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9B571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082E4927" wp14:editId="72B91D7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42ABE580" wp14:editId="57902AC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12B2B580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6CE9B64E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5D03C120" w14:textId="77777777" w:rsidR="006D3F15" w:rsidRPr="00777A22" w:rsidRDefault="00EF3E4A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7414CCF3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05FE0027" w14:textId="2FCD4981" w:rsidR="00F664CC" w:rsidRDefault="00C11522" w:rsidP="00150BCC">
      <w:pPr>
        <w:pStyle w:val="BullsHeading"/>
      </w:pPr>
      <w:r>
        <w:t>Transportation</w:t>
      </w:r>
      <w:r w:rsidR="00F664CC" w:rsidRPr="00150BCC">
        <w:t xml:space="preserve"> Bulletin </w:t>
      </w:r>
      <w:r>
        <w:t>17</w:t>
      </w:r>
    </w:p>
    <w:p w14:paraId="3CB821C7" w14:textId="7139E961" w:rsidR="00C11522" w:rsidRPr="00150BCC" w:rsidRDefault="00C11522" w:rsidP="00150BCC">
      <w:pPr>
        <w:pStyle w:val="BullsHeading"/>
      </w:pPr>
      <w:r>
        <w:t>April 2020</w:t>
      </w:r>
    </w:p>
    <w:p w14:paraId="7C589C0D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6E678E4A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0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5CA988F" w14:textId="5D42F362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C11522">
        <w:rPr>
          <w:rFonts w:ascii="Georgia" w:hAnsi="Georgia"/>
          <w:sz w:val="22"/>
          <w:szCs w:val="22"/>
        </w:rPr>
        <w:t>Transportation Providers</w:t>
      </w:r>
      <w:r w:rsidRPr="00F664CC">
        <w:rPr>
          <w:rFonts w:ascii="Georgia" w:hAnsi="Georgia"/>
          <w:sz w:val="22"/>
          <w:szCs w:val="22"/>
        </w:rPr>
        <w:t xml:space="preserve"> Participating in MassHealth</w:t>
      </w:r>
    </w:p>
    <w:p w14:paraId="184B5A2D" w14:textId="3608B002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C11522">
        <w:rPr>
          <w:rFonts w:ascii="Georgia" w:hAnsi="Georgia"/>
          <w:sz w:val="22"/>
          <w:szCs w:val="22"/>
        </w:rPr>
        <w:t>Amanda Cassel Kraft</w:t>
      </w:r>
      <w:r w:rsidRPr="00F664CC">
        <w:rPr>
          <w:rFonts w:ascii="Georgia" w:hAnsi="Georgia"/>
          <w:sz w:val="22"/>
          <w:szCs w:val="22"/>
        </w:rPr>
        <w:t xml:space="preserve">, </w:t>
      </w:r>
      <w:r w:rsidR="00C11522">
        <w:rPr>
          <w:rFonts w:ascii="Georgia" w:hAnsi="Georgia"/>
          <w:sz w:val="22"/>
          <w:szCs w:val="22"/>
        </w:rPr>
        <w:t xml:space="preserve">Acting Medicaid </w:t>
      </w:r>
      <w:proofErr w:type="gramStart"/>
      <w:r w:rsidR="00C11522">
        <w:rPr>
          <w:rFonts w:ascii="Georgia" w:hAnsi="Georgia"/>
          <w:sz w:val="22"/>
          <w:szCs w:val="22"/>
        </w:rPr>
        <w:t>Director</w:t>
      </w:r>
      <w:r w:rsidR="007C3F1E">
        <w:rPr>
          <w:rFonts w:ascii="Georgia" w:hAnsi="Georgia"/>
          <w:sz w:val="22"/>
          <w:szCs w:val="22"/>
        </w:rPr>
        <w:t xml:space="preserve">  </w:t>
      </w:r>
      <w:r w:rsidR="00C36CC4">
        <w:rPr>
          <w:rFonts w:ascii="Georgia" w:hAnsi="Georgia"/>
          <w:sz w:val="22"/>
          <w:szCs w:val="22"/>
        </w:rPr>
        <w:t>[</w:t>
      </w:r>
      <w:proofErr w:type="gramEnd"/>
      <w:r w:rsidR="00C36CC4">
        <w:rPr>
          <w:rFonts w:ascii="Georgia" w:hAnsi="Georgia"/>
          <w:sz w:val="22"/>
          <w:szCs w:val="22"/>
        </w:rPr>
        <w:t>signature of Amanda Cassel Kraft]</w:t>
      </w:r>
    </w:p>
    <w:p w14:paraId="1DCF3AFB" w14:textId="20BF09CF" w:rsidR="00F664CC" w:rsidRPr="00F664CC" w:rsidRDefault="00F664CC" w:rsidP="00C11522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C11522" w:rsidRPr="00C11522">
        <w:rPr>
          <w:rFonts w:ascii="Georgia" w:hAnsi="Georgia"/>
          <w:b/>
          <w:sz w:val="22"/>
          <w:szCs w:val="22"/>
        </w:rPr>
        <w:t>MassHealth Coverage and Reimbursement Policy for Transportation Services Related to the 2019 Novel Coronavirus Disease (COVID-19)</w:t>
      </w:r>
    </w:p>
    <w:p w14:paraId="03729F85" w14:textId="77777777" w:rsidR="00C11522" w:rsidRDefault="00C11522" w:rsidP="00C11522">
      <w:pPr>
        <w:pStyle w:val="Heading1"/>
      </w:pPr>
      <w:r>
        <w:t>Background</w:t>
      </w:r>
    </w:p>
    <w:p w14:paraId="59684C0B" w14:textId="71899AE6" w:rsidR="00C11522" w:rsidRDefault="00C11522" w:rsidP="00C11522">
      <w:pPr>
        <w:ind w:left="360"/>
        <w:rPr>
          <w:rFonts w:ascii="Georgia" w:hAnsi="Georgia"/>
          <w:sz w:val="22"/>
          <w:szCs w:val="22"/>
        </w:rPr>
      </w:pPr>
      <w:r w:rsidRPr="00C11522">
        <w:rPr>
          <w:rFonts w:ascii="Georgia" w:hAnsi="Georgia"/>
          <w:sz w:val="22"/>
          <w:szCs w:val="22"/>
        </w:rPr>
        <w:t>MassHealth’s mission is to improve the health outcomes of our diverse members and their families by providing access to integrated health care services that sustainably and equitably promote health, well-being, independence and quality of life. In support of that mission, MassHealth provides broad coverage of medically necessary health</w:t>
      </w:r>
      <w:r>
        <w:rPr>
          <w:rFonts w:ascii="Georgia" w:hAnsi="Georgia"/>
          <w:sz w:val="22"/>
          <w:szCs w:val="22"/>
        </w:rPr>
        <w:t xml:space="preserve"> </w:t>
      </w:r>
      <w:r w:rsidRPr="00C11522">
        <w:rPr>
          <w:rFonts w:ascii="Georgia" w:hAnsi="Georgia"/>
          <w:sz w:val="22"/>
          <w:szCs w:val="22"/>
        </w:rPr>
        <w:t>care services to its members. In light of the state of emergency declared in the Commonwealth due to the COVID-19 outbreak, MassHealth is introducing additional flexibilities for coverage and billing related to COVID-19, as further described in this bulletin.</w:t>
      </w:r>
    </w:p>
    <w:p w14:paraId="20AF5036" w14:textId="77777777" w:rsidR="00EA4C5A" w:rsidRDefault="00EA4C5A" w:rsidP="00C11522">
      <w:pPr>
        <w:ind w:left="360"/>
        <w:rPr>
          <w:rFonts w:ascii="Georgia" w:hAnsi="Georgia"/>
          <w:sz w:val="22"/>
          <w:szCs w:val="22"/>
        </w:rPr>
      </w:pPr>
    </w:p>
    <w:p w14:paraId="523639B4" w14:textId="77777777" w:rsidR="00EA4C5A" w:rsidRPr="00C11522" w:rsidRDefault="00EA4C5A" w:rsidP="00EA4C5A">
      <w:pPr>
        <w:ind w:left="360"/>
        <w:rPr>
          <w:rFonts w:ascii="Georgia" w:hAnsi="Georgia"/>
          <w:sz w:val="22"/>
          <w:szCs w:val="22"/>
        </w:rPr>
      </w:pPr>
      <w:r w:rsidRPr="00C11522">
        <w:rPr>
          <w:rFonts w:ascii="Georgia" w:hAnsi="Georgia"/>
          <w:sz w:val="22"/>
          <w:szCs w:val="22"/>
        </w:rPr>
        <w:t xml:space="preserve">This bulletin </w:t>
      </w:r>
      <w:r>
        <w:rPr>
          <w:rFonts w:ascii="Georgia" w:hAnsi="Georgia"/>
          <w:sz w:val="22"/>
          <w:szCs w:val="22"/>
        </w:rPr>
        <w:t>will</w:t>
      </w:r>
      <w:r w:rsidRPr="00C11522">
        <w:rPr>
          <w:rFonts w:ascii="Georgia" w:hAnsi="Georgia"/>
          <w:sz w:val="22"/>
          <w:szCs w:val="22"/>
        </w:rPr>
        <w:t xml:space="preserve"> be effective for dates of service on or after March 10, 2020, and will remain effective for the duration of the state of emergency declared via Executive Order No. 591.</w:t>
      </w:r>
    </w:p>
    <w:p w14:paraId="39F8F3C3" w14:textId="57283A6A" w:rsidR="00EA4C5A" w:rsidRPr="00CB74CA" w:rsidRDefault="00EA4C5A" w:rsidP="00CB74CA">
      <w:pPr>
        <w:pStyle w:val="Heading1"/>
      </w:pPr>
      <w:r w:rsidRPr="00CB74CA">
        <w:t>Wheelchair Van and Non</w:t>
      </w:r>
      <w:r w:rsidR="004813C2">
        <w:t>e</w:t>
      </w:r>
      <w:r w:rsidRPr="00CB74CA">
        <w:t xml:space="preserve">mergency </w:t>
      </w:r>
      <w:r w:rsidRPr="00EA4C5A">
        <w:t>Ambulance</w:t>
      </w:r>
      <w:r w:rsidRPr="00CB74CA">
        <w:t xml:space="preserve"> Service for Members </w:t>
      </w:r>
      <w:r w:rsidRPr="00EA4C5A">
        <w:t>Who A</w:t>
      </w:r>
      <w:r>
        <w:t>r</w:t>
      </w:r>
      <w:r w:rsidRPr="00EA4C5A">
        <w:t xml:space="preserve">e Under Investigation or Known </w:t>
      </w:r>
      <w:r>
        <w:t>t</w:t>
      </w:r>
      <w:r w:rsidRPr="00EA4C5A">
        <w:t xml:space="preserve">o Have </w:t>
      </w:r>
      <w:r w:rsidRPr="00CB74CA">
        <w:t>COVID-19</w:t>
      </w:r>
    </w:p>
    <w:p w14:paraId="71D4C88A" w14:textId="77777777" w:rsidR="00DC3562" w:rsidRDefault="00C11522" w:rsidP="00DC3562">
      <w:pPr>
        <w:ind w:left="360"/>
        <w:rPr>
          <w:rFonts w:ascii="Georgia" w:hAnsi="Georgia"/>
          <w:sz w:val="22"/>
          <w:szCs w:val="22"/>
        </w:rPr>
      </w:pPr>
      <w:r w:rsidRPr="00C11522">
        <w:rPr>
          <w:rFonts w:ascii="Georgia" w:hAnsi="Georgia"/>
          <w:sz w:val="22"/>
          <w:szCs w:val="22"/>
        </w:rPr>
        <w:t>Notwithstanding any language to the contrary in 130 CMR 407.00</w:t>
      </w:r>
      <w:r>
        <w:rPr>
          <w:rFonts w:ascii="Georgia" w:hAnsi="Georgia"/>
          <w:sz w:val="22"/>
          <w:szCs w:val="22"/>
        </w:rPr>
        <w:t>0</w:t>
      </w:r>
      <w:r w:rsidRPr="00C11522">
        <w:rPr>
          <w:rFonts w:ascii="Georgia" w:hAnsi="Georgia"/>
          <w:sz w:val="22"/>
          <w:szCs w:val="22"/>
        </w:rPr>
        <w:t xml:space="preserve"> including</w:t>
      </w:r>
      <w:r w:rsidR="00132B8D">
        <w:rPr>
          <w:rFonts w:ascii="Georgia" w:hAnsi="Georgia"/>
          <w:sz w:val="22"/>
          <w:szCs w:val="22"/>
        </w:rPr>
        <w:t>,</w:t>
      </w:r>
      <w:r w:rsidRPr="00C11522">
        <w:rPr>
          <w:rFonts w:ascii="Georgia" w:hAnsi="Georgia"/>
          <w:sz w:val="22"/>
          <w:szCs w:val="22"/>
        </w:rPr>
        <w:t xml:space="preserve"> but not limited to</w:t>
      </w:r>
      <w:r w:rsidR="00132B8D">
        <w:rPr>
          <w:rFonts w:ascii="Georgia" w:hAnsi="Georgia"/>
          <w:sz w:val="22"/>
          <w:szCs w:val="22"/>
        </w:rPr>
        <w:t>,</w:t>
      </w:r>
      <w:r w:rsidRPr="00C11522">
        <w:rPr>
          <w:rFonts w:ascii="Georgia" w:hAnsi="Georgia"/>
          <w:sz w:val="22"/>
          <w:szCs w:val="22"/>
        </w:rPr>
        <w:t xml:space="preserve"> 130 CMR 407.471(A) and 407.481(A) and (B), wheelchair van and </w:t>
      </w:r>
      <w:r w:rsidR="001C0A24">
        <w:rPr>
          <w:rFonts w:ascii="Georgia" w:hAnsi="Georgia"/>
          <w:sz w:val="22"/>
          <w:szCs w:val="22"/>
        </w:rPr>
        <w:t xml:space="preserve">nonemergency </w:t>
      </w:r>
      <w:r w:rsidRPr="00C11522">
        <w:rPr>
          <w:rFonts w:ascii="Georgia" w:hAnsi="Georgia"/>
          <w:sz w:val="22"/>
          <w:szCs w:val="22"/>
        </w:rPr>
        <w:t xml:space="preserve">ambulance transportation is appropriate for medically necessary transportation for </w:t>
      </w:r>
      <w:r w:rsidR="00796B79">
        <w:rPr>
          <w:rFonts w:ascii="Georgia" w:hAnsi="Georgia"/>
          <w:sz w:val="22"/>
          <w:szCs w:val="22"/>
        </w:rPr>
        <w:t xml:space="preserve">MassHealth members who are </w:t>
      </w:r>
      <w:r w:rsidRPr="00C11522">
        <w:rPr>
          <w:rFonts w:ascii="Georgia" w:hAnsi="Georgia"/>
          <w:sz w:val="22"/>
          <w:szCs w:val="22"/>
        </w:rPr>
        <w:t>person</w:t>
      </w:r>
      <w:r w:rsidR="00947182">
        <w:rPr>
          <w:rFonts w:ascii="Georgia" w:hAnsi="Georgia"/>
          <w:sz w:val="22"/>
          <w:szCs w:val="22"/>
        </w:rPr>
        <w:t>s</w:t>
      </w:r>
      <w:r w:rsidRPr="00C11522">
        <w:rPr>
          <w:rFonts w:ascii="Georgia" w:hAnsi="Georgia"/>
          <w:sz w:val="22"/>
          <w:szCs w:val="22"/>
        </w:rPr>
        <w:t xml:space="preserve"> under investigation or known to have COVID-19. Persons who are under investigation or known to have COVID-19 meet the criteria </w:t>
      </w:r>
      <w:r w:rsidR="00E51848">
        <w:rPr>
          <w:rFonts w:ascii="Georgia" w:hAnsi="Georgia"/>
          <w:sz w:val="22"/>
          <w:szCs w:val="22"/>
        </w:rPr>
        <w:t>for</w:t>
      </w:r>
      <w:r w:rsidR="00E51848" w:rsidRPr="00C11522">
        <w:rPr>
          <w:rFonts w:ascii="Georgia" w:hAnsi="Georgia"/>
          <w:sz w:val="22"/>
          <w:szCs w:val="22"/>
        </w:rPr>
        <w:t xml:space="preserve"> </w:t>
      </w:r>
      <w:r w:rsidRPr="00C11522">
        <w:rPr>
          <w:rFonts w:ascii="Georgia" w:hAnsi="Georgia"/>
          <w:sz w:val="22"/>
          <w:szCs w:val="22"/>
        </w:rPr>
        <w:t xml:space="preserve">use </w:t>
      </w:r>
      <w:r w:rsidR="00C52900">
        <w:rPr>
          <w:rFonts w:ascii="Georgia" w:hAnsi="Georgia"/>
          <w:sz w:val="22"/>
          <w:szCs w:val="22"/>
        </w:rPr>
        <w:t>of</w:t>
      </w:r>
      <w:r w:rsidRPr="00C11522">
        <w:rPr>
          <w:rFonts w:ascii="Georgia" w:hAnsi="Georgia"/>
          <w:sz w:val="22"/>
          <w:szCs w:val="22"/>
        </w:rPr>
        <w:t xml:space="preserve"> wheelchair vans and nonemergency ambulances, so long as the transportation is otherwise medically necessary and appropriate. This includes members who are ambulatory and only require curb-to-</w:t>
      </w:r>
      <w:r w:rsidRPr="00A63F8E">
        <w:rPr>
          <w:rFonts w:ascii="Georgia" w:hAnsi="Georgia"/>
          <w:sz w:val="22"/>
          <w:szCs w:val="22"/>
        </w:rPr>
        <w:t xml:space="preserve">curb transportation.  </w:t>
      </w:r>
    </w:p>
    <w:p w14:paraId="249581FE" w14:textId="77777777" w:rsidR="00DC3562" w:rsidRDefault="00DC3562" w:rsidP="00DC3562">
      <w:pPr>
        <w:ind w:left="360"/>
        <w:rPr>
          <w:rFonts w:ascii="Georgia" w:hAnsi="Georgia"/>
          <w:sz w:val="22"/>
          <w:szCs w:val="22"/>
        </w:rPr>
      </w:pPr>
    </w:p>
    <w:p w14:paraId="7C873B34" w14:textId="332A519E" w:rsidR="00C11522" w:rsidRDefault="00DC3562" w:rsidP="006E4F11">
      <w:pPr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 w:cs="Calibri"/>
          <w:color w:val="000000"/>
          <w:sz w:val="22"/>
          <w:szCs w:val="22"/>
        </w:rPr>
        <w:t>Accordingly, members who would ordinarily obtain transportation through the Human Service Transportation (HST) brokerage system with an approved PT-1 form can instead use fee-for-service transportation with a Medical Necessity Form if they are persons under investigation or known to have COVID-19. </w:t>
      </w:r>
      <w:r w:rsidR="006E4F11">
        <w:rPr>
          <w:rFonts w:ascii="Georgia" w:hAnsi="Georgia"/>
          <w:sz w:val="22"/>
          <w:szCs w:val="22"/>
        </w:rPr>
        <w:t xml:space="preserve">In such cases, </w:t>
      </w:r>
      <w:r w:rsidR="00CC12CE">
        <w:rPr>
          <w:rFonts w:ascii="Georgia" w:hAnsi="Georgia"/>
          <w:sz w:val="22"/>
          <w:szCs w:val="22"/>
        </w:rPr>
        <w:t>the m</w:t>
      </w:r>
      <w:r w:rsidR="00056843">
        <w:rPr>
          <w:rFonts w:ascii="Georgia" w:hAnsi="Georgia"/>
          <w:sz w:val="22"/>
          <w:szCs w:val="22"/>
        </w:rPr>
        <w:t xml:space="preserve">ember’s </w:t>
      </w:r>
      <w:r w:rsidR="002B51D8" w:rsidRPr="002B51D8">
        <w:rPr>
          <w:rFonts w:ascii="Georgia" w:hAnsi="Georgia"/>
          <w:sz w:val="22"/>
          <w:szCs w:val="22"/>
        </w:rPr>
        <w:t>provider</w:t>
      </w:r>
      <w:r w:rsidR="00056843">
        <w:rPr>
          <w:rFonts w:ascii="Georgia" w:hAnsi="Georgia"/>
          <w:sz w:val="22"/>
          <w:szCs w:val="22"/>
        </w:rPr>
        <w:t xml:space="preserve"> </w:t>
      </w:r>
      <w:r w:rsidR="002B51D8" w:rsidRPr="002B51D8">
        <w:rPr>
          <w:rFonts w:ascii="Georgia" w:hAnsi="Georgia"/>
          <w:sz w:val="22"/>
          <w:szCs w:val="22"/>
        </w:rPr>
        <w:t>should complete a Medical Necessity Form in accordance with 130 CMR 407.421(D)</w:t>
      </w:r>
      <w:r w:rsidR="00CC12CE">
        <w:rPr>
          <w:rFonts w:ascii="Georgia" w:hAnsi="Georgia"/>
          <w:sz w:val="22"/>
          <w:szCs w:val="22"/>
        </w:rPr>
        <w:t xml:space="preserve">. </w:t>
      </w:r>
      <w:r w:rsidR="000E7D4F">
        <w:rPr>
          <w:rFonts w:ascii="Georgia" w:hAnsi="Georgia"/>
          <w:sz w:val="22"/>
          <w:szCs w:val="22"/>
        </w:rPr>
        <w:t>T</w:t>
      </w:r>
      <w:r w:rsidR="00056843">
        <w:rPr>
          <w:rFonts w:ascii="Georgia" w:hAnsi="Georgia"/>
          <w:sz w:val="22"/>
          <w:szCs w:val="22"/>
        </w:rPr>
        <w:t>he provider should document</w:t>
      </w:r>
      <w:r w:rsidR="00056843" w:rsidRPr="002B51D8">
        <w:rPr>
          <w:rFonts w:ascii="Georgia" w:hAnsi="Georgia"/>
          <w:sz w:val="22"/>
          <w:szCs w:val="22"/>
        </w:rPr>
        <w:t xml:space="preserve"> </w:t>
      </w:r>
      <w:r w:rsidR="004B342C">
        <w:rPr>
          <w:rFonts w:ascii="Georgia" w:hAnsi="Georgia"/>
          <w:sz w:val="22"/>
          <w:szCs w:val="22"/>
        </w:rPr>
        <w:t xml:space="preserve">in the Medical Necessity Form </w:t>
      </w:r>
      <w:r w:rsidR="002B51D8" w:rsidRPr="002B51D8">
        <w:rPr>
          <w:rFonts w:ascii="Georgia" w:hAnsi="Georgia"/>
          <w:sz w:val="22"/>
          <w:szCs w:val="22"/>
        </w:rPr>
        <w:t xml:space="preserve">that the </w:t>
      </w:r>
      <w:r w:rsidR="002B51D8">
        <w:rPr>
          <w:rFonts w:ascii="Georgia" w:hAnsi="Georgia"/>
          <w:sz w:val="22"/>
          <w:szCs w:val="22"/>
        </w:rPr>
        <w:t xml:space="preserve">member </w:t>
      </w:r>
      <w:r w:rsidR="002B51D8" w:rsidRPr="002B51D8">
        <w:rPr>
          <w:rFonts w:ascii="Georgia" w:hAnsi="Georgia"/>
          <w:sz w:val="22"/>
          <w:szCs w:val="22"/>
        </w:rPr>
        <w:t xml:space="preserve">is </w:t>
      </w:r>
      <w:r w:rsidR="002B51D8">
        <w:rPr>
          <w:rFonts w:ascii="Georgia" w:hAnsi="Georgia"/>
          <w:sz w:val="22"/>
          <w:szCs w:val="22"/>
        </w:rPr>
        <w:t>known or suspected</w:t>
      </w:r>
      <w:r w:rsidR="002B51D8" w:rsidRPr="002B51D8">
        <w:rPr>
          <w:rFonts w:ascii="Georgia" w:hAnsi="Georgia"/>
          <w:sz w:val="22"/>
          <w:szCs w:val="22"/>
        </w:rPr>
        <w:t xml:space="preserve"> to have COVID-19</w:t>
      </w:r>
      <w:r w:rsidR="000E7D4F">
        <w:rPr>
          <w:rFonts w:ascii="Georgia" w:hAnsi="Georgia"/>
          <w:sz w:val="22"/>
          <w:szCs w:val="22"/>
        </w:rPr>
        <w:t xml:space="preserve"> </w:t>
      </w:r>
      <w:r w:rsidR="000E7D4F" w:rsidRPr="000E7D4F">
        <w:rPr>
          <w:rFonts w:ascii="Georgia" w:hAnsi="Georgia"/>
          <w:sz w:val="22"/>
          <w:szCs w:val="22"/>
        </w:rPr>
        <w:t>and that the member will receive a medically necessary service covered by MassHealth</w:t>
      </w:r>
      <w:r w:rsidR="000E7D4F">
        <w:rPr>
          <w:rFonts w:ascii="Georgia" w:hAnsi="Georgia"/>
          <w:sz w:val="22"/>
          <w:szCs w:val="22"/>
        </w:rPr>
        <w:t xml:space="preserve">.  </w:t>
      </w:r>
    </w:p>
    <w:p w14:paraId="13AC52DC" w14:textId="77777777" w:rsidR="006E4F11" w:rsidRPr="002B51D8" w:rsidRDefault="006E4F11" w:rsidP="006E4F11">
      <w:pPr>
        <w:rPr>
          <w:rFonts w:ascii="Georgia" w:hAnsi="Georgia"/>
          <w:sz w:val="22"/>
          <w:szCs w:val="22"/>
        </w:rPr>
      </w:pPr>
    </w:p>
    <w:p w14:paraId="2B2BA911" w14:textId="764E068A" w:rsidR="00C11522" w:rsidRDefault="00C11522" w:rsidP="00C11522">
      <w:pPr>
        <w:ind w:left="360"/>
        <w:rPr>
          <w:rFonts w:ascii="Georgia" w:hAnsi="Georgia"/>
          <w:sz w:val="22"/>
          <w:szCs w:val="22"/>
        </w:rPr>
      </w:pPr>
      <w:r w:rsidRPr="00C11522">
        <w:rPr>
          <w:rFonts w:ascii="Georgia" w:hAnsi="Georgia"/>
          <w:sz w:val="22"/>
          <w:szCs w:val="22"/>
        </w:rPr>
        <w:t xml:space="preserve">As a reminder, consistent with 130 CMR 407.411(C), transportation </w:t>
      </w:r>
      <w:r w:rsidR="00E51848">
        <w:rPr>
          <w:rFonts w:ascii="Georgia" w:hAnsi="Georgia"/>
          <w:sz w:val="22"/>
          <w:szCs w:val="22"/>
        </w:rPr>
        <w:t xml:space="preserve">to a medical appointment </w:t>
      </w:r>
      <w:r w:rsidRPr="00C11522">
        <w:rPr>
          <w:rFonts w:ascii="Georgia" w:hAnsi="Georgia"/>
          <w:sz w:val="22"/>
          <w:szCs w:val="22"/>
        </w:rPr>
        <w:t xml:space="preserve">originates from the member's home or other appropriate location, such as the office of another </w:t>
      </w:r>
    </w:p>
    <w:p w14:paraId="445494F3" w14:textId="7BE2F95A" w:rsidR="006E4F11" w:rsidRPr="00C11522" w:rsidRDefault="006E4F11" w:rsidP="00C11522">
      <w:pPr>
        <w:ind w:left="360"/>
        <w:rPr>
          <w:rFonts w:ascii="Georgia" w:hAnsi="Georgia"/>
          <w:sz w:val="22"/>
          <w:szCs w:val="22"/>
        </w:rPr>
      </w:pPr>
      <w:r w:rsidRPr="00C11522">
        <w:rPr>
          <w:rFonts w:ascii="Georgia" w:hAnsi="Georgia"/>
          <w:sz w:val="22"/>
          <w:szCs w:val="22"/>
        </w:rPr>
        <w:t xml:space="preserve">provider, and proceeds to the location of the medical appointment. Transportation providers should not refuse to transport members from their homes to medically necessary appointments.  </w:t>
      </w:r>
    </w:p>
    <w:p w14:paraId="2A5DD1C6" w14:textId="77777777" w:rsidR="00DC3562" w:rsidRDefault="00DC3562" w:rsidP="00150BCC">
      <w:pPr>
        <w:pStyle w:val="BullsHeading"/>
      </w:pPr>
    </w:p>
    <w:p w14:paraId="54F38ECC" w14:textId="77777777" w:rsidR="006E4F11" w:rsidRDefault="006E4F11" w:rsidP="00150BCC">
      <w:pPr>
        <w:pStyle w:val="BullsHeading"/>
      </w:pPr>
    </w:p>
    <w:p w14:paraId="277D8BA6" w14:textId="77777777" w:rsidR="00F664CC" w:rsidRPr="00F664CC" w:rsidRDefault="00F664CC" w:rsidP="00150BCC">
      <w:pPr>
        <w:pStyle w:val="BullsHeading"/>
      </w:pPr>
      <w:r w:rsidRPr="00F664CC">
        <w:lastRenderedPageBreak/>
        <w:t>MassHealth</w:t>
      </w:r>
    </w:p>
    <w:p w14:paraId="166323CB" w14:textId="6858910B" w:rsidR="00F664CC" w:rsidRPr="00F664CC" w:rsidRDefault="00C11522" w:rsidP="00150BCC">
      <w:pPr>
        <w:pStyle w:val="BullsHeading"/>
      </w:pPr>
      <w:r>
        <w:t>Transportation</w:t>
      </w:r>
      <w:r w:rsidR="00F664CC" w:rsidRPr="00F664CC">
        <w:t xml:space="preserve"> Bulletin </w:t>
      </w:r>
      <w:r w:rsidR="00947182">
        <w:t>17</w:t>
      </w:r>
    </w:p>
    <w:p w14:paraId="7460D6F8" w14:textId="07BD41FB" w:rsidR="00F664CC" w:rsidRDefault="00C11522" w:rsidP="00150BCC">
      <w:pPr>
        <w:pStyle w:val="BullsHeading"/>
      </w:pPr>
      <w:r>
        <w:t>April 2020</w:t>
      </w:r>
    </w:p>
    <w:p w14:paraId="4223D916" w14:textId="77777777" w:rsidR="00F664CC" w:rsidRDefault="004A7718" w:rsidP="00150BCC">
      <w:pPr>
        <w:pStyle w:val="BullsHeading"/>
      </w:pPr>
      <w:r>
        <w:t xml:space="preserve">Page </w:t>
      </w:r>
      <w:r>
        <w:fldChar w:fldCharType="begin"/>
      </w:r>
      <w:r>
        <w:instrText xml:space="preserve"> PAGE  \* Arabic  \* MERGEFORMAT </w:instrText>
      </w:r>
      <w:r>
        <w:fldChar w:fldCharType="separate"/>
      </w:r>
      <w:r w:rsidR="00C36CC4">
        <w:rPr>
          <w:noProof/>
        </w:rPr>
        <w:t>2</w:t>
      </w:r>
      <w:r>
        <w:fldChar w:fldCharType="end"/>
      </w:r>
      <w:r>
        <w:t xml:space="preserve"> of </w:t>
      </w:r>
      <w:r w:rsidR="0037106B">
        <w:rPr>
          <w:noProof/>
        </w:rPr>
        <w:fldChar w:fldCharType="begin"/>
      </w:r>
      <w:r w:rsidR="0037106B">
        <w:rPr>
          <w:noProof/>
        </w:rPr>
        <w:instrText xml:space="preserve"> NUMPAGES  \* Arabic  \* MERGEFORMAT </w:instrText>
      </w:r>
      <w:r w:rsidR="0037106B">
        <w:rPr>
          <w:noProof/>
        </w:rPr>
        <w:fldChar w:fldCharType="separate"/>
      </w:r>
      <w:r w:rsidR="00C36CC4">
        <w:rPr>
          <w:noProof/>
        </w:rPr>
        <w:t>2</w:t>
      </w:r>
      <w:r w:rsidR="0037106B">
        <w:rPr>
          <w:noProof/>
        </w:rPr>
        <w:fldChar w:fldCharType="end"/>
      </w:r>
    </w:p>
    <w:p w14:paraId="177C8C13" w14:textId="77777777" w:rsidR="00F664CC" w:rsidRPr="009901A7" w:rsidRDefault="00F664CC" w:rsidP="00002A9C">
      <w:pPr>
        <w:pStyle w:val="Heading1"/>
      </w:pPr>
      <w:r w:rsidRPr="009901A7">
        <w:t>MassHealth Website</w:t>
      </w:r>
    </w:p>
    <w:p w14:paraId="20168095" w14:textId="77777777"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1A4F9924" w14:textId="77777777" w:rsidR="00F664CC" w:rsidRPr="009901A7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2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7AB2B8B7" w14:textId="77777777" w:rsidR="00F664CC" w:rsidRPr="009901A7" w:rsidRDefault="00F664CC" w:rsidP="00002A9C">
      <w:pPr>
        <w:pStyle w:val="Heading1"/>
      </w:pPr>
      <w:r w:rsidRPr="009901A7">
        <w:t>Questions</w:t>
      </w:r>
    </w:p>
    <w:p w14:paraId="35653EFD" w14:textId="77777777" w:rsidR="00CC1E11" w:rsidRPr="00F664CC" w:rsidRDefault="00F664CC" w:rsidP="005E4B62">
      <w:pPr>
        <w:pStyle w:val="BodyTextIndent"/>
      </w:pPr>
      <w:r w:rsidRPr="009901A7">
        <w:t xml:space="preserve">If you have any questions about the information in this bulletin, please contact the MassHealth Customer Service Center at (800) 841-2900, email your inquiry to </w:t>
      </w:r>
      <w:hyperlink r:id="rId13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002A9C"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771C8" w14:textId="77777777" w:rsidR="00EF3E4A" w:rsidRDefault="00EF3E4A" w:rsidP="00CC1E11">
      <w:r>
        <w:separator/>
      </w:r>
    </w:p>
  </w:endnote>
  <w:endnote w:type="continuationSeparator" w:id="0">
    <w:p w14:paraId="1FE5658C" w14:textId="77777777" w:rsidR="00EF3E4A" w:rsidRDefault="00EF3E4A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E8DBD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26384" w14:textId="77777777" w:rsidR="00EF3E4A" w:rsidRDefault="00EF3E4A" w:rsidP="00CC1E11">
      <w:r>
        <w:separator/>
      </w:r>
    </w:p>
  </w:footnote>
  <w:footnote w:type="continuationSeparator" w:id="0">
    <w:p w14:paraId="7D91B6D2" w14:textId="77777777" w:rsidR="00EF3E4A" w:rsidRDefault="00EF3E4A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56843"/>
    <w:rsid w:val="000B256F"/>
    <w:rsid w:val="000D3DB5"/>
    <w:rsid w:val="000E7D4F"/>
    <w:rsid w:val="00132B8D"/>
    <w:rsid w:val="00150BCC"/>
    <w:rsid w:val="001B4782"/>
    <w:rsid w:val="001C0A24"/>
    <w:rsid w:val="00246CCB"/>
    <w:rsid w:val="00270D0E"/>
    <w:rsid w:val="00270F11"/>
    <w:rsid w:val="002B51D8"/>
    <w:rsid w:val="002F2993"/>
    <w:rsid w:val="003072F8"/>
    <w:rsid w:val="00332C78"/>
    <w:rsid w:val="0037106B"/>
    <w:rsid w:val="00396C05"/>
    <w:rsid w:val="003D6191"/>
    <w:rsid w:val="004813C2"/>
    <w:rsid w:val="00490BD1"/>
    <w:rsid w:val="004A7718"/>
    <w:rsid w:val="004B342C"/>
    <w:rsid w:val="004E4245"/>
    <w:rsid w:val="004F4B9A"/>
    <w:rsid w:val="005068BD"/>
    <w:rsid w:val="00507CFF"/>
    <w:rsid w:val="00584AA0"/>
    <w:rsid w:val="005B2061"/>
    <w:rsid w:val="005E4B62"/>
    <w:rsid w:val="005F2B69"/>
    <w:rsid w:val="00690F74"/>
    <w:rsid w:val="006D3F15"/>
    <w:rsid w:val="006E4F11"/>
    <w:rsid w:val="006E7844"/>
    <w:rsid w:val="00706438"/>
    <w:rsid w:val="007234F9"/>
    <w:rsid w:val="00777A22"/>
    <w:rsid w:val="00796B79"/>
    <w:rsid w:val="007C3F1E"/>
    <w:rsid w:val="007E2CFD"/>
    <w:rsid w:val="00842D0B"/>
    <w:rsid w:val="008447B8"/>
    <w:rsid w:val="00863041"/>
    <w:rsid w:val="008B6E51"/>
    <w:rsid w:val="00914588"/>
    <w:rsid w:val="00947182"/>
    <w:rsid w:val="00952B33"/>
    <w:rsid w:val="009630B2"/>
    <w:rsid w:val="00982839"/>
    <w:rsid w:val="009F19DC"/>
    <w:rsid w:val="00A07783"/>
    <w:rsid w:val="00A20DB4"/>
    <w:rsid w:val="00A27D53"/>
    <w:rsid w:val="00A63F8E"/>
    <w:rsid w:val="00A772C1"/>
    <w:rsid w:val="00A95FC1"/>
    <w:rsid w:val="00AA59B6"/>
    <w:rsid w:val="00AD6899"/>
    <w:rsid w:val="00B73653"/>
    <w:rsid w:val="00B908F8"/>
    <w:rsid w:val="00BB0709"/>
    <w:rsid w:val="00BC3755"/>
    <w:rsid w:val="00BC6A01"/>
    <w:rsid w:val="00BD2DAF"/>
    <w:rsid w:val="00BE3B11"/>
    <w:rsid w:val="00C024A2"/>
    <w:rsid w:val="00C11522"/>
    <w:rsid w:val="00C36CC4"/>
    <w:rsid w:val="00C52900"/>
    <w:rsid w:val="00CB74CA"/>
    <w:rsid w:val="00CC12CE"/>
    <w:rsid w:val="00CC1E11"/>
    <w:rsid w:val="00CE7E67"/>
    <w:rsid w:val="00D370FE"/>
    <w:rsid w:val="00D816BA"/>
    <w:rsid w:val="00DC3562"/>
    <w:rsid w:val="00DF78EB"/>
    <w:rsid w:val="00E117E1"/>
    <w:rsid w:val="00E51848"/>
    <w:rsid w:val="00E6220C"/>
    <w:rsid w:val="00EA3DE8"/>
    <w:rsid w:val="00EA4C5A"/>
    <w:rsid w:val="00ED497C"/>
    <w:rsid w:val="00EF3E4A"/>
    <w:rsid w:val="00F60076"/>
    <w:rsid w:val="00F63D31"/>
    <w:rsid w:val="00F664CC"/>
    <w:rsid w:val="00F73D6F"/>
    <w:rsid w:val="00F74F30"/>
    <w:rsid w:val="00F879B9"/>
    <w:rsid w:val="00FD521E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5F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15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56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15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5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vidersupport@mahealth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in-masshealth-provider-pubs@listserv.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2020-04-18T18:10:00Z</cp:lastPrinted>
  <dcterms:created xsi:type="dcterms:W3CDTF">2020-04-21T12:50:00Z</dcterms:created>
  <dcterms:modified xsi:type="dcterms:W3CDTF">2020-04-21T12:50:00Z</dcterms:modified>
</cp:coreProperties>
</file>