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80" w:rsidRPr="00904B62" w:rsidRDefault="006F0D80" w:rsidP="00904B62">
      <w:pPr>
        <w:pStyle w:val="Title"/>
      </w:pPr>
      <w:r w:rsidRPr="00904B62">
        <w:t xml:space="preserve">Partnering with Transportation Network Companies (TNCs) </w:t>
      </w:r>
    </w:p>
    <w:p w:rsidR="006F0D80" w:rsidRPr="00904B62" w:rsidRDefault="006F0D80" w:rsidP="00904B62">
      <w:pPr>
        <w:pStyle w:val="Title"/>
      </w:pPr>
      <w:r w:rsidRPr="00904B62">
        <w:t xml:space="preserve">Examples from Massachusetts </w:t>
      </w:r>
      <w:r w:rsidR="00C32009" w:rsidRPr="00904B62">
        <w:t>(</w:t>
      </w:r>
      <w:r w:rsidR="004F4F39" w:rsidRPr="00904B62">
        <w:t xml:space="preserve">Updated April 25, 2019) </w:t>
      </w:r>
    </w:p>
    <w:p w:rsidR="006F0D80" w:rsidRPr="00A63798" w:rsidRDefault="006F0D80" w:rsidP="006F0D80">
      <w:pPr>
        <w:rPr>
          <w:rFonts w:cs="Arial"/>
          <w:b/>
          <w:sz w:val="22"/>
          <w:szCs w:val="22"/>
        </w:rPr>
      </w:pPr>
    </w:p>
    <w:p w:rsidR="009004AA" w:rsidRPr="00A63798" w:rsidRDefault="009004AA">
      <w:pPr>
        <w:rPr>
          <w:sz w:val="22"/>
          <w:szCs w:val="22"/>
        </w:rPr>
      </w:pPr>
    </w:p>
    <w:tbl>
      <w:tblPr>
        <w:tblStyle w:val="TableGrid"/>
        <w:tblW w:w="13539" w:type="dxa"/>
        <w:tblLayout w:type="fixed"/>
        <w:tblLook w:val="04A0" w:firstRow="1" w:lastRow="0" w:firstColumn="1" w:lastColumn="0" w:noHBand="0" w:noVBand="1"/>
      </w:tblPr>
      <w:tblGrid>
        <w:gridCol w:w="1659"/>
        <w:gridCol w:w="2376"/>
        <w:gridCol w:w="2376"/>
        <w:gridCol w:w="2376"/>
        <w:gridCol w:w="2376"/>
        <w:gridCol w:w="2376"/>
      </w:tblGrid>
      <w:tr w:rsidR="00757DE4" w:rsidRPr="00A63798" w:rsidTr="00E802D2">
        <w:trPr>
          <w:trHeight w:val="773"/>
        </w:trPr>
        <w:tc>
          <w:tcPr>
            <w:tcW w:w="1659" w:type="dxa"/>
            <w:vAlign w:val="center"/>
          </w:tcPr>
          <w:p w:rsidR="006F0D80" w:rsidRPr="00904B62" w:rsidRDefault="006F0D80" w:rsidP="00904B62">
            <w:pPr>
              <w:pStyle w:val="Heading1"/>
            </w:pPr>
          </w:p>
        </w:tc>
        <w:tc>
          <w:tcPr>
            <w:tcW w:w="2376" w:type="dxa"/>
            <w:vAlign w:val="center"/>
          </w:tcPr>
          <w:p w:rsidR="006F0D80" w:rsidRPr="00904B62" w:rsidRDefault="006F0D80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</w:t>
            </w:r>
            <w:r w:rsidR="00A63798" w:rsidRPr="00904B62">
              <w:rPr>
                <w:sz w:val="22"/>
              </w:rPr>
              <w:t xml:space="preserve"> (NSCC)</w:t>
            </w:r>
            <w:r w:rsidR="00C32009" w:rsidRPr="00904B62">
              <w:rPr>
                <w:sz w:val="22"/>
              </w:rPr>
              <w:t xml:space="preserve"> - Last/First Mile Initiative</w:t>
            </w:r>
          </w:p>
        </w:tc>
        <w:tc>
          <w:tcPr>
            <w:tcW w:w="2376" w:type="dxa"/>
            <w:vAlign w:val="center"/>
          </w:tcPr>
          <w:p w:rsidR="006F0D80" w:rsidRPr="00904B62" w:rsidRDefault="006F0D80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</w:t>
            </w:r>
            <w:r w:rsidR="00A63798" w:rsidRPr="00904B62">
              <w:rPr>
                <w:sz w:val="22"/>
              </w:rPr>
              <w:t xml:space="preserve"> (The Council)</w:t>
            </w:r>
          </w:p>
        </w:tc>
        <w:tc>
          <w:tcPr>
            <w:tcW w:w="2376" w:type="dxa"/>
            <w:vAlign w:val="center"/>
          </w:tcPr>
          <w:p w:rsidR="006F0D80" w:rsidRPr="00904B62" w:rsidRDefault="006F0D80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6F0D80" w:rsidRPr="00904B62" w:rsidRDefault="006F0D80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</w:t>
            </w:r>
            <w:r w:rsidR="00A63798" w:rsidRPr="00904B62">
              <w:rPr>
                <w:sz w:val="22"/>
              </w:rPr>
              <w:t xml:space="preserve"> (BSC)</w:t>
            </w:r>
          </w:p>
        </w:tc>
        <w:tc>
          <w:tcPr>
            <w:tcW w:w="2376" w:type="dxa"/>
            <w:vAlign w:val="center"/>
          </w:tcPr>
          <w:p w:rsidR="006F0D80" w:rsidRPr="00904B62" w:rsidRDefault="006F0D80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</w:t>
            </w:r>
            <w:r w:rsidR="00A63798" w:rsidRPr="00904B62">
              <w:rPr>
                <w:sz w:val="22"/>
              </w:rPr>
              <w:t xml:space="preserve"> (CAR)</w:t>
            </w:r>
          </w:p>
        </w:tc>
      </w:tr>
      <w:tr w:rsidR="00A63798" w:rsidRPr="00A63798" w:rsidTr="00E802D2">
        <w:trPr>
          <w:trHeight w:val="1214"/>
        </w:trPr>
        <w:tc>
          <w:tcPr>
            <w:tcW w:w="1659" w:type="dxa"/>
          </w:tcPr>
          <w:p w:rsidR="006F0D80" w:rsidRPr="00904B62" w:rsidRDefault="006F0D80" w:rsidP="00904B62">
            <w:pPr>
              <w:pStyle w:val="Heading2"/>
            </w:pPr>
            <w:r w:rsidRPr="00904B62">
              <w:t xml:space="preserve">Problem </w:t>
            </w:r>
          </w:p>
        </w:tc>
        <w:tc>
          <w:tcPr>
            <w:tcW w:w="2376" w:type="dxa"/>
          </w:tcPr>
          <w:p w:rsidR="00C32009" w:rsidRPr="00757DE4" w:rsidRDefault="00C32009" w:rsidP="00C3200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57DE4">
              <w:rPr>
                <w:sz w:val="22"/>
                <w:szCs w:val="22"/>
              </w:rPr>
              <w:t xml:space="preserve">NSCC Danvers campus </w:t>
            </w:r>
            <w:r>
              <w:rPr>
                <w:sz w:val="22"/>
                <w:szCs w:val="22"/>
              </w:rPr>
              <w:t>and Middleton location are</w:t>
            </w:r>
            <w:r w:rsidRPr="00757DE4">
              <w:rPr>
                <w:sz w:val="22"/>
                <w:szCs w:val="22"/>
              </w:rPr>
              <w:t xml:space="preserve"> not serviced by public transit, and the nearest bus service is </w:t>
            </w:r>
            <w:r>
              <w:rPr>
                <w:sz w:val="22"/>
                <w:szCs w:val="22"/>
              </w:rPr>
              <w:t>3</w:t>
            </w:r>
            <w:r w:rsidRPr="00757DE4">
              <w:rPr>
                <w:sz w:val="22"/>
                <w:szCs w:val="22"/>
              </w:rPr>
              <w:t xml:space="preserve"> miles away</w:t>
            </w:r>
            <w:r>
              <w:rPr>
                <w:sz w:val="22"/>
                <w:szCs w:val="22"/>
              </w:rPr>
              <w:t xml:space="preserve"> and includes walking on a service road</w:t>
            </w:r>
            <w:r w:rsidRPr="00757DE4">
              <w:rPr>
                <w:sz w:val="22"/>
                <w:szCs w:val="22"/>
              </w:rPr>
              <w:t xml:space="preserve">; students were having difficulty traveling to and from campus </w:t>
            </w:r>
          </w:p>
          <w:p w:rsidR="006F0D80" w:rsidRPr="00A63798" w:rsidRDefault="006F0D80" w:rsidP="0064501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6F0D80" w:rsidRPr="00923EC4" w:rsidRDefault="00923EC4" w:rsidP="00923EC4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923EC4">
              <w:rPr>
                <w:rFonts w:cs="Arial"/>
                <w:sz w:val="22"/>
                <w:szCs w:val="22"/>
              </w:rPr>
              <w:t>Transportation for residents in Needham to medical appointments; created program to provide rides to residents of Needham through volunteer driver program; however, volunteer drivers weren’t always available when needed</w:t>
            </w:r>
          </w:p>
        </w:tc>
        <w:tc>
          <w:tcPr>
            <w:tcW w:w="2376" w:type="dxa"/>
          </w:tcPr>
          <w:p w:rsidR="006F0D80" w:rsidRPr="00757DE4" w:rsidRDefault="00757DE4" w:rsidP="00BA75C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 xml:space="preserve">Balancing </w:t>
            </w:r>
            <w:r w:rsidR="00BA75CD">
              <w:rPr>
                <w:rFonts w:cs="Arial"/>
                <w:sz w:val="22"/>
                <w:szCs w:val="22"/>
              </w:rPr>
              <w:t xml:space="preserve">the </w:t>
            </w:r>
            <w:r w:rsidRPr="00757DE4">
              <w:rPr>
                <w:rFonts w:cs="Arial"/>
                <w:sz w:val="22"/>
                <w:szCs w:val="22"/>
              </w:rPr>
              <w:t xml:space="preserve">cost of operating </w:t>
            </w:r>
            <w:r w:rsidR="00BA75CD">
              <w:rPr>
                <w:rFonts w:cs="Arial"/>
                <w:sz w:val="22"/>
                <w:szCs w:val="22"/>
              </w:rPr>
              <w:t xml:space="preserve">a </w:t>
            </w:r>
            <w:r w:rsidRPr="00757DE4">
              <w:rPr>
                <w:rFonts w:cs="Arial"/>
                <w:sz w:val="22"/>
                <w:szCs w:val="22"/>
              </w:rPr>
              <w:t xml:space="preserve">paratransit service </w:t>
            </w:r>
            <w:r w:rsidR="00BA75CD">
              <w:rPr>
                <w:rFonts w:cs="Arial"/>
                <w:sz w:val="22"/>
                <w:szCs w:val="22"/>
              </w:rPr>
              <w:t>with</w:t>
            </w:r>
            <w:r w:rsidRPr="00757DE4">
              <w:rPr>
                <w:rFonts w:cs="Arial"/>
                <w:sz w:val="22"/>
                <w:szCs w:val="22"/>
              </w:rPr>
              <w:t xml:space="preserve"> </w:t>
            </w:r>
            <w:r w:rsidR="00BA75CD">
              <w:rPr>
                <w:rFonts w:cs="Arial"/>
                <w:sz w:val="22"/>
                <w:szCs w:val="22"/>
              </w:rPr>
              <w:t>the desire to provide a</w:t>
            </w:r>
            <w:r w:rsidRPr="00757DE4">
              <w:rPr>
                <w:rFonts w:cs="Arial"/>
                <w:sz w:val="22"/>
                <w:szCs w:val="22"/>
              </w:rPr>
              <w:t xml:space="preserve"> high level of service to customers</w:t>
            </w:r>
          </w:p>
        </w:tc>
        <w:tc>
          <w:tcPr>
            <w:tcW w:w="2376" w:type="dxa"/>
          </w:tcPr>
          <w:p w:rsidR="00041C6C" w:rsidRDefault="00041C6C" w:rsidP="00041C6C">
            <w:pPr>
              <w:pStyle w:val="ListParagraph"/>
              <w:numPr>
                <w:ilvl w:val="0"/>
                <w:numId w:val="6"/>
              </w:numPr>
            </w:pPr>
            <w:r w:rsidRPr="00F40A7B">
              <w:rPr>
                <w:sz w:val="22"/>
              </w:rPr>
              <w:t xml:space="preserve">Transportation for older adults in Brookline; while there are a multitude of transportation </w:t>
            </w:r>
            <w:r w:rsidR="00BA75CD" w:rsidRPr="00F40A7B">
              <w:rPr>
                <w:sz w:val="22"/>
              </w:rPr>
              <w:t>providers</w:t>
            </w:r>
            <w:r w:rsidRPr="00F40A7B">
              <w:rPr>
                <w:sz w:val="22"/>
              </w:rPr>
              <w:t>, residents were lacking on-demand options and the ability to travel at certain times of the day (for example, when COA van was not available)</w:t>
            </w:r>
          </w:p>
          <w:p w:rsidR="006F0D80" w:rsidRPr="00A63798" w:rsidRDefault="006F0D80" w:rsidP="0064501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6F0D80" w:rsidRDefault="00757DE4" w:rsidP="00757DE4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Attleboro Area Social Responsibility Alliance formed following community forums in 2015; data from forums revealed transportation as greatest unmet need</w:t>
            </w:r>
          </w:p>
          <w:p w:rsidR="00757DE4" w:rsidRPr="00757DE4" w:rsidRDefault="00757DE4" w:rsidP="00757DE4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A271F2" w:rsidRPr="007307F5" w:rsidTr="0064501D">
        <w:trPr>
          <w:trHeight w:val="1214"/>
        </w:trPr>
        <w:tc>
          <w:tcPr>
            <w:tcW w:w="1659" w:type="dxa"/>
          </w:tcPr>
          <w:p w:rsidR="00A271F2" w:rsidRPr="00904B62" w:rsidRDefault="00A271F2" w:rsidP="00904B62">
            <w:pPr>
              <w:pStyle w:val="Heading2"/>
            </w:pPr>
            <w:r w:rsidRPr="00904B62">
              <w:t xml:space="preserve">Implementation Date    </w:t>
            </w:r>
          </w:p>
        </w:tc>
        <w:tc>
          <w:tcPr>
            <w:tcW w:w="2376" w:type="dxa"/>
          </w:tcPr>
          <w:p w:rsidR="00C32009" w:rsidRDefault="00C32009" w:rsidP="00C3200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Pilot launched in Fall 2016</w:t>
            </w:r>
          </w:p>
          <w:p w:rsidR="00C32009" w:rsidRDefault="00C32009" w:rsidP="00C3200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Update Uber platform in</w:t>
            </w:r>
            <w:r w:rsidRPr="00A6379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</w:t>
            </w:r>
            <w:r w:rsidRPr="00A63798">
              <w:rPr>
                <w:rFonts w:cs="Arial"/>
                <w:sz w:val="22"/>
                <w:szCs w:val="22"/>
              </w:rPr>
              <w:t>all 2017</w:t>
            </w:r>
            <w:r>
              <w:rPr>
                <w:rFonts w:cs="Arial"/>
                <w:sz w:val="22"/>
                <w:szCs w:val="22"/>
              </w:rPr>
              <w:t xml:space="preserve"> for a second pilot year</w:t>
            </w:r>
          </w:p>
          <w:p w:rsidR="00A271F2" w:rsidRPr="00A63798" w:rsidRDefault="00C32009" w:rsidP="00C3200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Operationalized in Fall 2018</w:t>
            </w:r>
          </w:p>
        </w:tc>
        <w:tc>
          <w:tcPr>
            <w:tcW w:w="2376" w:type="dxa"/>
          </w:tcPr>
          <w:p w:rsidR="00A271F2" w:rsidRPr="00AA2B5A" w:rsidRDefault="00A271F2" w:rsidP="00A271F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Launched in 2017</w:t>
            </w:r>
          </w:p>
        </w:tc>
        <w:tc>
          <w:tcPr>
            <w:tcW w:w="2376" w:type="dxa"/>
          </w:tcPr>
          <w:p w:rsidR="00A271F2" w:rsidRDefault="00A271F2" w:rsidP="00A271F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RFP issued in 2016 with pilot starting in the</w:t>
            </w:r>
            <w:r w:rsidR="00BA75CD">
              <w:rPr>
                <w:rFonts w:cs="Arial"/>
                <w:sz w:val="22"/>
                <w:szCs w:val="22"/>
              </w:rPr>
              <w:t xml:space="preserve"> Fall of the same year;</w:t>
            </w:r>
            <w:r>
              <w:rPr>
                <w:rFonts w:cs="Arial"/>
                <w:sz w:val="22"/>
                <w:szCs w:val="22"/>
              </w:rPr>
              <w:t xml:space="preserve"> scheduled to run through July 1, 2019</w:t>
            </w:r>
          </w:p>
          <w:p w:rsidR="00A271F2" w:rsidRPr="00AA2B5A" w:rsidRDefault="00A271F2" w:rsidP="0064501D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A271F2" w:rsidRPr="00AA2B5A" w:rsidRDefault="00A271F2" w:rsidP="00A271F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 started in summer of 2017 and is currently still in operation</w:t>
            </w:r>
          </w:p>
        </w:tc>
        <w:tc>
          <w:tcPr>
            <w:tcW w:w="2376" w:type="dxa"/>
          </w:tcPr>
          <w:p w:rsidR="00A271F2" w:rsidRPr="007307F5" w:rsidRDefault="00A271F2" w:rsidP="00A271F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>Pilot program launched on October 1, 2017 and is currently still active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271F2" w:rsidRPr="00A63798" w:rsidTr="0064501D">
        <w:trPr>
          <w:trHeight w:val="773"/>
        </w:trPr>
        <w:tc>
          <w:tcPr>
            <w:tcW w:w="1659" w:type="dxa"/>
            <w:vAlign w:val="center"/>
          </w:tcPr>
          <w:p w:rsidR="00A271F2" w:rsidRPr="00A63798" w:rsidRDefault="00A271F2" w:rsidP="0064501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</w:t>
            </w:r>
            <w:r w:rsidR="00C32009" w:rsidRPr="00904B62">
              <w:rPr>
                <w:sz w:val="22"/>
              </w:rPr>
              <w:t xml:space="preserve"> - Last/First Mile Initiative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757DE4" w:rsidRPr="00A63798" w:rsidTr="00A271F2">
        <w:trPr>
          <w:trHeight w:val="6920"/>
        </w:trPr>
        <w:tc>
          <w:tcPr>
            <w:tcW w:w="1659" w:type="dxa"/>
          </w:tcPr>
          <w:p w:rsidR="006F0D80" w:rsidRPr="00904B62" w:rsidRDefault="006F0D80" w:rsidP="00904B62">
            <w:pPr>
              <w:pStyle w:val="Heading2"/>
            </w:pPr>
            <w:r w:rsidRPr="00904B62">
              <w:t xml:space="preserve">Players  </w:t>
            </w:r>
          </w:p>
        </w:tc>
        <w:tc>
          <w:tcPr>
            <w:tcW w:w="2376" w:type="dxa"/>
          </w:tcPr>
          <w:p w:rsidR="006F0D80" w:rsidRDefault="00A63798" w:rsidP="00A6379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NSCC </w:t>
            </w:r>
          </w:p>
          <w:p w:rsidR="00A63798" w:rsidRPr="00A63798" w:rsidRDefault="00A63798" w:rsidP="00A6379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Uber </w:t>
            </w:r>
          </w:p>
        </w:tc>
        <w:tc>
          <w:tcPr>
            <w:tcW w:w="2376" w:type="dxa"/>
          </w:tcPr>
          <w:p w:rsidR="00041C6C" w:rsidRPr="00757DE4" w:rsidRDefault="00041C6C" w:rsidP="00041C6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Council </w:t>
            </w:r>
          </w:p>
          <w:p w:rsidR="00041C6C" w:rsidRDefault="00041C6C" w:rsidP="00041C6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Lyft</w:t>
            </w:r>
          </w:p>
          <w:p w:rsidR="00041C6C" w:rsidRPr="00757DE4" w:rsidRDefault="00041C6C" w:rsidP="00041C6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Beth Israel Deaconess Hospital (BID) - Needham </w:t>
            </w:r>
          </w:p>
          <w:p w:rsidR="006F0D80" w:rsidRPr="00A63798" w:rsidRDefault="006F0D80" w:rsidP="00041C6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757DE4" w:rsidRPr="00757DE4" w:rsidRDefault="00757DE4" w:rsidP="00757D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MBTA</w:t>
            </w:r>
          </w:p>
          <w:p w:rsidR="00757DE4" w:rsidRPr="00757DE4" w:rsidRDefault="00757DE4" w:rsidP="00757D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Uber</w:t>
            </w:r>
          </w:p>
          <w:p w:rsidR="00757DE4" w:rsidRPr="00757DE4" w:rsidRDefault="00757DE4" w:rsidP="00757D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Lyft</w:t>
            </w:r>
          </w:p>
          <w:p w:rsidR="006F0D80" w:rsidRPr="00757DE4" w:rsidRDefault="00757DE4" w:rsidP="00757D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Curb</w:t>
            </w:r>
          </w:p>
        </w:tc>
        <w:tc>
          <w:tcPr>
            <w:tcW w:w="2376" w:type="dxa"/>
          </w:tcPr>
          <w:p w:rsidR="006F0D80" w:rsidRPr="00041C6C" w:rsidRDefault="00041C6C" w:rsidP="00041C6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041C6C">
              <w:rPr>
                <w:rFonts w:cs="Arial"/>
                <w:sz w:val="22"/>
                <w:szCs w:val="22"/>
              </w:rPr>
              <w:t>BSC</w:t>
            </w:r>
          </w:p>
          <w:p w:rsidR="00041C6C" w:rsidRDefault="00041C6C" w:rsidP="00041C6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041C6C">
              <w:rPr>
                <w:rFonts w:cs="Arial"/>
                <w:sz w:val="22"/>
                <w:szCs w:val="22"/>
              </w:rPr>
              <w:t xml:space="preserve">Lyft </w:t>
            </w:r>
          </w:p>
          <w:p w:rsidR="00BA75CD" w:rsidRPr="00041C6C" w:rsidRDefault="00BA75CD" w:rsidP="00041C6C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Uber </w:t>
            </w:r>
          </w:p>
        </w:tc>
        <w:tc>
          <w:tcPr>
            <w:tcW w:w="2376" w:type="dxa"/>
          </w:tcPr>
          <w:p w:rsidR="00757DE4" w:rsidRPr="00E802D2" w:rsidRDefault="00757DE4" w:rsidP="00E802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Attleboro – Norton S</w:t>
            </w:r>
            <w:r>
              <w:rPr>
                <w:rFonts w:cs="Arial"/>
                <w:sz w:val="22"/>
                <w:szCs w:val="22"/>
              </w:rPr>
              <w:t>ocial Responsibility Consortium</w:t>
            </w:r>
            <w:r w:rsidR="00E802D2">
              <w:rPr>
                <w:rFonts w:cs="Arial"/>
                <w:sz w:val="22"/>
                <w:szCs w:val="22"/>
              </w:rPr>
              <w:t xml:space="preserve"> including GATRA and </w:t>
            </w:r>
            <w:r w:rsidR="00A271F2">
              <w:rPr>
                <w:rFonts w:cs="Arial"/>
                <w:sz w:val="22"/>
                <w:szCs w:val="22"/>
              </w:rPr>
              <w:t xml:space="preserve">the following </w:t>
            </w:r>
            <w:r w:rsidR="00E802D2">
              <w:rPr>
                <w:rFonts w:cs="Arial"/>
                <w:sz w:val="22"/>
                <w:szCs w:val="22"/>
              </w:rPr>
              <w:t xml:space="preserve">participating social service agencies: </w:t>
            </w:r>
            <w:r w:rsidRPr="00E802D2">
              <w:rPr>
                <w:rFonts w:cs="Arial"/>
                <w:sz w:val="22"/>
                <w:szCs w:val="22"/>
              </w:rPr>
              <w:t xml:space="preserve">Attleboro YMCA, </w:t>
            </w:r>
            <w:proofErr w:type="spellStart"/>
            <w:r w:rsidRPr="00E802D2">
              <w:rPr>
                <w:rFonts w:cs="Arial"/>
                <w:sz w:val="22"/>
                <w:szCs w:val="22"/>
              </w:rPr>
              <w:t>Arbour</w:t>
            </w:r>
            <w:proofErr w:type="spellEnd"/>
            <w:r w:rsidRPr="00E802D2">
              <w:rPr>
                <w:rFonts w:cs="Arial"/>
                <w:sz w:val="22"/>
                <w:szCs w:val="22"/>
              </w:rPr>
              <w:t xml:space="preserve"> Fuller Hospital, The Literacy Center, St. Vincent de Paul Society, N</w:t>
            </w:r>
            <w:r w:rsidR="00BA75CD">
              <w:rPr>
                <w:rFonts w:cs="Arial"/>
                <w:sz w:val="22"/>
                <w:szCs w:val="22"/>
              </w:rPr>
              <w:t>orton veterans office, New Hope</w:t>
            </w:r>
            <w:r w:rsidRPr="00E802D2">
              <w:rPr>
                <w:rFonts w:cs="Arial"/>
                <w:sz w:val="22"/>
                <w:szCs w:val="22"/>
              </w:rPr>
              <w:t>, and Attleboro Interfaith Collaborative</w:t>
            </w:r>
          </w:p>
          <w:p w:rsidR="00757DE4" w:rsidRPr="00757DE4" w:rsidRDefault="00757DE4" w:rsidP="00757D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 xml:space="preserve">Uber </w:t>
            </w:r>
          </w:p>
          <w:p w:rsidR="006F0D80" w:rsidRDefault="00757DE4" w:rsidP="00757DE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Support from various other stakeholders, ex. </w:t>
            </w:r>
            <w:r w:rsidRPr="00757DE4">
              <w:rPr>
                <w:rFonts w:cs="Arial"/>
                <w:sz w:val="22"/>
                <w:szCs w:val="22"/>
              </w:rPr>
              <w:t>Rep. Elizabeth Poirier</w:t>
            </w:r>
            <w:r>
              <w:rPr>
                <w:rFonts w:cs="Arial"/>
                <w:sz w:val="22"/>
                <w:szCs w:val="22"/>
              </w:rPr>
              <w:t xml:space="preserve"> and Willow Tree </w:t>
            </w:r>
          </w:p>
          <w:p w:rsidR="00304EDE" w:rsidRPr="00757DE4" w:rsidRDefault="00304EDE" w:rsidP="00304EDE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</w:tbl>
    <w:p w:rsidR="00A271F2" w:rsidRDefault="00A271F2">
      <w:r>
        <w:br w:type="page"/>
      </w:r>
    </w:p>
    <w:tbl>
      <w:tblPr>
        <w:tblStyle w:val="TableGrid"/>
        <w:tblW w:w="13539" w:type="dxa"/>
        <w:tblLayout w:type="fixed"/>
        <w:tblLook w:val="04A0" w:firstRow="1" w:lastRow="0" w:firstColumn="1" w:lastColumn="0" w:noHBand="0" w:noVBand="1"/>
      </w:tblPr>
      <w:tblGrid>
        <w:gridCol w:w="1659"/>
        <w:gridCol w:w="2376"/>
        <w:gridCol w:w="2376"/>
        <w:gridCol w:w="2376"/>
        <w:gridCol w:w="2376"/>
        <w:gridCol w:w="2376"/>
      </w:tblGrid>
      <w:tr w:rsidR="00A271F2" w:rsidRPr="00A63798" w:rsidTr="0064501D">
        <w:trPr>
          <w:trHeight w:val="773"/>
        </w:trPr>
        <w:tc>
          <w:tcPr>
            <w:tcW w:w="1659" w:type="dxa"/>
            <w:vAlign w:val="center"/>
          </w:tcPr>
          <w:p w:rsidR="00A271F2" w:rsidRDefault="00A271F2" w:rsidP="0064501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A271F2" w:rsidRPr="00A63798" w:rsidRDefault="00A271F2" w:rsidP="00A271F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E65EDD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</w:t>
            </w:r>
            <w:r w:rsidR="00C32009" w:rsidRPr="00904B62">
              <w:rPr>
                <w:sz w:val="22"/>
              </w:rPr>
              <w:t xml:space="preserve"> - Last/First Mile Initiative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A271F2" w:rsidRPr="00904B62" w:rsidRDefault="00A271F2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E65EDD" w:rsidRPr="00A63798" w:rsidTr="004F4F39">
        <w:trPr>
          <w:trHeight w:val="1610"/>
        </w:trPr>
        <w:tc>
          <w:tcPr>
            <w:tcW w:w="1659" w:type="dxa"/>
          </w:tcPr>
          <w:p w:rsidR="00E65EDD" w:rsidRPr="00904B62" w:rsidRDefault="00E65EDD" w:rsidP="00904B62">
            <w:pPr>
              <w:pStyle w:val="Heading2"/>
            </w:pPr>
            <w:r w:rsidRPr="00904B62">
              <w:t xml:space="preserve">Contract Language </w:t>
            </w:r>
          </w:p>
        </w:tc>
        <w:tc>
          <w:tcPr>
            <w:tcW w:w="2376" w:type="dxa"/>
          </w:tcPr>
          <w:p w:rsidR="00E65EDD" w:rsidRDefault="00E65EDD" w:rsidP="00C3200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Standard Uber for Business Contract </w:t>
            </w:r>
          </w:p>
        </w:tc>
        <w:tc>
          <w:tcPr>
            <w:tcW w:w="2376" w:type="dxa"/>
            <w:shd w:val="clear" w:color="auto" w:fill="auto"/>
          </w:tcPr>
          <w:p w:rsidR="00E65EDD" w:rsidRPr="00923EC4" w:rsidRDefault="004F4F39" w:rsidP="004F4F3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Standard Lyft Concierge Contract</w:t>
            </w:r>
          </w:p>
        </w:tc>
        <w:tc>
          <w:tcPr>
            <w:tcW w:w="2376" w:type="dxa"/>
          </w:tcPr>
          <w:p w:rsidR="00E65EDD" w:rsidRDefault="00CC7703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Monthly trip data for each customer, origin/destination zip codes, distance/duration, and trip cost </w:t>
            </w:r>
          </w:p>
          <w:p w:rsidR="00CC7703" w:rsidRDefault="00CC7703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CC7703">
              <w:rPr>
                <w:rFonts w:cs="Arial"/>
                <w:sz w:val="22"/>
                <w:szCs w:val="22"/>
              </w:rPr>
              <w:t>Lyft and Curb are willing to share customer contact information but Uber is not, as it violat</w:t>
            </w:r>
            <w:r>
              <w:rPr>
                <w:rFonts w:cs="Arial"/>
                <w:sz w:val="22"/>
                <w:szCs w:val="22"/>
              </w:rPr>
              <w:t>es their current privacy policy</w:t>
            </w:r>
          </w:p>
        </w:tc>
        <w:tc>
          <w:tcPr>
            <w:tcW w:w="2376" w:type="dxa"/>
          </w:tcPr>
          <w:p w:rsidR="008F115A" w:rsidRDefault="008F115A" w:rsidP="008F11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Standard Uber for Business </w:t>
            </w:r>
            <w:r w:rsidR="002C67BB">
              <w:rPr>
                <w:rFonts w:cs="Arial"/>
                <w:sz w:val="22"/>
                <w:szCs w:val="22"/>
              </w:rPr>
              <w:t>and Lyft Concierge c</w:t>
            </w:r>
            <w:r>
              <w:rPr>
                <w:rFonts w:cs="Arial"/>
                <w:sz w:val="22"/>
                <w:szCs w:val="22"/>
              </w:rPr>
              <w:t xml:space="preserve">ontract </w:t>
            </w:r>
          </w:p>
          <w:p w:rsidR="00E65EDD" w:rsidRPr="008F115A" w:rsidRDefault="008F115A" w:rsidP="008F115A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8F115A">
              <w:rPr>
                <w:rFonts w:cs="Arial"/>
                <w:sz w:val="22"/>
                <w:szCs w:val="22"/>
              </w:rPr>
              <w:t>Report on number of rides, destinations, and cost</w:t>
            </w:r>
          </w:p>
        </w:tc>
        <w:tc>
          <w:tcPr>
            <w:tcW w:w="2376" w:type="dxa"/>
          </w:tcPr>
          <w:p w:rsidR="00E65EDD" w:rsidRDefault="00E65EDD" w:rsidP="00E65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E65EDD">
              <w:rPr>
                <w:rFonts w:cs="Arial"/>
                <w:sz w:val="22"/>
                <w:szCs w:val="22"/>
              </w:rPr>
              <w:t>TNC agreed to share information on who booked the tri</w:t>
            </w:r>
            <w:r>
              <w:rPr>
                <w:rFonts w:cs="Arial"/>
                <w:sz w:val="22"/>
                <w:szCs w:val="22"/>
              </w:rPr>
              <w:t xml:space="preserve">p, day, time, miles, amount, etc. </w:t>
            </w:r>
          </w:p>
        </w:tc>
      </w:tr>
      <w:tr w:rsidR="00E65EDD" w:rsidRPr="00A63798" w:rsidTr="00E65EDD">
        <w:trPr>
          <w:trHeight w:val="1880"/>
        </w:trPr>
        <w:tc>
          <w:tcPr>
            <w:tcW w:w="1659" w:type="dxa"/>
          </w:tcPr>
          <w:p w:rsidR="00E65EDD" w:rsidRPr="00904B62" w:rsidRDefault="00E65EDD" w:rsidP="00904B62">
            <w:pPr>
              <w:pStyle w:val="Heading2"/>
            </w:pPr>
            <w:r w:rsidRPr="00904B62">
              <w:t xml:space="preserve">Model   </w:t>
            </w:r>
          </w:p>
        </w:tc>
        <w:tc>
          <w:tcPr>
            <w:tcW w:w="2376" w:type="dxa"/>
          </w:tcPr>
          <w:p w:rsidR="00E65EDD" w:rsidRPr="00E65EDD" w:rsidRDefault="00E65EDD" w:rsidP="00E65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NSCC plays the first $10 of any approved Uber ride</w:t>
            </w:r>
            <w:r w:rsidRPr="006004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between:</w:t>
            </w:r>
          </w:p>
          <w:p w:rsidR="00E65EDD" w:rsidRDefault="00E65EDD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Danvers Campus </w:t>
            </w:r>
            <w:r w:rsidR="00CC7703">
              <w:rPr>
                <w:rFonts w:cs="Arial"/>
                <w:sz w:val="22"/>
                <w:szCs w:val="22"/>
              </w:rPr>
              <w:t>&amp;</w:t>
            </w:r>
            <w:r>
              <w:rPr>
                <w:rFonts w:cs="Arial"/>
                <w:sz w:val="22"/>
                <w:szCs w:val="22"/>
              </w:rPr>
              <w:t xml:space="preserve"> North Shore Mall</w:t>
            </w:r>
          </w:p>
          <w:p w:rsidR="00E65EDD" w:rsidRDefault="00E65EDD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Danvers Campus </w:t>
            </w:r>
            <w:r w:rsidR="00CC7703">
              <w:rPr>
                <w:rFonts w:cs="Arial"/>
                <w:sz w:val="22"/>
                <w:szCs w:val="22"/>
              </w:rPr>
              <w:t>&amp;</w:t>
            </w:r>
            <w:r>
              <w:rPr>
                <w:rFonts w:cs="Arial"/>
                <w:sz w:val="22"/>
                <w:szCs w:val="22"/>
              </w:rPr>
              <w:t xml:space="preserve"> Beverly Depot</w:t>
            </w:r>
          </w:p>
          <w:p w:rsidR="00E65EDD" w:rsidRPr="00CC7703" w:rsidRDefault="00E65EDD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Middleton location </w:t>
            </w:r>
            <w:r w:rsidR="00CC7703">
              <w:rPr>
                <w:rFonts w:cs="Arial"/>
                <w:sz w:val="22"/>
                <w:szCs w:val="22"/>
              </w:rPr>
              <w:t>&amp;</w:t>
            </w:r>
            <w:r>
              <w:rPr>
                <w:rFonts w:cs="Arial"/>
                <w:sz w:val="22"/>
                <w:szCs w:val="22"/>
              </w:rPr>
              <w:t xml:space="preserve"> North Shore Mall</w:t>
            </w:r>
          </w:p>
        </w:tc>
        <w:tc>
          <w:tcPr>
            <w:tcW w:w="2376" w:type="dxa"/>
          </w:tcPr>
          <w:p w:rsidR="00E65EDD" w:rsidRDefault="00E65EDD" w:rsidP="00E65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923EC4">
              <w:rPr>
                <w:rFonts w:cs="Arial"/>
                <w:sz w:val="22"/>
                <w:szCs w:val="22"/>
              </w:rPr>
              <w:t>Supplement volunteer driver program with Lyft service; use volunteer drivers as first line of transportation, if none are available summon a Lyft</w:t>
            </w:r>
          </w:p>
          <w:p w:rsidR="00E65EDD" w:rsidRPr="00CC7703" w:rsidRDefault="00E65EDD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923EC4">
              <w:rPr>
                <w:rFonts w:cs="Arial"/>
                <w:sz w:val="22"/>
                <w:szCs w:val="22"/>
              </w:rPr>
              <w:t>Rides are requested in-advance by consumer,</w:t>
            </w:r>
            <w:r>
              <w:rPr>
                <w:rFonts w:cs="Arial"/>
                <w:sz w:val="22"/>
                <w:szCs w:val="22"/>
              </w:rPr>
              <w:t xml:space="preserve"> staff at the Council uses Lyft concierge service to request trip and relays </w:t>
            </w:r>
          </w:p>
        </w:tc>
        <w:tc>
          <w:tcPr>
            <w:tcW w:w="2376" w:type="dxa"/>
          </w:tcPr>
          <w:p w:rsidR="00E65EDD" w:rsidRDefault="00E65EDD" w:rsidP="00E65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Model has shifted throughout course of pilot program</w:t>
            </w:r>
          </w:p>
          <w:p w:rsidR="00E65EDD" w:rsidRDefault="00E65EDD" w:rsidP="00E65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Currently, participants are allowed </w:t>
            </w:r>
            <w:r w:rsidRPr="00A24003">
              <w:rPr>
                <w:rFonts w:cs="Arial"/>
                <w:sz w:val="22"/>
                <w:szCs w:val="22"/>
              </w:rPr>
              <w:t xml:space="preserve">a limited number of </w:t>
            </w:r>
            <w:r>
              <w:rPr>
                <w:rFonts w:cs="Arial"/>
                <w:sz w:val="22"/>
                <w:szCs w:val="22"/>
              </w:rPr>
              <w:t xml:space="preserve">monthly </w:t>
            </w:r>
            <w:r w:rsidRPr="00A24003">
              <w:rPr>
                <w:rFonts w:cs="Arial"/>
                <w:sz w:val="22"/>
                <w:szCs w:val="22"/>
              </w:rPr>
              <w:t xml:space="preserve">subsidized rides, </w:t>
            </w:r>
            <w:r>
              <w:rPr>
                <w:rFonts w:cs="Arial"/>
                <w:sz w:val="22"/>
                <w:szCs w:val="22"/>
              </w:rPr>
              <w:t xml:space="preserve">based on previous RIDE usage </w:t>
            </w:r>
          </w:p>
          <w:p w:rsidR="00E65EDD" w:rsidRDefault="00E65EDD" w:rsidP="00E65ED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Cost structure varies:</w:t>
            </w:r>
          </w:p>
          <w:p w:rsidR="00E65EDD" w:rsidRPr="00CC7703" w:rsidRDefault="00E2459C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E2459C">
              <w:rPr>
                <w:rFonts w:cs="Arial"/>
                <w:sz w:val="22"/>
                <w:szCs w:val="22"/>
              </w:rPr>
              <w:t>UberPOOL</w:t>
            </w:r>
            <w:proofErr w:type="spellEnd"/>
            <w:r w:rsidRPr="00E2459C">
              <w:rPr>
                <w:rFonts w:cs="Arial"/>
                <w:sz w:val="22"/>
                <w:szCs w:val="22"/>
              </w:rPr>
              <w:t xml:space="preserve">: Rider pays first $1 for the trip and </w:t>
            </w:r>
          </w:p>
        </w:tc>
        <w:tc>
          <w:tcPr>
            <w:tcW w:w="2376" w:type="dxa"/>
          </w:tcPr>
          <w:p w:rsidR="00E2459C" w:rsidRPr="001B4D27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1B4D27">
              <w:rPr>
                <w:rFonts w:cs="Arial"/>
                <w:sz w:val="22"/>
                <w:szCs w:val="22"/>
              </w:rPr>
              <w:t xml:space="preserve">Provide rides to medical appointments, outings during times that the BSC van is not available (early mornings and evenings), in emergency situations, and to folks who are interested in trying </w:t>
            </w:r>
            <w:r>
              <w:rPr>
                <w:rFonts w:cs="Arial"/>
                <w:sz w:val="22"/>
                <w:szCs w:val="22"/>
              </w:rPr>
              <w:t>TNCs</w:t>
            </w:r>
            <w:r w:rsidRPr="001B4D27">
              <w:rPr>
                <w:rFonts w:cs="Arial"/>
                <w:sz w:val="22"/>
                <w:szCs w:val="22"/>
              </w:rPr>
              <w:t xml:space="preserve"> for first time </w:t>
            </w:r>
          </w:p>
          <w:p w:rsidR="00E65EDD" w:rsidRPr="001B4D27" w:rsidRDefault="00E2459C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1B4D27">
              <w:rPr>
                <w:rFonts w:cs="Arial"/>
                <w:sz w:val="22"/>
                <w:szCs w:val="22"/>
              </w:rPr>
              <w:t xml:space="preserve">To book a ride, an individual contacts the BSC </w:t>
            </w:r>
            <w:r>
              <w:rPr>
                <w:rFonts w:cs="Arial"/>
                <w:sz w:val="22"/>
                <w:szCs w:val="22"/>
              </w:rPr>
              <w:t xml:space="preserve">who </w:t>
            </w:r>
          </w:p>
        </w:tc>
        <w:tc>
          <w:tcPr>
            <w:tcW w:w="2376" w:type="dxa"/>
          </w:tcPr>
          <w:p w:rsidR="00E2459C" w:rsidRPr="00757DE4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Participating organizations placed into </w:t>
            </w:r>
            <w:r w:rsidRPr="00757DE4">
              <w:rPr>
                <w:rFonts w:cs="Arial"/>
                <w:sz w:val="22"/>
                <w:szCs w:val="22"/>
              </w:rPr>
              <w:t xml:space="preserve">subcommittees focusing on various aspects of initiative (operations, funding, and marketing) </w:t>
            </w:r>
          </w:p>
          <w:p w:rsidR="00E2459C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7 members contributed funds entitling each up to $2,000 worth of rides</w:t>
            </w:r>
          </w:p>
          <w:p w:rsidR="00E65EDD" w:rsidRPr="00E2459C" w:rsidRDefault="00E2459C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Staff of participating social </w:t>
            </w:r>
          </w:p>
        </w:tc>
      </w:tr>
      <w:tr w:rsidR="00E65EDD" w:rsidRPr="00A63798" w:rsidTr="00E2459C">
        <w:trPr>
          <w:trHeight w:val="773"/>
        </w:trPr>
        <w:tc>
          <w:tcPr>
            <w:tcW w:w="1659" w:type="dxa"/>
            <w:vAlign w:val="center"/>
          </w:tcPr>
          <w:p w:rsidR="00E65EDD" w:rsidRDefault="00E65EDD" w:rsidP="00E245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65EDD" w:rsidRPr="00A63798" w:rsidRDefault="00E65EDD" w:rsidP="00E245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E65EDD" w:rsidRPr="00904B62" w:rsidRDefault="00E65EDD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 - Last/First Mile Initiative</w:t>
            </w:r>
          </w:p>
        </w:tc>
        <w:tc>
          <w:tcPr>
            <w:tcW w:w="2376" w:type="dxa"/>
            <w:vAlign w:val="center"/>
          </w:tcPr>
          <w:p w:rsidR="00E65EDD" w:rsidRPr="00904B62" w:rsidRDefault="00E65EDD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E65EDD" w:rsidRPr="00904B62" w:rsidRDefault="00E65EDD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E65EDD" w:rsidRPr="00904B62" w:rsidRDefault="00E65EDD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E65EDD" w:rsidRPr="00904B62" w:rsidRDefault="00E65EDD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757DE4" w:rsidRPr="00A63798" w:rsidTr="00E65EDD">
        <w:trPr>
          <w:trHeight w:val="7460"/>
        </w:trPr>
        <w:tc>
          <w:tcPr>
            <w:tcW w:w="1659" w:type="dxa"/>
          </w:tcPr>
          <w:p w:rsidR="006F0D80" w:rsidRPr="00904B62" w:rsidRDefault="00E65EDD" w:rsidP="00904B62">
            <w:pPr>
              <w:pStyle w:val="Heading2"/>
            </w:pPr>
            <w:proofErr w:type="gramStart"/>
            <w:r w:rsidRPr="00904B62">
              <w:t>Model, cont.</w:t>
            </w:r>
            <w:proofErr w:type="gramEnd"/>
            <w:r w:rsidRPr="00904B62">
              <w:t xml:space="preserve"> </w:t>
            </w:r>
          </w:p>
        </w:tc>
        <w:tc>
          <w:tcPr>
            <w:tcW w:w="2376" w:type="dxa"/>
          </w:tcPr>
          <w:p w:rsidR="00CC7703" w:rsidRPr="00236873" w:rsidRDefault="00CC7703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Middleton location &amp; Beverly Depot</w:t>
            </w:r>
          </w:p>
          <w:p w:rsidR="00CC7703" w:rsidRDefault="00CC7703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Middleton location &amp; Danvers Campus</w:t>
            </w:r>
          </w:p>
          <w:p w:rsidR="00E65EDD" w:rsidRPr="00E65EDD" w:rsidRDefault="00C32009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6004E8">
              <w:rPr>
                <w:rFonts w:cs="Arial"/>
                <w:sz w:val="22"/>
                <w:szCs w:val="22"/>
              </w:rPr>
              <w:t>North Shore Mall or Beverly Depot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004E8">
              <w:rPr>
                <w:rFonts w:cs="Arial"/>
                <w:sz w:val="22"/>
                <w:szCs w:val="22"/>
              </w:rPr>
              <w:t xml:space="preserve">provides connections to CATA and MBTA </w:t>
            </w:r>
          </w:p>
          <w:p w:rsidR="00C32009" w:rsidRPr="006004E8" w:rsidRDefault="00C32009" w:rsidP="00C3200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6004E8">
              <w:rPr>
                <w:rFonts w:cs="Arial"/>
                <w:sz w:val="22"/>
                <w:szCs w:val="22"/>
              </w:rPr>
              <w:t>Operates Monday through Saturday</w:t>
            </w:r>
            <w:r>
              <w:rPr>
                <w:rFonts w:cs="Arial"/>
                <w:sz w:val="22"/>
                <w:szCs w:val="22"/>
              </w:rPr>
              <w:t>, all year long</w:t>
            </w:r>
          </w:p>
          <w:p w:rsidR="00A63798" w:rsidRPr="00C32009" w:rsidRDefault="00C32009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6004E8">
              <w:rPr>
                <w:rFonts w:cs="Arial"/>
                <w:sz w:val="22"/>
                <w:szCs w:val="22"/>
              </w:rPr>
              <w:t>Students utilize discount by</w:t>
            </w:r>
            <w:r>
              <w:rPr>
                <w:rFonts w:cs="Arial"/>
                <w:sz w:val="22"/>
                <w:szCs w:val="22"/>
              </w:rPr>
              <w:t xml:space="preserve"> signing up and requesting an Uber </w:t>
            </w:r>
            <w:r w:rsidR="00CC7703">
              <w:rPr>
                <w:rFonts w:cs="Arial"/>
                <w:sz w:val="22"/>
                <w:szCs w:val="22"/>
              </w:rPr>
              <w:t xml:space="preserve">in </w:t>
            </w:r>
            <w:r>
              <w:rPr>
                <w:rFonts w:cs="Arial"/>
                <w:sz w:val="22"/>
                <w:szCs w:val="22"/>
              </w:rPr>
              <w:t>designated locations and timeframes.</w:t>
            </w:r>
            <w:r w:rsidRPr="006004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If signed up, then t</w:t>
            </w:r>
            <w:r w:rsidRPr="006004E8">
              <w:rPr>
                <w:rFonts w:cs="Arial"/>
                <w:sz w:val="22"/>
                <w:szCs w:val="22"/>
              </w:rPr>
              <w:t xml:space="preserve">he discount is automatically applied </w:t>
            </w:r>
          </w:p>
        </w:tc>
        <w:tc>
          <w:tcPr>
            <w:tcW w:w="2376" w:type="dxa"/>
          </w:tcPr>
          <w:p w:rsidR="00CC7703" w:rsidRDefault="00CC7703" w:rsidP="00CC7703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information to rider</w:t>
            </w:r>
          </w:p>
          <w:p w:rsidR="00CC7703" w:rsidRDefault="00CC7703" w:rsidP="00CC770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Billing is done through Council credit card  </w:t>
            </w:r>
          </w:p>
          <w:p w:rsidR="00C32009" w:rsidRPr="00923EC4" w:rsidRDefault="00CC7703" w:rsidP="00CC7703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Organization covers cost of ride</w:t>
            </w:r>
          </w:p>
        </w:tc>
        <w:tc>
          <w:tcPr>
            <w:tcW w:w="2376" w:type="dxa"/>
          </w:tcPr>
          <w:p w:rsidR="00CC7703" w:rsidRDefault="00CC7703" w:rsidP="00CC7703">
            <w:pPr>
              <w:pStyle w:val="ListParagraph"/>
              <w:ind w:left="1080"/>
              <w:rPr>
                <w:rFonts w:cs="Arial"/>
                <w:sz w:val="22"/>
                <w:szCs w:val="22"/>
              </w:rPr>
            </w:pPr>
            <w:r w:rsidRPr="00E2459C">
              <w:rPr>
                <w:rFonts w:cs="Arial"/>
                <w:sz w:val="22"/>
                <w:szCs w:val="22"/>
              </w:rPr>
              <w:t>anything over $41</w:t>
            </w:r>
            <w:r w:rsidR="00946BC8">
              <w:rPr>
                <w:rFonts w:cs="Arial"/>
                <w:sz w:val="22"/>
                <w:szCs w:val="22"/>
              </w:rPr>
              <w:t xml:space="preserve"> </w:t>
            </w:r>
            <w:r w:rsidRPr="00E2459C">
              <w:rPr>
                <w:rFonts w:cs="Arial"/>
                <w:sz w:val="22"/>
                <w:szCs w:val="22"/>
              </w:rPr>
              <w:t xml:space="preserve">total trip cost </w:t>
            </w:r>
          </w:p>
          <w:p w:rsidR="00A24003" w:rsidRPr="00CC7703" w:rsidRDefault="00CC7703" w:rsidP="00CC7703">
            <w:pPr>
              <w:pStyle w:val="ListParagraph"/>
              <w:numPr>
                <w:ilvl w:val="1"/>
                <w:numId w:val="1"/>
              </w:numPr>
              <w:rPr>
                <w:rFonts w:cs="Arial"/>
                <w:sz w:val="22"/>
                <w:szCs w:val="22"/>
              </w:rPr>
            </w:pPr>
            <w:r w:rsidRPr="00CC7703">
              <w:rPr>
                <w:rFonts w:cs="Arial"/>
                <w:sz w:val="22"/>
                <w:szCs w:val="22"/>
              </w:rPr>
              <w:t>For all other Uber, Lyft, or Curb trips: Rider pays the first $2 and anything over a $42 total trip cost</w:t>
            </w:r>
          </w:p>
        </w:tc>
        <w:tc>
          <w:tcPr>
            <w:tcW w:w="2376" w:type="dxa"/>
          </w:tcPr>
          <w:p w:rsidR="00E2459C" w:rsidRPr="002C67BB" w:rsidRDefault="00CC7703" w:rsidP="002C67BB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proofErr w:type="gramStart"/>
            <w:r w:rsidRPr="001B4D27">
              <w:rPr>
                <w:rFonts w:cs="Arial"/>
                <w:sz w:val="22"/>
                <w:szCs w:val="22"/>
              </w:rPr>
              <w:t>arranges</w:t>
            </w:r>
            <w:proofErr w:type="gramEnd"/>
            <w:r w:rsidRPr="001B4D27">
              <w:rPr>
                <w:rFonts w:cs="Arial"/>
                <w:sz w:val="22"/>
                <w:szCs w:val="22"/>
              </w:rPr>
              <w:t xml:space="preserve"> the transportation through </w:t>
            </w:r>
            <w:r>
              <w:rPr>
                <w:rFonts w:cs="Arial"/>
                <w:sz w:val="22"/>
                <w:szCs w:val="22"/>
              </w:rPr>
              <w:t>Lyft Concierge or Uber Central</w:t>
            </w:r>
            <w:r w:rsidRPr="001B4D27">
              <w:rPr>
                <w:rFonts w:cs="Arial"/>
                <w:sz w:val="22"/>
                <w:szCs w:val="22"/>
              </w:rPr>
              <w:t xml:space="preserve"> and then contact</w:t>
            </w:r>
            <w:r w:rsidR="00946BC8">
              <w:rPr>
                <w:rFonts w:cs="Arial"/>
                <w:sz w:val="22"/>
                <w:szCs w:val="22"/>
              </w:rPr>
              <w:t>s</w:t>
            </w:r>
            <w:r w:rsidRPr="001B4D27">
              <w:rPr>
                <w:rFonts w:cs="Arial"/>
                <w:sz w:val="22"/>
                <w:szCs w:val="22"/>
              </w:rPr>
              <w:t xml:space="preserve"> the resident with all </w:t>
            </w:r>
            <w:r w:rsidR="002C67BB" w:rsidRPr="001B4D27">
              <w:rPr>
                <w:rFonts w:cs="Arial"/>
                <w:sz w:val="22"/>
                <w:szCs w:val="22"/>
              </w:rPr>
              <w:t>Information</w:t>
            </w:r>
            <w:r w:rsidR="001B4D27" w:rsidRPr="001B4D27">
              <w:rPr>
                <w:rFonts w:cs="Arial"/>
                <w:sz w:val="22"/>
                <w:szCs w:val="22"/>
              </w:rPr>
              <w:t xml:space="preserve"> pertinent to the trip</w:t>
            </w:r>
            <w:r w:rsidR="001B4D27">
              <w:rPr>
                <w:rFonts w:cs="Arial"/>
                <w:sz w:val="22"/>
                <w:szCs w:val="22"/>
              </w:rPr>
              <w:t xml:space="preserve">. </w:t>
            </w:r>
            <w:r w:rsidR="001B4D27" w:rsidRPr="002C67BB">
              <w:rPr>
                <w:rFonts w:cs="Arial"/>
                <w:sz w:val="22"/>
                <w:szCs w:val="22"/>
              </w:rPr>
              <w:t xml:space="preserve">At time of </w:t>
            </w:r>
            <w:r w:rsidR="00C10823" w:rsidRPr="002C67BB">
              <w:rPr>
                <w:rFonts w:cs="Arial"/>
                <w:sz w:val="22"/>
                <w:szCs w:val="22"/>
              </w:rPr>
              <w:t>pickup,</w:t>
            </w:r>
            <w:r w:rsidR="00E2459C" w:rsidRPr="002C67BB">
              <w:rPr>
                <w:rFonts w:cs="Arial"/>
                <w:sz w:val="22"/>
                <w:szCs w:val="22"/>
              </w:rPr>
              <w:t xml:space="preserve"> BSC staff member will contact rider with information about the driver and vehicle</w:t>
            </w:r>
          </w:p>
          <w:p w:rsidR="001B4D27" w:rsidRPr="001B4D27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>Organizations covers cost of ride</w:t>
            </w:r>
          </w:p>
        </w:tc>
        <w:tc>
          <w:tcPr>
            <w:tcW w:w="2376" w:type="dxa"/>
          </w:tcPr>
          <w:p w:rsidR="00CC7703" w:rsidRDefault="00CC7703" w:rsidP="00CC7703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service agencies makes sure public transit through GATRA is not an available option before summoning Uber</w:t>
            </w:r>
          </w:p>
          <w:p w:rsidR="00E749F2" w:rsidRDefault="00BA75CD" w:rsidP="00F77E5D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Use</w:t>
            </w:r>
            <w:r w:rsidR="00757DE4" w:rsidRPr="00757DE4">
              <w:rPr>
                <w:rFonts w:cs="Arial"/>
                <w:sz w:val="22"/>
                <w:szCs w:val="22"/>
              </w:rPr>
              <w:t xml:space="preserve"> Uber Central platform</w:t>
            </w:r>
            <w:r w:rsidR="00757DE4">
              <w:rPr>
                <w:rFonts w:cs="Arial"/>
                <w:sz w:val="22"/>
                <w:szCs w:val="22"/>
              </w:rPr>
              <w:t xml:space="preserve"> with s</w:t>
            </w:r>
            <w:r w:rsidR="00E749F2">
              <w:rPr>
                <w:rFonts w:cs="Arial"/>
                <w:sz w:val="22"/>
                <w:szCs w:val="22"/>
              </w:rPr>
              <w:t xml:space="preserve">ingle organization (YMCA) </w:t>
            </w:r>
            <w:r w:rsidR="00757DE4">
              <w:rPr>
                <w:rFonts w:cs="Arial"/>
                <w:sz w:val="22"/>
                <w:szCs w:val="22"/>
              </w:rPr>
              <w:t>acting</w:t>
            </w:r>
            <w:r w:rsidR="00757DE4" w:rsidRPr="00757DE4">
              <w:rPr>
                <w:rFonts w:cs="Arial"/>
                <w:sz w:val="22"/>
                <w:szCs w:val="22"/>
              </w:rPr>
              <w:t xml:space="preserve"> as fiscal agent and billing agency; </w:t>
            </w:r>
            <w:r w:rsidR="00304EDE">
              <w:rPr>
                <w:rFonts w:cs="Arial"/>
                <w:sz w:val="22"/>
                <w:szCs w:val="22"/>
              </w:rPr>
              <w:t xml:space="preserve">unique </w:t>
            </w:r>
            <w:r w:rsidR="00757DE4" w:rsidRPr="00757DE4">
              <w:rPr>
                <w:rFonts w:cs="Arial"/>
                <w:sz w:val="22"/>
                <w:szCs w:val="22"/>
              </w:rPr>
              <w:t xml:space="preserve">access </w:t>
            </w:r>
          </w:p>
          <w:p w:rsidR="00E2459C" w:rsidRDefault="00E2459C" w:rsidP="00E2459C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>codes were</w:t>
            </w:r>
            <w:r>
              <w:rPr>
                <w:rFonts w:cs="Arial"/>
                <w:sz w:val="22"/>
                <w:szCs w:val="22"/>
              </w:rPr>
              <w:t xml:space="preserve">  provided for each organization to track trip data and for billing purposes</w:t>
            </w:r>
          </w:p>
          <w:p w:rsidR="00E2459C" w:rsidRDefault="00E2459C" w:rsidP="00E2459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304EDE">
              <w:rPr>
                <w:rFonts w:cs="Arial"/>
                <w:sz w:val="22"/>
                <w:szCs w:val="22"/>
              </w:rPr>
              <w:t>Participating agencies can book trips via smartphone, tablet, or desktop computer</w:t>
            </w:r>
          </w:p>
          <w:p w:rsidR="00E2459C" w:rsidRDefault="00E2459C" w:rsidP="00E2459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Organization covers cost of ride </w:t>
            </w:r>
          </w:p>
          <w:p w:rsidR="00F77E5D" w:rsidRPr="00304EDE" w:rsidRDefault="00F77E5D" w:rsidP="00F77E5D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E2459C" w:rsidRPr="00A63798" w:rsidTr="00B751E8">
        <w:trPr>
          <w:trHeight w:val="1214"/>
        </w:trPr>
        <w:tc>
          <w:tcPr>
            <w:tcW w:w="1659" w:type="dxa"/>
            <w:vAlign w:val="center"/>
          </w:tcPr>
          <w:p w:rsidR="00E2459C" w:rsidRDefault="00E2459C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2459C" w:rsidRPr="00A63798" w:rsidRDefault="00E2459C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 - Last/First Mile Initiative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E2459C" w:rsidRPr="00A63798" w:rsidTr="00E802D2">
        <w:trPr>
          <w:trHeight w:val="1214"/>
        </w:trPr>
        <w:tc>
          <w:tcPr>
            <w:tcW w:w="1659" w:type="dxa"/>
          </w:tcPr>
          <w:p w:rsidR="00E2459C" w:rsidRPr="00904B62" w:rsidRDefault="00E2459C" w:rsidP="00904B62">
            <w:pPr>
              <w:pStyle w:val="Heading2"/>
            </w:pPr>
            <w:r w:rsidRPr="00904B62">
              <w:t xml:space="preserve">Funding  </w:t>
            </w:r>
          </w:p>
        </w:tc>
        <w:tc>
          <w:tcPr>
            <w:tcW w:w="2376" w:type="dxa"/>
          </w:tcPr>
          <w:p w:rsidR="00E2459C" w:rsidRPr="00C32009" w:rsidRDefault="00E2459C" w:rsidP="00C32009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>Money for NSCC pilot allocated in institution’s budget</w:t>
            </w:r>
          </w:p>
          <w:p w:rsidR="00E2459C" w:rsidRPr="00C32009" w:rsidRDefault="00E2459C" w:rsidP="00C32009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 xml:space="preserve">Following success of pilot, funded initiative with repurposed </w:t>
            </w:r>
            <w:r w:rsidR="00946BC8">
              <w:rPr>
                <w:rFonts w:cs="Arial"/>
                <w:sz w:val="22"/>
                <w:szCs w:val="22"/>
              </w:rPr>
              <w:t>$</w:t>
            </w:r>
            <w:r w:rsidRPr="00C32009">
              <w:rPr>
                <w:rFonts w:cs="Arial"/>
                <w:sz w:val="22"/>
                <w:szCs w:val="22"/>
              </w:rPr>
              <w:t xml:space="preserve">100k that was previously used to support a third-party shuttle service </w:t>
            </w:r>
          </w:p>
          <w:p w:rsidR="00E2459C" w:rsidRPr="00A63798" w:rsidRDefault="00E2459C" w:rsidP="00757DE4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E2459C" w:rsidRDefault="00E2459C" w:rsidP="00041C6C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2017 program</w:t>
            </w:r>
            <w:r w:rsidRPr="00041C6C">
              <w:rPr>
                <w:rFonts w:cs="Arial"/>
                <w:sz w:val="22"/>
                <w:szCs w:val="22"/>
              </w:rPr>
              <w:t xml:space="preserve"> funding </w:t>
            </w:r>
            <w:r>
              <w:rPr>
                <w:rFonts w:cs="Arial"/>
                <w:sz w:val="22"/>
                <w:szCs w:val="22"/>
              </w:rPr>
              <w:t xml:space="preserve">came </w:t>
            </w:r>
            <w:r w:rsidRPr="00041C6C">
              <w:rPr>
                <w:rFonts w:cs="Arial"/>
                <w:sz w:val="22"/>
                <w:szCs w:val="22"/>
              </w:rPr>
              <w:t xml:space="preserve">from the Council’s budget and </w:t>
            </w:r>
            <w:r>
              <w:rPr>
                <w:rFonts w:cs="Arial"/>
                <w:sz w:val="22"/>
                <w:szCs w:val="22"/>
              </w:rPr>
              <w:t xml:space="preserve">BID </w:t>
            </w:r>
            <w:r w:rsidRPr="00041C6C">
              <w:rPr>
                <w:rFonts w:cs="Arial"/>
                <w:sz w:val="22"/>
                <w:szCs w:val="22"/>
              </w:rPr>
              <w:t>Needham</w:t>
            </w:r>
            <w:r>
              <w:rPr>
                <w:rFonts w:cs="Arial"/>
                <w:sz w:val="22"/>
                <w:szCs w:val="22"/>
              </w:rPr>
              <w:t xml:space="preserve"> donation</w:t>
            </w:r>
          </w:p>
          <w:p w:rsidR="00E2459C" w:rsidRPr="00E210F9" w:rsidRDefault="00E2459C" w:rsidP="00E210F9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2018 program  </w:t>
            </w:r>
            <w:r w:rsidRPr="00041C6C">
              <w:rPr>
                <w:rFonts w:cs="Arial"/>
                <w:sz w:val="22"/>
                <w:szCs w:val="22"/>
              </w:rPr>
              <w:t xml:space="preserve">funding from </w:t>
            </w:r>
            <w:r>
              <w:rPr>
                <w:rFonts w:cs="Arial"/>
                <w:sz w:val="22"/>
                <w:szCs w:val="22"/>
              </w:rPr>
              <w:t xml:space="preserve">a </w:t>
            </w:r>
            <w:r w:rsidRPr="00041C6C">
              <w:rPr>
                <w:rFonts w:cs="Arial"/>
                <w:sz w:val="22"/>
                <w:szCs w:val="22"/>
              </w:rPr>
              <w:t xml:space="preserve">BID Needham </w:t>
            </w:r>
            <w:r>
              <w:rPr>
                <w:rFonts w:cs="Arial"/>
                <w:sz w:val="22"/>
                <w:szCs w:val="22"/>
              </w:rPr>
              <w:t xml:space="preserve">donation </w:t>
            </w:r>
            <w:r w:rsidRPr="00041C6C">
              <w:rPr>
                <w:rFonts w:cs="Arial"/>
                <w:sz w:val="22"/>
                <w:szCs w:val="22"/>
              </w:rPr>
              <w:t>and the Council Transportation Fund; the Council sends a survey to rider</w:t>
            </w:r>
            <w:r>
              <w:rPr>
                <w:rFonts w:cs="Arial"/>
                <w:sz w:val="22"/>
                <w:szCs w:val="22"/>
              </w:rPr>
              <w:t xml:space="preserve">s </w:t>
            </w:r>
            <w:r w:rsidRPr="00041C6C">
              <w:rPr>
                <w:rFonts w:cs="Arial"/>
                <w:sz w:val="22"/>
                <w:szCs w:val="22"/>
              </w:rPr>
              <w:t>following their trip with a soft ask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="00F738FA">
              <w:rPr>
                <w:rFonts w:cs="Arial"/>
                <w:sz w:val="22"/>
                <w:szCs w:val="22"/>
              </w:rPr>
              <w:t>some</w:t>
            </w:r>
            <w:r>
              <w:rPr>
                <w:rFonts w:cs="Arial"/>
                <w:sz w:val="22"/>
                <w:szCs w:val="22"/>
              </w:rPr>
              <w:t xml:space="preserve"> riders donated </w:t>
            </w:r>
            <w:r w:rsidRPr="00041C6C">
              <w:rPr>
                <w:rFonts w:cs="Arial"/>
                <w:sz w:val="22"/>
                <w:szCs w:val="22"/>
              </w:rPr>
              <w:t xml:space="preserve">an amount greater than the cost of </w:t>
            </w:r>
            <w:r>
              <w:rPr>
                <w:rFonts w:cs="Arial"/>
                <w:sz w:val="22"/>
                <w:szCs w:val="22"/>
              </w:rPr>
              <w:t>the trip</w:t>
            </w:r>
          </w:p>
        </w:tc>
        <w:tc>
          <w:tcPr>
            <w:tcW w:w="2376" w:type="dxa"/>
          </w:tcPr>
          <w:p w:rsidR="00E2459C" w:rsidRPr="0013536D" w:rsidRDefault="00E2459C" w:rsidP="008F271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MBTA budget covers portion of ride with rest paid by consumer </w:t>
            </w:r>
          </w:p>
        </w:tc>
        <w:tc>
          <w:tcPr>
            <w:tcW w:w="2376" w:type="dxa"/>
          </w:tcPr>
          <w:p w:rsidR="00E2459C" w:rsidRPr="001B4D27" w:rsidRDefault="00E2459C" w:rsidP="00D9142E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1B4D27">
              <w:rPr>
                <w:rFonts w:cs="Arial"/>
                <w:sz w:val="22"/>
                <w:szCs w:val="22"/>
              </w:rPr>
              <w:t>Funding came from Brookline Rotary’s “Dancing with the Stars” fundraising event; the winner</w:t>
            </w:r>
            <w:r>
              <w:rPr>
                <w:rFonts w:cs="Arial"/>
                <w:sz w:val="22"/>
                <w:szCs w:val="22"/>
              </w:rPr>
              <w:t>,</w:t>
            </w:r>
            <w:r w:rsidRPr="001B4D27">
              <w:rPr>
                <w:rFonts w:cs="Arial"/>
                <w:sz w:val="22"/>
                <w:szCs w:val="22"/>
              </w:rPr>
              <w:t xml:space="preserve"> BSC Board President Betsy Pollack</w:t>
            </w:r>
            <w:r>
              <w:rPr>
                <w:rFonts w:cs="Arial"/>
                <w:sz w:val="22"/>
                <w:szCs w:val="22"/>
              </w:rPr>
              <w:t>,</w:t>
            </w:r>
            <w:r w:rsidRPr="001B4D27">
              <w:rPr>
                <w:rFonts w:cs="Arial"/>
                <w:sz w:val="22"/>
                <w:szCs w:val="22"/>
              </w:rPr>
              <w:t xml:space="preserve"> donat</w:t>
            </w:r>
            <w:r>
              <w:rPr>
                <w:rFonts w:cs="Arial"/>
                <w:sz w:val="22"/>
                <w:szCs w:val="22"/>
              </w:rPr>
              <w:t xml:space="preserve">ed her $10,000 prize to the BSC; </w:t>
            </w:r>
            <w:r w:rsidRPr="001B4D27">
              <w:rPr>
                <w:rFonts w:cs="Arial"/>
                <w:sz w:val="22"/>
                <w:szCs w:val="22"/>
              </w:rPr>
              <w:t xml:space="preserve">the amount </w:t>
            </w:r>
            <w:r>
              <w:rPr>
                <w:rFonts w:cs="Arial"/>
                <w:sz w:val="22"/>
                <w:szCs w:val="22"/>
              </w:rPr>
              <w:t>was enough to cover</w:t>
            </w:r>
            <w:r w:rsidRPr="001B4D27">
              <w:rPr>
                <w:rFonts w:cs="Arial"/>
                <w:sz w:val="22"/>
                <w:szCs w:val="22"/>
              </w:rPr>
              <w:t xml:space="preserve"> the cost of about 100 rides a month for a year</w:t>
            </w:r>
            <w:r>
              <w:rPr>
                <w:rFonts w:cs="Arial"/>
                <w:sz w:val="22"/>
                <w:szCs w:val="22"/>
              </w:rPr>
              <w:t xml:space="preserve">; further funding comes from other individual donations to BSC </w:t>
            </w:r>
          </w:p>
        </w:tc>
        <w:tc>
          <w:tcPr>
            <w:tcW w:w="2376" w:type="dxa"/>
          </w:tcPr>
          <w:p w:rsidR="00E2459C" w:rsidRPr="007307F5" w:rsidRDefault="00E2459C" w:rsidP="007307F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>Each pilot member contributed between $250</w:t>
            </w:r>
            <w:r w:rsidR="00E9385F">
              <w:rPr>
                <w:rFonts w:cs="Arial"/>
                <w:sz w:val="22"/>
                <w:szCs w:val="22"/>
              </w:rPr>
              <w:t xml:space="preserve"> and $1,000 depending on organization size</w:t>
            </w:r>
            <w:r w:rsidRPr="007307F5">
              <w:rPr>
                <w:rFonts w:cs="Arial"/>
                <w:sz w:val="22"/>
                <w:szCs w:val="22"/>
              </w:rPr>
              <w:t xml:space="preserve">, totaling $4,750 </w:t>
            </w:r>
          </w:p>
          <w:p w:rsidR="00E2459C" w:rsidRPr="007307F5" w:rsidRDefault="00E2459C" w:rsidP="007307F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 xml:space="preserve">$30,000 </w:t>
            </w:r>
            <w:r w:rsidR="00E9385F">
              <w:rPr>
                <w:rFonts w:cs="Arial"/>
                <w:sz w:val="22"/>
                <w:szCs w:val="22"/>
              </w:rPr>
              <w:t>from Community Transit Grant Program (CTGP)</w:t>
            </w:r>
          </w:p>
          <w:p w:rsidR="00E2459C" w:rsidRPr="007307F5" w:rsidRDefault="00E2459C" w:rsidP="007307F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>Attleboro Rotary contributed $2,000</w:t>
            </w:r>
          </w:p>
          <w:p w:rsidR="00E2459C" w:rsidRPr="007307F5" w:rsidRDefault="00E2459C" w:rsidP="007307F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 xml:space="preserve">Wal-Mart $250 </w:t>
            </w:r>
          </w:p>
          <w:p w:rsidR="00E2459C" w:rsidRPr="007307F5" w:rsidRDefault="00E2459C" w:rsidP="007307F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>State legislature appropriated $20,00</w:t>
            </w:r>
            <w:r w:rsidR="00E9385F">
              <w:rPr>
                <w:rFonts w:cs="Arial"/>
                <w:sz w:val="22"/>
                <w:szCs w:val="22"/>
              </w:rPr>
              <w:t>0</w:t>
            </w:r>
          </w:p>
          <w:p w:rsidR="00E2459C" w:rsidRPr="00E9385F" w:rsidRDefault="00E2459C" w:rsidP="00E9385F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307F5">
              <w:rPr>
                <w:rFonts w:cs="Arial"/>
                <w:sz w:val="22"/>
                <w:szCs w:val="22"/>
              </w:rPr>
              <w:t>Willow tree contributed $1,000</w:t>
            </w:r>
          </w:p>
        </w:tc>
      </w:tr>
      <w:tr w:rsidR="00E2459C" w:rsidTr="00873E5B">
        <w:trPr>
          <w:trHeight w:val="1880"/>
        </w:trPr>
        <w:tc>
          <w:tcPr>
            <w:tcW w:w="1659" w:type="dxa"/>
          </w:tcPr>
          <w:p w:rsidR="00E2459C" w:rsidRPr="00904B62" w:rsidRDefault="007C73D7" w:rsidP="00904B62">
            <w:pPr>
              <w:pStyle w:val="Heading2"/>
            </w:pPr>
            <w:r w:rsidRPr="00904B62">
              <w:t>Requests for Wheelchair Accessible Vehicle (WAV)</w:t>
            </w:r>
          </w:p>
        </w:tc>
        <w:tc>
          <w:tcPr>
            <w:tcW w:w="2376" w:type="dxa"/>
          </w:tcPr>
          <w:p w:rsidR="00E2459C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E2459C">
              <w:rPr>
                <w:rFonts w:cs="Arial"/>
                <w:sz w:val="22"/>
                <w:szCs w:val="22"/>
              </w:rPr>
              <w:t>On-demand requests are made through Beauport Ambulance Services.</w:t>
            </w:r>
          </w:p>
        </w:tc>
        <w:tc>
          <w:tcPr>
            <w:tcW w:w="2376" w:type="dxa"/>
          </w:tcPr>
          <w:p w:rsidR="00E2459C" w:rsidRPr="00923EC4" w:rsidRDefault="00B447CE" w:rsidP="00E210F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Unable to</w:t>
            </w:r>
            <w:r w:rsidRPr="00B447CE">
              <w:rPr>
                <w:rFonts w:cs="Arial"/>
                <w:sz w:val="22"/>
                <w:szCs w:val="22"/>
              </w:rPr>
              <w:t xml:space="preserve"> provide rides to Needham residents that are in wheelchairs via our Volunteer Driver Program or Via our Lyft Program</w:t>
            </w:r>
          </w:p>
        </w:tc>
        <w:tc>
          <w:tcPr>
            <w:tcW w:w="2376" w:type="dxa"/>
          </w:tcPr>
          <w:p w:rsidR="00E210F9" w:rsidRDefault="00E210F9" w:rsidP="00E210F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MBTA identifies whether customers applying for pilot require WAV, </w:t>
            </w:r>
            <w:r w:rsidR="007C73D7">
              <w:rPr>
                <w:rFonts w:cs="Arial"/>
                <w:sz w:val="22"/>
                <w:szCs w:val="22"/>
              </w:rPr>
              <w:t>send</w:t>
            </w:r>
            <w:r>
              <w:rPr>
                <w:rFonts w:cs="Arial"/>
                <w:sz w:val="22"/>
                <w:szCs w:val="22"/>
              </w:rPr>
              <w:t xml:space="preserve"> information to TNC </w:t>
            </w:r>
          </w:p>
          <w:p w:rsidR="00ED5CEA" w:rsidRDefault="007C73D7" w:rsidP="007C73D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Due to limited availability</w:t>
            </w:r>
            <w:r w:rsidR="00E210F9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those</w:t>
            </w:r>
            <w:r w:rsidR="00E210F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requiring WAV </w:t>
            </w:r>
            <w:r w:rsidR="00E210F9">
              <w:rPr>
                <w:rFonts w:cs="Arial"/>
                <w:sz w:val="22"/>
                <w:szCs w:val="22"/>
              </w:rPr>
              <w:t>are able to sign up with all TNCs</w:t>
            </w:r>
          </w:p>
          <w:p w:rsidR="00E2459C" w:rsidRPr="007C73D7" w:rsidRDefault="00ED5CEA" w:rsidP="007C73D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7C73D7">
              <w:rPr>
                <w:rFonts w:cs="Arial"/>
                <w:sz w:val="22"/>
                <w:szCs w:val="22"/>
              </w:rPr>
              <w:t>ook WAV in-app</w:t>
            </w:r>
          </w:p>
        </w:tc>
        <w:tc>
          <w:tcPr>
            <w:tcW w:w="2376" w:type="dxa"/>
          </w:tcPr>
          <w:p w:rsidR="00E2459C" w:rsidRDefault="00F40A7B" w:rsidP="002C67B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If non</w:t>
            </w:r>
            <w:r w:rsidR="002C67BB">
              <w:rPr>
                <w:rFonts w:cs="Arial"/>
                <w:sz w:val="22"/>
                <w:szCs w:val="22"/>
              </w:rPr>
              <w:t xml:space="preserve">-ambulatory, utilize WAV TNC </w:t>
            </w:r>
          </w:p>
          <w:p w:rsidR="002C67BB" w:rsidRPr="00E2459C" w:rsidRDefault="002C67BB" w:rsidP="002C67B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Have not had to turn anyone away due to </w:t>
            </w:r>
            <w:r w:rsidR="00B447CE">
              <w:rPr>
                <w:rFonts w:cs="Arial"/>
                <w:sz w:val="22"/>
                <w:szCs w:val="22"/>
              </w:rPr>
              <w:t>accessibility</w:t>
            </w:r>
            <w:r>
              <w:rPr>
                <w:rFonts w:cs="Arial"/>
                <w:sz w:val="22"/>
                <w:szCs w:val="22"/>
              </w:rPr>
              <w:t xml:space="preserve"> concern  </w:t>
            </w:r>
          </w:p>
        </w:tc>
        <w:tc>
          <w:tcPr>
            <w:tcW w:w="2376" w:type="dxa"/>
          </w:tcPr>
          <w:p w:rsidR="00E2459C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requests to date</w:t>
            </w:r>
          </w:p>
          <w:p w:rsidR="00E2459C" w:rsidRDefault="00E2459C" w:rsidP="00E9385F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During CTGP grant period, </w:t>
            </w:r>
            <w:r w:rsidRPr="00E2459C">
              <w:rPr>
                <w:rFonts w:cs="Arial"/>
                <w:sz w:val="22"/>
                <w:szCs w:val="22"/>
              </w:rPr>
              <w:t xml:space="preserve">would be contacted and </w:t>
            </w:r>
            <w:r w:rsidR="00E9385F">
              <w:rPr>
                <w:rFonts w:cs="Arial"/>
                <w:sz w:val="22"/>
                <w:szCs w:val="22"/>
              </w:rPr>
              <w:t>GATRA</w:t>
            </w:r>
            <w:r w:rsidRPr="00E2459C">
              <w:rPr>
                <w:rFonts w:cs="Arial"/>
                <w:sz w:val="22"/>
                <w:szCs w:val="22"/>
              </w:rPr>
              <w:t xml:space="preserve"> could provide a trip through our Medical transportation providers.</w:t>
            </w:r>
          </w:p>
        </w:tc>
      </w:tr>
      <w:tr w:rsidR="00E2459C" w:rsidRPr="00A63798" w:rsidTr="00873E5B">
        <w:trPr>
          <w:trHeight w:val="1214"/>
        </w:trPr>
        <w:tc>
          <w:tcPr>
            <w:tcW w:w="1659" w:type="dxa"/>
            <w:vAlign w:val="center"/>
          </w:tcPr>
          <w:p w:rsidR="00E2459C" w:rsidRDefault="00E2459C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2459C" w:rsidRPr="00A63798" w:rsidRDefault="00E2459C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 - Last/First Mile Initiative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E2459C" w:rsidTr="00873E5B">
        <w:trPr>
          <w:trHeight w:val="1880"/>
        </w:trPr>
        <w:tc>
          <w:tcPr>
            <w:tcW w:w="1659" w:type="dxa"/>
          </w:tcPr>
          <w:p w:rsidR="00E2459C" w:rsidRPr="00904B62" w:rsidRDefault="00E2459C" w:rsidP="00904B62">
            <w:pPr>
              <w:pStyle w:val="Heading2"/>
            </w:pPr>
            <w:r w:rsidRPr="00904B62">
              <w:t xml:space="preserve">Eligibility  </w:t>
            </w:r>
          </w:p>
        </w:tc>
        <w:tc>
          <w:tcPr>
            <w:tcW w:w="2376" w:type="dxa"/>
          </w:tcPr>
          <w:p w:rsidR="00E2459C" w:rsidRDefault="00E2459C" w:rsidP="00873E5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Must be student enrolled in NSCC </w:t>
            </w:r>
          </w:p>
        </w:tc>
        <w:tc>
          <w:tcPr>
            <w:tcW w:w="2376" w:type="dxa"/>
          </w:tcPr>
          <w:p w:rsidR="00E2459C" w:rsidRPr="00923EC4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Must be resident of Needham without alternative transportation option available, self-report </w:t>
            </w:r>
          </w:p>
        </w:tc>
        <w:tc>
          <w:tcPr>
            <w:tcW w:w="2376" w:type="dxa"/>
          </w:tcPr>
          <w:p w:rsidR="00E2459C" w:rsidRDefault="00494CB9" w:rsidP="008439C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Eligible </w:t>
            </w:r>
            <w:r w:rsidR="008439CC">
              <w:rPr>
                <w:rFonts w:cs="Arial"/>
                <w:sz w:val="22"/>
                <w:szCs w:val="22"/>
              </w:rPr>
              <w:t>RIDE</w:t>
            </w:r>
            <w:r>
              <w:rPr>
                <w:rFonts w:cs="Arial"/>
                <w:sz w:val="22"/>
                <w:szCs w:val="22"/>
              </w:rPr>
              <w:t xml:space="preserve"> customer </w:t>
            </w:r>
            <w:r w:rsidR="008439CC">
              <w:rPr>
                <w:rFonts w:cs="Arial"/>
                <w:sz w:val="22"/>
                <w:szCs w:val="22"/>
              </w:rPr>
              <w:t xml:space="preserve">with valid email address, phone number, and payment method on file with the RIDE </w:t>
            </w:r>
          </w:p>
        </w:tc>
        <w:tc>
          <w:tcPr>
            <w:tcW w:w="2376" w:type="dxa"/>
          </w:tcPr>
          <w:p w:rsidR="00E2459C" w:rsidRPr="00F40A7B" w:rsidRDefault="00F40A7B" w:rsidP="002C67B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 be Brookline resident 60+ need transportation outside</w:t>
            </w:r>
            <w:r w:rsidRPr="00F40A7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of COA </w:t>
            </w:r>
            <w:r w:rsidR="002C67BB">
              <w:rPr>
                <w:rFonts w:cs="Arial"/>
                <w:sz w:val="22"/>
                <w:szCs w:val="22"/>
              </w:rPr>
              <w:t xml:space="preserve">van hours; usually referred to program through outreach worker </w:t>
            </w:r>
          </w:p>
        </w:tc>
        <w:tc>
          <w:tcPr>
            <w:tcW w:w="2376" w:type="dxa"/>
          </w:tcPr>
          <w:p w:rsidR="00E2459C" w:rsidRDefault="00E2459C" w:rsidP="00E2459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E2459C">
              <w:rPr>
                <w:rFonts w:cs="Arial"/>
                <w:sz w:val="22"/>
                <w:szCs w:val="22"/>
              </w:rPr>
              <w:t xml:space="preserve">Each agency is responsible for vetting their clients.  </w:t>
            </w:r>
            <w:r>
              <w:rPr>
                <w:rFonts w:cs="Arial"/>
                <w:sz w:val="22"/>
                <w:szCs w:val="22"/>
              </w:rPr>
              <w:t>During CTGP grant period</w:t>
            </w:r>
            <w:r w:rsidRPr="00E2459C">
              <w:rPr>
                <w:rFonts w:cs="Arial"/>
                <w:sz w:val="22"/>
                <w:szCs w:val="22"/>
              </w:rPr>
              <w:t>, they have to be seniors</w:t>
            </w:r>
            <w:r>
              <w:rPr>
                <w:rFonts w:cs="Arial"/>
                <w:sz w:val="22"/>
                <w:szCs w:val="22"/>
              </w:rPr>
              <w:t xml:space="preserve">, disabled, or low-income. </w:t>
            </w:r>
          </w:p>
        </w:tc>
      </w:tr>
      <w:tr w:rsidR="00E2459C" w:rsidRPr="00A63798" w:rsidTr="00F40A7B">
        <w:trPr>
          <w:trHeight w:val="5408"/>
        </w:trPr>
        <w:tc>
          <w:tcPr>
            <w:tcW w:w="1659" w:type="dxa"/>
          </w:tcPr>
          <w:p w:rsidR="00E2459C" w:rsidRPr="00904B62" w:rsidRDefault="00E2459C" w:rsidP="00904B62">
            <w:pPr>
              <w:pStyle w:val="Heading2"/>
            </w:pPr>
            <w:r w:rsidRPr="00904B62">
              <w:t xml:space="preserve">Results/ Outcomes      </w:t>
            </w:r>
          </w:p>
        </w:tc>
        <w:tc>
          <w:tcPr>
            <w:tcW w:w="2376" w:type="dxa"/>
          </w:tcPr>
          <w:p w:rsidR="00E2459C" w:rsidRPr="00C32009" w:rsidRDefault="00E2459C" w:rsidP="00C32009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>More easily accessible for students than the shuttle service</w:t>
            </w:r>
          </w:p>
          <w:p w:rsidR="00E2459C" w:rsidRPr="00C32009" w:rsidRDefault="00E2459C" w:rsidP="00C32009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>Decreases travel time for students</w:t>
            </w:r>
          </w:p>
          <w:p w:rsidR="00E2459C" w:rsidRPr="00C32009" w:rsidRDefault="00E2459C" w:rsidP="00C32009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>Provides on demand access</w:t>
            </w:r>
          </w:p>
          <w:p w:rsidR="00E2459C" w:rsidRPr="00C32009" w:rsidRDefault="00E2459C" w:rsidP="00C32009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C32009">
              <w:rPr>
                <w:rFonts w:cs="Arial"/>
                <w:sz w:val="22"/>
                <w:szCs w:val="22"/>
              </w:rPr>
              <w:t xml:space="preserve">Proven to be more cost effective for school to operate </w:t>
            </w:r>
          </w:p>
          <w:p w:rsidR="00E2459C" w:rsidRPr="00C32009" w:rsidRDefault="00E2459C" w:rsidP="00C320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E2459C" w:rsidRDefault="00E2459C" w:rsidP="00041C6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41C6C">
              <w:rPr>
                <w:rFonts w:cs="Arial"/>
                <w:sz w:val="22"/>
                <w:szCs w:val="22"/>
              </w:rPr>
              <w:t>Successfully doubled number of individuals able to access medical appointments each month</w:t>
            </w:r>
            <w:r>
              <w:rPr>
                <w:rFonts w:cs="Arial"/>
                <w:sz w:val="22"/>
                <w:szCs w:val="22"/>
              </w:rPr>
              <w:t xml:space="preserve"> due to increased availability of rides </w:t>
            </w:r>
          </w:p>
          <w:p w:rsidR="00E2459C" w:rsidRPr="00041C6C" w:rsidRDefault="00E2459C" w:rsidP="00F40A7B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reach</w:t>
            </w:r>
            <w:r w:rsidRPr="00041C6C">
              <w:rPr>
                <w:rFonts w:cs="Arial"/>
                <w:sz w:val="22"/>
                <w:szCs w:val="22"/>
              </w:rPr>
              <w:t xml:space="preserve"> demand of </w:t>
            </w:r>
            <w:r>
              <w:rPr>
                <w:rFonts w:cs="Arial"/>
                <w:sz w:val="22"/>
                <w:szCs w:val="22"/>
              </w:rPr>
              <w:t xml:space="preserve">medical </w:t>
            </w:r>
            <w:r w:rsidRPr="00041C6C">
              <w:rPr>
                <w:rFonts w:cs="Arial"/>
                <w:sz w:val="22"/>
                <w:szCs w:val="22"/>
              </w:rPr>
              <w:t xml:space="preserve">rides requested </w:t>
            </w:r>
            <w:r>
              <w:rPr>
                <w:rFonts w:cs="Arial"/>
                <w:sz w:val="22"/>
                <w:szCs w:val="22"/>
              </w:rPr>
              <w:t>allowed creation of</w:t>
            </w:r>
            <w:r w:rsidRPr="00041C6C">
              <w:rPr>
                <w:rFonts w:cs="Arial"/>
                <w:sz w:val="22"/>
                <w:szCs w:val="22"/>
              </w:rPr>
              <w:t xml:space="preserve"> “Transportation of Last Resort” program that provides rides for any purpose to Needham residents who have no other transportation </w:t>
            </w:r>
          </w:p>
        </w:tc>
        <w:tc>
          <w:tcPr>
            <w:tcW w:w="2376" w:type="dxa"/>
          </w:tcPr>
          <w:p w:rsidR="00E2459C" w:rsidRDefault="00E2459C" w:rsidP="001353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Average TNC trip to MBTA is $17, while average RIDE trip cost is around $41; but increased TNC trip usage has not resulted in cost savings for MBTA </w:t>
            </w:r>
          </w:p>
          <w:p w:rsidR="00E2459C" w:rsidRDefault="004B492C" w:rsidP="00A9145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Higher </w:t>
            </w:r>
            <w:r w:rsidR="00E2459C">
              <w:rPr>
                <w:rFonts w:cs="Arial"/>
                <w:sz w:val="22"/>
                <w:szCs w:val="22"/>
              </w:rPr>
              <w:t xml:space="preserve">customer service rating than RIDE vehicles </w:t>
            </w:r>
          </w:p>
          <w:p w:rsidR="00E2459C" w:rsidRPr="0013536D" w:rsidRDefault="00E2459C" w:rsidP="00A9145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Increased number of trips taken by participating RIDE customers  </w:t>
            </w:r>
          </w:p>
        </w:tc>
        <w:tc>
          <w:tcPr>
            <w:tcW w:w="2376" w:type="dxa"/>
          </w:tcPr>
          <w:p w:rsidR="00E2459C" w:rsidRDefault="00E2459C" w:rsidP="007C61E1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Older adults in Brookline have been utilizing this transportation option, but not as frequently as BSC originally anticipated</w:t>
            </w:r>
          </w:p>
          <w:p w:rsidR="00E2459C" w:rsidRDefault="00E2459C" w:rsidP="007C61E1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Originally partnered solely with Lyft, but expanded  to include Uber </w:t>
            </w:r>
          </w:p>
          <w:p w:rsidR="00065A87" w:rsidRPr="00065A87" w:rsidRDefault="000E19E0" w:rsidP="000E19E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FY ‘20 - planning</w:t>
            </w:r>
            <w:r w:rsidR="00065A87">
              <w:rPr>
                <w:rFonts w:cs="Arial"/>
                <w:sz w:val="22"/>
                <w:szCs w:val="22"/>
              </w:rPr>
              <w:t xml:space="preserve"> to ask</w:t>
            </w:r>
            <w:r>
              <w:rPr>
                <w:rFonts w:cs="Arial"/>
                <w:sz w:val="22"/>
                <w:szCs w:val="22"/>
              </w:rPr>
              <w:t xml:space="preserve"> the town of Brookline</w:t>
            </w:r>
            <w:r w:rsidR="00065A87">
              <w:rPr>
                <w:rFonts w:cs="Arial"/>
                <w:sz w:val="22"/>
                <w:szCs w:val="22"/>
              </w:rPr>
              <w:t xml:space="preserve"> for</w:t>
            </w:r>
            <w:r w:rsidR="00065A87" w:rsidRPr="00065A87">
              <w:rPr>
                <w:rFonts w:cs="Arial"/>
                <w:sz w:val="22"/>
                <w:szCs w:val="22"/>
              </w:rPr>
              <w:t xml:space="preserve"> ongoing support</w:t>
            </w:r>
            <w:r>
              <w:rPr>
                <w:rFonts w:cs="Arial"/>
                <w:sz w:val="22"/>
                <w:szCs w:val="22"/>
              </w:rPr>
              <w:t xml:space="preserve"> using</w:t>
            </w:r>
            <w:r w:rsidRPr="000E19E0">
              <w:rPr>
                <w:rFonts w:cs="Arial"/>
                <w:sz w:val="22"/>
                <w:szCs w:val="22"/>
              </w:rPr>
              <w:t xml:space="preserve"> TNC assessment funds </w:t>
            </w:r>
            <w:r w:rsidR="00065A87">
              <w:rPr>
                <w:rFonts w:cs="Arial"/>
                <w:sz w:val="22"/>
                <w:szCs w:val="22"/>
              </w:rPr>
              <w:t xml:space="preserve">to expand </w:t>
            </w:r>
            <w:r>
              <w:rPr>
                <w:rFonts w:cs="Arial"/>
                <w:sz w:val="22"/>
                <w:szCs w:val="22"/>
              </w:rPr>
              <w:t>program</w:t>
            </w:r>
          </w:p>
          <w:p w:rsidR="00065A87" w:rsidRPr="00065A87" w:rsidRDefault="00065A87" w:rsidP="00065A8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E2459C" w:rsidRDefault="00E2459C" w:rsidP="002F73FA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Over 1,200 rides have been booked since pilot program began </w:t>
            </w:r>
          </w:p>
          <w:p w:rsidR="00E2459C" w:rsidRDefault="00E2459C" w:rsidP="007307F5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Pilot successful, GATRA replicating model in Plymouth County </w:t>
            </w:r>
          </w:p>
          <w:p w:rsidR="00E2459C" w:rsidRDefault="00E2459C" w:rsidP="00BA499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Following the expiration of </w:t>
            </w:r>
            <w:r w:rsidR="00E9385F">
              <w:rPr>
                <w:rFonts w:cs="Arial"/>
                <w:sz w:val="22"/>
                <w:szCs w:val="22"/>
              </w:rPr>
              <w:t>CTGP</w:t>
            </w:r>
            <w:r>
              <w:rPr>
                <w:rFonts w:cs="Arial"/>
                <w:sz w:val="22"/>
                <w:szCs w:val="22"/>
              </w:rPr>
              <w:t xml:space="preserve"> funds, six member organizations have been able to continue the Uber partnership on their own while the others are working on a plan for sustainability </w:t>
            </w:r>
          </w:p>
          <w:p w:rsidR="00E2459C" w:rsidRPr="007307F5" w:rsidRDefault="00E2459C" w:rsidP="00BA4992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E2459C" w:rsidRPr="00A63798" w:rsidTr="00E2459C">
        <w:trPr>
          <w:trHeight w:val="1210"/>
        </w:trPr>
        <w:tc>
          <w:tcPr>
            <w:tcW w:w="1659" w:type="dxa"/>
            <w:vAlign w:val="center"/>
          </w:tcPr>
          <w:p w:rsidR="00E2459C" w:rsidRDefault="00E2459C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2459C" w:rsidRPr="00A63798" w:rsidRDefault="00E2459C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 - Last/First Mile Initiative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E2459C" w:rsidRPr="00904B62" w:rsidRDefault="00E2459C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A52BC5" w:rsidRPr="00A63798" w:rsidTr="00A52BC5">
        <w:trPr>
          <w:trHeight w:val="2366"/>
        </w:trPr>
        <w:tc>
          <w:tcPr>
            <w:tcW w:w="1659" w:type="dxa"/>
          </w:tcPr>
          <w:p w:rsidR="00A52BC5" w:rsidRPr="00904B62" w:rsidRDefault="00A52BC5" w:rsidP="00904B62">
            <w:pPr>
              <w:pStyle w:val="Heading2"/>
            </w:pPr>
            <w:r w:rsidRPr="00904B62">
              <w:t xml:space="preserve">Costs Associated with Project  </w:t>
            </w:r>
          </w:p>
        </w:tc>
        <w:tc>
          <w:tcPr>
            <w:tcW w:w="2376" w:type="dxa"/>
          </w:tcPr>
          <w:p w:rsidR="00A52BC5" w:rsidRPr="00F40A7B" w:rsidRDefault="00A52BC5" w:rsidP="00494CB9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A52BC5">
              <w:rPr>
                <w:rFonts w:cs="Arial"/>
                <w:sz w:val="22"/>
                <w:szCs w:val="22"/>
              </w:rPr>
              <w:t>The average monthly cost between Septem</w:t>
            </w:r>
            <w:r w:rsidR="00F40A7B">
              <w:rPr>
                <w:rFonts w:cs="Arial"/>
                <w:sz w:val="22"/>
                <w:szCs w:val="22"/>
              </w:rPr>
              <w:t xml:space="preserve">ber 2018 to present is $2092.99, which covers cost of </w:t>
            </w:r>
            <w:r w:rsidR="00494CB9">
              <w:rPr>
                <w:rFonts w:cs="Arial"/>
                <w:sz w:val="22"/>
                <w:szCs w:val="22"/>
              </w:rPr>
              <w:t xml:space="preserve">subsidy </w:t>
            </w:r>
            <w:r w:rsidR="00F40A7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A52BC5" w:rsidRDefault="00A52BC5" w:rsidP="00135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 of ride </w:t>
            </w:r>
          </w:p>
          <w:p w:rsidR="00A52BC5" w:rsidRDefault="00A52BC5" w:rsidP="00135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 of mailing survey following trip </w:t>
            </w:r>
          </w:p>
          <w:p w:rsidR="00216205" w:rsidRDefault="00216205" w:rsidP="00946BC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46BC8">
              <w:rPr>
                <w:rFonts w:cs="Arial"/>
                <w:sz w:val="22"/>
                <w:szCs w:val="22"/>
              </w:rPr>
              <w:t xml:space="preserve">Total of $5,101.08 </w:t>
            </w:r>
            <w:r w:rsidR="00946BC8" w:rsidRPr="00946BC8">
              <w:rPr>
                <w:rFonts w:cs="Arial"/>
                <w:sz w:val="22"/>
                <w:szCs w:val="22"/>
              </w:rPr>
              <w:t>through March 2019</w:t>
            </w:r>
            <w:r w:rsidR="00946BC8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376" w:type="dxa"/>
          </w:tcPr>
          <w:p w:rsidR="00A52BC5" w:rsidRPr="00494CB9" w:rsidRDefault="00494CB9" w:rsidP="00494CB9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 of ride subsidy and various operating costs  </w:t>
            </w:r>
          </w:p>
        </w:tc>
        <w:tc>
          <w:tcPr>
            <w:tcW w:w="2376" w:type="dxa"/>
          </w:tcPr>
          <w:p w:rsidR="00A52BC5" w:rsidRDefault="00A52BC5" w:rsidP="00135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 of ride </w:t>
            </w:r>
          </w:p>
          <w:p w:rsidR="00A52BC5" w:rsidRPr="0013536D" w:rsidRDefault="002C67BB" w:rsidP="002C67B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Dispatched hours, already covered in BSC budget but costs staff time  </w:t>
            </w:r>
            <w:r w:rsidR="00A52BC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A52BC5" w:rsidRDefault="00A52BC5" w:rsidP="00A52BC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A52BC5">
              <w:rPr>
                <w:rFonts w:cs="Arial"/>
                <w:sz w:val="22"/>
                <w:szCs w:val="22"/>
              </w:rPr>
              <w:t xml:space="preserve">The YMCA took 5% administration </w:t>
            </w:r>
            <w:r w:rsidR="008C1BC3">
              <w:rPr>
                <w:rFonts w:cs="Arial"/>
                <w:sz w:val="22"/>
                <w:szCs w:val="22"/>
              </w:rPr>
              <w:t>fee as they process the bills</w:t>
            </w:r>
          </w:p>
          <w:p w:rsidR="00A52BC5" w:rsidRDefault="00A52BC5" w:rsidP="00A52BC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 of ride </w:t>
            </w:r>
          </w:p>
        </w:tc>
      </w:tr>
      <w:tr w:rsidR="00E2459C" w:rsidRPr="00A63798" w:rsidTr="004F4F39">
        <w:trPr>
          <w:trHeight w:val="5138"/>
        </w:trPr>
        <w:tc>
          <w:tcPr>
            <w:tcW w:w="1659" w:type="dxa"/>
          </w:tcPr>
          <w:p w:rsidR="00E2459C" w:rsidRPr="00904B62" w:rsidRDefault="00F40A7B" w:rsidP="00904B62">
            <w:pPr>
              <w:pStyle w:val="Heading2"/>
            </w:pPr>
            <w:r w:rsidRPr="00904B62">
              <w:t xml:space="preserve">Ridership numbers and trip costs </w:t>
            </w:r>
          </w:p>
          <w:p w:rsidR="00E2459C" w:rsidRPr="00904B62" w:rsidRDefault="00E2459C" w:rsidP="00904B62">
            <w:pPr>
              <w:pStyle w:val="Heading2"/>
            </w:pPr>
          </w:p>
        </w:tc>
        <w:tc>
          <w:tcPr>
            <w:tcW w:w="2376" w:type="dxa"/>
          </w:tcPr>
          <w:p w:rsid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>The averages between September 2018 to the present:</w:t>
            </w:r>
          </w:p>
          <w:p w:rsidR="00F40A7B" w:rsidRDefault="00F40A7B" w:rsidP="00F40A7B">
            <w:pPr>
              <w:pStyle w:val="ListParagraph"/>
              <w:numPr>
                <w:ilvl w:val="1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Number </w:t>
            </w:r>
            <w:r w:rsidRPr="00F40A7B">
              <w:rPr>
                <w:rFonts w:cs="Arial"/>
                <w:sz w:val="22"/>
                <w:szCs w:val="22"/>
              </w:rPr>
              <w:t xml:space="preserve"> o</w:t>
            </w:r>
            <w:r>
              <w:rPr>
                <w:rFonts w:cs="Arial"/>
                <w:sz w:val="22"/>
                <w:szCs w:val="22"/>
              </w:rPr>
              <w:t>f people served per month - 34;</w:t>
            </w:r>
          </w:p>
          <w:p w:rsidR="00F40A7B" w:rsidRDefault="00F40A7B" w:rsidP="00F40A7B">
            <w:pPr>
              <w:pStyle w:val="ListParagraph"/>
              <w:numPr>
                <w:ilvl w:val="1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Number of trips per month - 187</w:t>
            </w:r>
          </w:p>
          <w:p w:rsidR="00F40A7B" w:rsidRPr="00F40A7B" w:rsidRDefault="00F40A7B" w:rsidP="00F40A7B">
            <w:pPr>
              <w:pStyle w:val="ListParagraph"/>
              <w:numPr>
                <w:ilvl w:val="1"/>
                <w:numId w:val="4"/>
              </w:num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C</w:t>
            </w:r>
            <w:r w:rsidRPr="00F40A7B">
              <w:rPr>
                <w:rFonts w:cs="Arial"/>
                <w:sz w:val="22"/>
                <w:szCs w:val="22"/>
              </w:rPr>
              <w:t>ost per trip - $10.</w:t>
            </w:r>
          </w:p>
          <w:p w:rsidR="00E2459C" w:rsidRPr="00F40A7B" w:rsidRDefault="00E2459C" w:rsidP="00F40A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:rsidR="00E2459C" w:rsidRPr="00F40A7B" w:rsidRDefault="00E2459C" w:rsidP="00F40A7B">
            <w:p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8275D5" w:rsidRPr="008275D5" w:rsidRDefault="008275D5" w:rsidP="008275D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 average of </w:t>
            </w:r>
            <w:r w:rsidRPr="008275D5">
              <w:rPr>
                <w:rFonts w:cs="Arial"/>
                <w:sz w:val="22"/>
                <w:szCs w:val="22"/>
              </w:rPr>
              <w:t xml:space="preserve">1,250 active users taking 13,000 monthly trips </w:t>
            </w:r>
            <w:r>
              <w:rPr>
                <w:rFonts w:cs="Arial"/>
                <w:sz w:val="22"/>
                <w:szCs w:val="22"/>
              </w:rPr>
              <w:t>with average trip cost at $17</w:t>
            </w:r>
          </w:p>
          <w:p w:rsidR="00E2459C" w:rsidRPr="008275D5" w:rsidRDefault="008275D5" w:rsidP="008275D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For February ‘19 - </w:t>
            </w:r>
            <w:r w:rsidRPr="008275D5">
              <w:rPr>
                <w:rFonts w:cs="Arial"/>
                <w:sz w:val="22"/>
                <w:szCs w:val="22"/>
              </w:rPr>
              <w:t>around 1650 active customers take 17,000 trips for under $16 a trip.</w:t>
            </w:r>
          </w:p>
        </w:tc>
        <w:tc>
          <w:tcPr>
            <w:tcW w:w="2376" w:type="dxa"/>
            <w:shd w:val="clear" w:color="auto" w:fill="auto"/>
          </w:tcPr>
          <w:p w:rsidR="00E2459C" w:rsidRPr="00304EDE" w:rsidRDefault="00E2459C" w:rsidP="00F40A7B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F40A7B" w:rsidRDefault="00946BC8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Average cost $20</w:t>
            </w:r>
            <w:r w:rsidR="00F40A7B">
              <w:rPr>
                <w:rFonts w:cs="Arial"/>
                <w:sz w:val="22"/>
                <w:szCs w:val="22"/>
              </w:rPr>
              <w:t xml:space="preserve"> per ride</w:t>
            </w:r>
          </w:p>
          <w:p w:rsid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>1,87</w:t>
            </w:r>
            <w:r>
              <w:rPr>
                <w:rFonts w:cs="Arial"/>
                <w:sz w:val="22"/>
                <w:szCs w:val="22"/>
              </w:rPr>
              <w:t>7 rides (average 125 per month)</w:t>
            </w:r>
          </w:p>
          <w:p w:rsidR="00F40A7B" w:rsidRP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>13,45</w:t>
            </w:r>
            <w:r>
              <w:rPr>
                <w:rFonts w:cs="Arial"/>
                <w:sz w:val="22"/>
                <w:szCs w:val="22"/>
              </w:rPr>
              <w:t xml:space="preserve">8 miles so the average ride was </w:t>
            </w:r>
            <w:r w:rsidRPr="00F40A7B">
              <w:rPr>
                <w:rFonts w:cs="Arial"/>
                <w:sz w:val="22"/>
                <w:szCs w:val="22"/>
              </w:rPr>
              <w:t>7.16 miles</w:t>
            </w:r>
          </w:p>
          <w:p w:rsidR="00E2459C" w:rsidRP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>43% were after 6PM</w:t>
            </w:r>
          </w:p>
        </w:tc>
      </w:tr>
    </w:tbl>
    <w:p w:rsidR="00C32009" w:rsidRDefault="00C32009">
      <w:pPr>
        <w:rPr>
          <w:rFonts w:ascii="Arial" w:hAnsi="Arial" w:cs="Arial"/>
        </w:rPr>
      </w:pPr>
    </w:p>
    <w:tbl>
      <w:tblPr>
        <w:tblStyle w:val="TableGrid"/>
        <w:tblW w:w="13539" w:type="dxa"/>
        <w:tblLayout w:type="fixed"/>
        <w:tblLook w:val="04A0" w:firstRow="1" w:lastRow="0" w:firstColumn="1" w:lastColumn="0" w:noHBand="0" w:noVBand="1"/>
      </w:tblPr>
      <w:tblGrid>
        <w:gridCol w:w="1659"/>
        <w:gridCol w:w="2376"/>
        <w:gridCol w:w="2376"/>
        <w:gridCol w:w="2376"/>
        <w:gridCol w:w="2376"/>
        <w:gridCol w:w="2376"/>
      </w:tblGrid>
      <w:tr w:rsidR="00F40A7B" w:rsidRPr="00A63798" w:rsidTr="00AD7AAD">
        <w:trPr>
          <w:trHeight w:val="1160"/>
        </w:trPr>
        <w:tc>
          <w:tcPr>
            <w:tcW w:w="1659" w:type="dxa"/>
            <w:vAlign w:val="center"/>
          </w:tcPr>
          <w:p w:rsidR="00F40A7B" w:rsidRDefault="00F40A7B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F40A7B" w:rsidRPr="00A63798" w:rsidRDefault="00F40A7B" w:rsidP="00873E5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F40A7B" w:rsidRPr="00904B62" w:rsidRDefault="00F40A7B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 - Last/First Mile Initiative</w:t>
            </w:r>
          </w:p>
        </w:tc>
        <w:tc>
          <w:tcPr>
            <w:tcW w:w="2376" w:type="dxa"/>
            <w:vAlign w:val="center"/>
          </w:tcPr>
          <w:p w:rsidR="00F40A7B" w:rsidRPr="00904B62" w:rsidRDefault="00F40A7B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F40A7B" w:rsidRPr="00904B62" w:rsidRDefault="00F40A7B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F40A7B" w:rsidRPr="00904B62" w:rsidRDefault="00F40A7B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F40A7B" w:rsidRPr="00904B62" w:rsidRDefault="00F40A7B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F40A7B" w:rsidTr="00216205">
        <w:trPr>
          <w:trHeight w:val="3311"/>
        </w:trPr>
        <w:tc>
          <w:tcPr>
            <w:tcW w:w="1659" w:type="dxa"/>
          </w:tcPr>
          <w:p w:rsidR="00F40A7B" w:rsidRPr="00904B62" w:rsidRDefault="00F40A7B" w:rsidP="00904B62">
            <w:pPr>
              <w:pStyle w:val="Heading2"/>
            </w:pPr>
            <w:r w:rsidRPr="00904B62">
              <w:t xml:space="preserve">Marketing and Outreach   </w:t>
            </w:r>
          </w:p>
        </w:tc>
        <w:tc>
          <w:tcPr>
            <w:tcW w:w="2376" w:type="dxa"/>
          </w:tcPr>
          <w:p w:rsidR="00F40A7B" w:rsidRPr="00757DE4" w:rsidRDefault="00F40A7B" w:rsidP="00EE2C1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F40A7B">
              <w:rPr>
                <w:rFonts w:cs="Arial"/>
                <w:sz w:val="22"/>
                <w:szCs w:val="22"/>
              </w:rPr>
              <w:t>Program is promoted during new student recruitment, student advising, and new student and transfer orientations. PR pushes program via social media throughout year</w:t>
            </w:r>
          </w:p>
        </w:tc>
        <w:tc>
          <w:tcPr>
            <w:tcW w:w="2376" w:type="dxa"/>
          </w:tcPr>
          <w:p w:rsidR="00F40A7B" w:rsidRDefault="00AD7AAD" w:rsidP="00AD7AA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Speaking engagement to local service groups, clergy, social workers, and guidance counselors</w:t>
            </w:r>
          </w:p>
          <w:p w:rsidR="00AD7AAD" w:rsidRDefault="00AD7AAD" w:rsidP="00AD7AA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Articles in local paper </w:t>
            </w:r>
          </w:p>
          <w:p w:rsidR="00216205" w:rsidRDefault="00216205" w:rsidP="00AD7AA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Website </w:t>
            </w:r>
          </w:p>
          <w:p w:rsidR="00AD7AAD" w:rsidRPr="00AD7AAD" w:rsidRDefault="00216205" w:rsidP="002162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16205">
              <w:rPr>
                <w:rFonts w:cs="Arial"/>
                <w:sz w:val="22"/>
                <w:szCs w:val="22"/>
              </w:rPr>
              <w:t>Brochure that is sent annually to every household in Needha</w:t>
            </w:r>
            <w:r>
              <w:rPr>
                <w:rFonts w:cs="Arial"/>
                <w:sz w:val="22"/>
                <w:szCs w:val="22"/>
              </w:rPr>
              <w:t>m</w:t>
            </w:r>
          </w:p>
        </w:tc>
        <w:tc>
          <w:tcPr>
            <w:tcW w:w="2376" w:type="dxa"/>
          </w:tcPr>
          <w:p w:rsidR="00F40A7B" w:rsidRPr="008275D5" w:rsidRDefault="008275D5" w:rsidP="008275D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real marketing or outreach strategy, strictly word of mouth and information on MBTA website </w:t>
            </w:r>
          </w:p>
        </w:tc>
        <w:tc>
          <w:tcPr>
            <w:tcW w:w="2376" w:type="dxa"/>
          </w:tcPr>
          <w:p w:rsid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Brookline Senior Center Newsletter </w:t>
            </w:r>
            <w:r w:rsidRPr="00F40A7B">
              <w:rPr>
                <w:rFonts w:cs="Arial"/>
                <w:sz w:val="22"/>
                <w:szCs w:val="22"/>
              </w:rPr>
              <w:t xml:space="preserve"> </w:t>
            </w:r>
          </w:p>
          <w:p w:rsidR="002C67BB" w:rsidRPr="002C67BB" w:rsidRDefault="002C67BB" w:rsidP="002C67B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67BB">
              <w:rPr>
                <w:rFonts w:cs="Arial"/>
                <w:sz w:val="22"/>
                <w:szCs w:val="22"/>
              </w:rPr>
              <w:t xml:space="preserve">Outreach workers </w:t>
            </w:r>
          </w:p>
          <w:p w:rsidR="002C67BB" w:rsidRPr="002C67BB" w:rsidRDefault="002C67BB" w:rsidP="002C67B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67BB">
              <w:rPr>
                <w:rFonts w:cs="Arial"/>
                <w:sz w:val="22"/>
                <w:szCs w:val="22"/>
              </w:rPr>
              <w:t xml:space="preserve">Flyer </w:t>
            </w:r>
          </w:p>
          <w:p w:rsidR="002C67BB" w:rsidRDefault="002C67BB" w:rsidP="002C67B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2C67BB">
              <w:rPr>
                <w:rFonts w:cs="Arial"/>
                <w:sz w:val="22"/>
                <w:szCs w:val="22"/>
              </w:rPr>
              <w:t>Brookline Senior Transportation options events</w:t>
            </w:r>
            <w:r>
              <w:rPr>
                <w:rFonts w:cs="Arial"/>
                <w:sz w:val="22"/>
                <w:szCs w:val="22"/>
              </w:rPr>
              <w:t xml:space="preserve"> hosted by TRIPPS </w:t>
            </w:r>
          </w:p>
          <w:p w:rsidR="002C67BB" w:rsidRPr="002C67BB" w:rsidRDefault="002C67BB" w:rsidP="002C67B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 TRIPPS mobility resource guide </w:t>
            </w:r>
          </w:p>
          <w:p w:rsidR="002C67BB" w:rsidRPr="002C67BB" w:rsidRDefault="002C67BB" w:rsidP="002C67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S</w:t>
            </w:r>
            <w:r w:rsidRPr="00F40A7B">
              <w:rPr>
                <w:rFonts w:cs="Arial"/>
                <w:sz w:val="22"/>
                <w:szCs w:val="22"/>
              </w:rPr>
              <w:t>mall marketing committee</w:t>
            </w:r>
          </w:p>
          <w:p w:rsid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Mostly w</w:t>
            </w:r>
            <w:r w:rsidRPr="00F40A7B">
              <w:rPr>
                <w:rFonts w:cs="Arial"/>
                <w:sz w:val="22"/>
                <w:szCs w:val="22"/>
              </w:rPr>
              <w:t xml:space="preserve">ord of mouth </w:t>
            </w:r>
          </w:p>
          <w:p w:rsidR="00F40A7B" w:rsidRDefault="00F40A7B" w:rsidP="00F40A7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PSA in Attleboro newspaper </w:t>
            </w:r>
          </w:p>
        </w:tc>
      </w:tr>
      <w:tr w:rsidR="00F40A7B" w:rsidRPr="00304EDE" w:rsidTr="00216205">
        <w:trPr>
          <w:trHeight w:val="3860"/>
        </w:trPr>
        <w:tc>
          <w:tcPr>
            <w:tcW w:w="1659" w:type="dxa"/>
          </w:tcPr>
          <w:p w:rsidR="00F40A7B" w:rsidRPr="00904B62" w:rsidRDefault="00F40A7B" w:rsidP="00904B62">
            <w:pPr>
              <w:pStyle w:val="Heading2"/>
            </w:pPr>
            <w:r w:rsidRPr="00904B62">
              <w:t xml:space="preserve">Lessons Learned      </w:t>
            </w:r>
          </w:p>
          <w:p w:rsidR="00F40A7B" w:rsidRPr="00904B62" w:rsidRDefault="00F40A7B" w:rsidP="00904B62">
            <w:pPr>
              <w:pStyle w:val="Heading1"/>
              <w:rPr>
                <w:b w:val="0"/>
                <w:sz w:val="22"/>
              </w:rPr>
            </w:pPr>
          </w:p>
        </w:tc>
        <w:tc>
          <w:tcPr>
            <w:tcW w:w="2376" w:type="dxa"/>
          </w:tcPr>
          <w:p w:rsidR="00F40A7B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757DE4">
              <w:rPr>
                <w:rFonts w:cs="Arial"/>
                <w:sz w:val="22"/>
                <w:szCs w:val="22"/>
              </w:rPr>
              <w:t xml:space="preserve">Concerns from students and staff around safety; </w:t>
            </w:r>
            <w:r>
              <w:rPr>
                <w:rFonts w:cs="Arial"/>
                <w:sz w:val="22"/>
                <w:szCs w:val="22"/>
              </w:rPr>
              <w:t>addressed</w:t>
            </w:r>
            <w:r w:rsidRPr="00757DE4">
              <w:rPr>
                <w:rFonts w:cs="Arial"/>
                <w:sz w:val="22"/>
                <w:szCs w:val="22"/>
              </w:rPr>
              <w:t xml:space="preserve"> by creating safety presentations</w:t>
            </w:r>
          </w:p>
          <w:p w:rsidR="00F40A7B" w:rsidRPr="00757DE4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Better marketing is needed to spread </w:t>
            </w:r>
          </w:p>
          <w:p w:rsidR="00F40A7B" w:rsidRPr="00757DE4" w:rsidRDefault="00F40A7B" w:rsidP="00873E5B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awareness of service</w:t>
            </w:r>
          </w:p>
        </w:tc>
        <w:tc>
          <w:tcPr>
            <w:tcW w:w="2376" w:type="dxa"/>
          </w:tcPr>
          <w:p w:rsidR="00F40A7B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Takes longer to arrange ride through concierge model than smart phone application</w:t>
            </w:r>
          </w:p>
          <w:p w:rsidR="00F40A7B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Geolocation is not always accurate </w:t>
            </w:r>
          </w:p>
          <w:p w:rsidR="00F40A7B" w:rsidRPr="0013536D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Lack of accessible </w:t>
            </w:r>
          </w:p>
          <w:p w:rsidR="00F40A7B" w:rsidRPr="0013536D" w:rsidRDefault="00F40A7B" w:rsidP="00873E5B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vehicles or passenger assistance can be problematic  </w:t>
            </w:r>
          </w:p>
        </w:tc>
        <w:tc>
          <w:tcPr>
            <w:tcW w:w="2376" w:type="dxa"/>
          </w:tcPr>
          <w:p w:rsidR="000F2BB3" w:rsidRPr="000F2BB3" w:rsidRDefault="000F2BB3" w:rsidP="000F2BB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Pilot is popular</w:t>
            </w:r>
            <w:r w:rsidRPr="000F2BB3">
              <w:rPr>
                <w:rFonts w:cs="Arial"/>
                <w:sz w:val="22"/>
                <w:szCs w:val="22"/>
              </w:rPr>
              <w:t xml:space="preserve"> with customers – the top complaint </w:t>
            </w:r>
            <w:r>
              <w:rPr>
                <w:rFonts w:cs="Arial"/>
                <w:sz w:val="22"/>
                <w:szCs w:val="22"/>
              </w:rPr>
              <w:t>fielded</w:t>
            </w:r>
            <w:r w:rsidRPr="000F2BB3">
              <w:rPr>
                <w:rFonts w:cs="Arial"/>
                <w:sz w:val="22"/>
                <w:szCs w:val="22"/>
              </w:rPr>
              <w:t xml:space="preserve"> is that customers wish they were allowed more trips per month. Overall, pilot customers take roughly 50% more total trips (RIDE + Pilot) after </w:t>
            </w:r>
            <w:r>
              <w:rPr>
                <w:rFonts w:cs="Arial"/>
                <w:sz w:val="22"/>
                <w:szCs w:val="22"/>
              </w:rPr>
              <w:t xml:space="preserve">enrolling than they were taking on The </w:t>
            </w:r>
          </w:p>
          <w:p w:rsidR="00F40A7B" w:rsidRPr="009B2A13" w:rsidRDefault="00F40A7B" w:rsidP="000F2BB3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F40A7B" w:rsidRDefault="00AD7AAD" w:rsidP="00AD7AA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Encouraging older adults to use a transportation service they are unfamiliar with is challenging, works best when done through peers by word of mouth</w:t>
            </w:r>
          </w:p>
          <w:p w:rsidR="00AD7AAD" w:rsidRPr="00216205" w:rsidRDefault="00AD7AAD" w:rsidP="002162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Lack of a</w:t>
            </w:r>
            <w:r w:rsidR="00F234D2">
              <w:rPr>
                <w:rFonts w:cs="Arial"/>
                <w:sz w:val="22"/>
                <w:szCs w:val="22"/>
              </w:rPr>
              <w:t>ccessible vehicles or passenger assistance</w:t>
            </w:r>
            <w:r>
              <w:rPr>
                <w:rFonts w:cs="Arial"/>
                <w:sz w:val="22"/>
                <w:szCs w:val="22"/>
              </w:rPr>
              <w:t xml:space="preserve"> can be problematic </w:t>
            </w:r>
          </w:p>
        </w:tc>
        <w:tc>
          <w:tcPr>
            <w:tcW w:w="2376" w:type="dxa"/>
          </w:tcPr>
          <w:p w:rsidR="00F40A7B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Important to have cross-sector involvement and commitment from participating organizations </w:t>
            </w:r>
          </w:p>
          <w:p w:rsidR="00F40A7B" w:rsidRPr="00304EDE" w:rsidRDefault="00F40A7B" w:rsidP="00873E5B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Training of staff at each social service </w:t>
            </w:r>
          </w:p>
          <w:p w:rsidR="00F40A7B" w:rsidRPr="00304EDE" w:rsidRDefault="00F40A7B" w:rsidP="00216205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agency key in providing high quality customer service and improving their </w:t>
            </w:r>
          </w:p>
        </w:tc>
      </w:tr>
    </w:tbl>
    <w:p w:rsidR="00F40A7B" w:rsidRDefault="00F40A7B">
      <w:pPr>
        <w:rPr>
          <w:rFonts w:ascii="Arial" w:hAnsi="Arial" w:cs="Arial"/>
        </w:rPr>
      </w:pPr>
    </w:p>
    <w:tbl>
      <w:tblPr>
        <w:tblStyle w:val="TableGrid"/>
        <w:tblW w:w="13539" w:type="dxa"/>
        <w:tblLayout w:type="fixed"/>
        <w:tblLook w:val="04A0" w:firstRow="1" w:lastRow="0" w:firstColumn="1" w:lastColumn="0" w:noHBand="0" w:noVBand="1"/>
      </w:tblPr>
      <w:tblGrid>
        <w:gridCol w:w="1659"/>
        <w:gridCol w:w="2376"/>
        <w:gridCol w:w="2376"/>
        <w:gridCol w:w="2376"/>
        <w:gridCol w:w="2376"/>
        <w:gridCol w:w="2376"/>
      </w:tblGrid>
      <w:tr w:rsidR="00216205" w:rsidRPr="00A63798" w:rsidTr="003955FA">
        <w:trPr>
          <w:trHeight w:val="1160"/>
        </w:trPr>
        <w:tc>
          <w:tcPr>
            <w:tcW w:w="1659" w:type="dxa"/>
            <w:vAlign w:val="center"/>
          </w:tcPr>
          <w:p w:rsidR="00216205" w:rsidRDefault="00216205" w:rsidP="003955F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216205" w:rsidRPr="00A63798" w:rsidRDefault="00216205" w:rsidP="003955F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216205" w:rsidRPr="00904B62" w:rsidRDefault="00216205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North Shore Community College (NSCC) - Last/First Mile Initiative</w:t>
            </w:r>
          </w:p>
        </w:tc>
        <w:tc>
          <w:tcPr>
            <w:tcW w:w="2376" w:type="dxa"/>
            <w:vAlign w:val="center"/>
          </w:tcPr>
          <w:p w:rsidR="00216205" w:rsidRPr="00904B62" w:rsidRDefault="00216205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Needham Community Council (The Council)</w:t>
            </w:r>
          </w:p>
        </w:tc>
        <w:tc>
          <w:tcPr>
            <w:tcW w:w="2376" w:type="dxa"/>
            <w:vAlign w:val="center"/>
          </w:tcPr>
          <w:p w:rsidR="00216205" w:rsidRPr="00904B62" w:rsidRDefault="00216205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MBTA “RIDE”</w:t>
            </w:r>
          </w:p>
        </w:tc>
        <w:tc>
          <w:tcPr>
            <w:tcW w:w="2376" w:type="dxa"/>
            <w:vAlign w:val="center"/>
          </w:tcPr>
          <w:p w:rsidR="00216205" w:rsidRPr="00904B62" w:rsidRDefault="00216205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Brookline Senior Center (BSC)</w:t>
            </w:r>
          </w:p>
        </w:tc>
        <w:tc>
          <w:tcPr>
            <w:tcW w:w="2376" w:type="dxa"/>
            <w:vAlign w:val="center"/>
          </w:tcPr>
          <w:p w:rsidR="00216205" w:rsidRPr="00904B62" w:rsidRDefault="00216205" w:rsidP="00904B62">
            <w:pPr>
              <w:pStyle w:val="Heading1"/>
              <w:jc w:val="center"/>
              <w:rPr>
                <w:sz w:val="22"/>
              </w:rPr>
            </w:pPr>
            <w:r w:rsidRPr="00904B62">
              <w:rPr>
                <w:sz w:val="22"/>
              </w:rPr>
              <w:t>Community Accessing Rides (CAR)</w:t>
            </w:r>
          </w:p>
        </w:tc>
      </w:tr>
      <w:tr w:rsidR="00216205" w:rsidTr="003955FA">
        <w:trPr>
          <w:trHeight w:val="2366"/>
        </w:trPr>
        <w:tc>
          <w:tcPr>
            <w:tcW w:w="1659" w:type="dxa"/>
          </w:tcPr>
          <w:p w:rsidR="00216205" w:rsidRPr="00904B62" w:rsidRDefault="00216205" w:rsidP="00904B62">
            <w:pPr>
              <w:pStyle w:val="Heading2"/>
            </w:pPr>
            <w:r w:rsidRPr="00904B62">
              <w:t xml:space="preserve">Lessons </w:t>
            </w:r>
            <w:proofErr w:type="gramStart"/>
            <w:r w:rsidRPr="00904B62">
              <w:t>Learned,</w:t>
            </w:r>
            <w:proofErr w:type="gramEnd"/>
            <w:r w:rsidRPr="00904B62">
              <w:t xml:space="preserve"> cont.    </w:t>
            </w:r>
          </w:p>
        </w:tc>
        <w:tc>
          <w:tcPr>
            <w:tcW w:w="2376" w:type="dxa"/>
          </w:tcPr>
          <w:p w:rsidR="00216205" w:rsidRPr="00757DE4" w:rsidRDefault="00216205" w:rsidP="00216205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216205" w:rsidRPr="00216205" w:rsidRDefault="00216205" w:rsidP="0021620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:rsidR="000F2BB3" w:rsidRDefault="000F2BB3" w:rsidP="000F2BB3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RIDE prior to enrollment</w:t>
            </w:r>
          </w:p>
          <w:p w:rsidR="00216205" w:rsidRPr="000F2BB3" w:rsidRDefault="000F2BB3" w:rsidP="000F2BB3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2"/>
                <w:szCs w:val="22"/>
              </w:rPr>
            </w:pPr>
            <w:r w:rsidRPr="000F2BB3">
              <w:rPr>
                <w:rFonts w:cs="Arial"/>
                <w:sz w:val="22"/>
                <w:szCs w:val="22"/>
              </w:rPr>
              <w:t>Pilot trips ($16) are much cheaper th</w:t>
            </w:r>
            <w:r>
              <w:rPr>
                <w:rFonts w:cs="Arial"/>
                <w:sz w:val="22"/>
                <w:szCs w:val="22"/>
              </w:rPr>
              <w:t>an RIDE trips ($45), on average</w:t>
            </w:r>
          </w:p>
        </w:tc>
        <w:tc>
          <w:tcPr>
            <w:tcW w:w="2376" w:type="dxa"/>
          </w:tcPr>
          <w:p w:rsidR="00216205" w:rsidRPr="00F40A7B" w:rsidRDefault="00216205" w:rsidP="00216205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Better marketing is needed to spread awareness of services</w:t>
            </w:r>
          </w:p>
        </w:tc>
        <w:tc>
          <w:tcPr>
            <w:tcW w:w="2376" w:type="dxa"/>
          </w:tcPr>
          <w:p w:rsidR="00216205" w:rsidRDefault="00216205" w:rsidP="00216205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and comfortability with the service leads to an improved user experience</w:t>
            </w:r>
          </w:p>
        </w:tc>
      </w:tr>
    </w:tbl>
    <w:p w:rsidR="00216205" w:rsidRDefault="00216205">
      <w:pPr>
        <w:rPr>
          <w:rFonts w:ascii="Arial" w:hAnsi="Arial" w:cs="Arial"/>
        </w:rPr>
      </w:pPr>
    </w:p>
    <w:p w:rsidR="003B20C2" w:rsidRPr="00711BA8" w:rsidRDefault="003B20C2">
      <w:pPr>
        <w:rPr>
          <w:rFonts w:ascii="Arial" w:hAnsi="Arial" w:cs="Arial"/>
          <w:sz w:val="18"/>
        </w:rPr>
      </w:pPr>
    </w:p>
    <w:p w:rsidR="003B20C2" w:rsidRPr="00711BA8" w:rsidRDefault="003B20C2">
      <w:pPr>
        <w:rPr>
          <w:rFonts w:cs="Arial"/>
        </w:rPr>
      </w:pPr>
      <w:r w:rsidRPr="00711BA8">
        <w:rPr>
          <w:rFonts w:cs="Arial"/>
        </w:rPr>
        <w:t xml:space="preserve">This chart was created by </w:t>
      </w:r>
      <w:proofErr w:type="spellStart"/>
      <w:r w:rsidRPr="00711BA8">
        <w:rPr>
          <w:rFonts w:cs="Arial"/>
        </w:rPr>
        <w:t>MassMobility</w:t>
      </w:r>
      <w:proofErr w:type="spellEnd"/>
      <w:r w:rsidRPr="00711BA8">
        <w:rPr>
          <w:rFonts w:cs="Arial"/>
        </w:rPr>
        <w:t>, a statewide</w:t>
      </w:r>
      <w:r w:rsidR="006204C2" w:rsidRPr="00711BA8">
        <w:rPr>
          <w:rFonts w:cs="Arial"/>
        </w:rPr>
        <w:t xml:space="preserve"> transportation</w:t>
      </w:r>
      <w:r w:rsidRPr="00711BA8">
        <w:rPr>
          <w:rFonts w:cs="Arial"/>
        </w:rPr>
        <w:t xml:space="preserve"> initiative based out of the Massachusetts Executive Office of Health and Human Services. For more information about TNC partnerships in Massachusetts, please visit </w:t>
      </w:r>
      <w:hyperlink r:id="rId9" w:history="1">
        <w:r w:rsidR="00711BA8" w:rsidRPr="00684501">
          <w:rPr>
            <w:rStyle w:val="Hyperlink"/>
            <w:rFonts w:cs="Arial"/>
          </w:rPr>
          <w:t>www.mass.gov/service-details/partner-with-a-transportation-network-company-to-improve-community-mobility</w:t>
        </w:r>
      </w:hyperlink>
      <w:r w:rsidR="00711BA8">
        <w:rPr>
          <w:rFonts w:cs="Arial"/>
        </w:rPr>
        <w:t xml:space="preserve"> </w:t>
      </w:r>
      <w:r w:rsidRPr="00711BA8">
        <w:rPr>
          <w:rFonts w:cs="Arial"/>
        </w:rPr>
        <w:t>or email</w:t>
      </w:r>
      <w:r w:rsidR="00711BA8">
        <w:rPr>
          <w:rFonts w:cs="Arial"/>
        </w:rPr>
        <w:t xml:space="preserve"> Mobility Coordinator </w:t>
      </w:r>
      <w:r w:rsidRPr="00711BA8">
        <w:rPr>
          <w:rFonts w:cs="Arial"/>
        </w:rPr>
        <w:t xml:space="preserve">Jenna Henning at </w:t>
      </w:r>
      <w:hyperlink r:id="rId10" w:history="1">
        <w:r w:rsidRPr="00711BA8">
          <w:rPr>
            <w:rStyle w:val="Hyperlink"/>
            <w:rFonts w:cs="Arial"/>
          </w:rPr>
          <w:t>jennifer.henning@state.ma.us</w:t>
        </w:r>
      </w:hyperlink>
      <w:r w:rsidRPr="00711BA8">
        <w:rPr>
          <w:rFonts w:cs="Arial"/>
        </w:rPr>
        <w:t xml:space="preserve">. </w:t>
      </w:r>
      <w:bookmarkStart w:id="0" w:name="_GoBack"/>
      <w:bookmarkEnd w:id="0"/>
    </w:p>
    <w:sectPr w:rsidR="003B20C2" w:rsidRPr="00711BA8" w:rsidSect="006F0D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F1" w:rsidRDefault="003A23F1" w:rsidP="00904B62">
      <w:r>
        <w:separator/>
      </w:r>
    </w:p>
  </w:endnote>
  <w:endnote w:type="continuationSeparator" w:id="0">
    <w:p w:rsidR="003A23F1" w:rsidRDefault="003A23F1" w:rsidP="009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F1" w:rsidRDefault="003A23F1" w:rsidP="00904B62">
      <w:r>
        <w:separator/>
      </w:r>
    </w:p>
  </w:footnote>
  <w:footnote w:type="continuationSeparator" w:id="0">
    <w:p w:rsidR="003A23F1" w:rsidRDefault="003A23F1" w:rsidP="0090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147"/>
    <w:multiLevelType w:val="hybridMultilevel"/>
    <w:tmpl w:val="E87ED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200242"/>
    <w:multiLevelType w:val="hybridMultilevel"/>
    <w:tmpl w:val="49688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8B09C2"/>
    <w:multiLevelType w:val="multilevel"/>
    <w:tmpl w:val="2F8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F3629"/>
    <w:multiLevelType w:val="hybridMultilevel"/>
    <w:tmpl w:val="2830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5F3FC6"/>
    <w:multiLevelType w:val="hybridMultilevel"/>
    <w:tmpl w:val="27321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D40B65"/>
    <w:multiLevelType w:val="hybridMultilevel"/>
    <w:tmpl w:val="3F18E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481E54"/>
    <w:multiLevelType w:val="hybridMultilevel"/>
    <w:tmpl w:val="2A44E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35CDC"/>
    <w:multiLevelType w:val="hybridMultilevel"/>
    <w:tmpl w:val="C6121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2F0ED7"/>
    <w:multiLevelType w:val="hybridMultilevel"/>
    <w:tmpl w:val="EE886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1D25B0"/>
    <w:multiLevelType w:val="hybridMultilevel"/>
    <w:tmpl w:val="15FA7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20081C"/>
    <w:multiLevelType w:val="hybridMultilevel"/>
    <w:tmpl w:val="8668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350B8"/>
    <w:multiLevelType w:val="hybridMultilevel"/>
    <w:tmpl w:val="F5161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AC5D61"/>
    <w:multiLevelType w:val="hybridMultilevel"/>
    <w:tmpl w:val="1D9C5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4E7A87"/>
    <w:multiLevelType w:val="hybridMultilevel"/>
    <w:tmpl w:val="A6686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230203"/>
    <w:multiLevelType w:val="hybridMultilevel"/>
    <w:tmpl w:val="A4BC4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80"/>
    <w:rsid w:val="00041C6C"/>
    <w:rsid w:val="00065A87"/>
    <w:rsid w:val="00084820"/>
    <w:rsid w:val="000E19E0"/>
    <w:rsid w:val="000F2BB3"/>
    <w:rsid w:val="0013536D"/>
    <w:rsid w:val="0014287A"/>
    <w:rsid w:val="0017228C"/>
    <w:rsid w:val="001B4D27"/>
    <w:rsid w:val="001B5927"/>
    <w:rsid w:val="001C2C5E"/>
    <w:rsid w:val="00216205"/>
    <w:rsid w:val="002C67BB"/>
    <w:rsid w:val="002F73FA"/>
    <w:rsid w:val="00304EDE"/>
    <w:rsid w:val="00337025"/>
    <w:rsid w:val="00354B50"/>
    <w:rsid w:val="003A23F1"/>
    <w:rsid w:val="003B20C2"/>
    <w:rsid w:val="00494CB9"/>
    <w:rsid w:val="004B492C"/>
    <w:rsid w:val="004F4F39"/>
    <w:rsid w:val="006204C2"/>
    <w:rsid w:val="0062427D"/>
    <w:rsid w:val="006A20E1"/>
    <w:rsid w:val="006E59ED"/>
    <w:rsid w:val="006F0D80"/>
    <w:rsid w:val="00711BA8"/>
    <w:rsid w:val="007307F5"/>
    <w:rsid w:val="00757DE4"/>
    <w:rsid w:val="00777FD9"/>
    <w:rsid w:val="007C61E1"/>
    <w:rsid w:val="007C73D7"/>
    <w:rsid w:val="007F6CB8"/>
    <w:rsid w:val="00826617"/>
    <w:rsid w:val="008275D5"/>
    <w:rsid w:val="0084150D"/>
    <w:rsid w:val="008439CC"/>
    <w:rsid w:val="00852FD8"/>
    <w:rsid w:val="008B2C4E"/>
    <w:rsid w:val="008C1BC3"/>
    <w:rsid w:val="008E764D"/>
    <w:rsid w:val="008F115A"/>
    <w:rsid w:val="008F2712"/>
    <w:rsid w:val="009004AA"/>
    <w:rsid w:val="00904B62"/>
    <w:rsid w:val="00923EC4"/>
    <w:rsid w:val="00946BC8"/>
    <w:rsid w:val="00985688"/>
    <w:rsid w:val="009A46A3"/>
    <w:rsid w:val="009B2A13"/>
    <w:rsid w:val="00A24003"/>
    <w:rsid w:val="00A24C0B"/>
    <w:rsid w:val="00A271F2"/>
    <w:rsid w:val="00A52BC5"/>
    <w:rsid w:val="00A63798"/>
    <w:rsid w:val="00A706EE"/>
    <w:rsid w:val="00A91450"/>
    <w:rsid w:val="00AA2B5A"/>
    <w:rsid w:val="00AC3D4A"/>
    <w:rsid w:val="00AD7AAD"/>
    <w:rsid w:val="00AE4F14"/>
    <w:rsid w:val="00AE6793"/>
    <w:rsid w:val="00B447CE"/>
    <w:rsid w:val="00B46A50"/>
    <w:rsid w:val="00BA4992"/>
    <w:rsid w:val="00BA75CD"/>
    <w:rsid w:val="00C10823"/>
    <w:rsid w:val="00C22C99"/>
    <w:rsid w:val="00C32009"/>
    <w:rsid w:val="00C7254E"/>
    <w:rsid w:val="00CA4266"/>
    <w:rsid w:val="00CC7703"/>
    <w:rsid w:val="00D55BFD"/>
    <w:rsid w:val="00D748CA"/>
    <w:rsid w:val="00D9142E"/>
    <w:rsid w:val="00D96728"/>
    <w:rsid w:val="00DE35F5"/>
    <w:rsid w:val="00E210F9"/>
    <w:rsid w:val="00E2459C"/>
    <w:rsid w:val="00E65EDD"/>
    <w:rsid w:val="00E749F2"/>
    <w:rsid w:val="00E802D2"/>
    <w:rsid w:val="00E9385F"/>
    <w:rsid w:val="00ED5CEA"/>
    <w:rsid w:val="00EE2C18"/>
    <w:rsid w:val="00F234D2"/>
    <w:rsid w:val="00F40A7B"/>
    <w:rsid w:val="00F65583"/>
    <w:rsid w:val="00F738FA"/>
    <w:rsid w:val="00F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80"/>
    <w:rPr>
      <w:rFonts w:eastAsiaTheme="minorEastAsia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04B6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B62"/>
    <w:pPr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C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0C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04B62"/>
    <w:rPr>
      <w:rFonts w:cs="Arial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904B62"/>
    <w:rPr>
      <w:rFonts w:eastAsiaTheme="minorEastAsia" w:cs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4B62"/>
    <w:rPr>
      <w:rFonts w:eastAsiaTheme="minorEastAsia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4B62"/>
    <w:rPr>
      <w:rFonts w:eastAsiaTheme="minorEastAsia" w:cs="Arial"/>
    </w:rPr>
  </w:style>
  <w:style w:type="paragraph" w:styleId="Header">
    <w:name w:val="header"/>
    <w:basedOn w:val="Normal"/>
    <w:link w:val="HeaderChar"/>
    <w:uiPriority w:val="99"/>
    <w:unhideWhenUsed/>
    <w:rsid w:val="00904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B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B6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80"/>
    <w:rPr>
      <w:rFonts w:eastAsiaTheme="minorEastAsia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04B6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B62"/>
    <w:pPr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C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0C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04B62"/>
    <w:rPr>
      <w:rFonts w:cs="Arial"/>
      <w:b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904B62"/>
    <w:rPr>
      <w:rFonts w:eastAsiaTheme="minorEastAsia" w:cs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4B62"/>
    <w:rPr>
      <w:rFonts w:eastAsiaTheme="minorEastAsia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4B62"/>
    <w:rPr>
      <w:rFonts w:eastAsiaTheme="minorEastAsia" w:cs="Arial"/>
    </w:rPr>
  </w:style>
  <w:style w:type="paragraph" w:styleId="Header">
    <w:name w:val="header"/>
    <w:basedOn w:val="Normal"/>
    <w:link w:val="HeaderChar"/>
    <w:uiPriority w:val="99"/>
    <w:unhideWhenUsed/>
    <w:rsid w:val="00904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B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B6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nnifer.henning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s.gov/service-details/partner-with-a-transportation-network-company-to-improve-community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6312-F44D-4D9E-BDCD-E6C7599E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EHS</cp:lastModifiedBy>
  <cp:revision>5</cp:revision>
  <cp:lastPrinted>2019-04-26T20:15:00Z</cp:lastPrinted>
  <dcterms:created xsi:type="dcterms:W3CDTF">2019-04-26T20:09:00Z</dcterms:created>
  <dcterms:modified xsi:type="dcterms:W3CDTF">2019-04-26T20:16:00Z</dcterms:modified>
</cp:coreProperties>
</file>