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</w:rPr>
        <w:t>4/25/2022</w:t>
      </w:r>
    </w:p>
    <w:p>
      <w:pPr>
        <w:pStyle w:val="Body"/>
      </w:pPr>
      <w:r>
        <w:rPr>
          <w:rtl w:val="0"/>
          <w:lang w:val="en-US"/>
        </w:rPr>
        <w:t>Open meeting - DPH PANS Advisory - Working Group - Treatment Group</w:t>
      </w:r>
    </w:p>
    <w:p>
      <w:pPr>
        <w:pStyle w:val="Body"/>
      </w:pPr>
      <w:r>
        <w:rPr>
          <w:rtl w:val="0"/>
          <w:lang w:val="en-US"/>
        </w:rPr>
        <w:t>Start:  5:09 pm - took roll call: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nl-NL"/>
        </w:rPr>
        <w:t>Attendees:</w:t>
      </w:r>
      <w:r>
        <w:rPr>
          <w:rtl w:val="0"/>
          <w:lang w:val="de-DE"/>
        </w:rPr>
        <w:t xml:space="preserve">  Peggy Chapman, Melissa Glynn-Hyman - Chair, Sheilah Gauch (notetaker)</w:t>
      </w:r>
    </w:p>
    <w:p>
      <w:pPr>
        <w:pStyle w:val="Body"/>
      </w:pPr>
      <w:r>
        <w:rPr>
          <w:rtl w:val="0"/>
        </w:rPr>
        <w:t>Melissa McCormack (5:17pm joined)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Location:  </w:t>
      </w:r>
      <w:r>
        <w:rPr>
          <w:rtl w:val="0"/>
          <w:lang w:val="it-IT"/>
        </w:rPr>
        <w:t>Virtual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Meeting Called to Order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Ms Melissa Glynn-Hyman called the meeting to order at 5:09pm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Peggy Chapman seconded the meeting </w:t>
      </w:r>
    </w:p>
    <w:p>
      <w:pPr>
        <w:pStyle w:val="Body"/>
      </w:pP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>Open Roll Call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Ms Melissa Glynn Hyman led virtual open roll call.  All group members were in attendance except Melissa McCormack, who came at 5:17pm.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Review Work Group Rules and Procedures</w:t>
      </w:r>
    </w:p>
    <w:p>
      <w:pPr>
        <w:pStyle w:val="Body"/>
        <w:numPr>
          <w:ilvl w:val="1"/>
          <w:numId w:val="6"/>
        </w:numPr>
        <w:rPr>
          <w:lang w:val="en-US"/>
        </w:rPr>
      </w:pPr>
      <w:r>
        <w:rPr>
          <w:rtl w:val="0"/>
          <w:lang w:val="en-US"/>
        </w:rPr>
        <w:t>Ms Melissa Glynn Hyman led the group through policies and rules of the working group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Discussed Environmental Scan</w:t>
      </w:r>
    </w:p>
    <w:p>
      <w:pPr>
        <w:pStyle w:val="Body"/>
        <w:numPr>
          <w:ilvl w:val="1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group discussed the scan:</w:t>
      </w:r>
    </w:p>
    <w:p>
      <w:pPr>
        <w:pStyle w:val="Body"/>
      </w:pP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 xml:space="preserve">What does gap in treatment mean?  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tl w:val="0"/>
          <w:lang w:val="en-US"/>
        </w:rPr>
        <w:t>Touch on naturopathic - chiropractic - other modalities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Sheilah Gauch suggests that we look at the three prong treatment approach and then analyze what gaps we need</w:t>
      </w: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Look at the current evidence and then offer the gaps in learning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Include Lyme research, gut biome, ect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 xml:space="preserve">Look for literature citation on a number of infectious triggered </w:t>
      </w: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Based on the history review, consider what the infectious trigger is</w:t>
      </w: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What is in literature for NSAIDS (up to date) and antibiotics (up to date)</w:t>
      </w: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Reviewed mental health treatment information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tl w:val="0"/>
          <w:lang w:val="en-US"/>
        </w:rPr>
        <w:t>Research on caregivers:  Stanford info is researched  - and we know that means it</w:t>
      </w:r>
      <w:r>
        <w:rPr>
          <w:rtl w:val="1"/>
        </w:rPr>
        <w:t>’</w:t>
      </w:r>
      <w:r>
        <w:rPr>
          <w:rtl w:val="0"/>
          <w:lang w:val="en-US"/>
        </w:rPr>
        <w:t>s trauma and then we can take literature on trauma and how to support</w:t>
      </w: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Treatment will look different for different infections </w:t>
      </w:r>
    </w:p>
    <w:p>
      <w:pPr>
        <w:pStyle w:val="Body"/>
      </w:pP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Determine Goals for Treatment Group and establish timeline for group </w:t>
      </w:r>
    </w:p>
    <w:p>
      <w:pPr>
        <w:pStyle w:val="Body"/>
        <w:numPr>
          <w:ilvl w:val="1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Group determined a Literature review would begin to  take place prior to the next meeting.  Work would be broken down as follows:</w:t>
      </w:r>
    </w:p>
    <w:p>
      <w:pPr>
        <w:pStyle w:val="Body"/>
        <w:numPr>
          <w:ilvl w:val="2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Melissa Glynn-Hyman will review psychotherapy/naturopathy</w:t>
      </w:r>
    </w:p>
    <w:p>
      <w:pPr>
        <w:pStyle w:val="Body"/>
        <w:numPr>
          <w:ilvl w:val="2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Peggy Chapman will review:  psychiatry, gut health, detox </w:t>
      </w:r>
    </w:p>
    <w:p>
      <w:pPr>
        <w:pStyle w:val="Body"/>
        <w:numPr>
          <w:ilvl w:val="2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Sheilah Gauch will review: Caregiver/ trauma - immune/nervous system connection and brian based supports (ex: neurofeedback, TMS)</w:t>
      </w:r>
    </w:p>
    <w:p>
      <w:pPr>
        <w:pStyle w:val="Body"/>
        <w:numPr>
          <w:ilvl w:val="2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Melissa McCormack :  infections/data on what to evaluate for/antiinflammatory ideas</w:t>
      </w:r>
    </w:p>
    <w:p>
      <w:pPr>
        <w:pStyle w:val="Body"/>
        <w:numPr>
          <w:ilvl w:val="2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Group determined they would reconvene on June 8th 5-7pm </w:t>
      </w:r>
    </w:p>
    <w:p>
      <w:pPr>
        <w:pStyle w:val="Body"/>
        <w:numPr>
          <w:ilvl w:val="1"/>
          <w:numId w:val="1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At that time, we will come back with literature to share at that time</w:t>
      </w:r>
    </w:p>
    <w:p>
      <w:pPr>
        <w:pStyle w:val="Body"/>
      </w:pPr>
    </w:p>
    <w:p>
      <w:pPr>
        <w:pStyle w:val="Body"/>
        <w:numPr>
          <w:ilvl w:val="0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Motion to adjourn the meeting (6:58pm)</w:t>
      </w:r>
    </w:p>
    <w:p>
      <w:pPr>
        <w:pStyle w:val="Body"/>
        <w:numPr>
          <w:ilvl w:val="1"/>
          <w:numId w:val="1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Brought forth by Melissa Glynn-Hyman.  Seconded by Sheilah Gauch.  All agreed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