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EB981" w14:textId="7D71D07B" w:rsidR="002D4505" w:rsidRPr="003F78DE" w:rsidRDefault="002C5D33" w:rsidP="007D621D">
      <w:pPr>
        <w:spacing w:before="0" w:beforeAutospacing="0"/>
        <w:rPr>
          <w:rFonts w:ascii="Arial" w:hAnsi="Arial" w:cs="Arial"/>
          <w:b/>
          <w:sz w:val="32"/>
          <w:szCs w:val="32"/>
        </w:rPr>
      </w:pPr>
      <w:r w:rsidRPr="003F78DE">
        <w:rPr>
          <w:rFonts w:ascii="Arial" w:hAnsi="Arial" w:cs="Arial"/>
          <w:b/>
          <w:sz w:val="32"/>
          <w:szCs w:val="32"/>
        </w:rPr>
        <w:t>HMO GIC</w:t>
      </w:r>
      <w:r w:rsidR="002D4505" w:rsidRPr="003F78DE">
        <w:rPr>
          <w:rFonts w:ascii="Arial" w:hAnsi="Arial" w:cs="Arial"/>
          <w:b/>
          <w:i/>
          <w:sz w:val="32"/>
          <w:szCs w:val="32"/>
        </w:rPr>
        <w:t xml:space="preserve"> (</w:t>
      </w:r>
      <w:r w:rsidR="0034304A" w:rsidRPr="003F78DE">
        <w:rPr>
          <w:rFonts w:ascii="Arial" w:hAnsi="Arial" w:cs="Arial"/>
          <w:b/>
          <w:sz w:val="32"/>
          <w:szCs w:val="32"/>
        </w:rPr>
        <w:t>Medicare Advantage HMO</w:t>
      </w:r>
      <w:r w:rsidR="002D4505" w:rsidRPr="003F78DE">
        <w:rPr>
          <w:rFonts w:ascii="Arial" w:hAnsi="Arial" w:cs="Arial"/>
          <w:b/>
          <w:i/>
          <w:sz w:val="32"/>
          <w:szCs w:val="32"/>
        </w:rPr>
        <w:t xml:space="preserve">) offered by </w:t>
      </w:r>
      <w:r w:rsidR="0034304A" w:rsidRPr="003F78DE">
        <w:rPr>
          <w:rFonts w:ascii="Arial" w:hAnsi="Arial" w:cs="Arial"/>
          <w:b/>
          <w:sz w:val="32"/>
          <w:szCs w:val="32"/>
        </w:rPr>
        <w:t>Tufts Health Plan Medicare Preferred</w:t>
      </w:r>
    </w:p>
    <w:p w14:paraId="367EB982" w14:textId="497C125A" w:rsidR="002D4505" w:rsidRPr="003F78DE" w:rsidRDefault="002D4505" w:rsidP="007D621D">
      <w:pPr>
        <w:pStyle w:val="Heading1"/>
        <w:spacing w:before="100" w:after="100"/>
      </w:pPr>
      <w:bookmarkStart w:id="0" w:name="_Toc377720647"/>
      <w:r w:rsidRPr="003F78DE">
        <w:t xml:space="preserve">Annual Notice of Changes for </w:t>
      </w:r>
      <w:r w:rsidR="008A03E8" w:rsidRPr="003F78DE">
        <w:t>201</w:t>
      </w:r>
      <w:r w:rsidR="004B0305" w:rsidRPr="003F78DE">
        <w:t>6</w:t>
      </w:r>
      <w:bookmarkEnd w:id="0"/>
    </w:p>
    <w:p w14:paraId="367EB984" w14:textId="543363B6" w:rsidR="002D4505" w:rsidRPr="003F78DE" w:rsidRDefault="002D4505" w:rsidP="00CE090F">
      <w:pPr>
        <w:rPr>
          <w:i/>
        </w:rPr>
      </w:pPr>
      <w:r w:rsidRPr="003F78DE">
        <w:t xml:space="preserve">You are currently enrolled as a member of </w:t>
      </w:r>
      <w:r w:rsidR="0034304A" w:rsidRPr="003F78DE">
        <w:t xml:space="preserve">Tufts Medicare Preferred </w:t>
      </w:r>
      <w:r w:rsidR="002C5D33" w:rsidRPr="003F78DE">
        <w:t>HMO GIC</w:t>
      </w:r>
      <w:r w:rsidRPr="003F78DE">
        <w:t xml:space="preserve">. </w:t>
      </w:r>
      <w:bookmarkStart w:id="1" w:name="_Toc180045007"/>
      <w:r w:rsidRPr="003F78DE">
        <w:t>Next year, there will be some changes to the plan’s costs and benefits</w:t>
      </w:r>
      <w:r w:rsidRPr="003F78DE">
        <w:rPr>
          <w:i/>
        </w:rPr>
        <w:t>. This booklet tells about the changes.</w:t>
      </w:r>
      <w:bookmarkEnd w:id="1"/>
    </w:p>
    <w:p w14:paraId="367EB985" w14:textId="0DE701B2" w:rsidR="007D621D" w:rsidRPr="003F78DE" w:rsidRDefault="002C5D33" w:rsidP="00612C31">
      <w:pPr>
        <w:numPr>
          <w:ilvl w:val="0"/>
          <w:numId w:val="127"/>
        </w:numPr>
        <w:tabs>
          <w:tab w:val="left" w:pos="360"/>
          <w:tab w:val="left" w:pos="1080"/>
          <w:tab w:val="left" w:pos="1260"/>
          <w:tab w:val="left" w:pos="1620"/>
          <w:tab w:val="left" w:pos="8100"/>
        </w:tabs>
        <w:spacing w:before="120" w:beforeAutospacing="0"/>
        <w:ind w:left="1080" w:right="-180"/>
        <w:rPr>
          <w:rStyle w:val="Strong"/>
          <w:b w:val="0"/>
          <w:bCs w:val="0"/>
          <w:szCs w:val="26"/>
        </w:rPr>
      </w:pPr>
      <w:r w:rsidRPr="003F78DE">
        <w:t>The Group Insurance Commission</w:t>
      </w:r>
      <w:r w:rsidR="00612C31" w:rsidRPr="003F78DE">
        <w:t xml:space="preserve"> determines plans offered and when you can change from your gr</w:t>
      </w:r>
      <w:r w:rsidR="00630AF3" w:rsidRPr="003F78DE">
        <w:t xml:space="preserve">oup plan.  Please contact </w:t>
      </w:r>
      <w:r w:rsidRPr="003F78DE">
        <w:t>the Group Insurance Commission</w:t>
      </w:r>
      <w:r w:rsidR="00612C31" w:rsidRPr="003F78DE">
        <w:t xml:space="preserve">. If you give up your </w:t>
      </w:r>
      <w:r w:rsidRPr="003F78DE">
        <w:t>Group Insurance Commission coverage</w:t>
      </w:r>
      <w:r w:rsidR="00612C31" w:rsidRPr="003F78DE">
        <w:t xml:space="preserve">, you may not be able to get that </w:t>
      </w:r>
      <w:r w:rsidRPr="003F78DE">
        <w:t xml:space="preserve">coverage </w:t>
      </w:r>
      <w:r w:rsidR="00612C31" w:rsidRPr="003F78DE">
        <w:t xml:space="preserve">back.  </w:t>
      </w:r>
    </w:p>
    <w:p w14:paraId="367EB986" w14:textId="77777777" w:rsidR="007D621D" w:rsidRPr="003F78DE" w:rsidRDefault="007D621D" w:rsidP="007D621D">
      <w:pPr>
        <w:pStyle w:val="Divider"/>
      </w:pPr>
    </w:p>
    <w:p w14:paraId="367EB987" w14:textId="77777777" w:rsidR="0087724D" w:rsidRPr="003F78DE" w:rsidRDefault="007D621D" w:rsidP="007D621D">
      <w:pPr>
        <w:pStyle w:val="subheading"/>
        <w:spacing w:before="0" w:beforeAutospacing="0"/>
      </w:pPr>
      <w:r w:rsidRPr="003F78DE">
        <w:t>Additional Resources</w:t>
      </w:r>
    </w:p>
    <w:p w14:paraId="367EB988" w14:textId="61810EA3" w:rsidR="006F40EA" w:rsidRPr="003F78DE" w:rsidRDefault="00202617" w:rsidP="00286F4C">
      <w:pPr>
        <w:numPr>
          <w:ilvl w:val="0"/>
          <w:numId w:val="99"/>
        </w:numPr>
        <w:spacing w:before="120" w:beforeAutospacing="0" w:after="120" w:afterAutospacing="0"/>
      </w:pPr>
      <w:r w:rsidRPr="003F78DE">
        <w:rPr>
          <w:iCs/>
        </w:rPr>
        <w:t xml:space="preserve">This information is available for free in other languages. </w:t>
      </w:r>
    </w:p>
    <w:p w14:paraId="367EB989" w14:textId="55A90105" w:rsidR="006F40EA" w:rsidRPr="003F78DE" w:rsidRDefault="00202617" w:rsidP="00286F4C">
      <w:pPr>
        <w:numPr>
          <w:ilvl w:val="0"/>
          <w:numId w:val="99"/>
        </w:numPr>
        <w:spacing w:before="120" w:beforeAutospacing="0" w:after="120" w:afterAutospacing="0"/>
      </w:pPr>
      <w:r w:rsidRPr="003F78DE">
        <w:rPr>
          <w:iCs/>
        </w:rPr>
        <w:t xml:space="preserve">Please contact our </w:t>
      </w:r>
      <w:r w:rsidR="000B0CB0" w:rsidRPr="003F78DE">
        <w:rPr>
          <w:iCs/>
        </w:rPr>
        <w:t>Customer Relations</w:t>
      </w:r>
      <w:r w:rsidRPr="003F78DE">
        <w:rPr>
          <w:iCs/>
        </w:rPr>
        <w:t xml:space="preserve"> number at </w:t>
      </w:r>
      <w:r w:rsidR="000B0CB0" w:rsidRPr="003F78DE">
        <w:rPr>
          <w:iCs/>
        </w:rPr>
        <w:t>1-800-701-9000</w:t>
      </w:r>
      <w:r w:rsidRPr="003F78DE">
        <w:rPr>
          <w:iCs/>
        </w:rPr>
        <w:t xml:space="preserve"> for additional information.</w:t>
      </w:r>
      <w:r w:rsidRPr="003F78DE">
        <w:t xml:space="preserve"> </w:t>
      </w:r>
      <w:r w:rsidRPr="003F78DE">
        <w:rPr>
          <w:szCs w:val="26"/>
        </w:rPr>
        <w:t xml:space="preserve">(TTY users should call </w:t>
      </w:r>
      <w:r w:rsidR="000B0CB0" w:rsidRPr="003F78DE">
        <w:rPr>
          <w:szCs w:val="26"/>
        </w:rPr>
        <w:t>1-800-208-9562</w:t>
      </w:r>
      <w:r w:rsidRPr="003F78DE">
        <w:rPr>
          <w:szCs w:val="26"/>
        </w:rPr>
        <w:t>.</w:t>
      </w:r>
      <w:r w:rsidR="004D1DEF" w:rsidRPr="003F78DE">
        <w:rPr>
          <w:szCs w:val="26"/>
        </w:rPr>
        <w:t>)</w:t>
      </w:r>
      <w:r w:rsidRPr="003F78DE">
        <w:rPr>
          <w:szCs w:val="26"/>
        </w:rPr>
        <w:t xml:space="preserve"> Hours are </w:t>
      </w:r>
      <w:r w:rsidR="000B0CB0" w:rsidRPr="003F78DE">
        <w:rPr>
          <w:szCs w:val="26"/>
        </w:rPr>
        <w:t>Monday – Friday, 8:00 a.m. – 8:00 p.m. (Representatives are available 7 days a week, 8:00 a.m. – 8:00 p.m. from Oct. 1 – Feb. 14.)</w:t>
      </w:r>
      <w:r w:rsidRPr="003F78DE">
        <w:rPr>
          <w:szCs w:val="26"/>
        </w:rPr>
        <w:t xml:space="preserve"> </w:t>
      </w:r>
    </w:p>
    <w:p w14:paraId="367EB98A" w14:textId="71D2C947" w:rsidR="00202617" w:rsidRPr="003F78DE" w:rsidRDefault="000B0CB0" w:rsidP="00286F4C">
      <w:pPr>
        <w:numPr>
          <w:ilvl w:val="0"/>
          <w:numId w:val="99"/>
        </w:numPr>
        <w:spacing w:before="120" w:beforeAutospacing="0" w:after="120" w:afterAutospacing="0"/>
      </w:pPr>
      <w:r w:rsidRPr="003F78DE">
        <w:t>Customer Relations</w:t>
      </w:r>
      <w:r w:rsidR="00202617" w:rsidRPr="003F78DE">
        <w:t xml:space="preserve"> also has free language interpreter services available for non-English speakers.</w:t>
      </w:r>
    </w:p>
    <w:p w14:paraId="4FBFDF94" w14:textId="3E80AFF7" w:rsidR="000B0CB0" w:rsidRPr="003F78DE" w:rsidRDefault="000B0CB0" w:rsidP="000B0CB0">
      <w:pPr>
        <w:numPr>
          <w:ilvl w:val="0"/>
          <w:numId w:val="99"/>
        </w:numPr>
        <w:spacing w:before="120" w:beforeAutospacing="0" w:after="120" w:afterAutospacing="0"/>
      </w:pPr>
      <w:proofErr w:type="spellStart"/>
      <w:r w:rsidRPr="003F78DE">
        <w:t>Esta</w:t>
      </w:r>
      <w:proofErr w:type="spellEnd"/>
      <w:r w:rsidRPr="003F78DE">
        <w:t xml:space="preserve"> </w:t>
      </w:r>
      <w:proofErr w:type="spellStart"/>
      <w:r w:rsidRPr="003F78DE">
        <w:t>información</w:t>
      </w:r>
      <w:proofErr w:type="spellEnd"/>
      <w:r w:rsidRPr="003F78DE">
        <w:t xml:space="preserve"> </w:t>
      </w:r>
      <w:proofErr w:type="spellStart"/>
      <w:r w:rsidRPr="003F78DE">
        <w:t>está</w:t>
      </w:r>
      <w:proofErr w:type="spellEnd"/>
      <w:r w:rsidRPr="003F78DE">
        <w:t xml:space="preserve"> </w:t>
      </w:r>
      <w:proofErr w:type="spellStart"/>
      <w:r w:rsidRPr="003F78DE">
        <w:t>disponible</w:t>
      </w:r>
      <w:proofErr w:type="spellEnd"/>
      <w:r w:rsidRPr="003F78DE">
        <w:t xml:space="preserve"> de forma </w:t>
      </w:r>
      <w:proofErr w:type="spellStart"/>
      <w:r w:rsidRPr="003F78DE">
        <w:t>gratuita</w:t>
      </w:r>
      <w:proofErr w:type="spellEnd"/>
      <w:r w:rsidRPr="003F78DE">
        <w:t xml:space="preserve"> </w:t>
      </w:r>
      <w:proofErr w:type="spellStart"/>
      <w:r w:rsidRPr="003F78DE">
        <w:t>en</w:t>
      </w:r>
      <w:proofErr w:type="spellEnd"/>
      <w:r w:rsidRPr="003F78DE">
        <w:t xml:space="preserve"> </w:t>
      </w:r>
      <w:proofErr w:type="spellStart"/>
      <w:r w:rsidRPr="003F78DE">
        <w:t>otros</w:t>
      </w:r>
      <w:proofErr w:type="spellEnd"/>
      <w:r w:rsidRPr="003F78DE">
        <w:t xml:space="preserve"> </w:t>
      </w:r>
      <w:proofErr w:type="spellStart"/>
      <w:r w:rsidRPr="003F78DE">
        <w:t>idiomas</w:t>
      </w:r>
      <w:proofErr w:type="spellEnd"/>
      <w:r w:rsidRPr="003F78DE">
        <w:t xml:space="preserve">. </w:t>
      </w:r>
      <w:proofErr w:type="spellStart"/>
      <w:r w:rsidRPr="003F78DE">
        <w:t>Comuníquese</w:t>
      </w:r>
      <w:proofErr w:type="spellEnd"/>
      <w:r w:rsidRPr="003F78DE">
        <w:t xml:space="preserve"> con </w:t>
      </w:r>
      <w:proofErr w:type="spellStart"/>
      <w:r w:rsidRPr="003F78DE">
        <w:t>nuestro</w:t>
      </w:r>
      <w:proofErr w:type="spellEnd"/>
      <w:r w:rsidRPr="003F78DE">
        <w:t xml:space="preserve"> </w:t>
      </w:r>
      <w:proofErr w:type="spellStart"/>
      <w:r w:rsidRPr="003F78DE">
        <w:t>departamento</w:t>
      </w:r>
      <w:proofErr w:type="spellEnd"/>
      <w:r w:rsidRPr="003F78DE">
        <w:t xml:space="preserve"> de </w:t>
      </w:r>
      <w:proofErr w:type="spellStart"/>
      <w:r w:rsidRPr="003F78DE">
        <w:t>atención</w:t>
      </w:r>
      <w:proofErr w:type="spellEnd"/>
      <w:r w:rsidRPr="003F78DE">
        <w:t xml:space="preserve"> al </w:t>
      </w:r>
      <w:proofErr w:type="spellStart"/>
      <w:r w:rsidRPr="003F78DE">
        <w:t>cliente</w:t>
      </w:r>
      <w:proofErr w:type="spellEnd"/>
      <w:r w:rsidRPr="003F78DE">
        <w:t xml:space="preserve"> al </w:t>
      </w:r>
      <w:proofErr w:type="spellStart"/>
      <w:r w:rsidRPr="003F78DE">
        <w:t>número</w:t>
      </w:r>
      <w:proofErr w:type="spellEnd"/>
      <w:r w:rsidRPr="003F78DE">
        <w:t xml:space="preserve"> </w:t>
      </w:r>
      <w:r w:rsidRPr="003F78DE">
        <w:rPr>
          <w:i/>
          <w:iCs/>
        </w:rPr>
        <w:t xml:space="preserve">1-800-701-9000 </w:t>
      </w:r>
      <w:r w:rsidRPr="003F78DE">
        <w:t xml:space="preserve">para </w:t>
      </w:r>
      <w:proofErr w:type="spellStart"/>
      <w:r w:rsidRPr="003F78DE">
        <w:t>obtener</w:t>
      </w:r>
      <w:proofErr w:type="spellEnd"/>
      <w:r w:rsidRPr="003F78DE">
        <w:t xml:space="preserve"> </w:t>
      </w:r>
      <w:proofErr w:type="spellStart"/>
      <w:r w:rsidRPr="003F78DE">
        <w:t>información</w:t>
      </w:r>
      <w:proofErr w:type="spellEnd"/>
      <w:r w:rsidRPr="003F78DE">
        <w:t xml:space="preserve"> </w:t>
      </w:r>
      <w:proofErr w:type="spellStart"/>
      <w:r w:rsidRPr="003F78DE">
        <w:t>adicional</w:t>
      </w:r>
      <w:proofErr w:type="spellEnd"/>
      <w:r w:rsidRPr="003F78DE">
        <w:t xml:space="preserve">. (Los </w:t>
      </w:r>
      <w:proofErr w:type="spellStart"/>
      <w:r w:rsidRPr="003F78DE">
        <w:t>usuarios</w:t>
      </w:r>
      <w:proofErr w:type="spellEnd"/>
      <w:r w:rsidRPr="003F78DE">
        <w:t xml:space="preserve"> de TTY </w:t>
      </w:r>
      <w:proofErr w:type="spellStart"/>
      <w:r w:rsidRPr="003F78DE">
        <w:t>deben</w:t>
      </w:r>
      <w:proofErr w:type="spellEnd"/>
      <w:r w:rsidRPr="003F78DE">
        <w:t xml:space="preserve"> </w:t>
      </w:r>
      <w:proofErr w:type="spellStart"/>
      <w:r w:rsidRPr="003F78DE">
        <w:t>llamar</w:t>
      </w:r>
      <w:proofErr w:type="spellEnd"/>
      <w:r w:rsidRPr="003F78DE">
        <w:t xml:space="preserve"> al 1-800-208-9562). El </w:t>
      </w:r>
      <w:proofErr w:type="spellStart"/>
      <w:r w:rsidRPr="003F78DE">
        <w:t>horario</w:t>
      </w:r>
      <w:proofErr w:type="spellEnd"/>
      <w:r w:rsidRPr="003F78DE">
        <w:t xml:space="preserve"> </w:t>
      </w:r>
      <w:proofErr w:type="spellStart"/>
      <w:r w:rsidRPr="003F78DE">
        <w:t>es</w:t>
      </w:r>
      <w:proofErr w:type="spellEnd"/>
      <w:r w:rsidRPr="003F78DE">
        <w:t xml:space="preserve"> de lunes a </w:t>
      </w:r>
      <w:proofErr w:type="spellStart"/>
      <w:r w:rsidRPr="003F78DE">
        <w:t>viernes</w:t>
      </w:r>
      <w:proofErr w:type="spellEnd"/>
      <w:r w:rsidRPr="003F78DE">
        <w:t xml:space="preserve">, de 8:00 am a 8:00 pm (del 1 de </w:t>
      </w:r>
      <w:proofErr w:type="spellStart"/>
      <w:r w:rsidRPr="003F78DE">
        <w:t>octubre</w:t>
      </w:r>
      <w:proofErr w:type="spellEnd"/>
      <w:r w:rsidRPr="003F78DE">
        <w:t xml:space="preserve"> al 14 de </w:t>
      </w:r>
      <w:proofErr w:type="spellStart"/>
      <w:r w:rsidRPr="003F78DE">
        <w:t>febrero</w:t>
      </w:r>
      <w:proofErr w:type="spellEnd"/>
      <w:r w:rsidRPr="003F78DE">
        <w:t xml:space="preserve">, </w:t>
      </w:r>
      <w:proofErr w:type="spellStart"/>
      <w:r w:rsidRPr="003F78DE">
        <w:t>los</w:t>
      </w:r>
      <w:proofErr w:type="spellEnd"/>
      <w:r w:rsidRPr="003F78DE">
        <w:t xml:space="preserve"> </w:t>
      </w:r>
      <w:proofErr w:type="spellStart"/>
      <w:r w:rsidRPr="003F78DE">
        <w:t>representantes</w:t>
      </w:r>
      <w:proofErr w:type="spellEnd"/>
      <w:r w:rsidRPr="003F78DE">
        <w:t xml:space="preserve"> </w:t>
      </w:r>
      <w:proofErr w:type="spellStart"/>
      <w:r w:rsidRPr="003F78DE">
        <w:t>están</w:t>
      </w:r>
      <w:proofErr w:type="spellEnd"/>
      <w:r w:rsidRPr="003F78DE">
        <w:t xml:space="preserve"> </w:t>
      </w:r>
      <w:proofErr w:type="spellStart"/>
      <w:r w:rsidRPr="003F78DE">
        <w:t>disponibles</w:t>
      </w:r>
      <w:proofErr w:type="spellEnd"/>
      <w:r w:rsidRPr="003F78DE">
        <w:t xml:space="preserve"> </w:t>
      </w:r>
      <w:proofErr w:type="spellStart"/>
      <w:r w:rsidRPr="003F78DE">
        <w:t>los</w:t>
      </w:r>
      <w:proofErr w:type="spellEnd"/>
      <w:r w:rsidRPr="003F78DE">
        <w:t xml:space="preserve"> 7 </w:t>
      </w:r>
      <w:proofErr w:type="spellStart"/>
      <w:r w:rsidRPr="003F78DE">
        <w:t>días</w:t>
      </w:r>
      <w:proofErr w:type="spellEnd"/>
      <w:r w:rsidRPr="003F78DE">
        <w:t xml:space="preserve"> a la </w:t>
      </w:r>
      <w:proofErr w:type="spellStart"/>
      <w:r w:rsidRPr="003F78DE">
        <w:t>semana</w:t>
      </w:r>
      <w:proofErr w:type="spellEnd"/>
      <w:r w:rsidRPr="003F78DE">
        <w:t xml:space="preserve">, de 8:00 am a 8:00 pm). </w:t>
      </w:r>
      <w:proofErr w:type="spellStart"/>
      <w:r w:rsidRPr="003F78DE">
        <w:t>Atención</w:t>
      </w:r>
      <w:proofErr w:type="spellEnd"/>
      <w:r w:rsidRPr="003F78DE">
        <w:t xml:space="preserve"> al </w:t>
      </w:r>
      <w:proofErr w:type="spellStart"/>
      <w:r w:rsidRPr="003F78DE">
        <w:t>cliente</w:t>
      </w:r>
      <w:proofErr w:type="spellEnd"/>
      <w:r w:rsidRPr="003F78DE">
        <w:t xml:space="preserve"> </w:t>
      </w:r>
      <w:proofErr w:type="spellStart"/>
      <w:r w:rsidRPr="003F78DE">
        <w:t>también</w:t>
      </w:r>
      <w:proofErr w:type="spellEnd"/>
      <w:r w:rsidRPr="003F78DE">
        <w:t xml:space="preserve"> </w:t>
      </w:r>
      <w:proofErr w:type="spellStart"/>
      <w:r w:rsidRPr="003F78DE">
        <w:t>ofrece</w:t>
      </w:r>
      <w:proofErr w:type="spellEnd"/>
      <w:r w:rsidRPr="003F78DE">
        <w:t xml:space="preserve"> </w:t>
      </w:r>
      <w:proofErr w:type="spellStart"/>
      <w:r w:rsidRPr="003F78DE">
        <w:t>servicios</w:t>
      </w:r>
      <w:proofErr w:type="spellEnd"/>
      <w:r w:rsidRPr="003F78DE">
        <w:t xml:space="preserve"> </w:t>
      </w:r>
      <w:proofErr w:type="spellStart"/>
      <w:r w:rsidRPr="003F78DE">
        <w:t>gratuitos</w:t>
      </w:r>
      <w:proofErr w:type="spellEnd"/>
      <w:r w:rsidRPr="003F78DE">
        <w:t xml:space="preserve"> de </w:t>
      </w:r>
      <w:proofErr w:type="spellStart"/>
      <w:r w:rsidRPr="003F78DE">
        <w:t>interpretación</w:t>
      </w:r>
      <w:proofErr w:type="spellEnd"/>
      <w:r w:rsidRPr="003F78DE">
        <w:t xml:space="preserve"> </w:t>
      </w:r>
      <w:proofErr w:type="spellStart"/>
      <w:r w:rsidRPr="003F78DE">
        <w:t>disponibles</w:t>
      </w:r>
      <w:proofErr w:type="spellEnd"/>
      <w:r w:rsidRPr="003F78DE">
        <w:t xml:space="preserve"> para las personas que no </w:t>
      </w:r>
      <w:proofErr w:type="spellStart"/>
      <w:r w:rsidRPr="003F78DE">
        <w:t>hablan</w:t>
      </w:r>
      <w:proofErr w:type="spellEnd"/>
      <w:r w:rsidRPr="003F78DE">
        <w:t xml:space="preserve"> </w:t>
      </w:r>
      <w:proofErr w:type="spellStart"/>
      <w:r w:rsidRPr="003F78DE">
        <w:t>inglés</w:t>
      </w:r>
      <w:proofErr w:type="spellEnd"/>
      <w:r w:rsidRPr="003F78DE">
        <w:t>.</w:t>
      </w:r>
    </w:p>
    <w:p w14:paraId="367EB98C" w14:textId="69EB6447" w:rsidR="00202617" w:rsidRPr="003F78DE" w:rsidRDefault="000B0CB0" w:rsidP="00286F4C">
      <w:pPr>
        <w:numPr>
          <w:ilvl w:val="0"/>
          <w:numId w:val="99"/>
        </w:numPr>
        <w:spacing w:before="120" w:beforeAutospacing="0" w:after="120" w:afterAutospacing="0"/>
      </w:pPr>
      <w:r w:rsidRPr="003F78DE">
        <w:t>This information is available in different formats, including large print.</w:t>
      </w:r>
    </w:p>
    <w:p w14:paraId="367EB98D" w14:textId="177AD826" w:rsidR="007D621D" w:rsidRPr="003F78DE" w:rsidRDefault="007D621D" w:rsidP="007D621D">
      <w:pPr>
        <w:pStyle w:val="subheading"/>
      </w:pPr>
      <w:r w:rsidRPr="003F78DE">
        <w:t xml:space="preserve">About </w:t>
      </w:r>
      <w:r w:rsidR="0022047A" w:rsidRPr="003F78DE">
        <w:t xml:space="preserve">Tufts Medicare Preferred </w:t>
      </w:r>
      <w:r w:rsidR="002C5D33" w:rsidRPr="003F78DE">
        <w:t>HMO GIC</w:t>
      </w:r>
    </w:p>
    <w:p w14:paraId="367EB98E" w14:textId="42CD247C" w:rsidR="00202617" w:rsidRPr="003F78DE" w:rsidRDefault="0022047A" w:rsidP="0022047A">
      <w:pPr>
        <w:numPr>
          <w:ilvl w:val="0"/>
          <w:numId w:val="98"/>
        </w:numPr>
        <w:spacing w:before="120" w:beforeAutospacing="0" w:after="120" w:afterAutospacing="0"/>
      </w:pPr>
      <w:r w:rsidRPr="003F78DE">
        <w:t>Tufts Health Plan is an HMO plan with a Medicare contract.  Enrollment in Tufts Health Plan depends on contract renewal.</w:t>
      </w:r>
    </w:p>
    <w:p w14:paraId="367EB98F" w14:textId="78505B0D" w:rsidR="00202617" w:rsidRPr="003F78DE" w:rsidRDefault="00202617" w:rsidP="00286F4C">
      <w:pPr>
        <w:numPr>
          <w:ilvl w:val="0"/>
          <w:numId w:val="98"/>
        </w:numPr>
        <w:spacing w:before="120" w:beforeAutospacing="0" w:after="120" w:afterAutospacing="0"/>
      </w:pPr>
      <w:r w:rsidRPr="003F78DE">
        <w:t>When this booklet says</w:t>
      </w:r>
      <w:r w:rsidRPr="003F78DE">
        <w:rPr>
          <w:i/>
        </w:rPr>
        <w:t xml:space="preserve"> </w:t>
      </w:r>
      <w:r w:rsidRPr="003F78DE">
        <w:t xml:space="preserve">“we,” “us,” or “our,” it means </w:t>
      </w:r>
      <w:r w:rsidR="0022047A" w:rsidRPr="003F78DE">
        <w:t>Tufts Health Plan Medicare Preferred</w:t>
      </w:r>
      <w:r w:rsidRPr="003F78DE">
        <w:t xml:space="preserve">. When it says “plan” or “our plan,” it means </w:t>
      </w:r>
      <w:r w:rsidR="0022047A" w:rsidRPr="003F78DE">
        <w:t xml:space="preserve">Tufts Medicare Preferred </w:t>
      </w:r>
      <w:r w:rsidR="002C5D33" w:rsidRPr="003F78DE">
        <w:t>HMO GIC</w:t>
      </w:r>
      <w:r w:rsidRPr="003F78DE">
        <w:t>.</w:t>
      </w:r>
    </w:p>
    <w:p w14:paraId="367EB992" w14:textId="7238AF20" w:rsidR="007D621D" w:rsidRPr="003F78DE" w:rsidRDefault="007D621D" w:rsidP="000518D8">
      <w:pPr>
        <w:pStyle w:val="Heading2ANOC"/>
      </w:pPr>
      <w:bookmarkStart w:id="2" w:name="_Toc190801714"/>
      <w:bookmarkStart w:id="3" w:name="_Toc377490168"/>
      <w:bookmarkStart w:id="4" w:name="_Toc377652577"/>
      <w:bookmarkStart w:id="5" w:name="_Toc377652652"/>
      <w:bookmarkStart w:id="6" w:name="_Toc377720648"/>
      <w:bookmarkStart w:id="7" w:name="_Toc430960467"/>
      <w:bookmarkStart w:id="8" w:name="S_ANON"/>
      <w:r w:rsidRPr="003F78DE">
        <w:lastRenderedPageBreak/>
        <w:t xml:space="preserve">Think about Your Medicare Coverage for </w:t>
      </w:r>
      <w:bookmarkEnd w:id="2"/>
      <w:bookmarkEnd w:id="3"/>
      <w:bookmarkEnd w:id="4"/>
      <w:bookmarkEnd w:id="5"/>
      <w:bookmarkEnd w:id="6"/>
      <w:bookmarkEnd w:id="7"/>
      <w:r w:rsidR="002C5D33" w:rsidRPr="003F78DE">
        <w:t>2016</w:t>
      </w:r>
    </w:p>
    <w:p w14:paraId="367EB993" w14:textId="55CDEE42" w:rsidR="002D4505" w:rsidRPr="003F78DE" w:rsidRDefault="00612C31" w:rsidP="002D4505">
      <w:pPr>
        <w:ind w:right="270"/>
      </w:pPr>
      <w:r w:rsidRPr="003F78DE">
        <w:rPr>
          <w:bCs/>
          <w:szCs w:val="26"/>
        </w:rPr>
        <w:t xml:space="preserve">Each year, Medicare health plans </w:t>
      </w:r>
      <w:r w:rsidRPr="003F78DE">
        <w:t xml:space="preserve">may decide to </w:t>
      </w:r>
      <w:r w:rsidRPr="003F78DE">
        <w:rPr>
          <w:bCs/>
          <w:szCs w:val="26"/>
        </w:rPr>
        <w:t>change the premiums, cost-sharing amounts, and benefits they offer. These changes may include increasing or decreasing premiums, increasing or decreasing cost-sharing amounts, and adding or subtracting benefits</w:t>
      </w:r>
      <w:r w:rsidR="00630AF3" w:rsidRPr="003F78DE">
        <w:t>. Please contact your benefits a</w:t>
      </w:r>
      <w:r w:rsidRPr="003F78DE">
        <w:t>dministrator for more information.</w:t>
      </w:r>
    </w:p>
    <w:p w14:paraId="367EB994" w14:textId="77777777" w:rsidR="00832903" w:rsidRPr="003F78DE" w:rsidRDefault="00832903" w:rsidP="00832903">
      <w:pPr>
        <w:pStyle w:val="Divider"/>
      </w:pPr>
    </w:p>
    <w:p w14:paraId="367EB995" w14:textId="77777777" w:rsidR="00832903" w:rsidRPr="003F78DE" w:rsidRDefault="00832903" w:rsidP="00832903">
      <w:pPr>
        <w:pStyle w:val="subheading"/>
      </w:pPr>
      <w:r w:rsidRPr="003F78DE">
        <w:t>Important things to do:</w:t>
      </w:r>
    </w:p>
    <w:p w14:paraId="714297E0" w14:textId="2C7148A9" w:rsidR="00612C31" w:rsidRPr="003F78DE" w:rsidRDefault="002C5D33" w:rsidP="00612C31">
      <w:pPr>
        <w:numPr>
          <w:ilvl w:val="0"/>
          <w:numId w:val="101"/>
        </w:numPr>
        <w:spacing w:before="240" w:beforeAutospacing="0" w:after="0" w:afterAutospacing="0"/>
        <w:rPr>
          <w:rFonts w:eastAsia="Arial Unicode MS"/>
        </w:rPr>
      </w:pPr>
      <w:r w:rsidRPr="003F78DE">
        <w:rPr>
          <w:rFonts w:eastAsia="Arial Unicode MS"/>
          <w:b/>
        </w:rPr>
        <w:t xml:space="preserve">The Group Insurance Commission </w:t>
      </w:r>
      <w:r w:rsidR="00612C31" w:rsidRPr="003F78DE">
        <w:rPr>
          <w:rFonts w:eastAsia="Arial Unicode MS"/>
          <w:b/>
        </w:rPr>
        <w:t>determines when you can change from the group plan.</w:t>
      </w:r>
      <w:r w:rsidR="00630AF3" w:rsidRPr="003F78DE">
        <w:rPr>
          <w:rFonts w:eastAsia="Arial Unicode MS"/>
        </w:rPr>
        <w:t xml:space="preserve">  Please contact </w:t>
      </w:r>
      <w:r w:rsidRPr="003F78DE">
        <w:rPr>
          <w:rFonts w:eastAsia="Arial Unicode MS"/>
        </w:rPr>
        <w:t>the Group Insurance Commission</w:t>
      </w:r>
      <w:r w:rsidR="00612C31" w:rsidRPr="003F78DE">
        <w:rPr>
          <w:rFonts w:eastAsia="Arial Unicode MS"/>
        </w:rPr>
        <w:t>.</w:t>
      </w:r>
    </w:p>
    <w:p w14:paraId="367EB996" w14:textId="10FD5743" w:rsidR="00832903" w:rsidRPr="003F78DE" w:rsidRDefault="00832903" w:rsidP="00286F4C">
      <w:pPr>
        <w:pStyle w:val="LightGrid-Accent32"/>
        <w:numPr>
          <w:ilvl w:val="0"/>
          <w:numId w:val="101"/>
        </w:numPr>
        <w:spacing w:before="240" w:after="0" w:line="240" w:lineRule="auto"/>
        <w:contextualSpacing w:val="0"/>
        <w:rPr>
          <w:rFonts w:ascii="Times New Roman" w:hAnsi="Times New Roman"/>
          <w:sz w:val="24"/>
          <w:szCs w:val="24"/>
        </w:rPr>
      </w:pPr>
      <w:r w:rsidRPr="003F78DE">
        <w:rPr>
          <w:rFonts w:ascii="Times New Roman" w:hAnsi="Times New Roman"/>
          <w:b/>
          <w:sz w:val="24"/>
          <w:szCs w:val="24"/>
        </w:rPr>
        <w:t xml:space="preserve">Check the changes to our benefits and costs to see if they affect you. </w:t>
      </w:r>
      <w:r w:rsidRPr="003F78DE">
        <w:rPr>
          <w:rFonts w:ascii="Times New Roman" w:hAnsi="Times New Roman"/>
          <w:sz w:val="24"/>
          <w:szCs w:val="24"/>
        </w:rPr>
        <w:t>Do the changes affect the services you use? It is important to review benefit and cost changes to make sure they will work for</w:t>
      </w:r>
      <w:r w:rsidR="00A23F5D" w:rsidRPr="003F78DE">
        <w:rPr>
          <w:rFonts w:ascii="Times New Roman" w:hAnsi="Times New Roman"/>
          <w:sz w:val="24"/>
          <w:szCs w:val="24"/>
        </w:rPr>
        <w:t xml:space="preserve"> you </w:t>
      </w:r>
      <w:r w:rsidR="002C5D33" w:rsidRPr="003F78DE">
        <w:rPr>
          <w:rFonts w:ascii="Times New Roman" w:hAnsi="Times New Roman"/>
          <w:sz w:val="24"/>
          <w:szCs w:val="24"/>
        </w:rPr>
        <w:t>in 2016</w:t>
      </w:r>
      <w:r w:rsidR="00A23F5D" w:rsidRPr="003F78DE">
        <w:rPr>
          <w:rFonts w:ascii="Times New Roman" w:hAnsi="Times New Roman"/>
          <w:sz w:val="24"/>
          <w:szCs w:val="24"/>
        </w:rPr>
        <w:t>. Look in Section</w:t>
      </w:r>
      <w:r w:rsidR="00983D54" w:rsidRPr="003F78DE">
        <w:rPr>
          <w:rFonts w:ascii="Times New Roman" w:hAnsi="Times New Roman"/>
          <w:i/>
          <w:sz w:val="24"/>
          <w:szCs w:val="24"/>
        </w:rPr>
        <w:t xml:space="preserve"> </w:t>
      </w:r>
      <w:r w:rsidR="00A23F5D" w:rsidRPr="003F78DE">
        <w:rPr>
          <w:rFonts w:ascii="Times New Roman" w:hAnsi="Times New Roman"/>
          <w:sz w:val="24"/>
          <w:szCs w:val="24"/>
        </w:rPr>
        <w:t>1</w:t>
      </w:r>
      <w:r w:rsidR="00983D54" w:rsidRPr="003F78DE">
        <w:rPr>
          <w:rFonts w:ascii="Times New Roman" w:hAnsi="Times New Roman"/>
          <w:sz w:val="24"/>
          <w:szCs w:val="24"/>
        </w:rPr>
        <w:t xml:space="preserve"> </w:t>
      </w:r>
      <w:r w:rsidRPr="003F78DE">
        <w:rPr>
          <w:rFonts w:ascii="Times New Roman" w:hAnsi="Times New Roman"/>
          <w:sz w:val="24"/>
          <w:szCs w:val="24"/>
        </w:rPr>
        <w:t xml:space="preserve">for information about benefit and cost changes for our plan. </w:t>
      </w:r>
    </w:p>
    <w:p w14:paraId="367EB997" w14:textId="62094CFA" w:rsidR="00832903" w:rsidRPr="003F78DE" w:rsidRDefault="00832903" w:rsidP="00286F4C">
      <w:pPr>
        <w:pStyle w:val="LightGrid-Accent32"/>
        <w:numPr>
          <w:ilvl w:val="0"/>
          <w:numId w:val="101"/>
        </w:numPr>
        <w:spacing w:before="240" w:after="0" w:line="240" w:lineRule="auto"/>
        <w:contextualSpacing w:val="0"/>
        <w:rPr>
          <w:rFonts w:ascii="Times New Roman" w:hAnsi="Times New Roman"/>
          <w:sz w:val="24"/>
          <w:szCs w:val="24"/>
        </w:rPr>
      </w:pPr>
      <w:r w:rsidRPr="003F78DE">
        <w:rPr>
          <w:rFonts w:ascii="Times New Roman" w:hAnsi="Times New Roman"/>
          <w:b/>
          <w:sz w:val="24"/>
          <w:szCs w:val="24"/>
        </w:rPr>
        <w:t xml:space="preserve">Check the changes to our prescription drug coverage to see if they affect you. </w:t>
      </w:r>
      <w:r w:rsidRPr="003F78DE">
        <w:rPr>
          <w:rFonts w:ascii="Times New Roman" w:hAnsi="Times New Roman"/>
          <w:sz w:val="24"/>
          <w:szCs w:val="24"/>
        </w:rPr>
        <w:t xml:space="preserve">Will your drugs be covered? Are they in a different tier? Can you continue to use the same pharmacies? It is important to review the changes to make sure our drug coverage will work for you </w:t>
      </w:r>
      <w:r w:rsidR="002C5D33" w:rsidRPr="003F78DE">
        <w:rPr>
          <w:rFonts w:ascii="Times New Roman" w:hAnsi="Times New Roman"/>
          <w:sz w:val="24"/>
          <w:szCs w:val="24"/>
        </w:rPr>
        <w:t>in 2016</w:t>
      </w:r>
      <w:r w:rsidRPr="003F78DE">
        <w:rPr>
          <w:rFonts w:ascii="Times New Roman" w:hAnsi="Times New Roman"/>
          <w:sz w:val="24"/>
          <w:szCs w:val="24"/>
        </w:rPr>
        <w:t xml:space="preserve">. Look in Section </w:t>
      </w:r>
      <w:r w:rsidR="00983D54" w:rsidRPr="003F78DE">
        <w:rPr>
          <w:rFonts w:ascii="Times New Roman" w:hAnsi="Times New Roman"/>
          <w:sz w:val="24"/>
          <w:szCs w:val="24"/>
        </w:rPr>
        <w:t xml:space="preserve">1.6 </w:t>
      </w:r>
      <w:r w:rsidRPr="003F78DE">
        <w:rPr>
          <w:rFonts w:ascii="Times New Roman" w:hAnsi="Times New Roman"/>
          <w:sz w:val="24"/>
          <w:szCs w:val="24"/>
        </w:rPr>
        <w:t>for information about changes to our drug coverage.</w:t>
      </w:r>
      <w:r w:rsidR="001E0626" w:rsidRPr="003F78DE">
        <w:rPr>
          <w:rFonts w:ascii="Times New Roman" w:hAnsi="Times New Roman"/>
          <w:b/>
          <w:sz w:val="24"/>
          <w:szCs w:val="24"/>
        </w:rPr>
        <w:t xml:space="preserve"> </w:t>
      </w:r>
    </w:p>
    <w:p w14:paraId="367EB998" w14:textId="1F2F23D0" w:rsidR="00832903" w:rsidRPr="003F78DE" w:rsidRDefault="00832903" w:rsidP="00286F4C">
      <w:pPr>
        <w:pStyle w:val="LightGrid-Accent32"/>
        <w:numPr>
          <w:ilvl w:val="0"/>
          <w:numId w:val="101"/>
        </w:numPr>
        <w:spacing w:before="240" w:after="0" w:line="240" w:lineRule="auto"/>
        <w:contextualSpacing w:val="0"/>
        <w:rPr>
          <w:rFonts w:ascii="Times New Roman" w:hAnsi="Times New Roman"/>
          <w:sz w:val="24"/>
          <w:szCs w:val="24"/>
        </w:rPr>
      </w:pPr>
      <w:r w:rsidRPr="003F78DE">
        <w:rPr>
          <w:rFonts w:ascii="Times New Roman" w:hAnsi="Times New Roman"/>
          <w:b/>
          <w:sz w:val="24"/>
          <w:szCs w:val="24"/>
        </w:rPr>
        <w:t xml:space="preserve">Check to see if your doctors and other providers will be in our network </w:t>
      </w:r>
      <w:r w:rsidR="003737D3" w:rsidRPr="003F78DE">
        <w:rPr>
          <w:rFonts w:ascii="Times New Roman" w:hAnsi="Times New Roman"/>
          <w:b/>
          <w:sz w:val="24"/>
          <w:szCs w:val="24"/>
        </w:rPr>
        <w:t>in 2016</w:t>
      </w:r>
      <w:r w:rsidRPr="003F78DE">
        <w:rPr>
          <w:rFonts w:ascii="Times New Roman" w:hAnsi="Times New Roman"/>
          <w:b/>
          <w:sz w:val="24"/>
          <w:szCs w:val="24"/>
        </w:rPr>
        <w:t>.</w:t>
      </w:r>
      <w:r w:rsidRPr="003F78DE">
        <w:rPr>
          <w:rFonts w:ascii="Times New Roman" w:hAnsi="Times New Roman"/>
          <w:sz w:val="24"/>
          <w:szCs w:val="24"/>
        </w:rPr>
        <w:t xml:space="preserve"> Are your doctors in our network? What about the hospitals or other providers you use? Look in Section </w:t>
      </w:r>
      <w:r w:rsidR="00983D54" w:rsidRPr="003F78DE">
        <w:rPr>
          <w:rFonts w:ascii="Times New Roman" w:hAnsi="Times New Roman"/>
          <w:sz w:val="24"/>
          <w:szCs w:val="24"/>
        </w:rPr>
        <w:t xml:space="preserve">1.3 </w:t>
      </w:r>
      <w:r w:rsidRPr="003F78DE">
        <w:rPr>
          <w:rFonts w:ascii="Times New Roman" w:hAnsi="Times New Roman"/>
          <w:sz w:val="24"/>
          <w:szCs w:val="24"/>
        </w:rPr>
        <w:t>for information about our Provider Directory.</w:t>
      </w:r>
      <w:r w:rsidR="001E0626" w:rsidRPr="003F78DE">
        <w:rPr>
          <w:rFonts w:ascii="Times New Roman" w:hAnsi="Times New Roman"/>
          <w:sz w:val="24"/>
          <w:szCs w:val="24"/>
        </w:rPr>
        <w:t xml:space="preserve"> </w:t>
      </w:r>
    </w:p>
    <w:p w14:paraId="367EB999" w14:textId="77777777" w:rsidR="00832903" w:rsidRPr="003F78DE" w:rsidRDefault="00832903" w:rsidP="00286F4C">
      <w:pPr>
        <w:pStyle w:val="LightGrid-Accent32"/>
        <w:numPr>
          <w:ilvl w:val="0"/>
          <w:numId w:val="101"/>
        </w:numPr>
        <w:spacing w:before="240" w:after="0" w:line="240" w:lineRule="auto"/>
        <w:contextualSpacing w:val="0"/>
        <w:rPr>
          <w:rFonts w:ascii="Times New Roman" w:hAnsi="Times New Roman"/>
          <w:sz w:val="24"/>
          <w:szCs w:val="24"/>
        </w:rPr>
      </w:pPr>
      <w:r w:rsidRPr="003F78DE">
        <w:rPr>
          <w:rFonts w:ascii="Times New Roman" w:hAnsi="Times New Roman"/>
          <w:b/>
          <w:sz w:val="24"/>
          <w:szCs w:val="24"/>
        </w:rPr>
        <w:t>Think about your overall health care costs.</w:t>
      </w:r>
      <w:r w:rsidRPr="003F78DE">
        <w:rPr>
          <w:rFonts w:ascii="Times New Roman" w:hAnsi="Times New Roman"/>
          <w:sz w:val="24"/>
          <w:szCs w:val="24"/>
        </w:rPr>
        <w:t xml:space="preserve"> How much will you spend out-of-pocket for the services and prescription drugs you use regularly? How much will you spend on your premium? How do the total costs compare to other Medicare coverage options?</w:t>
      </w:r>
      <w:r w:rsidRPr="003F78DE" w:rsidDel="00145822">
        <w:rPr>
          <w:rFonts w:ascii="Times New Roman" w:hAnsi="Times New Roman"/>
          <w:sz w:val="24"/>
          <w:szCs w:val="24"/>
        </w:rPr>
        <w:t xml:space="preserve"> </w:t>
      </w:r>
    </w:p>
    <w:p w14:paraId="367EB99A" w14:textId="77777777" w:rsidR="00832903" w:rsidRPr="003F78DE" w:rsidRDefault="00832903" w:rsidP="00286F4C">
      <w:pPr>
        <w:numPr>
          <w:ilvl w:val="0"/>
          <w:numId w:val="101"/>
        </w:numPr>
        <w:spacing w:before="240" w:beforeAutospacing="0" w:after="280" w:afterAutospacing="0"/>
      </w:pPr>
      <w:r w:rsidRPr="003F78DE">
        <w:rPr>
          <w:b/>
        </w:rPr>
        <w:t>Think about whether you are happy with our plan.</w:t>
      </w:r>
    </w:p>
    <w:p w14:paraId="367EB99B" w14:textId="77777777" w:rsidR="00832903" w:rsidRPr="003F78DE" w:rsidRDefault="00832903" w:rsidP="00832903">
      <w:pPr>
        <w:pStyle w:val="Divider"/>
      </w:pPr>
    </w:p>
    <w:p w14:paraId="367EB9A1" w14:textId="646D3BBD" w:rsidR="00832903" w:rsidRPr="003F78DE" w:rsidRDefault="00832903" w:rsidP="000518D8">
      <w:pPr>
        <w:pStyle w:val="Heading2ANOC"/>
      </w:pPr>
      <w:bookmarkStart w:id="9" w:name="_Toc190801715"/>
      <w:bookmarkStart w:id="10" w:name="_Toc377490169"/>
      <w:bookmarkStart w:id="11" w:name="_Toc377652578"/>
      <w:bookmarkStart w:id="12" w:name="_Toc377652653"/>
      <w:bookmarkStart w:id="13" w:name="_Toc377720649"/>
      <w:bookmarkStart w:id="14" w:name="_Toc430960468"/>
      <w:r w:rsidRPr="003F78DE">
        <w:t xml:space="preserve">Summary of Important Costs for </w:t>
      </w:r>
      <w:bookmarkEnd w:id="9"/>
      <w:r w:rsidRPr="003F78DE">
        <w:t>201</w:t>
      </w:r>
      <w:r w:rsidR="004B0305" w:rsidRPr="003F78DE">
        <w:t>6</w:t>
      </w:r>
      <w:bookmarkEnd w:id="10"/>
      <w:bookmarkEnd w:id="11"/>
      <w:bookmarkEnd w:id="12"/>
      <w:bookmarkEnd w:id="13"/>
      <w:bookmarkEnd w:id="14"/>
    </w:p>
    <w:p w14:paraId="367EB9A2" w14:textId="623B962A" w:rsidR="00E43797" w:rsidRPr="003F78DE" w:rsidRDefault="00E43797" w:rsidP="00E43797">
      <w:r w:rsidRPr="003F78DE">
        <w:t>The table below compares the 201</w:t>
      </w:r>
      <w:r w:rsidR="001F082E" w:rsidRPr="003F78DE">
        <w:t>5</w:t>
      </w:r>
      <w:r w:rsidRPr="003F78DE">
        <w:t xml:space="preserve"> costs and 201</w:t>
      </w:r>
      <w:r w:rsidR="004B0305" w:rsidRPr="003F78DE">
        <w:t>6</w:t>
      </w:r>
      <w:r w:rsidRPr="003F78DE">
        <w:t xml:space="preserve"> costs for </w:t>
      </w:r>
      <w:r w:rsidR="0022047A" w:rsidRPr="003F78DE">
        <w:t xml:space="preserve">Tufts Medicare Preferred </w:t>
      </w:r>
      <w:r w:rsidR="002C5D33" w:rsidRPr="003F78DE">
        <w:t>HMO GIC</w:t>
      </w:r>
      <w:r w:rsidRPr="003F78DE">
        <w:t xml:space="preserve"> in several important areas. </w:t>
      </w:r>
      <w:r w:rsidRPr="003F78DE">
        <w:rPr>
          <w:b/>
        </w:rPr>
        <w:t>Please note this is only a summary of changes</w:t>
      </w:r>
      <w:r w:rsidRPr="003F78DE">
        <w:t>.</w:t>
      </w:r>
      <w:r w:rsidRPr="003F78DE">
        <w:rPr>
          <w:b/>
        </w:rPr>
        <w:t xml:space="preserve"> It is important to read the rest of this </w:t>
      </w:r>
      <w:r w:rsidRPr="003F78DE">
        <w:rPr>
          <w:b/>
          <w:i/>
        </w:rPr>
        <w:t>Annual Notice of Changes</w:t>
      </w:r>
      <w:r w:rsidRPr="003F78DE">
        <w:rPr>
          <w:b/>
        </w:rPr>
        <w:t xml:space="preserve"> </w:t>
      </w:r>
      <w:r w:rsidRPr="003F78DE">
        <w:t xml:space="preserve">and review the enclosed </w:t>
      </w:r>
      <w:r w:rsidRPr="003F78DE">
        <w:rPr>
          <w:i/>
        </w:rPr>
        <w:t>Evidence of Coverage</w:t>
      </w:r>
      <w:r w:rsidRPr="003F78DE">
        <w:t xml:space="preserve"> to see if other benefit or cost changes affect you.</w:t>
      </w:r>
    </w:p>
    <w:tbl>
      <w:tblPr>
        <w:tblW w:w="4900" w:type="pct"/>
        <w:jc w:val="center"/>
        <w:tblLayout w:type="fixed"/>
        <w:tblCellMar>
          <w:top w:w="144" w:type="dxa"/>
          <w:left w:w="115" w:type="dxa"/>
          <w:bottom w:w="144" w:type="dxa"/>
          <w:right w:w="115" w:type="dxa"/>
        </w:tblCellMar>
        <w:tblLook w:val="04A0" w:firstRow="1" w:lastRow="0" w:firstColumn="1" w:lastColumn="0" w:noHBand="0" w:noVBand="1"/>
      </w:tblPr>
      <w:tblGrid>
        <w:gridCol w:w="3766"/>
        <w:gridCol w:w="2794"/>
        <w:gridCol w:w="2838"/>
      </w:tblGrid>
      <w:tr w:rsidR="00832903" w:rsidRPr="003F78DE" w14:paraId="367EB9A6" w14:textId="77777777" w:rsidTr="00355447">
        <w:trPr>
          <w:cantSplit/>
          <w:tblHeader/>
          <w:jc w:val="center"/>
        </w:trPr>
        <w:tc>
          <w:tcPr>
            <w:tcW w:w="3766" w:type="dxa"/>
            <w:tcBorders>
              <w:bottom w:val="single" w:sz="18" w:space="0" w:color="B2B2B2"/>
              <w:right w:val="single" w:sz="18" w:space="0" w:color="B2B2B2"/>
            </w:tcBorders>
            <w:tcMar>
              <w:top w:w="144" w:type="dxa"/>
              <w:left w:w="115" w:type="dxa"/>
              <w:bottom w:w="144" w:type="dxa"/>
              <w:right w:w="115" w:type="dxa"/>
            </w:tcMar>
          </w:tcPr>
          <w:p w14:paraId="367EB9A3" w14:textId="77777777" w:rsidR="00832903" w:rsidRPr="003F78DE" w:rsidRDefault="00832903" w:rsidP="0097384B">
            <w:pPr>
              <w:pStyle w:val="TableHeader1"/>
              <w:jc w:val="left"/>
            </w:pPr>
            <w:r w:rsidRPr="003F78DE">
              <w:lastRenderedPageBreak/>
              <w:t>Cost</w:t>
            </w:r>
          </w:p>
        </w:tc>
        <w:tc>
          <w:tcPr>
            <w:tcW w:w="2794"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9A4" w14:textId="0E775492" w:rsidR="00832903" w:rsidRPr="003F78DE" w:rsidRDefault="00832903" w:rsidP="0097384B">
            <w:pPr>
              <w:pStyle w:val="TableHeader1"/>
            </w:pPr>
            <w:r w:rsidRPr="003F78DE">
              <w:t>201</w:t>
            </w:r>
            <w:r w:rsidR="001F082E" w:rsidRPr="003F78DE">
              <w:t>5</w:t>
            </w:r>
            <w:r w:rsidRPr="003F78DE">
              <w:t xml:space="preserve"> (this year)</w:t>
            </w:r>
          </w:p>
        </w:tc>
        <w:tc>
          <w:tcPr>
            <w:tcW w:w="283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9A5" w14:textId="12F414B2" w:rsidR="00832903" w:rsidRPr="003F78DE" w:rsidRDefault="00832903" w:rsidP="0097384B">
            <w:pPr>
              <w:pStyle w:val="TableHeader1"/>
            </w:pPr>
            <w:r w:rsidRPr="003F78DE">
              <w:t>201</w:t>
            </w:r>
            <w:r w:rsidR="004B0305" w:rsidRPr="003F78DE">
              <w:t>6</w:t>
            </w:r>
            <w:r w:rsidRPr="003F78DE">
              <w:t xml:space="preserve"> (next year)</w:t>
            </w:r>
          </w:p>
        </w:tc>
      </w:tr>
      <w:tr w:rsidR="00832903" w:rsidRPr="003F78DE" w14:paraId="367EB9B5" w14:textId="77777777" w:rsidTr="00832903">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67EB9B1" w14:textId="77777777" w:rsidR="00832903" w:rsidRPr="003F78DE" w:rsidRDefault="00832903" w:rsidP="0097384B">
            <w:pPr>
              <w:pStyle w:val="TableBold11"/>
            </w:pPr>
            <w:r w:rsidRPr="003F78DE">
              <w:t>Maximum out-of-pocket amount</w:t>
            </w:r>
          </w:p>
          <w:p w14:paraId="367EB9B2" w14:textId="6BB85225" w:rsidR="00832903" w:rsidRPr="003F78DE" w:rsidRDefault="00832903" w:rsidP="00983D54">
            <w:pPr>
              <w:pStyle w:val="TableHeader1"/>
              <w:jc w:val="left"/>
              <w:rPr>
                <w:b w:val="0"/>
              </w:rPr>
            </w:pPr>
            <w:r w:rsidRPr="003F78DE">
              <w:rPr>
                <w:b w:val="0"/>
              </w:rPr>
              <w:t xml:space="preserve">This is the </w:t>
            </w:r>
            <w:r w:rsidRPr="003F78DE">
              <w:rPr>
                <w:b w:val="0"/>
                <w:u w:val="single"/>
              </w:rPr>
              <w:t>most</w:t>
            </w:r>
            <w:r w:rsidRPr="003F78DE">
              <w:rPr>
                <w:b w:val="0"/>
              </w:rPr>
              <w:t xml:space="preserve"> you will pay </w:t>
            </w:r>
            <w:r w:rsidRPr="003F78DE">
              <w:rPr>
                <w:b w:val="0"/>
              </w:rPr>
              <w:br/>
              <w:t xml:space="preserve">out-of-pocket for your covered </w:t>
            </w:r>
            <w:r w:rsidRPr="003F78DE">
              <w:rPr>
                <w:b w:val="0"/>
              </w:rPr>
              <w:br/>
              <w:t>Part A and</w:t>
            </w:r>
            <w:r w:rsidR="00983D54" w:rsidRPr="003F78DE">
              <w:rPr>
                <w:b w:val="0"/>
              </w:rPr>
              <w:t xml:space="preserve"> Part B services. </w:t>
            </w:r>
            <w:r w:rsidR="00983D54" w:rsidRPr="003F78DE">
              <w:rPr>
                <w:b w:val="0"/>
              </w:rPr>
              <w:br/>
              <w:t>(See Section 1</w:t>
            </w:r>
            <w:r w:rsidRPr="003F78DE">
              <w:rPr>
                <w:b w:val="0"/>
              </w:rPr>
              <w:t>.2 for details.)</w:t>
            </w:r>
          </w:p>
        </w:tc>
        <w:tc>
          <w:tcPr>
            <w:tcW w:w="2794" w:type="dxa"/>
            <w:tcBorders>
              <w:top w:val="single" w:sz="18" w:space="0" w:color="B2B2B2"/>
              <w:bottom w:val="single" w:sz="18" w:space="0" w:color="B2B2B2"/>
            </w:tcBorders>
            <w:tcMar>
              <w:top w:w="144" w:type="dxa"/>
              <w:left w:w="115" w:type="dxa"/>
              <w:bottom w:w="144" w:type="dxa"/>
              <w:right w:w="115" w:type="dxa"/>
            </w:tcMar>
          </w:tcPr>
          <w:p w14:paraId="367EB9B3" w14:textId="00921BF5" w:rsidR="00832903" w:rsidRPr="003F78DE" w:rsidRDefault="0059429D" w:rsidP="0097384B">
            <w:r w:rsidRPr="003F78DE">
              <w:t>$3,400</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67EB9B4" w14:textId="0047337D" w:rsidR="00832903" w:rsidRPr="003F78DE" w:rsidRDefault="0059429D" w:rsidP="0097384B">
            <w:r w:rsidRPr="003F78DE">
              <w:t>$3,400</w:t>
            </w:r>
          </w:p>
        </w:tc>
      </w:tr>
      <w:tr w:rsidR="00832903" w:rsidRPr="003F78DE" w14:paraId="367EB9BB" w14:textId="77777777" w:rsidTr="00832903">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67EB9B6" w14:textId="77777777" w:rsidR="00832903" w:rsidRPr="003F78DE" w:rsidRDefault="00832903" w:rsidP="0097384B">
            <w:pPr>
              <w:pStyle w:val="TableBold11"/>
            </w:pPr>
            <w:r w:rsidRPr="003F78DE">
              <w:t>Doctor office visits</w:t>
            </w:r>
          </w:p>
        </w:tc>
        <w:tc>
          <w:tcPr>
            <w:tcW w:w="2794" w:type="dxa"/>
            <w:tcBorders>
              <w:top w:val="single" w:sz="18" w:space="0" w:color="B2B2B2"/>
              <w:bottom w:val="single" w:sz="18" w:space="0" w:color="B2B2B2"/>
            </w:tcBorders>
            <w:tcMar>
              <w:top w:w="144" w:type="dxa"/>
              <w:left w:w="115" w:type="dxa"/>
              <w:bottom w:w="144" w:type="dxa"/>
              <w:right w:w="115" w:type="dxa"/>
            </w:tcMar>
          </w:tcPr>
          <w:p w14:paraId="3E86A2B2" w14:textId="77777777" w:rsidR="00D51131" w:rsidRPr="003F78DE" w:rsidRDefault="00832903" w:rsidP="00D51131">
            <w:pPr>
              <w:spacing w:after="0" w:afterAutospacing="0"/>
            </w:pPr>
            <w:r w:rsidRPr="003F78DE">
              <w:t xml:space="preserve">Primary care visits: </w:t>
            </w:r>
            <w:r w:rsidR="0022047A" w:rsidRPr="003F78DE">
              <w:t>$10</w:t>
            </w:r>
            <w:r w:rsidRPr="003F78DE">
              <w:rPr>
                <w:i/>
              </w:rPr>
              <w:t xml:space="preserve"> </w:t>
            </w:r>
            <w:r w:rsidRPr="003F78DE">
              <w:t>per visit</w:t>
            </w:r>
          </w:p>
          <w:p w14:paraId="326CBE00" w14:textId="77777777" w:rsidR="00D51131" w:rsidRPr="003F78DE" w:rsidRDefault="00D51131" w:rsidP="00D51131">
            <w:pPr>
              <w:spacing w:before="0" w:beforeAutospacing="0" w:after="0" w:afterAutospacing="0"/>
            </w:pPr>
          </w:p>
          <w:p w14:paraId="367EB9B8" w14:textId="3DDAC357" w:rsidR="00832903" w:rsidRPr="003F78DE" w:rsidRDefault="00832903" w:rsidP="00D51131">
            <w:pPr>
              <w:spacing w:before="0" w:beforeAutospacing="0" w:after="0" w:afterAutospacing="0"/>
              <w:rPr>
                <w:i/>
              </w:rPr>
            </w:pPr>
            <w:r w:rsidRPr="003F78DE">
              <w:t>Specialist visits:</w:t>
            </w:r>
            <w:r w:rsidRPr="003F78DE">
              <w:rPr>
                <w:i/>
              </w:rPr>
              <w:t xml:space="preserve"> </w:t>
            </w:r>
            <w:r w:rsidR="00E462EE" w:rsidRPr="003F78DE">
              <w:t>$10</w:t>
            </w:r>
            <w:r w:rsidRPr="003F78DE">
              <w:rPr>
                <w:i/>
              </w:rPr>
              <w:t xml:space="preserve"> </w:t>
            </w:r>
            <w:r w:rsidRPr="003F78DE">
              <w:t>per visit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67EB9B9" w14:textId="76F471B1" w:rsidR="00832903" w:rsidRPr="003F78DE" w:rsidRDefault="00832903" w:rsidP="0097384B">
            <w:r w:rsidRPr="003F78DE">
              <w:t xml:space="preserve">Primary care visits: </w:t>
            </w:r>
            <w:r w:rsidR="00D604DA" w:rsidRPr="003F78DE">
              <w:t>$10</w:t>
            </w:r>
            <w:r w:rsidRPr="003F78DE">
              <w:rPr>
                <w:i/>
              </w:rPr>
              <w:t xml:space="preserve"> </w:t>
            </w:r>
            <w:r w:rsidRPr="003F78DE">
              <w:t>per visit</w:t>
            </w:r>
          </w:p>
          <w:p w14:paraId="367EB9BA" w14:textId="18587C22" w:rsidR="00832903" w:rsidRPr="003F78DE" w:rsidRDefault="00832903" w:rsidP="007E09F6">
            <w:r w:rsidRPr="003F78DE">
              <w:t>Specialist visits:</w:t>
            </w:r>
            <w:r w:rsidRPr="003F78DE">
              <w:rPr>
                <w:i/>
              </w:rPr>
              <w:t xml:space="preserve"> </w:t>
            </w:r>
            <w:r w:rsidR="00E462EE" w:rsidRPr="003F78DE">
              <w:t>$10</w:t>
            </w:r>
            <w:r w:rsidRPr="003F78DE">
              <w:rPr>
                <w:i/>
              </w:rPr>
              <w:t xml:space="preserve"> </w:t>
            </w:r>
            <w:r w:rsidRPr="003F78DE">
              <w:t>per visit</w:t>
            </w:r>
          </w:p>
        </w:tc>
      </w:tr>
      <w:tr w:rsidR="00832903" w:rsidRPr="003F78DE" w14:paraId="367EB9C0" w14:textId="77777777" w:rsidTr="00832903">
        <w:trPr>
          <w:cantSplit/>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67EB9BC" w14:textId="3CB2D71F" w:rsidR="00832903" w:rsidRPr="003F78DE" w:rsidRDefault="00832903" w:rsidP="0097384B">
            <w:pPr>
              <w:pStyle w:val="TableBold11"/>
            </w:pPr>
            <w:r w:rsidRPr="003F78DE">
              <w:t>Inpatient hospital stays</w:t>
            </w:r>
          </w:p>
          <w:p w14:paraId="781F9380" w14:textId="77777777" w:rsidR="007E09F6" w:rsidRPr="003F78DE" w:rsidRDefault="00832903" w:rsidP="0097384B">
            <w:pPr>
              <w:pStyle w:val="TableHeader1"/>
              <w:jc w:val="left"/>
              <w:rPr>
                <w:b w:val="0"/>
              </w:rPr>
            </w:pPr>
            <w:r w:rsidRPr="003F78DE">
              <w:rPr>
                <w:b w:val="0"/>
              </w:rPr>
              <w:t xml:space="preserve">Includes inpatient acute, inpatient rehabilitation, </w:t>
            </w:r>
            <w:r w:rsidR="00295110" w:rsidRPr="003F78DE">
              <w:rPr>
                <w:b w:val="0"/>
              </w:rPr>
              <w:t xml:space="preserve">long-term care hospitals </w:t>
            </w:r>
            <w:r w:rsidRPr="003F78DE">
              <w:rPr>
                <w:b w:val="0"/>
              </w:rPr>
              <w:t>and other types of inpatient hospital services. Inpatient hospital care starts the day you are formally admitted to the hospital with a doctor’s order. The day before you are discharged is your last inpatient day.</w:t>
            </w:r>
          </w:p>
          <w:p w14:paraId="0A8569D7" w14:textId="77777777" w:rsidR="00D51131" w:rsidRPr="003F78DE" w:rsidRDefault="00D51131" w:rsidP="0097384B">
            <w:pPr>
              <w:pStyle w:val="TableHeader1"/>
              <w:jc w:val="left"/>
              <w:rPr>
                <w:b w:val="0"/>
              </w:rPr>
            </w:pPr>
          </w:p>
          <w:p w14:paraId="3B3A0485" w14:textId="77777777" w:rsidR="003F78DE" w:rsidRPr="003F78DE" w:rsidRDefault="003F78DE" w:rsidP="0097384B">
            <w:pPr>
              <w:pStyle w:val="TableHeader1"/>
              <w:jc w:val="left"/>
              <w:rPr>
                <w:b w:val="0"/>
              </w:rPr>
            </w:pPr>
          </w:p>
          <w:p w14:paraId="3BCC2A9F" w14:textId="77777777" w:rsidR="003F78DE" w:rsidRPr="003F78DE" w:rsidRDefault="003F78DE" w:rsidP="0097384B">
            <w:pPr>
              <w:pStyle w:val="TableHeader1"/>
              <w:jc w:val="left"/>
              <w:rPr>
                <w:b w:val="0"/>
              </w:rPr>
            </w:pPr>
          </w:p>
          <w:p w14:paraId="228BFA78" w14:textId="77777777" w:rsidR="003F78DE" w:rsidRPr="003F78DE" w:rsidRDefault="003F78DE" w:rsidP="0097384B">
            <w:pPr>
              <w:pStyle w:val="TableHeader1"/>
              <w:jc w:val="left"/>
              <w:rPr>
                <w:b w:val="0"/>
              </w:rPr>
            </w:pPr>
          </w:p>
          <w:p w14:paraId="6F1485DD" w14:textId="77777777" w:rsidR="003F78DE" w:rsidRPr="003F78DE" w:rsidRDefault="003F78DE" w:rsidP="0097384B">
            <w:pPr>
              <w:pStyle w:val="TableHeader1"/>
              <w:jc w:val="left"/>
              <w:rPr>
                <w:b w:val="0"/>
              </w:rPr>
            </w:pPr>
          </w:p>
          <w:p w14:paraId="016058F0" w14:textId="77777777" w:rsidR="003F78DE" w:rsidRPr="003F78DE" w:rsidRDefault="003F78DE" w:rsidP="0097384B">
            <w:pPr>
              <w:pStyle w:val="TableHeader1"/>
              <w:jc w:val="left"/>
              <w:rPr>
                <w:b w:val="0"/>
              </w:rPr>
            </w:pPr>
          </w:p>
          <w:p w14:paraId="6840A702" w14:textId="77777777" w:rsidR="003F78DE" w:rsidRPr="003F78DE" w:rsidRDefault="003F78DE" w:rsidP="0097384B">
            <w:pPr>
              <w:pStyle w:val="TableHeader1"/>
              <w:jc w:val="left"/>
              <w:rPr>
                <w:b w:val="0"/>
              </w:rPr>
            </w:pPr>
          </w:p>
          <w:p w14:paraId="1353DDEF" w14:textId="77777777" w:rsidR="003F78DE" w:rsidRPr="003F78DE" w:rsidRDefault="003F78DE" w:rsidP="0097384B">
            <w:pPr>
              <w:pStyle w:val="TableHeader1"/>
              <w:jc w:val="left"/>
              <w:rPr>
                <w:b w:val="0"/>
              </w:rPr>
            </w:pPr>
          </w:p>
          <w:p w14:paraId="1375CF7A" w14:textId="77777777" w:rsidR="003F78DE" w:rsidRPr="003F78DE" w:rsidRDefault="003F78DE" w:rsidP="0097384B">
            <w:pPr>
              <w:pStyle w:val="TableHeader1"/>
              <w:jc w:val="left"/>
              <w:rPr>
                <w:b w:val="0"/>
              </w:rPr>
            </w:pPr>
          </w:p>
          <w:p w14:paraId="29A530E5" w14:textId="77777777" w:rsidR="003F78DE" w:rsidRPr="003F78DE" w:rsidRDefault="003F78DE" w:rsidP="0097384B">
            <w:pPr>
              <w:pStyle w:val="TableHeader1"/>
              <w:jc w:val="left"/>
              <w:rPr>
                <w:b w:val="0"/>
              </w:rPr>
            </w:pPr>
          </w:p>
          <w:p w14:paraId="41519629" w14:textId="77777777" w:rsidR="003F78DE" w:rsidRPr="003F78DE" w:rsidRDefault="003F78DE" w:rsidP="0097384B">
            <w:pPr>
              <w:pStyle w:val="TableHeader1"/>
              <w:jc w:val="left"/>
              <w:rPr>
                <w:b w:val="0"/>
              </w:rPr>
            </w:pPr>
          </w:p>
          <w:p w14:paraId="71FA7BFB" w14:textId="77777777" w:rsidR="003F78DE" w:rsidRPr="003F78DE" w:rsidRDefault="003F78DE" w:rsidP="0097384B">
            <w:pPr>
              <w:pStyle w:val="TableHeader1"/>
              <w:jc w:val="left"/>
              <w:rPr>
                <w:b w:val="0"/>
              </w:rPr>
            </w:pPr>
          </w:p>
          <w:p w14:paraId="31734B43" w14:textId="77777777" w:rsidR="003F78DE" w:rsidRDefault="003F78DE" w:rsidP="0097384B">
            <w:pPr>
              <w:pStyle w:val="TableHeader1"/>
              <w:jc w:val="left"/>
              <w:rPr>
                <w:b w:val="0"/>
              </w:rPr>
            </w:pPr>
          </w:p>
          <w:p w14:paraId="46BD006E" w14:textId="77777777" w:rsidR="002248E4" w:rsidRPr="003F78DE" w:rsidRDefault="002248E4" w:rsidP="0097384B">
            <w:pPr>
              <w:pStyle w:val="TableHeader1"/>
              <w:jc w:val="left"/>
              <w:rPr>
                <w:b w:val="0"/>
              </w:rPr>
            </w:pPr>
          </w:p>
          <w:p w14:paraId="2F1B2594" w14:textId="77777777" w:rsidR="003F78DE" w:rsidRPr="003F78DE" w:rsidRDefault="003F78DE" w:rsidP="0097384B">
            <w:pPr>
              <w:pStyle w:val="TableHeader1"/>
              <w:jc w:val="left"/>
              <w:rPr>
                <w:b w:val="0"/>
              </w:rPr>
            </w:pPr>
          </w:p>
          <w:p w14:paraId="3F7D693F" w14:textId="77777777" w:rsidR="003F78DE" w:rsidRPr="003F78DE" w:rsidRDefault="003F78DE" w:rsidP="0097384B">
            <w:pPr>
              <w:pStyle w:val="TableHeader1"/>
              <w:jc w:val="left"/>
              <w:rPr>
                <w:b w:val="0"/>
              </w:rPr>
            </w:pPr>
          </w:p>
          <w:p w14:paraId="493B5E7E" w14:textId="77777777" w:rsidR="003F78DE" w:rsidRPr="003F78DE" w:rsidRDefault="003F78DE" w:rsidP="0097384B">
            <w:pPr>
              <w:pStyle w:val="TableHeader1"/>
              <w:jc w:val="left"/>
              <w:rPr>
                <w:b w:val="0"/>
              </w:rPr>
            </w:pPr>
          </w:p>
          <w:p w14:paraId="05A4E1FE" w14:textId="77777777" w:rsidR="003F78DE" w:rsidRPr="003F78DE" w:rsidRDefault="003F78DE" w:rsidP="0097384B">
            <w:pPr>
              <w:pStyle w:val="TableHeader1"/>
              <w:jc w:val="left"/>
              <w:rPr>
                <w:b w:val="0"/>
              </w:rPr>
            </w:pPr>
          </w:p>
          <w:p w14:paraId="367EB9BD" w14:textId="10C1DBF2" w:rsidR="003F78DE" w:rsidRPr="003F78DE" w:rsidRDefault="003F78DE" w:rsidP="0097384B">
            <w:pPr>
              <w:pStyle w:val="TableHeader1"/>
              <w:jc w:val="left"/>
              <w:rPr>
                <w:b w:val="0"/>
              </w:rPr>
            </w:pPr>
          </w:p>
        </w:tc>
        <w:tc>
          <w:tcPr>
            <w:tcW w:w="2794" w:type="dxa"/>
            <w:tcBorders>
              <w:top w:val="single" w:sz="18" w:space="0" w:color="B2B2B2"/>
              <w:bottom w:val="single" w:sz="18" w:space="0" w:color="B2B2B2"/>
            </w:tcBorders>
            <w:tcMar>
              <w:top w:w="144" w:type="dxa"/>
              <w:left w:w="115" w:type="dxa"/>
              <w:bottom w:w="144" w:type="dxa"/>
              <w:right w:w="115" w:type="dxa"/>
            </w:tcMar>
          </w:tcPr>
          <w:p w14:paraId="367EB9BE" w14:textId="19764B26" w:rsidR="00612C31" w:rsidRPr="003F78DE" w:rsidRDefault="00E93D41" w:rsidP="0097384B">
            <w:r w:rsidRPr="003F78DE">
              <w:rPr>
                <w:iCs/>
              </w:rPr>
              <w:t>You pay $0 per calendar year for covered services received in a general acute care, rehabilitation, mental health, or long-term acute care hospital.</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67EB9BF" w14:textId="743DAD3D" w:rsidR="00612C31" w:rsidRPr="003F78DE" w:rsidRDefault="00E93D41" w:rsidP="00612C31">
            <w:pPr>
              <w:spacing w:before="0" w:beforeAutospacing="0" w:after="0" w:afterAutospacing="0"/>
              <w:rPr>
                <w:i/>
              </w:rPr>
            </w:pPr>
            <w:r w:rsidRPr="003F78DE">
              <w:rPr>
                <w:iCs/>
              </w:rPr>
              <w:t>You pay $0 per calendar year for covered services received in a general acute care, rehabilitation, mental health, or long-term acute care hospital.</w:t>
            </w:r>
          </w:p>
        </w:tc>
      </w:tr>
      <w:tr w:rsidR="00832903" w:rsidRPr="003F78DE" w14:paraId="367EB9CB" w14:textId="77777777" w:rsidTr="009F5B31">
        <w:trPr>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67EB9C1" w14:textId="77777777" w:rsidR="00832903" w:rsidRPr="003F78DE" w:rsidRDefault="00832903" w:rsidP="00105F14">
            <w:pPr>
              <w:pStyle w:val="TableBold11"/>
            </w:pPr>
            <w:r w:rsidRPr="003F78DE">
              <w:lastRenderedPageBreak/>
              <w:t>Part D prescription drug coverage</w:t>
            </w:r>
          </w:p>
          <w:p w14:paraId="367EB9C2" w14:textId="36D6576D" w:rsidR="00832903" w:rsidRPr="003F78DE" w:rsidRDefault="00832903" w:rsidP="007E09F6">
            <w:pPr>
              <w:pStyle w:val="TableHeader1"/>
              <w:spacing w:before="120"/>
              <w:jc w:val="left"/>
            </w:pPr>
            <w:r w:rsidRPr="003F78DE">
              <w:rPr>
                <w:b w:val="0"/>
              </w:rPr>
              <w:t xml:space="preserve">(See Section </w:t>
            </w:r>
            <w:r w:rsidR="007E09F6" w:rsidRPr="003F78DE">
              <w:rPr>
                <w:b w:val="0"/>
              </w:rPr>
              <w:t>1</w:t>
            </w:r>
            <w:r w:rsidRPr="003F78DE">
              <w:rPr>
                <w:b w:val="0"/>
              </w:rPr>
              <w:t>.6 for details.)</w:t>
            </w:r>
          </w:p>
        </w:tc>
        <w:tc>
          <w:tcPr>
            <w:tcW w:w="2794" w:type="dxa"/>
            <w:tcBorders>
              <w:top w:val="single" w:sz="18" w:space="0" w:color="B2B2B2"/>
              <w:bottom w:val="single" w:sz="18" w:space="0" w:color="B2B2B2"/>
            </w:tcBorders>
            <w:tcMar>
              <w:top w:w="144" w:type="dxa"/>
              <w:left w:w="115" w:type="dxa"/>
              <w:bottom w:w="144" w:type="dxa"/>
              <w:right w:w="115" w:type="dxa"/>
            </w:tcMar>
          </w:tcPr>
          <w:p w14:paraId="16591FFA" w14:textId="57E4C2CC" w:rsidR="00CB2B4A" w:rsidRPr="003F78DE" w:rsidRDefault="00CB2B4A" w:rsidP="00CB2B4A">
            <w:r w:rsidRPr="003F78DE">
              <w:t xml:space="preserve">Deductible: </w:t>
            </w:r>
            <w:r w:rsidR="005D41A0" w:rsidRPr="003F78DE">
              <w:t>$0</w:t>
            </w:r>
          </w:p>
          <w:p w14:paraId="742C89D7" w14:textId="5425B78A" w:rsidR="00CB2B4A" w:rsidRPr="003F78DE" w:rsidRDefault="00CB2B4A" w:rsidP="00CB2B4A">
            <w:pPr>
              <w:spacing w:after="120" w:afterAutospacing="0"/>
            </w:pPr>
            <w:r w:rsidRPr="003F78DE">
              <w:t>Copay</w:t>
            </w:r>
            <w:r w:rsidR="005A2047" w:rsidRPr="003F78DE">
              <w:t xml:space="preserve">ment/Coinsurance </w:t>
            </w:r>
            <w:r w:rsidRPr="003F78DE">
              <w:t>during the Initial Coverage Stage:</w:t>
            </w:r>
          </w:p>
          <w:p w14:paraId="1DC63AA9" w14:textId="77777777" w:rsidR="007E09F6" w:rsidRPr="003F78DE" w:rsidRDefault="00CB2B4A" w:rsidP="009F5B31">
            <w:pPr>
              <w:pStyle w:val="LightGrid-Accent32"/>
              <w:numPr>
                <w:ilvl w:val="0"/>
                <w:numId w:val="102"/>
              </w:numPr>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 xml:space="preserve">Drug Tier 1: </w:t>
            </w:r>
          </w:p>
          <w:p w14:paraId="3F0549BC" w14:textId="75C49689" w:rsidR="009F5B31" w:rsidRPr="003F78DE" w:rsidRDefault="00A41EBF" w:rsidP="007E09F6">
            <w:pPr>
              <w:pStyle w:val="LightGrid-Accent32"/>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$10</w:t>
            </w:r>
            <w:r w:rsidR="009F5B31" w:rsidRPr="003F78DE">
              <w:rPr>
                <w:rFonts w:ascii="Times New Roman" w:hAnsi="Times New Roman"/>
                <w:sz w:val="24"/>
                <w:szCs w:val="24"/>
              </w:rPr>
              <w:t xml:space="preserve"> per prescription at a retail pharmacy for a 30-day supply.</w:t>
            </w:r>
          </w:p>
          <w:p w14:paraId="48EA99E6" w14:textId="77777777" w:rsidR="009F5B31" w:rsidRPr="003F78DE" w:rsidRDefault="009F5B31" w:rsidP="00D51131">
            <w:pPr>
              <w:pStyle w:val="LightGrid-Accent32"/>
              <w:spacing w:after="0" w:line="240" w:lineRule="auto"/>
              <w:ind w:left="374"/>
              <w:contextualSpacing w:val="0"/>
              <w:rPr>
                <w:rFonts w:ascii="Times New Roman" w:hAnsi="Times New Roman"/>
                <w:sz w:val="24"/>
                <w:szCs w:val="24"/>
              </w:rPr>
            </w:pPr>
          </w:p>
          <w:p w14:paraId="4F4840DB" w14:textId="071C1529" w:rsidR="00B31B3E" w:rsidRPr="003F78DE" w:rsidRDefault="00A41EBF" w:rsidP="00B31B3E">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$20</w:t>
            </w:r>
            <w:r w:rsidR="00B31B3E" w:rsidRPr="003F78DE">
              <w:rPr>
                <w:rFonts w:ascii="Times New Roman" w:hAnsi="Times New Roman"/>
                <w:sz w:val="24"/>
                <w:szCs w:val="24"/>
              </w:rPr>
              <w:t xml:space="preserve"> per prescription at a retail pharmacy for up to a 60-day supply.</w:t>
            </w:r>
          </w:p>
          <w:p w14:paraId="01AAE5DA" w14:textId="77777777" w:rsidR="00B31B3E" w:rsidRPr="003F78DE" w:rsidRDefault="00B31B3E" w:rsidP="00B31B3E">
            <w:pPr>
              <w:pStyle w:val="LightGrid-Accent32"/>
              <w:spacing w:after="0" w:line="240" w:lineRule="auto"/>
              <w:ind w:left="374"/>
              <w:contextualSpacing w:val="0"/>
              <w:rPr>
                <w:rFonts w:ascii="Times New Roman" w:hAnsi="Times New Roman"/>
                <w:sz w:val="24"/>
                <w:szCs w:val="24"/>
              </w:rPr>
            </w:pPr>
          </w:p>
          <w:p w14:paraId="26D98408" w14:textId="4231CCF5" w:rsidR="00B31B3E" w:rsidRPr="003F78DE" w:rsidRDefault="00A41EBF" w:rsidP="00B31B3E">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$30</w:t>
            </w:r>
            <w:r w:rsidR="00B31B3E" w:rsidRPr="003F78DE">
              <w:rPr>
                <w:rFonts w:ascii="Times New Roman" w:hAnsi="Times New Roman"/>
                <w:sz w:val="24"/>
                <w:szCs w:val="24"/>
              </w:rPr>
              <w:t xml:space="preserve"> per prescription at a retail pharmacy for up to a 90-day supply.</w:t>
            </w:r>
          </w:p>
          <w:p w14:paraId="1AE6E485" w14:textId="77777777" w:rsidR="00B31B3E" w:rsidRPr="003F78DE" w:rsidRDefault="00B31B3E" w:rsidP="00B31B3E">
            <w:pPr>
              <w:pStyle w:val="LightGrid-Accent32"/>
              <w:spacing w:after="0" w:line="240" w:lineRule="auto"/>
              <w:ind w:left="374"/>
              <w:contextualSpacing w:val="0"/>
              <w:rPr>
                <w:rFonts w:ascii="Times New Roman" w:hAnsi="Times New Roman"/>
                <w:sz w:val="24"/>
                <w:szCs w:val="24"/>
              </w:rPr>
            </w:pPr>
          </w:p>
          <w:p w14:paraId="64105516" w14:textId="0D7DE7A3" w:rsidR="000B26A6" w:rsidRPr="003F78DE" w:rsidRDefault="00A41EBF" w:rsidP="009F5B31">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$20</w:t>
            </w:r>
            <w:r w:rsidR="009F5B31" w:rsidRPr="003F78DE">
              <w:rPr>
                <w:rFonts w:ascii="Times New Roman" w:hAnsi="Times New Roman"/>
                <w:sz w:val="24"/>
                <w:szCs w:val="24"/>
              </w:rPr>
              <w:t xml:space="preserve"> per prescription at a mail order pharmacy for </w:t>
            </w:r>
            <w:r w:rsidR="0056344D" w:rsidRPr="003F78DE">
              <w:rPr>
                <w:rFonts w:ascii="Times New Roman" w:hAnsi="Times New Roman"/>
                <w:sz w:val="24"/>
                <w:szCs w:val="24"/>
              </w:rPr>
              <w:t xml:space="preserve">up to </w:t>
            </w:r>
            <w:r w:rsidR="009F5B31" w:rsidRPr="003F78DE">
              <w:rPr>
                <w:rFonts w:ascii="Times New Roman" w:hAnsi="Times New Roman"/>
                <w:sz w:val="24"/>
                <w:szCs w:val="24"/>
              </w:rPr>
              <w:t>a 90-day supply.</w:t>
            </w:r>
          </w:p>
          <w:p w14:paraId="1CF32DB4" w14:textId="77777777" w:rsidR="007E09F6" w:rsidRPr="003F78DE" w:rsidRDefault="007E09F6" w:rsidP="009F5B31">
            <w:pPr>
              <w:pStyle w:val="LightGrid-Accent32"/>
              <w:spacing w:after="0" w:line="240" w:lineRule="auto"/>
              <w:ind w:left="374"/>
              <w:contextualSpacing w:val="0"/>
              <w:rPr>
                <w:rFonts w:ascii="Times New Roman" w:hAnsi="Times New Roman"/>
                <w:sz w:val="24"/>
                <w:szCs w:val="24"/>
              </w:rPr>
            </w:pPr>
          </w:p>
          <w:p w14:paraId="3F1E5C0E" w14:textId="30248A1D" w:rsidR="009F5B31" w:rsidRPr="003F78DE" w:rsidRDefault="009F5B31" w:rsidP="009F5B31">
            <w:pPr>
              <w:pStyle w:val="LightGrid-Accent32"/>
              <w:numPr>
                <w:ilvl w:val="0"/>
                <w:numId w:val="102"/>
              </w:numPr>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Drug Tier 2:</w:t>
            </w:r>
          </w:p>
          <w:p w14:paraId="0ABE5231" w14:textId="2041EFF6" w:rsidR="009F5B31" w:rsidRPr="003F78DE" w:rsidRDefault="00A41EBF" w:rsidP="009F5B31">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$25</w:t>
            </w:r>
            <w:r w:rsidR="009F5B31" w:rsidRPr="003F78DE">
              <w:rPr>
                <w:rFonts w:ascii="Times New Roman" w:hAnsi="Times New Roman"/>
                <w:sz w:val="24"/>
                <w:szCs w:val="24"/>
              </w:rPr>
              <w:t xml:space="preserve"> per prescription at a retail pharmacy for a 30-day supply.</w:t>
            </w:r>
          </w:p>
          <w:p w14:paraId="59B2F710" w14:textId="77777777" w:rsidR="00B31B3E" w:rsidRPr="003F78DE" w:rsidRDefault="00B31B3E" w:rsidP="009F5B31">
            <w:pPr>
              <w:pStyle w:val="LightGrid-Accent32"/>
              <w:spacing w:after="0" w:line="240" w:lineRule="auto"/>
              <w:ind w:left="374"/>
              <w:contextualSpacing w:val="0"/>
              <w:rPr>
                <w:rFonts w:ascii="Times New Roman" w:hAnsi="Times New Roman"/>
                <w:sz w:val="24"/>
                <w:szCs w:val="24"/>
              </w:rPr>
            </w:pPr>
          </w:p>
          <w:p w14:paraId="0DC85DBA" w14:textId="759B5E0B" w:rsidR="00B31B3E" w:rsidRPr="003F78DE" w:rsidRDefault="00A41EBF" w:rsidP="00B31B3E">
            <w:pPr>
              <w:pStyle w:val="LightGrid-Accent32"/>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$50</w:t>
            </w:r>
            <w:r w:rsidR="00B31B3E" w:rsidRPr="003F78DE">
              <w:rPr>
                <w:rFonts w:ascii="Times New Roman" w:hAnsi="Times New Roman"/>
                <w:sz w:val="24"/>
                <w:szCs w:val="24"/>
              </w:rPr>
              <w:t xml:space="preserve"> per prescription at a retail pharmacy for up to a 60-day supply.</w:t>
            </w:r>
          </w:p>
          <w:p w14:paraId="13986058" w14:textId="77777777" w:rsidR="00B31B3E" w:rsidRPr="003F78DE" w:rsidRDefault="00B31B3E" w:rsidP="00B31B3E">
            <w:pPr>
              <w:pStyle w:val="LightGrid-Accent32"/>
              <w:spacing w:after="60" w:line="240" w:lineRule="auto"/>
              <w:ind w:left="374"/>
              <w:contextualSpacing w:val="0"/>
              <w:rPr>
                <w:rFonts w:ascii="Times New Roman" w:hAnsi="Times New Roman"/>
                <w:sz w:val="24"/>
                <w:szCs w:val="24"/>
              </w:rPr>
            </w:pPr>
          </w:p>
          <w:p w14:paraId="57B4D055" w14:textId="729F0EF2" w:rsidR="00B31B3E" w:rsidRPr="003F78DE" w:rsidRDefault="00A41EBF" w:rsidP="00062269">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$75</w:t>
            </w:r>
            <w:r w:rsidR="00B31B3E" w:rsidRPr="003F78DE">
              <w:rPr>
                <w:rFonts w:ascii="Times New Roman" w:hAnsi="Times New Roman"/>
                <w:sz w:val="24"/>
                <w:szCs w:val="24"/>
              </w:rPr>
              <w:t xml:space="preserve"> per prescription at a retail pharmacy for up to a 90-day supply.</w:t>
            </w:r>
          </w:p>
          <w:p w14:paraId="4263D1C1" w14:textId="77777777" w:rsidR="009F5B31" w:rsidRPr="003F78DE" w:rsidRDefault="009F5B31" w:rsidP="009F5B31">
            <w:pPr>
              <w:pStyle w:val="LightGrid-Accent32"/>
              <w:spacing w:after="0" w:line="240" w:lineRule="auto"/>
              <w:ind w:left="374"/>
              <w:contextualSpacing w:val="0"/>
              <w:rPr>
                <w:rFonts w:ascii="Times New Roman" w:hAnsi="Times New Roman"/>
                <w:sz w:val="24"/>
                <w:szCs w:val="24"/>
              </w:rPr>
            </w:pPr>
          </w:p>
          <w:p w14:paraId="06D792D4" w14:textId="32D6AEAF" w:rsidR="009F5B31" w:rsidRPr="003F78DE" w:rsidRDefault="00A41EBF" w:rsidP="009F5B31">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$50</w:t>
            </w:r>
            <w:r w:rsidR="009F5B31" w:rsidRPr="003F78DE">
              <w:rPr>
                <w:rFonts w:ascii="Times New Roman" w:hAnsi="Times New Roman"/>
                <w:sz w:val="24"/>
                <w:szCs w:val="24"/>
              </w:rPr>
              <w:t xml:space="preserve"> per prescription at a mail order pharmacy for </w:t>
            </w:r>
            <w:r w:rsidR="0056344D" w:rsidRPr="003F78DE">
              <w:rPr>
                <w:rFonts w:ascii="Times New Roman" w:hAnsi="Times New Roman"/>
                <w:sz w:val="24"/>
                <w:szCs w:val="24"/>
              </w:rPr>
              <w:t xml:space="preserve">up to </w:t>
            </w:r>
            <w:r w:rsidR="009F5B31" w:rsidRPr="003F78DE">
              <w:rPr>
                <w:rFonts w:ascii="Times New Roman" w:hAnsi="Times New Roman"/>
                <w:sz w:val="24"/>
                <w:szCs w:val="24"/>
              </w:rPr>
              <w:t>a 90-day supply.</w:t>
            </w:r>
          </w:p>
          <w:p w14:paraId="17287AA1" w14:textId="77777777" w:rsidR="009F5B31" w:rsidRPr="003F78DE" w:rsidRDefault="009F5B31" w:rsidP="009F5B31">
            <w:pPr>
              <w:pStyle w:val="LightGrid-Accent32"/>
              <w:spacing w:after="0" w:line="240" w:lineRule="auto"/>
              <w:ind w:left="374"/>
              <w:contextualSpacing w:val="0"/>
              <w:rPr>
                <w:rFonts w:ascii="Times New Roman" w:hAnsi="Times New Roman"/>
                <w:sz w:val="24"/>
                <w:szCs w:val="24"/>
              </w:rPr>
            </w:pPr>
          </w:p>
          <w:p w14:paraId="217E7510" w14:textId="77777777" w:rsidR="003F78DE" w:rsidRPr="003F78DE" w:rsidRDefault="003F78DE" w:rsidP="009F5B31">
            <w:pPr>
              <w:pStyle w:val="LightGrid-Accent32"/>
              <w:spacing w:after="0" w:line="240" w:lineRule="auto"/>
              <w:ind w:left="374"/>
              <w:contextualSpacing w:val="0"/>
              <w:rPr>
                <w:rFonts w:ascii="Times New Roman" w:hAnsi="Times New Roman"/>
                <w:sz w:val="24"/>
                <w:szCs w:val="24"/>
              </w:rPr>
            </w:pPr>
          </w:p>
          <w:p w14:paraId="06F52688" w14:textId="77777777" w:rsidR="009F5B31" w:rsidRPr="003F78DE" w:rsidRDefault="009F5B31" w:rsidP="009F5B31">
            <w:pPr>
              <w:pStyle w:val="LightGrid-Accent32"/>
              <w:numPr>
                <w:ilvl w:val="0"/>
                <w:numId w:val="102"/>
              </w:numPr>
              <w:spacing w:after="0" w:line="240" w:lineRule="auto"/>
              <w:ind w:left="374"/>
              <w:contextualSpacing w:val="0"/>
              <w:rPr>
                <w:rFonts w:ascii="Times New Roman" w:hAnsi="Times New Roman"/>
                <w:sz w:val="24"/>
                <w:szCs w:val="24"/>
              </w:rPr>
            </w:pPr>
            <w:r w:rsidRPr="003F78DE">
              <w:rPr>
                <w:rFonts w:ascii="Times New Roman" w:hAnsi="Times New Roman"/>
                <w:sz w:val="24"/>
                <w:szCs w:val="24"/>
              </w:rPr>
              <w:lastRenderedPageBreak/>
              <w:t>Drug Tier 3:</w:t>
            </w:r>
          </w:p>
          <w:p w14:paraId="05D3D570" w14:textId="77777777" w:rsidR="009F5B31" w:rsidRPr="003F78DE" w:rsidRDefault="009F5B31" w:rsidP="009F5B31">
            <w:pPr>
              <w:pStyle w:val="LightGrid-Accent32"/>
              <w:spacing w:after="0" w:line="240" w:lineRule="auto"/>
              <w:ind w:left="374"/>
              <w:contextualSpacing w:val="0"/>
              <w:rPr>
                <w:rFonts w:ascii="Times New Roman" w:hAnsi="Times New Roman"/>
                <w:sz w:val="24"/>
                <w:szCs w:val="24"/>
              </w:rPr>
            </w:pPr>
          </w:p>
          <w:p w14:paraId="2353BE47" w14:textId="24E0531D" w:rsidR="00A41EBF" w:rsidRPr="003F78DE" w:rsidRDefault="00A41EBF"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$50 per prescription at a retail pharmacy for a 30-day supply.</w:t>
            </w:r>
          </w:p>
          <w:p w14:paraId="5EB76B34"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3D9899AF" w14:textId="7BDB2D4B" w:rsidR="00A41EBF" w:rsidRPr="003F78DE" w:rsidRDefault="00A41EBF" w:rsidP="00A41EBF">
            <w:pPr>
              <w:pStyle w:val="LightGrid-Accent32"/>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$100 per prescription at a retail pharmacy for up to a 60-day supply.</w:t>
            </w:r>
          </w:p>
          <w:p w14:paraId="71F13BA9"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4E8AB1AA" w14:textId="73489E97" w:rsidR="00A41EBF" w:rsidRPr="003F78DE" w:rsidRDefault="00A41EBF"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$150 per prescription at a retail pharmacy for up to a 90-day supply.</w:t>
            </w:r>
          </w:p>
          <w:p w14:paraId="39CE968F"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3B0DF930" w14:textId="7E51CC8F" w:rsidR="00A41EBF" w:rsidRPr="003F78DE" w:rsidRDefault="00C1323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$110</w:t>
            </w:r>
            <w:r w:rsidR="00A41EBF" w:rsidRPr="003F78DE">
              <w:rPr>
                <w:rFonts w:ascii="Times New Roman" w:hAnsi="Times New Roman"/>
                <w:sz w:val="24"/>
                <w:szCs w:val="24"/>
              </w:rPr>
              <w:t xml:space="preserve"> per prescription at a mail order pharmacy for up to a 90-day supply.</w:t>
            </w:r>
          </w:p>
          <w:p w14:paraId="367EB9C6" w14:textId="71130C66" w:rsidR="00757FD9" w:rsidRPr="003F78DE" w:rsidRDefault="00757FD9" w:rsidP="00062269">
            <w:pPr>
              <w:pStyle w:val="LightGrid-Accent32"/>
              <w:spacing w:after="0" w:line="240" w:lineRule="auto"/>
              <w:ind w:left="374"/>
              <w:contextualSpacing w:val="0"/>
              <w:rPr>
                <w:rFonts w:ascii="Times New Roman" w:hAnsi="Times New Roman"/>
                <w:sz w:val="24"/>
                <w:szCs w:val="24"/>
              </w:rPr>
            </w:pP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67EB9C7" w14:textId="7E11E08D" w:rsidR="00832903" w:rsidRPr="003F78DE" w:rsidRDefault="00832903" w:rsidP="0097384B">
            <w:r w:rsidRPr="003F78DE">
              <w:lastRenderedPageBreak/>
              <w:t xml:space="preserve">Deductible: </w:t>
            </w:r>
            <w:r w:rsidR="009452CA" w:rsidRPr="003F78DE">
              <w:t>$0</w:t>
            </w:r>
          </w:p>
          <w:p w14:paraId="367EB9C8" w14:textId="63193C84" w:rsidR="00757FD9" w:rsidRPr="003F78DE" w:rsidRDefault="00757FD9" w:rsidP="0097384B">
            <w:pPr>
              <w:spacing w:after="120" w:afterAutospacing="0"/>
            </w:pPr>
            <w:r w:rsidRPr="003F78DE">
              <w:t>Copay</w:t>
            </w:r>
            <w:r w:rsidR="005A2047" w:rsidRPr="003F78DE">
              <w:t>ment/Coinsurance</w:t>
            </w:r>
            <w:r w:rsidR="005A2047" w:rsidRPr="003F78DE">
              <w:rPr>
                <w:i/>
              </w:rPr>
              <w:t xml:space="preserve"> </w:t>
            </w:r>
            <w:r w:rsidRPr="003F78DE">
              <w:t>during the Initial Coverage Stage:</w:t>
            </w:r>
          </w:p>
          <w:p w14:paraId="5506010F" w14:textId="77777777" w:rsidR="007E09F6" w:rsidRPr="003F78DE" w:rsidRDefault="00757FD9" w:rsidP="009452CA">
            <w:pPr>
              <w:pStyle w:val="LightGrid-Accent32"/>
              <w:numPr>
                <w:ilvl w:val="0"/>
                <w:numId w:val="102"/>
              </w:numPr>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 xml:space="preserve">Drug Tier 1: </w:t>
            </w:r>
          </w:p>
          <w:p w14:paraId="32EB1EC3" w14:textId="490A0338" w:rsidR="009452CA" w:rsidRPr="003F78DE" w:rsidRDefault="009452CA" w:rsidP="007E09F6">
            <w:pPr>
              <w:pStyle w:val="LightGrid-Accent32"/>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w:t>
            </w:r>
            <w:r w:rsidR="00A41EBF" w:rsidRPr="003F78DE">
              <w:rPr>
                <w:rFonts w:ascii="Times New Roman" w:hAnsi="Times New Roman"/>
                <w:sz w:val="24"/>
                <w:szCs w:val="24"/>
              </w:rPr>
              <w:t>10</w:t>
            </w:r>
            <w:r w:rsidRPr="003F78DE">
              <w:rPr>
                <w:rFonts w:ascii="Times New Roman" w:hAnsi="Times New Roman"/>
                <w:sz w:val="24"/>
                <w:szCs w:val="24"/>
              </w:rPr>
              <w:t xml:space="preserve"> per prescription at a retail pharmacy for a 30-day supply.</w:t>
            </w:r>
          </w:p>
          <w:p w14:paraId="61813675" w14:textId="77777777" w:rsidR="00B31B3E" w:rsidRPr="003F78DE" w:rsidRDefault="00B31B3E" w:rsidP="00B31B3E">
            <w:pPr>
              <w:pStyle w:val="LightGrid-Accent32"/>
              <w:spacing w:after="0" w:line="240" w:lineRule="auto"/>
              <w:ind w:left="374"/>
              <w:contextualSpacing w:val="0"/>
              <w:rPr>
                <w:rFonts w:ascii="Times New Roman" w:hAnsi="Times New Roman"/>
                <w:sz w:val="24"/>
                <w:szCs w:val="24"/>
              </w:rPr>
            </w:pPr>
          </w:p>
          <w:p w14:paraId="6882158A" w14:textId="57565F80" w:rsidR="00B31B3E" w:rsidRPr="003F78DE" w:rsidRDefault="00A41EBF" w:rsidP="00B31B3E">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$20</w:t>
            </w:r>
            <w:r w:rsidR="00B31B3E" w:rsidRPr="003F78DE">
              <w:rPr>
                <w:rFonts w:ascii="Times New Roman" w:hAnsi="Times New Roman"/>
                <w:sz w:val="24"/>
                <w:szCs w:val="24"/>
              </w:rPr>
              <w:t xml:space="preserve"> per prescription at a retail pharmacy for up to a 60-day supply.</w:t>
            </w:r>
          </w:p>
          <w:p w14:paraId="37C701B3" w14:textId="77777777" w:rsidR="00B31B3E" w:rsidRPr="003F78DE" w:rsidRDefault="00B31B3E" w:rsidP="00B31B3E">
            <w:pPr>
              <w:pStyle w:val="LightGrid-Accent32"/>
              <w:spacing w:after="0" w:line="240" w:lineRule="auto"/>
              <w:ind w:left="374"/>
              <w:contextualSpacing w:val="0"/>
              <w:rPr>
                <w:rFonts w:ascii="Times New Roman" w:hAnsi="Times New Roman"/>
                <w:sz w:val="24"/>
                <w:szCs w:val="24"/>
              </w:rPr>
            </w:pPr>
          </w:p>
          <w:p w14:paraId="4EFA5F67" w14:textId="315E9ED2" w:rsidR="00B31B3E" w:rsidRPr="003F78DE" w:rsidRDefault="00A41EBF" w:rsidP="00B31B3E">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$30</w:t>
            </w:r>
            <w:r w:rsidR="00B31B3E" w:rsidRPr="003F78DE">
              <w:rPr>
                <w:rFonts w:ascii="Times New Roman" w:hAnsi="Times New Roman"/>
                <w:sz w:val="24"/>
                <w:szCs w:val="24"/>
              </w:rPr>
              <w:t xml:space="preserve"> per prescription at a retail pharmacy for up to a 90-day supply.</w:t>
            </w:r>
          </w:p>
          <w:p w14:paraId="0107FC21" w14:textId="77777777" w:rsidR="009452CA" w:rsidRPr="003F78DE" w:rsidRDefault="009452CA" w:rsidP="009452CA">
            <w:pPr>
              <w:pStyle w:val="LightGrid-Accent32"/>
              <w:spacing w:after="60" w:line="240" w:lineRule="auto"/>
              <w:ind w:left="374"/>
              <w:contextualSpacing w:val="0"/>
              <w:rPr>
                <w:rFonts w:ascii="Times New Roman" w:hAnsi="Times New Roman"/>
                <w:sz w:val="24"/>
                <w:szCs w:val="24"/>
              </w:rPr>
            </w:pPr>
          </w:p>
          <w:p w14:paraId="367EB9C9" w14:textId="460FB047" w:rsidR="00757FD9" w:rsidRPr="003F78DE" w:rsidRDefault="00444C79" w:rsidP="000B26A6">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$25</w:t>
            </w:r>
            <w:r w:rsidR="006E4BCA" w:rsidRPr="003F78DE">
              <w:rPr>
                <w:rFonts w:ascii="Times New Roman" w:hAnsi="Times New Roman"/>
                <w:sz w:val="24"/>
                <w:szCs w:val="24"/>
              </w:rPr>
              <w:t xml:space="preserve"> </w:t>
            </w:r>
            <w:r w:rsidR="009452CA" w:rsidRPr="003F78DE">
              <w:rPr>
                <w:rFonts w:ascii="Times New Roman" w:hAnsi="Times New Roman"/>
                <w:sz w:val="24"/>
                <w:szCs w:val="24"/>
              </w:rPr>
              <w:t xml:space="preserve">per prescription at a mail order pharmacy for </w:t>
            </w:r>
            <w:r w:rsidR="0056344D" w:rsidRPr="003F78DE">
              <w:rPr>
                <w:rFonts w:ascii="Times New Roman" w:hAnsi="Times New Roman"/>
                <w:sz w:val="24"/>
                <w:szCs w:val="24"/>
              </w:rPr>
              <w:t xml:space="preserve">up to </w:t>
            </w:r>
            <w:r w:rsidR="009452CA" w:rsidRPr="003F78DE">
              <w:rPr>
                <w:rFonts w:ascii="Times New Roman" w:hAnsi="Times New Roman"/>
                <w:sz w:val="24"/>
                <w:szCs w:val="24"/>
              </w:rPr>
              <w:t>a 90-day supply.</w:t>
            </w:r>
          </w:p>
          <w:p w14:paraId="0BF1E781" w14:textId="77777777" w:rsidR="003F78DE" w:rsidRPr="003F78DE" w:rsidRDefault="003F78DE" w:rsidP="000B26A6">
            <w:pPr>
              <w:pStyle w:val="LightGrid-Accent32"/>
              <w:spacing w:after="0" w:line="240" w:lineRule="auto"/>
              <w:ind w:left="374"/>
              <w:contextualSpacing w:val="0"/>
              <w:rPr>
                <w:rFonts w:ascii="Times New Roman" w:hAnsi="Times New Roman"/>
                <w:sz w:val="24"/>
                <w:szCs w:val="24"/>
              </w:rPr>
            </w:pPr>
          </w:p>
          <w:p w14:paraId="22E1FA7A" w14:textId="04D341B9" w:rsidR="000B26A6" w:rsidRPr="003F78DE" w:rsidRDefault="000B26A6" w:rsidP="000B26A6">
            <w:pPr>
              <w:pStyle w:val="LightGrid-Accent32"/>
              <w:numPr>
                <w:ilvl w:val="0"/>
                <w:numId w:val="102"/>
              </w:numPr>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Drug Tier 2:</w:t>
            </w:r>
          </w:p>
          <w:p w14:paraId="3A6C2DFE" w14:textId="685C5075" w:rsidR="00A41EBF" w:rsidRPr="003F78DE" w:rsidRDefault="00E93D4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$30</w:t>
            </w:r>
            <w:r w:rsidR="00A41EBF" w:rsidRPr="003F78DE">
              <w:rPr>
                <w:rFonts w:ascii="Times New Roman" w:hAnsi="Times New Roman"/>
                <w:sz w:val="24"/>
                <w:szCs w:val="24"/>
              </w:rPr>
              <w:t xml:space="preserve"> per prescription at a retail pharmacy for a 30-day supply.</w:t>
            </w:r>
          </w:p>
          <w:p w14:paraId="632D3F84"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59EA876A" w14:textId="7DB14866" w:rsidR="00A41EBF" w:rsidRPr="003F78DE" w:rsidRDefault="00E93D41" w:rsidP="00A41EBF">
            <w:pPr>
              <w:pStyle w:val="LightGrid-Accent32"/>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$6</w:t>
            </w:r>
            <w:r w:rsidR="00A41EBF" w:rsidRPr="003F78DE">
              <w:rPr>
                <w:rFonts w:ascii="Times New Roman" w:hAnsi="Times New Roman"/>
                <w:sz w:val="24"/>
                <w:szCs w:val="24"/>
              </w:rPr>
              <w:t>0 per prescription at a retail pharmacy for up to a 60-day supply.</w:t>
            </w:r>
          </w:p>
          <w:p w14:paraId="3116296F"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3A4062AA" w14:textId="146E6639" w:rsidR="00A41EBF" w:rsidRPr="003F78DE" w:rsidRDefault="00E93D4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$90</w:t>
            </w:r>
            <w:r w:rsidR="00A41EBF" w:rsidRPr="003F78DE">
              <w:rPr>
                <w:rFonts w:ascii="Times New Roman" w:hAnsi="Times New Roman"/>
                <w:sz w:val="24"/>
                <w:szCs w:val="24"/>
              </w:rPr>
              <w:t xml:space="preserve"> per prescription at a retail pharmacy for up to a 90-day supply.</w:t>
            </w:r>
          </w:p>
          <w:p w14:paraId="5315D758"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3B7FA870" w14:textId="4C963986" w:rsidR="00A41EBF" w:rsidRPr="003F78DE" w:rsidRDefault="00E93D4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$75</w:t>
            </w:r>
            <w:r w:rsidR="00A41EBF" w:rsidRPr="003F78DE">
              <w:rPr>
                <w:rFonts w:ascii="Times New Roman" w:hAnsi="Times New Roman"/>
                <w:sz w:val="24"/>
                <w:szCs w:val="24"/>
              </w:rPr>
              <w:t xml:space="preserve"> per prescription at a mail order pharmacy for up to a 90-day supply.</w:t>
            </w:r>
          </w:p>
          <w:p w14:paraId="5A4B0180" w14:textId="77777777" w:rsidR="003F78DE" w:rsidRPr="003F78DE" w:rsidRDefault="003F78DE" w:rsidP="00A41EBF">
            <w:pPr>
              <w:pStyle w:val="LightGrid-Accent32"/>
              <w:spacing w:after="0" w:line="240" w:lineRule="auto"/>
              <w:ind w:left="374"/>
              <w:contextualSpacing w:val="0"/>
              <w:rPr>
                <w:rFonts w:ascii="Times New Roman" w:hAnsi="Times New Roman"/>
                <w:sz w:val="24"/>
                <w:szCs w:val="24"/>
              </w:rPr>
            </w:pPr>
          </w:p>
          <w:p w14:paraId="6A17E84F" w14:textId="77777777" w:rsidR="000B26A6" w:rsidRPr="003F78DE" w:rsidRDefault="000B26A6" w:rsidP="000B26A6">
            <w:pPr>
              <w:pStyle w:val="LightGrid-Accent32"/>
              <w:spacing w:after="0" w:line="240" w:lineRule="auto"/>
              <w:ind w:left="374"/>
              <w:contextualSpacing w:val="0"/>
              <w:rPr>
                <w:rFonts w:ascii="Times New Roman" w:hAnsi="Times New Roman"/>
                <w:sz w:val="24"/>
                <w:szCs w:val="24"/>
              </w:rPr>
            </w:pPr>
          </w:p>
          <w:p w14:paraId="3238201A" w14:textId="77777777" w:rsidR="000B26A6" w:rsidRPr="003F78DE" w:rsidRDefault="000B26A6" w:rsidP="000B26A6">
            <w:pPr>
              <w:pStyle w:val="LightGrid-Accent32"/>
              <w:numPr>
                <w:ilvl w:val="0"/>
                <w:numId w:val="102"/>
              </w:numPr>
              <w:spacing w:after="0" w:line="240" w:lineRule="auto"/>
              <w:ind w:left="374"/>
              <w:contextualSpacing w:val="0"/>
              <w:rPr>
                <w:rFonts w:ascii="Times New Roman" w:hAnsi="Times New Roman"/>
                <w:sz w:val="24"/>
                <w:szCs w:val="24"/>
              </w:rPr>
            </w:pPr>
            <w:r w:rsidRPr="003F78DE">
              <w:rPr>
                <w:rFonts w:ascii="Times New Roman" w:hAnsi="Times New Roman"/>
                <w:sz w:val="24"/>
                <w:szCs w:val="24"/>
              </w:rPr>
              <w:lastRenderedPageBreak/>
              <w:t>Drug Tier 3:</w:t>
            </w:r>
          </w:p>
          <w:p w14:paraId="2E345386" w14:textId="77777777" w:rsidR="000B26A6" w:rsidRPr="003F78DE" w:rsidRDefault="000B26A6" w:rsidP="000B26A6">
            <w:pPr>
              <w:pStyle w:val="LightGrid-Accent32"/>
              <w:spacing w:after="0" w:line="240" w:lineRule="auto"/>
              <w:ind w:left="374"/>
              <w:contextualSpacing w:val="0"/>
              <w:rPr>
                <w:rFonts w:ascii="Times New Roman" w:hAnsi="Times New Roman"/>
                <w:sz w:val="24"/>
                <w:szCs w:val="24"/>
              </w:rPr>
            </w:pPr>
          </w:p>
          <w:p w14:paraId="1A275D1B" w14:textId="7A8AD723" w:rsidR="00A41EBF" w:rsidRPr="003F78DE" w:rsidRDefault="00E93D4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$65</w:t>
            </w:r>
            <w:r w:rsidR="00A41EBF" w:rsidRPr="003F78DE">
              <w:rPr>
                <w:rFonts w:ascii="Times New Roman" w:hAnsi="Times New Roman"/>
                <w:sz w:val="24"/>
                <w:szCs w:val="24"/>
              </w:rPr>
              <w:t xml:space="preserve"> per prescription at a retail pharmacy for a 30-day supply.</w:t>
            </w:r>
          </w:p>
          <w:p w14:paraId="732B98FE"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6A992D59" w14:textId="2D7D382B" w:rsidR="00A41EBF" w:rsidRPr="003F78DE" w:rsidRDefault="00E93D41" w:rsidP="00A41EBF">
            <w:pPr>
              <w:pStyle w:val="LightGrid-Accent32"/>
              <w:spacing w:after="60" w:line="240" w:lineRule="auto"/>
              <w:ind w:left="374"/>
              <w:contextualSpacing w:val="0"/>
              <w:rPr>
                <w:rFonts w:ascii="Times New Roman" w:hAnsi="Times New Roman"/>
                <w:sz w:val="24"/>
                <w:szCs w:val="24"/>
              </w:rPr>
            </w:pPr>
            <w:r w:rsidRPr="003F78DE">
              <w:rPr>
                <w:rFonts w:ascii="Times New Roman" w:hAnsi="Times New Roman"/>
                <w:sz w:val="24"/>
                <w:szCs w:val="24"/>
              </w:rPr>
              <w:t>$130</w:t>
            </w:r>
            <w:r w:rsidR="00A41EBF" w:rsidRPr="003F78DE">
              <w:rPr>
                <w:rFonts w:ascii="Times New Roman" w:hAnsi="Times New Roman"/>
                <w:sz w:val="24"/>
                <w:szCs w:val="24"/>
              </w:rPr>
              <w:t xml:space="preserve"> per prescription at a retail pharmacy for up to a 60-day supply.</w:t>
            </w:r>
          </w:p>
          <w:p w14:paraId="116DB0E3"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3827AA1D" w14:textId="45EAEA86" w:rsidR="00A41EBF" w:rsidRPr="003F78DE" w:rsidRDefault="00E93D4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$195</w:t>
            </w:r>
            <w:r w:rsidR="00A41EBF" w:rsidRPr="003F78DE">
              <w:rPr>
                <w:rFonts w:ascii="Times New Roman" w:hAnsi="Times New Roman"/>
                <w:sz w:val="24"/>
                <w:szCs w:val="24"/>
              </w:rPr>
              <w:t xml:space="preserve"> per prescription at a retail pharmacy for up to a 90-day supply.</w:t>
            </w:r>
          </w:p>
          <w:p w14:paraId="64B5F678" w14:textId="77777777" w:rsidR="00A41EBF" w:rsidRPr="003F78DE" w:rsidRDefault="00A41EBF" w:rsidP="00A41EBF">
            <w:pPr>
              <w:pStyle w:val="LightGrid-Accent32"/>
              <w:spacing w:after="0" w:line="240" w:lineRule="auto"/>
              <w:ind w:left="374"/>
              <w:contextualSpacing w:val="0"/>
              <w:rPr>
                <w:rFonts w:ascii="Times New Roman" w:hAnsi="Times New Roman"/>
                <w:sz w:val="24"/>
                <w:szCs w:val="24"/>
              </w:rPr>
            </w:pPr>
          </w:p>
          <w:p w14:paraId="1DB50EBA" w14:textId="72D9F05E" w:rsidR="00A41EBF" w:rsidRPr="003F78DE" w:rsidRDefault="00C13231" w:rsidP="00A41EBF">
            <w:pPr>
              <w:pStyle w:val="LightGrid-Accent32"/>
              <w:spacing w:after="0" w:line="240" w:lineRule="auto"/>
              <w:ind w:left="374"/>
              <w:contextualSpacing w:val="0"/>
              <w:rPr>
                <w:rFonts w:ascii="Times New Roman" w:hAnsi="Times New Roman"/>
                <w:sz w:val="24"/>
                <w:szCs w:val="24"/>
              </w:rPr>
            </w:pPr>
            <w:r w:rsidRPr="003F78DE">
              <w:rPr>
                <w:rFonts w:ascii="Times New Roman" w:hAnsi="Times New Roman"/>
                <w:sz w:val="24"/>
                <w:szCs w:val="24"/>
              </w:rPr>
              <w:t>$165</w:t>
            </w:r>
            <w:r w:rsidR="00A41EBF" w:rsidRPr="003F78DE">
              <w:rPr>
                <w:rFonts w:ascii="Times New Roman" w:hAnsi="Times New Roman"/>
                <w:sz w:val="24"/>
                <w:szCs w:val="24"/>
              </w:rPr>
              <w:t xml:space="preserve"> per prescription at a mail order pharmacy for up to a 90-day supply.</w:t>
            </w:r>
          </w:p>
          <w:p w14:paraId="367EB9CA" w14:textId="4602B629" w:rsidR="00757FD9" w:rsidRPr="003F78DE" w:rsidRDefault="00757FD9" w:rsidP="00062269">
            <w:pPr>
              <w:pStyle w:val="LightGrid-Accent32"/>
              <w:spacing w:after="0" w:line="240" w:lineRule="auto"/>
              <w:ind w:left="374"/>
              <w:contextualSpacing w:val="0"/>
              <w:rPr>
                <w:rFonts w:ascii="Times New Roman" w:hAnsi="Times New Roman"/>
                <w:sz w:val="24"/>
                <w:szCs w:val="24"/>
              </w:rPr>
            </w:pPr>
          </w:p>
        </w:tc>
      </w:tr>
    </w:tbl>
    <w:p w14:paraId="02CF862A" w14:textId="77777777" w:rsidR="00A41EBF" w:rsidRPr="003F78DE" w:rsidRDefault="00A41EBF" w:rsidP="00612C31">
      <w:pPr>
        <w:jc w:val="center"/>
        <w:rPr>
          <w:rFonts w:ascii="Arial" w:eastAsia="MS Mincho" w:hAnsi="Arial" w:cs="Arial"/>
          <w:b/>
          <w:i/>
          <w:sz w:val="28"/>
          <w:szCs w:val="28"/>
        </w:rPr>
      </w:pPr>
    </w:p>
    <w:p w14:paraId="6E5ABC51" w14:textId="77777777" w:rsidR="00A41EBF" w:rsidRPr="003F78DE" w:rsidRDefault="00A41EBF" w:rsidP="00612C31">
      <w:pPr>
        <w:jc w:val="center"/>
        <w:rPr>
          <w:rFonts w:ascii="Arial" w:eastAsia="MS Mincho" w:hAnsi="Arial" w:cs="Arial"/>
          <w:b/>
          <w:i/>
          <w:sz w:val="28"/>
          <w:szCs w:val="28"/>
        </w:rPr>
      </w:pPr>
    </w:p>
    <w:p w14:paraId="29F75F13" w14:textId="77777777" w:rsidR="00A41EBF" w:rsidRPr="003F78DE" w:rsidRDefault="00A41EBF" w:rsidP="00612C31">
      <w:pPr>
        <w:jc w:val="center"/>
        <w:rPr>
          <w:rFonts w:ascii="Arial" w:eastAsia="MS Mincho" w:hAnsi="Arial" w:cs="Arial"/>
          <w:b/>
          <w:i/>
          <w:sz w:val="28"/>
          <w:szCs w:val="28"/>
        </w:rPr>
      </w:pPr>
    </w:p>
    <w:p w14:paraId="120718AC" w14:textId="77777777" w:rsidR="00A41EBF" w:rsidRPr="003F78DE" w:rsidRDefault="00A41EBF" w:rsidP="00612C31">
      <w:pPr>
        <w:jc w:val="center"/>
        <w:rPr>
          <w:rFonts w:ascii="Arial" w:eastAsia="MS Mincho" w:hAnsi="Arial" w:cs="Arial"/>
          <w:b/>
          <w:i/>
          <w:sz w:val="28"/>
          <w:szCs w:val="28"/>
        </w:rPr>
      </w:pPr>
    </w:p>
    <w:p w14:paraId="354A3DE0" w14:textId="77777777" w:rsidR="00A41EBF" w:rsidRPr="003F78DE" w:rsidRDefault="00A41EBF" w:rsidP="00612C31">
      <w:pPr>
        <w:jc w:val="center"/>
        <w:rPr>
          <w:rFonts w:ascii="Arial" w:eastAsia="MS Mincho" w:hAnsi="Arial" w:cs="Arial"/>
          <w:b/>
          <w:i/>
          <w:sz w:val="28"/>
          <w:szCs w:val="28"/>
        </w:rPr>
      </w:pPr>
    </w:p>
    <w:p w14:paraId="7C348779" w14:textId="77777777" w:rsidR="00A41EBF" w:rsidRPr="003F78DE" w:rsidRDefault="00A41EBF" w:rsidP="00612C31">
      <w:pPr>
        <w:jc w:val="center"/>
        <w:rPr>
          <w:rFonts w:ascii="Arial" w:eastAsia="MS Mincho" w:hAnsi="Arial" w:cs="Arial"/>
          <w:b/>
          <w:i/>
          <w:sz w:val="28"/>
          <w:szCs w:val="28"/>
        </w:rPr>
      </w:pPr>
    </w:p>
    <w:p w14:paraId="34956CCC" w14:textId="77777777" w:rsidR="0030302B" w:rsidRPr="003F78DE" w:rsidRDefault="0030302B" w:rsidP="00612C31">
      <w:pPr>
        <w:jc w:val="center"/>
        <w:rPr>
          <w:rFonts w:ascii="Arial" w:eastAsia="MS Mincho" w:hAnsi="Arial" w:cs="Arial"/>
          <w:b/>
          <w:i/>
          <w:sz w:val="28"/>
          <w:szCs w:val="28"/>
        </w:rPr>
      </w:pPr>
    </w:p>
    <w:p w14:paraId="637B92D1" w14:textId="77777777" w:rsidR="0030302B" w:rsidRPr="003F78DE" w:rsidRDefault="0030302B" w:rsidP="00612C31">
      <w:pPr>
        <w:jc w:val="center"/>
        <w:rPr>
          <w:rFonts w:ascii="Arial" w:eastAsia="MS Mincho" w:hAnsi="Arial" w:cs="Arial"/>
          <w:b/>
          <w:i/>
          <w:sz w:val="28"/>
          <w:szCs w:val="28"/>
        </w:rPr>
      </w:pPr>
    </w:p>
    <w:p w14:paraId="16BC4B6C" w14:textId="77777777" w:rsidR="0030302B" w:rsidRPr="003F78DE" w:rsidRDefault="0030302B" w:rsidP="00612C31">
      <w:pPr>
        <w:jc w:val="center"/>
        <w:rPr>
          <w:rFonts w:ascii="Arial" w:eastAsia="MS Mincho" w:hAnsi="Arial" w:cs="Arial"/>
          <w:b/>
          <w:i/>
          <w:sz w:val="28"/>
          <w:szCs w:val="28"/>
        </w:rPr>
      </w:pPr>
    </w:p>
    <w:p w14:paraId="50A62C80" w14:textId="77777777" w:rsidR="0030302B" w:rsidRPr="003F78DE" w:rsidRDefault="0030302B" w:rsidP="00612C31">
      <w:pPr>
        <w:jc w:val="center"/>
        <w:rPr>
          <w:rFonts w:ascii="Arial" w:eastAsia="MS Mincho" w:hAnsi="Arial" w:cs="Arial"/>
          <w:b/>
          <w:i/>
          <w:sz w:val="28"/>
          <w:szCs w:val="28"/>
        </w:rPr>
      </w:pPr>
    </w:p>
    <w:p w14:paraId="367EB9CD" w14:textId="1F587DB1" w:rsidR="00832903" w:rsidRPr="003F78DE" w:rsidRDefault="00832903" w:rsidP="00612C31">
      <w:pPr>
        <w:jc w:val="center"/>
        <w:rPr>
          <w:rFonts w:ascii="Arial" w:eastAsia="MS Mincho" w:hAnsi="Arial" w:cs="Arial"/>
          <w:b/>
          <w:sz w:val="28"/>
          <w:szCs w:val="28"/>
        </w:rPr>
      </w:pPr>
      <w:r w:rsidRPr="003F78DE">
        <w:rPr>
          <w:rFonts w:ascii="Arial" w:eastAsia="MS Mincho" w:hAnsi="Arial" w:cs="Arial"/>
          <w:b/>
          <w:i/>
          <w:sz w:val="28"/>
          <w:szCs w:val="28"/>
        </w:rPr>
        <w:lastRenderedPageBreak/>
        <w:t>Annual Notice of Changes</w:t>
      </w:r>
      <w:r w:rsidRPr="003F78DE">
        <w:rPr>
          <w:rFonts w:ascii="Arial" w:eastAsia="MS Mincho" w:hAnsi="Arial" w:cs="Arial"/>
          <w:b/>
          <w:sz w:val="28"/>
          <w:szCs w:val="28"/>
        </w:rPr>
        <w:t xml:space="preserve"> for 201</w:t>
      </w:r>
      <w:r w:rsidR="003314A9" w:rsidRPr="003F78DE">
        <w:rPr>
          <w:rFonts w:ascii="Arial" w:eastAsia="MS Mincho" w:hAnsi="Arial" w:cs="Arial"/>
          <w:b/>
          <w:sz w:val="28"/>
          <w:szCs w:val="28"/>
        </w:rPr>
        <w:t>6</w:t>
      </w:r>
      <w:r w:rsidRPr="003F78DE">
        <w:rPr>
          <w:rFonts w:ascii="Arial" w:eastAsia="MS Mincho" w:hAnsi="Arial" w:cs="Arial"/>
          <w:b/>
          <w:sz w:val="28"/>
          <w:szCs w:val="28"/>
        </w:rPr>
        <w:br/>
        <w:t>Table of Contents</w:t>
      </w:r>
    </w:p>
    <w:p w14:paraId="649F7419" w14:textId="0B5DAB9A" w:rsidR="00A23F5D" w:rsidRPr="003F78DE" w:rsidRDefault="00832903">
      <w:pPr>
        <w:pStyle w:val="TOC3"/>
        <w:rPr>
          <w:rFonts w:asciiTheme="minorHAnsi" w:eastAsiaTheme="minorEastAsia" w:hAnsiTheme="minorHAnsi" w:cstheme="minorBidi"/>
          <w:b w:val="0"/>
          <w:sz w:val="22"/>
          <w:szCs w:val="22"/>
        </w:rPr>
      </w:pPr>
      <w:r w:rsidRPr="003F78DE">
        <w:rPr>
          <w:szCs w:val="24"/>
        </w:rPr>
        <w:fldChar w:fldCharType="begin"/>
      </w:r>
      <w:r w:rsidRPr="003F78DE">
        <w:rPr>
          <w:szCs w:val="24"/>
        </w:rPr>
        <w:instrText xml:space="preserve"> TOC \t "Heading 2,3,Heading 3,4,Heading 2 ANOC,3" \b s_ANON </w:instrText>
      </w:r>
      <w:r w:rsidRPr="003F78DE">
        <w:rPr>
          <w:szCs w:val="24"/>
        </w:rPr>
        <w:fldChar w:fldCharType="separate"/>
      </w:r>
      <w:r w:rsidR="00A23F5D" w:rsidRPr="003F78DE">
        <w:t xml:space="preserve">Think about Your Medicare Coverage for </w:t>
      </w:r>
      <w:r w:rsidR="0066685F" w:rsidRPr="003F78DE">
        <w:t>2016</w:t>
      </w:r>
      <w:r w:rsidR="00A23F5D" w:rsidRPr="003F78DE">
        <w:tab/>
      </w:r>
      <w:r w:rsidR="00A23F5D" w:rsidRPr="003F78DE">
        <w:fldChar w:fldCharType="begin"/>
      </w:r>
      <w:r w:rsidR="00A23F5D" w:rsidRPr="003F78DE">
        <w:instrText xml:space="preserve"> PAGEREF _Toc430960467 \h </w:instrText>
      </w:r>
      <w:r w:rsidR="00A23F5D" w:rsidRPr="003F78DE">
        <w:fldChar w:fldCharType="separate"/>
      </w:r>
      <w:r w:rsidR="002248E4">
        <w:t>2</w:t>
      </w:r>
      <w:r w:rsidR="00A23F5D" w:rsidRPr="003F78DE">
        <w:fldChar w:fldCharType="end"/>
      </w:r>
    </w:p>
    <w:p w14:paraId="5435D6FF" w14:textId="5AD70F05" w:rsidR="00A23F5D" w:rsidRPr="003F78DE" w:rsidRDefault="00A23F5D">
      <w:pPr>
        <w:pStyle w:val="TOC3"/>
        <w:rPr>
          <w:rFonts w:asciiTheme="minorHAnsi" w:eastAsiaTheme="minorEastAsia" w:hAnsiTheme="minorHAnsi" w:cstheme="minorBidi"/>
          <w:b w:val="0"/>
          <w:sz w:val="22"/>
          <w:szCs w:val="22"/>
        </w:rPr>
      </w:pPr>
      <w:r w:rsidRPr="003F78DE">
        <w:t>Summary of Important Costs for 2016</w:t>
      </w:r>
      <w:r w:rsidRPr="003F78DE">
        <w:tab/>
      </w:r>
      <w:r w:rsidRPr="003F78DE">
        <w:fldChar w:fldCharType="begin"/>
      </w:r>
      <w:r w:rsidRPr="003F78DE">
        <w:instrText xml:space="preserve"> PAGEREF _Toc430960468 \h </w:instrText>
      </w:r>
      <w:r w:rsidRPr="003F78DE">
        <w:fldChar w:fldCharType="separate"/>
      </w:r>
      <w:r w:rsidR="002248E4">
        <w:t>2</w:t>
      </w:r>
      <w:r w:rsidRPr="003F78DE">
        <w:fldChar w:fldCharType="end"/>
      </w:r>
    </w:p>
    <w:p w14:paraId="3085CE67" w14:textId="238CDCAF" w:rsidR="00A23F5D" w:rsidRPr="003F78DE" w:rsidRDefault="00A23F5D">
      <w:pPr>
        <w:pStyle w:val="TOC3"/>
        <w:rPr>
          <w:rFonts w:asciiTheme="minorHAnsi" w:eastAsiaTheme="minorEastAsia" w:hAnsiTheme="minorHAnsi" w:cstheme="minorBidi"/>
          <w:b w:val="0"/>
          <w:sz w:val="22"/>
          <w:szCs w:val="22"/>
        </w:rPr>
      </w:pPr>
      <w:r w:rsidRPr="003F78DE">
        <w:t xml:space="preserve">SECTION 1 </w:t>
      </w:r>
      <w:r w:rsidRPr="003F78DE">
        <w:rPr>
          <w:rFonts w:asciiTheme="minorHAnsi" w:eastAsiaTheme="minorEastAsia" w:hAnsiTheme="minorHAnsi" w:cstheme="minorBidi"/>
          <w:b w:val="0"/>
          <w:sz w:val="22"/>
          <w:szCs w:val="22"/>
        </w:rPr>
        <w:tab/>
      </w:r>
      <w:r w:rsidRPr="003F78DE">
        <w:t xml:space="preserve">Changes to Benefits and Costs for </w:t>
      </w:r>
      <w:r w:rsidR="0066685F" w:rsidRPr="003F78DE">
        <w:t>2016</w:t>
      </w:r>
      <w:r w:rsidRPr="003F78DE">
        <w:tab/>
      </w:r>
      <w:r w:rsidRPr="003F78DE">
        <w:fldChar w:fldCharType="begin"/>
      </w:r>
      <w:r w:rsidRPr="003F78DE">
        <w:instrText xml:space="preserve"> PAGEREF _Toc430960469 \h </w:instrText>
      </w:r>
      <w:r w:rsidRPr="003F78DE">
        <w:fldChar w:fldCharType="separate"/>
      </w:r>
      <w:r w:rsidR="002248E4">
        <w:t>7</w:t>
      </w:r>
      <w:r w:rsidRPr="003F78DE">
        <w:fldChar w:fldCharType="end"/>
      </w:r>
    </w:p>
    <w:p w14:paraId="184C1020" w14:textId="77777777" w:rsidR="00A23F5D" w:rsidRPr="003F78DE" w:rsidRDefault="00A23F5D">
      <w:pPr>
        <w:pStyle w:val="TOC4"/>
        <w:rPr>
          <w:rFonts w:asciiTheme="minorHAnsi" w:eastAsiaTheme="minorEastAsia" w:hAnsiTheme="minorHAnsi" w:cstheme="minorBidi"/>
          <w:sz w:val="22"/>
          <w:szCs w:val="22"/>
        </w:rPr>
      </w:pPr>
      <w:r w:rsidRPr="003F78DE">
        <w:t>Section 1.1 – Changes to the Monthly Premium</w:t>
      </w:r>
      <w:r w:rsidRPr="003F78DE">
        <w:tab/>
      </w:r>
      <w:r w:rsidRPr="003F78DE">
        <w:fldChar w:fldCharType="begin"/>
      </w:r>
      <w:r w:rsidRPr="003F78DE">
        <w:instrText xml:space="preserve"> PAGEREF _Toc430960470 \h </w:instrText>
      </w:r>
      <w:r w:rsidRPr="003F78DE">
        <w:fldChar w:fldCharType="separate"/>
      </w:r>
      <w:r w:rsidR="002248E4">
        <w:t>7</w:t>
      </w:r>
      <w:r w:rsidRPr="003F78DE">
        <w:fldChar w:fldCharType="end"/>
      </w:r>
    </w:p>
    <w:p w14:paraId="391352C6" w14:textId="77777777" w:rsidR="00A23F5D" w:rsidRPr="003F78DE" w:rsidRDefault="00A23F5D">
      <w:pPr>
        <w:pStyle w:val="TOC4"/>
        <w:rPr>
          <w:rFonts w:asciiTheme="minorHAnsi" w:eastAsiaTheme="minorEastAsia" w:hAnsiTheme="minorHAnsi" w:cstheme="minorBidi"/>
          <w:sz w:val="22"/>
          <w:szCs w:val="22"/>
        </w:rPr>
      </w:pPr>
      <w:r w:rsidRPr="003F78DE">
        <w:t>Section 1.2 – Changes to Your Maximum Out-of-Pocket Amount</w:t>
      </w:r>
      <w:r w:rsidRPr="003F78DE">
        <w:tab/>
      </w:r>
      <w:r w:rsidRPr="003F78DE">
        <w:fldChar w:fldCharType="begin"/>
      </w:r>
      <w:r w:rsidRPr="003F78DE">
        <w:instrText xml:space="preserve"> PAGEREF _Toc430960471 \h </w:instrText>
      </w:r>
      <w:r w:rsidRPr="003F78DE">
        <w:fldChar w:fldCharType="separate"/>
      </w:r>
      <w:r w:rsidR="002248E4">
        <w:t>7</w:t>
      </w:r>
      <w:r w:rsidRPr="003F78DE">
        <w:fldChar w:fldCharType="end"/>
      </w:r>
    </w:p>
    <w:p w14:paraId="355B43C8" w14:textId="77777777" w:rsidR="00A23F5D" w:rsidRPr="003F78DE" w:rsidRDefault="00A23F5D">
      <w:pPr>
        <w:pStyle w:val="TOC4"/>
        <w:rPr>
          <w:rFonts w:asciiTheme="minorHAnsi" w:eastAsiaTheme="minorEastAsia" w:hAnsiTheme="minorHAnsi" w:cstheme="minorBidi"/>
          <w:sz w:val="22"/>
          <w:szCs w:val="22"/>
        </w:rPr>
      </w:pPr>
      <w:r w:rsidRPr="003F78DE">
        <w:t>Section 1.3 – Changes to the Provider Network</w:t>
      </w:r>
      <w:r w:rsidRPr="003F78DE">
        <w:tab/>
      </w:r>
      <w:r w:rsidRPr="003F78DE">
        <w:fldChar w:fldCharType="begin"/>
      </w:r>
      <w:r w:rsidRPr="003F78DE">
        <w:instrText xml:space="preserve"> PAGEREF _Toc430960472 \h </w:instrText>
      </w:r>
      <w:r w:rsidRPr="003F78DE">
        <w:fldChar w:fldCharType="separate"/>
      </w:r>
      <w:r w:rsidR="002248E4">
        <w:t>7</w:t>
      </w:r>
      <w:r w:rsidRPr="003F78DE">
        <w:fldChar w:fldCharType="end"/>
      </w:r>
    </w:p>
    <w:p w14:paraId="09441EEF" w14:textId="77777777" w:rsidR="00A23F5D" w:rsidRPr="003F78DE" w:rsidRDefault="00A23F5D">
      <w:pPr>
        <w:pStyle w:val="TOC4"/>
        <w:rPr>
          <w:rFonts w:asciiTheme="minorHAnsi" w:eastAsiaTheme="minorEastAsia" w:hAnsiTheme="minorHAnsi" w:cstheme="minorBidi"/>
          <w:sz w:val="22"/>
          <w:szCs w:val="22"/>
        </w:rPr>
      </w:pPr>
      <w:r w:rsidRPr="003F78DE">
        <w:t>Section 1.4 – Changes to the Pharmacy Network</w:t>
      </w:r>
      <w:r w:rsidRPr="003F78DE">
        <w:tab/>
      </w:r>
      <w:r w:rsidRPr="003F78DE">
        <w:fldChar w:fldCharType="begin"/>
      </w:r>
      <w:r w:rsidRPr="003F78DE">
        <w:instrText xml:space="preserve"> PAGEREF _Toc430960473 \h </w:instrText>
      </w:r>
      <w:r w:rsidRPr="003F78DE">
        <w:fldChar w:fldCharType="separate"/>
      </w:r>
      <w:r w:rsidR="002248E4">
        <w:t>8</w:t>
      </w:r>
      <w:r w:rsidRPr="003F78DE">
        <w:fldChar w:fldCharType="end"/>
      </w:r>
    </w:p>
    <w:p w14:paraId="1563710C" w14:textId="77777777" w:rsidR="00A23F5D" w:rsidRPr="003F78DE" w:rsidRDefault="00A23F5D">
      <w:pPr>
        <w:pStyle w:val="TOC4"/>
        <w:rPr>
          <w:rFonts w:asciiTheme="minorHAnsi" w:eastAsiaTheme="minorEastAsia" w:hAnsiTheme="minorHAnsi" w:cstheme="minorBidi"/>
          <w:sz w:val="22"/>
          <w:szCs w:val="22"/>
        </w:rPr>
      </w:pPr>
      <w:r w:rsidRPr="003F78DE">
        <w:t>Section 1.5 – Changes to Benefits and Costs for Medical Services</w:t>
      </w:r>
      <w:r w:rsidRPr="003F78DE">
        <w:tab/>
      </w:r>
      <w:r w:rsidRPr="003F78DE">
        <w:fldChar w:fldCharType="begin"/>
      </w:r>
      <w:r w:rsidRPr="003F78DE">
        <w:instrText xml:space="preserve"> PAGEREF _Toc430960474 \h </w:instrText>
      </w:r>
      <w:r w:rsidRPr="003F78DE">
        <w:fldChar w:fldCharType="separate"/>
      </w:r>
      <w:r w:rsidR="002248E4">
        <w:t>8</w:t>
      </w:r>
      <w:r w:rsidRPr="003F78DE">
        <w:fldChar w:fldCharType="end"/>
      </w:r>
    </w:p>
    <w:p w14:paraId="22F49202" w14:textId="77777777" w:rsidR="00A23F5D" w:rsidRPr="003F78DE" w:rsidRDefault="00A23F5D">
      <w:pPr>
        <w:pStyle w:val="TOC4"/>
        <w:rPr>
          <w:rFonts w:asciiTheme="minorHAnsi" w:eastAsiaTheme="minorEastAsia" w:hAnsiTheme="minorHAnsi" w:cstheme="minorBidi"/>
          <w:sz w:val="22"/>
          <w:szCs w:val="22"/>
        </w:rPr>
      </w:pPr>
      <w:r w:rsidRPr="003F78DE">
        <w:t>Section 1.6 – Changes to Part D Prescription Drug Coverage</w:t>
      </w:r>
      <w:r w:rsidRPr="003F78DE">
        <w:tab/>
      </w:r>
      <w:r w:rsidRPr="003F78DE">
        <w:fldChar w:fldCharType="begin"/>
      </w:r>
      <w:r w:rsidRPr="003F78DE">
        <w:instrText xml:space="preserve"> PAGEREF _Toc430960475 \h </w:instrText>
      </w:r>
      <w:r w:rsidRPr="003F78DE">
        <w:fldChar w:fldCharType="separate"/>
      </w:r>
      <w:r w:rsidR="002248E4">
        <w:t>10</w:t>
      </w:r>
      <w:r w:rsidRPr="003F78DE">
        <w:fldChar w:fldCharType="end"/>
      </w:r>
    </w:p>
    <w:p w14:paraId="6DBF6FDE" w14:textId="6A35616C" w:rsidR="00A23F5D" w:rsidRPr="003F78DE" w:rsidRDefault="00A23F5D" w:rsidP="003F78DE">
      <w:pPr>
        <w:pStyle w:val="TOC3"/>
        <w:rPr>
          <w:rFonts w:asciiTheme="minorHAnsi" w:eastAsiaTheme="minorEastAsia" w:hAnsiTheme="minorHAnsi" w:cstheme="minorBidi"/>
          <w:b w:val="0"/>
          <w:sz w:val="22"/>
          <w:szCs w:val="22"/>
        </w:rPr>
      </w:pPr>
      <w:r w:rsidRPr="003F78DE">
        <w:t xml:space="preserve">SECTION 2 </w:t>
      </w:r>
      <w:r w:rsidRPr="003F78DE">
        <w:rPr>
          <w:rFonts w:asciiTheme="minorHAnsi" w:eastAsiaTheme="minorEastAsia" w:hAnsiTheme="minorHAnsi" w:cstheme="minorBidi"/>
          <w:b w:val="0"/>
          <w:sz w:val="22"/>
          <w:szCs w:val="22"/>
        </w:rPr>
        <w:tab/>
      </w:r>
      <w:r w:rsidRPr="003F78DE">
        <w:t>Deciding Which Plan to Choose</w:t>
      </w:r>
      <w:r w:rsidRPr="003F78DE">
        <w:tab/>
      </w:r>
      <w:r w:rsidRPr="003F78DE">
        <w:fldChar w:fldCharType="begin"/>
      </w:r>
      <w:r w:rsidRPr="003F78DE">
        <w:instrText xml:space="preserve"> PAGEREF _Toc430960476 \h </w:instrText>
      </w:r>
      <w:r w:rsidRPr="003F78DE">
        <w:fldChar w:fldCharType="separate"/>
      </w:r>
      <w:r w:rsidR="002248E4">
        <w:t>12</w:t>
      </w:r>
      <w:r w:rsidRPr="003F78DE">
        <w:fldChar w:fldCharType="end"/>
      </w:r>
    </w:p>
    <w:p w14:paraId="643387AA" w14:textId="745E311A" w:rsidR="00A23F5D" w:rsidRPr="003F78DE" w:rsidRDefault="000259CA">
      <w:pPr>
        <w:pStyle w:val="TOC3"/>
        <w:rPr>
          <w:rFonts w:asciiTheme="minorHAnsi" w:eastAsiaTheme="minorEastAsia" w:hAnsiTheme="minorHAnsi" w:cstheme="minorBidi"/>
          <w:b w:val="0"/>
          <w:sz w:val="22"/>
          <w:szCs w:val="22"/>
        </w:rPr>
      </w:pPr>
      <w:r w:rsidRPr="003F78DE">
        <w:t>SECTION 3</w:t>
      </w:r>
      <w:r w:rsidR="00A23F5D" w:rsidRPr="003F78DE">
        <w:t xml:space="preserve"> </w:t>
      </w:r>
      <w:r w:rsidR="00A23F5D" w:rsidRPr="003F78DE">
        <w:rPr>
          <w:rFonts w:asciiTheme="minorHAnsi" w:eastAsiaTheme="minorEastAsia" w:hAnsiTheme="minorHAnsi" w:cstheme="minorBidi"/>
          <w:b w:val="0"/>
          <w:sz w:val="22"/>
          <w:szCs w:val="22"/>
        </w:rPr>
        <w:tab/>
      </w:r>
      <w:r w:rsidR="00A23F5D" w:rsidRPr="003F78DE">
        <w:t>Programs That Offer Free Counseling about Medicare</w:t>
      </w:r>
      <w:r w:rsidR="00A23F5D" w:rsidRPr="003F78DE">
        <w:tab/>
      </w:r>
      <w:r w:rsidR="00A23F5D" w:rsidRPr="003F78DE">
        <w:fldChar w:fldCharType="begin"/>
      </w:r>
      <w:r w:rsidR="00A23F5D" w:rsidRPr="003F78DE">
        <w:instrText xml:space="preserve"> PAGEREF _Toc430960480 \h </w:instrText>
      </w:r>
      <w:r w:rsidR="00A23F5D" w:rsidRPr="003F78DE">
        <w:fldChar w:fldCharType="separate"/>
      </w:r>
      <w:r w:rsidR="002248E4">
        <w:t>12</w:t>
      </w:r>
      <w:r w:rsidR="00A23F5D" w:rsidRPr="003F78DE">
        <w:fldChar w:fldCharType="end"/>
      </w:r>
    </w:p>
    <w:p w14:paraId="27E873E1" w14:textId="1E7ECDBB" w:rsidR="00A23F5D" w:rsidRPr="003F78DE" w:rsidRDefault="000259CA">
      <w:pPr>
        <w:pStyle w:val="TOC3"/>
        <w:rPr>
          <w:rFonts w:asciiTheme="minorHAnsi" w:eastAsiaTheme="minorEastAsia" w:hAnsiTheme="minorHAnsi" w:cstheme="minorBidi"/>
          <w:b w:val="0"/>
          <w:sz w:val="22"/>
          <w:szCs w:val="22"/>
        </w:rPr>
      </w:pPr>
      <w:r w:rsidRPr="003F78DE">
        <w:t>SECTION 4</w:t>
      </w:r>
      <w:r w:rsidR="00A23F5D" w:rsidRPr="003F78DE">
        <w:t xml:space="preserve"> </w:t>
      </w:r>
      <w:r w:rsidR="00A23F5D" w:rsidRPr="003F78DE">
        <w:rPr>
          <w:rFonts w:asciiTheme="minorHAnsi" w:eastAsiaTheme="minorEastAsia" w:hAnsiTheme="minorHAnsi" w:cstheme="minorBidi"/>
          <w:b w:val="0"/>
          <w:sz w:val="22"/>
          <w:szCs w:val="22"/>
        </w:rPr>
        <w:tab/>
      </w:r>
      <w:r w:rsidR="00A23F5D" w:rsidRPr="003F78DE">
        <w:t>Programs That Help Pay for Prescription Drugs</w:t>
      </w:r>
      <w:r w:rsidR="00A23F5D" w:rsidRPr="003F78DE">
        <w:tab/>
      </w:r>
      <w:r w:rsidR="00A23F5D" w:rsidRPr="003F78DE">
        <w:fldChar w:fldCharType="begin"/>
      </w:r>
      <w:r w:rsidR="00A23F5D" w:rsidRPr="003F78DE">
        <w:instrText xml:space="preserve"> PAGEREF _Toc430960481 \h </w:instrText>
      </w:r>
      <w:r w:rsidR="00A23F5D" w:rsidRPr="003F78DE">
        <w:fldChar w:fldCharType="separate"/>
      </w:r>
      <w:r w:rsidR="002248E4">
        <w:t>12</w:t>
      </w:r>
      <w:r w:rsidR="00A23F5D" w:rsidRPr="003F78DE">
        <w:fldChar w:fldCharType="end"/>
      </w:r>
    </w:p>
    <w:p w14:paraId="1BB24087" w14:textId="1D6EB1DD" w:rsidR="00A23F5D" w:rsidRPr="003F78DE" w:rsidRDefault="000259CA">
      <w:pPr>
        <w:pStyle w:val="TOC3"/>
        <w:rPr>
          <w:rFonts w:asciiTheme="minorHAnsi" w:eastAsiaTheme="minorEastAsia" w:hAnsiTheme="minorHAnsi" w:cstheme="minorBidi"/>
          <w:b w:val="0"/>
          <w:sz w:val="22"/>
          <w:szCs w:val="22"/>
        </w:rPr>
      </w:pPr>
      <w:r w:rsidRPr="003F78DE">
        <w:t>SECTION 5</w:t>
      </w:r>
      <w:r w:rsidR="00A23F5D" w:rsidRPr="003F78DE">
        <w:rPr>
          <w:rFonts w:asciiTheme="minorHAnsi" w:eastAsiaTheme="minorEastAsia" w:hAnsiTheme="minorHAnsi" w:cstheme="minorBidi"/>
          <w:b w:val="0"/>
          <w:sz w:val="22"/>
          <w:szCs w:val="22"/>
        </w:rPr>
        <w:tab/>
      </w:r>
      <w:r w:rsidR="00A23F5D" w:rsidRPr="003F78DE">
        <w:t>Questions?</w:t>
      </w:r>
      <w:r w:rsidR="00A23F5D" w:rsidRPr="003F78DE">
        <w:tab/>
      </w:r>
      <w:r w:rsidR="00A23F5D" w:rsidRPr="003F78DE">
        <w:fldChar w:fldCharType="begin"/>
      </w:r>
      <w:r w:rsidR="00A23F5D" w:rsidRPr="003F78DE">
        <w:instrText xml:space="preserve"> PAGEREF _Toc430960482 \h </w:instrText>
      </w:r>
      <w:r w:rsidR="00A23F5D" w:rsidRPr="003F78DE">
        <w:fldChar w:fldCharType="separate"/>
      </w:r>
      <w:r w:rsidR="002248E4">
        <w:t>13</w:t>
      </w:r>
      <w:r w:rsidR="00A23F5D" w:rsidRPr="003F78DE">
        <w:fldChar w:fldCharType="end"/>
      </w:r>
    </w:p>
    <w:p w14:paraId="206240F4" w14:textId="5D8DEDD9" w:rsidR="00A23F5D" w:rsidRPr="003F78DE" w:rsidRDefault="000259CA">
      <w:pPr>
        <w:pStyle w:val="TOC4"/>
        <w:rPr>
          <w:rFonts w:asciiTheme="minorHAnsi" w:eastAsiaTheme="minorEastAsia" w:hAnsiTheme="minorHAnsi" w:cstheme="minorBidi"/>
          <w:sz w:val="22"/>
          <w:szCs w:val="22"/>
        </w:rPr>
      </w:pPr>
      <w:r w:rsidRPr="003F78DE">
        <w:t>Section 5</w:t>
      </w:r>
      <w:r w:rsidR="00A23F5D" w:rsidRPr="003F78DE">
        <w:t xml:space="preserve">.1 – Getting Help from Tufts Medicare Preferred </w:t>
      </w:r>
      <w:r w:rsidR="002C5D33" w:rsidRPr="003F78DE">
        <w:t>HMO GIC</w:t>
      </w:r>
      <w:r w:rsidR="00A23F5D" w:rsidRPr="003F78DE">
        <w:tab/>
      </w:r>
      <w:r w:rsidR="00A23F5D" w:rsidRPr="003F78DE">
        <w:fldChar w:fldCharType="begin"/>
      </w:r>
      <w:r w:rsidR="00A23F5D" w:rsidRPr="003F78DE">
        <w:instrText xml:space="preserve"> PAGEREF _Toc430960483 \h </w:instrText>
      </w:r>
      <w:r w:rsidR="00A23F5D" w:rsidRPr="003F78DE">
        <w:fldChar w:fldCharType="separate"/>
      </w:r>
      <w:r w:rsidR="002248E4">
        <w:t>13</w:t>
      </w:r>
      <w:r w:rsidR="00A23F5D" w:rsidRPr="003F78DE">
        <w:fldChar w:fldCharType="end"/>
      </w:r>
    </w:p>
    <w:p w14:paraId="7462962C" w14:textId="297677E6" w:rsidR="00A23F5D" w:rsidRPr="003F78DE" w:rsidRDefault="000259CA">
      <w:pPr>
        <w:pStyle w:val="TOC4"/>
        <w:rPr>
          <w:rFonts w:asciiTheme="minorHAnsi" w:eastAsiaTheme="minorEastAsia" w:hAnsiTheme="minorHAnsi" w:cstheme="minorBidi"/>
          <w:sz w:val="22"/>
          <w:szCs w:val="22"/>
        </w:rPr>
      </w:pPr>
      <w:r w:rsidRPr="003F78DE">
        <w:t>Section 5</w:t>
      </w:r>
      <w:r w:rsidR="00A23F5D" w:rsidRPr="003F78DE">
        <w:t>.2 – Getting Help from Medicare</w:t>
      </w:r>
      <w:r w:rsidR="00A23F5D" w:rsidRPr="003F78DE">
        <w:tab/>
      </w:r>
      <w:r w:rsidR="00A23F5D" w:rsidRPr="003F78DE">
        <w:fldChar w:fldCharType="begin"/>
      </w:r>
      <w:r w:rsidR="00A23F5D" w:rsidRPr="003F78DE">
        <w:instrText xml:space="preserve"> PAGEREF _Toc430960484 \h </w:instrText>
      </w:r>
      <w:r w:rsidR="00A23F5D" w:rsidRPr="003F78DE">
        <w:fldChar w:fldCharType="separate"/>
      </w:r>
      <w:r w:rsidR="002248E4">
        <w:t>14</w:t>
      </w:r>
      <w:r w:rsidR="00A23F5D" w:rsidRPr="003F78DE">
        <w:fldChar w:fldCharType="end"/>
      </w:r>
    </w:p>
    <w:p w14:paraId="367EB9E3" w14:textId="77777777" w:rsidR="00832903" w:rsidRPr="003F78DE" w:rsidRDefault="00832903" w:rsidP="00832903">
      <w:pPr>
        <w:spacing w:after="0" w:afterAutospacing="0"/>
        <w:ind w:right="274"/>
      </w:pPr>
      <w:r w:rsidRPr="003F78DE">
        <w:rPr>
          <w:rFonts w:ascii="Arial" w:hAnsi="Arial"/>
          <w:noProof/>
        </w:rPr>
        <w:fldChar w:fldCharType="end"/>
      </w:r>
    </w:p>
    <w:p w14:paraId="367EB9E4" w14:textId="77777777" w:rsidR="00C03F2B" w:rsidRPr="003F78DE" w:rsidRDefault="00C03F2B" w:rsidP="00C03F2B"/>
    <w:p w14:paraId="367EB9E5" w14:textId="77777777" w:rsidR="00C03F2B" w:rsidRPr="003F78DE" w:rsidRDefault="00C03F2B" w:rsidP="002D4505">
      <w:pPr>
        <w:spacing w:before="0" w:beforeAutospacing="0" w:after="0" w:afterAutospacing="0"/>
        <w:rPr>
          <w:bCs/>
          <w:szCs w:val="26"/>
        </w:rPr>
        <w:sectPr w:rsidR="00C03F2B" w:rsidRPr="003F78DE" w:rsidSect="00202617">
          <w:headerReference w:type="default" r:id="rId12"/>
          <w:footerReference w:type="default" r:id="rId13"/>
          <w:headerReference w:type="first" r:id="rId14"/>
          <w:endnotePr>
            <w:numFmt w:val="decimal"/>
          </w:endnotePr>
          <w:pgSz w:w="12240" w:h="15840" w:code="1"/>
          <w:pgMar w:top="1440" w:right="1440" w:bottom="1152" w:left="1440" w:header="619" w:footer="720" w:gutter="0"/>
          <w:pgNumType w:start="1"/>
          <w:cols w:space="720"/>
          <w:docGrid w:linePitch="360"/>
        </w:sectPr>
      </w:pPr>
      <w:bookmarkStart w:id="15" w:name="_GoBack"/>
      <w:bookmarkEnd w:id="15"/>
    </w:p>
    <w:p w14:paraId="367EB9E6" w14:textId="77777777" w:rsidR="002D4505" w:rsidRPr="003F78DE" w:rsidRDefault="002D4505" w:rsidP="002D4505">
      <w:pPr>
        <w:spacing w:before="0" w:beforeAutospacing="0" w:after="0" w:afterAutospacing="0"/>
        <w:rPr>
          <w:bCs/>
          <w:sz w:val="4"/>
          <w:szCs w:val="4"/>
        </w:rPr>
      </w:pPr>
    </w:p>
    <w:p w14:paraId="7632BA09" w14:textId="1CE762C6" w:rsidR="00612C31" w:rsidRPr="003F78DE" w:rsidRDefault="00612C31" w:rsidP="00612C31">
      <w:pPr>
        <w:pStyle w:val="Heading2ANOC"/>
        <w:tabs>
          <w:tab w:val="right" w:pos="9360"/>
        </w:tabs>
      </w:pPr>
      <w:bookmarkStart w:id="16" w:name="_Toc181783265"/>
      <w:bookmarkStart w:id="17" w:name="_Toc181787293"/>
      <w:bookmarkStart w:id="18" w:name="_Toc181798557"/>
      <w:bookmarkStart w:id="19" w:name="_Toc181799022"/>
      <w:bookmarkStart w:id="20" w:name="_Toc181811052"/>
      <w:bookmarkStart w:id="21" w:name="_Toc190800489"/>
      <w:bookmarkStart w:id="22" w:name="_Toc377720652"/>
      <w:bookmarkStart w:id="23" w:name="_Toc384016960"/>
      <w:bookmarkStart w:id="24" w:name="_Toc430960469"/>
      <w:bookmarkStart w:id="25" w:name="_Toc377720653"/>
      <w:r w:rsidRPr="003F78DE">
        <w:t xml:space="preserve">SECTION </w:t>
      </w:r>
      <w:proofErr w:type="gramStart"/>
      <w:r w:rsidRPr="003F78DE">
        <w:t xml:space="preserve">1 </w:t>
      </w:r>
      <w:r w:rsidRPr="003F78DE">
        <w:tab/>
        <w:t>Changes</w:t>
      </w:r>
      <w:proofErr w:type="gramEnd"/>
      <w:r w:rsidRPr="003F78DE">
        <w:t xml:space="preserve"> to Benefits and Costs for </w:t>
      </w:r>
      <w:bookmarkEnd w:id="16"/>
      <w:bookmarkEnd w:id="17"/>
      <w:bookmarkEnd w:id="18"/>
      <w:bookmarkEnd w:id="19"/>
      <w:bookmarkEnd w:id="20"/>
      <w:bookmarkEnd w:id="21"/>
      <w:bookmarkEnd w:id="22"/>
      <w:bookmarkEnd w:id="23"/>
      <w:bookmarkEnd w:id="24"/>
      <w:r w:rsidR="0053275C" w:rsidRPr="003F78DE">
        <w:t>2016</w:t>
      </w:r>
      <w:r w:rsidRPr="003F78DE">
        <w:tab/>
      </w:r>
    </w:p>
    <w:p w14:paraId="1317D1B3" w14:textId="77777777" w:rsidR="00612C31" w:rsidRPr="003F78DE" w:rsidRDefault="00612C31" w:rsidP="00612C31">
      <w:pPr>
        <w:rPr>
          <w:bCs/>
          <w:iCs/>
        </w:rPr>
      </w:pPr>
      <w:r w:rsidRPr="003F78DE">
        <w:t xml:space="preserve">To decide what’s best for you, compare this information to the 2015 benefits and costs of other plans that may be offered by your group, as well as the benefits and costs of Original Medicare.  </w:t>
      </w:r>
    </w:p>
    <w:p w14:paraId="367EB9F2" w14:textId="6438C840" w:rsidR="007E0368" w:rsidRPr="003F78DE" w:rsidRDefault="001B181B" w:rsidP="00832903">
      <w:pPr>
        <w:pStyle w:val="Heading3"/>
      </w:pPr>
      <w:bookmarkStart w:id="26" w:name="_Toc430960470"/>
      <w:r w:rsidRPr="003F78DE">
        <w:t>Section 1</w:t>
      </w:r>
      <w:r w:rsidR="007E0368" w:rsidRPr="003F78DE">
        <w:t>.1 – Changes to the Monthly Premium</w:t>
      </w:r>
      <w:bookmarkEnd w:id="25"/>
      <w:bookmarkEnd w:id="26"/>
    </w:p>
    <w:p w14:paraId="1F563FE3" w14:textId="73C5070A" w:rsidR="00612C31" w:rsidRPr="003F78DE" w:rsidRDefault="00630AF3" w:rsidP="00612C31">
      <w:pPr>
        <w:keepNext/>
      </w:pPr>
      <w:r w:rsidRPr="003F78DE">
        <w:rPr>
          <w:bCs/>
        </w:rPr>
        <w:t>Effective in 2016, upon your Employer G</w:t>
      </w:r>
      <w:r w:rsidR="00612C31" w:rsidRPr="003F78DE">
        <w:rPr>
          <w:bCs/>
        </w:rPr>
        <w:t xml:space="preserve">roup’s renewal with Tufts Medicare Preferred </w:t>
      </w:r>
      <w:r w:rsidR="002C5D33" w:rsidRPr="003F78DE">
        <w:rPr>
          <w:bCs/>
        </w:rPr>
        <w:t>HMO GIC</w:t>
      </w:r>
      <w:r w:rsidR="00612C31" w:rsidRPr="003F78DE">
        <w:rPr>
          <w:bCs/>
        </w:rPr>
        <w:t xml:space="preserve">, the monthly plan premium you pay may change.  Please contact </w:t>
      </w:r>
      <w:r w:rsidR="002C5D33" w:rsidRPr="003F78DE">
        <w:rPr>
          <w:bCs/>
        </w:rPr>
        <w:t xml:space="preserve">the Group Insurance Commission </w:t>
      </w:r>
      <w:r w:rsidR="00612C31" w:rsidRPr="003F78DE">
        <w:rPr>
          <w:bCs/>
        </w:rPr>
        <w:t>for details.</w:t>
      </w:r>
      <w:r w:rsidR="00612C31" w:rsidRPr="003F78DE">
        <w:t xml:space="preserve"> </w:t>
      </w:r>
    </w:p>
    <w:p w14:paraId="367EBA00" w14:textId="7A497752" w:rsidR="002D4505" w:rsidRPr="003F78DE" w:rsidRDefault="001B181B" w:rsidP="00832903">
      <w:pPr>
        <w:pStyle w:val="Heading3"/>
      </w:pPr>
      <w:bookmarkStart w:id="27" w:name="_Toc190800491"/>
      <w:bookmarkStart w:id="28" w:name="_Toc377720654"/>
      <w:bookmarkStart w:id="29" w:name="_Toc430960471"/>
      <w:bookmarkStart w:id="30" w:name="_Toc181796025"/>
      <w:r w:rsidRPr="003F78DE">
        <w:rPr>
          <w:noProof/>
        </w:rPr>
        <w:t>Section 1</w:t>
      </w:r>
      <w:r w:rsidR="002D4505" w:rsidRPr="003F78DE">
        <w:rPr>
          <w:noProof/>
        </w:rPr>
        <w:t>.2 – Changes to Your Maximum Out-of-Pocket Amount</w:t>
      </w:r>
      <w:bookmarkEnd w:id="27"/>
      <w:bookmarkEnd w:id="28"/>
      <w:bookmarkEnd w:id="29"/>
    </w:p>
    <w:bookmarkEnd w:id="30"/>
    <w:p w14:paraId="367EBA02" w14:textId="21A37698" w:rsidR="002D4505" w:rsidRPr="003F78DE" w:rsidRDefault="002D4505" w:rsidP="00CE090F">
      <w:r w:rsidRPr="003F78DE">
        <w:t xml:space="preserve">To protect you, Medicare requires all health plans to limit how much you pay “out-of-pocket” during the year. This limit is called the “maximum out-of-pocket amount.” Once you reach </w:t>
      </w:r>
      <w:r w:rsidR="0097278F" w:rsidRPr="003F78DE">
        <w:t xml:space="preserve">this </w:t>
      </w:r>
      <w:r w:rsidRPr="003F78DE">
        <w:t>amount, you generally pay nothing for covered Part A and Part B services for the rest of the year.</w:t>
      </w:r>
    </w:p>
    <w:tbl>
      <w:tblPr>
        <w:tblW w:w="4900" w:type="pct"/>
        <w:jc w:val="center"/>
        <w:tblLook w:val="04A0" w:firstRow="1" w:lastRow="0" w:firstColumn="1" w:lastColumn="0" w:noHBand="0" w:noVBand="1"/>
      </w:tblPr>
      <w:tblGrid>
        <w:gridCol w:w="3792"/>
        <w:gridCol w:w="2520"/>
        <w:gridCol w:w="3072"/>
      </w:tblGrid>
      <w:tr w:rsidR="00832903" w:rsidRPr="003F78DE" w14:paraId="367EBA06" w14:textId="77777777" w:rsidTr="00355447">
        <w:trPr>
          <w:cantSplit/>
          <w:tblHeader/>
          <w:jc w:val="center"/>
        </w:trPr>
        <w:tc>
          <w:tcPr>
            <w:tcW w:w="3792" w:type="dxa"/>
            <w:tcBorders>
              <w:bottom w:val="single" w:sz="18" w:space="0" w:color="B2B2B2"/>
              <w:right w:val="single" w:sz="18" w:space="0" w:color="B2B2B2"/>
            </w:tcBorders>
          </w:tcPr>
          <w:p w14:paraId="367EBA03" w14:textId="77777777" w:rsidR="00832903" w:rsidRPr="003F78DE" w:rsidRDefault="00832903" w:rsidP="00B748A0">
            <w:pPr>
              <w:pStyle w:val="TableHeader1"/>
              <w:jc w:val="left"/>
            </w:pPr>
            <w:r w:rsidRPr="003F78DE">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04" w14:textId="6DF51E51" w:rsidR="00832903" w:rsidRPr="003F78DE" w:rsidRDefault="00832903" w:rsidP="00B748A0">
            <w:pPr>
              <w:pStyle w:val="TableHeader1"/>
            </w:pPr>
            <w:r w:rsidRPr="003F78DE">
              <w:t>201</w:t>
            </w:r>
            <w:r w:rsidR="00C44906" w:rsidRPr="003F78DE">
              <w:t>5</w:t>
            </w:r>
            <w:r w:rsidRPr="003F78DE">
              <w:t xml:space="preserve"> (this year)</w:t>
            </w:r>
          </w:p>
        </w:tc>
        <w:tc>
          <w:tcPr>
            <w:tcW w:w="3072"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367EBA05" w14:textId="6F98FCE3" w:rsidR="00832903" w:rsidRPr="003F78DE" w:rsidRDefault="00832903" w:rsidP="00B748A0">
            <w:pPr>
              <w:pStyle w:val="TableHeader1"/>
            </w:pPr>
            <w:r w:rsidRPr="003F78DE">
              <w:t>201</w:t>
            </w:r>
            <w:r w:rsidR="003314A9" w:rsidRPr="003F78DE">
              <w:t>6</w:t>
            </w:r>
            <w:r w:rsidRPr="003F78DE">
              <w:t xml:space="preserve"> (next year)</w:t>
            </w:r>
          </w:p>
        </w:tc>
      </w:tr>
      <w:tr w:rsidR="00832903" w:rsidRPr="003F78DE" w14:paraId="367EBA0E" w14:textId="77777777" w:rsidTr="00B748A0">
        <w:trPr>
          <w:cantSplit/>
          <w:jc w:val="center"/>
        </w:trPr>
        <w:tc>
          <w:tcPr>
            <w:tcW w:w="3792" w:type="dxa"/>
            <w:tcBorders>
              <w:top w:val="single" w:sz="18" w:space="0" w:color="B2B2B2"/>
              <w:left w:val="single" w:sz="18" w:space="0" w:color="B2B2B2"/>
              <w:bottom w:val="single" w:sz="18" w:space="0" w:color="B2B2B2"/>
            </w:tcBorders>
            <w:tcMar>
              <w:top w:w="144" w:type="dxa"/>
              <w:bottom w:w="144" w:type="dxa"/>
            </w:tcMar>
          </w:tcPr>
          <w:p w14:paraId="367EBA07" w14:textId="77777777" w:rsidR="00832903" w:rsidRPr="003F78DE" w:rsidRDefault="00832903" w:rsidP="00105F14">
            <w:pPr>
              <w:pStyle w:val="TableHeaderSide"/>
            </w:pPr>
            <w:r w:rsidRPr="003F78DE">
              <w:t>Maximum out-of-pocket amount</w:t>
            </w:r>
          </w:p>
          <w:p w14:paraId="367EBA09" w14:textId="5C771804" w:rsidR="00832903" w:rsidRPr="003F78DE" w:rsidRDefault="00832903" w:rsidP="004462D7">
            <w:pPr>
              <w:pStyle w:val="TableHeader1"/>
              <w:spacing w:after="80"/>
              <w:jc w:val="left"/>
              <w:rPr>
                <w:b w:val="0"/>
              </w:rPr>
            </w:pPr>
            <w:r w:rsidRPr="003F78DE">
              <w:rPr>
                <w:b w:val="0"/>
              </w:rPr>
              <w:t>Your costs for covered medical services (such as copays) count toward your maximum out-of-pocket amount. Your plan premium and your costs for prescription drugs do not count toward your maximum out-of-pocket amount.</w:t>
            </w:r>
          </w:p>
        </w:tc>
        <w:tc>
          <w:tcPr>
            <w:tcW w:w="2520" w:type="dxa"/>
            <w:tcBorders>
              <w:top w:val="single" w:sz="18" w:space="0" w:color="B2B2B2"/>
              <w:bottom w:val="single" w:sz="18" w:space="0" w:color="B2B2B2"/>
            </w:tcBorders>
            <w:tcMar>
              <w:top w:w="144" w:type="dxa"/>
              <w:bottom w:w="144" w:type="dxa"/>
            </w:tcMar>
          </w:tcPr>
          <w:p w14:paraId="367EBA0A" w14:textId="5FE13A0D" w:rsidR="00832903" w:rsidRPr="003F78DE" w:rsidRDefault="00646068" w:rsidP="00105F14">
            <w:pPr>
              <w:spacing w:before="0" w:beforeAutospacing="0" w:after="80" w:afterAutospacing="0"/>
              <w:jc w:val="center"/>
            </w:pPr>
            <w:r w:rsidRPr="003F78DE">
              <w:t>$3,400</w:t>
            </w:r>
          </w:p>
          <w:p w14:paraId="367EBA0B" w14:textId="77777777" w:rsidR="00832903" w:rsidRPr="003F78DE" w:rsidRDefault="00832903" w:rsidP="00105F14">
            <w:pPr>
              <w:spacing w:before="0" w:beforeAutospacing="0" w:after="80" w:afterAutospacing="0"/>
            </w:pPr>
          </w:p>
        </w:tc>
        <w:tc>
          <w:tcPr>
            <w:tcW w:w="3072" w:type="dxa"/>
            <w:tcBorders>
              <w:top w:val="single" w:sz="18" w:space="0" w:color="B2B2B2"/>
              <w:bottom w:val="single" w:sz="18" w:space="0" w:color="B2B2B2"/>
              <w:right w:val="single" w:sz="18" w:space="0" w:color="B2B2B2"/>
            </w:tcBorders>
            <w:tcMar>
              <w:top w:w="144" w:type="dxa"/>
              <w:bottom w:w="144" w:type="dxa"/>
            </w:tcMar>
          </w:tcPr>
          <w:p w14:paraId="367EBA0C" w14:textId="7ABA6638" w:rsidR="00832903" w:rsidRPr="003F78DE" w:rsidRDefault="006E4BCA" w:rsidP="00105F14">
            <w:pPr>
              <w:spacing w:before="0" w:beforeAutospacing="0" w:after="80" w:afterAutospacing="0"/>
              <w:jc w:val="center"/>
            </w:pPr>
            <w:r w:rsidRPr="003F78DE">
              <w:t>$3,400</w:t>
            </w:r>
          </w:p>
          <w:p w14:paraId="367EBA0D" w14:textId="18C89CDD" w:rsidR="00832903" w:rsidRPr="003F78DE" w:rsidRDefault="00832903" w:rsidP="004462D7">
            <w:pPr>
              <w:spacing w:before="0" w:beforeAutospacing="0" w:after="80" w:afterAutospacing="0"/>
            </w:pPr>
            <w:r w:rsidRPr="003F78DE">
              <w:t xml:space="preserve">Once you have paid </w:t>
            </w:r>
            <w:r w:rsidR="006E4BCA" w:rsidRPr="003F78DE">
              <w:t>$3,400</w:t>
            </w:r>
            <w:r w:rsidRPr="003F78DE">
              <w:t xml:space="preserve"> out-of-pocket for covered Part A and Part B</w:t>
            </w:r>
            <w:r w:rsidR="004462D7" w:rsidRPr="003F78DE">
              <w:t xml:space="preserve"> </w:t>
            </w:r>
            <w:r w:rsidRPr="003F78DE">
              <w:t>services, you will pay nothing for your covered Part A and Part B services for the rest of the calendar year.</w:t>
            </w:r>
          </w:p>
        </w:tc>
      </w:tr>
    </w:tbl>
    <w:p w14:paraId="367EBA0F" w14:textId="71686F36" w:rsidR="002D4505" w:rsidRPr="003F78DE" w:rsidRDefault="001B181B" w:rsidP="00832903">
      <w:pPr>
        <w:pStyle w:val="Heading3"/>
      </w:pPr>
      <w:bookmarkStart w:id="31" w:name="_Toc190800492"/>
      <w:bookmarkStart w:id="32" w:name="_Toc377720655"/>
      <w:bookmarkStart w:id="33" w:name="_Toc430960472"/>
      <w:r w:rsidRPr="003F78DE">
        <w:rPr>
          <w:noProof/>
        </w:rPr>
        <w:t>Section 1</w:t>
      </w:r>
      <w:r w:rsidR="002D4505" w:rsidRPr="003F78DE">
        <w:rPr>
          <w:noProof/>
        </w:rPr>
        <w:t>.3 – Changes to the Provider Network</w:t>
      </w:r>
      <w:bookmarkEnd w:id="31"/>
      <w:bookmarkEnd w:id="32"/>
      <w:bookmarkEnd w:id="33"/>
    </w:p>
    <w:p w14:paraId="6B35A9BC" w14:textId="68AC04EA" w:rsidR="006B39BC" w:rsidRPr="003F78DE" w:rsidRDefault="006B39BC" w:rsidP="006B39BC">
      <w:pPr>
        <w:rPr>
          <w:b/>
          <w:bCs/>
        </w:rPr>
      </w:pPr>
      <w:r w:rsidRPr="003F78DE">
        <w:t xml:space="preserve">Our network has changed more than usual for </w:t>
      </w:r>
      <w:r w:rsidR="0053275C" w:rsidRPr="003F78DE">
        <w:t>next year</w:t>
      </w:r>
      <w:r w:rsidRPr="003F78DE">
        <w:t>. An updated Provider Directory is located on our website at</w:t>
      </w:r>
      <w:r w:rsidR="000C7DCE" w:rsidRPr="003F78DE">
        <w:t xml:space="preserve"> tuftsmedicarepreferred.org</w:t>
      </w:r>
      <w:r w:rsidRPr="003F78DE">
        <w:t xml:space="preserve">. You may also call </w:t>
      </w:r>
      <w:r w:rsidR="000B0CB0" w:rsidRPr="003F78DE">
        <w:t>Customer Relations</w:t>
      </w:r>
      <w:r w:rsidRPr="003F78DE">
        <w:t xml:space="preserve"> for updated provider information or to ask us to mail you a Provider Directory. </w:t>
      </w:r>
      <w:r w:rsidRPr="003F78DE">
        <w:rPr>
          <w:b/>
          <w:bCs/>
        </w:rPr>
        <w:t xml:space="preserve">We strongly suggest that you review our current Provider Directory to see if your providers (primary care provider, specialists, hospitals, etc.) are still in our network. </w:t>
      </w:r>
    </w:p>
    <w:p w14:paraId="367EBA14" w14:textId="0722E2E8" w:rsidR="00EF0ADE" w:rsidRPr="003F78DE" w:rsidRDefault="00EF0ADE" w:rsidP="00EF0ADE">
      <w:r w:rsidRPr="003F78DE">
        <w:t>It is important that you know that we may make changes to the hospitals, doctors and specialist</w:t>
      </w:r>
      <w:r w:rsidR="00537E5C" w:rsidRPr="003F78DE">
        <w:t>s</w:t>
      </w:r>
      <w:r w:rsidRPr="003F78DE">
        <w:t xml:space="preserve"> (providers) that are part</w:t>
      </w:r>
      <w:r w:rsidR="00885C54" w:rsidRPr="003F78DE">
        <w:t xml:space="preserve"> of your plan during the year. </w:t>
      </w:r>
      <w:r w:rsidRPr="003F78DE">
        <w:t>There are a number of reasons why your provider might leave your plan but if your doctor or specialist does leave your plan you have certain rights and protections summarized below:</w:t>
      </w:r>
    </w:p>
    <w:p w14:paraId="367EBA15" w14:textId="77777777" w:rsidR="00EF0ADE" w:rsidRPr="003F78DE" w:rsidRDefault="003A54F7" w:rsidP="00CB2B4A">
      <w:pPr>
        <w:numPr>
          <w:ilvl w:val="0"/>
          <w:numId w:val="106"/>
        </w:numPr>
        <w:spacing w:before="0" w:beforeAutospacing="0" w:after="120" w:afterAutospacing="0"/>
      </w:pPr>
      <w:r w:rsidRPr="003F78DE">
        <w:lastRenderedPageBreak/>
        <w:t>Even though our network of providers may change during the year, Medicare requires that we furnish you with uninterrupted access to qualified doctors and specialists.</w:t>
      </w:r>
    </w:p>
    <w:p w14:paraId="367EBA16" w14:textId="77777777" w:rsidR="00EF0ADE" w:rsidRPr="003F78DE" w:rsidRDefault="00EF0ADE" w:rsidP="00CB2B4A">
      <w:pPr>
        <w:numPr>
          <w:ilvl w:val="0"/>
          <w:numId w:val="106"/>
        </w:numPr>
        <w:spacing w:before="0" w:beforeAutospacing="0" w:after="120" w:afterAutospacing="0"/>
      </w:pPr>
      <w:r w:rsidRPr="003F78DE">
        <w:t>When possible we will provide you with at least 30 days’ notice that your provider is leaving our plan so that you have time to select a new provider.</w:t>
      </w:r>
    </w:p>
    <w:p w14:paraId="367EBA17" w14:textId="77777777" w:rsidR="00EF0ADE" w:rsidRPr="003F78DE" w:rsidRDefault="00EF0ADE" w:rsidP="00CB2B4A">
      <w:pPr>
        <w:numPr>
          <w:ilvl w:val="0"/>
          <w:numId w:val="106"/>
        </w:numPr>
        <w:spacing w:before="0" w:beforeAutospacing="0" w:after="120" w:afterAutospacing="0"/>
      </w:pPr>
      <w:r w:rsidRPr="003F78DE">
        <w:t>We will assist you in selecting a new qualified provider to continue managing your health care needs.</w:t>
      </w:r>
    </w:p>
    <w:p w14:paraId="367EBA18" w14:textId="77777777" w:rsidR="00EF0ADE" w:rsidRPr="003F78DE" w:rsidRDefault="003A54F7" w:rsidP="00CB2B4A">
      <w:pPr>
        <w:numPr>
          <w:ilvl w:val="0"/>
          <w:numId w:val="106"/>
        </w:numPr>
        <w:spacing w:before="0" w:beforeAutospacing="0" w:after="120" w:afterAutospacing="0"/>
      </w:pPr>
      <w:r w:rsidRPr="003F78DE">
        <w:t>If you are undergoing medical treatment you have the right to request, and we will work with you to ensure, that the medically necessary treatment you are receiving is not interrupted.</w:t>
      </w:r>
    </w:p>
    <w:p w14:paraId="367EBA19" w14:textId="77777777" w:rsidR="00EF0ADE" w:rsidRPr="003F78DE" w:rsidRDefault="003A54F7" w:rsidP="00CB2B4A">
      <w:pPr>
        <w:numPr>
          <w:ilvl w:val="0"/>
          <w:numId w:val="106"/>
        </w:numPr>
        <w:spacing w:before="0" w:beforeAutospacing="0" w:after="120" w:afterAutospacing="0"/>
      </w:pPr>
      <w:r w:rsidRPr="003F78DE">
        <w:t>If you believe we have not furnished you with a qualified provider to replace your previous provider or that your care is not being appropriately managed you have the right to file an appeal of our decision.</w:t>
      </w:r>
    </w:p>
    <w:p w14:paraId="367EBA1A" w14:textId="77777777" w:rsidR="00EF0ADE" w:rsidRPr="003F78DE" w:rsidRDefault="00EF0ADE" w:rsidP="00CB2B4A">
      <w:pPr>
        <w:numPr>
          <w:ilvl w:val="0"/>
          <w:numId w:val="106"/>
        </w:numPr>
        <w:spacing w:before="0" w:beforeAutospacing="0" w:after="120" w:afterAutospacing="0"/>
      </w:pPr>
      <w:r w:rsidRPr="003F78DE">
        <w:t>If you find out your doctor or specialist is leaving your plan please contact us so we can assist you in finding a new provider and managing your care</w:t>
      </w:r>
      <w:r w:rsidR="002F27F8" w:rsidRPr="003F78DE">
        <w:t>.</w:t>
      </w:r>
      <w:r w:rsidRPr="003F78DE">
        <w:t xml:space="preserve"> </w:t>
      </w:r>
    </w:p>
    <w:p w14:paraId="367EBA1B" w14:textId="2D9FF4AB" w:rsidR="00025554" w:rsidRPr="003F78DE" w:rsidRDefault="001B181B" w:rsidP="00832903">
      <w:pPr>
        <w:pStyle w:val="Heading3"/>
      </w:pPr>
      <w:bookmarkStart w:id="34" w:name="_Toc377720656"/>
      <w:bookmarkStart w:id="35" w:name="_Toc430960473"/>
      <w:r w:rsidRPr="003F78DE">
        <w:rPr>
          <w:noProof/>
        </w:rPr>
        <w:t>Section 1</w:t>
      </w:r>
      <w:r w:rsidR="00025554" w:rsidRPr="003F78DE">
        <w:rPr>
          <w:noProof/>
        </w:rPr>
        <w:t>.4 – Changes to the Pharmacy Network</w:t>
      </w:r>
      <w:bookmarkEnd w:id="34"/>
      <w:bookmarkEnd w:id="35"/>
    </w:p>
    <w:p w14:paraId="367EBA1C" w14:textId="6F1D50C6" w:rsidR="00025554" w:rsidRPr="003F78DE" w:rsidRDefault="00025554" w:rsidP="00025554">
      <w:pPr>
        <w:tabs>
          <w:tab w:val="left" w:pos="9360"/>
        </w:tabs>
        <w:spacing w:before="240" w:beforeAutospacing="0" w:after="0" w:afterAutospacing="0"/>
        <w:rPr>
          <w:i/>
        </w:rPr>
      </w:pPr>
      <w:r w:rsidRPr="003F78DE">
        <w:t>Amounts you pay for your prescription drugs may dep</w:t>
      </w:r>
      <w:r w:rsidR="00885C54" w:rsidRPr="003F78DE">
        <w:t>end on which pharmacy you use. </w:t>
      </w:r>
      <w:r w:rsidRPr="003F78DE">
        <w:t xml:space="preserve">Medicare drug plans have a network of pharmacies. In most cases, your prescriptions are covered </w:t>
      </w:r>
      <w:r w:rsidRPr="003F78DE">
        <w:rPr>
          <w:i/>
        </w:rPr>
        <w:t>only</w:t>
      </w:r>
      <w:r w:rsidRPr="003F78DE">
        <w:t xml:space="preserve"> if they are filled </w:t>
      </w:r>
      <w:r w:rsidR="00D26DA4" w:rsidRPr="003F78DE">
        <w:t xml:space="preserve">at </w:t>
      </w:r>
      <w:r w:rsidRPr="003F78DE">
        <w:t xml:space="preserve">one of our network pharmacies. </w:t>
      </w:r>
    </w:p>
    <w:p w14:paraId="16BD1216" w14:textId="2A456FA2" w:rsidR="003227CC" w:rsidRPr="003F78DE" w:rsidRDefault="003227CC" w:rsidP="003227CC">
      <w:r w:rsidRPr="003F78DE">
        <w:t>There are changes to our network of pharmacies for</w:t>
      </w:r>
      <w:r w:rsidR="0053275C" w:rsidRPr="003F78DE">
        <w:t xml:space="preserve"> 2016</w:t>
      </w:r>
      <w:r w:rsidRPr="003F78DE">
        <w:t>.  An updated</w:t>
      </w:r>
      <w:r w:rsidR="00065941" w:rsidRPr="003F78DE">
        <w:t xml:space="preserve"> Provider Directory</w:t>
      </w:r>
      <w:r w:rsidRPr="003F78DE">
        <w:t xml:space="preserve"> is located on our website at</w:t>
      </w:r>
      <w:r w:rsidR="00065941" w:rsidRPr="003F78DE">
        <w:t xml:space="preserve"> tuftsmedicarepreferred.org</w:t>
      </w:r>
      <w:r w:rsidR="00DC597A" w:rsidRPr="003F78DE">
        <w:t>.</w:t>
      </w:r>
      <w:r w:rsidRPr="003F78DE">
        <w:t xml:space="preserve"> You may also call </w:t>
      </w:r>
      <w:r w:rsidR="000B0CB0" w:rsidRPr="003F78DE">
        <w:t>Customer Relations</w:t>
      </w:r>
      <w:r w:rsidRPr="003F78DE">
        <w:t xml:space="preserve"> for updated provider information or to ask us to mail you a </w:t>
      </w:r>
      <w:r w:rsidR="00065941" w:rsidRPr="003F78DE">
        <w:t>Provider</w:t>
      </w:r>
      <w:r w:rsidRPr="003F78DE">
        <w:t xml:space="preserve"> Directory. </w:t>
      </w:r>
      <w:r w:rsidRPr="003F78DE">
        <w:rPr>
          <w:b/>
          <w:bCs/>
        </w:rPr>
        <w:t xml:space="preserve">Please review the 2016 </w:t>
      </w:r>
      <w:r w:rsidR="00065941" w:rsidRPr="003F78DE">
        <w:rPr>
          <w:b/>
          <w:bCs/>
        </w:rPr>
        <w:t>Provider</w:t>
      </w:r>
      <w:r w:rsidRPr="003F78DE">
        <w:rPr>
          <w:b/>
          <w:bCs/>
        </w:rPr>
        <w:t xml:space="preserve"> Directory to see which pharmacies are in our network</w:t>
      </w:r>
      <w:r w:rsidRPr="003F78DE">
        <w:t xml:space="preserve">.  </w:t>
      </w:r>
    </w:p>
    <w:p w14:paraId="367EBA1F" w14:textId="68436694" w:rsidR="002D4505" w:rsidRPr="003F78DE" w:rsidRDefault="001B181B" w:rsidP="00832903">
      <w:pPr>
        <w:pStyle w:val="Heading3"/>
      </w:pPr>
      <w:bookmarkStart w:id="36" w:name="_Toc190800493"/>
      <w:bookmarkStart w:id="37" w:name="_Toc377720657"/>
      <w:bookmarkStart w:id="38" w:name="_Toc430960474"/>
      <w:r w:rsidRPr="003F78DE">
        <w:t>Section 1</w:t>
      </w:r>
      <w:r w:rsidR="002D4505" w:rsidRPr="003F78DE">
        <w:t>.</w:t>
      </w:r>
      <w:r w:rsidR="00025554" w:rsidRPr="003F78DE">
        <w:t>5</w:t>
      </w:r>
      <w:r w:rsidR="002D4505" w:rsidRPr="003F78DE">
        <w:t xml:space="preserve"> – </w:t>
      </w:r>
      <w:r w:rsidR="002D4505" w:rsidRPr="003F78DE">
        <w:rPr>
          <w:noProof/>
        </w:rPr>
        <w:t>Changes to Benefits and Costs for Medical Services</w:t>
      </w:r>
      <w:bookmarkEnd w:id="36"/>
      <w:bookmarkEnd w:id="37"/>
      <w:bookmarkEnd w:id="38"/>
    </w:p>
    <w:p w14:paraId="367EBA21" w14:textId="2DD95DFF" w:rsidR="002D4505" w:rsidRPr="003F78DE" w:rsidRDefault="002D4505" w:rsidP="002D4505">
      <w:pPr>
        <w:spacing w:before="240" w:beforeAutospacing="0" w:after="240" w:afterAutospacing="0"/>
        <w:ind w:right="-115"/>
        <w:rPr>
          <w:i/>
        </w:rPr>
      </w:pPr>
      <w:r w:rsidRPr="003F78DE">
        <w:t xml:space="preserve">We are changing our coverage for certain medical services next year. The information below describes these changes. For details about the coverage and costs for these services, see Chapter 4, </w:t>
      </w:r>
      <w:r w:rsidRPr="003F78DE">
        <w:rPr>
          <w:i/>
        </w:rPr>
        <w:t>Medical Benefits Chart (what is covered and what you pay)</w:t>
      </w:r>
      <w:r w:rsidRPr="003F78DE">
        <w:t xml:space="preserve">, in your </w:t>
      </w:r>
      <w:r w:rsidR="008A03E8" w:rsidRPr="003F78DE">
        <w:rPr>
          <w:i/>
        </w:rPr>
        <w:t>201</w:t>
      </w:r>
      <w:r w:rsidR="002110D2" w:rsidRPr="003F78DE">
        <w:rPr>
          <w:i/>
        </w:rPr>
        <w:t>6</w:t>
      </w:r>
      <w:r w:rsidRPr="003F78DE">
        <w:rPr>
          <w:i/>
        </w:rPr>
        <w:t xml:space="preserve"> Evidence of Coverage.</w:t>
      </w:r>
    </w:p>
    <w:tbl>
      <w:tblPr>
        <w:tblW w:w="4900" w:type="pct"/>
        <w:jc w:val="center"/>
        <w:tblLayout w:type="fixed"/>
        <w:tblLook w:val="04A0" w:firstRow="1" w:lastRow="0" w:firstColumn="1" w:lastColumn="0" w:noHBand="0" w:noVBand="1"/>
      </w:tblPr>
      <w:tblGrid>
        <w:gridCol w:w="3766"/>
        <w:gridCol w:w="2794"/>
        <w:gridCol w:w="2838"/>
      </w:tblGrid>
      <w:tr w:rsidR="00832903" w:rsidRPr="003F78DE" w14:paraId="367EBA26" w14:textId="77777777" w:rsidTr="00355447">
        <w:trPr>
          <w:cantSplit/>
          <w:tblHeader/>
          <w:jc w:val="center"/>
        </w:trPr>
        <w:tc>
          <w:tcPr>
            <w:tcW w:w="3766" w:type="dxa"/>
            <w:tcBorders>
              <w:bottom w:val="single" w:sz="18" w:space="0" w:color="B2B2B2"/>
              <w:right w:val="single" w:sz="18" w:space="0" w:color="B2B2B2"/>
            </w:tcBorders>
            <w:tcMar>
              <w:top w:w="144" w:type="dxa"/>
              <w:left w:w="115" w:type="dxa"/>
              <w:bottom w:w="144" w:type="dxa"/>
              <w:right w:w="115" w:type="dxa"/>
            </w:tcMar>
          </w:tcPr>
          <w:p w14:paraId="367EBA23" w14:textId="77777777" w:rsidR="00832903" w:rsidRPr="003F78DE" w:rsidRDefault="00832903" w:rsidP="00C03F2B">
            <w:pPr>
              <w:pStyle w:val="TableHeaderSide"/>
              <w:keepNext/>
              <w:spacing w:after="0"/>
            </w:pPr>
            <w:r w:rsidRPr="003F78DE">
              <w:t>Cost</w:t>
            </w:r>
          </w:p>
        </w:tc>
        <w:tc>
          <w:tcPr>
            <w:tcW w:w="2794"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24" w14:textId="08333E9B" w:rsidR="00832903" w:rsidRPr="003F78DE" w:rsidRDefault="00832903" w:rsidP="00C03F2B">
            <w:pPr>
              <w:pStyle w:val="TableHeader1"/>
            </w:pPr>
            <w:r w:rsidRPr="003F78DE">
              <w:t>201</w:t>
            </w:r>
            <w:r w:rsidR="00C44906" w:rsidRPr="003F78DE">
              <w:t>5</w:t>
            </w:r>
            <w:r w:rsidRPr="003F78DE">
              <w:t xml:space="preserve"> (this year)</w:t>
            </w:r>
          </w:p>
        </w:tc>
        <w:tc>
          <w:tcPr>
            <w:tcW w:w="283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25" w14:textId="30F57B94" w:rsidR="00832903" w:rsidRPr="003F78DE" w:rsidRDefault="00832903" w:rsidP="00C03F2B">
            <w:pPr>
              <w:pStyle w:val="TableHeader1"/>
            </w:pPr>
            <w:r w:rsidRPr="003F78DE">
              <w:t>201</w:t>
            </w:r>
            <w:r w:rsidR="00CE5A19" w:rsidRPr="003F78DE">
              <w:t>6</w:t>
            </w:r>
            <w:r w:rsidRPr="003F78DE">
              <w:t xml:space="preserve"> (next year)</w:t>
            </w:r>
          </w:p>
        </w:tc>
      </w:tr>
      <w:tr w:rsidR="008757C5" w:rsidRPr="003F78DE" w14:paraId="164CB523" w14:textId="77777777" w:rsidTr="00D51131">
        <w:trPr>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B845FF7" w14:textId="17CDB691" w:rsidR="008757C5" w:rsidRPr="003F78DE" w:rsidRDefault="008757C5" w:rsidP="00105F14">
            <w:pPr>
              <w:pStyle w:val="TableHeaderSide"/>
            </w:pPr>
            <w:r w:rsidRPr="003F78DE">
              <w:t>Weight Management Programs</w:t>
            </w:r>
          </w:p>
        </w:tc>
        <w:tc>
          <w:tcPr>
            <w:tcW w:w="2794" w:type="dxa"/>
            <w:tcBorders>
              <w:top w:val="single" w:sz="18" w:space="0" w:color="B2B2B2"/>
              <w:bottom w:val="single" w:sz="18" w:space="0" w:color="B2B2B2"/>
            </w:tcBorders>
            <w:tcMar>
              <w:top w:w="144" w:type="dxa"/>
              <w:left w:w="115" w:type="dxa"/>
              <w:bottom w:w="144" w:type="dxa"/>
              <w:right w:w="115" w:type="dxa"/>
            </w:tcMar>
          </w:tcPr>
          <w:p w14:paraId="4EE1422F" w14:textId="4956D2D5" w:rsidR="008757C5" w:rsidRPr="003F78DE" w:rsidRDefault="008757C5" w:rsidP="00E346EE">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The Plan will reimburse members up to an annual maximum of $150 towards program fees for weight loss programs such as Weight Watchers, Jenny Craig, or a hospital-</w:t>
            </w:r>
            <w:r w:rsidRPr="003F78DE">
              <w:rPr>
                <w:rFonts w:ascii="TimesNewRomanPSMT" w:hAnsi="TimesNewRomanPSMT" w:cs="TimesNewRomanPSMT"/>
              </w:rPr>
              <w:lastRenderedPageBreak/>
              <w:t>based weight loss program.</w:t>
            </w:r>
          </w:p>
          <w:p w14:paraId="32B4F5EB" w14:textId="77777777" w:rsidR="008757C5" w:rsidRPr="003F78DE" w:rsidRDefault="008757C5" w:rsidP="00E346EE">
            <w:pPr>
              <w:autoSpaceDE w:val="0"/>
              <w:autoSpaceDN w:val="0"/>
              <w:adjustRightInd w:val="0"/>
              <w:spacing w:before="0" w:beforeAutospacing="0" w:after="0" w:afterAutospacing="0"/>
              <w:rPr>
                <w:rFonts w:ascii="TimesNewRomanPSMT" w:hAnsi="TimesNewRomanPSMT" w:cs="TimesNewRomanPSMT"/>
              </w:rPr>
            </w:pPr>
          </w:p>
          <w:p w14:paraId="30626391" w14:textId="079F07B8" w:rsidR="008757C5" w:rsidRPr="003F78DE" w:rsidRDefault="008757C5" w:rsidP="00E346EE">
            <w:pPr>
              <w:autoSpaceDE w:val="0"/>
              <w:autoSpaceDN w:val="0"/>
              <w:adjustRightInd w:val="0"/>
              <w:spacing w:before="0" w:beforeAutospacing="0" w:after="0" w:afterAutospacing="0"/>
              <w:rPr>
                <w:rFonts w:ascii="TimesNewRomanPSMT" w:hAnsi="TimesNewRomanPSMT" w:cs="TimesNewRomanPSMT"/>
              </w:rPr>
            </w:pPr>
            <w:proofErr w:type="spellStart"/>
            <w:proofErr w:type="gramStart"/>
            <w:r w:rsidRPr="003F78DE">
              <w:rPr>
                <w:rFonts w:ascii="TimesNewRomanPSMT" w:hAnsi="TimesNewRomanPSMT" w:cs="TimesNewRomanPSMT"/>
              </w:rPr>
              <w:t>iDiet</w:t>
            </w:r>
            <w:proofErr w:type="spellEnd"/>
            <w:proofErr w:type="gramEnd"/>
            <w:r w:rsidR="00A2131F" w:rsidRPr="003F78DE">
              <w:rPr>
                <w:rFonts w:ascii="TimesNewRomanPSMT" w:hAnsi="TimesNewRomanPSMT" w:cs="TimesNewRomanPSMT"/>
              </w:rPr>
              <w:t xml:space="preserve"> </w:t>
            </w:r>
            <w:r w:rsidR="00A2131F" w:rsidRPr="003F78DE">
              <w:rPr>
                <w:rFonts w:ascii="TimesNewRomanPSMT" w:hAnsi="TimesNewRomanPSMT" w:cs="TimesNewRomanPSMT"/>
                <w:b/>
              </w:rPr>
              <w:t>is</w:t>
            </w:r>
            <w:r w:rsidRPr="003F78DE">
              <w:rPr>
                <w:rFonts w:ascii="TimesNewRomanPSMT" w:hAnsi="TimesNewRomanPSMT" w:cs="TimesNewRomanPSMT"/>
                <w:b/>
              </w:rPr>
              <w:t xml:space="preserve"> not</w:t>
            </w:r>
            <w:r w:rsidRPr="003F78DE">
              <w:rPr>
                <w:rFonts w:ascii="TimesNewRomanPSMT" w:hAnsi="TimesNewRomanPSMT" w:cs="TimesNewRomanPSMT"/>
              </w:rPr>
              <w:t xml:space="preserve"> eligible for the weight management program reimbursement benefit.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54882EB" w14:textId="061FE80B" w:rsidR="008757C5" w:rsidRPr="003F78DE" w:rsidRDefault="008757C5" w:rsidP="00E346EE">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lastRenderedPageBreak/>
              <w:t xml:space="preserve">The Plan will reimburse members up to an annual maximum of $150 towards program fees for weight loss programs such as Weight Watchers, Jenny Craig, </w:t>
            </w:r>
            <w:proofErr w:type="spellStart"/>
            <w:r w:rsidRPr="003F78DE">
              <w:rPr>
                <w:rFonts w:ascii="TimesNewRomanPSMT" w:hAnsi="TimesNewRomanPSMT" w:cs="TimesNewRomanPSMT"/>
                <w:b/>
              </w:rPr>
              <w:t>iDiet</w:t>
            </w:r>
            <w:proofErr w:type="spellEnd"/>
            <w:r w:rsidRPr="003F78DE">
              <w:rPr>
                <w:rFonts w:ascii="TimesNewRomanPSMT" w:hAnsi="TimesNewRomanPSMT" w:cs="TimesNewRomanPSMT"/>
              </w:rPr>
              <w:t>, or a hospital-</w:t>
            </w:r>
            <w:r w:rsidRPr="003F78DE">
              <w:rPr>
                <w:rFonts w:ascii="TimesNewRomanPSMT" w:hAnsi="TimesNewRomanPSMT" w:cs="TimesNewRomanPSMT"/>
              </w:rPr>
              <w:lastRenderedPageBreak/>
              <w:t>based weight loss program.</w:t>
            </w:r>
          </w:p>
          <w:p w14:paraId="69D331E2" w14:textId="77777777" w:rsidR="008757C5" w:rsidRPr="003F78DE" w:rsidRDefault="008757C5" w:rsidP="00E346EE">
            <w:pPr>
              <w:autoSpaceDE w:val="0"/>
              <w:autoSpaceDN w:val="0"/>
              <w:adjustRightInd w:val="0"/>
              <w:spacing w:before="0" w:beforeAutospacing="0" w:after="0" w:afterAutospacing="0"/>
              <w:rPr>
                <w:rFonts w:ascii="TimesNewRomanPSMT" w:hAnsi="TimesNewRomanPSMT" w:cs="TimesNewRomanPSMT"/>
              </w:rPr>
            </w:pPr>
          </w:p>
          <w:p w14:paraId="49928D8A" w14:textId="02A0CE19" w:rsidR="008757C5" w:rsidRPr="003F78DE" w:rsidRDefault="008757C5" w:rsidP="00023C86">
            <w:pPr>
              <w:autoSpaceDE w:val="0"/>
              <w:autoSpaceDN w:val="0"/>
              <w:adjustRightInd w:val="0"/>
              <w:spacing w:before="0" w:beforeAutospacing="0" w:after="0" w:afterAutospacing="0"/>
              <w:rPr>
                <w:i/>
              </w:rPr>
            </w:pPr>
            <w:proofErr w:type="spellStart"/>
            <w:proofErr w:type="gramStart"/>
            <w:r w:rsidRPr="003F78DE">
              <w:rPr>
                <w:rFonts w:ascii="TimesNewRomanPSMT" w:hAnsi="TimesNewRomanPSMT" w:cs="TimesNewRomanPSMT"/>
              </w:rPr>
              <w:t>iDiet</w:t>
            </w:r>
            <w:proofErr w:type="spellEnd"/>
            <w:proofErr w:type="gramEnd"/>
            <w:r w:rsidRPr="003F78DE">
              <w:rPr>
                <w:rFonts w:ascii="TimesNewRomanPSMT" w:hAnsi="TimesNewRomanPSMT" w:cs="TimesNewRomanPSMT"/>
              </w:rPr>
              <w:t xml:space="preserve"> </w:t>
            </w:r>
            <w:r w:rsidRPr="003F78DE">
              <w:rPr>
                <w:rFonts w:ascii="TimesNewRomanPSMT" w:hAnsi="TimesNewRomanPSMT" w:cs="TimesNewRomanPSMT"/>
                <w:b/>
              </w:rPr>
              <w:t>is</w:t>
            </w:r>
            <w:r w:rsidRPr="003F78DE">
              <w:rPr>
                <w:rFonts w:ascii="TimesNewRomanPSMT" w:hAnsi="TimesNewRomanPSMT" w:cs="TimesNewRomanPSMT"/>
              </w:rPr>
              <w:t xml:space="preserve"> eligible for the weight management program reimbursement benefit.</w:t>
            </w:r>
          </w:p>
        </w:tc>
      </w:tr>
      <w:tr w:rsidR="008757C5" w:rsidRPr="003F78DE" w14:paraId="666EB3CB" w14:textId="77777777" w:rsidTr="00D51131">
        <w:trPr>
          <w:jc w:val="center"/>
        </w:trPr>
        <w:tc>
          <w:tcPr>
            <w:tcW w:w="37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2C26F5F5" w14:textId="3FF45B32" w:rsidR="008757C5" w:rsidRPr="003F78DE" w:rsidRDefault="008757C5" w:rsidP="00105F14">
            <w:pPr>
              <w:pStyle w:val="TableHeaderSide"/>
            </w:pPr>
            <w:r w:rsidRPr="003F78DE">
              <w:lastRenderedPageBreak/>
              <w:t>Wellness Allowance Benefit</w:t>
            </w:r>
          </w:p>
        </w:tc>
        <w:tc>
          <w:tcPr>
            <w:tcW w:w="2794" w:type="dxa"/>
            <w:tcBorders>
              <w:top w:val="single" w:sz="18" w:space="0" w:color="B2B2B2"/>
              <w:bottom w:val="single" w:sz="18" w:space="0" w:color="B2B2B2"/>
            </w:tcBorders>
            <w:tcMar>
              <w:top w:w="144" w:type="dxa"/>
              <w:left w:w="115" w:type="dxa"/>
              <w:bottom w:w="144" w:type="dxa"/>
              <w:right w:w="115" w:type="dxa"/>
            </w:tcMar>
          </w:tcPr>
          <w:p w14:paraId="791CE876"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Plan reimburses you up to</w:t>
            </w:r>
          </w:p>
          <w:p w14:paraId="650EF4E5"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$150 each calendar year</w:t>
            </w:r>
          </w:p>
          <w:p w14:paraId="09D5E2F7"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towards your cost for</w:t>
            </w:r>
          </w:p>
          <w:p w14:paraId="6D70D52D"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membership in a qualified</w:t>
            </w:r>
          </w:p>
          <w:p w14:paraId="1CAF0913"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health club or fitness</w:t>
            </w:r>
          </w:p>
          <w:p w14:paraId="01FBDCC5"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facility, covered</w:t>
            </w:r>
          </w:p>
          <w:p w14:paraId="36513441"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instructional fitness</w:t>
            </w:r>
          </w:p>
          <w:p w14:paraId="644E6E6A" w14:textId="7AF7C8ED"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classes, participation in</w:t>
            </w:r>
            <w:r w:rsidR="00A2131F" w:rsidRPr="003F78DE">
              <w:rPr>
                <w:rFonts w:ascii="TimesNewRomanPSMT" w:hAnsi="TimesNewRomanPSMT" w:cs="TimesNewRomanPSMT"/>
              </w:rPr>
              <w:t xml:space="preserve"> wellness programs such as</w:t>
            </w:r>
          </w:p>
          <w:p w14:paraId="77BA9E45" w14:textId="1D7FB066"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Matter of Balance</w:t>
            </w:r>
            <w:r w:rsidR="00A2131F" w:rsidRPr="003F78DE">
              <w:rPr>
                <w:rFonts w:ascii="TimesNewRomanPSMT" w:hAnsi="TimesNewRomanPSMT" w:cs="TimesNewRomanPSMT"/>
              </w:rPr>
              <w:t>,</w:t>
            </w:r>
          </w:p>
          <w:p w14:paraId="33005100" w14:textId="6B44C4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Chronic Disease self-management, diabetes workshop, Healthy Eating</w:t>
            </w:r>
          </w:p>
          <w:p w14:paraId="2E988317" w14:textId="1930339C"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for Successful Living, Healthy IDEAs, Powerful Tools</w:t>
            </w:r>
            <w:r w:rsidR="00A2131F" w:rsidRPr="003F78DE">
              <w:rPr>
                <w:rFonts w:ascii="TimesNewRomanPSMT" w:hAnsi="TimesNewRomanPSMT" w:cs="TimesNewRomanPSMT"/>
              </w:rPr>
              <w:t xml:space="preserve"> </w:t>
            </w:r>
            <w:r w:rsidRPr="003F78DE">
              <w:rPr>
                <w:rFonts w:ascii="TimesNewRomanPSMT" w:hAnsi="TimesNewRomanPSMT" w:cs="TimesNewRomanPSMT"/>
              </w:rPr>
              <w:t>for Caregivers,</w:t>
            </w:r>
          </w:p>
          <w:p w14:paraId="78FFFAA8" w14:textId="29B6CBBC"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Arthritis Foundation Exercise, Enhance Wellness, Fit For Your Life, AAA</w:t>
            </w:r>
            <w:r w:rsidR="00A2131F" w:rsidRPr="003F78DE">
              <w:rPr>
                <w:rFonts w:ascii="TimesNewRomanPSMT" w:hAnsi="TimesNewRomanPSMT" w:cs="TimesNewRomanPSMT"/>
              </w:rPr>
              <w:t xml:space="preserve"> </w:t>
            </w:r>
            <w:r w:rsidRPr="003F78DE">
              <w:rPr>
                <w:rFonts w:ascii="TimesNewRomanPSMT" w:hAnsi="TimesNewRomanPSMT" w:cs="TimesNewRomanPSMT"/>
              </w:rPr>
              <w:t>Senior Driving,</w:t>
            </w:r>
            <w:r w:rsidR="00A2131F" w:rsidRPr="003F78DE">
              <w:rPr>
                <w:rFonts w:ascii="TimesNewRomanPSMT" w:hAnsi="TimesNewRomanPSMT" w:cs="TimesNewRomanPSMT"/>
              </w:rPr>
              <w:t xml:space="preserve"> memory fitness activities, </w:t>
            </w:r>
            <w:r w:rsidRPr="003F78DE">
              <w:rPr>
                <w:rFonts w:ascii="TimesNewRomanPSMT" w:hAnsi="TimesNewRomanPSMT" w:cs="TimesNewRomanPSMT"/>
              </w:rPr>
              <w:t>and/or covered nutritional counseling sessions with a licensed nutritional counselor or registered dietician. You pay all charges over $150 per calendar year.</w:t>
            </w:r>
          </w:p>
          <w:p w14:paraId="0F40042F" w14:textId="77777777"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p>
          <w:p w14:paraId="3719BA38" w14:textId="77777777" w:rsidR="00A2131F" w:rsidRPr="003F78DE" w:rsidRDefault="00A2131F" w:rsidP="00023C86">
            <w:pPr>
              <w:autoSpaceDE w:val="0"/>
              <w:autoSpaceDN w:val="0"/>
              <w:adjustRightInd w:val="0"/>
              <w:spacing w:before="0" w:beforeAutospacing="0" w:after="0" w:afterAutospacing="0"/>
              <w:rPr>
                <w:rFonts w:ascii="TimesNewRomanPSMT" w:hAnsi="TimesNewRomanPSMT" w:cs="TimesNewRomanPSMT"/>
              </w:rPr>
            </w:pPr>
          </w:p>
          <w:p w14:paraId="6DB670B9" w14:textId="64B2B6BF" w:rsidR="008757C5" w:rsidRPr="003F78DE" w:rsidRDefault="008757C5" w:rsidP="00023C86">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 xml:space="preserve">Acupuncture </w:t>
            </w:r>
            <w:r w:rsidR="00A2131F" w:rsidRPr="003F78DE">
              <w:rPr>
                <w:rFonts w:ascii="TimesNewRomanPSMT" w:hAnsi="TimesNewRomanPSMT" w:cs="TimesNewRomanPSMT"/>
                <w:b/>
              </w:rPr>
              <w:t xml:space="preserve">is </w:t>
            </w:r>
            <w:r w:rsidRPr="003F78DE">
              <w:rPr>
                <w:rFonts w:ascii="TimesNewRomanPSMT" w:hAnsi="TimesNewRomanPSMT" w:cs="TimesNewRomanPSMT"/>
                <w:b/>
              </w:rPr>
              <w:t>not</w:t>
            </w:r>
            <w:r w:rsidRPr="003F78DE">
              <w:rPr>
                <w:rFonts w:ascii="TimesNewRomanPSMT" w:hAnsi="TimesNewRomanPSMT" w:cs="TimesNewRomanPSMT"/>
              </w:rPr>
              <w:t xml:space="preserve"> eligible for the wellness allowance reimbursement benefit.</w:t>
            </w:r>
          </w:p>
        </w:tc>
        <w:tc>
          <w:tcPr>
            <w:tcW w:w="283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2EF1201"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Plan reimburses you up to</w:t>
            </w:r>
          </w:p>
          <w:p w14:paraId="78925C31"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$150 each calendar year</w:t>
            </w:r>
          </w:p>
          <w:p w14:paraId="21E7CDF9"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towards your cost for</w:t>
            </w:r>
          </w:p>
          <w:p w14:paraId="54D57AD5"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membership in a qualified</w:t>
            </w:r>
          </w:p>
          <w:p w14:paraId="1CD6321F"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health club or fitness</w:t>
            </w:r>
          </w:p>
          <w:p w14:paraId="604D8296"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facility, covered</w:t>
            </w:r>
          </w:p>
          <w:p w14:paraId="18979E98" w14:textId="7777777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instructional fitness</w:t>
            </w:r>
          </w:p>
          <w:p w14:paraId="0BABE87E" w14:textId="48D6CE6D"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classes, or participation in</w:t>
            </w:r>
            <w:r w:rsidR="00A2131F" w:rsidRPr="003F78DE">
              <w:rPr>
                <w:rFonts w:ascii="TimesNewRomanPSMT" w:hAnsi="TimesNewRomanPSMT" w:cs="TimesNewRomanPSMT"/>
              </w:rPr>
              <w:t xml:space="preserve"> w</w:t>
            </w:r>
            <w:r w:rsidRPr="003F78DE">
              <w:rPr>
                <w:rFonts w:ascii="TimesNewRomanPSMT" w:hAnsi="TimesNewRomanPSMT" w:cs="TimesNewRomanPSMT"/>
              </w:rPr>
              <w:t>ellness programs such as</w:t>
            </w:r>
          </w:p>
          <w:p w14:paraId="50146743" w14:textId="2FBD0137"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Matter of Balance,</w:t>
            </w:r>
          </w:p>
          <w:p w14:paraId="1FA5DC65" w14:textId="7A4C6F34"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Chronic Disease self-management, diabetes workshop, Healthy Eating</w:t>
            </w:r>
          </w:p>
          <w:p w14:paraId="5C589F58" w14:textId="7C59A85E" w:rsidR="008757C5" w:rsidRPr="003F78DE" w:rsidRDefault="008757C5" w:rsidP="009452CA">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for Successful Living, Healthy IDEAs, Powerful Tools for Caregivers,</w:t>
            </w:r>
          </w:p>
          <w:p w14:paraId="37853226" w14:textId="77777777" w:rsidR="008757C5" w:rsidRPr="003F78DE" w:rsidRDefault="008757C5" w:rsidP="00751EE1">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 xml:space="preserve">Arthritis Foundation Exercise, Enhance Wellness, Fit For Your Life, AAA Senior Driving, memory fitness activities, </w:t>
            </w:r>
            <w:r w:rsidRPr="003F78DE">
              <w:rPr>
                <w:rFonts w:ascii="TimesNewRomanPSMT" w:hAnsi="TimesNewRomanPSMT" w:cs="TimesNewRomanPSMT"/>
                <w:b/>
              </w:rPr>
              <w:t>acupuncture</w:t>
            </w:r>
            <w:r w:rsidRPr="003F78DE">
              <w:rPr>
                <w:rFonts w:ascii="TimesNewRomanPSMT" w:hAnsi="TimesNewRomanPSMT" w:cs="TimesNewRomanPSMT"/>
              </w:rPr>
              <w:t>, and/or covered nutritional counseling sessions with a licensed nutritional counselor or registered dietician. You pay all charges over $150 per calendar year.</w:t>
            </w:r>
          </w:p>
          <w:p w14:paraId="0BE1AD55" w14:textId="77777777" w:rsidR="008757C5" w:rsidRPr="003F78DE" w:rsidRDefault="008757C5" w:rsidP="00751EE1">
            <w:pPr>
              <w:autoSpaceDE w:val="0"/>
              <w:autoSpaceDN w:val="0"/>
              <w:adjustRightInd w:val="0"/>
              <w:spacing w:before="0" w:beforeAutospacing="0" w:after="0" w:afterAutospacing="0"/>
              <w:rPr>
                <w:rFonts w:ascii="TimesNewRomanPSMT" w:hAnsi="TimesNewRomanPSMT" w:cs="TimesNewRomanPSMT"/>
              </w:rPr>
            </w:pPr>
          </w:p>
          <w:p w14:paraId="0B0F564E" w14:textId="43119B72" w:rsidR="008757C5" w:rsidRPr="003F78DE" w:rsidRDefault="008757C5" w:rsidP="00751EE1">
            <w:pPr>
              <w:autoSpaceDE w:val="0"/>
              <w:autoSpaceDN w:val="0"/>
              <w:adjustRightInd w:val="0"/>
              <w:spacing w:before="0" w:beforeAutospacing="0" w:after="0" w:afterAutospacing="0"/>
              <w:rPr>
                <w:rFonts w:ascii="TimesNewRomanPSMT" w:hAnsi="TimesNewRomanPSMT" w:cs="TimesNewRomanPSMT"/>
              </w:rPr>
            </w:pPr>
            <w:r w:rsidRPr="003F78DE">
              <w:rPr>
                <w:rFonts w:ascii="TimesNewRomanPSMT" w:hAnsi="TimesNewRomanPSMT" w:cs="TimesNewRomanPSMT"/>
              </w:rPr>
              <w:t xml:space="preserve">Acupuncture </w:t>
            </w:r>
            <w:r w:rsidRPr="003F78DE">
              <w:rPr>
                <w:rFonts w:ascii="TimesNewRomanPSMT" w:hAnsi="TimesNewRomanPSMT" w:cs="TimesNewRomanPSMT"/>
                <w:b/>
              </w:rPr>
              <w:t>is</w:t>
            </w:r>
            <w:r w:rsidRPr="003F78DE">
              <w:rPr>
                <w:rFonts w:ascii="TimesNewRomanPSMT" w:hAnsi="TimesNewRomanPSMT" w:cs="TimesNewRomanPSMT"/>
              </w:rPr>
              <w:t xml:space="preserve"> eligible for the wellness allowance reimbursement benefit.</w:t>
            </w:r>
          </w:p>
        </w:tc>
      </w:tr>
    </w:tbl>
    <w:p w14:paraId="367EBA3D" w14:textId="3A15F16C" w:rsidR="002D4505" w:rsidRPr="003F78DE" w:rsidRDefault="001B181B" w:rsidP="00832903">
      <w:pPr>
        <w:pStyle w:val="Heading3"/>
        <w:rPr>
          <w:noProof/>
        </w:rPr>
      </w:pPr>
      <w:bookmarkStart w:id="39" w:name="_Toc190800494"/>
      <w:bookmarkStart w:id="40" w:name="_Toc377720658"/>
      <w:bookmarkStart w:id="41" w:name="_Toc430960475"/>
      <w:r w:rsidRPr="003F78DE">
        <w:lastRenderedPageBreak/>
        <w:t>Section 1</w:t>
      </w:r>
      <w:r w:rsidR="002D4505" w:rsidRPr="003F78DE">
        <w:t>.</w:t>
      </w:r>
      <w:r w:rsidR="00025554" w:rsidRPr="003F78DE">
        <w:t>6</w:t>
      </w:r>
      <w:r w:rsidR="002D4505" w:rsidRPr="003F78DE">
        <w:t xml:space="preserve"> – </w:t>
      </w:r>
      <w:r w:rsidR="002D4505" w:rsidRPr="003F78DE">
        <w:rPr>
          <w:noProof/>
        </w:rPr>
        <w:t>Changes to Part D Prescription Drug Coverage</w:t>
      </w:r>
      <w:bookmarkEnd w:id="39"/>
      <w:bookmarkEnd w:id="40"/>
      <w:bookmarkEnd w:id="41"/>
    </w:p>
    <w:p w14:paraId="201B4D01" w14:textId="3F4A88A8" w:rsidR="00C554FA" w:rsidRPr="003F78DE" w:rsidRDefault="00C554FA" w:rsidP="008D1A4C">
      <w:pPr>
        <w:pStyle w:val="Heading4"/>
        <w:pBdr>
          <w:top w:val="single" w:sz="8" w:space="4" w:color="808080"/>
        </w:pBdr>
      </w:pPr>
      <w:r w:rsidRPr="003F78DE">
        <w:t>Changes to Our Drug List</w:t>
      </w:r>
    </w:p>
    <w:p w14:paraId="367EBA3F" w14:textId="7708FFFE" w:rsidR="002D4505" w:rsidRPr="003F78DE" w:rsidRDefault="002D4505" w:rsidP="002D4505">
      <w:r w:rsidRPr="003F78DE">
        <w:t xml:space="preserve">Our list of covered drugs is called a Formulary or “Drug List.” </w:t>
      </w:r>
      <w:r w:rsidR="006D621C" w:rsidRPr="003F78DE">
        <w:t>A</w:t>
      </w:r>
      <w:r w:rsidRPr="003F78DE">
        <w:t xml:space="preserve"> copy of our Drug List </w:t>
      </w:r>
      <w:r w:rsidR="006D621C" w:rsidRPr="003F78DE">
        <w:t xml:space="preserve">is </w:t>
      </w:r>
      <w:r w:rsidRPr="003F78DE">
        <w:t xml:space="preserve">in this envelope. </w:t>
      </w:r>
    </w:p>
    <w:p w14:paraId="367EBA41" w14:textId="44D85F89" w:rsidR="002D4505" w:rsidRPr="003F78DE" w:rsidRDefault="002D4505" w:rsidP="002D4505">
      <w:r w:rsidRPr="003F78DE">
        <w:t xml:space="preserve">We made changes to our Drug List, including changes to the drugs we cover and changes to the restrictions that apply to our coverage for certain drugs. </w:t>
      </w:r>
      <w:r w:rsidRPr="003F78DE">
        <w:rPr>
          <w:b/>
        </w:rPr>
        <w:t xml:space="preserve">Review the Drug List to make sure your drugs will be covered </w:t>
      </w:r>
      <w:r w:rsidR="000259CA" w:rsidRPr="003F78DE">
        <w:rPr>
          <w:b/>
        </w:rPr>
        <w:t>in 2016</w:t>
      </w:r>
      <w:r w:rsidRPr="003F78DE">
        <w:rPr>
          <w:b/>
        </w:rPr>
        <w:t xml:space="preserve"> and to see if there will be any restrictions.</w:t>
      </w:r>
      <w:r w:rsidRPr="003F78DE">
        <w:t xml:space="preserve"> </w:t>
      </w:r>
    </w:p>
    <w:p w14:paraId="367EBA42" w14:textId="33DD760B" w:rsidR="002D4505" w:rsidRPr="003F78DE" w:rsidRDefault="002D4505" w:rsidP="002D4505">
      <w:pPr>
        <w:autoSpaceDE w:val="0"/>
        <w:autoSpaceDN w:val="0"/>
        <w:adjustRightInd w:val="0"/>
        <w:spacing w:after="0" w:afterAutospacing="0"/>
        <w:ind w:right="187"/>
        <w:rPr>
          <w:szCs w:val="26"/>
        </w:rPr>
      </w:pPr>
      <w:r w:rsidRPr="003F78DE">
        <w:rPr>
          <w:szCs w:val="26"/>
        </w:rPr>
        <w:t>If you are affected by a change in drug coverage</w:t>
      </w:r>
      <w:r w:rsidR="00DB615B" w:rsidRPr="003F78DE">
        <w:rPr>
          <w:szCs w:val="26"/>
        </w:rPr>
        <w:t>,</w:t>
      </w:r>
      <w:r w:rsidRPr="003F78DE">
        <w:rPr>
          <w:szCs w:val="26"/>
        </w:rPr>
        <w:t xml:space="preserve"> you can:</w:t>
      </w:r>
    </w:p>
    <w:p w14:paraId="367EBA43" w14:textId="74140C93" w:rsidR="0003783E" w:rsidRPr="003F78DE" w:rsidRDefault="00A72AA2" w:rsidP="00DB615B">
      <w:pPr>
        <w:pStyle w:val="ColorfulList-Accent12"/>
        <w:numPr>
          <w:ilvl w:val="0"/>
          <w:numId w:val="3"/>
        </w:numPr>
        <w:spacing w:before="120" w:beforeAutospacing="0" w:after="120" w:afterAutospacing="0"/>
        <w:contextualSpacing w:val="0"/>
        <w:rPr>
          <w:rFonts w:ascii="Times New Roman" w:hAnsi="Times New Roman"/>
          <w:bCs/>
          <w:szCs w:val="26"/>
        </w:rPr>
      </w:pPr>
      <w:r w:rsidRPr="003F78DE">
        <w:rPr>
          <w:rFonts w:ascii="Times New Roman" w:hAnsi="Times New Roman"/>
          <w:b/>
          <w:szCs w:val="26"/>
        </w:rPr>
        <w:t xml:space="preserve">Work with your doctor </w:t>
      </w:r>
      <w:r w:rsidR="000E633A" w:rsidRPr="003F78DE">
        <w:rPr>
          <w:rFonts w:ascii="Times New Roman" w:hAnsi="Times New Roman"/>
          <w:b/>
          <w:szCs w:val="26"/>
        </w:rPr>
        <w:t xml:space="preserve">(or other prescriber) </w:t>
      </w:r>
      <w:r w:rsidRPr="003F78DE">
        <w:rPr>
          <w:rFonts w:ascii="Times New Roman" w:hAnsi="Times New Roman"/>
          <w:b/>
          <w:szCs w:val="26"/>
        </w:rPr>
        <w:t>and ask the plan to make an exception</w:t>
      </w:r>
      <w:r w:rsidRPr="003F78DE">
        <w:rPr>
          <w:rFonts w:ascii="Times New Roman" w:hAnsi="Times New Roman"/>
          <w:szCs w:val="26"/>
        </w:rPr>
        <w:t xml:space="preserve"> to cover the drug. </w:t>
      </w:r>
    </w:p>
    <w:p w14:paraId="367EBA44" w14:textId="1CAB79BE" w:rsidR="00A72AA2" w:rsidRPr="003F78DE" w:rsidRDefault="00A72AA2" w:rsidP="00286F4C">
      <w:pPr>
        <w:pStyle w:val="ColorfulList-Accent12"/>
        <w:numPr>
          <w:ilvl w:val="1"/>
          <w:numId w:val="3"/>
        </w:numPr>
        <w:spacing w:before="120" w:beforeAutospacing="0" w:after="120" w:afterAutospacing="0"/>
        <w:contextualSpacing w:val="0"/>
        <w:rPr>
          <w:rFonts w:ascii="Times New Roman" w:hAnsi="Times New Roman"/>
          <w:bCs/>
          <w:szCs w:val="26"/>
        </w:rPr>
      </w:pPr>
      <w:r w:rsidRPr="003F78DE">
        <w:rPr>
          <w:rFonts w:ascii="Times New Roman" w:hAnsi="Times New Roman"/>
          <w:szCs w:val="26"/>
        </w:rPr>
        <w:t xml:space="preserve">To learn what you must do to ask for an exception, see Chapter 9 of your </w:t>
      </w:r>
      <w:r w:rsidRPr="003F78DE">
        <w:rPr>
          <w:rFonts w:ascii="Times New Roman" w:hAnsi="Times New Roman"/>
          <w:i/>
          <w:szCs w:val="26"/>
        </w:rPr>
        <w:t>E</w:t>
      </w:r>
      <w:r w:rsidRPr="003F78DE">
        <w:rPr>
          <w:rFonts w:ascii="Times New Roman" w:hAnsi="Times New Roman"/>
          <w:szCs w:val="26"/>
        </w:rPr>
        <w:t>v</w:t>
      </w:r>
      <w:r w:rsidRPr="003F78DE">
        <w:rPr>
          <w:rFonts w:ascii="Times New Roman" w:hAnsi="Times New Roman"/>
          <w:i/>
          <w:szCs w:val="26"/>
        </w:rPr>
        <w:t>idence of Coverage</w:t>
      </w:r>
      <w:r w:rsidRPr="003F78DE">
        <w:rPr>
          <w:rFonts w:ascii="Times New Roman" w:hAnsi="Times New Roman"/>
          <w:szCs w:val="26"/>
        </w:rPr>
        <w:t xml:space="preserve"> (</w:t>
      </w:r>
      <w:r w:rsidRPr="003F78DE">
        <w:rPr>
          <w:rFonts w:ascii="Times New Roman" w:hAnsi="Times New Roman"/>
          <w:i/>
          <w:szCs w:val="26"/>
        </w:rPr>
        <w:t xml:space="preserve">What to do if you have a problem or complaint </w:t>
      </w:r>
      <w:r w:rsidRPr="003F78DE">
        <w:rPr>
          <w:rFonts w:ascii="Times New Roman" w:hAnsi="Times New Roman"/>
          <w:i/>
        </w:rPr>
        <w:t xml:space="preserve">(coverage decisions, appeals, complaints)) </w:t>
      </w:r>
      <w:r w:rsidRPr="003F78DE">
        <w:rPr>
          <w:rFonts w:ascii="Times New Roman" w:hAnsi="Times New Roman"/>
        </w:rPr>
        <w:t xml:space="preserve">or call </w:t>
      </w:r>
      <w:r w:rsidR="000B0CB0" w:rsidRPr="003F78DE">
        <w:rPr>
          <w:rFonts w:ascii="Times New Roman" w:hAnsi="Times New Roman"/>
        </w:rPr>
        <w:t>Customer Relations</w:t>
      </w:r>
      <w:r w:rsidRPr="003F78DE">
        <w:rPr>
          <w:rFonts w:ascii="Times New Roman" w:hAnsi="Times New Roman"/>
        </w:rPr>
        <w:t xml:space="preserve">. </w:t>
      </w:r>
    </w:p>
    <w:p w14:paraId="367EBA45" w14:textId="7A1D9FF1" w:rsidR="00D0768A" w:rsidRPr="003F78DE" w:rsidRDefault="002B18D0" w:rsidP="00286F4C">
      <w:pPr>
        <w:pStyle w:val="ColorfulList-Accent12"/>
        <w:numPr>
          <w:ilvl w:val="0"/>
          <w:numId w:val="3"/>
        </w:numPr>
        <w:spacing w:before="120" w:beforeAutospacing="0" w:after="240" w:afterAutospacing="0"/>
        <w:contextualSpacing w:val="0"/>
        <w:rPr>
          <w:rFonts w:ascii="Times New Roman" w:hAnsi="Times New Roman"/>
          <w:szCs w:val="26"/>
        </w:rPr>
      </w:pPr>
      <w:r w:rsidRPr="003F78DE">
        <w:rPr>
          <w:rFonts w:ascii="Times New Roman" w:hAnsi="Times New Roman"/>
          <w:b/>
          <w:szCs w:val="26"/>
        </w:rPr>
        <w:t>Work with your doctor (or other prescriber) to f</w:t>
      </w:r>
      <w:r w:rsidR="00A72AA2" w:rsidRPr="003F78DE">
        <w:rPr>
          <w:rFonts w:ascii="Times New Roman" w:hAnsi="Times New Roman"/>
          <w:b/>
          <w:szCs w:val="26"/>
        </w:rPr>
        <w:t>ind a different drug</w:t>
      </w:r>
      <w:r w:rsidR="00A72AA2" w:rsidRPr="003F78DE">
        <w:rPr>
          <w:rFonts w:ascii="Times New Roman" w:hAnsi="Times New Roman"/>
          <w:szCs w:val="26"/>
        </w:rPr>
        <w:t xml:space="preserve"> that we cover. </w:t>
      </w:r>
      <w:r w:rsidR="00A72AA2" w:rsidRPr="003F78DE">
        <w:rPr>
          <w:rFonts w:ascii="Times New Roman" w:hAnsi="Times New Roman"/>
        </w:rPr>
        <w:t xml:space="preserve">You can call </w:t>
      </w:r>
      <w:r w:rsidR="000B0CB0" w:rsidRPr="003F78DE">
        <w:rPr>
          <w:rFonts w:ascii="Times New Roman" w:hAnsi="Times New Roman"/>
        </w:rPr>
        <w:t>Customer Relations</w:t>
      </w:r>
      <w:r w:rsidR="00A72AA2" w:rsidRPr="003F78DE">
        <w:rPr>
          <w:rFonts w:ascii="Times New Roman" w:hAnsi="Times New Roman"/>
        </w:rPr>
        <w:t xml:space="preserve"> to ask for a list of covered drugs that treat the same medical condition. </w:t>
      </w:r>
    </w:p>
    <w:p w14:paraId="367EBA46" w14:textId="2AAD8C8A" w:rsidR="00A72AA2" w:rsidRPr="003F78DE" w:rsidRDefault="00A72AA2" w:rsidP="00105F14">
      <w:r w:rsidRPr="003F78DE">
        <w:t xml:space="preserve">In some situations, we </w:t>
      </w:r>
      <w:r w:rsidR="00E7529A" w:rsidRPr="003F78DE">
        <w:t xml:space="preserve">are required to </w:t>
      </w:r>
      <w:r w:rsidRPr="003F78DE">
        <w:t xml:space="preserve">cover a </w:t>
      </w:r>
      <w:r w:rsidRPr="003F78DE">
        <w:rPr>
          <w:b/>
        </w:rPr>
        <w:t>one-time</w:t>
      </w:r>
      <w:r w:rsidRPr="003F78DE">
        <w:t>, temporary supply</w:t>
      </w:r>
      <w:r w:rsidR="00E7529A" w:rsidRPr="003F78DE">
        <w:t xml:space="preserve"> of a non-formulary in the first 90 days of coverage of the plan year or coverage.</w:t>
      </w:r>
      <w:r w:rsidRPr="003F78DE">
        <w:t xml:space="preserve"> (To learn more about when you can get a temporary supply and how to ask for one, see Chapter 5, Section </w:t>
      </w:r>
      <w:r w:rsidR="00BF6238" w:rsidRPr="003F78DE">
        <w:t>5</w:t>
      </w:r>
      <w:r w:rsidRPr="003F78DE">
        <w:t xml:space="preserve">.2 of the </w:t>
      </w:r>
      <w:r w:rsidRPr="003F78DE">
        <w:rPr>
          <w:i/>
        </w:rPr>
        <w:t>Evidence of Coverage.</w:t>
      </w:r>
      <w:r w:rsidRPr="003F78DE">
        <w:t>)</w:t>
      </w:r>
      <w:r w:rsidRPr="003F78DE">
        <w:rPr>
          <w:i/>
        </w:rPr>
        <w:t xml:space="preserve"> </w:t>
      </w:r>
      <w:r w:rsidRPr="003F78DE">
        <w:t xml:space="preserve">During the time when you are getting a temporary supply of a drug, you should talk with your </w:t>
      </w:r>
      <w:r w:rsidR="000E633A" w:rsidRPr="003F78DE">
        <w:t xml:space="preserve">doctor </w:t>
      </w:r>
      <w:r w:rsidRPr="003F78DE">
        <w:t xml:space="preserve">to decide what to do when your temporary supply runs out. You can either switch to a different drug covered by the plan or ask the plan to make an exception for you and cover your current drug. </w:t>
      </w:r>
    </w:p>
    <w:p w14:paraId="466A9904" w14:textId="7010F7BD" w:rsidR="002753B4" w:rsidRPr="003F78DE" w:rsidRDefault="002753B4" w:rsidP="002753B4">
      <w:pPr>
        <w:pStyle w:val="14pointheading"/>
        <w:rPr>
          <w:i/>
        </w:rPr>
      </w:pPr>
      <w:r w:rsidRPr="003F78DE">
        <w:rPr>
          <w:rFonts w:ascii="Times New Roman" w:hAnsi="Times New Roman"/>
          <w:b w:val="0"/>
          <w:sz w:val="24"/>
        </w:rPr>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367EBA49" w14:textId="77777777" w:rsidR="002D4505" w:rsidRPr="003F78DE" w:rsidRDefault="002D4505" w:rsidP="00832903">
      <w:pPr>
        <w:pStyle w:val="Heading4"/>
      </w:pPr>
      <w:bookmarkStart w:id="42" w:name="_Toc190800496"/>
      <w:bookmarkStart w:id="43" w:name="_Toc377720660"/>
      <w:r w:rsidRPr="003F78DE">
        <w:rPr>
          <w:noProof/>
        </w:rPr>
        <w:t>Changes to Prescription Drug Costs</w:t>
      </w:r>
      <w:bookmarkEnd w:id="42"/>
      <w:bookmarkEnd w:id="43"/>
    </w:p>
    <w:p w14:paraId="367EBA4A" w14:textId="257452E0" w:rsidR="002D4505" w:rsidRPr="003F78DE" w:rsidRDefault="002D4505" w:rsidP="00CD0839">
      <w:r w:rsidRPr="003F78DE">
        <w:rPr>
          <w:i/>
        </w:rPr>
        <w:t>Note:</w:t>
      </w:r>
      <w:r w:rsidRPr="003F78DE">
        <w:t xml:space="preserve"> If you are in a program that helps pay for your drugs (“Extra Help”), </w:t>
      </w:r>
      <w:r w:rsidRPr="003F78DE">
        <w:rPr>
          <w:b/>
          <w:lang w:bidi="x-none"/>
        </w:rPr>
        <w:t xml:space="preserve">the information about costs for Part D prescription drugs </w:t>
      </w:r>
      <w:r w:rsidRPr="003F78DE">
        <w:rPr>
          <w:b/>
          <w:szCs w:val="26"/>
        </w:rPr>
        <w:t xml:space="preserve">does </w:t>
      </w:r>
      <w:r w:rsidRPr="003F78DE">
        <w:rPr>
          <w:b/>
        </w:rPr>
        <w:t xml:space="preserve">not apply to you. </w:t>
      </w:r>
      <w:r w:rsidR="00CC4D42" w:rsidRPr="003F78DE">
        <w:rPr>
          <w:i/>
        </w:rPr>
        <w:t xml:space="preserve"> </w:t>
      </w:r>
      <w:r w:rsidRPr="003F78DE">
        <w:t xml:space="preserve">We have included a separate insert, called the “Evidence of Coverage Rider for People Who Get Extra Help Paying for Prescription Drugs” (also called </w:t>
      </w:r>
      <w:r w:rsidR="000B1459" w:rsidRPr="003F78DE">
        <w:t xml:space="preserve">the “Low Income Subsidy Rider” or </w:t>
      </w:r>
      <w:r w:rsidRPr="003F78DE">
        <w:t xml:space="preserve">the “LIS Rider”), which tells you about your drug </w:t>
      </w:r>
      <w:r w:rsidR="00CD0839" w:rsidRPr="003F78DE">
        <w:t>costs</w:t>
      </w:r>
      <w:r w:rsidRPr="003F78DE">
        <w:t xml:space="preserve">. </w:t>
      </w:r>
      <w:r w:rsidR="0018212C" w:rsidRPr="003F78DE">
        <w:t>If you get</w:t>
      </w:r>
      <w:r w:rsidR="007A75A0" w:rsidRPr="003F78DE">
        <w:t xml:space="preserve"> “Extra Help”</w:t>
      </w:r>
      <w:r w:rsidR="0018212C" w:rsidRPr="003F78DE">
        <w:t xml:space="preserve"> and didn’t receive this insert with this packet, </w:t>
      </w:r>
      <w:r w:rsidRPr="003F78DE">
        <w:t xml:space="preserve">please call </w:t>
      </w:r>
      <w:r w:rsidR="000B0CB0" w:rsidRPr="003F78DE">
        <w:t>Customer Relations</w:t>
      </w:r>
      <w:r w:rsidRPr="003F78DE">
        <w:t xml:space="preserve"> and ask for the “LIS Rider.” Phone numbers for </w:t>
      </w:r>
      <w:r w:rsidR="000B0CB0" w:rsidRPr="003F78DE">
        <w:t>Customer Relations</w:t>
      </w:r>
      <w:r w:rsidRPr="003F78DE">
        <w:t xml:space="preserve"> are in Section </w:t>
      </w:r>
      <w:r w:rsidR="00A23F5D" w:rsidRPr="003F78DE">
        <w:t>6</w:t>
      </w:r>
      <w:r w:rsidRPr="003F78DE">
        <w:t>.1 of this booklet.</w:t>
      </w:r>
    </w:p>
    <w:p w14:paraId="367EBA4B" w14:textId="77777777" w:rsidR="00F2781C" w:rsidRPr="003F78DE" w:rsidRDefault="00F2781C" w:rsidP="00F2781C">
      <w:pPr>
        <w:rPr>
          <w:b/>
        </w:rPr>
      </w:pPr>
      <w:r w:rsidRPr="003F78DE">
        <w:lastRenderedPageBreak/>
        <w:t xml:space="preserve">There are four “drug payment stages.” How much you pay for a Part D drug depends on which drug payment stage you are in. (You can look in Chapter 6, Section 2 of your </w:t>
      </w:r>
      <w:r w:rsidRPr="003F78DE">
        <w:rPr>
          <w:i/>
        </w:rPr>
        <w:t>Evidence of Coverage</w:t>
      </w:r>
      <w:r w:rsidRPr="003F78DE">
        <w:t xml:space="preserve"> for more information about the stages.)</w:t>
      </w:r>
    </w:p>
    <w:p w14:paraId="367EBA4C" w14:textId="5E421DE0" w:rsidR="00F2781C" w:rsidRPr="003F78DE" w:rsidRDefault="00F2781C" w:rsidP="00F2781C">
      <w:r w:rsidRPr="003F78DE">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enclosed </w:t>
      </w:r>
      <w:r w:rsidRPr="003F78DE">
        <w:rPr>
          <w:i/>
        </w:rPr>
        <w:t>Evidence of Coverage</w:t>
      </w:r>
      <w:r w:rsidRPr="003F78DE">
        <w:t>.)</w:t>
      </w:r>
    </w:p>
    <w:p w14:paraId="367EBA4D" w14:textId="77777777" w:rsidR="00F2781C" w:rsidRPr="003F78DE" w:rsidRDefault="00F2781C" w:rsidP="000518D8">
      <w:pPr>
        <w:pStyle w:val="subheading"/>
      </w:pPr>
      <w:bookmarkStart w:id="44" w:name="_Toc377720661"/>
      <w:r w:rsidRPr="003F78DE">
        <w:t>Changes to the Deductible Stage</w:t>
      </w:r>
      <w:bookmarkEnd w:id="44"/>
    </w:p>
    <w:tbl>
      <w:tblPr>
        <w:tblW w:w="4900" w:type="pct"/>
        <w:jc w:val="center"/>
        <w:tblLayout w:type="fixed"/>
        <w:tblLook w:val="04A0" w:firstRow="1" w:lastRow="0" w:firstColumn="1" w:lastColumn="0" w:noHBand="0" w:noVBand="1"/>
      </w:tblPr>
      <w:tblGrid>
        <w:gridCol w:w="3766"/>
        <w:gridCol w:w="2794"/>
        <w:gridCol w:w="2838"/>
      </w:tblGrid>
      <w:tr w:rsidR="00F2781C" w:rsidRPr="003F78DE" w14:paraId="367EBA51" w14:textId="77777777" w:rsidTr="00A9391A">
        <w:trPr>
          <w:cantSplit/>
          <w:tblHeader/>
          <w:jc w:val="center"/>
        </w:trPr>
        <w:tc>
          <w:tcPr>
            <w:tcW w:w="3824" w:type="dxa"/>
            <w:tcBorders>
              <w:bottom w:val="single" w:sz="18" w:space="0" w:color="B2B2B2"/>
              <w:right w:val="single" w:sz="18" w:space="0" w:color="B2B2B2"/>
            </w:tcBorders>
            <w:tcMar>
              <w:top w:w="144" w:type="dxa"/>
              <w:left w:w="115" w:type="dxa"/>
              <w:bottom w:w="144" w:type="dxa"/>
              <w:right w:w="115" w:type="dxa"/>
            </w:tcMar>
          </w:tcPr>
          <w:p w14:paraId="367EBA4E" w14:textId="635E8A08" w:rsidR="00F2781C" w:rsidRPr="003F78DE" w:rsidRDefault="004C07AF" w:rsidP="004C07AF">
            <w:pPr>
              <w:pStyle w:val="TableHeader1"/>
              <w:jc w:val="left"/>
            </w:pPr>
            <w:r w:rsidRPr="003F78DE">
              <w:t>Stage</w:t>
            </w:r>
          </w:p>
        </w:tc>
        <w:tc>
          <w:tcPr>
            <w:tcW w:w="283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4F" w14:textId="5BDD9309" w:rsidR="00F2781C" w:rsidRPr="003F78DE" w:rsidRDefault="008A03E8" w:rsidP="00832903">
            <w:pPr>
              <w:pStyle w:val="TableHeader1"/>
            </w:pPr>
            <w:r w:rsidRPr="003F78DE">
              <w:t>201</w:t>
            </w:r>
            <w:r w:rsidR="00C44906" w:rsidRPr="003F78DE">
              <w:t>5</w:t>
            </w:r>
            <w:r w:rsidR="00F2781C" w:rsidRPr="003F78DE">
              <w:t xml:space="preserve"> (this year)</w:t>
            </w:r>
          </w:p>
        </w:tc>
        <w:tc>
          <w:tcPr>
            <w:tcW w:w="288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50" w14:textId="5E5EB96D" w:rsidR="00F2781C" w:rsidRPr="003F78DE" w:rsidRDefault="008A03E8" w:rsidP="00832903">
            <w:pPr>
              <w:pStyle w:val="TableHeader1"/>
            </w:pPr>
            <w:r w:rsidRPr="003F78DE">
              <w:t>201</w:t>
            </w:r>
            <w:r w:rsidR="007F0313" w:rsidRPr="003F78DE">
              <w:t>6</w:t>
            </w:r>
            <w:r w:rsidR="00F2781C" w:rsidRPr="003F78DE">
              <w:t xml:space="preserve"> (next year)</w:t>
            </w:r>
          </w:p>
        </w:tc>
      </w:tr>
      <w:tr w:rsidR="00F2781C" w:rsidRPr="003F78DE" w14:paraId="367EBA5A" w14:textId="77777777" w:rsidTr="00832903">
        <w:trPr>
          <w:cantSplit/>
          <w:jc w:val="center"/>
        </w:trPr>
        <w:tc>
          <w:tcPr>
            <w:tcW w:w="3824"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67EBA52" w14:textId="77777777" w:rsidR="00F2781C" w:rsidRPr="003F78DE" w:rsidRDefault="00F2781C" w:rsidP="00105F14">
            <w:pPr>
              <w:pStyle w:val="TableHeaderSide"/>
            </w:pPr>
            <w:r w:rsidRPr="003F78DE">
              <w:t>Stage 1: Yearly Deductible Stage</w:t>
            </w:r>
          </w:p>
          <w:p w14:paraId="367EBA54" w14:textId="2981041A" w:rsidR="00F2781C" w:rsidRPr="003F78DE" w:rsidRDefault="00F2781C" w:rsidP="00274A97">
            <w:pPr>
              <w:pStyle w:val="TableHeader1"/>
              <w:jc w:val="left"/>
              <w:rPr>
                <w:b w:val="0"/>
              </w:rPr>
            </w:pPr>
          </w:p>
        </w:tc>
        <w:tc>
          <w:tcPr>
            <w:tcW w:w="2836" w:type="dxa"/>
            <w:tcBorders>
              <w:top w:val="single" w:sz="18" w:space="0" w:color="B2B2B2"/>
              <w:bottom w:val="single" w:sz="18" w:space="0" w:color="B2B2B2"/>
            </w:tcBorders>
            <w:tcMar>
              <w:top w:w="144" w:type="dxa"/>
              <w:left w:w="115" w:type="dxa"/>
              <w:bottom w:w="144" w:type="dxa"/>
              <w:right w:w="115" w:type="dxa"/>
            </w:tcMar>
          </w:tcPr>
          <w:p w14:paraId="4C8B6A82" w14:textId="7D0463A8" w:rsidR="00F2781C" w:rsidRPr="003F78DE" w:rsidRDefault="00F2781C" w:rsidP="00274A97">
            <w:r w:rsidRPr="003F78DE">
              <w:t>Because we have no deductible, this payment stage does not apply to you.</w:t>
            </w:r>
          </w:p>
          <w:p w14:paraId="367EBA56" w14:textId="2C702AD4" w:rsidR="00830782" w:rsidRPr="003F78DE" w:rsidRDefault="00830782" w:rsidP="00274A97">
            <w:pPr>
              <w:rPr>
                <w:strike/>
              </w:rPr>
            </w:pP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5C967F3" w14:textId="219C923C" w:rsidR="00F2781C" w:rsidRPr="003F78DE" w:rsidRDefault="00F2781C" w:rsidP="00274A97">
            <w:pPr>
              <w:pStyle w:val="ReplaceText"/>
              <w:rPr>
                <w:color w:val="auto"/>
              </w:rPr>
            </w:pPr>
            <w:r w:rsidRPr="003F78DE">
              <w:rPr>
                <w:color w:val="auto"/>
              </w:rPr>
              <w:t>Because we have no deductible, this payment stage does not apply to you.</w:t>
            </w:r>
          </w:p>
          <w:p w14:paraId="7AA5B9E7" w14:textId="77777777" w:rsidR="00830782" w:rsidRPr="003F78DE" w:rsidRDefault="00830782" w:rsidP="00274A97">
            <w:pPr>
              <w:pStyle w:val="ReplaceText"/>
              <w:rPr>
                <w:i/>
                <w:color w:val="auto"/>
              </w:rPr>
            </w:pPr>
          </w:p>
          <w:p w14:paraId="367EBA59" w14:textId="0EA2CC82" w:rsidR="00830782" w:rsidRPr="003F78DE" w:rsidRDefault="00830782" w:rsidP="00274A97">
            <w:pPr>
              <w:pStyle w:val="ReplaceText"/>
              <w:rPr>
                <w:i/>
                <w:strike/>
                <w:color w:val="auto"/>
              </w:rPr>
            </w:pPr>
          </w:p>
        </w:tc>
      </w:tr>
    </w:tbl>
    <w:p w14:paraId="367EBA5B" w14:textId="44F8888C" w:rsidR="00F2781C" w:rsidRPr="003F78DE" w:rsidRDefault="00F2781C" w:rsidP="000518D8">
      <w:pPr>
        <w:pStyle w:val="subheading"/>
      </w:pPr>
      <w:bookmarkStart w:id="45" w:name="_Toc377720662"/>
      <w:r w:rsidRPr="003F78DE">
        <w:t>Changes to Your Co</w:t>
      </w:r>
      <w:r w:rsidR="009E4111" w:rsidRPr="003F78DE">
        <w:t>st-sharing</w:t>
      </w:r>
      <w:r w:rsidRPr="003F78DE">
        <w:t xml:space="preserve"> in the Initial Coverage Stage</w:t>
      </w:r>
      <w:bookmarkEnd w:id="45"/>
    </w:p>
    <w:p w14:paraId="367EBA5C" w14:textId="5302C2FF" w:rsidR="00F2781C" w:rsidRPr="003F78DE" w:rsidRDefault="009E4111" w:rsidP="00F2781C">
      <w:r w:rsidRPr="003F78DE">
        <w:t xml:space="preserve">To learn how copayments and coinsurance work, look at Chapter 6, Section 1.2, </w:t>
      </w:r>
      <w:r w:rsidRPr="003F78DE">
        <w:rPr>
          <w:i/>
        </w:rPr>
        <w:t xml:space="preserve">Types of out-of-pocket costs you may pay for covered drugs </w:t>
      </w:r>
      <w:r w:rsidRPr="003F78DE">
        <w:t xml:space="preserve">in your </w:t>
      </w:r>
      <w:r w:rsidRPr="003F78DE">
        <w:rPr>
          <w:i/>
        </w:rPr>
        <w:t>Evidence of Coverage</w:t>
      </w:r>
      <w:r w:rsidRPr="003F78DE">
        <w:t xml:space="preserve">.   </w:t>
      </w:r>
    </w:p>
    <w:p w14:paraId="6BC7149F" w14:textId="77777777" w:rsidR="00A92056" w:rsidRPr="003F78DE" w:rsidRDefault="00A92056" w:rsidP="00F2781C"/>
    <w:tbl>
      <w:tblPr>
        <w:tblpPr w:leftFromText="180" w:rightFromText="180" w:vertAnchor="text" w:tblpXSpec="center" w:tblpY="1"/>
        <w:tblOverlap w:val="never"/>
        <w:tblW w:w="4900" w:type="pct"/>
        <w:tblLayout w:type="fixed"/>
        <w:tblLook w:val="04A0" w:firstRow="1" w:lastRow="0" w:firstColumn="1" w:lastColumn="0" w:noHBand="0" w:noVBand="1"/>
      </w:tblPr>
      <w:tblGrid>
        <w:gridCol w:w="3632"/>
        <w:gridCol w:w="2861"/>
        <w:gridCol w:w="2905"/>
      </w:tblGrid>
      <w:tr w:rsidR="00F2781C" w:rsidRPr="003F78DE" w14:paraId="367EBA60" w14:textId="77777777" w:rsidTr="00124C8F">
        <w:trPr>
          <w:cantSplit/>
          <w:tblHeader/>
        </w:trPr>
        <w:tc>
          <w:tcPr>
            <w:tcW w:w="3600" w:type="dxa"/>
            <w:tcBorders>
              <w:bottom w:val="single" w:sz="18" w:space="0" w:color="B2B2B2"/>
              <w:right w:val="single" w:sz="18" w:space="0" w:color="B2B2B2"/>
            </w:tcBorders>
            <w:tcMar>
              <w:top w:w="144" w:type="dxa"/>
              <w:left w:w="115" w:type="dxa"/>
              <w:bottom w:w="144" w:type="dxa"/>
              <w:right w:w="115" w:type="dxa"/>
            </w:tcMar>
          </w:tcPr>
          <w:p w14:paraId="367EBA5D" w14:textId="5816492F" w:rsidR="00F2781C" w:rsidRPr="003F78DE" w:rsidRDefault="004840B7" w:rsidP="004840B7">
            <w:pPr>
              <w:pStyle w:val="TableHeader1"/>
              <w:jc w:val="left"/>
            </w:pPr>
            <w:r w:rsidRPr="003F78DE">
              <w:t>Stage</w:t>
            </w:r>
          </w:p>
        </w:tc>
        <w:tc>
          <w:tcPr>
            <w:tcW w:w="283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5E" w14:textId="4E1B12FA" w:rsidR="00F2781C" w:rsidRPr="003F78DE" w:rsidRDefault="008A03E8" w:rsidP="00124C8F">
            <w:pPr>
              <w:pStyle w:val="TableHeader1"/>
            </w:pPr>
            <w:r w:rsidRPr="003F78DE">
              <w:t>201</w:t>
            </w:r>
            <w:r w:rsidR="00C44906" w:rsidRPr="003F78DE">
              <w:t>5</w:t>
            </w:r>
            <w:r w:rsidR="00F2781C" w:rsidRPr="003F78DE">
              <w:t xml:space="preserve"> (this year)</w:t>
            </w:r>
          </w:p>
        </w:tc>
        <w:tc>
          <w:tcPr>
            <w:tcW w:w="288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67EBA5F" w14:textId="7FB3EBAA" w:rsidR="00F2781C" w:rsidRPr="003F78DE" w:rsidRDefault="008A03E8" w:rsidP="00124C8F">
            <w:pPr>
              <w:pStyle w:val="TableHeader1"/>
            </w:pPr>
            <w:r w:rsidRPr="003F78DE">
              <w:t>201</w:t>
            </w:r>
            <w:r w:rsidR="007F0313" w:rsidRPr="003F78DE">
              <w:t>6</w:t>
            </w:r>
            <w:r w:rsidR="00F2781C" w:rsidRPr="003F78DE">
              <w:t xml:space="preserve"> (next year)</w:t>
            </w:r>
          </w:p>
        </w:tc>
      </w:tr>
      <w:tr w:rsidR="00EB1322" w:rsidRPr="003F78DE" w14:paraId="367EBA76" w14:textId="77777777" w:rsidTr="00124C8F">
        <w:tc>
          <w:tcPr>
            <w:tcW w:w="360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67EBA61" w14:textId="77777777" w:rsidR="00F2781C" w:rsidRPr="003F78DE" w:rsidRDefault="00F2781C" w:rsidP="00124C8F">
            <w:pPr>
              <w:pStyle w:val="TableHeaderSide"/>
            </w:pPr>
            <w:r w:rsidRPr="003F78DE">
              <w:t>Stage 2: Initial Coverage Stage</w:t>
            </w:r>
          </w:p>
          <w:p w14:paraId="367EBA62" w14:textId="5AEBA29A" w:rsidR="00F2781C" w:rsidRPr="003F78DE" w:rsidRDefault="00F2781C" w:rsidP="00124C8F">
            <w:pPr>
              <w:keepNext/>
              <w:spacing w:before="120" w:beforeAutospacing="0"/>
            </w:pPr>
            <w:r w:rsidRPr="003F78DE">
              <w:t xml:space="preserve">During this stage, the plan pays its share of the cost of your drugs and </w:t>
            </w:r>
            <w:r w:rsidRPr="003F78DE">
              <w:rPr>
                <w:b/>
              </w:rPr>
              <w:t>you pay your share of the cost.</w:t>
            </w:r>
            <w:r w:rsidR="001E0626" w:rsidRPr="003F78DE">
              <w:rPr>
                <w:b/>
              </w:rPr>
              <w:t xml:space="preserve"> </w:t>
            </w:r>
          </w:p>
          <w:p w14:paraId="367EBA63" w14:textId="7B09B047" w:rsidR="00F2781C" w:rsidRPr="003F78DE" w:rsidRDefault="00F2781C" w:rsidP="00124C8F">
            <w:pPr>
              <w:tabs>
                <w:tab w:val="left" w:pos="2694"/>
              </w:tabs>
              <w:spacing w:after="0" w:afterAutospacing="0"/>
            </w:pPr>
            <w:r w:rsidRPr="003F78DE">
              <w:t>The costs in this row are for a one-month (</w:t>
            </w:r>
            <w:r w:rsidR="00A21035" w:rsidRPr="003F78DE">
              <w:t>30</w:t>
            </w:r>
            <w:r w:rsidRPr="003F78DE">
              <w:t>-day) supply when you fill your prescription at a network pharmacy</w:t>
            </w:r>
            <w:r w:rsidR="00E516BF" w:rsidRPr="003F78DE">
              <w:t xml:space="preserve"> that provides standard cost-sharing</w:t>
            </w:r>
            <w:r w:rsidRPr="003F78DE">
              <w:t>. For information about the costs for a long-term supply</w:t>
            </w:r>
            <w:r w:rsidR="00E516BF" w:rsidRPr="003F78DE">
              <w:t>;</w:t>
            </w:r>
            <w:r w:rsidRPr="003F78DE">
              <w:t xml:space="preserve"> or for mail</w:t>
            </w:r>
            <w:r w:rsidR="00B03911" w:rsidRPr="003F78DE">
              <w:t>-</w:t>
            </w:r>
            <w:r w:rsidRPr="003F78DE">
              <w:t xml:space="preserve">order prescriptions, look in Chapter 6, Section 5 of your </w:t>
            </w:r>
            <w:r w:rsidRPr="003F78DE">
              <w:rPr>
                <w:i/>
              </w:rPr>
              <w:t xml:space="preserve">Evidence of </w:t>
            </w:r>
            <w:r w:rsidRPr="003F78DE">
              <w:rPr>
                <w:i/>
              </w:rPr>
              <w:lastRenderedPageBreak/>
              <w:t>Coverage</w:t>
            </w:r>
            <w:r w:rsidRPr="003F78DE">
              <w:t>.</w:t>
            </w:r>
          </w:p>
          <w:p w14:paraId="367EBA65" w14:textId="03F70CE0" w:rsidR="00F2781C" w:rsidRPr="003F78DE" w:rsidRDefault="00F2781C" w:rsidP="001B44D5">
            <w:pPr>
              <w:rPr>
                <w:b/>
              </w:rPr>
            </w:pPr>
            <w:r w:rsidRPr="003F78DE">
              <w:t xml:space="preserve">We changed the tier for some of the drugs on our Drug List. To see if your drugs will be in a different </w:t>
            </w:r>
            <w:proofErr w:type="gramStart"/>
            <w:r w:rsidRPr="003F78DE">
              <w:t>tier,</w:t>
            </w:r>
            <w:proofErr w:type="gramEnd"/>
            <w:r w:rsidRPr="003F78DE">
              <w:t xml:space="preserve"> look them up on the Drug List.</w:t>
            </w:r>
          </w:p>
        </w:tc>
        <w:tc>
          <w:tcPr>
            <w:tcW w:w="2836" w:type="dxa"/>
            <w:tcBorders>
              <w:top w:val="single" w:sz="18" w:space="0" w:color="B2B2B2"/>
              <w:bottom w:val="single" w:sz="18" w:space="0" w:color="B2B2B2"/>
            </w:tcBorders>
            <w:tcMar>
              <w:top w:w="144" w:type="dxa"/>
              <w:left w:w="115" w:type="dxa"/>
              <w:bottom w:w="144" w:type="dxa"/>
              <w:right w:w="115" w:type="dxa"/>
            </w:tcMar>
          </w:tcPr>
          <w:p w14:paraId="367EBA66" w14:textId="37B593E4" w:rsidR="00F2781C" w:rsidRPr="003F78DE" w:rsidRDefault="00F2781C" w:rsidP="00124C8F">
            <w:pPr>
              <w:spacing w:after="0" w:afterAutospacing="0"/>
            </w:pPr>
            <w:r w:rsidRPr="003F78DE">
              <w:lastRenderedPageBreak/>
              <w:t>Your cost for a one-month</w:t>
            </w:r>
            <w:r w:rsidR="00DB2CAC" w:rsidRPr="003F78DE">
              <w:t xml:space="preserve">  </w:t>
            </w:r>
            <w:r w:rsidRPr="003F78DE">
              <w:t>supply filled at a network pharmacy</w:t>
            </w:r>
            <w:r w:rsidR="00E516BF" w:rsidRPr="003F78DE">
              <w:t xml:space="preserve"> with standard cost-sharing</w:t>
            </w:r>
            <w:r w:rsidRPr="003F78DE">
              <w:t>:</w:t>
            </w:r>
          </w:p>
          <w:p w14:paraId="367EBA67" w14:textId="4BF7533D" w:rsidR="00F2781C" w:rsidRPr="003F78DE" w:rsidRDefault="001B44D5" w:rsidP="00124C8F">
            <w:pPr>
              <w:spacing w:after="0" w:afterAutospacing="0"/>
              <w:rPr>
                <w:b/>
              </w:rPr>
            </w:pPr>
            <w:r w:rsidRPr="003F78DE">
              <w:rPr>
                <w:b/>
              </w:rPr>
              <w:t>Tier 1:</w:t>
            </w:r>
          </w:p>
          <w:p w14:paraId="367EBA68" w14:textId="1E2D975D" w:rsidR="00F2781C" w:rsidRPr="003F78DE" w:rsidRDefault="00F2781C" w:rsidP="00124C8F">
            <w:pPr>
              <w:spacing w:before="60" w:beforeAutospacing="0"/>
              <w:rPr>
                <w:b/>
              </w:rPr>
            </w:pPr>
            <w:r w:rsidRPr="003F78DE">
              <w:t xml:space="preserve">You pay </w:t>
            </w:r>
            <w:r w:rsidR="00A41EBF" w:rsidRPr="003F78DE">
              <w:t>$10</w:t>
            </w:r>
            <w:r w:rsidRPr="003F78DE">
              <w:t xml:space="preserve"> per prescription</w:t>
            </w:r>
            <w:r w:rsidR="00CC4D42" w:rsidRPr="003F78DE">
              <w:rPr>
                <w:i/>
              </w:rPr>
              <w:t>.</w:t>
            </w:r>
          </w:p>
          <w:p w14:paraId="34B5D14F" w14:textId="5CA0EC91" w:rsidR="001B44D5" w:rsidRPr="003F78DE" w:rsidRDefault="001B44D5" w:rsidP="00124C8F">
            <w:pPr>
              <w:spacing w:after="0" w:afterAutospacing="0"/>
              <w:rPr>
                <w:b/>
              </w:rPr>
            </w:pPr>
            <w:r w:rsidRPr="003F78DE">
              <w:rPr>
                <w:b/>
              </w:rPr>
              <w:t>Tier 2:</w:t>
            </w:r>
          </w:p>
          <w:p w14:paraId="367EBA6A" w14:textId="027292B7" w:rsidR="00F2781C" w:rsidRPr="003F78DE" w:rsidRDefault="00F2781C" w:rsidP="00124C8F">
            <w:pPr>
              <w:spacing w:before="60" w:beforeAutospacing="0"/>
            </w:pPr>
            <w:r w:rsidRPr="003F78DE">
              <w:t xml:space="preserve">You pay </w:t>
            </w:r>
            <w:r w:rsidR="00A41EBF" w:rsidRPr="003F78DE">
              <w:t>$25</w:t>
            </w:r>
            <w:r w:rsidR="001B44D5" w:rsidRPr="003F78DE">
              <w:t xml:space="preserve"> </w:t>
            </w:r>
            <w:r w:rsidRPr="003F78DE">
              <w:t>per prescription</w:t>
            </w:r>
            <w:r w:rsidR="00CC4D42" w:rsidRPr="003F78DE">
              <w:rPr>
                <w:i/>
              </w:rPr>
              <w:t>.</w:t>
            </w:r>
          </w:p>
          <w:p w14:paraId="16D58F3B" w14:textId="778E0C2F" w:rsidR="001B44D5" w:rsidRPr="003F78DE" w:rsidRDefault="001B44D5" w:rsidP="00CC4D42">
            <w:pPr>
              <w:spacing w:before="60" w:beforeAutospacing="0" w:after="120" w:afterAutospacing="0"/>
              <w:rPr>
                <w:b/>
              </w:rPr>
            </w:pPr>
            <w:r w:rsidRPr="003F78DE">
              <w:rPr>
                <w:b/>
              </w:rPr>
              <w:lastRenderedPageBreak/>
              <w:t>Tier 3:</w:t>
            </w:r>
          </w:p>
          <w:p w14:paraId="19E47B84" w14:textId="186BF4EA" w:rsidR="001B44D5" w:rsidRPr="003F78DE" w:rsidRDefault="00A41EBF" w:rsidP="001B44D5">
            <w:pPr>
              <w:spacing w:before="60" w:beforeAutospacing="0"/>
            </w:pPr>
            <w:r w:rsidRPr="003F78DE">
              <w:t>You pay $50</w:t>
            </w:r>
            <w:r w:rsidR="001B44D5" w:rsidRPr="003F78DE">
              <w:t xml:space="preserve"> per prescription.</w:t>
            </w:r>
          </w:p>
          <w:p w14:paraId="367EBA6C" w14:textId="77777777" w:rsidR="00F2781C" w:rsidRPr="003F78DE" w:rsidRDefault="00F2781C" w:rsidP="00124C8F">
            <w:pPr>
              <w:spacing w:before="0" w:beforeAutospacing="0" w:after="0" w:afterAutospacing="0"/>
            </w:pPr>
            <w:r w:rsidRPr="003F78DE">
              <w:t>______________</w:t>
            </w:r>
          </w:p>
          <w:p w14:paraId="367EBA6D" w14:textId="5A5791AB" w:rsidR="00F2781C" w:rsidRPr="003F78DE" w:rsidRDefault="00F2781C" w:rsidP="00CC4D42">
            <w:pPr>
              <w:spacing w:before="60" w:beforeAutospacing="0"/>
              <w:rPr>
                <w:i/>
              </w:rPr>
            </w:pPr>
            <w:r w:rsidRPr="003F78DE">
              <w:t xml:space="preserve">Once your total drug costs have reached </w:t>
            </w:r>
            <w:r w:rsidR="001B44D5" w:rsidRPr="003F78DE">
              <w:t>$2,960</w:t>
            </w:r>
            <w:r w:rsidRPr="003F78DE">
              <w:rPr>
                <w:i/>
              </w:rPr>
              <w:t xml:space="preserve">, </w:t>
            </w:r>
            <w:r w:rsidRPr="003F78DE">
              <w:t xml:space="preserve">you will move to the next stage (the Coverage Gap Stage). </w:t>
            </w:r>
          </w:p>
        </w:tc>
        <w:tc>
          <w:tcPr>
            <w:tcW w:w="288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67EBA6E" w14:textId="1F766CF9" w:rsidR="00F2781C" w:rsidRPr="003F78DE" w:rsidRDefault="00F2781C" w:rsidP="001B44D5">
            <w:pPr>
              <w:spacing w:after="0" w:afterAutospacing="0"/>
            </w:pPr>
            <w:r w:rsidRPr="003F78DE">
              <w:lastRenderedPageBreak/>
              <w:t>Your cost for a one-month supply filled at a network pharmacy</w:t>
            </w:r>
            <w:r w:rsidR="00E516BF" w:rsidRPr="003F78DE">
              <w:t xml:space="preserve"> with standard cost-sharing</w:t>
            </w:r>
            <w:r w:rsidRPr="003F78DE">
              <w:t>:</w:t>
            </w:r>
          </w:p>
          <w:p w14:paraId="21EE5E2F" w14:textId="77777777" w:rsidR="00CC4D42" w:rsidRPr="003F78DE" w:rsidRDefault="00CC4D42" w:rsidP="00CC4D42">
            <w:pPr>
              <w:spacing w:before="0" w:beforeAutospacing="0" w:after="0" w:afterAutospacing="0"/>
              <w:rPr>
                <w:b/>
                <w:i/>
              </w:rPr>
            </w:pPr>
          </w:p>
          <w:p w14:paraId="7770B538" w14:textId="22E78B2F" w:rsidR="000B26A6" w:rsidRPr="003F78DE" w:rsidRDefault="000B26A6" w:rsidP="00CC4D42">
            <w:pPr>
              <w:spacing w:before="0" w:beforeAutospacing="0" w:after="0" w:afterAutospacing="0"/>
              <w:rPr>
                <w:b/>
              </w:rPr>
            </w:pPr>
            <w:r w:rsidRPr="003F78DE">
              <w:rPr>
                <w:b/>
              </w:rPr>
              <w:t>Tier 1:</w:t>
            </w:r>
          </w:p>
          <w:p w14:paraId="367EBA70" w14:textId="37FAD43A" w:rsidR="00F2781C" w:rsidRPr="003F78DE" w:rsidRDefault="00F2781C" w:rsidP="000B26A6">
            <w:pPr>
              <w:spacing w:before="60" w:beforeAutospacing="0"/>
              <w:rPr>
                <w:b/>
              </w:rPr>
            </w:pPr>
            <w:r w:rsidRPr="003F78DE">
              <w:t xml:space="preserve">You pay </w:t>
            </w:r>
            <w:r w:rsidR="00A41EBF" w:rsidRPr="003F78DE">
              <w:t>$10</w:t>
            </w:r>
            <w:r w:rsidRPr="003F78DE">
              <w:t xml:space="preserve"> per prescription</w:t>
            </w:r>
            <w:r w:rsidR="00CC4D42" w:rsidRPr="003F78DE">
              <w:rPr>
                <w:i/>
              </w:rPr>
              <w:t>.</w:t>
            </w:r>
          </w:p>
          <w:p w14:paraId="7A3845A3" w14:textId="5BD47C65" w:rsidR="000B26A6" w:rsidRPr="003F78DE" w:rsidRDefault="000B26A6" w:rsidP="001B44D5">
            <w:pPr>
              <w:spacing w:after="0" w:afterAutospacing="0"/>
              <w:rPr>
                <w:b/>
              </w:rPr>
            </w:pPr>
            <w:r w:rsidRPr="003F78DE">
              <w:rPr>
                <w:b/>
              </w:rPr>
              <w:t>Tier 2:</w:t>
            </w:r>
          </w:p>
          <w:p w14:paraId="367EBA72" w14:textId="7B4CDF4F" w:rsidR="00F2781C" w:rsidRPr="003F78DE" w:rsidRDefault="00F2781C" w:rsidP="001B44D5">
            <w:pPr>
              <w:spacing w:before="60" w:beforeAutospacing="0"/>
              <w:rPr>
                <w:b/>
              </w:rPr>
            </w:pPr>
            <w:r w:rsidRPr="003F78DE">
              <w:t xml:space="preserve">You pay </w:t>
            </w:r>
            <w:r w:rsidR="000259CA" w:rsidRPr="003F78DE">
              <w:t>$30</w:t>
            </w:r>
            <w:r w:rsidR="000B26A6" w:rsidRPr="003F78DE">
              <w:t xml:space="preserve"> </w:t>
            </w:r>
            <w:r w:rsidRPr="003F78DE">
              <w:t>per prescription</w:t>
            </w:r>
            <w:r w:rsidR="00CC4D42" w:rsidRPr="003F78DE">
              <w:rPr>
                <w:i/>
              </w:rPr>
              <w:t>.</w:t>
            </w:r>
          </w:p>
          <w:p w14:paraId="31276481" w14:textId="77777777" w:rsidR="00270472" w:rsidRDefault="00270472" w:rsidP="000B26A6">
            <w:pPr>
              <w:spacing w:before="60" w:beforeAutospacing="0" w:after="0" w:afterAutospacing="0"/>
              <w:rPr>
                <w:b/>
              </w:rPr>
            </w:pPr>
          </w:p>
          <w:p w14:paraId="52A31F12" w14:textId="77777777" w:rsidR="000B26A6" w:rsidRPr="003F78DE" w:rsidRDefault="000B26A6" w:rsidP="000B26A6">
            <w:pPr>
              <w:spacing w:before="60" w:beforeAutospacing="0" w:after="0" w:afterAutospacing="0"/>
              <w:rPr>
                <w:b/>
              </w:rPr>
            </w:pPr>
            <w:r w:rsidRPr="003F78DE">
              <w:rPr>
                <w:b/>
              </w:rPr>
              <w:lastRenderedPageBreak/>
              <w:t>Tier 3:</w:t>
            </w:r>
          </w:p>
          <w:p w14:paraId="56EBD166" w14:textId="5C8BCEBB" w:rsidR="000B26A6" w:rsidRPr="003F78DE" w:rsidRDefault="000259CA" w:rsidP="000B26A6">
            <w:pPr>
              <w:spacing w:before="60" w:beforeAutospacing="0"/>
            </w:pPr>
            <w:r w:rsidRPr="003F78DE">
              <w:t>You pay $65</w:t>
            </w:r>
            <w:r w:rsidR="000B26A6" w:rsidRPr="003F78DE">
              <w:t xml:space="preserve"> per prescription.</w:t>
            </w:r>
          </w:p>
          <w:p w14:paraId="367EBA74" w14:textId="77777777" w:rsidR="00F2781C" w:rsidRPr="003F78DE" w:rsidRDefault="00F2781C" w:rsidP="00124C8F">
            <w:pPr>
              <w:spacing w:before="0" w:beforeAutospacing="0" w:after="0" w:afterAutospacing="0"/>
            </w:pPr>
            <w:r w:rsidRPr="003F78DE">
              <w:t>______________</w:t>
            </w:r>
          </w:p>
          <w:p w14:paraId="367EBA75" w14:textId="1CA3FE18" w:rsidR="00F2781C" w:rsidRPr="003F78DE" w:rsidRDefault="00CC4D42" w:rsidP="00CC4D42">
            <w:pPr>
              <w:spacing w:before="60" w:beforeAutospacing="0"/>
            </w:pPr>
            <w:r w:rsidRPr="003F78DE">
              <w:t>Once</w:t>
            </w:r>
            <w:r w:rsidR="00F2781C" w:rsidRPr="003F78DE">
              <w:t xml:space="preserve"> your total drug costs have reached </w:t>
            </w:r>
            <w:r w:rsidR="008F0D7D" w:rsidRPr="003F78DE">
              <w:t>$3,310</w:t>
            </w:r>
            <w:r w:rsidR="00F2781C" w:rsidRPr="003F78DE">
              <w:rPr>
                <w:i/>
              </w:rPr>
              <w:t xml:space="preserve">, </w:t>
            </w:r>
            <w:r w:rsidR="00F2781C" w:rsidRPr="003F78DE">
              <w:t xml:space="preserve">you will move to the next stage (the Coverage Gap Stage). </w:t>
            </w:r>
          </w:p>
        </w:tc>
      </w:tr>
    </w:tbl>
    <w:p w14:paraId="367EBA96" w14:textId="77777777" w:rsidR="00F2781C" w:rsidRPr="003F78DE" w:rsidRDefault="00F2781C" w:rsidP="00C17348">
      <w:pPr>
        <w:pStyle w:val="subheading"/>
        <w:spacing w:before="0" w:beforeAutospacing="0"/>
      </w:pPr>
      <w:bookmarkStart w:id="46" w:name="_Toc377720663"/>
      <w:r w:rsidRPr="003F78DE">
        <w:lastRenderedPageBreak/>
        <w:t>Changes to the Coverage Gap and Catastrophic Coverage Stages</w:t>
      </w:r>
      <w:bookmarkEnd w:id="46"/>
    </w:p>
    <w:p w14:paraId="367EBA97" w14:textId="17384114" w:rsidR="00F2781C" w:rsidRPr="003F78DE" w:rsidDel="00A041A8" w:rsidRDefault="00F2781C" w:rsidP="00B316CA">
      <w:pPr>
        <w:spacing w:after="360" w:afterAutospacing="0"/>
      </w:pPr>
      <w:r w:rsidRPr="003F78DE">
        <w:t xml:space="preserve">The other two drug coverage stages – the Coverage Gap Stage and the Catastrophic Coverage Stage – are for people with high drug costs. </w:t>
      </w:r>
      <w:r w:rsidRPr="003F78DE">
        <w:rPr>
          <w:b/>
        </w:rPr>
        <w:t>Most members do not reach the Coverage Gap Stage or the Catastrophic Coverage Stage</w:t>
      </w:r>
      <w:r w:rsidRPr="003F78DE">
        <w:t xml:space="preserve">. For information about your costs in these stages, look at Chapter 6, Sections 6 and 7, in your </w:t>
      </w:r>
      <w:r w:rsidRPr="003F78DE">
        <w:rPr>
          <w:i/>
        </w:rPr>
        <w:t>Evidence of Coverage</w:t>
      </w:r>
      <w:r w:rsidRPr="003F78DE">
        <w:t>.</w:t>
      </w:r>
    </w:p>
    <w:p w14:paraId="367EBAA7" w14:textId="1E64A12A" w:rsidR="002D4505" w:rsidRPr="003F78DE" w:rsidRDefault="0035314F" w:rsidP="000518D8">
      <w:pPr>
        <w:pStyle w:val="Heading2ANOC"/>
      </w:pPr>
      <w:bookmarkStart w:id="47" w:name="_Toc181783272"/>
      <w:bookmarkStart w:id="48" w:name="_Toc181787302"/>
      <w:bookmarkStart w:id="49" w:name="_Toc181798570"/>
      <w:bookmarkStart w:id="50" w:name="_Toc181799035"/>
      <w:bookmarkStart w:id="51" w:name="_Toc181811065"/>
      <w:bookmarkStart w:id="52" w:name="_Toc190800498"/>
      <w:bookmarkStart w:id="53" w:name="_Toc377720665"/>
      <w:bookmarkStart w:id="54" w:name="_Toc430960476"/>
      <w:r w:rsidRPr="003F78DE">
        <w:t>SECTION 2</w:t>
      </w:r>
      <w:r w:rsidR="002D4505" w:rsidRPr="003F78DE">
        <w:t xml:space="preserve"> </w:t>
      </w:r>
      <w:r w:rsidR="002D4505" w:rsidRPr="003F78DE">
        <w:tab/>
      </w:r>
      <w:bookmarkEnd w:id="47"/>
      <w:bookmarkEnd w:id="48"/>
      <w:bookmarkEnd w:id="49"/>
      <w:bookmarkEnd w:id="50"/>
      <w:bookmarkEnd w:id="51"/>
      <w:r w:rsidR="002D4505" w:rsidRPr="003F78DE">
        <w:t>Deciding Which Plan to Choose</w:t>
      </w:r>
      <w:bookmarkEnd w:id="52"/>
      <w:bookmarkEnd w:id="53"/>
      <w:bookmarkEnd w:id="54"/>
    </w:p>
    <w:p w14:paraId="2B0A3523" w14:textId="3BD5E1C3" w:rsidR="00A425AC" w:rsidRPr="003F78DE" w:rsidRDefault="00A425AC" w:rsidP="00A425AC">
      <w:pPr>
        <w:pStyle w:val="15paragraphafter15ptheading"/>
        <w:spacing w:before="240" w:beforeAutospacing="0" w:after="360" w:afterAutospacing="0"/>
        <w:rPr>
          <w:sz w:val="24"/>
        </w:rPr>
      </w:pPr>
      <w:r w:rsidRPr="003F78DE">
        <w:rPr>
          <w:sz w:val="24"/>
        </w:rPr>
        <w:t xml:space="preserve">Please check with the </w:t>
      </w:r>
      <w:r w:rsidR="002C5D33" w:rsidRPr="003F78DE">
        <w:rPr>
          <w:sz w:val="24"/>
        </w:rPr>
        <w:t xml:space="preserve">Group Insurance Commission </w:t>
      </w:r>
      <w:r w:rsidRPr="003F78DE">
        <w:rPr>
          <w:sz w:val="24"/>
        </w:rPr>
        <w:t>regarding any of their own enrollment period requirements.</w:t>
      </w:r>
    </w:p>
    <w:p w14:paraId="367EBABF" w14:textId="5EED1195" w:rsidR="002D4505" w:rsidRPr="003F78DE" w:rsidRDefault="000259CA" w:rsidP="000518D8">
      <w:pPr>
        <w:pStyle w:val="Heading2ANOC"/>
      </w:pPr>
      <w:bookmarkStart w:id="55" w:name="_Toc190800502"/>
      <w:bookmarkStart w:id="56" w:name="_Toc377720669"/>
      <w:bookmarkStart w:id="57" w:name="_Toc430960480"/>
      <w:bookmarkStart w:id="58" w:name="_Toc167131416"/>
      <w:r w:rsidRPr="003F78DE">
        <w:t>SECTION 3</w:t>
      </w:r>
      <w:r w:rsidR="002D4505" w:rsidRPr="003F78DE">
        <w:t xml:space="preserve"> </w:t>
      </w:r>
      <w:r w:rsidR="002D4505" w:rsidRPr="003F78DE">
        <w:tab/>
        <w:t>Programs That Offer Free Counseling about Medicare</w:t>
      </w:r>
      <w:bookmarkEnd w:id="55"/>
      <w:bookmarkEnd w:id="56"/>
      <w:bookmarkEnd w:id="57"/>
    </w:p>
    <w:bookmarkEnd w:id="58"/>
    <w:p w14:paraId="367EBAC1" w14:textId="1A79BFB2" w:rsidR="002D4505" w:rsidRPr="003F78DE" w:rsidRDefault="002D4505" w:rsidP="002D4505">
      <w:pPr>
        <w:pStyle w:val="15paragraphafter15ptheading"/>
        <w:rPr>
          <w:sz w:val="24"/>
        </w:rPr>
      </w:pPr>
      <w:r w:rsidRPr="003F78DE">
        <w:rPr>
          <w:sz w:val="24"/>
        </w:rPr>
        <w:t xml:space="preserve">The State Health Insurance Assistance Program (SHIP) is a government program with trained counselors in every state. In </w:t>
      </w:r>
      <w:r w:rsidR="00B716A1" w:rsidRPr="003F78DE">
        <w:rPr>
          <w:sz w:val="24"/>
        </w:rPr>
        <w:t>Massachusetts</w:t>
      </w:r>
      <w:r w:rsidRPr="003F78DE">
        <w:rPr>
          <w:sz w:val="24"/>
        </w:rPr>
        <w:t xml:space="preserve">, the SHIP is called </w:t>
      </w:r>
      <w:r w:rsidR="00B716A1" w:rsidRPr="003F78DE">
        <w:rPr>
          <w:sz w:val="24"/>
        </w:rPr>
        <w:t>SHINE (</w:t>
      </w:r>
      <w:r w:rsidR="00B716A1" w:rsidRPr="003F78DE">
        <w:rPr>
          <w:sz w:val="24"/>
          <w:u w:val="single"/>
        </w:rPr>
        <w:t>S</w:t>
      </w:r>
      <w:r w:rsidR="00B716A1" w:rsidRPr="003F78DE">
        <w:rPr>
          <w:sz w:val="24"/>
        </w:rPr>
        <w:t xml:space="preserve">erving </w:t>
      </w:r>
      <w:r w:rsidR="00B716A1" w:rsidRPr="003F78DE">
        <w:rPr>
          <w:sz w:val="24"/>
          <w:u w:val="single"/>
        </w:rPr>
        <w:t>H</w:t>
      </w:r>
      <w:r w:rsidR="00B716A1" w:rsidRPr="003F78DE">
        <w:rPr>
          <w:sz w:val="24"/>
        </w:rPr>
        <w:t xml:space="preserve">ealth </w:t>
      </w:r>
      <w:r w:rsidR="00B716A1" w:rsidRPr="003F78DE">
        <w:rPr>
          <w:sz w:val="24"/>
          <w:u w:val="single"/>
        </w:rPr>
        <w:t>I</w:t>
      </w:r>
      <w:r w:rsidR="00B716A1" w:rsidRPr="003F78DE">
        <w:rPr>
          <w:sz w:val="24"/>
        </w:rPr>
        <w:t xml:space="preserve">nformation </w:t>
      </w:r>
      <w:r w:rsidR="00B716A1" w:rsidRPr="003F78DE">
        <w:rPr>
          <w:sz w:val="24"/>
          <w:u w:val="single"/>
        </w:rPr>
        <w:t>N</w:t>
      </w:r>
      <w:r w:rsidR="00B716A1" w:rsidRPr="003F78DE">
        <w:rPr>
          <w:sz w:val="24"/>
        </w:rPr>
        <w:t xml:space="preserve">eeds of </w:t>
      </w:r>
      <w:r w:rsidR="00B716A1" w:rsidRPr="003F78DE">
        <w:rPr>
          <w:sz w:val="24"/>
          <w:u w:val="single"/>
        </w:rPr>
        <w:t>E</w:t>
      </w:r>
      <w:r w:rsidR="00B716A1" w:rsidRPr="003F78DE">
        <w:rPr>
          <w:sz w:val="24"/>
        </w:rPr>
        <w:t>lders)</w:t>
      </w:r>
      <w:r w:rsidRPr="003F78DE">
        <w:rPr>
          <w:sz w:val="24"/>
        </w:rPr>
        <w:t xml:space="preserve">. </w:t>
      </w:r>
    </w:p>
    <w:p w14:paraId="367EBAC2" w14:textId="65C37CF0" w:rsidR="002D4505" w:rsidRPr="003F78DE" w:rsidRDefault="00B716A1" w:rsidP="002D4505">
      <w:pPr>
        <w:pStyle w:val="15paragraphafter15ptheading"/>
        <w:rPr>
          <w:sz w:val="24"/>
        </w:rPr>
      </w:pPr>
      <w:r w:rsidRPr="003F78DE">
        <w:rPr>
          <w:sz w:val="24"/>
        </w:rPr>
        <w:t>SHINE</w:t>
      </w:r>
      <w:r w:rsidR="002D4505" w:rsidRPr="003F78DE">
        <w:rPr>
          <w:i/>
          <w:sz w:val="24"/>
        </w:rPr>
        <w:t xml:space="preserve"> </w:t>
      </w:r>
      <w:r w:rsidR="002D4505" w:rsidRPr="003F78DE">
        <w:rPr>
          <w:sz w:val="24"/>
        </w:rPr>
        <w:t xml:space="preserve">is independent (not connected with any insurance company or health plan). It is a state program that gets money from the Federal government to give </w:t>
      </w:r>
      <w:r w:rsidR="002D4505" w:rsidRPr="003F78DE">
        <w:rPr>
          <w:b/>
          <w:sz w:val="24"/>
        </w:rPr>
        <w:t>free</w:t>
      </w:r>
      <w:r w:rsidR="002D4505" w:rsidRPr="003F78DE">
        <w:rPr>
          <w:sz w:val="24"/>
        </w:rPr>
        <w:t xml:space="preserve"> local health insurance counseling to people with Medicare. </w:t>
      </w:r>
      <w:r w:rsidRPr="003F78DE">
        <w:rPr>
          <w:sz w:val="24"/>
        </w:rPr>
        <w:t>SHINE</w:t>
      </w:r>
      <w:r w:rsidR="002D4505" w:rsidRPr="003F78DE">
        <w:rPr>
          <w:i/>
          <w:sz w:val="24"/>
        </w:rPr>
        <w:t xml:space="preserve"> </w:t>
      </w:r>
      <w:r w:rsidR="002D4505" w:rsidRPr="003F78DE">
        <w:rPr>
          <w:sz w:val="24"/>
        </w:rPr>
        <w:t xml:space="preserve">counselors can help you with your Medicare questions or problems. They can help you understand your Medicare plan choices and answer questions about switching plans. You can call </w:t>
      </w:r>
      <w:r w:rsidRPr="003F78DE">
        <w:rPr>
          <w:sz w:val="24"/>
        </w:rPr>
        <w:t>SHINE</w:t>
      </w:r>
      <w:r w:rsidR="002D4505" w:rsidRPr="003F78DE">
        <w:rPr>
          <w:i/>
          <w:sz w:val="24"/>
        </w:rPr>
        <w:t xml:space="preserve"> </w:t>
      </w:r>
      <w:r w:rsidR="002D4505" w:rsidRPr="003F78DE">
        <w:rPr>
          <w:sz w:val="24"/>
        </w:rPr>
        <w:t>at</w:t>
      </w:r>
      <w:r w:rsidR="00EB1322" w:rsidRPr="003F78DE">
        <w:rPr>
          <w:i/>
          <w:sz w:val="24"/>
        </w:rPr>
        <w:t xml:space="preserve"> </w:t>
      </w:r>
      <w:r w:rsidR="005D41A0" w:rsidRPr="003F78DE">
        <w:rPr>
          <w:sz w:val="24"/>
        </w:rPr>
        <w:t>1-800-243-4636 (1-800-AGE-INFO)</w:t>
      </w:r>
      <w:r w:rsidRPr="003F78DE">
        <w:rPr>
          <w:sz w:val="24"/>
        </w:rPr>
        <w:t xml:space="preserve"> (TTY: 1-800-872-0166)</w:t>
      </w:r>
      <w:r w:rsidR="002D4505" w:rsidRPr="003F78DE">
        <w:rPr>
          <w:sz w:val="24"/>
        </w:rPr>
        <w:t xml:space="preserve">. You can learn more about </w:t>
      </w:r>
      <w:r w:rsidRPr="003F78DE">
        <w:rPr>
          <w:sz w:val="24"/>
        </w:rPr>
        <w:t>SHINE</w:t>
      </w:r>
      <w:r w:rsidR="002D4505" w:rsidRPr="003F78DE">
        <w:rPr>
          <w:sz w:val="24"/>
        </w:rPr>
        <w:t xml:space="preserve"> by visiting their </w:t>
      </w:r>
      <w:r w:rsidR="008F1E89" w:rsidRPr="003F78DE">
        <w:rPr>
          <w:sz w:val="24"/>
        </w:rPr>
        <w:t>website</w:t>
      </w:r>
      <w:r w:rsidR="002D4505" w:rsidRPr="003F78DE">
        <w:rPr>
          <w:sz w:val="24"/>
        </w:rPr>
        <w:t xml:space="preserve"> (</w:t>
      </w:r>
      <w:r w:rsidRPr="003F78DE">
        <w:rPr>
          <w:sz w:val="24"/>
        </w:rPr>
        <w:t>www.mass.gov</w:t>
      </w:r>
      <w:r w:rsidR="00EB1322" w:rsidRPr="003F78DE">
        <w:rPr>
          <w:sz w:val="24"/>
        </w:rPr>
        <w:t>).</w:t>
      </w:r>
    </w:p>
    <w:p w14:paraId="367EBAC3" w14:textId="1287D3D1" w:rsidR="002D4505" w:rsidRPr="003F78DE" w:rsidRDefault="000259CA" w:rsidP="000518D8">
      <w:pPr>
        <w:pStyle w:val="Heading2ANOC"/>
      </w:pPr>
      <w:bookmarkStart w:id="59" w:name="_Toc190800503"/>
      <w:bookmarkStart w:id="60" w:name="_Toc377720670"/>
      <w:bookmarkStart w:id="61" w:name="_Toc430960481"/>
      <w:r w:rsidRPr="003F78DE">
        <w:t>SECTION 4</w:t>
      </w:r>
      <w:r w:rsidR="002D4505" w:rsidRPr="003F78DE">
        <w:t xml:space="preserve"> </w:t>
      </w:r>
      <w:r w:rsidR="002D4505" w:rsidRPr="003F78DE">
        <w:tab/>
        <w:t>Programs That Help Pay for Prescription Drugs</w:t>
      </w:r>
      <w:bookmarkEnd w:id="59"/>
      <w:bookmarkEnd w:id="60"/>
      <w:bookmarkEnd w:id="61"/>
    </w:p>
    <w:p w14:paraId="367EBAC4" w14:textId="179D02F1" w:rsidR="002D4505" w:rsidRPr="003F78DE" w:rsidRDefault="002D4505" w:rsidP="00CB2B4A">
      <w:pPr>
        <w:spacing w:after="120" w:afterAutospacing="0"/>
      </w:pPr>
      <w:r w:rsidRPr="003F78DE">
        <w:t xml:space="preserve">You may qualify for help paying for prescription drugs. </w:t>
      </w:r>
      <w:r w:rsidR="00EB7B36" w:rsidRPr="003F78DE">
        <w:t>Below we list different</w:t>
      </w:r>
      <w:r w:rsidRPr="003F78DE">
        <w:t xml:space="preserve"> kinds of help: </w:t>
      </w:r>
    </w:p>
    <w:p w14:paraId="367EBAC5" w14:textId="77777777" w:rsidR="002D4505" w:rsidRPr="003F78DE" w:rsidRDefault="002D4505" w:rsidP="00CB2B4A">
      <w:pPr>
        <w:numPr>
          <w:ilvl w:val="0"/>
          <w:numId w:val="97"/>
        </w:numPr>
        <w:spacing w:before="120" w:beforeAutospacing="0" w:after="120" w:afterAutospacing="0"/>
      </w:pPr>
      <w:r w:rsidRPr="003F78DE">
        <w:rPr>
          <w:b/>
        </w:rPr>
        <w:t xml:space="preserve">“Extra Help” from Medicare. </w:t>
      </w:r>
      <w:r w:rsidRPr="003F78DE">
        <w:t>People with limited incomes may qualify for</w:t>
      </w:r>
      <w:r w:rsidR="007A75A0" w:rsidRPr="003F78DE">
        <w:t xml:space="preserve"> “Extra Help”</w:t>
      </w:r>
      <w:r w:rsidRPr="003F78DE">
        <w:t xml:space="preserve"> to pay for their prescription drug costs. If </w:t>
      </w:r>
      <w:r w:rsidRPr="003F78DE">
        <w:rPr>
          <w:iCs/>
        </w:rPr>
        <w:t>you qualify</w:t>
      </w:r>
      <w:r w:rsidRPr="003F78DE">
        <w:t xml:space="preserve">, Medicare could pay up </w:t>
      </w:r>
      <w:r w:rsidRPr="003F78DE">
        <w:rPr>
          <w:iCs/>
        </w:rPr>
        <w:t>to 75</w:t>
      </w:r>
      <w:r w:rsidR="00804C71" w:rsidRPr="003F78DE">
        <w:rPr>
          <w:iCs/>
        </w:rPr>
        <w:t>%</w:t>
      </w:r>
      <w:r w:rsidRPr="003F78DE">
        <w:t xml:space="preserve"> </w:t>
      </w:r>
      <w:r w:rsidRPr="003F78DE">
        <w:rPr>
          <w:iCs/>
        </w:rPr>
        <w:t xml:space="preserve">or more </w:t>
      </w:r>
      <w:r w:rsidRPr="003F78DE">
        <w:t xml:space="preserve">of </w:t>
      </w:r>
      <w:r w:rsidRPr="003F78DE">
        <w:rPr>
          <w:iCs/>
        </w:rPr>
        <w:t xml:space="preserve">your </w:t>
      </w:r>
      <w:r w:rsidRPr="003F78DE">
        <w:t xml:space="preserve">drug costs including monthly prescription drug premiums, annual </w:t>
      </w:r>
      <w:r w:rsidRPr="003F78DE">
        <w:lastRenderedPageBreak/>
        <w:t xml:space="preserve">deductibles, and coinsurance. Additionally, those who qualify will not have a coverage gap or late enrollment penalty. Many people are eligible and don’t even know it. To see if you qualify, call: </w:t>
      </w:r>
    </w:p>
    <w:p w14:paraId="367EBAC6" w14:textId="77777777" w:rsidR="002D4505" w:rsidRPr="003F78DE" w:rsidRDefault="00EE3EBB" w:rsidP="00CB2B4A">
      <w:pPr>
        <w:numPr>
          <w:ilvl w:val="1"/>
          <w:numId w:val="97"/>
        </w:numPr>
        <w:spacing w:before="120" w:beforeAutospacing="0" w:after="120" w:afterAutospacing="0"/>
      </w:pPr>
      <w:r w:rsidRPr="003F78DE">
        <w:t>1-800-MEDICARE (1-800-633-4227). TTY users should call 1-877-486-2048, 24 hours a day/7 days a week</w:t>
      </w:r>
      <w:r w:rsidR="00272424" w:rsidRPr="003F78DE">
        <w:t>;</w:t>
      </w:r>
    </w:p>
    <w:p w14:paraId="367EBAC7" w14:textId="474C4C6E" w:rsidR="002D4505" w:rsidRPr="003F78DE" w:rsidRDefault="002D4505" w:rsidP="00CB2B4A">
      <w:pPr>
        <w:numPr>
          <w:ilvl w:val="1"/>
          <w:numId w:val="97"/>
        </w:numPr>
        <w:spacing w:before="120" w:beforeAutospacing="0" w:after="120" w:afterAutospacing="0"/>
      </w:pPr>
      <w:r w:rsidRPr="003F78DE">
        <w:t>The Social Security Office at 1-800-772-1213 between 7 a.m. and 7 p.m., Monday through Friday. TTY users should call, 1-800-325-0778</w:t>
      </w:r>
      <w:r w:rsidR="00343D3B" w:rsidRPr="003F78DE">
        <w:t xml:space="preserve"> (applications)</w:t>
      </w:r>
      <w:r w:rsidRPr="003F78DE">
        <w:t xml:space="preserve">; </w:t>
      </w:r>
      <w:r w:rsidR="00226C21" w:rsidRPr="003F78DE">
        <w:t>or</w:t>
      </w:r>
    </w:p>
    <w:p w14:paraId="367EBAC8" w14:textId="77777777" w:rsidR="0087724D" w:rsidRPr="003F78DE" w:rsidRDefault="002D4505" w:rsidP="00CB2B4A">
      <w:pPr>
        <w:numPr>
          <w:ilvl w:val="1"/>
          <w:numId w:val="97"/>
        </w:numPr>
        <w:spacing w:before="120" w:beforeAutospacing="0" w:after="120" w:afterAutospacing="0"/>
      </w:pPr>
      <w:r w:rsidRPr="003F78DE">
        <w:t>Your State Medicaid Office</w:t>
      </w:r>
      <w:r w:rsidR="00343D3B" w:rsidRPr="003F78DE">
        <w:t xml:space="preserve"> (applications)</w:t>
      </w:r>
      <w:r w:rsidR="002742E4" w:rsidRPr="003F78DE">
        <w:t>;</w:t>
      </w:r>
    </w:p>
    <w:p w14:paraId="4BCF7A17" w14:textId="4CF7C593" w:rsidR="002771EF" w:rsidRPr="003F78DE" w:rsidRDefault="002D4505" w:rsidP="00CB2B4A">
      <w:pPr>
        <w:numPr>
          <w:ilvl w:val="0"/>
          <w:numId w:val="97"/>
        </w:numPr>
        <w:spacing w:before="120" w:beforeAutospacing="0"/>
        <w:rPr>
          <w:rFonts w:ascii="Arial" w:hAnsi="Arial" w:cs="Arial"/>
          <w:b/>
        </w:rPr>
      </w:pPr>
      <w:r w:rsidRPr="003F78DE">
        <w:rPr>
          <w:b/>
        </w:rPr>
        <w:t>Help from your state’s pharmaceutical</w:t>
      </w:r>
      <w:r w:rsidRPr="003F78DE">
        <w:t xml:space="preserve"> </w:t>
      </w:r>
      <w:r w:rsidRPr="003F78DE">
        <w:rPr>
          <w:b/>
        </w:rPr>
        <w:t>assistance program.</w:t>
      </w:r>
      <w:r w:rsidRPr="003F78DE">
        <w:t xml:space="preserve"> </w:t>
      </w:r>
      <w:r w:rsidR="009D6C3B" w:rsidRPr="003F78DE">
        <w:t>Massachusetts</w:t>
      </w:r>
      <w:r w:rsidRPr="003F78DE">
        <w:t xml:space="preserve"> has a program called </w:t>
      </w:r>
      <w:r w:rsidR="009D6C3B" w:rsidRPr="003F78DE">
        <w:t>Prescription Advantage</w:t>
      </w:r>
      <w:r w:rsidRPr="003F78DE">
        <w:rPr>
          <w:i/>
        </w:rPr>
        <w:t xml:space="preserve"> </w:t>
      </w:r>
      <w:r w:rsidRPr="003F78DE">
        <w:t>that helps people pay for prescription drugs based on their financial need, age, or medical condition</w:t>
      </w:r>
      <w:r w:rsidRPr="003F78DE">
        <w:rPr>
          <w:i/>
        </w:rPr>
        <w:t>.</w:t>
      </w:r>
      <w:r w:rsidRPr="003F78DE">
        <w:t xml:space="preserve"> To learn more about the program, check with your State Health Insurance Assistance Program (the name and phone numbers for this organization are in Section </w:t>
      </w:r>
      <w:r w:rsidR="00A23F5D" w:rsidRPr="003F78DE">
        <w:t>4</w:t>
      </w:r>
      <w:r w:rsidRPr="003F78DE">
        <w:t xml:space="preserve"> of this booklet)</w:t>
      </w:r>
      <w:r w:rsidR="002771EF" w:rsidRPr="003F78DE">
        <w:t>.</w:t>
      </w:r>
    </w:p>
    <w:p w14:paraId="367EBACA" w14:textId="080651CF" w:rsidR="006F2F18" w:rsidRPr="003F78DE" w:rsidRDefault="006F2F18" w:rsidP="00CB2B4A">
      <w:pPr>
        <w:numPr>
          <w:ilvl w:val="0"/>
          <w:numId w:val="97"/>
        </w:numPr>
        <w:spacing w:before="120" w:beforeAutospacing="0"/>
      </w:pPr>
      <w:r w:rsidRPr="003F78DE">
        <w:rPr>
          <w:b/>
        </w:rPr>
        <w:t>Prescription Cost-sharing Assistance for Persons with HIV/AIDS</w:t>
      </w:r>
      <w:r w:rsidR="004332E4" w:rsidRPr="003F78DE">
        <w:rPr>
          <w:b/>
        </w:rPr>
        <w:t>.</w:t>
      </w:r>
      <w:r w:rsidRPr="003F78DE">
        <w:t xml:space="preserve"> </w:t>
      </w:r>
      <w:r w:rsidRPr="003F78DE">
        <w:rPr>
          <w:bCs/>
        </w:rPr>
        <w:t>The AIDS Drug Assistance Program (ADAP)</w:t>
      </w:r>
      <w:r w:rsidRPr="003F78DE">
        <w:rPr>
          <w:b/>
          <w:bCs/>
        </w:rPr>
        <w:t xml:space="preserve"> </w:t>
      </w:r>
      <w:r w:rsidRPr="003F78DE">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009D6C3B" w:rsidRPr="003F78DE">
        <w:t>Massachusetts HIV Drug Assistance Program (HDAP)</w:t>
      </w:r>
      <w:r w:rsidRPr="003F78DE">
        <w:rPr>
          <w:i/>
        </w:rPr>
        <w:t>.</w:t>
      </w:r>
      <w:r w:rsidRPr="003F78DE">
        <w:t xml:space="preserve"> For information on eligibility criteria, covered drugs, or how to enroll in the program, please call </w:t>
      </w:r>
      <w:r w:rsidR="009D6C3B" w:rsidRPr="003F78DE">
        <w:t>1-800-228-2714</w:t>
      </w:r>
      <w:r w:rsidRPr="003F78DE">
        <w:rPr>
          <w:i/>
        </w:rPr>
        <w:t>.</w:t>
      </w:r>
    </w:p>
    <w:p w14:paraId="367EBACB" w14:textId="57C682B6" w:rsidR="002D4505" w:rsidRPr="003F78DE" w:rsidRDefault="000259CA" w:rsidP="000518D8">
      <w:pPr>
        <w:pStyle w:val="Heading2ANOC"/>
      </w:pPr>
      <w:bookmarkStart w:id="62" w:name="_Toc190800504"/>
      <w:bookmarkStart w:id="63" w:name="_Toc377720671"/>
      <w:bookmarkStart w:id="64" w:name="_Toc396995406"/>
      <w:bookmarkStart w:id="65" w:name="_Toc430960482"/>
      <w:r w:rsidRPr="003F78DE">
        <w:t>SECTION 5</w:t>
      </w:r>
      <w:r w:rsidR="002D4505" w:rsidRPr="003F78DE">
        <w:tab/>
        <w:t>Questions?</w:t>
      </w:r>
      <w:bookmarkEnd w:id="62"/>
      <w:bookmarkEnd w:id="63"/>
      <w:bookmarkEnd w:id="64"/>
      <w:bookmarkEnd w:id="65"/>
    </w:p>
    <w:p w14:paraId="367EBACC" w14:textId="5E99801E" w:rsidR="007E0368" w:rsidRPr="003F78DE" w:rsidRDefault="000259CA" w:rsidP="008A4CBA">
      <w:pPr>
        <w:pStyle w:val="Heading3"/>
      </w:pPr>
      <w:bookmarkStart w:id="66" w:name="_Toc377720672"/>
      <w:bookmarkStart w:id="67" w:name="_Toc396995407"/>
      <w:bookmarkStart w:id="68" w:name="_Toc430960483"/>
      <w:r w:rsidRPr="003F78DE">
        <w:t>Section 5</w:t>
      </w:r>
      <w:r w:rsidR="007E0368" w:rsidRPr="003F78DE">
        <w:t xml:space="preserve">.1 – </w:t>
      </w:r>
      <w:r w:rsidR="007E0368" w:rsidRPr="003F78DE">
        <w:rPr>
          <w:noProof/>
        </w:rPr>
        <w:t xml:space="preserve">Getting Help from </w:t>
      </w:r>
      <w:bookmarkEnd w:id="66"/>
      <w:bookmarkEnd w:id="67"/>
      <w:r w:rsidR="009D6C3B" w:rsidRPr="003F78DE">
        <w:rPr>
          <w:noProof/>
        </w:rPr>
        <w:t xml:space="preserve">Tufts Medicare Preferred </w:t>
      </w:r>
      <w:r w:rsidR="002C5D33" w:rsidRPr="003F78DE">
        <w:rPr>
          <w:noProof/>
        </w:rPr>
        <w:t>HMO GIC</w:t>
      </w:r>
      <w:bookmarkEnd w:id="68"/>
    </w:p>
    <w:p w14:paraId="367EBACD" w14:textId="297B96BC" w:rsidR="002D4505" w:rsidRPr="003F78DE" w:rsidRDefault="002D4505" w:rsidP="002D4505">
      <w:pPr>
        <w:pStyle w:val="15paragraphafter15ptheading"/>
        <w:rPr>
          <w:sz w:val="24"/>
          <w:szCs w:val="24"/>
        </w:rPr>
      </w:pPr>
      <w:proofErr w:type="gramStart"/>
      <w:r w:rsidRPr="003F78DE">
        <w:rPr>
          <w:sz w:val="24"/>
          <w:szCs w:val="24"/>
        </w:rPr>
        <w:t>Questions?</w:t>
      </w:r>
      <w:proofErr w:type="gramEnd"/>
      <w:r w:rsidRPr="003F78DE">
        <w:rPr>
          <w:sz w:val="24"/>
          <w:szCs w:val="24"/>
        </w:rPr>
        <w:t xml:space="preserve"> We’re here to help. Please call </w:t>
      </w:r>
      <w:r w:rsidR="000B0CB0" w:rsidRPr="003F78DE">
        <w:rPr>
          <w:sz w:val="24"/>
          <w:szCs w:val="24"/>
        </w:rPr>
        <w:t>Customer Relations</w:t>
      </w:r>
      <w:r w:rsidRPr="003F78DE">
        <w:rPr>
          <w:sz w:val="24"/>
          <w:szCs w:val="24"/>
        </w:rPr>
        <w:t xml:space="preserve"> at </w:t>
      </w:r>
      <w:r w:rsidR="009D6C3B" w:rsidRPr="003F78DE">
        <w:rPr>
          <w:sz w:val="24"/>
          <w:szCs w:val="24"/>
        </w:rPr>
        <w:t>1-800-701-9000</w:t>
      </w:r>
      <w:r w:rsidRPr="003F78DE">
        <w:rPr>
          <w:sz w:val="24"/>
          <w:szCs w:val="24"/>
        </w:rPr>
        <w:t xml:space="preserve">. </w:t>
      </w:r>
      <w:r w:rsidR="00031426" w:rsidRPr="003F78DE">
        <w:rPr>
          <w:sz w:val="24"/>
          <w:szCs w:val="24"/>
        </w:rPr>
        <w:t xml:space="preserve">(TTY only, </w:t>
      </w:r>
      <w:proofErr w:type="gramStart"/>
      <w:r w:rsidRPr="003F78DE">
        <w:rPr>
          <w:sz w:val="24"/>
          <w:szCs w:val="24"/>
        </w:rPr>
        <w:t>call</w:t>
      </w:r>
      <w:proofErr w:type="gramEnd"/>
      <w:r w:rsidRPr="003F78DE">
        <w:rPr>
          <w:sz w:val="24"/>
          <w:szCs w:val="24"/>
        </w:rPr>
        <w:t xml:space="preserve"> </w:t>
      </w:r>
      <w:r w:rsidR="009D6C3B" w:rsidRPr="003F78DE">
        <w:rPr>
          <w:sz w:val="24"/>
          <w:szCs w:val="24"/>
        </w:rPr>
        <w:t>1-800-208-9562</w:t>
      </w:r>
      <w:r w:rsidRPr="003F78DE">
        <w:rPr>
          <w:sz w:val="24"/>
          <w:szCs w:val="24"/>
        </w:rPr>
        <w:t>)</w:t>
      </w:r>
      <w:r w:rsidR="008960F3" w:rsidRPr="003F78DE">
        <w:rPr>
          <w:sz w:val="24"/>
          <w:szCs w:val="24"/>
        </w:rPr>
        <w:t>.</w:t>
      </w:r>
      <w:r w:rsidRPr="003F78DE">
        <w:rPr>
          <w:sz w:val="24"/>
          <w:szCs w:val="24"/>
        </w:rPr>
        <w:t xml:space="preserve"> We are available for phone calls </w:t>
      </w:r>
      <w:r w:rsidR="009D6C3B" w:rsidRPr="003F78DE">
        <w:rPr>
          <w:sz w:val="24"/>
          <w:szCs w:val="24"/>
        </w:rPr>
        <w:t>Monday – Friday, 8:00 a.m. – 8:00 p.m. (Representatives are available 7 days a week, 8:00 a.m. – 8:00 p.m. from Oct. 1 – Feb. 14)</w:t>
      </w:r>
      <w:r w:rsidRPr="003F78DE">
        <w:rPr>
          <w:sz w:val="24"/>
          <w:szCs w:val="24"/>
        </w:rPr>
        <w:t>. Calls to these numbers are free.</w:t>
      </w:r>
    </w:p>
    <w:p w14:paraId="367EBACE" w14:textId="1742CB43" w:rsidR="002D4505" w:rsidRPr="003F78DE" w:rsidRDefault="002D4505" w:rsidP="002D429A">
      <w:pPr>
        <w:pStyle w:val="subheading"/>
      </w:pPr>
      <w:r w:rsidRPr="003F78DE">
        <w:rPr>
          <w:noProof/>
        </w:rPr>
        <w:t xml:space="preserve">Read your </w:t>
      </w:r>
      <w:r w:rsidR="008A03E8" w:rsidRPr="003F78DE">
        <w:rPr>
          <w:noProof/>
        </w:rPr>
        <w:t>201</w:t>
      </w:r>
      <w:r w:rsidR="009C6CEC" w:rsidRPr="003F78DE">
        <w:rPr>
          <w:noProof/>
        </w:rPr>
        <w:t>6</w:t>
      </w:r>
      <w:r w:rsidRPr="003F78DE">
        <w:rPr>
          <w:noProof/>
        </w:rPr>
        <w:t xml:space="preserve"> </w:t>
      </w:r>
      <w:r w:rsidRPr="003F78DE">
        <w:rPr>
          <w:i/>
          <w:noProof/>
        </w:rPr>
        <w:t>Evidence of Coverage</w:t>
      </w:r>
      <w:r w:rsidRPr="003F78DE">
        <w:rPr>
          <w:noProof/>
        </w:rPr>
        <w:t xml:space="preserve"> (it has details about </w:t>
      </w:r>
      <w:r w:rsidR="000259CA" w:rsidRPr="003F78DE">
        <w:rPr>
          <w:noProof/>
        </w:rPr>
        <w:t>2016’s</w:t>
      </w:r>
      <w:r w:rsidRPr="003F78DE">
        <w:rPr>
          <w:noProof/>
        </w:rPr>
        <w:t xml:space="preserve"> benefits and costs)</w:t>
      </w:r>
    </w:p>
    <w:p w14:paraId="367EBACF" w14:textId="13395E89" w:rsidR="002D4505" w:rsidRPr="003F78DE" w:rsidRDefault="002D4505" w:rsidP="002D4505">
      <w:r w:rsidRPr="003F78DE">
        <w:t xml:space="preserve">This </w:t>
      </w:r>
      <w:r w:rsidRPr="003F78DE">
        <w:rPr>
          <w:i/>
        </w:rPr>
        <w:t>Annual Notice of Changes</w:t>
      </w:r>
      <w:r w:rsidRPr="003F78DE">
        <w:t xml:space="preserve"> gives you a summary of changes in your benefits and costs for </w:t>
      </w:r>
      <w:r w:rsidR="008A03E8" w:rsidRPr="003F78DE">
        <w:t>201</w:t>
      </w:r>
      <w:r w:rsidR="009C6CEC" w:rsidRPr="003F78DE">
        <w:t>6</w:t>
      </w:r>
      <w:r w:rsidRPr="003F78DE">
        <w:t xml:space="preserve">. For details, look in the </w:t>
      </w:r>
      <w:r w:rsidR="008A03E8" w:rsidRPr="003F78DE">
        <w:t>201</w:t>
      </w:r>
      <w:r w:rsidR="00721068" w:rsidRPr="003F78DE">
        <w:t>6</w:t>
      </w:r>
      <w:r w:rsidRPr="003F78DE">
        <w:t xml:space="preserve"> </w:t>
      </w:r>
      <w:r w:rsidRPr="003F78DE">
        <w:rPr>
          <w:i/>
        </w:rPr>
        <w:t>Evidence of Coverage</w:t>
      </w:r>
      <w:r w:rsidRPr="003F78DE">
        <w:t xml:space="preserve"> for </w:t>
      </w:r>
      <w:r w:rsidR="009D6C3B" w:rsidRPr="003F78DE">
        <w:t xml:space="preserve">Tufts Medicare Preferred </w:t>
      </w:r>
      <w:r w:rsidR="002C5D33" w:rsidRPr="003F78DE">
        <w:t>HMO GIC</w:t>
      </w:r>
      <w:r w:rsidRPr="003F78DE">
        <w:rPr>
          <w:i/>
        </w:rPr>
        <w:t xml:space="preserve">. </w:t>
      </w:r>
      <w:r w:rsidRPr="003F78DE">
        <w:t xml:space="preserve">The </w:t>
      </w:r>
      <w:r w:rsidRPr="003F78DE">
        <w:rPr>
          <w:i/>
        </w:rPr>
        <w:t>Evidence of Coverage</w:t>
      </w:r>
      <w:r w:rsidRPr="003F78DE">
        <w:t xml:space="preserve"> is the legal, detailed description of your plan benefits. It explains your rights and the rules you need to follow to get covered services and prescription drugs. A copy of the </w:t>
      </w:r>
      <w:r w:rsidRPr="003F78DE">
        <w:rPr>
          <w:i/>
        </w:rPr>
        <w:t>Evidence of Coverage</w:t>
      </w:r>
      <w:r w:rsidRPr="003F78DE">
        <w:t xml:space="preserve"> </w:t>
      </w:r>
      <w:r w:rsidR="003A3F9D" w:rsidRPr="003F78DE">
        <w:t xml:space="preserve">is </w:t>
      </w:r>
      <w:r w:rsidRPr="003F78DE">
        <w:t xml:space="preserve">included in this envelope. </w:t>
      </w:r>
    </w:p>
    <w:p w14:paraId="367EBAD0" w14:textId="77777777" w:rsidR="002D4505" w:rsidRPr="003F78DE" w:rsidRDefault="002D4505" w:rsidP="002D429A">
      <w:pPr>
        <w:pStyle w:val="subheading"/>
      </w:pPr>
      <w:r w:rsidRPr="003F78DE">
        <w:rPr>
          <w:noProof/>
        </w:rPr>
        <w:lastRenderedPageBreak/>
        <w:t xml:space="preserve">Visit our Website </w:t>
      </w:r>
    </w:p>
    <w:p w14:paraId="367EBAD1" w14:textId="6544D0EE" w:rsidR="002D4505" w:rsidRPr="003F78DE" w:rsidRDefault="002D4505" w:rsidP="002D4505">
      <w:r w:rsidRPr="003F78DE">
        <w:t xml:space="preserve">You can also visit our </w:t>
      </w:r>
      <w:r w:rsidR="008F1E89" w:rsidRPr="003F78DE">
        <w:t>website</w:t>
      </w:r>
      <w:r w:rsidRPr="003F78DE">
        <w:t xml:space="preserve"> </w:t>
      </w:r>
      <w:proofErr w:type="gramStart"/>
      <w:r w:rsidRPr="003F78DE">
        <w:t xml:space="preserve">at </w:t>
      </w:r>
      <w:r w:rsidR="009D6C3B" w:rsidRPr="003F78DE">
        <w:t xml:space="preserve"> tuftsmedicarepreferred.org</w:t>
      </w:r>
      <w:proofErr w:type="gramEnd"/>
      <w:r w:rsidRPr="003F78DE">
        <w:t xml:space="preserve">. As a reminder, our </w:t>
      </w:r>
      <w:r w:rsidR="008F1E89" w:rsidRPr="003F78DE">
        <w:t>website</w:t>
      </w:r>
      <w:r w:rsidRPr="003F78DE">
        <w:t xml:space="preserve"> has the most up-to-date information about our provider network (Provider Directory) and our list of covered drugs (Formulary/Drug List). </w:t>
      </w:r>
    </w:p>
    <w:p w14:paraId="367EBAD2" w14:textId="57807BAE" w:rsidR="002D4505" w:rsidRPr="003F78DE" w:rsidRDefault="002D4505" w:rsidP="008A4CBA">
      <w:pPr>
        <w:pStyle w:val="Heading3"/>
      </w:pPr>
      <w:bookmarkStart w:id="69" w:name="_Toc190800506"/>
      <w:bookmarkStart w:id="70" w:name="_Toc377720673"/>
      <w:bookmarkStart w:id="71" w:name="_Toc396995408"/>
      <w:bookmarkStart w:id="72" w:name="_Toc430960484"/>
      <w:r w:rsidRPr="003F78DE">
        <w:t xml:space="preserve">Section </w:t>
      </w:r>
      <w:r w:rsidR="000259CA" w:rsidRPr="003F78DE">
        <w:t>5</w:t>
      </w:r>
      <w:r w:rsidRPr="003F78DE">
        <w:t xml:space="preserve">.2 – </w:t>
      </w:r>
      <w:r w:rsidRPr="003F78DE">
        <w:rPr>
          <w:noProof/>
        </w:rPr>
        <w:t>Getting Help from Medicare</w:t>
      </w:r>
      <w:bookmarkEnd w:id="69"/>
      <w:bookmarkEnd w:id="70"/>
      <w:bookmarkEnd w:id="71"/>
      <w:bookmarkEnd w:id="72"/>
    </w:p>
    <w:p w14:paraId="367EBAD3" w14:textId="77777777" w:rsidR="002D4505" w:rsidRPr="003F78DE" w:rsidRDefault="002D4505" w:rsidP="002D4505">
      <w:pPr>
        <w:pStyle w:val="15paragraphafter15ptheading"/>
        <w:keepNext/>
        <w:spacing w:after="240" w:afterAutospacing="0"/>
        <w:rPr>
          <w:sz w:val="24"/>
        </w:rPr>
      </w:pPr>
      <w:r w:rsidRPr="003F78DE">
        <w:rPr>
          <w:sz w:val="24"/>
        </w:rPr>
        <w:t>To get information directly from Medicare:</w:t>
      </w:r>
    </w:p>
    <w:p w14:paraId="367EBAD4" w14:textId="77777777" w:rsidR="002D4505" w:rsidRPr="003F78DE" w:rsidRDefault="002D4505" w:rsidP="002D429A">
      <w:pPr>
        <w:pStyle w:val="subheading"/>
      </w:pPr>
      <w:r w:rsidRPr="003F78DE">
        <w:t>Call 1-800-MEDICARE (1-800-633-4227)</w:t>
      </w:r>
    </w:p>
    <w:p w14:paraId="367EBAD5" w14:textId="77777777" w:rsidR="002D4505" w:rsidRPr="003F78DE" w:rsidRDefault="002D4505" w:rsidP="002D4505">
      <w:pPr>
        <w:pStyle w:val="15paragraphafter15ptheading"/>
        <w:spacing w:beforeAutospacing="0"/>
        <w:ind w:right="-90"/>
        <w:rPr>
          <w:sz w:val="24"/>
        </w:rPr>
      </w:pPr>
      <w:r w:rsidRPr="003F78DE">
        <w:rPr>
          <w:sz w:val="24"/>
        </w:rPr>
        <w:t xml:space="preserve">You can call 1-800-MEDICARE (1-800-633-4227), 24 hours a day, 7 days a week. TTY users should call 1-877-486-2048. </w:t>
      </w:r>
    </w:p>
    <w:p w14:paraId="367EBAD6" w14:textId="77777777" w:rsidR="002D4505" w:rsidRPr="003F78DE" w:rsidRDefault="002D4505" w:rsidP="002D429A">
      <w:pPr>
        <w:pStyle w:val="subheading"/>
        <w:rPr>
          <w:noProof/>
        </w:rPr>
      </w:pPr>
      <w:r w:rsidRPr="003F78DE">
        <w:rPr>
          <w:noProof/>
        </w:rPr>
        <w:t xml:space="preserve">Visit the Medicare Website </w:t>
      </w:r>
    </w:p>
    <w:p w14:paraId="367EBAD7" w14:textId="5CB4C05B" w:rsidR="002D4505" w:rsidRPr="003F78DE" w:rsidRDefault="002D4505" w:rsidP="002D4505">
      <w:pPr>
        <w:rPr>
          <w:noProof/>
        </w:rPr>
      </w:pPr>
      <w:r w:rsidRPr="003F78DE">
        <w:rPr>
          <w:noProof/>
        </w:rPr>
        <w:t xml:space="preserve">You can </w:t>
      </w:r>
      <w:r w:rsidRPr="003F78DE">
        <w:t xml:space="preserve">visit the Medicare </w:t>
      </w:r>
      <w:r w:rsidR="008F1E89" w:rsidRPr="003F78DE">
        <w:t>website</w:t>
      </w:r>
      <w:r w:rsidRPr="003F78DE">
        <w:t xml:space="preserve"> (</w:t>
      </w:r>
      <w:hyperlink r:id="rId15" w:history="1">
        <w:r w:rsidR="004D1DEF" w:rsidRPr="003F78DE">
          <w:rPr>
            <w:rStyle w:val="Hyperlink"/>
            <w:color w:val="auto"/>
          </w:rPr>
          <w:t>http://www.medicare.gov</w:t>
        </w:r>
      </w:hyperlink>
      <w:r w:rsidRPr="003F78DE">
        <w:t>).</w:t>
      </w:r>
      <w:r w:rsidR="004D1DEF" w:rsidRPr="003F78DE">
        <w:t xml:space="preserve"> </w:t>
      </w:r>
      <w:r w:rsidRPr="003F78DE">
        <w:rPr>
          <w:noProof/>
        </w:rPr>
        <w:t xml:space="preserve">It has information about cost, coverage, and quality ratings to help you compare Medicare health plans. </w:t>
      </w:r>
      <w:r w:rsidRPr="003F78DE">
        <w:rPr>
          <w:bCs/>
          <w:iCs/>
        </w:rPr>
        <w:t>Y</w:t>
      </w:r>
      <w:r w:rsidRPr="003F78DE">
        <w:t xml:space="preserve">ou can find information about plans available in your area by using the Medicare Plan Finder on the Medicare </w:t>
      </w:r>
      <w:r w:rsidR="008F1E89" w:rsidRPr="003F78DE">
        <w:t>website</w:t>
      </w:r>
      <w:r w:rsidRPr="003F78DE">
        <w:t xml:space="preserve">. (To view the information about plans, go to </w:t>
      </w:r>
      <w:hyperlink r:id="rId16" w:history="1">
        <w:r w:rsidR="004D1DEF" w:rsidRPr="003F78DE">
          <w:rPr>
            <w:rStyle w:val="Hyperlink"/>
            <w:color w:val="auto"/>
          </w:rPr>
          <w:t>http://www.medicare.gov</w:t>
        </w:r>
      </w:hyperlink>
      <w:r w:rsidR="004D1DEF" w:rsidRPr="003F78DE">
        <w:t xml:space="preserve"> </w:t>
      </w:r>
      <w:r w:rsidRPr="003F78DE">
        <w:t>and click on “</w:t>
      </w:r>
      <w:r w:rsidR="00272424" w:rsidRPr="003F78DE">
        <w:t>Find health &amp; drug plans”</w:t>
      </w:r>
      <w:r w:rsidRPr="003F78DE">
        <w:t>)</w:t>
      </w:r>
      <w:r w:rsidR="00272424" w:rsidRPr="003F78DE">
        <w:t>.</w:t>
      </w:r>
      <w:r w:rsidRPr="003F78DE">
        <w:t xml:space="preserve"> </w:t>
      </w:r>
    </w:p>
    <w:p w14:paraId="367EBAD8" w14:textId="6C3076A9" w:rsidR="002D4505" w:rsidRPr="003F78DE" w:rsidRDefault="002D4505" w:rsidP="002D429A">
      <w:pPr>
        <w:pStyle w:val="subheading"/>
      </w:pPr>
      <w:r w:rsidRPr="003F78DE">
        <w:t xml:space="preserve">Read </w:t>
      </w:r>
      <w:r w:rsidRPr="003F78DE">
        <w:rPr>
          <w:i/>
        </w:rPr>
        <w:t xml:space="preserve">Medicare &amp; You </w:t>
      </w:r>
      <w:r w:rsidR="008A03E8" w:rsidRPr="003F78DE">
        <w:rPr>
          <w:i/>
        </w:rPr>
        <w:t>201</w:t>
      </w:r>
      <w:r w:rsidR="00721068" w:rsidRPr="003F78DE">
        <w:rPr>
          <w:i/>
        </w:rPr>
        <w:t>6</w:t>
      </w:r>
      <w:r w:rsidRPr="003F78DE">
        <w:t xml:space="preserve"> </w:t>
      </w:r>
    </w:p>
    <w:p w14:paraId="367EC875" w14:textId="2A5413C5" w:rsidR="003750D0" w:rsidRPr="00EB1322" w:rsidRDefault="002D4505" w:rsidP="0034304A">
      <w:r w:rsidRPr="003F78DE">
        <w:t>You can read</w:t>
      </w:r>
      <w:r w:rsidR="00804C71" w:rsidRPr="003F78DE">
        <w:t xml:space="preserve"> the</w:t>
      </w:r>
      <w:r w:rsidRPr="003F78DE">
        <w:rPr>
          <w:i/>
        </w:rPr>
        <w:t xml:space="preserve"> Medicare &amp; You </w:t>
      </w:r>
      <w:r w:rsidR="008A03E8" w:rsidRPr="003F78DE">
        <w:rPr>
          <w:i/>
        </w:rPr>
        <w:t>201</w:t>
      </w:r>
      <w:r w:rsidR="00721068" w:rsidRPr="003F78DE">
        <w:rPr>
          <w:i/>
        </w:rPr>
        <w:t>6</w:t>
      </w:r>
      <w:r w:rsidRPr="003F78DE">
        <w:rPr>
          <w:i/>
        </w:rPr>
        <w:t xml:space="preserve"> </w:t>
      </w:r>
      <w:r w:rsidRPr="003F78DE">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8F1E89" w:rsidRPr="003F78DE">
        <w:t>website</w:t>
      </w:r>
      <w:r w:rsidRPr="003F78DE">
        <w:t xml:space="preserve"> (</w:t>
      </w:r>
      <w:hyperlink r:id="rId17" w:history="1">
        <w:r w:rsidR="004D1DEF" w:rsidRPr="003F78DE">
          <w:rPr>
            <w:rStyle w:val="Hyperlink"/>
            <w:color w:val="auto"/>
          </w:rPr>
          <w:t>http://www.medicare.gov</w:t>
        </w:r>
      </w:hyperlink>
      <w:r w:rsidRPr="003F78DE">
        <w:t>)</w:t>
      </w:r>
      <w:r w:rsidR="004D1DEF" w:rsidRPr="003F78DE">
        <w:t xml:space="preserve"> </w:t>
      </w:r>
      <w:r w:rsidRPr="003F78DE">
        <w:t xml:space="preserve">or by calling </w:t>
      </w:r>
      <w:r w:rsidRPr="003F78DE">
        <w:br/>
        <w:t xml:space="preserve">1-800-MEDICARE (1-800-633-4227), 24 hours a day, 7 days a week. TTY users should call </w:t>
      </w:r>
      <w:r w:rsidRPr="003F78DE">
        <w:br/>
        <w:t>1-877-486-2048</w:t>
      </w:r>
      <w:r w:rsidR="00270472">
        <w:t>.</w:t>
      </w:r>
      <w:bookmarkEnd w:id="8"/>
    </w:p>
    <w:sectPr w:rsidR="003750D0" w:rsidRPr="00EB1322" w:rsidSect="0034304A">
      <w:headerReference w:type="default" r:id="rId18"/>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DF416" w14:textId="77777777" w:rsidR="00A57648" w:rsidRDefault="00A57648">
      <w:r>
        <w:separator/>
      </w:r>
    </w:p>
  </w:endnote>
  <w:endnote w:type="continuationSeparator" w:id="0">
    <w:p w14:paraId="00CFDE2D" w14:textId="77777777" w:rsidR="00A57648" w:rsidRDefault="00A57648">
      <w:r>
        <w:continuationSeparator/>
      </w:r>
    </w:p>
  </w:endnote>
  <w:endnote w:type="continuationNotice" w:id="1">
    <w:p w14:paraId="11E11706" w14:textId="77777777" w:rsidR="00A57648" w:rsidRDefault="00A576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F6C2" w14:textId="23E874FC" w:rsidR="00751EE1" w:rsidRPr="00696673" w:rsidRDefault="00696673" w:rsidP="0035314F">
    <w:pPr>
      <w:pStyle w:val="Footer"/>
      <w:jc w:val="right"/>
      <w:rPr>
        <w:rFonts w:ascii="Times New Roman" w:hAnsi="Times New Roman"/>
        <w:sz w:val="24"/>
        <w:szCs w:val="24"/>
        <w:lang w:val="en-US"/>
      </w:rPr>
    </w:pPr>
    <w:r>
      <w:rPr>
        <w:rFonts w:ascii="Times New Roman" w:hAnsi="Times New Roman"/>
        <w:color w:val="000000"/>
        <w:sz w:val="24"/>
        <w:szCs w:val="24"/>
        <w:lang w:val="en-US"/>
      </w:rPr>
      <w:t>128-GICANOC-16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0F060" w14:textId="77777777" w:rsidR="00A57648" w:rsidRDefault="00A57648">
      <w:r>
        <w:separator/>
      </w:r>
    </w:p>
  </w:footnote>
  <w:footnote w:type="continuationSeparator" w:id="0">
    <w:p w14:paraId="2D9CED69" w14:textId="77777777" w:rsidR="00A57648" w:rsidRDefault="00A57648">
      <w:r>
        <w:continuationSeparator/>
      </w:r>
    </w:p>
  </w:footnote>
  <w:footnote w:type="continuationNotice" w:id="1">
    <w:p w14:paraId="2D35D582" w14:textId="77777777" w:rsidR="00A57648" w:rsidRDefault="00A5764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1" w14:textId="591BCC2A" w:rsidR="00751EE1" w:rsidRDefault="00751EE1" w:rsidP="00A9391A">
    <w:pPr>
      <w:pStyle w:val="Header"/>
    </w:pPr>
    <w:r w:rsidRPr="00EB1322">
      <w:t xml:space="preserve">Tufts Medicare Preferred </w:t>
    </w:r>
    <w:r w:rsidR="002C5D33">
      <w:t>HMO GIC</w:t>
    </w:r>
    <w:r w:rsidRPr="00EB1322">
      <w:t xml:space="preserve"> </w:t>
    </w:r>
    <w:r w:rsidRPr="009C370B">
      <w:t>Annual</w:t>
    </w:r>
    <w:r>
      <w:t xml:space="preserve"> Notice of Change</w:t>
    </w:r>
    <w:r w:rsidRPr="00CD78D6">
      <w:t xml:space="preserve">s for </w:t>
    </w:r>
    <w:r w:rsidRPr="00ED38EC">
      <w:t>2016</w:t>
    </w:r>
    <w:r w:rsidRPr="00CD78D6">
      <w:tab/>
    </w:r>
    <w:r>
      <w:fldChar w:fldCharType="begin"/>
    </w:r>
    <w:r>
      <w:instrText xml:space="preserve"> PAGE   \* MERGEFORMAT </w:instrText>
    </w:r>
    <w:r>
      <w:fldChar w:fldCharType="separate"/>
    </w:r>
    <w:r w:rsidR="002248E4">
      <w:rPr>
        <w:noProof/>
      </w:rPr>
      <w:t>6</w:t>
    </w:r>
    <w:r>
      <w:fldChar w:fldCharType="end"/>
    </w:r>
  </w:p>
  <w:p w14:paraId="367EC8E2" w14:textId="77777777" w:rsidR="00751EE1" w:rsidRPr="002248E4" w:rsidRDefault="00751EE1" w:rsidP="00E85049">
    <w:pPr>
      <w:pStyle w:val="HeaderBa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29C0" w14:textId="77777777" w:rsidR="00B862FB" w:rsidRDefault="00B862FB" w:rsidP="00B862FB">
    <w:pPr>
      <w:pStyle w:val="Header"/>
    </w:pPr>
    <w:r w:rsidRPr="00EB1322">
      <w:t xml:space="preserve">Tufts Medicare Preferred </w:t>
    </w:r>
    <w:r>
      <w:t>HMO GIC</w:t>
    </w:r>
    <w:r w:rsidRPr="00EB1322">
      <w:t xml:space="preserve"> </w:t>
    </w:r>
    <w:r w:rsidRPr="009C370B">
      <w:t>Annual</w:t>
    </w:r>
    <w:r>
      <w:t xml:space="preserve"> Notice of Change</w:t>
    </w:r>
    <w:r w:rsidRPr="00CD78D6">
      <w:t xml:space="preserve">s for </w:t>
    </w:r>
    <w:r w:rsidRPr="00ED38EC">
      <w:t>2016</w:t>
    </w:r>
    <w:r w:rsidRPr="00CD78D6">
      <w:tab/>
    </w:r>
    <w:r>
      <w:fldChar w:fldCharType="begin"/>
    </w:r>
    <w:r>
      <w:instrText xml:space="preserve"> PAGE   \* MERGEFORMAT </w:instrText>
    </w:r>
    <w:r>
      <w:fldChar w:fldCharType="separate"/>
    </w:r>
    <w:r w:rsidR="002248E4">
      <w:rPr>
        <w:noProof/>
      </w:rPr>
      <w:t>7</w:t>
    </w:r>
    <w:r>
      <w:fldChar w:fldCharType="end"/>
    </w:r>
  </w:p>
  <w:p w14:paraId="7316C8AC" w14:textId="77777777" w:rsidR="002248E4" w:rsidRPr="0031133C" w:rsidRDefault="002248E4" w:rsidP="002248E4">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C6A1F" w14:textId="77777777" w:rsidR="00B862FB" w:rsidRDefault="00B862FB" w:rsidP="00B862FB">
    <w:pPr>
      <w:pStyle w:val="Header"/>
    </w:pPr>
    <w:r w:rsidRPr="00EB1322">
      <w:t xml:space="preserve">Tufts Medicare Preferred </w:t>
    </w:r>
    <w:r>
      <w:t>HMO GIC</w:t>
    </w:r>
    <w:r w:rsidRPr="00EB1322">
      <w:t xml:space="preserve"> </w:t>
    </w:r>
    <w:r w:rsidRPr="009C370B">
      <w:t>Annual</w:t>
    </w:r>
    <w:r>
      <w:t xml:space="preserve"> Notice of Change</w:t>
    </w:r>
    <w:r w:rsidRPr="00CD78D6">
      <w:t xml:space="preserve">s for </w:t>
    </w:r>
    <w:r w:rsidRPr="00ED38EC">
      <w:t>2016</w:t>
    </w:r>
    <w:r w:rsidRPr="00CD78D6">
      <w:tab/>
    </w:r>
    <w:r>
      <w:fldChar w:fldCharType="begin"/>
    </w:r>
    <w:r>
      <w:instrText xml:space="preserve"> PAGE   \* MERGEFORMAT </w:instrText>
    </w:r>
    <w:r>
      <w:fldChar w:fldCharType="separate"/>
    </w:r>
    <w:r w:rsidR="002248E4">
      <w:rPr>
        <w:noProof/>
      </w:rPr>
      <w:t>8</w:t>
    </w:r>
    <w:r>
      <w:fldChar w:fldCharType="end"/>
    </w:r>
  </w:p>
  <w:p w14:paraId="4C1D5429" w14:textId="77777777" w:rsidR="002248E4" w:rsidRPr="0031133C" w:rsidRDefault="002248E4" w:rsidP="002248E4">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1A02E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131EEB7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729CD"/>
    <w:multiLevelType w:val="hybridMultilevel"/>
    <w:tmpl w:val="A4E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C40EA4"/>
    <w:multiLevelType w:val="hybridMultilevel"/>
    <w:tmpl w:val="7A9ACC1E"/>
    <w:lvl w:ilvl="0" w:tplc="04090001">
      <w:start w:val="1"/>
      <w:numFmt w:val="bullet"/>
      <w:lvlText w:val=""/>
      <w:lvlJc w:val="left"/>
      <w:pPr>
        <w:ind w:left="720" w:hanging="360"/>
      </w:pPr>
      <w:rPr>
        <w:rFonts w:ascii="Symbol" w:hAnsi="Symbol" w:hint="default"/>
      </w:rPr>
    </w:lvl>
    <w:lvl w:ilvl="1" w:tplc="52AE31BA">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2">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294D12"/>
    <w:multiLevelType w:val="hybridMultilevel"/>
    <w:tmpl w:val="79D8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FBC4A71"/>
    <w:multiLevelType w:val="hybridMultilevel"/>
    <w:tmpl w:val="B21C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5C2BB6"/>
    <w:multiLevelType w:val="hybridMultilevel"/>
    <w:tmpl w:val="961C1372"/>
    <w:lvl w:ilvl="0" w:tplc="04090001">
      <w:start w:val="1"/>
      <w:numFmt w:val="bullet"/>
      <w:lvlText w:val=""/>
      <w:lvlJc w:val="left"/>
      <w:pPr>
        <w:ind w:left="720" w:hanging="360"/>
      </w:pPr>
      <w:rPr>
        <w:rFonts w:ascii="Symbol" w:hAnsi="Symbol" w:hint="default"/>
      </w:rPr>
    </w:lvl>
    <w:lvl w:ilvl="1" w:tplc="6882A4EC">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B7676D"/>
    <w:multiLevelType w:val="hybridMultilevel"/>
    <w:tmpl w:val="DFBA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593543F"/>
    <w:multiLevelType w:val="hybridMultilevel"/>
    <w:tmpl w:val="1E1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F3672E"/>
    <w:multiLevelType w:val="hybridMultilevel"/>
    <w:tmpl w:val="514AF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Myriad Pro Light"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Myriad Pro Light"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Myriad Pro Light" w:hint="default"/>
      </w:rPr>
    </w:lvl>
    <w:lvl w:ilvl="8" w:tplc="04090005" w:tentative="1">
      <w:start w:val="1"/>
      <w:numFmt w:val="bullet"/>
      <w:lvlText w:val=""/>
      <w:lvlJc w:val="left"/>
      <w:pPr>
        <w:ind w:left="6536" w:hanging="360"/>
      </w:pPr>
      <w:rPr>
        <w:rFonts w:ascii="Wingdings" w:hAnsi="Wingdings" w:hint="default"/>
      </w:rPr>
    </w:lvl>
  </w:abstractNum>
  <w:abstractNum w:abstractNumId="3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841E59"/>
    <w:multiLevelType w:val="hybridMultilevel"/>
    <w:tmpl w:val="D1BC9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1991617"/>
    <w:multiLevelType w:val="hybridMultilevel"/>
    <w:tmpl w:val="6B0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1BC6ADD"/>
    <w:multiLevelType w:val="hybridMultilevel"/>
    <w:tmpl w:val="CC86A9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1">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39847FF"/>
    <w:multiLevelType w:val="hybridMultilevel"/>
    <w:tmpl w:val="8B5244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5BB3AA1"/>
    <w:multiLevelType w:val="hybridMultilevel"/>
    <w:tmpl w:val="275AF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27ED7393"/>
    <w:multiLevelType w:val="hybridMultilevel"/>
    <w:tmpl w:val="343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A0F39A6"/>
    <w:multiLevelType w:val="hybridMultilevel"/>
    <w:tmpl w:val="B0D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59">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344A2AA2"/>
    <w:multiLevelType w:val="hybridMultilevel"/>
    <w:tmpl w:val="798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4A72415"/>
    <w:multiLevelType w:val="hybridMultilevel"/>
    <w:tmpl w:val="967EF0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6877EE"/>
    <w:multiLevelType w:val="hybridMultilevel"/>
    <w:tmpl w:val="6BFC42E4"/>
    <w:lvl w:ilvl="0" w:tplc="04090001">
      <w:start w:val="1"/>
      <w:numFmt w:val="bullet"/>
      <w:lvlText w:val=""/>
      <w:lvlJc w:val="left"/>
      <w:pPr>
        <w:tabs>
          <w:tab w:val="num" w:pos="1800"/>
        </w:tabs>
        <w:ind w:left="1800" w:hanging="360"/>
      </w:pPr>
      <w:rPr>
        <w:rFonts w:ascii="Symbol" w:hAnsi="Symbol" w:cs="Myriad Pro Light" w:hint="default"/>
      </w:rPr>
    </w:lvl>
    <w:lvl w:ilvl="1" w:tplc="04090003">
      <w:start w:val="1"/>
      <w:numFmt w:val="bullet"/>
      <w:lvlText w:val="o"/>
      <w:lvlJc w:val="left"/>
      <w:pPr>
        <w:tabs>
          <w:tab w:val="num" w:pos="2520"/>
        </w:tabs>
        <w:ind w:left="2520" w:hanging="360"/>
      </w:pPr>
      <w:rPr>
        <w:rFonts w:ascii="Courier New" w:hAnsi="Courier New" w:cs="Myriad Pro Light" w:hint="default"/>
      </w:rPr>
    </w:lvl>
    <w:lvl w:ilvl="2" w:tplc="04090005">
      <w:start w:val="1"/>
      <w:numFmt w:val="bullet"/>
      <w:lvlText w:val=""/>
      <w:lvlJc w:val="left"/>
      <w:pPr>
        <w:tabs>
          <w:tab w:val="num" w:pos="3240"/>
        </w:tabs>
        <w:ind w:left="3240" w:hanging="360"/>
      </w:pPr>
      <w:rPr>
        <w:rFonts w:ascii="Wingdings" w:hAnsi="Wingdings" w:cs="Myriad Pro Ligh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Myriad Pro Light" w:hint="default"/>
      </w:rPr>
    </w:lvl>
    <w:lvl w:ilvl="5" w:tplc="04090005" w:tentative="1">
      <w:start w:val="1"/>
      <w:numFmt w:val="bullet"/>
      <w:lvlText w:val=""/>
      <w:lvlJc w:val="left"/>
      <w:pPr>
        <w:tabs>
          <w:tab w:val="num" w:pos="5400"/>
        </w:tabs>
        <w:ind w:left="5400" w:hanging="360"/>
      </w:pPr>
      <w:rPr>
        <w:rFonts w:ascii="Wingdings" w:hAnsi="Wingdings" w:cs="Myriad Pro Light" w:hint="default"/>
      </w:rPr>
    </w:lvl>
    <w:lvl w:ilvl="6" w:tplc="04090001" w:tentative="1">
      <w:start w:val="1"/>
      <w:numFmt w:val="bullet"/>
      <w:lvlText w:val=""/>
      <w:lvlJc w:val="left"/>
      <w:pPr>
        <w:tabs>
          <w:tab w:val="num" w:pos="6120"/>
        </w:tabs>
        <w:ind w:left="6120" w:hanging="360"/>
      </w:pPr>
      <w:rPr>
        <w:rFonts w:ascii="Symbol" w:hAnsi="Symbol" w:cs="Myriad Pro Light" w:hint="default"/>
      </w:rPr>
    </w:lvl>
    <w:lvl w:ilvl="7" w:tplc="04090003" w:tentative="1">
      <w:start w:val="1"/>
      <w:numFmt w:val="bullet"/>
      <w:lvlText w:val="o"/>
      <w:lvlJc w:val="left"/>
      <w:pPr>
        <w:tabs>
          <w:tab w:val="num" w:pos="6840"/>
        </w:tabs>
        <w:ind w:left="6840" w:hanging="360"/>
      </w:pPr>
      <w:rPr>
        <w:rFonts w:ascii="Courier New" w:hAnsi="Courier New" w:cs="Myriad Pro Light" w:hint="default"/>
      </w:rPr>
    </w:lvl>
    <w:lvl w:ilvl="8" w:tplc="04090005" w:tentative="1">
      <w:start w:val="1"/>
      <w:numFmt w:val="bullet"/>
      <w:lvlText w:val=""/>
      <w:lvlJc w:val="left"/>
      <w:pPr>
        <w:tabs>
          <w:tab w:val="num" w:pos="7560"/>
        </w:tabs>
        <w:ind w:left="7560" w:hanging="360"/>
      </w:pPr>
      <w:rPr>
        <w:rFonts w:ascii="Wingdings" w:hAnsi="Wingdings" w:cs="Myriad Pro Light" w:hint="default"/>
      </w:rPr>
    </w:lvl>
  </w:abstractNum>
  <w:abstractNum w:abstractNumId="64">
    <w:nsid w:val="36970F6A"/>
    <w:multiLevelType w:val="hybridMultilevel"/>
    <w:tmpl w:val="0AC6A9C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BD640CE"/>
    <w:multiLevelType w:val="hybridMultilevel"/>
    <w:tmpl w:val="E3B8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DC45954"/>
    <w:multiLevelType w:val="hybridMultilevel"/>
    <w:tmpl w:val="802CA9E4"/>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425D2A14"/>
    <w:multiLevelType w:val="hybridMultilevel"/>
    <w:tmpl w:val="EF42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5">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6340D11"/>
    <w:multiLevelType w:val="hybridMultilevel"/>
    <w:tmpl w:val="FBE4F5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468A5E31"/>
    <w:multiLevelType w:val="hybridMultilevel"/>
    <w:tmpl w:val="73C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80">
    <w:nsid w:val="4B6B1E88"/>
    <w:multiLevelType w:val="hybridMultilevel"/>
    <w:tmpl w:val="02E699E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1">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2A660D3"/>
    <w:multiLevelType w:val="hybridMultilevel"/>
    <w:tmpl w:val="9AE6194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5E91F77"/>
    <w:multiLevelType w:val="hybridMultilevel"/>
    <w:tmpl w:val="43801734"/>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692595B"/>
    <w:multiLevelType w:val="hybridMultilevel"/>
    <w:tmpl w:val="764E03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7861B0"/>
    <w:multiLevelType w:val="multilevel"/>
    <w:tmpl w:val="69F8D4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98">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A27F6E"/>
    <w:multiLevelType w:val="hybridMultilevel"/>
    <w:tmpl w:val="02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DAF2038"/>
    <w:multiLevelType w:val="hybridMultilevel"/>
    <w:tmpl w:val="F3D03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F8A448A"/>
    <w:multiLevelType w:val="hybridMultilevel"/>
    <w:tmpl w:val="27380B9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Myriad Pro Light"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Myriad Pro Light"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Myriad Pro Light" w:hint="default"/>
      </w:rPr>
    </w:lvl>
    <w:lvl w:ilvl="8" w:tplc="04090005" w:tentative="1">
      <w:start w:val="1"/>
      <w:numFmt w:val="bullet"/>
      <w:lvlText w:val=""/>
      <w:lvlJc w:val="left"/>
      <w:pPr>
        <w:ind w:left="5580" w:hanging="360"/>
      </w:pPr>
      <w:rPr>
        <w:rFonts w:ascii="Wingdings" w:hAnsi="Wingdings" w:hint="default"/>
      </w:rPr>
    </w:lvl>
  </w:abstractNum>
  <w:abstractNum w:abstractNumId="109">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FC07285"/>
    <w:multiLevelType w:val="hybridMultilevel"/>
    <w:tmpl w:val="9D84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7">
    <w:nsid w:val="732404DE"/>
    <w:multiLevelType w:val="hybridMultilevel"/>
    <w:tmpl w:val="F63C2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73DA32EF"/>
    <w:multiLevelType w:val="hybridMultilevel"/>
    <w:tmpl w:val="7108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3DB6A53"/>
    <w:multiLevelType w:val="hybridMultilevel"/>
    <w:tmpl w:val="0F7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E957E2C"/>
    <w:multiLevelType w:val="hybridMultilevel"/>
    <w:tmpl w:val="6D74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05"/>
  </w:num>
  <w:num w:numId="3">
    <w:abstractNumId w:val="57"/>
  </w:num>
  <w:num w:numId="4">
    <w:abstractNumId w:val="79"/>
  </w:num>
  <w:num w:numId="5">
    <w:abstractNumId w:val="52"/>
  </w:num>
  <w:num w:numId="6">
    <w:abstractNumId w:val="9"/>
  </w:num>
  <w:num w:numId="7">
    <w:abstractNumId w:val="8"/>
  </w:num>
  <w:num w:numId="8">
    <w:abstractNumId w:val="110"/>
  </w:num>
  <w:num w:numId="9">
    <w:abstractNumId w:val="125"/>
  </w:num>
  <w:num w:numId="10">
    <w:abstractNumId w:val="82"/>
  </w:num>
  <w:num w:numId="11">
    <w:abstractNumId w:val="80"/>
  </w:num>
  <w:num w:numId="12">
    <w:abstractNumId w:val="41"/>
  </w:num>
  <w:num w:numId="13">
    <w:abstractNumId w:val="22"/>
  </w:num>
  <w:num w:numId="14">
    <w:abstractNumId w:val="15"/>
  </w:num>
  <w:num w:numId="15">
    <w:abstractNumId w:val="104"/>
  </w:num>
  <w:num w:numId="16">
    <w:abstractNumId w:val="48"/>
  </w:num>
  <w:num w:numId="17">
    <w:abstractNumId w:val="107"/>
  </w:num>
  <w:num w:numId="18">
    <w:abstractNumId w:val="95"/>
  </w:num>
  <w:num w:numId="19">
    <w:abstractNumId w:val="84"/>
  </w:num>
  <w:num w:numId="20">
    <w:abstractNumId w:val="59"/>
  </w:num>
  <w:num w:numId="21">
    <w:abstractNumId w:val="88"/>
  </w:num>
  <w:num w:numId="22">
    <w:abstractNumId w:val="70"/>
  </w:num>
  <w:num w:numId="23">
    <w:abstractNumId w:val="89"/>
  </w:num>
  <w:num w:numId="24">
    <w:abstractNumId w:val="46"/>
  </w:num>
  <w:num w:numId="25">
    <w:abstractNumId w:val="116"/>
  </w:num>
  <w:num w:numId="26">
    <w:abstractNumId w:val="64"/>
  </w:num>
  <w:num w:numId="27">
    <w:abstractNumId w:val="12"/>
  </w:num>
  <w:num w:numId="28">
    <w:abstractNumId w:val="37"/>
  </w:num>
  <w:num w:numId="29">
    <w:abstractNumId w:val="54"/>
  </w:num>
  <w:num w:numId="30">
    <w:abstractNumId w:val="60"/>
  </w:num>
  <w:num w:numId="31">
    <w:abstractNumId w:val="86"/>
  </w:num>
  <w:num w:numId="32">
    <w:abstractNumId w:val="19"/>
  </w:num>
  <w:num w:numId="33">
    <w:abstractNumId w:val="50"/>
  </w:num>
  <w:num w:numId="34">
    <w:abstractNumId w:val="29"/>
  </w:num>
  <w:num w:numId="35">
    <w:abstractNumId w:val="83"/>
  </w:num>
  <w:num w:numId="36">
    <w:abstractNumId w:val="69"/>
  </w:num>
  <w:num w:numId="37">
    <w:abstractNumId w:val="78"/>
  </w:num>
  <w:num w:numId="38">
    <w:abstractNumId w:val="16"/>
  </w:num>
  <w:num w:numId="39">
    <w:abstractNumId w:val="103"/>
  </w:num>
  <w:num w:numId="40">
    <w:abstractNumId w:val="11"/>
  </w:num>
  <w:num w:numId="41">
    <w:abstractNumId w:val="28"/>
  </w:num>
  <w:num w:numId="42">
    <w:abstractNumId w:val="2"/>
  </w:num>
  <w:num w:numId="43">
    <w:abstractNumId w:val="109"/>
  </w:num>
  <w:num w:numId="44">
    <w:abstractNumId w:val="81"/>
  </w:num>
  <w:num w:numId="45">
    <w:abstractNumId w:val="49"/>
  </w:num>
  <w:num w:numId="46">
    <w:abstractNumId w:val="66"/>
  </w:num>
  <w:num w:numId="47">
    <w:abstractNumId w:val="45"/>
  </w:num>
  <w:num w:numId="48">
    <w:abstractNumId w:val="119"/>
  </w:num>
  <w:num w:numId="49">
    <w:abstractNumId w:val="42"/>
  </w:num>
  <w:num w:numId="50">
    <w:abstractNumId w:val="47"/>
  </w:num>
  <w:num w:numId="51">
    <w:abstractNumId w:val="33"/>
  </w:num>
  <w:num w:numId="52">
    <w:abstractNumId w:val="77"/>
  </w:num>
  <w:num w:numId="53">
    <w:abstractNumId w:val="106"/>
  </w:num>
  <w:num w:numId="54">
    <w:abstractNumId w:val="112"/>
  </w:num>
  <w:num w:numId="55">
    <w:abstractNumId w:val="63"/>
  </w:num>
  <w:num w:numId="56">
    <w:abstractNumId w:val="58"/>
  </w:num>
  <w:num w:numId="57">
    <w:abstractNumId w:val="30"/>
  </w:num>
  <w:num w:numId="58">
    <w:abstractNumId w:val="71"/>
  </w:num>
  <w:num w:numId="59">
    <w:abstractNumId w:val="68"/>
  </w:num>
  <w:num w:numId="60">
    <w:abstractNumId w:val="120"/>
  </w:num>
  <w:num w:numId="61">
    <w:abstractNumId w:val="127"/>
  </w:num>
  <w:num w:numId="62">
    <w:abstractNumId w:val="43"/>
  </w:num>
  <w:num w:numId="63">
    <w:abstractNumId w:val="72"/>
  </w:num>
  <w:num w:numId="64">
    <w:abstractNumId w:val="7"/>
  </w:num>
  <w:num w:numId="65">
    <w:abstractNumId w:val="34"/>
  </w:num>
  <w:num w:numId="66">
    <w:abstractNumId w:val="102"/>
  </w:num>
  <w:num w:numId="67">
    <w:abstractNumId w:val="113"/>
  </w:num>
  <w:num w:numId="68">
    <w:abstractNumId w:val="122"/>
  </w:num>
  <w:num w:numId="69">
    <w:abstractNumId w:val="97"/>
  </w:num>
  <w:num w:numId="70">
    <w:abstractNumId w:val="74"/>
  </w:num>
  <w:num w:numId="71">
    <w:abstractNumId w:val="38"/>
  </w:num>
  <w:num w:numId="72">
    <w:abstractNumId w:val="55"/>
  </w:num>
  <w:num w:numId="73">
    <w:abstractNumId w:val="56"/>
  </w:num>
  <w:num w:numId="74">
    <w:abstractNumId w:val="73"/>
  </w:num>
  <w:num w:numId="75">
    <w:abstractNumId w:val="90"/>
  </w:num>
  <w:num w:numId="76">
    <w:abstractNumId w:val="25"/>
  </w:num>
  <w:num w:numId="77">
    <w:abstractNumId w:val="5"/>
  </w:num>
  <w:num w:numId="78">
    <w:abstractNumId w:val="32"/>
  </w:num>
  <w:num w:numId="79">
    <w:abstractNumId w:val="85"/>
  </w:num>
  <w:num w:numId="80">
    <w:abstractNumId w:val="3"/>
  </w:num>
  <w:num w:numId="81">
    <w:abstractNumId w:val="53"/>
  </w:num>
  <w:num w:numId="82">
    <w:abstractNumId w:val="14"/>
  </w:num>
  <w:num w:numId="83">
    <w:abstractNumId w:val="91"/>
  </w:num>
  <w:num w:numId="84">
    <w:abstractNumId w:val="75"/>
  </w:num>
  <w:num w:numId="85">
    <w:abstractNumId w:val="98"/>
  </w:num>
  <w:num w:numId="86">
    <w:abstractNumId w:val="61"/>
  </w:num>
  <w:num w:numId="87">
    <w:abstractNumId w:val="20"/>
  </w:num>
  <w:num w:numId="88">
    <w:abstractNumId w:val="100"/>
  </w:num>
  <w:num w:numId="89">
    <w:abstractNumId w:val="65"/>
  </w:num>
  <w:num w:numId="90">
    <w:abstractNumId w:val="126"/>
  </w:num>
  <w:num w:numId="91">
    <w:abstractNumId w:val="17"/>
  </w:num>
  <w:num w:numId="92">
    <w:abstractNumId w:val="99"/>
  </w:num>
  <w:num w:numId="93">
    <w:abstractNumId w:val="39"/>
  </w:num>
  <w:num w:numId="94">
    <w:abstractNumId w:val="67"/>
  </w:num>
  <w:num w:numId="95">
    <w:abstractNumId w:val="40"/>
  </w:num>
  <w:num w:numId="96">
    <w:abstractNumId w:val="76"/>
  </w:num>
  <w:num w:numId="97">
    <w:abstractNumId w:val="121"/>
  </w:num>
  <w:num w:numId="98">
    <w:abstractNumId w:val="26"/>
  </w:num>
  <w:num w:numId="99">
    <w:abstractNumId w:val="24"/>
  </w:num>
  <w:num w:numId="100">
    <w:abstractNumId w:val="124"/>
  </w:num>
  <w:num w:numId="101">
    <w:abstractNumId w:val="115"/>
  </w:num>
  <w:num w:numId="102">
    <w:abstractNumId w:val="123"/>
  </w:num>
  <w:num w:numId="103">
    <w:abstractNumId w:val="51"/>
  </w:num>
  <w:num w:numId="104">
    <w:abstractNumId w:val="87"/>
  </w:num>
  <w:num w:numId="105">
    <w:abstractNumId w:val="4"/>
  </w:num>
  <w:num w:numId="106">
    <w:abstractNumId w:val="23"/>
  </w:num>
  <w:num w:numId="107">
    <w:abstractNumId w:val="13"/>
  </w:num>
  <w:num w:numId="108">
    <w:abstractNumId w:val="44"/>
  </w:num>
  <w:num w:numId="109">
    <w:abstractNumId w:val="6"/>
  </w:num>
  <w:num w:numId="110">
    <w:abstractNumId w:val="1"/>
  </w:num>
  <w:num w:numId="111">
    <w:abstractNumId w:val="92"/>
  </w:num>
  <w:num w:numId="112">
    <w:abstractNumId w:val="96"/>
  </w:num>
  <w:num w:numId="113">
    <w:abstractNumId w:val="94"/>
  </w:num>
  <w:num w:numId="114">
    <w:abstractNumId w:val="93"/>
  </w:num>
  <w:num w:numId="115">
    <w:abstractNumId w:val="111"/>
  </w:num>
  <w:num w:numId="116">
    <w:abstractNumId w:val="18"/>
  </w:num>
  <w:num w:numId="117">
    <w:abstractNumId w:val="118"/>
  </w:num>
  <w:num w:numId="118">
    <w:abstractNumId w:val="10"/>
  </w:num>
  <w:num w:numId="119">
    <w:abstractNumId w:val="101"/>
  </w:num>
  <w:num w:numId="120">
    <w:abstractNumId w:val="21"/>
  </w:num>
  <w:num w:numId="121">
    <w:abstractNumId w:val="0"/>
  </w:num>
  <w:num w:numId="122">
    <w:abstractNumId w:val="35"/>
  </w:num>
  <w:num w:numId="123">
    <w:abstractNumId w:val="114"/>
  </w:num>
  <w:num w:numId="124">
    <w:abstractNumId w:val="31"/>
  </w:num>
  <w:num w:numId="125">
    <w:abstractNumId w:val="117"/>
  </w:num>
  <w:num w:numId="126">
    <w:abstractNumId w:val="27"/>
  </w:num>
  <w:num w:numId="127">
    <w:abstractNumId w:val="108"/>
  </w:num>
  <w:num w:numId="128">
    <w:abstractNumId w:val="6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1EED"/>
    <w:rsid w:val="000020AB"/>
    <w:rsid w:val="00002F2B"/>
    <w:rsid w:val="00003847"/>
    <w:rsid w:val="00004100"/>
    <w:rsid w:val="00004B4D"/>
    <w:rsid w:val="00005098"/>
    <w:rsid w:val="00005798"/>
    <w:rsid w:val="00005FFC"/>
    <w:rsid w:val="00006EA1"/>
    <w:rsid w:val="00007162"/>
    <w:rsid w:val="0000779C"/>
    <w:rsid w:val="00010A12"/>
    <w:rsid w:val="00010B96"/>
    <w:rsid w:val="00010D69"/>
    <w:rsid w:val="00010F17"/>
    <w:rsid w:val="00010FEB"/>
    <w:rsid w:val="000110CE"/>
    <w:rsid w:val="00011229"/>
    <w:rsid w:val="00011F14"/>
    <w:rsid w:val="000130B5"/>
    <w:rsid w:val="000138BD"/>
    <w:rsid w:val="00013CCC"/>
    <w:rsid w:val="00015B77"/>
    <w:rsid w:val="00015C6E"/>
    <w:rsid w:val="00015FF2"/>
    <w:rsid w:val="00016D98"/>
    <w:rsid w:val="00017175"/>
    <w:rsid w:val="00017842"/>
    <w:rsid w:val="000201F7"/>
    <w:rsid w:val="0002081C"/>
    <w:rsid w:val="0002124A"/>
    <w:rsid w:val="00021586"/>
    <w:rsid w:val="00021DE7"/>
    <w:rsid w:val="00021E03"/>
    <w:rsid w:val="000228FC"/>
    <w:rsid w:val="00022EE9"/>
    <w:rsid w:val="000239F0"/>
    <w:rsid w:val="00023BDD"/>
    <w:rsid w:val="00023C86"/>
    <w:rsid w:val="000247D3"/>
    <w:rsid w:val="0002492D"/>
    <w:rsid w:val="00024F42"/>
    <w:rsid w:val="00025554"/>
    <w:rsid w:val="000257A3"/>
    <w:rsid w:val="000259CA"/>
    <w:rsid w:val="000272F3"/>
    <w:rsid w:val="000300EF"/>
    <w:rsid w:val="000306C9"/>
    <w:rsid w:val="00030840"/>
    <w:rsid w:val="00031244"/>
    <w:rsid w:val="00031426"/>
    <w:rsid w:val="00031D24"/>
    <w:rsid w:val="00031EFC"/>
    <w:rsid w:val="0003218E"/>
    <w:rsid w:val="000322AF"/>
    <w:rsid w:val="00032500"/>
    <w:rsid w:val="00033327"/>
    <w:rsid w:val="00034091"/>
    <w:rsid w:val="00034A9A"/>
    <w:rsid w:val="00036977"/>
    <w:rsid w:val="00036A73"/>
    <w:rsid w:val="0003754E"/>
    <w:rsid w:val="000375DC"/>
    <w:rsid w:val="0003783E"/>
    <w:rsid w:val="00040EFE"/>
    <w:rsid w:val="00041265"/>
    <w:rsid w:val="0004170D"/>
    <w:rsid w:val="00042072"/>
    <w:rsid w:val="00042E26"/>
    <w:rsid w:val="0004351A"/>
    <w:rsid w:val="00043D89"/>
    <w:rsid w:val="00044CA9"/>
    <w:rsid w:val="0004523E"/>
    <w:rsid w:val="00045480"/>
    <w:rsid w:val="000458EF"/>
    <w:rsid w:val="0004674D"/>
    <w:rsid w:val="0004747F"/>
    <w:rsid w:val="00047972"/>
    <w:rsid w:val="00051481"/>
    <w:rsid w:val="000518D8"/>
    <w:rsid w:val="00051B00"/>
    <w:rsid w:val="00052110"/>
    <w:rsid w:val="00052279"/>
    <w:rsid w:val="000527E1"/>
    <w:rsid w:val="00052BBF"/>
    <w:rsid w:val="00053650"/>
    <w:rsid w:val="00053A48"/>
    <w:rsid w:val="00054A2E"/>
    <w:rsid w:val="00055021"/>
    <w:rsid w:val="00055196"/>
    <w:rsid w:val="00055B3F"/>
    <w:rsid w:val="00055D9B"/>
    <w:rsid w:val="0005768B"/>
    <w:rsid w:val="00057F04"/>
    <w:rsid w:val="000605DA"/>
    <w:rsid w:val="00060BD9"/>
    <w:rsid w:val="00060D6A"/>
    <w:rsid w:val="00062269"/>
    <w:rsid w:val="0006271D"/>
    <w:rsid w:val="00063242"/>
    <w:rsid w:val="000633E4"/>
    <w:rsid w:val="000633F5"/>
    <w:rsid w:val="00063517"/>
    <w:rsid w:val="0006355A"/>
    <w:rsid w:val="00063569"/>
    <w:rsid w:val="00063DBB"/>
    <w:rsid w:val="00063FD0"/>
    <w:rsid w:val="00064FFA"/>
    <w:rsid w:val="00065941"/>
    <w:rsid w:val="00067763"/>
    <w:rsid w:val="0006794F"/>
    <w:rsid w:val="00070546"/>
    <w:rsid w:val="000708B4"/>
    <w:rsid w:val="000712B8"/>
    <w:rsid w:val="00071473"/>
    <w:rsid w:val="0007204A"/>
    <w:rsid w:val="00072332"/>
    <w:rsid w:val="000726DC"/>
    <w:rsid w:val="0007271B"/>
    <w:rsid w:val="00072D48"/>
    <w:rsid w:val="00073231"/>
    <w:rsid w:val="000732D0"/>
    <w:rsid w:val="0007345A"/>
    <w:rsid w:val="000736EB"/>
    <w:rsid w:val="00074409"/>
    <w:rsid w:val="00074A1A"/>
    <w:rsid w:val="00074A84"/>
    <w:rsid w:val="00075E63"/>
    <w:rsid w:val="00076260"/>
    <w:rsid w:val="00077791"/>
    <w:rsid w:val="00077C68"/>
    <w:rsid w:val="00081934"/>
    <w:rsid w:val="00081A9F"/>
    <w:rsid w:val="00081B5E"/>
    <w:rsid w:val="00081D6F"/>
    <w:rsid w:val="000823C0"/>
    <w:rsid w:val="00083174"/>
    <w:rsid w:val="0008439C"/>
    <w:rsid w:val="00084B94"/>
    <w:rsid w:val="00085755"/>
    <w:rsid w:val="0008601F"/>
    <w:rsid w:val="00086363"/>
    <w:rsid w:val="000866A3"/>
    <w:rsid w:val="00086E37"/>
    <w:rsid w:val="00087378"/>
    <w:rsid w:val="0008751D"/>
    <w:rsid w:val="00087914"/>
    <w:rsid w:val="00090B80"/>
    <w:rsid w:val="00092283"/>
    <w:rsid w:val="00092A5D"/>
    <w:rsid w:val="00092E1D"/>
    <w:rsid w:val="00093712"/>
    <w:rsid w:val="00095574"/>
    <w:rsid w:val="000957CA"/>
    <w:rsid w:val="00095FA1"/>
    <w:rsid w:val="00096E9E"/>
    <w:rsid w:val="00096EF0"/>
    <w:rsid w:val="00097522"/>
    <w:rsid w:val="00097C84"/>
    <w:rsid w:val="00097E23"/>
    <w:rsid w:val="000A012B"/>
    <w:rsid w:val="000A0332"/>
    <w:rsid w:val="000A05D7"/>
    <w:rsid w:val="000A0CC6"/>
    <w:rsid w:val="000A12BA"/>
    <w:rsid w:val="000A1CB8"/>
    <w:rsid w:val="000A1D05"/>
    <w:rsid w:val="000A1FFC"/>
    <w:rsid w:val="000A2351"/>
    <w:rsid w:val="000A23A9"/>
    <w:rsid w:val="000A36ED"/>
    <w:rsid w:val="000A3AAC"/>
    <w:rsid w:val="000A423E"/>
    <w:rsid w:val="000A5CD2"/>
    <w:rsid w:val="000A5E39"/>
    <w:rsid w:val="000A6C3E"/>
    <w:rsid w:val="000A7275"/>
    <w:rsid w:val="000A74C5"/>
    <w:rsid w:val="000A770E"/>
    <w:rsid w:val="000A7715"/>
    <w:rsid w:val="000A7FC9"/>
    <w:rsid w:val="000B0732"/>
    <w:rsid w:val="000B07DE"/>
    <w:rsid w:val="000B0AFC"/>
    <w:rsid w:val="000B0CB0"/>
    <w:rsid w:val="000B109E"/>
    <w:rsid w:val="000B1459"/>
    <w:rsid w:val="000B14AF"/>
    <w:rsid w:val="000B15E4"/>
    <w:rsid w:val="000B16A2"/>
    <w:rsid w:val="000B1852"/>
    <w:rsid w:val="000B1E3E"/>
    <w:rsid w:val="000B214D"/>
    <w:rsid w:val="000B2344"/>
    <w:rsid w:val="000B26A6"/>
    <w:rsid w:val="000B2B87"/>
    <w:rsid w:val="000B2C24"/>
    <w:rsid w:val="000B2C96"/>
    <w:rsid w:val="000B3179"/>
    <w:rsid w:val="000B37F0"/>
    <w:rsid w:val="000B42B1"/>
    <w:rsid w:val="000B477D"/>
    <w:rsid w:val="000B55AB"/>
    <w:rsid w:val="000B5C14"/>
    <w:rsid w:val="000B6070"/>
    <w:rsid w:val="000B60F7"/>
    <w:rsid w:val="000B6479"/>
    <w:rsid w:val="000B6628"/>
    <w:rsid w:val="000B676E"/>
    <w:rsid w:val="000B6D2D"/>
    <w:rsid w:val="000B77D4"/>
    <w:rsid w:val="000B7D21"/>
    <w:rsid w:val="000B7F0A"/>
    <w:rsid w:val="000C131F"/>
    <w:rsid w:val="000C1C3A"/>
    <w:rsid w:val="000C310F"/>
    <w:rsid w:val="000C33D7"/>
    <w:rsid w:val="000C3D28"/>
    <w:rsid w:val="000C3F15"/>
    <w:rsid w:val="000C3F42"/>
    <w:rsid w:val="000C406D"/>
    <w:rsid w:val="000C44A2"/>
    <w:rsid w:val="000C4624"/>
    <w:rsid w:val="000C5014"/>
    <w:rsid w:val="000C5075"/>
    <w:rsid w:val="000C546A"/>
    <w:rsid w:val="000C5680"/>
    <w:rsid w:val="000C62AA"/>
    <w:rsid w:val="000C637C"/>
    <w:rsid w:val="000C6FC7"/>
    <w:rsid w:val="000C713F"/>
    <w:rsid w:val="000C7DCE"/>
    <w:rsid w:val="000D00ED"/>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FA3"/>
    <w:rsid w:val="000D4AA4"/>
    <w:rsid w:val="000D4BA5"/>
    <w:rsid w:val="000D5003"/>
    <w:rsid w:val="000D5762"/>
    <w:rsid w:val="000D57FB"/>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2CA1"/>
    <w:rsid w:val="000E2D87"/>
    <w:rsid w:val="000E392C"/>
    <w:rsid w:val="000E4543"/>
    <w:rsid w:val="000E48EA"/>
    <w:rsid w:val="000E4E4D"/>
    <w:rsid w:val="000E4FE2"/>
    <w:rsid w:val="000E500E"/>
    <w:rsid w:val="000E54B6"/>
    <w:rsid w:val="000E5509"/>
    <w:rsid w:val="000E55C3"/>
    <w:rsid w:val="000E59A2"/>
    <w:rsid w:val="000E5C6F"/>
    <w:rsid w:val="000E633A"/>
    <w:rsid w:val="000E6721"/>
    <w:rsid w:val="000E683B"/>
    <w:rsid w:val="000E6B03"/>
    <w:rsid w:val="000E6B5F"/>
    <w:rsid w:val="000E72D9"/>
    <w:rsid w:val="000E78D3"/>
    <w:rsid w:val="000E7C1D"/>
    <w:rsid w:val="000F0648"/>
    <w:rsid w:val="000F0AAE"/>
    <w:rsid w:val="000F195D"/>
    <w:rsid w:val="000F2102"/>
    <w:rsid w:val="000F2DF0"/>
    <w:rsid w:val="000F3A06"/>
    <w:rsid w:val="000F3B8C"/>
    <w:rsid w:val="000F4357"/>
    <w:rsid w:val="000F4A4F"/>
    <w:rsid w:val="000F4CDC"/>
    <w:rsid w:val="000F51DD"/>
    <w:rsid w:val="000F54FB"/>
    <w:rsid w:val="000F5FB3"/>
    <w:rsid w:val="000F6A48"/>
    <w:rsid w:val="000F6C70"/>
    <w:rsid w:val="000F6E51"/>
    <w:rsid w:val="000F78EB"/>
    <w:rsid w:val="00100382"/>
    <w:rsid w:val="0010046E"/>
    <w:rsid w:val="00101088"/>
    <w:rsid w:val="00101459"/>
    <w:rsid w:val="0010188F"/>
    <w:rsid w:val="00101ACD"/>
    <w:rsid w:val="00101C83"/>
    <w:rsid w:val="00102315"/>
    <w:rsid w:val="00102486"/>
    <w:rsid w:val="001035B1"/>
    <w:rsid w:val="0010361C"/>
    <w:rsid w:val="00103895"/>
    <w:rsid w:val="00103CED"/>
    <w:rsid w:val="001047E0"/>
    <w:rsid w:val="00104A6D"/>
    <w:rsid w:val="001053A2"/>
    <w:rsid w:val="001059BF"/>
    <w:rsid w:val="00105E65"/>
    <w:rsid w:val="00105F14"/>
    <w:rsid w:val="0010606D"/>
    <w:rsid w:val="001063EB"/>
    <w:rsid w:val="001065AE"/>
    <w:rsid w:val="00106901"/>
    <w:rsid w:val="00106BCE"/>
    <w:rsid w:val="00106E82"/>
    <w:rsid w:val="00107648"/>
    <w:rsid w:val="00107ABB"/>
    <w:rsid w:val="00110449"/>
    <w:rsid w:val="00110856"/>
    <w:rsid w:val="00110EA4"/>
    <w:rsid w:val="0011174C"/>
    <w:rsid w:val="0011414B"/>
    <w:rsid w:val="001142E0"/>
    <w:rsid w:val="001143D1"/>
    <w:rsid w:val="00114BC5"/>
    <w:rsid w:val="00115871"/>
    <w:rsid w:val="00115A40"/>
    <w:rsid w:val="00116051"/>
    <w:rsid w:val="0011676F"/>
    <w:rsid w:val="00116D63"/>
    <w:rsid w:val="00117C9D"/>
    <w:rsid w:val="00120139"/>
    <w:rsid w:val="00121082"/>
    <w:rsid w:val="00121368"/>
    <w:rsid w:val="00122A60"/>
    <w:rsid w:val="00122C2F"/>
    <w:rsid w:val="001235E2"/>
    <w:rsid w:val="00123E5E"/>
    <w:rsid w:val="00123F3A"/>
    <w:rsid w:val="001243A9"/>
    <w:rsid w:val="00124C8F"/>
    <w:rsid w:val="0012509A"/>
    <w:rsid w:val="00125519"/>
    <w:rsid w:val="00125AF0"/>
    <w:rsid w:val="001260CE"/>
    <w:rsid w:val="00127201"/>
    <w:rsid w:val="00127301"/>
    <w:rsid w:val="00127372"/>
    <w:rsid w:val="00127EF3"/>
    <w:rsid w:val="00130344"/>
    <w:rsid w:val="001311A5"/>
    <w:rsid w:val="00131384"/>
    <w:rsid w:val="00132692"/>
    <w:rsid w:val="0013282A"/>
    <w:rsid w:val="00133812"/>
    <w:rsid w:val="00133B07"/>
    <w:rsid w:val="00133D0D"/>
    <w:rsid w:val="00134233"/>
    <w:rsid w:val="001345B3"/>
    <w:rsid w:val="00134650"/>
    <w:rsid w:val="001354A3"/>
    <w:rsid w:val="00135581"/>
    <w:rsid w:val="00135A04"/>
    <w:rsid w:val="00135ADA"/>
    <w:rsid w:val="00135DF7"/>
    <w:rsid w:val="00135EA4"/>
    <w:rsid w:val="00137518"/>
    <w:rsid w:val="001406DB"/>
    <w:rsid w:val="00140CFD"/>
    <w:rsid w:val="001412E5"/>
    <w:rsid w:val="00141BF6"/>
    <w:rsid w:val="001423B6"/>
    <w:rsid w:val="00142605"/>
    <w:rsid w:val="00142660"/>
    <w:rsid w:val="00142B64"/>
    <w:rsid w:val="00142E0D"/>
    <w:rsid w:val="0014330D"/>
    <w:rsid w:val="0014340E"/>
    <w:rsid w:val="001438D4"/>
    <w:rsid w:val="00143A9B"/>
    <w:rsid w:val="00143CA5"/>
    <w:rsid w:val="001440B5"/>
    <w:rsid w:val="00145043"/>
    <w:rsid w:val="00147998"/>
    <w:rsid w:val="00147E78"/>
    <w:rsid w:val="00147EBA"/>
    <w:rsid w:val="00150329"/>
    <w:rsid w:val="00150792"/>
    <w:rsid w:val="001513EA"/>
    <w:rsid w:val="001521A8"/>
    <w:rsid w:val="00152650"/>
    <w:rsid w:val="001529CD"/>
    <w:rsid w:val="00152BEB"/>
    <w:rsid w:val="00152C40"/>
    <w:rsid w:val="001534F6"/>
    <w:rsid w:val="001536A0"/>
    <w:rsid w:val="001544D1"/>
    <w:rsid w:val="00154560"/>
    <w:rsid w:val="00154CD3"/>
    <w:rsid w:val="0015533E"/>
    <w:rsid w:val="00156326"/>
    <w:rsid w:val="001563D7"/>
    <w:rsid w:val="00156B2C"/>
    <w:rsid w:val="00156E72"/>
    <w:rsid w:val="001571DE"/>
    <w:rsid w:val="00157290"/>
    <w:rsid w:val="00157A9C"/>
    <w:rsid w:val="0016037E"/>
    <w:rsid w:val="00160C5B"/>
    <w:rsid w:val="00161C68"/>
    <w:rsid w:val="001620C3"/>
    <w:rsid w:val="001622A1"/>
    <w:rsid w:val="00162522"/>
    <w:rsid w:val="00162790"/>
    <w:rsid w:val="00162B25"/>
    <w:rsid w:val="0016307A"/>
    <w:rsid w:val="0016461A"/>
    <w:rsid w:val="00164C24"/>
    <w:rsid w:val="00166370"/>
    <w:rsid w:val="00167BCC"/>
    <w:rsid w:val="00170036"/>
    <w:rsid w:val="00170A71"/>
    <w:rsid w:val="00170B89"/>
    <w:rsid w:val="00171EB7"/>
    <w:rsid w:val="001722D1"/>
    <w:rsid w:val="00172670"/>
    <w:rsid w:val="0017419F"/>
    <w:rsid w:val="00174244"/>
    <w:rsid w:val="001745AA"/>
    <w:rsid w:val="00174804"/>
    <w:rsid w:val="00174A10"/>
    <w:rsid w:val="00175C98"/>
    <w:rsid w:val="0017650D"/>
    <w:rsid w:val="0017662D"/>
    <w:rsid w:val="00176FEE"/>
    <w:rsid w:val="00177E9B"/>
    <w:rsid w:val="00177F29"/>
    <w:rsid w:val="00177FA1"/>
    <w:rsid w:val="001805E5"/>
    <w:rsid w:val="00180A71"/>
    <w:rsid w:val="00181141"/>
    <w:rsid w:val="001812C8"/>
    <w:rsid w:val="0018212C"/>
    <w:rsid w:val="001840ED"/>
    <w:rsid w:val="00184791"/>
    <w:rsid w:val="00184B86"/>
    <w:rsid w:val="001850B3"/>
    <w:rsid w:val="00185440"/>
    <w:rsid w:val="001855EF"/>
    <w:rsid w:val="001856FD"/>
    <w:rsid w:val="0018577E"/>
    <w:rsid w:val="0018586C"/>
    <w:rsid w:val="00185DCC"/>
    <w:rsid w:val="0018666F"/>
    <w:rsid w:val="00186C2E"/>
    <w:rsid w:val="00186D6B"/>
    <w:rsid w:val="00186E6C"/>
    <w:rsid w:val="00187123"/>
    <w:rsid w:val="0018724B"/>
    <w:rsid w:val="00187FF8"/>
    <w:rsid w:val="0019000B"/>
    <w:rsid w:val="0019002A"/>
    <w:rsid w:val="001906AE"/>
    <w:rsid w:val="00190914"/>
    <w:rsid w:val="00190ECB"/>
    <w:rsid w:val="00190EEB"/>
    <w:rsid w:val="001927CC"/>
    <w:rsid w:val="001928FE"/>
    <w:rsid w:val="00192B7D"/>
    <w:rsid w:val="001931FA"/>
    <w:rsid w:val="001932E7"/>
    <w:rsid w:val="00194404"/>
    <w:rsid w:val="00194E86"/>
    <w:rsid w:val="00194EC7"/>
    <w:rsid w:val="00195491"/>
    <w:rsid w:val="001954CA"/>
    <w:rsid w:val="001955BC"/>
    <w:rsid w:val="00196027"/>
    <w:rsid w:val="00196116"/>
    <w:rsid w:val="0019675C"/>
    <w:rsid w:val="001972D5"/>
    <w:rsid w:val="00197625"/>
    <w:rsid w:val="001A1583"/>
    <w:rsid w:val="001A1A77"/>
    <w:rsid w:val="001A232C"/>
    <w:rsid w:val="001A4B01"/>
    <w:rsid w:val="001A4C1D"/>
    <w:rsid w:val="001A59F7"/>
    <w:rsid w:val="001A5A88"/>
    <w:rsid w:val="001A6E71"/>
    <w:rsid w:val="001A7152"/>
    <w:rsid w:val="001A720E"/>
    <w:rsid w:val="001A7297"/>
    <w:rsid w:val="001A75F5"/>
    <w:rsid w:val="001A7AC8"/>
    <w:rsid w:val="001B082C"/>
    <w:rsid w:val="001B0C12"/>
    <w:rsid w:val="001B1786"/>
    <w:rsid w:val="001B181B"/>
    <w:rsid w:val="001B1F29"/>
    <w:rsid w:val="001B3314"/>
    <w:rsid w:val="001B3A96"/>
    <w:rsid w:val="001B44D5"/>
    <w:rsid w:val="001B4BA8"/>
    <w:rsid w:val="001B5560"/>
    <w:rsid w:val="001B6576"/>
    <w:rsid w:val="001B66BF"/>
    <w:rsid w:val="001B7131"/>
    <w:rsid w:val="001B71B9"/>
    <w:rsid w:val="001C0DA2"/>
    <w:rsid w:val="001C25D3"/>
    <w:rsid w:val="001C2905"/>
    <w:rsid w:val="001C2ACC"/>
    <w:rsid w:val="001C387D"/>
    <w:rsid w:val="001C3ADD"/>
    <w:rsid w:val="001C4452"/>
    <w:rsid w:val="001C4EA1"/>
    <w:rsid w:val="001C55F3"/>
    <w:rsid w:val="001C5712"/>
    <w:rsid w:val="001C7996"/>
    <w:rsid w:val="001D0B6C"/>
    <w:rsid w:val="001D159B"/>
    <w:rsid w:val="001D22CA"/>
    <w:rsid w:val="001D3424"/>
    <w:rsid w:val="001D426F"/>
    <w:rsid w:val="001D4394"/>
    <w:rsid w:val="001D4610"/>
    <w:rsid w:val="001D479F"/>
    <w:rsid w:val="001D49A3"/>
    <w:rsid w:val="001D4CAF"/>
    <w:rsid w:val="001D4DE7"/>
    <w:rsid w:val="001D509E"/>
    <w:rsid w:val="001D5435"/>
    <w:rsid w:val="001D5985"/>
    <w:rsid w:val="001D5A0C"/>
    <w:rsid w:val="001D5DF1"/>
    <w:rsid w:val="001D5F11"/>
    <w:rsid w:val="001D609A"/>
    <w:rsid w:val="001D6A20"/>
    <w:rsid w:val="001D6E95"/>
    <w:rsid w:val="001D716A"/>
    <w:rsid w:val="001D74DC"/>
    <w:rsid w:val="001E03B8"/>
    <w:rsid w:val="001E0626"/>
    <w:rsid w:val="001E0920"/>
    <w:rsid w:val="001E0D9A"/>
    <w:rsid w:val="001E1720"/>
    <w:rsid w:val="001E23BF"/>
    <w:rsid w:val="001E275F"/>
    <w:rsid w:val="001E2ADD"/>
    <w:rsid w:val="001E44B2"/>
    <w:rsid w:val="001E4671"/>
    <w:rsid w:val="001E4FC9"/>
    <w:rsid w:val="001E58D4"/>
    <w:rsid w:val="001E5B98"/>
    <w:rsid w:val="001E5DB9"/>
    <w:rsid w:val="001E68D8"/>
    <w:rsid w:val="001E7241"/>
    <w:rsid w:val="001E739C"/>
    <w:rsid w:val="001E7D1E"/>
    <w:rsid w:val="001F04CC"/>
    <w:rsid w:val="001F082E"/>
    <w:rsid w:val="001F1BFC"/>
    <w:rsid w:val="001F2AEB"/>
    <w:rsid w:val="001F3077"/>
    <w:rsid w:val="001F33F9"/>
    <w:rsid w:val="001F3E70"/>
    <w:rsid w:val="001F3FF4"/>
    <w:rsid w:val="001F4C2E"/>
    <w:rsid w:val="001F4D1B"/>
    <w:rsid w:val="001F6C03"/>
    <w:rsid w:val="001F7147"/>
    <w:rsid w:val="001F75F6"/>
    <w:rsid w:val="001F7963"/>
    <w:rsid w:val="00200471"/>
    <w:rsid w:val="00200697"/>
    <w:rsid w:val="0020109E"/>
    <w:rsid w:val="00201402"/>
    <w:rsid w:val="00201612"/>
    <w:rsid w:val="00201A3A"/>
    <w:rsid w:val="00201B47"/>
    <w:rsid w:val="00201E46"/>
    <w:rsid w:val="00201F7F"/>
    <w:rsid w:val="00202617"/>
    <w:rsid w:val="00202A84"/>
    <w:rsid w:val="00202B18"/>
    <w:rsid w:val="00202FE6"/>
    <w:rsid w:val="0020394E"/>
    <w:rsid w:val="00203C98"/>
    <w:rsid w:val="00203D81"/>
    <w:rsid w:val="002043E9"/>
    <w:rsid w:val="00204C32"/>
    <w:rsid w:val="00204FC3"/>
    <w:rsid w:val="002054F6"/>
    <w:rsid w:val="00205BF6"/>
    <w:rsid w:val="00206A5D"/>
    <w:rsid w:val="00210B24"/>
    <w:rsid w:val="00210B28"/>
    <w:rsid w:val="00210C56"/>
    <w:rsid w:val="002110D2"/>
    <w:rsid w:val="0021152A"/>
    <w:rsid w:val="002115BA"/>
    <w:rsid w:val="00212036"/>
    <w:rsid w:val="00212B74"/>
    <w:rsid w:val="0021346C"/>
    <w:rsid w:val="00213888"/>
    <w:rsid w:val="00213AED"/>
    <w:rsid w:val="00213FF0"/>
    <w:rsid w:val="00214294"/>
    <w:rsid w:val="002142F9"/>
    <w:rsid w:val="00214D32"/>
    <w:rsid w:val="0021513B"/>
    <w:rsid w:val="002163AB"/>
    <w:rsid w:val="0021661A"/>
    <w:rsid w:val="0021695B"/>
    <w:rsid w:val="00217488"/>
    <w:rsid w:val="002176D0"/>
    <w:rsid w:val="002176F7"/>
    <w:rsid w:val="0021782C"/>
    <w:rsid w:val="002200AB"/>
    <w:rsid w:val="0022047A"/>
    <w:rsid w:val="00220F13"/>
    <w:rsid w:val="002211AF"/>
    <w:rsid w:val="00221BB0"/>
    <w:rsid w:val="0022217D"/>
    <w:rsid w:val="00222B91"/>
    <w:rsid w:val="00222C2D"/>
    <w:rsid w:val="00222C7D"/>
    <w:rsid w:val="00222CC8"/>
    <w:rsid w:val="00222EA2"/>
    <w:rsid w:val="00222FE5"/>
    <w:rsid w:val="002241A8"/>
    <w:rsid w:val="002248E4"/>
    <w:rsid w:val="002259B8"/>
    <w:rsid w:val="0022629D"/>
    <w:rsid w:val="0022646D"/>
    <w:rsid w:val="00226A3C"/>
    <w:rsid w:val="00226BE0"/>
    <w:rsid w:val="00226C21"/>
    <w:rsid w:val="0022723D"/>
    <w:rsid w:val="002272F6"/>
    <w:rsid w:val="00227CBB"/>
    <w:rsid w:val="00231310"/>
    <w:rsid w:val="002315D9"/>
    <w:rsid w:val="00231DE5"/>
    <w:rsid w:val="00232AB5"/>
    <w:rsid w:val="00232F97"/>
    <w:rsid w:val="002331EB"/>
    <w:rsid w:val="002332E0"/>
    <w:rsid w:val="0023386F"/>
    <w:rsid w:val="00233CA4"/>
    <w:rsid w:val="0023426B"/>
    <w:rsid w:val="0023561A"/>
    <w:rsid w:val="00235905"/>
    <w:rsid w:val="002362F8"/>
    <w:rsid w:val="00236BA9"/>
    <w:rsid w:val="00236E7A"/>
    <w:rsid w:val="002370B9"/>
    <w:rsid w:val="00237355"/>
    <w:rsid w:val="00240EB5"/>
    <w:rsid w:val="002412D3"/>
    <w:rsid w:val="00241B68"/>
    <w:rsid w:val="002422A7"/>
    <w:rsid w:val="00242CB7"/>
    <w:rsid w:val="00242D09"/>
    <w:rsid w:val="0024419E"/>
    <w:rsid w:val="0024589B"/>
    <w:rsid w:val="00245F03"/>
    <w:rsid w:val="0024645D"/>
    <w:rsid w:val="002465BB"/>
    <w:rsid w:val="002467E2"/>
    <w:rsid w:val="00246BCD"/>
    <w:rsid w:val="0024713C"/>
    <w:rsid w:val="00247353"/>
    <w:rsid w:val="00247F06"/>
    <w:rsid w:val="002501F5"/>
    <w:rsid w:val="00250760"/>
    <w:rsid w:val="0025089D"/>
    <w:rsid w:val="00251006"/>
    <w:rsid w:val="002518CB"/>
    <w:rsid w:val="00251E99"/>
    <w:rsid w:val="00252998"/>
    <w:rsid w:val="00253D4C"/>
    <w:rsid w:val="00254602"/>
    <w:rsid w:val="0025498B"/>
    <w:rsid w:val="00255834"/>
    <w:rsid w:val="002569FA"/>
    <w:rsid w:val="00256B29"/>
    <w:rsid w:val="00257104"/>
    <w:rsid w:val="0025717A"/>
    <w:rsid w:val="002572A1"/>
    <w:rsid w:val="00257597"/>
    <w:rsid w:val="002575BC"/>
    <w:rsid w:val="00257DDE"/>
    <w:rsid w:val="00260F91"/>
    <w:rsid w:val="00261A6C"/>
    <w:rsid w:val="002620C5"/>
    <w:rsid w:val="002624A9"/>
    <w:rsid w:val="00262EE4"/>
    <w:rsid w:val="002630CC"/>
    <w:rsid w:val="00263637"/>
    <w:rsid w:val="0026382D"/>
    <w:rsid w:val="00263F17"/>
    <w:rsid w:val="00263F6E"/>
    <w:rsid w:val="00263FAC"/>
    <w:rsid w:val="00263FBB"/>
    <w:rsid w:val="002647A0"/>
    <w:rsid w:val="00264F3B"/>
    <w:rsid w:val="002651B1"/>
    <w:rsid w:val="00265A26"/>
    <w:rsid w:val="00266DEF"/>
    <w:rsid w:val="00267803"/>
    <w:rsid w:val="00270148"/>
    <w:rsid w:val="00270472"/>
    <w:rsid w:val="002705FE"/>
    <w:rsid w:val="00271CC9"/>
    <w:rsid w:val="00272090"/>
    <w:rsid w:val="00272297"/>
    <w:rsid w:val="00272424"/>
    <w:rsid w:val="00273584"/>
    <w:rsid w:val="00273C21"/>
    <w:rsid w:val="00273D23"/>
    <w:rsid w:val="002742E4"/>
    <w:rsid w:val="00274A97"/>
    <w:rsid w:val="00274CF1"/>
    <w:rsid w:val="002753B4"/>
    <w:rsid w:val="00275683"/>
    <w:rsid w:val="00275C76"/>
    <w:rsid w:val="00276685"/>
    <w:rsid w:val="002771EF"/>
    <w:rsid w:val="00277C6D"/>
    <w:rsid w:val="002810A3"/>
    <w:rsid w:val="002812F2"/>
    <w:rsid w:val="0028161C"/>
    <w:rsid w:val="00281D08"/>
    <w:rsid w:val="00282455"/>
    <w:rsid w:val="002825DA"/>
    <w:rsid w:val="00282851"/>
    <w:rsid w:val="00282F85"/>
    <w:rsid w:val="00282FF4"/>
    <w:rsid w:val="002842D6"/>
    <w:rsid w:val="00284DED"/>
    <w:rsid w:val="002858C6"/>
    <w:rsid w:val="00285D58"/>
    <w:rsid w:val="002864A5"/>
    <w:rsid w:val="002865E8"/>
    <w:rsid w:val="00286647"/>
    <w:rsid w:val="00286693"/>
    <w:rsid w:val="0028688A"/>
    <w:rsid w:val="00286C25"/>
    <w:rsid w:val="00286F4C"/>
    <w:rsid w:val="002873AB"/>
    <w:rsid w:val="00287B9F"/>
    <w:rsid w:val="00287F0E"/>
    <w:rsid w:val="0029060A"/>
    <w:rsid w:val="00290CA4"/>
    <w:rsid w:val="00290EDF"/>
    <w:rsid w:val="002916B7"/>
    <w:rsid w:val="00291DFB"/>
    <w:rsid w:val="00291E05"/>
    <w:rsid w:val="0029225A"/>
    <w:rsid w:val="00292FCF"/>
    <w:rsid w:val="00293378"/>
    <w:rsid w:val="0029414F"/>
    <w:rsid w:val="002945FB"/>
    <w:rsid w:val="00294952"/>
    <w:rsid w:val="00294D02"/>
    <w:rsid w:val="00295110"/>
    <w:rsid w:val="00295166"/>
    <w:rsid w:val="002956F5"/>
    <w:rsid w:val="002957A0"/>
    <w:rsid w:val="00295BA7"/>
    <w:rsid w:val="0029629E"/>
    <w:rsid w:val="002968BD"/>
    <w:rsid w:val="00296DC4"/>
    <w:rsid w:val="002974B5"/>
    <w:rsid w:val="00297504"/>
    <w:rsid w:val="002A05D1"/>
    <w:rsid w:val="002A083B"/>
    <w:rsid w:val="002A10A9"/>
    <w:rsid w:val="002A1129"/>
    <w:rsid w:val="002A138D"/>
    <w:rsid w:val="002A24B5"/>
    <w:rsid w:val="002A25EB"/>
    <w:rsid w:val="002A2897"/>
    <w:rsid w:val="002A2E4A"/>
    <w:rsid w:val="002A2FB7"/>
    <w:rsid w:val="002A30E9"/>
    <w:rsid w:val="002A3B22"/>
    <w:rsid w:val="002A3D67"/>
    <w:rsid w:val="002A4112"/>
    <w:rsid w:val="002A441D"/>
    <w:rsid w:val="002A4B83"/>
    <w:rsid w:val="002A5F2D"/>
    <w:rsid w:val="002A62AC"/>
    <w:rsid w:val="002A71FA"/>
    <w:rsid w:val="002A7989"/>
    <w:rsid w:val="002A7EC5"/>
    <w:rsid w:val="002B0581"/>
    <w:rsid w:val="002B15D9"/>
    <w:rsid w:val="002B18D0"/>
    <w:rsid w:val="002B1F24"/>
    <w:rsid w:val="002B25C7"/>
    <w:rsid w:val="002B3790"/>
    <w:rsid w:val="002B3E12"/>
    <w:rsid w:val="002B3E80"/>
    <w:rsid w:val="002B3F97"/>
    <w:rsid w:val="002B3FBB"/>
    <w:rsid w:val="002B4652"/>
    <w:rsid w:val="002B5A1E"/>
    <w:rsid w:val="002B5AA0"/>
    <w:rsid w:val="002B5D7F"/>
    <w:rsid w:val="002B6244"/>
    <w:rsid w:val="002B6AA7"/>
    <w:rsid w:val="002B6B71"/>
    <w:rsid w:val="002B6D53"/>
    <w:rsid w:val="002B716B"/>
    <w:rsid w:val="002B730B"/>
    <w:rsid w:val="002B75F7"/>
    <w:rsid w:val="002B7EEF"/>
    <w:rsid w:val="002C0744"/>
    <w:rsid w:val="002C0ABC"/>
    <w:rsid w:val="002C1846"/>
    <w:rsid w:val="002C223C"/>
    <w:rsid w:val="002C27B0"/>
    <w:rsid w:val="002C28DC"/>
    <w:rsid w:val="002C2957"/>
    <w:rsid w:val="002C3104"/>
    <w:rsid w:val="002C33A2"/>
    <w:rsid w:val="002C3826"/>
    <w:rsid w:val="002C3888"/>
    <w:rsid w:val="002C39D2"/>
    <w:rsid w:val="002C4AAB"/>
    <w:rsid w:val="002C4F41"/>
    <w:rsid w:val="002C527D"/>
    <w:rsid w:val="002C53F4"/>
    <w:rsid w:val="002C5D33"/>
    <w:rsid w:val="002C6547"/>
    <w:rsid w:val="002C6FE1"/>
    <w:rsid w:val="002D0AF1"/>
    <w:rsid w:val="002D17A6"/>
    <w:rsid w:val="002D2294"/>
    <w:rsid w:val="002D429A"/>
    <w:rsid w:val="002D4505"/>
    <w:rsid w:val="002D4ADC"/>
    <w:rsid w:val="002D5AA9"/>
    <w:rsid w:val="002D6824"/>
    <w:rsid w:val="002E062A"/>
    <w:rsid w:val="002E1B5F"/>
    <w:rsid w:val="002E2D42"/>
    <w:rsid w:val="002E2E18"/>
    <w:rsid w:val="002E30B7"/>
    <w:rsid w:val="002E30E6"/>
    <w:rsid w:val="002E35F1"/>
    <w:rsid w:val="002E363F"/>
    <w:rsid w:val="002E36EF"/>
    <w:rsid w:val="002E36F5"/>
    <w:rsid w:val="002E3B26"/>
    <w:rsid w:val="002E4129"/>
    <w:rsid w:val="002E4B46"/>
    <w:rsid w:val="002E4DB4"/>
    <w:rsid w:val="002E4E9C"/>
    <w:rsid w:val="002E5066"/>
    <w:rsid w:val="002E52C6"/>
    <w:rsid w:val="002E6DEF"/>
    <w:rsid w:val="002E7548"/>
    <w:rsid w:val="002F0717"/>
    <w:rsid w:val="002F0ECA"/>
    <w:rsid w:val="002F181C"/>
    <w:rsid w:val="002F1997"/>
    <w:rsid w:val="002F22C3"/>
    <w:rsid w:val="002F2764"/>
    <w:rsid w:val="002F27F8"/>
    <w:rsid w:val="002F2C19"/>
    <w:rsid w:val="002F3641"/>
    <w:rsid w:val="002F3A6D"/>
    <w:rsid w:val="002F4322"/>
    <w:rsid w:val="002F51D6"/>
    <w:rsid w:val="002F559D"/>
    <w:rsid w:val="002F5AD8"/>
    <w:rsid w:val="002F5B25"/>
    <w:rsid w:val="002F6F71"/>
    <w:rsid w:val="002F79F3"/>
    <w:rsid w:val="003001A0"/>
    <w:rsid w:val="00300777"/>
    <w:rsid w:val="00302478"/>
    <w:rsid w:val="003026B9"/>
    <w:rsid w:val="00302EE9"/>
    <w:rsid w:val="0030302B"/>
    <w:rsid w:val="003032E4"/>
    <w:rsid w:val="00304A80"/>
    <w:rsid w:val="0030503A"/>
    <w:rsid w:val="0030523D"/>
    <w:rsid w:val="003053D1"/>
    <w:rsid w:val="00305C1F"/>
    <w:rsid w:val="00305E09"/>
    <w:rsid w:val="0030664B"/>
    <w:rsid w:val="003069E4"/>
    <w:rsid w:val="00310160"/>
    <w:rsid w:val="003102D8"/>
    <w:rsid w:val="00310530"/>
    <w:rsid w:val="0031133C"/>
    <w:rsid w:val="003122F1"/>
    <w:rsid w:val="003125D5"/>
    <w:rsid w:val="00312B45"/>
    <w:rsid w:val="00312C38"/>
    <w:rsid w:val="00312FC8"/>
    <w:rsid w:val="00314195"/>
    <w:rsid w:val="003146CE"/>
    <w:rsid w:val="00314B43"/>
    <w:rsid w:val="0031507B"/>
    <w:rsid w:val="0031524A"/>
    <w:rsid w:val="003155B3"/>
    <w:rsid w:val="003158AE"/>
    <w:rsid w:val="00315D17"/>
    <w:rsid w:val="003161BB"/>
    <w:rsid w:val="003179CD"/>
    <w:rsid w:val="0032036E"/>
    <w:rsid w:val="0032099C"/>
    <w:rsid w:val="003227CC"/>
    <w:rsid w:val="00322860"/>
    <w:rsid w:val="00322E40"/>
    <w:rsid w:val="00322E4A"/>
    <w:rsid w:val="00322F4A"/>
    <w:rsid w:val="00323690"/>
    <w:rsid w:val="003237D4"/>
    <w:rsid w:val="00323CAA"/>
    <w:rsid w:val="0032426C"/>
    <w:rsid w:val="00325685"/>
    <w:rsid w:val="00325B84"/>
    <w:rsid w:val="00325E33"/>
    <w:rsid w:val="003262FA"/>
    <w:rsid w:val="00326E05"/>
    <w:rsid w:val="00327C5C"/>
    <w:rsid w:val="00327CEB"/>
    <w:rsid w:val="00327E48"/>
    <w:rsid w:val="00330082"/>
    <w:rsid w:val="00330867"/>
    <w:rsid w:val="003308B5"/>
    <w:rsid w:val="0033090E"/>
    <w:rsid w:val="00330B8C"/>
    <w:rsid w:val="003314A9"/>
    <w:rsid w:val="00332268"/>
    <w:rsid w:val="003323FA"/>
    <w:rsid w:val="00332783"/>
    <w:rsid w:val="003332A4"/>
    <w:rsid w:val="00333A4F"/>
    <w:rsid w:val="003349E7"/>
    <w:rsid w:val="003351B1"/>
    <w:rsid w:val="00335377"/>
    <w:rsid w:val="00335F87"/>
    <w:rsid w:val="003361DC"/>
    <w:rsid w:val="00336494"/>
    <w:rsid w:val="00336601"/>
    <w:rsid w:val="0033667C"/>
    <w:rsid w:val="00337AED"/>
    <w:rsid w:val="003408C2"/>
    <w:rsid w:val="00341AA1"/>
    <w:rsid w:val="00342563"/>
    <w:rsid w:val="00342E2E"/>
    <w:rsid w:val="0034304A"/>
    <w:rsid w:val="00343A2D"/>
    <w:rsid w:val="00343C82"/>
    <w:rsid w:val="00343D3B"/>
    <w:rsid w:val="003442B6"/>
    <w:rsid w:val="00345686"/>
    <w:rsid w:val="00345F93"/>
    <w:rsid w:val="0034634E"/>
    <w:rsid w:val="003463E6"/>
    <w:rsid w:val="00346930"/>
    <w:rsid w:val="003478EA"/>
    <w:rsid w:val="00347908"/>
    <w:rsid w:val="00347D7C"/>
    <w:rsid w:val="003506BA"/>
    <w:rsid w:val="003509D6"/>
    <w:rsid w:val="00350A39"/>
    <w:rsid w:val="003518EF"/>
    <w:rsid w:val="00351C18"/>
    <w:rsid w:val="00351EF3"/>
    <w:rsid w:val="00352CF1"/>
    <w:rsid w:val="0035314F"/>
    <w:rsid w:val="00353309"/>
    <w:rsid w:val="00354002"/>
    <w:rsid w:val="00354040"/>
    <w:rsid w:val="00354876"/>
    <w:rsid w:val="00355447"/>
    <w:rsid w:val="003561A9"/>
    <w:rsid w:val="0035629D"/>
    <w:rsid w:val="0035644E"/>
    <w:rsid w:val="003566E3"/>
    <w:rsid w:val="00356969"/>
    <w:rsid w:val="00357286"/>
    <w:rsid w:val="00357CD6"/>
    <w:rsid w:val="00357E96"/>
    <w:rsid w:val="00357FDF"/>
    <w:rsid w:val="0036095F"/>
    <w:rsid w:val="00360D41"/>
    <w:rsid w:val="0036198E"/>
    <w:rsid w:val="00362307"/>
    <w:rsid w:val="003629FD"/>
    <w:rsid w:val="00362FC3"/>
    <w:rsid w:val="00363078"/>
    <w:rsid w:val="003637E9"/>
    <w:rsid w:val="0036591F"/>
    <w:rsid w:val="00365AE1"/>
    <w:rsid w:val="00365DB8"/>
    <w:rsid w:val="00367256"/>
    <w:rsid w:val="00367444"/>
    <w:rsid w:val="00367656"/>
    <w:rsid w:val="00367ED2"/>
    <w:rsid w:val="00367FE2"/>
    <w:rsid w:val="003700A0"/>
    <w:rsid w:val="003700EF"/>
    <w:rsid w:val="003706DE"/>
    <w:rsid w:val="00370934"/>
    <w:rsid w:val="00371126"/>
    <w:rsid w:val="003718E6"/>
    <w:rsid w:val="00371E43"/>
    <w:rsid w:val="003729C2"/>
    <w:rsid w:val="00373698"/>
    <w:rsid w:val="003737D3"/>
    <w:rsid w:val="00373A39"/>
    <w:rsid w:val="00373C6E"/>
    <w:rsid w:val="003742D4"/>
    <w:rsid w:val="0037459B"/>
    <w:rsid w:val="003750D0"/>
    <w:rsid w:val="003751B3"/>
    <w:rsid w:val="00376124"/>
    <w:rsid w:val="00376CC5"/>
    <w:rsid w:val="00377068"/>
    <w:rsid w:val="003775B8"/>
    <w:rsid w:val="00377BD7"/>
    <w:rsid w:val="0038030B"/>
    <w:rsid w:val="00380836"/>
    <w:rsid w:val="003809C1"/>
    <w:rsid w:val="00381E9E"/>
    <w:rsid w:val="00382157"/>
    <w:rsid w:val="00382213"/>
    <w:rsid w:val="0038265D"/>
    <w:rsid w:val="003835A7"/>
    <w:rsid w:val="003836EB"/>
    <w:rsid w:val="00383C95"/>
    <w:rsid w:val="00383D42"/>
    <w:rsid w:val="00384307"/>
    <w:rsid w:val="00384448"/>
    <w:rsid w:val="0038456A"/>
    <w:rsid w:val="00384DE8"/>
    <w:rsid w:val="003851E3"/>
    <w:rsid w:val="003858D1"/>
    <w:rsid w:val="00386E1A"/>
    <w:rsid w:val="00386EF0"/>
    <w:rsid w:val="00387C22"/>
    <w:rsid w:val="00390F6A"/>
    <w:rsid w:val="0039114E"/>
    <w:rsid w:val="00391278"/>
    <w:rsid w:val="003914E9"/>
    <w:rsid w:val="00391572"/>
    <w:rsid w:val="00391844"/>
    <w:rsid w:val="0039195E"/>
    <w:rsid w:val="00391D8B"/>
    <w:rsid w:val="00392474"/>
    <w:rsid w:val="00393055"/>
    <w:rsid w:val="003930B4"/>
    <w:rsid w:val="003932A8"/>
    <w:rsid w:val="003938E5"/>
    <w:rsid w:val="003949F2"/>
    <w:rsid w:val="00394B4F"/>
    <w:rsid w:val="00396634"/>
    <w:rsid w:val="003967AB"/>
    <w:rsid w:val="00396B09"/>
    <w:rsid w:val="00397A9C"/>
    <w:rsid w:val="003A0167"/>
    <w:rsid w:val="003A07DD"/>
    <w:rsid w:val="003A11A9"/>
    <w:rsid w:val="003A1D74"/>
    <w:rsid w:val="003A2564"/>
    <w:rsid w:val="003A2DA8"/>
    <w:rsid w:val="003A3409"/>
    <w:rsid w:val="003A3B85"/>
    <w:rsid w:val="003A3F9D"/>
    <w:rsid w:val="003A4296"/>
    <w:rsid w:val="003A4B09"/>
    <w:rsid w:val="003A4B8C"/>
    <w:rsid w:val="003A4D34"/>
    <w:rsid w:val="003A54F7"/>
    <w:rsid w:val="003A553D"/>
    <w:rsid w:val="003A6958"/>
    <w:rsid w:val="003A7AB0"/>
    <w:rsid w:val="003B01AB"/>
    <w:rsid w:val="003B0256"/>
    <w:rsid w:val="003B090B"/>
    <w:rsid w:val="003B0B54"/>
    <w:rsid w:val="003B0EA7"/>
    <w:rsid w:val="003B214B"/>
    <w:rsid w:val="003B2AA3"/>
    <w:rsid w:val="003B2BBD"/>
    <w:rsid w:val="003B2EEA"/>
    <w:rsid w:val="003B3499"/>
    <w:rsid w:val="003B35A5"/>
    <w:rsid w:val="003B366D"/>
    <w:rsid w:val="003B3DB3"/>
    <w:rsid w:val="003B48E4"/>
    <w:rsid w:val="003B51EF"/>
    <w:rsid w:val="003B6116"/>
    <w:rsid w:val="003B7642"/>
    <w:rsid w:val="003B78AA"/>
    <w:rsid w:val="003C16BC"/>
    <w:rsid w:val="003C1976"/>
    <w:rsid w:val="003C1F7D"/>
    <w:rsid w:val="003C2085"/>
    <w:rsid w:val="003C210B"/>
    <w:rsid w:val="003C239B"/>
    <w:rsid w:val="003C2864"/>
    <w:rsid w:val="003C2A43"/>
    <w:rsid w:val="003C2A4F"/>
    <w:rsid w:val="003C2B5F"/>
    <w:rsid w:val="003C2CE9"/>
    <w:rsid w:val="003C354A"/>
    <w:rsid w:val="003C3F37"/>
    <w:rsid w:val="003C48C0"/>
    <w:rsid w:val="003C5094"/>
    <w:rsid w:val="003C5FC1"/>
    <w:rsid w:val="003C6D1D"/>
    <w:rsid w:val="003C7342"/>
    <w:rsid w:val="003D1A85"/>
    <w:rsid w:val="003D1BA0"/>
    <w:rsid w:val="003D2096"/>
    <w:rsid w:val="003D2196"/>
    <w:rsid w:val="003D254C"/>
    <w:rsid w:val="003D2B06"/>
    <w:rsid w:val="003D3975"/>
    <w:rsid w:val="003D4471"/>
    <w:rsid w:val="003D4978"/>
    <w:rsid w:val="003D4AAE"/>
    <w:rsid w:val="003D5415"/>
    <w:rsid w:val="003D5977"/>
    <w:rsid w:val="003D599A"/>
    <w:rsid w:val="003D5FBD"/>
    <w:rsid w:val="003D605A"/>
    <w:rsid w:val="003D635C"/>
    <w:rsid w:val="003D6F64"/>
    <w:rsid w:val="003D720B"/>
    <w:rsid w:val="003D7338"/>
    <w:rsid w:val="003D7736"/>
    <w:rsid w:val="003E045C"/>
    <w:rsid w:val="003E0DFF"/>
    <w:rsid w:val="003E2B02"/>
    <w:rsid w:val="003E3324"/>
    <w:rsid w:val="003E3F07"/>
    <w:rsid w:val="003E3F4D"/>
    <w:rsid w:val="003E42D8"/>
    <w:rsid w:val="003E47A7"/>
    <w:rsid w:val="003E568D"/>
    <w:rsid w:val="003E56FE"/>
    <w:rsid w:val="003E5B02"/>
    <w:rsid w:val="003E5BD6"/>
    <w:rsid w:val="003E5BEA"/>
    <w:rsid w:val="003E620F"/>
    <w:rsid w:val="003E6958"/>
    <w:rsid w:val="003F01CB"/>
    <w:rsid w:val="003F047F"/>
    <w:rsid w:val="003F08F3"/>
    <w:rsid w:val="003F16C1"/>
    <w:rsid w:val="003F1884"/>
    <w:rsid w:val="003F1ABD"/>
    <w:rsid w:val="003F2264"/>
    <w:rsid w:val="003F26F8"/>
    <w:rsid w:val="003F3FA3"/>
    <w:rsid w:val="003F4B7B"/>
    <w:rsid w:val="003F590D"/>
    <w:rsid w:val="003F59E7"/>
    <w:rsid w:val="003F60DF"/>
    <w:rsid w:val="003F7063"/>
    <w:rsid w:val="003F7254"/>
    <w:rsid w:val="003F7262"/>
    <w:rsid w:val="003F78DE"/>
    <w:rsid w:val="003F7D15"/>
    <w:rsid w:val="0040016E"/>
    <w:rsid w:val="00400AB7"/>
    <w:rsid w:val="004014C5"/>
    <w:rsid w:val="00401E00"/>
    <w:rsid w:val="0040211C"/>
    <w:rsid w:val="004025B7"/>
    <w:rsid w:val="0040301F"/>
    <w:rsid w:val="004051D8"/>
    <w:rsid w:val="00406456"/>
    <w:rsid w:val="0040787E"/>
    <w:rsid w:val="00407C23"/>
    <w:rsid w:val="00407CCB"/>
    <w:rsid w:val="0041055B"/>
    <w:rsid w:val="0041093B"/>
    <w:rsid w:val="00411248"/>
    <w:rsid w:val="0041180D"/>
    <w:rsid w:val="00412878"/>
    <w:rsid w:val="00413C9A"/>
    <w:rsid w:val="004147E7"/>
    <w:rsid w:val="00414A49"/>
    <w:rsid w:val="00415214"/>
    <w:rsid w:val="0041524C"/>
    <w:rsid w:val="00415501"/>
    <w:rsid w:val="00415865"/>
    <w:rsid w:val="00415A53"/>
    <w:rsid w:val="00416049"/>
    <w:rsid w:val="00417E1D"/>
    <w:rsid w:val="0042028C"/>
    <w:rsid w:val="004203D2"/>
    <w:rsid w:val="004206ED"/>
    <w:rsid w:val="00420C61"/>
    <w:rsid w:val="00421439"/>
    <w:rsid w:val="00421456"/>
    <w:rsid w:val="004215D9"/>
    <w:rsid w:val="0042312C"/>
    <w:rsid w:val="00423555"/>
    <w:rsid w:val="0042360A"/>
    <w:rsid w:val="004236E9"/>
    <w:rsid w:val="00423E23"/>
    <w:rsid w:val="004253EF"/>
    <w:rsid w:val="00425E85"/>
    <w:rsid w:val="00426885"/>
    <w:rsid w:val="00426B8E"/>
    <w:rsid w:val="00426BF2"/>
    <w:rsid w:val="00426F3A"/>
    <w:rsid w:val="004301C8"/>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8D0"/>
    <w:rsid w:val="00434BC2"/>
    <w:rsid w:val="00434ED7"/>
    <w:rsid w:val="00436B5A"/>
    <w:rsid w:val="00437567"/>
    <w:rsid w:val="00440287"/>
    <w:rsid w:val="004404FD"/>
    <w:rsid w:val="00440540"/>
    <w:rsid w:val="00441693"/>
    <w:rsid w:val="004417CA"/>
    <w:rsid w:val="00441E0E"/>
    <w:rsid w:val="004420E2"/>
    <w:rsid w:val="00442412"/>
    <w:rsid w:val="004424FA"/>
    <w:rsid w:val="004427F7"/>
    <w:rsid w:val="00442A67"/>
    <w:rsid w:val="00442B92"/>
    <w:rsid w:val="00443801"/>
    <w:rsid w:val="00443846"/>
    <w:rsid w:val="00444100"/>
    <w:rsid w:val="00444499"/>
    <w:rsid w:val="004445AE"/>
    <w:rsid w:val="00444C79"/>
    <w:rsid w:val="004454BE"/>
    <w:rsid w:val="004462D7"/>
    <w:rsid w:val="004468D6"/>
    <w:rsid w:val="00446D5C"/>
    <w:rsid w:val="00446E50"/>
    <w:rsid w:val="004472A9"/>
    <w:rsid w:val="004473CA"/>
    <w:rsid w:val="00447F5D"/>
    <w:rsid w:val="0045019E"/>
    <w:rsid w:val="004515E6"/>
    <w:rsid w:val="00451893"/>
    <w:rsid w:val="00453E60"/>
    <w:rsid w:val="004549D9"/>
    <w:rsid w:val="00455275"/>
    <w:rsid w:val="004559E3"/>
    <w:rsid w:val="00456023"/>
    <w:rsid w:val="00456B24"/>
    <w:rsid w:val="00456FB8"/>
    <w:rsid w:val="00457F32"/>
    <w:rsid w:val="004604A3"/>
    <w:rsid w:val="00461687"/>
    <w:rsid w:val="00461C3B"/>
    <w:rsid w:val="00462FC2"/>
    <w:rsid w:val="00463276"/>
    <w:rsid w:val="00463C31"/>
    <w:rsid w:val="00465340"/>
    <w:rsid w:val="00466552"/>
    <w:rsid w:val="00466825"/>
    <w:rsid w:val="00466BBC"/>
    <w:rsid w:val="00466BF8"/>
    <w:rsid w:val="00466D5B"/>
    <w:rsid w:val="004674A4"/>
    <w:rsid w:val="004676BF"/>
    <w:rsid w:val="00470A71"/>
    <w:rsid w:val="00471935"/>
    <w:rsid w:val="004719FB"/>
    <w:rsid w:val="00472455"/>
    <w:rsid w:val="004726FC"/>
    <w:rsid w:val="00472BA5"/>
    <w:rsid w:val="00472D1B"/>
    <w:rsid w:val="00472E98"/>
    <w:rsid w:val="0047366D"/>
    <w:rsid w:val="0047450D"/>
    <w:rsid w:val="0047460E"/>
    <w:rsid w:val="00474786"/>
    <w:rsid w:val="00474F5E"/>
    <w:rsid w:val="004759DB"/>
    <w:rsid w:val="00475FC4"/>
    <w:rsid w:val="004765EF"/>
    <w:rsid w:val="004768B6"/>
    <w:rsid w:val="00476AA3"/>
    <w:rsid w:val="004771DB"/>
    <w:rsid w:val="00477CB1"/>
    <w:rsid w:val="00477CFE"/>
    <w:rsid w:val="00480B5B"/>
    <w:rsid w:val="00481049"/>
    <w:rsid w:val="00481359"/>
    <w:rsid w:val="00481458"/>
    <w:rsid w:val="004814D2"/>
    <w:rsid w:val="00481AD5"/>
    <w:rsid w:val="00481F98"/>
    <w:rsid w:val="0048209C"/>
    <w:rsid w:val="004822EC"/>
    <w:rsid w:val="0048263D"/>
    <w:rsid w:val="00482697"/>
    <w:rsid w:val="00482EE9"/>
    <w:rsid w:val="0048329B"/>
    <w:rsid w:val="0048360B"/>
    <w:rsid w:val="00483711"/>
    <w:rsid w:val="00483A00"/>
    <w:rsid w:val="004840B7"/>
    <w:rsid w:val="00484183"/>
    <w:rsid w:val="00484E84"/>
    <w:rsid w:val="00485717"/>
    <w:rsid w:val="00485F6C"/>
    <w:rsid w:val="0048679A"/>
    <w:rsid w:val="004868BB"/>
    <w:rsid w:val="00487EC4"/>
    <w:rsid w:val="004901A0"/>
    <w:rsid w:val="0049043C"/>
    <w:rsid w:val="00490E34"/>
    <w:rsid w:val="00490FB0"/>
    <w:rsid w:val="00491606"/>
    <w:rsid w:val="00491C8A"/>
    <w:rsid w:val="00492781"/>
    <w:rsid w:val="00493EEC"/>
    <w:rsid w:val="004946E8"/>
    <w:rsid w:val="00494D70"/>
    <w:rsid w:val="004957F8"/>
    <w:rsid w:val="00495D44"/>
    <w:rsid w:val="00496547"/>
    <w:rsid w:val="00496642"/>
    <w:rsid w:val="0049797B"/>
    <w:rsid w:val="00497DA5"/>
    <w:rsid w:val="004A04F8"/>
    <w:rsid w:val="004A09AA"/>
    <w:rsid w:val="004A0C62"/>
    <w:rsid w:val="004A18F4"/>
    <w:rsid w:val="004A37B9"/>
    <w:rsid w:val="004A3858"/>
    <w:rsid w:val="004A3B60"/>
    <w:rsid w:val="004A50E3"/>
    <w:rsid w:val="004A51A7"/>
    <w:rsid w:val="004A6122"/>
    <w:rsid w:val="004A640E"/>
    <w:rsid w:val="004A6867"/>
    <w:rsid w:val="004A6C09"/>
    <w:rsid w:val="004B0305"/>
    <w:rsid w:val="004B1148"/>
    <w:rsid w:val="004B1292"/>
    <w:rsid w:val="004B21ED"/>
    <w:rsid w:val="004B233E"/>
    <w:rsid w:val="004B2686"/>
    <w:rsid w:val="004B2ABD"/>
    <w:rsid w:val="004B2BBB"/>
    <w:rsid w:val="004B2C68"/>
    <w:rsid w:val="004B3369"/>
    <w:rsid w:val="004B3A6E"/>
    <w:rsid w:val="004B43DB"/>
    <w:rsid w:val="004B48FD"/>
    <w:rsid w:val="004B4C31"/>
    <w:rsid w:val="004B4F79"/>
    <w:rsid w:val="004B5501"/>
    <w:rsid w:val="004B5724"/>
    <w:rsid w:val="004B59DA"/>
    <w:rsid w:val="004B61FF"/>
    <w:rsid w:val="004B69DA"/>
    <w:rsid w:val="004B6E5E"/>
    <w:rsid w:val="004B72CD"/>
    <w:rsid w:val="004B73B1"/>
    <w:rsid w:val="004B7578"/>
    <w:rsid w:val="004C0368"/>
    <w:rsid w:val="004C04C9"/>
    <w:rsid w:val="004C07AF"/>
    <w:rsid w:val="004C17A6"/>
    <w:rsid w:val="004C2078"/>
    <w:rsid w:val="004C23D3"/>
    <w:rsid w:val="004C2B9E"/>
    <w:rsid w:val="004C303D"/>
    <w:rsid w:val="004C31C4"/>
    <w:rsid w:val="004C5C2C"/>
    <w:rsid w:val="004C5C60"/>
    <w:rsid w:val="004C60DF"/>
    <w:rsid w:val="004C6493"/>
    <w:rsid w:val="004C64AE"/>
    <w:rsid w:val="004C6604"/>
    <w:rsid w:val="004C6C31"/>
    <w:rsid w:val="004C7AFA"/>
    <w:rsid w:val="004C7C77"/>
    <w:rsid w:val="004D0804"/>
    <w:rsid w:val="004D0F05"/>
    <w:rsid w:val="004D16C9"/>
    <w:rsid w:val="004D1A55"/>
    <w:rsid w:val="004D1DEF"/>
    <w:rsid w:val="004D30DB"/>
    <w:rsid w:val="004D320A"/>
    <w:rsid w:val="004D35E1"/>
    <w:rsid w:val="004D3636"/>
    <w:rsid w:val="004D4183"/>
    <w:rsid w:val="004D41D1"/>
    <w:rsid w:val="004D47D4"/>
    <w:rsid w:val="004D4AA8"/>
    <w:rsid w:val="004D4EED"/>
    <w:rsid w:val="004D52FB"/>
    <w:rsid w:val="004D5B09"/>
    <w:rsid w:val="004D7075"/>
    <w:rsid w:val="004D72A1"/>
    <w:rsid w:val="004D7361"/>
    <w:rsid w:val="004D73EE"/>
    <w:rsid w:val="004D76DA"/>
    <w:rsid w:val="004D77EF"/>
    <w:rsid w:val="004D7871"/>
    <w:rsid w:val="004E12F6"/>
    <w:rsid w:val="004E1612"/>
    <w:rsid w:val="004E237B"/>
    <w:rsid w:val="004E250B"/>
    <w:rsid w:val="004E31E5"/>
    <w:rsid w:val="004E36D0"/>
    <w:rsid w:val="004E3E8D"/>
    <w:rsid w:val="004E44E3"/>
    <w:rsid w:val="004E48A1"/>
    <w:rsid w:val="004E5D75"/>
    <w:rsid w:val="004E674B"/>
    <w:rsid w:val="004E6DC9"/>
    <w:rsid w:val="004E7E3D"/>
    <w:rsid w:val="004F079A"/>
    <w:rsid w:val="004F087A"/>
    <w:rsid w:val="004F0F10"/>
    <w:rsid w:val="004F1C3E"/>
    <w:rsid w:val="004F1FF5"/>
    <w:rsid w:val="004F271B"/>
    <w:rsid w:val="004F378E"/>
    <w:rsid w:val="004F3DE3"/>
    <w:rsid w:val="004F3E03"/>
    <w:rsid w:val="004F40B5"/>
    <w:rsid w:val="004F45F8"/>
    <w:rsid w:val="004F5C34"/>
    <w:rsid w:val="004F5E57"/>
    <w:rsid w:val="0050056E"/>
    <w:rsid w:val="005006DD"/>
    <w:rsid w:val="0050089B"/>
    <w:rsid w:val="00503639"/>
    <w:rsid w:val="00503BFF"/>
    <w:rsid w:val="00504158"/>
    <w:rsid w:val="00505565"/>
    <w:rsid w:val="00505B57"/>
    <w:rsid w:val="00505EB0"/>
    <w:rsid w:val="0050617C"/>
    <w:rsid w:val="00506302"/>
    <w:rsid w:val="0050724F"/>
    <w:rsid w:val="00510232"/>
    <w:rsid w:val="00510F5C"/>
    <w:rsid w:val="00512830"/>
    <w:rsid w:val="00512A77"/>
    <w:rsid w:val="00512AD7"/>
    <w:rsid w:val="005139F7"/>
    <w:rsid w:val="005146DA"/>
    <w:rsid w:val="00514DAF"/>
    <w:rsid w:val="00515451"/>
    <w:rsid w:val="005156CC"/>
    <w:rsid w:val="00515F30"/>
    <w:rsid w:val="00516022"/>
    <w:rsid w:val="005166E7"/>
    <w:rsid w:val="00516730"/>
    <w:rsid w:val="005176BF"/>
    <w:rsid w:val="00517882"/>
    <w:rsid w:val="0052164B"/>
    <w:rsid w:val="005218F7"/>
    <w:rsid w:val="00522061"/>
    <w:rsid w:val="005220A2"/>
    <w:rsid w:val="00522CDD"/>
    <w:rsid w:val="00522E0B"/>
    <w:rsid w:val="00523BA1"/>
    <w:rsid w:val="00523D4C"/>
    <w:rsid w:val="00524596"/>
    <w:rsid w:val="00524A90"/>
    <w:rsid w:val="005253F2"/>
    <w:rsid w:val="00525841"/>
    <w:rsid w:val="00526914"/>
    <w:rsid w:val="005274E1"/>
    <w:rsid w:val="005302C1"/>
    <w:rsid w:val="00530769"/>
    <w:rsid w:val="005315DD"/>
    <w:rsid w:val="005319BA"/>
    <w:rsid w:val="005320C8"/>
    <w:rsid w:val="00532637"/>
    <w:rsid w:val="0053275C"/>
    <w:rsid w:val="00533790"/>
    <w:rsid w:val="005339D6"/>
    <w:rsid w:val="00533EC6"/>
    <w:rsid w:val="0053442B"/>
    <w:rsid w:val="005361D5"/>
    <w:rsid w:val="00536BDF"/>
    <w:rsid w:val="00536D79"/>
    <w:rsid w:val="005377A7"/>
    <w:rsid w:val="005378BF"/>
    <w:rsid w:val="00537E5C"/>
    <w:rsid w:val="00540153"/>
    <w:rsid w:val="00541341"/>
    <w:rsid w:val="005419F5"/>
    <w:rsid w:val="00541B60"/>
    <w:rsid w:val="00541BE8"/>
    <w:rsid w:val="005428E4"/>
    <w:rsid w:val="00543573"/>
    <w:rsid w:val="005444EE"/>
    <w:rsid w:val="00545192"/>
    <w:rsid w:val="00546038"/>
    <w:rsid w:val="00546499"/>
    <w:rsid w:val="00546D07"/>
    <w:rsid w:val="00547317"/>
    <w:rsid w:val="00547634"/>
    <w:rsid w:val="00547BF7"/>
    <w:rsid w:val="00547C6C"/>
    <w:rsid w:val="00547D53"/>
    <w:rsid w:val="00550D54"/>
    <w:rsid w:val="00551253"/>
    <w:rsid w:val="005512F1"/>
    <w:rsid w:val="0055133D"/>
    <w:rsid w:val="005515C3"/>
    <w:rsid w:val="00551942"/>
    <w:rsid w:val="00551DB7"/>
    <w:rsid w:val="00552807"/>
    <w:rsid w:val="005539B6"/>
    <w:rsid w:val="005543B9"/>
    <w:rsid w:val="00555134"/>
    <w:rsid w:val="00556301"/>
    <w:rsid w:val="0055684B"/>
    <w:rsid w:val="00557DD5"/>
    <w:rsid w:val="0056069B"/>
    <w:rsid w:val="00560A7F"/>
    <w:rsid w:val="00560DA4"/>
    <w:rsid w:val="00560E4B"/>
    <w:rsid w:val="0056113E"/>
    <w:rsid w:val="005617B2"/>
    <w:rsid w:val="0056222F"/>
    <w:rsid w:val="00562D36"/>
    <w:rsid w:val="00562DAC"/>
    <w:rsid w:val="0056330D"/>
    <w:rsid w:val="0056344D"/>
    <w:rsid w:val="0056404C"/>
    <w:rsid w:val="005641F3"/>
    <w:rsid w:val="00564FB0"/>
    <w:rsid w:val="005667D4"/>
    <w:rsid w:val="00566808"/>
    <w:rsid w:val="005673AA"/>
    <w:rsid w:val="0056782F"/>
    <w:rsid w:val="00570236"/>
    <w:rsid w:val="0057041B"/>
    <w:rsid w:val="005705BE"/>
    <w:rsid w:val="005706E3"/>
    <w:rsid w:val="00571316"/>
    <w:rsid w:val="00572958"/>
    <w:rsid w:val="00572A2B"/>
    <w:rsid w:val="00572B38"/>
    <w:rsid w:val="005734D8"/>
    <w:rsid w:val="00573C41"/>
    <w:rsid w:val="005741A9"/>
    <w:rsid w:val="00574403"/>
    <w:rsid w:val="00574430"/>
    <w:rsid w:val="00574543"/>
    <w:rsid w:val="00574E8A"/>
    <w:rsid w:val="0057527D"/>
    <w:rsid w:val="00575D91"/>
    <w:rsid w:val="00575DDE"/>
    <w:rsid w:val="00575F54"/>
    <w:rsid w:val="00575F6D"/>
    <w:rsid w:val="00576265"/>
    <w:rsid w:val="00576896"/>
    <w:rsid w:val="00576E59"/>
    <w:rsid w:val="00577347"/>
    <w:rsid w:val="005778AB"/>
    <w:rsid w:val="00577EB1"/>
    <w:rsid w:val="00580113"/>
    <w:rsid w:val="0058049F"/>
    <w:rsid w:val="00580755"/>
    <w:rsid w:val="0058096B"/>
    <w:rsid w:val="0058141D"/>
    <w:rsid w:val="00581A0C"/>
    <w:rsid w:val="00581AF3"/>
    <w:rsid w:val="00581CB0"/>
    <w:rsid w:val="0058226E"/>
    <w:rsid w:val="00582FC0"/>
    <w:rsid w:val="00584BE2"/>
    <w:rsid w:val="00584F08"/>
    <w:rsid w:val="00585047"/>
    <w:rsid w:val="005858E8"/>
    <w:rsid w:val="00585BAE"/>
    <w:rsid w:val="00586BB4"/>
    <w:rsid w:val="0058737B"/>
    <w:rsid w:val="00590E18"/>
    <w:rsid w:val="005910DF"/>
    <w:rsid w:val="005914E2"/>
    <w:rsid w:val="00591C5D"/>
    <w:rsid w:val="005920D5"/>
    <w:rsid w:val="00592935"/>
    <w:rsid w:val="00594086"/>
    <w:rsid w:val="0059429D"/>
    <w:rsid w:val="005949AE"/>
    <w:rsid w:val="005954EF"/>
    <w:rsid w:val="00597012"/>
    <w:rsid w:val="005979A0"/>
    <w:rsid w:val="00597BF6"/>
    <w:rsid w:val="005A2047"/>
    <w:rsid w:val="005A2A8C"/>
    <w:rsid w:val="005A2DD8"/>
    <w:rsid w:val="005A30F5"/>
    <w:rsid w:val="005A4CFB"/>
    <w:rsid w:val="005A4D4F"/>
    <w:rsid w:val="005A5305"/>
    <w:rsid w:val="005A57EF"/>
    <w:rsid w:val="005A5AAA"/>
    <w:rsid w:val="005A6117"/>
    <w:rsid w:val="005A6AB9"/>
    <w:rsid w:val="005A7181"/>
    <w:rsid w:val="005A7B87"/>
    <w:rsid w:val="005B1D9B"/>
    <w:rsid w:val="005B2DAA"/>
    <w:rsid w:val="005B2F86"/>
    <w:rsid w:val="005B37A3"/>
    <w:rsid w:val="005B38C8"/>
    <w:rsid w:val="005B3ADD"/>
    <w:rsid w:val="005B3D1A"/>
    <w:rsid w:val="005B3FA2"/>
    <w:rsid w:val="005B477D"/>
    <w:rsid w:val="005B47D4"/>
    <w:rsid w:val="005B557A"/>
    <w:rsid w:val="005B59A6"/>
    <w:rsid w:val="005B654A"/>
    <w:rsid w:val="005B6935"/>
    <w:rsid w:val="005B6936"/>
    <w:rsid w:val="005B7272"/>
    <w:rsid w:val="005C0582"/>
    <w:rsid w:val="005C10C1"/>
    <w:rsid w:val="005C19CC"/>
    <w:rsid w:val="005C224E"/>
    <w:rsid w:val="005C32BC"/>
    <w:rsid w:val="005C37F0"/>
    <w:rsid w:val="005C4310"/>
    <w:rsid w:val="005C5097"/>
    <w:rsid w:val="005C5100"/>
    <w:rsid w:val="005C55C8"/>
    <w:rsid w:val="005C5AA1"/>
    <w:rsid w:val="005C5BAE"/>
    <w:rsid w:val="005C6A27"/>
    <w:rsid w:val="005C6EA6"/>
    <w:rsid w:val="005C7373"/>
    <w:rsid w:val="005C7C9C"/>
    <w:rsid w:val="005C7CED"/>
    <w:rsid w:val="005C7F8F"/>
    <w:rsid w:val="005D0F6D"/>
    <w:rsid w:val="005D13C8"/>
    <w:rsid w:val="005D1C97"/>
    <w:rsid w:val="005D30D3"/>
    <w:rsid w:val="005D34E3"/>
    <w:rsid w:val="005D3713"/>
    <w:rsid w:val="005D41A0"/>
    <w:rsid w:val="005D456D"/>
    <w:rsid w:val="005D4D2A"/>
    <w:rsid w:val="005D56D8"/>
    <w:rsid w:val="005D57B8"/>
    <w:rsid w:val="005D5AC7"/>
    <w:rsid w:val="005D5B64"/>
    <w:rsid w:val="005D6330"/>
    <w:rsid w:val="005D6E47"/>
    <w:rsid w:val="005D7645"/>
    <w:rsid w:val="005D7736"/>
    <w:rsid w:val="005D7ABC"/>
    <w:rsid w:val="005D7E9D"/>
    <w:rsid w:val="005E00B6"/>
    <w:rsid w:val="005E2836"/>
    <w:rsid w:val="005E2A97"/>
    <w:rsid w:val="005E3450"/>
    <w:rsid w:val="005E3D83"/>
    <w:rsid w:val="005E3EBC"/>
    <w:rsid w:val="005E4F36"/>
    <w:rsid w:val="005E527C"/>
    <w:rsid w:val="005E573F"/>
    <w:rsid w:val="005E5831"/>
    <w:rsid w:val="005E6834"/>
    <w:rsid w:val="005E7074"/>
    <w:rsid w:val="005E7546"/>
    <w:rsid w:val="005E7A4E"/>
    <w:rsid w:val="005F064E"/>
    <w:rsid w:val="005F069E"/>
    <w:rsid w:val="005F0B90"/>
    <w:rsid w:val="005F1B7E"/>
    <w:rsid w:val="005F1DC1"/>
    <w:rsid w:val="005F23F8"/>
    <w:rsid w:val="005F2CD1"/>
    <w:rsid w:val="005F3799"/>
    <w:rsid w:val="005F475B"/>
    <w:rsid w:val="005F49A5"/>
    <w:rsid w:val="005F5F4D"/>
    <w:rsid w:val="005F62FD"/>
    <w:rsid w:val="005F65AA"/>
    <w:rsid w:val="005F6C3B"/>
    <w:rsid w:val="005F7E89"/>
    <w:rsid w:val="006002C1"/>
    <w:rsid w:val="00600305"/>
    <w:rsid w:val="00600A0A"/>
    <w:rsid w:val="00601019"/>
    <w:rsid w:val="00601227"/>
    <w:rsid w:val="00601488"/>
    <w:rsid w:val="006021EE"/>
    <w:rsid w:val="00602D19"/>
    <w:rsid w:val="00602E3D"/>
    <w:rsid w:val="006036B0"/>
    <w:rsid w:val="00603B54"/>
    <w:rsid w:val="0060537A"/>
    <w:rsid w:val="006059B7"/>
    <w:rsid w:val="00605ACE"/>
    <w:rsid w:val="00606669"/>
    <w:rsid w:val="006069D7"/>
    <w:rsid w:val="00606A8F"/>
    <w:rsid w:val="0060731D"/>
    <w:rsid w:val="00611866"/>
    <w:rsid w:val="00611D54"/>
    <w:rsid w:val="006122AC"/>
    <w:rsid w:val="006126AB"/>
    <w:rsid w:val="00612C31"/>
    <w:rsid w:val="00612D7F"/>
    <w:rsid w:val="00613132"/>
    <w:rsid w:val="006139A7"/>
    <w:rsid w:val="006139FE"/>
    <w:rsid w:val="00613E54"/>
    <w:rsid w:val="006141FE"/>
    <w:rsid w:val="00614348"/>
    <w:rsid w:val="00614837"/>
    <w:rsid w:val="006162A4"/>
    <w:rsid w:val="00616FAD"/>
    <w:rsid w:val="00617127"/>
    <w:rsid w:val="00617476"/>
    <w:rsid w:val="00620635"/>
    <w:rsid w:val="00620CE8"/>
    <w:rsid w:val="00621CF9"/>
    <w:rsid w:val="00621D8B"/>
    <w:rsid w:val="00621D93"/>
    <w:rsid w:val="00622531"/>
    <w:rsid w:val="0062364F"/>
    <w:rsid w:val="00623792"/>
    <w:rsid w:val="00623E06"/>
    <w:rsid w:val="00625451"/>
    <w:rsid w:val="0062592C"/>
    <w:rsid w:val="006264A3"/>
    <w:rsid w:val="00626695"/>
    <w:rsid w:val="0062689A"/>
    <w:rsid w:val="00627937"/>
    <w:rsid w:val="0063000C"/>
    <w:rsid w:val="0063056B"/>
    <w:rsid w:val="006307FB"/>
    <w:rsid w:val="00630AF3"/>
    <w:rsid w:val="00630C1F"/>
    <w:rsid w:val="00631342"/>
    <w:rsid w:val="00632F14"/>
    <w:rsid w:val="00632F71"/>
    <w:rsid w:val="00633242"/>
    <w:rsid w:val="00633343"/>
    <w:rsid w:val="006333B4"/>
    <w:rsid w:val="006354BE"/>
    <w:rsid w:val="00635605"/>
    <w:rsid w:val="00635630"/>
    <w:rsid w:val="00635926"/>
    <w:rsid w:val="00635C53"/>
    <w:rsid w:val="00635C77"/>
    <w:rsid w:val="006361EA"/>
    <w:rsid w:val="006362F6"/>
    <w:rsid w:val="0063648F"/>
    <w:rsid w:val="00636EC5"/>
    <w:rsid w:val="006372D7"/>
    <w:rsid w:val="006375ED"/>
    <w:rsid w:val="006376EA"/>
    <w:rsid w:val="00637749"/>
    <w:rsid w:val="00637777"/>
    <w:rsid w:val="00640D4A"/>
    <w:rsid w:val="006416AB"/>
    <w:rsid w:val="00641798"/>
    <w:rsid w:val="00641B14"/>
    <w:rsid w:val="00641F05"/>
    <w:rsid w:val="00642B55"/>
    <w:rsid w:val="00642BCB"/>
    <w:rsid w:val="0064546B"/>
    <w:rsid w:val="00645A9D"/>
    <w:rsid w:val="00645DCA"/>
    <w:rsid w:val="00646068"/>
    <w:rsid w:val="006460E7"/>
    <w:rsid w:val="00650B04"/>
    <w:rsid w:val="00651C39"/>
    <w:rsid w:val="00652623"/>
    <w:rsid w:val="00652A50"/>
    <w:rsid w:val="00652AC7"/>
    <w:rsid w:val="00654568"/>
    <w:rsid w:val="00655842"/>
    <w:rsid w:val="0066065E"/>
    <w:rsid w:val="00660721"/>
    <w:rsid w:val="00660773"/>
    <w:rsid w:val="00660A39"/>
    <w:rsid w:val="006612E4"/>
    <w:rsid w:val="006619F4"/>
    <w:rsid w:val="00661D1B"/>
    <w:rsid w:val="00663042"/>
    <w:rsid w:val="00663259"/>
    <w:rsid w:val="00663711"/>
    <w:rsid w:val="006637E7"/>
    <w:rsid w:val="00663C99"/>
    <w:rsid w:val="00663E6D"/>
    <w:rsid w:val="00664190"/>
    <w:rsid w:val="0066491C"/>
    <w:rsid w:val="00664C05"/>
    <w:rsid w:val="00664CF7"/>
    <w:rsid w:val="00665527"/>
    <w:rsid w:val="00665914"/>
    <w:rsid w:val="00665E7D"/>
    <w:rsid w:val="00665E95"/>
    <w:rsid w:val="00666347"/>
    <w:rsid w:val="00666580"/>
    <w:rsid w:val="0066685F"/>
    <w:rsid w:val="00666A44"/>
    <w:rsid w:val="0066766F"/>
    <w:rsid w:val="00667D09"/>
    <w:rsid w:val="006712B0"/>
    <w:rsid w:val="006716B2"/>
    <w:rsid w:val="006718E9"/>
    <w:rsid w:val="00671E1E"/>
    <w:rsid w:val="00671E2F"/>
    <w:rsid w:val="0067211B"/>
    <w:rsid w:val="006736BA"/>
    <w:rsid w:val="006738FC"/>
    <w:rsid w:val="006743A2"/>
    <w:rsid w:val="00674862"/>
    <w:rsid w:val="006750AE"/>
    <w:rsid w:val="00677B14"/>
    <w:rsid w:val="00677B9D"/>
    <w:rsid w:val="006808CE"/>
    <w:rsid w:val="006809D1"/>
    <w:rsid w:val="00681B80"/>
    <w:rsid w:val="0068219D"/>
    <w:rsid w:val="00682F51"/>
    <w:rsid w:val="00683228"/>
    <w:rsid w:val="0068384F"/>
    <w:rsid w:val="00684746"/>
    <w:rsid w:val="00684BB8"/>
    <w:rsid w:val="00685027"/>
    <w:rsid w:val="00685286"/>
    <w:rsid w:val="006852B9"/>
    <w:rsid w:val="00685670"/>
    <w:rsid w:val="00685C1C"/>
    <w:rsid w:val="006862AE"/>
    <w:rsid w:val="0068638F"/>
    <w:rsid w:val="006870E0"/>
    <w:rsid w:val="00687277"/>
    <w:rsid w:val="006874BB"/>
    <w:rsid w:val="006876DF"/>
    <w:rsid w:val="006877DF"/>
    <w:rsid w:val="00687CEB"/>
    <w:rsid w:val="00690847"/>
    <w:rsid w:val="00690A62"/>
    <w:rsid w:val="00690B49"/>
    <w:rsid w:val="00690CC0"/>
    <w:rsid w:val="006910D3"/>
    <w:rsid w:val="0069125D"/>
    <w:rsid w:val="00692136"/>
    <w:rsid w:val="00692263"/>
    <w:rsid w:val="00692357"/>
    <w:rsid w:val="00692587"/>
    <w:rsid w:val="00692E72"/>
    <w:rsid w:val="006930DE"/>
    <w:rsid w:val="00693301"/>
    <w:rsid w:val="0069408D"/>
    <w:rsid w:val="00694A97"/>
    <w:rsid w:val="00694C4A"/>
    <w:rsid w:val="00695CCE"/>
    <w:rsid w:val="00696673"/>
    <w:rsid w:val="00696882"/>
    <w:rsid w:val="00697BB5"/>
    <w:rsid w:val="00697FBB"/>
    <w:rsid w:val="006A06A0"/>
    <w:rsid w:val="006A0AA4"/>
    <w:rsid w:val="006A0AC8"/>
    <w:rsid w:val="006A0D69"/>
    <w:rsid w:val="006A3A6A"/>
    <w:rsid w:val="006A4138"/>
    <w:rsid w:val="006A4954"/>
    <w:rsid w:val="006A4B67"/>
    <w:rsid w:val="006A4D88"/>
    <w:rsid w:val="006A57DC"/>
    <w:rsid w:val="006A5CE6"/>
    <w:rsid w:val="006A611B"/>
    <w:rsid w:val="006A67C2"/>
    <w:rsid w:val="006A7311"/>
    <w:rsid w:val="006A79EC"/>
    <w:rsid w:val="006B014C"/>
    <w:rsid w:val="006B102F"/>
    <w:rsid w:val="006B11BF"/>
    <w:rsid w:val="006B1AC0"/>
    <w:rsid w:val="006B38D1"/>
    <w:rsid w:val="006B39BC"/>
    <w:rsid w:val="006B3BAD"/>
    <w:rsid w:val="006B4BF0"/>
    <w:rsid w:val="006B4F8C"/>
    <w:rsid w:val="006B5323"/>
    <w:rsid w:val="006B54FC"/>
    <w:rsid w:val="006B5A3E"/>
    <w:rsid w:val="006B5A68"/>
    <w:rsid w:val="006B6867"/>
    <w:rsid w:val="006B6CB2"/>
    <w:rsid w:val="006B6DA1"/>
    <w:rsid w:val="006B74E5"/>
    <w:rsid w:val="006B76D6"/>
    <w:rsid w:val="006B791F"/>
    <w:rsid w:val="006B7EBB"/>
    <w:rsid w:val="006C00D0"/>
    <w:rsid w:val="006C1EA3"/>
    <w:rsid w:val="006C42F1"/>
    <w:rsid w:val="006C57FE"/>
    <w:rsid w:val="006C669B"/>
    <w:rsid w:val="006C7285"/>
    <w:rsid w:val="006C7387"/>
    <w:rsid w:val="006C752D"/>
    <w:rsid w:val="006C7B8F"/>
    <w:rsid w:val="006D022B"/>
    <w:rsid w:val="006D0907"/>
    <w:rsid w:val="006D156A"/>
    <w:rsid w:val="006D2E4E"/>
    <w:rsid w:val="006D3152"/>
    <w:rsid w:val="006D32DF"/>
    <w:rsid w:val="006D33BE"/>
    <w:rsid w:val="006D4409"/>
    <w:rsid w:val="006D4A26"/>
    <w:rsid w:val="006D4DB5"/>
    <w:rsid w:val="006D4E4D"/>
    <w:rsid w:val="006D518A"/>
    <w:rsid w:val="006D56AE"/>
    <w:rsid w:val="006D60FE"/>
    <w:rsid w:val="006D621C"/>
    <w:rsid w:val="006D6AFC"/>
    <w:rsid w:val="006D737A"/>
    <w:rsid w:val="006D76EB"/>
    <w:rsid w:val="006D76F5"/>
    <w:rsid w:val="006E045E"/>
    <w:rsid w:val="006E1057"/>
    <w:rsid w:val="006E1804"/>
    <w:rsid w:val="006E1CE3"/>
    <w:rsid w:val="006E2760"/>
    <w:rsid w:val="006E2BC4"/>
    <w:rsid w:val="006E2C31"/>
    <w:rsid w:val="006E2E4F"/>
    <w:rsid w:val="006E31DA"/>
    <w:rsid w:val="006E3B06"/>
    <w:rsid w:val="006E442C"/>
    <w:rsid w:val="006E4BCA"/>
    <w:rsid w:val="006E517F"/>
    <w:rsid w:val="006E6308"/>
    <w:rsid w:val="006E69F8"/>
    <w:rsid w:val="006E71D4"/>
    <w:rsid w:val="006E75A2"/>
    <w:rsid w:val="006E7877"/>
    <w:rsid w:val="006F0C65"/>
    <w:rsid w:val="006F1425"/>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E2"/>
    <w:rsid w:val="006F5600"/>
    <w:rsid w:val="006F5BCA"/>
    <w:rsid w:val="006F5C78"/>
    <w:rsid w:val="006F6200"/>
    <w:rsid w:val="006F6EFE"/>
    <w:rsid w:val="006F6F95"/>
    <w:rsid w:val="006F7B3B"/>
    <w:rsid w:val="007001E7"/>
    <w:rsid w:val="007008DC"/>
    <w:rsid w:val="0070110C"/>
    <w:rsid w:val="007019C0"/>
    <w:rsid w:val="00701C0F"/>
    <w:rsid w:val="00701FFB"/>
    <w:rsid w:val="00702A43"/>
    <w:rsid w:val="0070435E"/>
    <w:rsid w:val="007044F3"/>
    <w:rsid w:val="0070473A"/>
    <w:rsid w:val="007061C8"/>
    <w:rsid w:val="007064D2"/>
    <w:rsid w:val="0070658E"/>
    <w:rsid w:val="007066F1"/>
    <w:rsid w:val="00706B2B"/>
    <w:rsid w:val="00706BE0"/>
    <w:rsid w:val="00707434"/>
    <w:rsid w:val="00707673"/>
    <w:rsid w:val="00707C56"/>
    <w:rsid w:val="0071020B"/>
    <w:rsid w:val="007109EF"/>
    <w:rsid w:val="0071142C"/>
    <w:rsid w:val="00711C21"/>
    <w:rsid w:val="00711F02"/>
    <w:rsid w:val="00712BE8"/>
    <w:rsid w:val="00712E2B"/>
    <w:rsid w:val="00712F19"/>
    <w:rsid w:val="007136D0"/>
    <w:rsid w:val="00713A84"/>
    <w:rsid w:val="0071505F"/>
    <w:rsid w:val="00715450"/>
    <w:rsid w:val="00715A29"/>
    <w:rsid w:val="00716107"/>
    <w:rsid w:val="00716CD2"/>
    <w:rsid w:val="007177C9"/>
    <w:rsid w:val="00717D17"/>
    <w:rsid w:val="007200DE"/>
    <w:rsid w:val="00720462"/>
    <w:rsid w:val="007208F1"/>
    <w:rsid w:val="00720B22"/>
    <w:rsid w:val="00721068"/>
    <w:rsid w:val="0072353F"/>
    <w:rsid w:val="00723AE5"/>
    <w:rsid w:val="00723F66"/>
    <w:rsid w:val="00724C9D"/>
    <w:rsid w:val="007254D7"/>
    <w:rsid w:val="0072551F"/>
    <w:rsid w:val="0072560B"/>
    <w:rsid w:val="00726F27"/>
    <w:rsid w:val="00727FE8"/>
    <w:rsid w:val="007306C1"/>
    <w:rsid w:val="00730C14"/>
    <w:rsid w:val="00731259"/>
    <w:rsid w:val="00731664"/>
    <w:rsid w:val="007329FB"/>
    <w:rsid w:val="0073432A"/>
    <w:rsid w:val="0073458D"/>
    <w:rsid w:val="00734781"/>
    <w:rsid w:val="00734B7F"/>
    <w:rsid w:val="00735325"/>
    <w:rsid w:val="00735AFC"/>
    <w:rsid w:val="00735E82"/>
    <w:rsid w:val="00736773"/>
    <w:rsid w:val="00736CE3"/>
    <w:rsid w:val="00736DA7"/>
    <w:rsid w:val="00736FE7"/>
    <w:rsid w:val="00737E70"/>
    <w:rsid w:val="00741221"/>
    <w:rsid w:val="00741A78"/>
    <w:rsid w:val="00741C76"/>
    <w:rsid w:val="00741CFB"/>
    <w:rsid w:val="00742C00"/>
    <w:rsid w:val="007431CF"/>
    <w:rsid w:val="0074473F"/>
    <w:rsid w:val="007448D3"/>
    <w:rsid w:val="00744B5C"/>
    <w:rsid w:val="007456D1"/>
    <w:rsid w:val="00745889"/>
    <w:rsid w:val="007463D9"/>
    <w:rsid w:val="00751201"/>
    <w:rsid w:val="00751EE1"/>
    <w:rsid w:val="00752434"/>
    <w:rsid w:val="007524FB"/>
    <w:rsid w:val="00753613"/>
    <w:rsid w:val="00754639"/>
    <w:rsid w:val="00754CD3"/>
    <w:rsid w:val="00754F00"/>
    <w:rsid w:val="007560B8"/>
    <w:rsid w:val="0075629A"/>
    <w:rsid w:val="00756CD4"/>
    <w:rsid w:val="007571F7"/>
    <w:rsid w:val="00757A2D"/>
    <w:rsid w:val="00757FD9"/>
    <w:rsid w:val="007601C5"/>
    <w:rsid w:val="00760333"/>
    <w:rsid w:val="00761475"/>
    <w:rsid w:val="0076162C"/>
    <w:rsid w:val="0076269D"/>
    <w:rsid w:val="00763213"/>
    <w:rsid w:val="0076364B"/>
    <w:rsid w:val="007636DB"/>
    <w:rsid w:val="00763C53"/>
    <w:rsid w:val="00763E66"/>
    <w:rsid w:val="00764929"/>
    <w:rsid w:val="00764C3C"/>
    <w:rsid w:val="00764F4A"/>
    <w:rsid w:val="00764FA1"/>
    <w:rsid w:val="007652C0"/>
    <w:rsid w:val="0076550D"/>
    <w:rsid w:val="007655B1"/>
    <w:rsid w:val="0076583F"/>
    <w:rsid w:val="00766406"/>
    <w:rsid w:val="007676D7"/>
    <w:rsid w:val="00767736"/>
    <w:rsid w:val="007678A4"/>
    <w:rsid w:val="00770FBC"/>
    <w:rsid w:val="007732DA"/>
    <w:rsid w:val="0077335D"/>
    <w:rsid w:val="00773482"/>
    <w:rsid w:val="007740A8"/>
    <w:rsid w:val="007740D9"/>
    <w:rsid w:val="00774A5B"/>
    <w:rsid w:val="00774B9B"/>
    <w:rsid w:val="00775281"/>
    <w:rsid w:val="00776340"/>
    <w:rsid w:val="0077636E"/>
    <w:rsid w:val="007765D6"/>
    <w:rsid w:val="0077672A"/>
    <w:rsid w:val="00776EC5"/>
    <w:rsid w:val="007770BB"/>
    <w:rsid w:val="007770E2"/>
    <w:rsid w:val="00777229"/>
    <w:rsid w:val="0077733B"/>
    <w:rsid w:val="007779F8"/>
    <w:rsid w:val="00777D34"/>
    <w:rsid w:val="00777EB7"/>
    <w:rsid w:val="00780669"/>
    <w:rsid w:val="007808C5"/>
    <w:rsid w:val="0078098B"/>
    <w:rsid w:val="00780A15"/>
    <w:rsid w:val="0078149B"/>
    <w:rsid w:val="007819F3"/>
    <w:rsid w:val="007822B7"/>
    <w:rsid w:val="00783037"/>
    <w:rsid w:val="007869A4"/>
    <w:rsid w:val="00786B11"/>
    <w:rsid w:val="0078713C"/>
    <w:rsid w:val="00790017"/>
    <w:rsid w:val="007900D4"/>
    <w:rsid w:val="0079038A"/>
    <w:rsid w:val="00790424"/>
    <w:rsid w:val="007909F5"/>
    <w:rsid w:val="00790C4B"/>
    <w:rsid w:val="00790F44"/>
    <w:rsid w:val="0079138C"/>
    <w:rsid w:val="0079152A"/>
    <w:rsid w:val="007915D4"/>
    <w:rsid w:val="0079163A"/>
    <w:rsid w:val="00791E31"/>
    <w:rsid w:val="00792538"/>
    <w:rsid w:val="0079282E"/>
    <w:rsid w:val="007928EF"/>
    <w:rsid w:val="00792A19"/>
    <w:rsid w:val="00792A52"/>
    <w:rsid w:val="00792F87"/>
    <w:rsid w:val="0079352B"/>
    <w:rsid w:val="00793893"/>
    <w:rsid w:val="007938B3"/>
    <w:rsid w:val="00793AD8"/>
    <w:rsid w:val="00793DC5"/>
    <w:rsid w:val="00795811"/>
    <w:rsid w:val="00796183"/>
    <w:rsid w:val="007969F5"/>
    <w:rsid w:val="00796DE2"/>
    <w:rsid w:val="007970DC"/>
    <w:rsid w:val="00797100"/>
    <w:rsid w:val="0079766A"/>
    <w:rsid w:val="00797EC4"/>
    <w:rsid w:val="007A09E2"/>
    <w:rsid w:val="007A0EAE"/>
    <w:rsid w:val="007A1850"/>
    <w:rsid w:val="007A1907"/>
    <w:rsid w:val="007A2A0F"/>
    <w:rsid w:val="007A2BB8"/>
    <w:rsid w:val="007A5052"/>
    <w:rsid w:val="007A58C5"/>
    <w:rsid w:val="007A5F63"/>
    <w:rsid w:val="007A6B0D"/>
    <w:rsid w:val="007A6BB0"/>
    <w:rsid w:val="007A7136"/>
    <w:rsid w:val="007A71C6"/>
    <w:rsid w:val="007A75A0"/>
    <w:rsid w:val="007A7675"/>
    <w:rsid w:val="007B0783"/>
    <w:rsid w:val="007B08CA"/>
    <w:rsid w:val="007B105D"/>
    <w:rsid w:val="007B17A6"/>
    <w:rsid w:val="007B1AF7"/>
    <w:rsid w:val="007B2033"/>
    <w:rsid w:val="007B205E"/>
    <w:rsid w:val="007B21B2"/>
    <w:rsid w:val="007B2B90"/>
    <w:rsid w:val="007B30E7"/>
    <w:rsid w:val="007B3361"/>
    <w:rsid w:val="007B3400"/>
    <w:rsid w:val="007B40B0"/>
    <w:rsid w:val="007B42C5"/>
    <w:rsid w:val="007B4334"/>
    <w:rsid w:val="007B6692"/>
    <w:rsid w:val="007B74F3"/>
    <w:rsid w:val="007C08E9"/>
    <w:rsid w:val="007C0E0E"/>
    <w:rsid w:val="007C1AB0"/>
    <w:rsid w:val="007C2302"/>
    <w:rsid w:val="007C29BA"/>
    <w:rsid w:val="007C2C54"/>
    <w:rsid w:val="007C2FA0"/>
    <w:rsid w:val="007C31F2"/>
    <w:rsid w:val="007C49AA"/>
    <w:rsid w:val="007C5049"/>
    <w:rsid w:val="007C570D"/>
    <w:rsid w:val="007C60B9"/>
    <w:rsid w:val="007C63CA"/>
    <w:rsid w:val="007C672E"/>
    <w:rsid w:val="007C72C8"/>
    <w:rsid w:val="007C7D0F"/>
    <w:rsid w:val="007D0249"/>
    <w:rsid w:val="007D0560"/>
    <w:rsid w:val="007D1155"/>
    <w:rsid w:val="007D1B9D"/>
    <w:rsid w:val="007D1C67"/>
    <w:rsid w:val="007D20C6"/>
    <w:rsid w:val="007D2175"/>
    <w:rsid w:val="007D2CF0"/>
    <w:rsid w:val="007D3126"/>
    <w:rsid w:val="007D3B32"/>
    <w:rsid w:val="007D621D"/>
    <w:rsid w:val="007D6C1C"/>
    <w:rsid w:val="007D6F54"/>
    <w:rsid w:val="007D6F98"/>
    <w:rsid w:val="007D7438"/>
    <w:rsid w:val="007E0179"/>
    <w:rsid w:val="007E0368"/>
    <w:rsid w:val="007E09F6"/>
    <w:rsid w:val="007E152C"/>
    <w:rsid w:val="007E1535"/>
    <w:rsid w:val="007E1C29"/>
    <w:rsid w:val="007E2C5C"/>
    <w:rsid w:val="007E35A1"/>
    <w:rsid w:val="007E39D1"/>
    <w:rsid w:val="007E3C78"/>
    <w:rsid w:val="007E3D10"/>
    <w:rsid w:val="007E4E1D"/>
    <w:rsid w:val="007E5583"/>
    <w:rsid w:val="007E62A1"/>
    <w:rsid w:val="007E67FC"/>
    <w:rsid w:val="007E720E"/>
    <w:rsid w:val="007E7565"/>
    <w:rsid w:val="007E7658"/>
    <w:rsid w:val="007E7A42"/>
    <w:rsid w:val="007E7B4B"/>
    <w:rsid w:val="007E7EED"/>
    <w:rsid w:val="007F0313"/>
    <w:rsid w:val="007F07F7"/>
    <w:rsid w:val="007F1B0F"/>
    <w:rsid w:val="007F1CBC"/>
    <w:rsid w:val="007F203F"/>
    <w:rsid w:val="007F302F"/>
    <w:rsid w:val="007F43DB"/>
    <w:rsid w:val="007F4E98"/>
    <w:rsid w:val="007F60DA"/>
    <w:rsid w:val="007F6335"/>
    <w:rsid w:val="007F63C6"/>
    <w:rsid w:val="007F71C6"/>
    <w:rsid w:val="00800714"/>
    <w:rsid w:val="00800851"/>
    <w:rsid w:val="00800C62"/>
    <w:rsid w:val="00800C77"/>
    <w:rsid w:val="00800F3A"/>
    <w:rsid w:val="00801DA5"/>
    <w:rsid w:val="0080256D"/>
    <w:rsid w:val="008025B6"/>
    <w:rsid w:val="00802D99"/>
    <w:rsid w:val="008030B2"/>
    <w:rsid w:val="008038A8"/>
    <w:rsid w:val="00803D96"/>
    <w:rsid w:val="00804C71"/>
    <w:rsid w:val="00805118"/>
    <w:rsid w:val="008051ED"/>
    <w:rsid w:val="0080583B"/>
    <w:rsid w:val="00805D3B"/>
    <w:rsid w:val="00805DBB"/>
    <w:rsid w:val="00807B06"/>
    <w:rsid w:val="00807F17"/>
    <w:rsid w:val="008109EE"/>
    <w:rsid w:val="00810A82"/>
    <w:rsid w:val="00810AC2"/>
    <w:rsid w:val="00811511"/>
    <w:rsid w:val="00812474"/>
    <w:rsid w:val="0081333C"/>
    <w:rsid w:val="0081381F"/>
    <w:rsid w:val="008138ED"/>
    <w:rsid w:val="008142E4"/>
    <w:rsid w:val="00814C30"/>
    <w:rsid w:val="008151D2"/>
    <w:rsid w:val="00815501"/>
    <w:rsid w:val="008155EA"/>
    <w:rsid w:val="00815A34"/>
    <w:rsid w:val="00815E23"/>
    <w:rsid w:val="00816CAF"/>
    <w:rsid w:val="0081792B"/>
    <w:rsid w:val="00817FD5"/>
    <w:rsid w:val="00820061"/>
    <w:rsid w:val="00820378"/>
    <w:rsid w:val="00820672"/>
    <w:rsid w:val="00820A77"/>
    <w:rsid w:val="00820AFE"/>
    <w:rsid w:val="008210E8"/>
    <w:rsid w:val="00821738"/>
    <w:rsid w:val="00821D50"/>
    <w:rsid w:val="00821E9E"/>
    <w:rsid w:val="00821FC0"/>
    <w:rsid w:val="00822056"/>
    <w:rsid w:val="00822AA5"/>
    <w:rsid w:val="008235CC"/>
    <w:rsid w:val="00823BE5"/>
    <w:rsid w:val="00824803"/>
    <w:rsid w:val="008250B5"/>
    <w:rsid w:val="00825340"/>
    <w:rsid w:val="00825527"/>
    <w:rsid w:val="008257D3"/>
    <w:rsid w:val="00825AC9"/>
    <w:rsid w:val="00826299"/>
    <w:rsid w:val="0082680C"/>
    <w:rsid w:val="008269AB"/>
    <w:rsid w:val="00826F84"/>
    <w:rsid w:val="00827473"/>
    <w:rsid w:val="00827A41"/>
    <w:rsid w:val="00830159"/>
    <w:rsid w:val="008304BB"/>
    <w:rsid w:val="00830782"/>
    <w:rsid w:val="00830C46"/>
    <w:rsid w:val="00830E4F"/>
    <w:rsid w:val="00830F9A"/>
    <w:rsid w:val="00831F82"/>
    <w:rsid w:val="00832903"/>
    <w:rsid w:val="00832EA4"/>
    <w:rsid w:val="00833144"/>
    <w:rsid w:val="008336ED"/>
    <w:rsid w:val="00833747"/>
    <w:rsid w:val="00833E2E"/>
    <w:rsid w:val="00834895"/>
    <w:rsid w:val="00834990"/>
    <w:rsid w:val="00834CED"/>
    <w:rsid w:val="00834E90"/>
    <w:rsid w:val="008356FC"/>
    <w:rsid w:val="00835D18"/>
    <w:rsid w:val="008366AD"/>
    <w:rsid w:val="00836968"/>
    <w:rsid w:val="00836AAE"/>
    <w:rsid w:val="00836AB6"/>
    <w:rsid w:val="00836B2E"/>
    <w:rsid w:val="008376EF"/>
    <w:rsid w:val="00837B78"/>
    <w:rsid w:val="00840799"/>
    <w:rsid w:val="00840A56"/>
    <w:rsid w:val="00841A30"/>
    <w:rsid w:val="00841F55"/>
    <w:rsid w:val="00841F62"/>
    <w:rsid w:val="0084211C"/>
    <w:rsid w:val="00842C91"/>
    <w:rsid w:val="00842D70"/>
    <w:rsid w:val="00843537"/>
    <w:rsid w:val="00843A0B"/>
    <w:rsid w:val="00843A6D"/>
    <w:rsid w:val="00844722"/>
    <w:rsid w:val="008462A5"/>
    <w:rsid w:val="00846EF6"/>
    <w:rsid w:val="00846FC3"/>
    <w:rsid w:val="00847590"/>
    <w:rsid w:val="008476FF"/>
    <w:rsid w:val="008477B2"/>
    <w:rsid w:val="00847D48"/>
    <w:rsid w:val="00847DB1"/>
    <w:rsid w:val="00847EE1"/>
    <w:rsid w:val="008509DB"/>
    <w:rsid w:val="00850BAE"/>
    <w:rsid w:val="00851189"/>
    <w:rsid w:val="008512BB"/>
    <w:rsid w:val="00852377"/>
    <w:rsid w:val="00852986"/>
    <w:rsid w:val="00852D12"/>
    <w:rsid w:val="00853A81"/>
    <w:rsid w:val="0085562F"/>
    <w:rsid w:val="008556C2"/>
    <w:rsid w:val="008579C9"/>
    <w:rsid w:val="008600E6"/>
    <w:rsid w:val="00860491"/>
    <w:rsid w:val="00861102"/>
    <w:rsid w:val="008619C2"/>
    <w:rsid w:val="008625A4"/>
    <w:rsid w:val="0086268A"/>
    <w:rsid w:val="00862CB9"/>
    <w:rsid w:val="00862E94"/>
    <w:rsid w:val="00863A03"/>
    <w:rsid w:val="00863E90"/>
    <w:rsid w:val="008653A5"/>
    <w:rsid w:val="00865F48"/>
    <w:rsid w:val="00867150"/>
    <w:rsid w:val="008677D1"/>
    <w:rsid w:val="0087105F"/>
    <w:rsid w:val="00871157"/>
    <w:rsid w:val="008720CB"/>
    <w:rsid w:val="00872B27"/>
    <w:rsid w:val="00873644"/>
    <w:rsid w:val="00873941"/>
    <w:rsid w:val="008750F4"/>
    <w:rsid w:val="0087544E"/>
    <w:rsid w:val="008756EC"/>
    <w:rsid w:val="008757C5"/>
    <w:rsid w:val="0087592B"/>
    <w:rsid w:val="00875F0A"/>
    <w:rsid w:val="00876735"/>
    <w:rsid w:val="00876848"/>
    <w:rsid w:val="0087724D"/>
    <w:rsid w:val="008802B3"/>
    <w:rsid w:val="008802E4"/>
    <w:rsid w:val="008809FA"/>
    <w:rsid w:val="00880AEA"/>
    <w:rsid w:val="00880D13"/>
    <w:rsid w:val="008829EE"/>
    <w:rsid w:val="008832E0"/>
    <w:rsid w:val="0088366B"/>
    <w:rsid w:val="00884162"/>
    <w:rsid w:val="008848DA"/>
    <w:rsid w:val="00884B4C"/>
    <w:rsid w:val="00884C2D"/>
    <w:rsid w:val="00884E14"/>
    <w:rsid w:val="00884E69"/>
    <w:rsid w:val="008858BD"/>
    <w:rsid w:val="00885C54"/>
    <w:rsid w:val="008879CE"/>
    <w:rsid w:val="00887BC6"/>
    <w:rsid w:val="00887C44"/>
    <w:rsid w:val="00890625"/>
    <w:rsid w:val="00890645"/>
    <w:rsid w:val="00891596"/>
    <w:rsid w:val="00891AF3"/>
    <w:rsid w:val="00891C3F"/>
    <w:rsid w:val="00891E1E"/>
    <w:rsid w:val="00891E70"/>
    <w:rsid w:val="00892F4C"/>
    <w:rsid w:val="0089314F"/>
    <w:rsid w:val="008936E4"/>
    <w:rsid w:val="00894A28"/>
    <w:rsid w:val="00894B3F"/>
    <w:rsid w:val="008950B1"/>
    <w:rsid w:val="00895210"/>
    <w:rsid w:val="008958FC"/>
    <w:rsid w:val="00895A5A"/>
    <w:rsid w:val="0089604C"/>
    <w:rsid w:val="00896076"/>
    <w:rsid w:val="0089609A"/>
    <w:rsid w:val="008960F3"/>
    <w:rsid w:val="00896138"/>
    <w:rsid w:val="00896F60"/>
    <w:rsid w:val="0089709E"/>
    <w:rsid w:val="008971E0"/>
    <w:rsid w:val="00897202"/>
    <w:rsid w:val="008979E5"/>
    <w:rsid w:val="00897C18"/>
    <w:rsid w:val="00897C45"/>
    <w:rsid w:val="00897DA6"/>
    <w:rsid w:val="008A03E8"/>
    <w:rsid w:val="008A0F87"/>
    <w:rsid w:val="008A1647"/>
    <w:rsid w:val="008A1715"/>
    <w:rsid w:val="008A29E4"/>
    <w:rsid w:val="008A2AF8"/>
    <w:rsid w:val="008A31CF"/>
    <w:rsid w:val="008A3393"/>
    <w:rsid w:val="008A3562"/>
    <w:rsid w:val="008A3615"/>
    <w:rsid w:val="008A3A01"/>
    <w:rsid w:val="008A4B71"/>
    <w:rsid w:val="008A4CBA"/>
    <w:rsid w:val="008A4E43"/>
    <w:rsid w:val="008A556E"/>
    <w:rsid w:val="008A5BA6"/>
    <w:rsid w:val="008A60AC"/>
    <w:rsid w:val="008A656E"/>
    <w:rsid w:val="008A6CE6"/>
    <w:rsid w:val="008A7297"/>
    <w:rsid w:val="008A7A48"/>
    <w:rsid w:val="008A7E28"/>
    <w:rsid w:val="008B00CC"/>
    <w:rsid w:val="008B0639"/>
    <w:rsid w:val="008B08DA"/>
    <w:rsid w:val="008B1DDD"/>
    <w:rsid w:val="008B1F3E"/>
    <w:rsid w:val="008B2431"/>
    <w:rsid w:val="008B2C26"/>
    <w:rsid w:val="008B3214"/>
    <w:rsid w:val="008B4294"/>
    <w:rsid w:val="008B456E"/>
    <w:rsid w:val="008B6C61"/>
    <w:rsid w:val="008B7848"/>
    <w:rsid w:val="008B7AE9"/>
    <w:rsid w:val="008B7BAE"/>
    <w:rsid w:val="008B7C4F"/>
    <w:rsid w:val="008C0590"/>
    <w:rsid w:val="008C0ECC"/>
    <w:rsid w:val="008C0FF5"/>
    <w:rsid w:val="008C10B1"/>
    <w:rsid w:val="008C1423"/>
    <w:rsid w:val="008C158E"/>
    <w:rsid w:val="008C1F72"/>
    <w:rsid w:val="008C244F"/>
    <w:rsid w:val="008C24A3"/>
    <w:rsid w:val="008C46AD"/>
    <w:rsid w:val="008C492E"/>
    <w:rsid w:val="008C4A58"/>
    <w:rsid w:val="008C4FB0"/>
    <w:rsid w:val="008C546C"/>
    <w:rsid w:val="008C5590"/>
    <w:rsid w:val="008C583D"/>
    <w:rsid w:val="008C583F"/>
    <w:rsid w:val="008C5974"/>
    <w:rsid w:val="008C5B3C"/>
    <w:rsid w:val="008C5EDB"/>
    <w:rsid w:val="008C6975"/>
    <w:rsid w:val="008C6B26"/>
    <w:rsid w:val="008C745C"/>
    <w:rsid w:val="008C74ED"/>
    <w:rsid w:val="008C7F82"/>
    <w:rsid w:val="008D02D5"/>
    <w:rsid w:val="008D0490"/>
    <w:rsid w:val="008D1101"/>
    <w:rsid w:val="008D15DA"/>
    <w:rsid w:val="008D1A4C"/>
    <w:rsid w:val="008D358B"/>
    <w:rsid w:val="008D3969"/>
    <w:rsid w:val="008D3CF0"/>
    <w:rsid w:val="008D45E3"/>
    <w:rsid w:val="008D495D"/>
    <w:rsid w:val="008D4B6E"/>
    <w:rsid w:val="008D4E4C"/>
    <w:rsid w:val="008D4F8A"/>
    <w:rsid w:val="008D5032"/>
    <w:rsid w:val="008D5276"/>
    <w:rsid w:val="008D55D9"/>
    <w:rsid w:val="008D5BC3"/>
    <w:rsid w:val="008D5C28"/>
    <w:rsid w:val="008D639D"/>
    <w:rsid w:val="008D6D7B"/>
    <w:rsid w:val="008D6E92"/>
    <w:rsid w:val="008D71C0"/>
    <w:rsid w:val="008D741A"/>
    <w:rsid w:val="008D7608"/>
    <w:rsid w:val="008E0368"/>
    <w:rsid w:val="008E0BDE"/>
    <w:rsid w:val="008E170D"/>
    <w:rsid w:val="008E220D"/>
    <w:rsid w:val="008E2AB7"/>
    <w:rsid w:val="008E2EE5"/>
    <w:rsid w:val="008E46E9"/>
    <w:rsid w:val="008E483C"/>
    <w:rsid w:val="008E4ECD"/>
    <w:rsid w:val="008E5D7F"/>
    <w:rsid w:val="008E65B8"/>
    <w:rsid w:val="008E6F44"/>
    <w:rsid w:val="008E7C8E"/>
    <w:rsid w:val="008E7E1A"/>
    <w:rsid w:val="008F0609"/>
    <w:rsid w:val="008F062C"/>
    <w:rsid w:val="008F0D7D"/>
    <w:rsid w:val="008F1E89"/>
    <w:rsid w:val="008F234B"/>
    <w:rsid w:val="008F2EB6"/>
    <w:rsid w:val="008F3041"/>
    <w:rsid w:val="008F367E"/>
    <w:rsid w:val="008F52F4"/>
    <w:rsid w:val="008F5A71"/>
    <w:rsid w:val="008F5BDE"/>
    <w:rsid w:val="008F5FAD"/>
    <w:rsid w:val="008F6795"/>
    <w:rsid w:val="008F6860"/>
    <w:rsid w:val="008F68F2"/>
    <w:rsid w:val="008F71D0"/>
    <w:rsid w:val="008F7326"/>
    <w:rsid w:val="009008D9"/>
    <w:rsid w:val="00900954"/>
    <w:rsid w:val="009013CB"/>
    <w:rsid w:val="0090244F"/>
    <w:rsid w:val="00902B51"/>
    <w:rsid w:val="00903CB7"/>
    <w:rsid w:val="00904C60"/>
    <w:rsid w:val="00904CF1"/>
    <w:rsid w:val="00904F70"/>
    <w:rsid w:val="00905DE5"/>
    <w:rsid w:val="009062AC"/>
    <w:rsid w:val="009063BF"/>
    <w:rsid w:val="009072C4"/>
    <w:rsid w:val="00907432"/>
    <w:rsid w:val="0090771E"/>
    <w:rsid w:val="009078F0"/>
    <w:rsid w:val="00907B8D"/>
    <w:rsid w:val="00907C4F"/>
    <w:rsid w:val="00910826"/>
    <w:rsid w:val="0091249F"/>
    <w:rsid w:val="0091271F"/>
    <w:rsid w:val="00912962"/>
    <w:rsid w:val="00914008"/>
    <w:rsid w:val="009144F8"/>
    <w:rsid w:val="0091477F"/>
    <w:rsid w:val="009148BC"/>
    <w:rsid w:val="00914B4A"/>
    <w:rsid w:val="00914CB9"/>
    <w:rsid w:val="00914EC1"/>
    <w:rsid w:val="009155D9"/>
    <w:rsid w:val="00916026"/>
    <w:rsid w:val="00916657"/>
    <w:rsid w:val="00916A0F"/>
    <w:rsid w:val="00916B01"/>
    <w:rsid w:val="00916E73"/>
    <w:rsid w:val="009172EA"/>
    <w:rsid w:val="00917656"/>
    <w:rsid w:val="0092086E"/>
    <w:rsid w:val="009208CB"/>
    <w:rsid w:val="00920E4E"/>
    <w:rsid w:val="009210E3"/>
    <w:rsid w:val="00921535"/>
    <w:rsid w:val="009215EC"/>
    <w:rsid w:val="00921F71"/>
    <w:rsid w:val="009220BF"/>
    <w:rsid w:val="00922244"/>
    <w:rsid w:val="00922E01"/>
    <w:rsid w:val="009245CE"/>
    <w:rsid w:val="009245F4"/>
    <w:rsid w:val="00924798"/>
    <w:rsid w:val="00924F11"/>
    <w:rsid w:val="00925669"/>
    <w:rsid w:val="00926A1E"/>
    <w:rsid w:val="00927048"/>
    <w:rsid w:val="00927A71"/>
    <w:rsid w:val="00927E81"/>
    <w:rsid w:val="009306FE"/>
    <w:rsid w:val="00930813"/>
    <w:rsid w:val="00931037"/>
    <w:rsid w:val="009310F8"/>
    <w:rsid w:val="00932A19"/>
    <w:rsid w:val="0093302D"/>
    <w:rsid w:val="00933505"/>
    <w:rsid w:val="00933981"/>
    <w:rsid w:val="00933D91"/>
    <w:rsid w:val="00934129"/>
    <w:rsid w:val="009355A9"/>
    <w:rsid w:val="0093705B"/>
    <w:rsid w:val="0093750B"/>
    <w:rsid w:val="00937BDC"/>
    <w:rsid w:val="00937D28"/>
    <w:rsid w:val="00940BC2"/>
    <w:rsid w:val="0094122A"/>
    <w:rsid w:val="00941CA3"/>
    <w:rsid w:val="00941D72"/>
    <w:rsid w:val="00941F06"/>
    <w:rsid w:val="0094257B"/>
    <w:rsid w:val="00942725"/>
    <w:rsid w:val="00942899"/>
    <w:rsid w:val="00943079"/>
    <w:rsid w:val="00943102"/>
    <w:rsid w:val="00943AEF"/>
    <w:rsid w:val="00944BA6"/>
    <w:rsid w:val="00944EB1"/>
    <w:rsid w:val="009450C7"/>
    <w:rsid w:val="009452CA"/>
    <w:rsid w:val="00945697"/>
    <w:rsid w:val="00945D38"/>
    <w:rsid w:val="00946B95"/>
    <w:rsid w:val="009474CC"/>
    <w:rsid w:val="00947CCC"/>
    <w:rsid w:val="00950E4C"/>
    <w:rsid w:val="00951040"/>
    <w:rsid w:val="00951F8A"/>
    <w:rsid w:val="00952112"/>
    <w:rsid w:val="0095250D"/>
    <w:rsid w:val="00952532"/>
    <w:rsid w:val="00952C2A"/>
    <w:rsid w:val="00953256"/>
    <w:rsid w:val="00953546"/>
    <w:rsid w:val="00953CC6"/>
    <w:rsid w:val="009546F4"/>
    <w:rsid w:val="00954DE6"/>
    <w:rsid w:val="00955250"/>
    <w:rsid w:val="00955959"/>
    <w:rsid w:val="00956AD6"/>
    <w:rsid w:val="00956CBC"/>
    <w:rsid w:val="00957149"/>
    <w:rsid w:val="00957243"/>
    <w:rsid w:val="009578C2"/>
    <w:rsid w:val="0095794A"/>
    <w:rsid w:val="00960B22"/>
    <w:rsid w:val="00960DF6"/>
    <w:rsid w:val="00961494"/>
    <w:rsid w:val="00961F2B"/>
    <w:rsid w:val="00962095"/>
    <w:rsid w:val="009620E2"/>
    <w:rsid w:val="00962E1F"/>
    <w:rsid w:val="00962E3F"/>
    <w:rsid w:val="009637BB"/>
    <w:rsid w:val="00965550"/>
    <w:rsid w:val="0096585C"/>
    <w:rsid w:val="009677B0"/>
    <w:rsid w:val="00967B26"/>
    <w:rsid w:val="00970BA2"/>
    <w:rsid w:val="00971197"/>
    <w:rsid w:val="00971423"/>
    <w:rsid w:val="00971564"/>
    <w:rsid w:val="00972592"/>
    <w:rsid w:val="009726DA"/>
    <w:rsid w:val="009726E5"/>
    <w:rsid w:val="0097278F"/>
    <w:rsid w:val="00972AED"/>
    <w:rsid w:val="009734BC"/>
    <w:rsid w:val="009734CD"/>
    <w:rsid w:val="0097384B"/>
    <w:rsid w:val="00973C1E"/>
    <w:rsid w:val="0097453C"/>
    <w:rsid w:val="0097454A"/>
    <w:rsid w:val="0097495C"/>
    <w:rsid w:val="009765B0"/>
    <w:rsid w:val="009767C6"/>
    <w:rsid w:val="009769A2"/>
    <w:rsid w:val="00976E03"/>
    <w:rsid w:val="00977185"/>
    <w:rsid w:val="009773B3"/>
    <w:rsid w:val="009776E7"/>
    <w:rsid w:val="0097789F"/>
    <w:rsid w:val="00977D3A"/>
    <w:rsid w:val="009804DD"/>
    <w:rsid w:val="00981946"/>
    <w:rsid w:val="00981BB7"/>
    <w:rsid w:val="00981EF5"/>
    <w:rsid w:val="00982F0C"/>
    <w:rsid w:val="009834A9"/>
    <w:rsid w:val="00983B27"/>
    <w:rsid w:val="00983D54"/>
    <w:rsid w:val="00983E0C"/>
    <w:rsid w:val="00984264"/>
    <w:rsid w:val="0098463E"/>
    <w:rsid w:val="009851E4"/>
    <w:rsid w:val="009869F1"/>
    <w:rsid w:val="00986C11"/>
    <w:rsid w:val="00986CA1"/>
    <w:rsid w:val="00987B4C"/>
    <w:rsid w:val="009902F0"/>
    <w:rsid w:val="00990F45"/>
    <w:rsid w:val="00991041"/>
    <w:rsid w:val="00991250"/>
    <w:rsid w:val="009915F9"/>
    <w:rsid w:val="009916AB"/>
    <w:rsid w:val="0099190E"/>
    <w:rsid w:val="00991B66"/>
    <w:rsid w:val="00992455"/>
    <w:rsid w:val="00992974"/>
    <w:rsid w:val="00992C08"/>
    <w:rsid w:val="00992D20"/>
    <w:rsid w:val="00992D4A"/>
    <w:rsid w:val="0099430A"/>
    <w:rsid w:val="00994630"/>
    <w:rsid w:val="009951BC"/>
    <w:rsid w:val="009956AC"/>
    <w:rsid w:val="00995785"/>
    <w:rsid w:val="009964BD"/>
    <w:rsid w:val="0099665C"/>
    <w:rsid w:val="00996AEF"/>
    <w:rsid w:val="00997155"/>
    <w:rsid w:val="00997196"/>
    <w:rsid w:val="009975E9"/>
    <w:rsid w:val="009A0485"/>
    <w:rsid w:val="009A0B01"/>
    <w:rsid w:val="009A1131"/>
    <w:rsid w:val="009A16BB"/>
    <w:rsid w:val="009A1F22"/>
    <w:rsid w:val="009A2781"/>
    <w:rsid w:val="009A2A75"/>
    <w:rsid w:val="009A490A"/>
    <w:rsid w:val="009A647F"/>
    <w:rsid w:val="009A6A28"/>
    <w:rsid w:val="009A6AA9"/>
    <w:rsid w:val="009A6BA7"/>
    <w:rsid w:val="009A6DB8"/>
    <w:rsid w:val="009A7183"/>
    <w:rsid w:val="009A71A2"/>
    <w:rsid w:val="009A7412"/>
    <w:rsid w:val="009B036D"/>
    <w:rsid w:val="009B0B5D"/>
    <w:rsid w:val="009B13E5"/>
    <w:rsid w:val="009B1973"/>
    <w:rsid w:val="009B2468"/>
    <w:rsid w:val="009B3999"/>
    <w:rsid w:val="009B4019"/>
    <w:rsid w:val="009B42A4"/>
    <w:rsid w:val="009B5A73"/>
    <w:rsid w:val="009B5A88"/>
    <w:rsid w:val="009B6EE3"/>
    <w:rsid w:val="009C0466"/>
    <w:rsid w:val="009C0C74"/>
    <w:rsid w:val="009C1476"/>
    <w:rsid w:val="009C1886"/>
    <w:rsid w:val="009C193E"/>
    <w:rsid w:val="009C370B"/>
    <w:rsid w:val="009C3AD1"/>
    <w:rsid w:val="009C3BB3"/>
    <w:rsid w:val="009C4135"/>
    <w:rsid w:val="009C46DD"/>
    <w:rsid w:val="009C49E1"/>
    <w:rsid w:val="009C4AE7"/>
    <w:rsid w:val="009C53AE"/>
    <w:rsid w:val="009C565C"/>
    <w:rsid w:val="009C56B8"/>
    <w:rsid w:val="009C62D6"/>
    <w:rsid w:val="009C67F1"/>
    <w:rsid w:val="009C6CEC"/>
    <w:rsid w:val="009C724B"/>
    <w:rsid w:val="009C74C8"/>
    <w:rsid w:val="009C7513"/>
    <w:rsid w:val="009C7597"/>
    <w:rsid w:val="009D0970"/>
    <w:rsid w:val="009D0A22"/>
    <w:rsid w:val="009D0C83"/>
    <w:rsid w:val="009D0E70"/>
    <w:rsid w:val="009D0EC0"/>
    <w:rsid w:val="009D1409"/>
    <w:rsid w:val="009D1659"/>
    <w:rsid w:val="009D240B"/>
    <w:rsid w:val="009D2EFB"/>
    <w:rsid w:val="009D311A"/>
    <w:rsid w:val="009D3494"/>
    <w:rsid w:val="009D42C9"/>
    <w:rsid w:val="009D4D49"/>
    <w:rsid w:val="009D5500"/>
    <w:rsid w:val="009D58EF"/>
    <w:rsid w:val="009D5C83"/>
    <w:rsid w:val="009D5DB4"/>
    <w:rsid w:val="009D6C3B"/>
    <w:rsid w:val="009D749B"/>
    <w:rsid w:val="009D7909"/>
    <w:rsid w:val="009D7D09"/>
    <w:rsid w:val="009D7DAD"/>
    <w:rsid w:val="009D7E78"/>
    <w:rsid w:val="009E06C4"/>
    <w:rsid w:val="009E116C"/>
    <w:rsid w:val="009E1C70"/>
    <w:rsid w:val="009E404A"/>
    <w:rsid w:val="009E4111"/>
    <w:rsid w:val="009E4258"/>
    <w:rsid w:val="009E455E"/>
    <w:rsid w:val="009E4654"/>
    <w:rsid w:val="009E4806"/>
    <w:rsid w:val="009E4BF7"/>
    <w:rsid w:val="009E51F3"/>
    <w:rsid w:val="009E5203"/>
    <w:rsid w:val="009E70DD"/>
    <w:rsid w:val="009E7149"/>
    <w:rsid w:val="009E7678"/>
    <w:rsid w:val="009E76A7"/>
    <w:rsid w:val="009E79C5"/>
    <w:rsid w:val="009E7F6B"/>
    <w:rsid w:val="009F0ED6"/>
    <w:rsid w:val="009F16E9"/>
    <w:rsid w:val="009F189E"/>
    <w:rsid w:val="009F1B7E"/>
    <w:rsid w:val="009F3290"/>
    <w:rsid w:val="009F41BD"/>
    <w:rsid w:val="009F4BA6"/>
    <w:rsid w:val="009F5B31"/>
    <w:rsid w:val="009F5BBC"/>
    <w:rsid w:val="009F72FE"/>
    <w:rsid w:val="00A014FC"/>
    <w:rsid w:val="00A01985"/>
    <w:rsid w:val="00A0274D"/>
    <w:rsid w:val="00A03FD4"/>
    <w:rsid w:val="00A04250"/>
    <w:rsid w:val="00A04367"/>
    <w:rsid w:val="00A04C22"/>
    <w:rsid w:val="00A04EF9"/>
    <w:rsid w:val="00A051D1"/>
    <w:rsid w:val="00A059F9"/>
    <w:rsid w:val="00A05B8F"/>
    <w:rsid w:val="00A05E4D"/>
    <w:rsid w:val="00A0748A"/>
    <w:rsid w:val="00A0784F"/>
    <w:rsid w:val="00A1037C"/>
    <w:rsid w:val="00A106F8"/>
    <w:rsid w:val="00A11A55"/>
    <w:rsid w:val="00A11B1A"/>
    <w:rsid w:val="00A11CA5"/>
    <w:rsid w:val="00A11D77"/>
    <w:rsid w:val="00A12089"/>
    <w:rsid w:val="00A12755"/>
    <w:rsid w:val="00A12A14"/>
    <w:rsid w:val="00A14681"/>
    <w:rsid w:val="00A14780"/>
    <w:rsid w:val="00A14C8C"/>
    <w:rsid w:val="00A1731B"/>
    <w:rsid w:val="00A177CB"/>
    <w:rsid w:val="00A17D64"/>
    <w:rsid w:val="00A201B3"/>
    <w:rsid w:val="00A21035"/>
    <w:rsid w:val="00A2131F"/>
    <w:rsid w:val="00A21731"/>
    <w:rsid w:val="00A21BDB"/>
    <w:rsid w:val="00A21D9F"/>
    <w:rsid w:val="00A2274C"/>
    <w:rsid w:val="00A22F5B"/>
    <w:rsid w:val="00A2328C"/>
    <w:rsid w:val="00A236A1"/>
    <w:rsid w:val="00A23F5D"/>
    <w:rsid w:val="00A23FB5"/>
    <w:rsid w:val="00A2420C"/>
    <w:rsid w:val="00A24DFF"/>
    <w:rsid w:val="00A24F5B"/>
    <w:rsid w:val="00A2501D"/>
    <w:rsid w:val="00A252D7"/>
    <w:rsid w:val="00A259E2"/>
    <w:rsid w:val="00A26221"/>
    <w:rsid w:val="00A269C3"/>
    <w:rsid w:val="00A26AE7"/>
    <w:rsid w:val="00A26FF6"/>
    <w:rsid w:val="00A27071"/>
    <w:rsid w:val="00A27296"/>
    <w:rsid w:val="00A30654"/>
    <w:rsid w:val="00A3072D"/>
    <w:rsid w:val="00A311DE"/>
    <w:rsid w:val="00A3125A"/>
    <w:rsid w:val="00A316FC"/>
    <w:rsid w:val="00A3245F"/>
    <w:rsid w:val="00A3249D"/>
    <w:rsid w:val="00A32EE8"/>
    <w:rsid w:val="00A332BC"/>
    <w:rsid w:val="00A33FB2"/>
    <w:rsid w:val="00A342F0"/>
    <w:rsid w:val="00A34AE9"/>
    <w:rsid w:val="00A356A1"/>
    <w:rsid w:val="00A36A54"/>
    <w:rsid w:val="00A37246"/>
    <w:rsid w:val="00A37544"/>
    <w:rsid w:val="00A37F5C"/>
    <w:rsid w:val="00A4081F"/>
    <w:rsid w:val="00A41E36"/>
    <w:rsid w:val="00A41EBF"/>
    <w:rsid w:val="00A425AC"/>
    <w:rsid w:val="00A42B21"/>
    <w:rsid w:val="00A42D12"/>
    <w:rsid w:val="00A42DD6"/>
    <w:rsid w:val="00A43565"/>
    <w:rsid w:val="00A4391D"/>
    <w:rsid w:val="00A44886"/>
    <w:rsid w:val="00A44B45"/>
    <w:rsid w:val="00A44DA9"/>
    <w:rsid w:val="00A4547E"/>
    <w:rsid w:val="00A45EA1"/>
    <w:rsid w:val="00A4615A"/>
    <w:rsid w:val="00A46302"/>
    <w:rsid w:val="00A46308"/>
    <w:rsid w:val="00A46643"/>
    <w:rsid w:val="00A469CB"/>
    <w:rsid w:val="00A46A7C"/>
    <w:rsid w:val="00A46C37"/>
    <w:rsid w:val="00A47078"/>
    <w:rsid w:val="00A47931"/>
    <w:rsid w:val="00A47BFC"/>
    <w:rsid w:val="00A47E92"/>
    <w:rsid w:val="00A50370"/>
    <w:rsid w:val="00A503D9"/>
    <w:rsid w:val="00A507F8"/>
    <w:rsid w:val="00A50F0C"/>
    <w:rsid w:val="00A51BA6"/>
    <w:rsid w:val="00A52446"/>
    <w:rsid w:val="00A52A3B"/>
    <w:rsid w:val="00A52E2F"/>
    <w:rsid w:val="00A530CD"/>
    <w:rsid w:val="00A53392"/>
    <w:rsid w:val="00A538F7"/>
    <w:rsid w:val="00A54108"/>
    <w:rsid w:val="00A5460E"/>
    <w:rsid w:val="00A54934"/>
    <w:rsid w:val="00A54B8C"/>
    <w:rsid w:val="00A54BE8"/>
    <w:rsid w:val="00A54C6D"/>
    <w:rsid w:val="00A54D12"/>
    <w:rsid w:val="00A54E38"/>
    <w:rsid w:val="00A561E3"/>
    <w:rsid w:val="00A56FF2"/>
    <w:rsid w:val="00A57648"/>
    <w:rsid w:val="00A57908"/>
    <w:rsid w:val="00A60311"/>
    <w:rsid w:val="00A6067E"/>
    <w:rsid w:val="00A60F6E"/>
    <w:rsid w:val="00A61413"/>
    <w:rsid w:val="00A61501"/>
    <w:rsid w:val="00A61F24"/>
    <w:rsid w:val="00A63112"/>
    <w:rsid w:val="00A63E64"/>
    <w:rsid w:val="00A64534"/>
    <w:rsid w:val="00A646CB"/>
    <w:rsid w:val="00A6478E"/>
    <w:rsid w:val="00A6483C"/>
    <w:rsid w:val="00A65F4D"/>
    <w:rsid w:val="00A6610E"/>
    <w:rsid w:val="00A66B92"/>
    <w:rsid w:val="00A6724B"/>
    <w:rsid w:val="00A675FC"/>
    <w:rsid w:val="00A676E8"/>
    <w:rsid w:val="00A7059A"/>
    <w:rsid w:val="00A7174B"/>
    <w:rsid w:val="00A71AA8"/>
    <w:rsid w:val="00A72443"/>
    <w:rsid w:val="00A72AA2"/>
    <w:rsid w:val="00A72CC3"/>
    <w:rsid w:val="00A738D7"/>
    <w:rsid w:val="00A740C2"/>
    <w:rsid w:val="00A75013"/>
    <w:rsid w:val="00A75EF9"/>
    <w:rsid w:val="00A76C49"/>
    <w:rsid w:val="00A7716F"/>
    <w:rsid w:val="00A77232"/>
    <w:rsid w:val="00A77694"/>
    <w:rsid w:val="00A805BD"/>
    <w:rsid w:val="00A808A2"/>
    <w:rsid w:val="00A80E99"/>
    <w:rsid w:val="00A80EDF"/>
    <w:rsid w:val="00A8103F"/>
    <w:rsid w:val="00A81429"/>
    <w:rsid w:val="00A81BD6"/>
    <w:rsid w:val="00A81C06"/>
    <w:rsid w:val="00A8306B"/>
    <w:rsid w:val="00A84217"/>
    <w:rsid w:val="00A844F9"/>
    <w:rsid w:val="00A850E0"/>
    <w:rsid w:val="00A85BFF"/>
    <w:rsid w:val="00A85D1B"/>
    <w:rsid w:val="00A85DDE"/>
    <w:rsid w:val="00A85E4B"/>
    <w:rsid w:val="00A85F34"/>
    <w:rsid w:val="00A86427"/>
    <w:rsid w:val="00A868FC"/>
    <w:rsid w:val="00A86E1F"/>
    <w:rsid w:val="00A86EB3"/>
    <w:rsid w:val="00A8735C"/>
    <w:rsid w:val="00A87504"/>
    <w:rsid w:val="00A8799D"/>
    <w:rsid w:val="00A87D9A"/>
    <w:rsid w:val="00A901AB"/>
    <w:rsid w:val="00A908CC"/>
    <w:rsid w:val="00A90C53"/>
    <w:rsid w:val="00A91358"/>
    <w:rsid w:val="00A914E7"/>
    <w:rsid w:val="00A91A19"/>
    <w:rsid w:val="00A91E9A"/>
    <w:rsid w:val="00A92056"/>
    <w:rsid w:val="00A92F40"/>
    <w:rsid w:val="00A936CF"/>
    <w:rsid w:val="00A9391A"/>
    <w:rsid w:val="00A94FA2"/>
    <w:rsid w:val="00A95310"/>
    <w:rsid w:val="00A962D6"/>
    <w:rsid w:val="00A9664A"/>
    <w:rsid w:val="00A96824"/>
    <w:rsid w:val="00A97F0F"/>
    <w:rsid w:val="00AA00D5"/>
    <w:rsid w:val="00AA0B58"/>
    <w:rsid w:val="00AA0BCD"/>
    <w:rsid w:val="00AA0C9D"/>
    <w:rsid w:val="00AA0FC3"/>
    <w:rsid w:val="00AA0FCA"/>
    <w:rsid w:val="00AA157C"/>
    <w:rsid w:val="00AA1874"/>
    <w:rsid w:val="00AA1990"/>
    <w:rsid w:val="00AA1A9B"/>
    <w:rsid w:val="00AA1DA8"/>
    <w:rsid w:val="00AA2320"/>
    <w:rsid w:val="00AA3119"/>
    <w:rsid w:val="00AA33E3"/>
    <w:rsid w:val="00AA3413"/>
    <w:rsid w:val="00AA3D99"/>
    <w:rsid w:val="00AA4093"/>
    <w:rsid w:val="00AA4620"/>
    <w:rsid w:val="00AA472A"/>
    <w:rsid w:val="00AA4828"/>
    <w:rsid w:val="00AA5583"/>
    <w:rsid w:val="00AA56F9"/>
    <w:rsid w:val="00AA5757"/>
    <w:rsid w:val="00AA5AB8"/>
    <w:rsid w:val="00AA622C"/>
    <w:rsid w:val="00AA6625"/>
    <w:rsid w:val="00AA6DB0"/>
    <w:rsid w:val="00AA7223"/>
    <w:rsid w:val="00AA7CEC"/>
    <w:rsid w:val="00AB0475"/>
    <w:rsid w:val="00AB0621"/>
    <w:rsid w:val="00AB084B"/>
    <w:rsid w:val="00AB13E8"/>
    <w:rsid w:val="00AB2E39"/>
    <w:rsid w:val="00AB2EDD"/>
    <w:rsid w:val="00AB394E"/>
    <w:rsid w:val="00AB3AA0"/>
    <w:rsid w:val="00AB4447"/>
    <w:rsid w:val="00AB4763"/>
    <w:rsid w:val="00AB50FA"/>
    <w:rsid w:val="00AB5D78"/>
    <w:rsid w:val="00AB60B9"/>
    <w:rsid w:val="00AB6680"/>
    <w:rsid w:val="00AB6B05"/>
    <w:rsid w:val="00AB75E7"/>
    <w:rsid w:val="00AB7C5E"/>
    <w:rsid w:val="00AB7DCC"/>
    <w:rsid w:val="00AC03FD"/>
    <w:rsid w:val="00AC1009"/>
    <w:rsid w:val="00AC14B9"/>
    <w:rsid w:val="00AC1C02"/>
    <w:rsid w:val="00AC1DC7"/>
    <w:rsid w:val="00AC32A5"/>
    <w:rsid w:val="00AC4A76"/>
    <w:rsid w:val="00AC503E"/>
    <w:rsid w:val="00AC56FD"/>
    <w:rsid w:val="00AC5CDB"/>
    <w:rsid w:val="00AC5F5E"/>
    <w:rsid w:val="00AC60ED"/>
    <w:rsid w:val="00AC6224"/>
    <w:rsid w:val="00AC6296"/>
    <w:rsid w:val="00AC6B82"/>
    <w:rsid w:val="00AC7548"/>
    <w:rsid w:val="00AC78FC"/>
    <w:rsid w:val="00AC7D10"/>
    <w:rsid w:val="00AD0309"/>
    <w:rsid w:val="00AD088C"/>
    <w:rsid w:val="00AD1850"/>
    <w:rsid w:val="00AD2033"/>
    <w:rsid w:val="00AD3731"/>
    <w:rsid w:val="00AD49D4"/>
    <w:rsid w:val="00AD50D1"/>
    <w:rsid w:val="00AD78B7"/>
    <w:rsid w:val="00AD7ED6"/>
    <w:rsid w:val="00AE03A2"/>
    <w:rsid w:val="00AE0426"/>
    <w:rsid w:val="00AE05F4"/>
    <w:rsid w:val="00AE227F"/>
    <w:rsid w:val="00AE22A0"/>
    <w:rsid w:val="00AE23D7"/>
    <w:rsid w:val="00AE392C"/>
    <w:rsid w:val="00AE3CBE"/>
    <w:rsid w:val="00AE43DC"/>
    <w:rsid w:val="00AE5C35"/>
    <w:rsid w:val="00AE5FA7"/>
    <w:rsid w:val="00AE6119"/>
    <w:rsid w:val="00AE7B54"/>
    <w:rsid w:val="00AF06CC"/>
    <w:rsid w:val="00AF0A2B"/>
    <w:rsid w:val="00AF0FD3"/>
    <w:rsid w:val="00AF20B9"/>
    <w:rsid w:val="00AF2DF5"/>
    <w:rsid w:val="00AF3425"/>
    <w:rsid w:val="00AF3647"/>
    <w:rsid w:val="00AF45D6"/>
    <w:rsid w:val="00AF4979"/>
    <w:rsid w:val="00AF4E02"/>
    <w:rsid w:val="00AF4EB5"/>
    <w:rsid w:val="00AF503E"/>
    <w:rsid w:val="00AF5781"/>
    <w:rsid w:val="00AF582E"/>
    <w:rsid w:val="00AF5CF0"/>
    <w:rsid w:val="00AF677B"/>
    <w:rsid w:val="00AF6A85"/>
    <w:rsid w:val="00AF6D5B"/>
    <w:rsid w:val="00AF7A70"/>
    <w:rsid w:val="00AF7CCC"/>
    <w:rsid w:val="00B00129"/>
    <w:rsid w:val="00B010BC"/>
    <w:rsid w:val="00B0116D"/>
    <w:rsid w:val="00B017F0"/>
    <w:rsid w:val="00B01F2B"/>
    <w:rsid w:val="00B01F88"/>
    <w:rsid w:val="00B021EC"/>
    <w:rsid w:val="00B022E8"/>
    <w:rsid w:val="00B02A68"/>
    <w:rsid w:val="00B031A4"/>
    <w:rsid w:val="00B0383E"/>
    <w:rsid w:val="00B03911"/>
    <w:rsid w:val="00B03DA5"/>
    <w:rsid w:val="00B040AA"/>
    <w:rsid w:val="00B043CC"/>
    <w:rsid w:val="00B04A5F"/>
    <w:rsid w:val="00B04D4F"/>
    <w:rsid w:val="00B0584E"/>
    <w:rsid w:val="00B05B82"/>
    <w:rsid w:val="00B05C89"/>
    <w:rsid w:val="00B060CA"/>
    <w:rsid w:val="00B0621F"/>
    <w:rsid w:val="00B065B8"/>
    <w:rsid w:val="00B06B30"/>
    <w:rsid w:val="00B07380"/>
    <w:rsid w:val="00B075C5"/>
    <w:rsid w:val="00B10C3F"/>
    <w:rsid w:val="00B10F82"/>
    <w:rsid w:val="00B111BD"/>
    <w:rsid w:val="00B11427"/>
    <w:rsid w:val="00B12176"/>
    <w:rsid w:val="00B12A46"/>
    <w:rsid w:val="00B13038"/>
    <w:rsid w:val="00B1318D"/>
    <w:rsid w:val="00B13330"/>
    <w:rsid w:val="00B13533"/>
    <w:rsid w:val="00B13813"/>
    <w:rsid w:val="00B13D9C"/>
    <w:rsid w:val="00B13FBA"/>
    <w:rsid w:val="00B14450"/>
    <w:rsid w:val="00B14C81"/>
    <w:rsid w:val="00B14FD0"/>
    <w:rsid w:val="00B15998"/>
    <w:rsid w:val="00B16001"/>
    <w:rsid w:val="00B17234"/>
    <w:rsid w:val="00B200EC"/>
    <w:rsid w:val="00B203C9"/>
    <w:rsid w:val="00B20C1A"/>
    <w:rsid w:val="00B21FD7"/>
    <w:rsid w:val="00B22163"/>
    <w:rsid w:val="00B22682"/>
    <w:rsid w:val="00B22BF9"/>
    <w:rsid w:val="00B22C0D"/>
    <w:rsid w:val="00B22E78"/>
    <w:rsid w:val="00B23789"/>
    <w:rsid w:val="00B24287"/>
    <w:rsid w:val="00B24A0A"/>
    <w:rsid w:val="00B24F7B"/>
    <w:rsid w:val="00B25FE5"/>
    <w:rsid w:val="00B27068"/>
    <w:rsid w:val="00B308BA"/>
    <w:rsid w:val="00B31649"/>
    <w:rsid w:val="00B316CA"/>
    <w:rsid w:val="00B31B3E"/>
    <w:rsid w:val="00B31C35"/>
    <w:rsid w:val="00B324AA"/>
    <w:rsid w:val="00B32646"/>
    <w:rsid w:val="00B33DCB"/>
    <w:rsid w:val="00B34485"/>
    <w:rsid w:val="00B34A86"/>
    <w:rsid w:val="00B34E21"/>
    <w:rsid w:val="00B3519F"/>
    <w:rsid w:val="00B35736"/>
    <w:rsid w:val="00B35A53"/>
    <w:rsid w:val="00B35AA4"/>
    <w:rsid w:val="00B35CA2"/>
    <w:rsid w:val="00B36285"/>
    <w:rsid w:val="00B36328"/>
    <w:rsid w:val="00B36773"/>
    <w:rsid w:val="00B36835"/>
    <w:rsid w:val="00B37D92"/>
    <w:rsid w:val="00B37F1C"/>
    <w:rsid w:val="00B40916"/>
    <w:rsid w:val="00B40BC9"/>
    <w:rsid w:val="00B4135B"/>
    <w:rsid w:val="00B41488"/>
    <w:rsid w:val="00B41EEA"/>
    <w:rsid w:val="00B42419"/>
    <w:rsid w:val="00B42B23"/>
    <w:rsid w:val="00B42F38"/>
    <w:rsid w:val="00B43A6D"/>
    <w:rsid w:val="00B43BB6"/>
    <w:rsid w:val="00B43D22"/>
    <w:rsid w:val="00B4409D"/>
    <w:rsid w:val="00B4458F"/>
    <w:rsid w:val="00B448D1"/>
    <w:rsid w:val="00B45614"/>
    <w:rsid w:val="00B45C7B"/>
    <w:rsid w:val="00B46671"/>
    <w:rsid w:val="00B472F8"/>
    <w:rsid w:val="00B47363"/>
    <w:rsid w:val="00B476AE"/>
    <w:rsid w:val="00B47B5F"/>
    <w:rsid w:val="00B50258"/>
    <w:rsid w:val="00B504EB"/>
    <w:rsid w:val="00B5054E"/>
    <w:rsid w:val="00B5057C"/>
    <w:rsid w:val="00B50D8C"/>
    <w:rsid w:val="00B50F7E"/>
    <w:rsid w:val="00B50F88"/>
    <w:rsid w:val="00B515A7"/>
    <w:rsid w:val="00B51DA9"/>
    <w:rsid w:val="00B520B2"/>
    <w:rsid w:val="00B53044"/>
    <w:rsid w:val="00B53D39"/>
    <w:rsid w:val="00B54082"/>
    <w:rsid w:val="00B54BC5"/>
    <w:rsid w:val="00B54C0B"/>
    <w:rsid w:val="00B55150"/>
    <w:rsid w:val="00B5535C"/>
    <w:rsid w:val="00B55D2C"/>
    <w:rsid w:val="00B55EDD"/>
    <w:rsid w:val="00B5626A"/>
    <w:rsid w:val="00B563F5"/>
    <w:rsid w:val="00B56A17"/>
    <w:rsid w:val="00B57553"/>
    <w:rsid w:val="00B60C33"/>
    <w:rsid w:val="00B61468"/>
    <w:rsid w:val="00B61A94"/>
    <w:rsid w:val="00B61EF5"/>
    <w:rsid w:val="00B64D34"/>
    <w:rsid w:val="00B6583C"/>
    <w:rsid w:val="00B65D39"/>
    <w:rsid w:val="00B6659A"/>
    <w:rsid w:val="00B66B12"/>
    <w:rsid w:val="00B672D5"/>
    <w:rsid w:val="00B6740D"/>
    <w:rsid w:val="00B6763D"/>
    <w:rsid w:val="00B6788F"/>
    <w:rsid w:val="00B67AD8"/>
    <w:rsid w:val="00B67C5D"/>
    <w:rsid w:val="00B70BD6"/>
    <w:rsid w:val="00B70E9E"/>
    <w:rsid w:val="00B715DE"/>
    <w:rsid w:val="00B716A1"/>
    <w:rsid w:val="00B71DD4"/>
    <w:rsid w:val="00B71FDD"/>
    <w:rsid w:val="00B7251F"/>
    <w:rsid w:val="00B73200"/>
    <w:rsid w:val="00B73537"/>
    <w:rsid w:val="00B73BEF"/>
    <w:rsid w:val="00B7473E"/>
    <w:rsid w:val="00B748A0"/>
    <w:rsid w:val="00B75677"/>
    <w:rsid w:val="00B75AD1"/>
    <w:rsid w:val="00B767BF"/>
    <w:rsid w:val="00B76A02"/>
    <w:rsid w:val="00B76BF1"/>
    <w:rsid w:val="00B77280"/>
    <w:rsid w:val="00B7733A"/>
    <w:rsid w:val="00B7736B"/>
    <w:rsid w:val="00B77E9F"/>
    <w:rsid w:val="00B80BB5"/>
    <w:rsid w:val="00B81444"/>
    <w:rsid w:val="00B81794"/>
    <w:rsid w:val="00B84265"/>
    <w:rsid w:val="00B8434A"/>
    <w:rsid w:val="00B84574"/>
    <w:rsid w:val="00B846F8"/>
    <w:rsid w:val="00B847DD"/>
    <w:rsid w:val="00B857C1"/>
    <w:rsid w:val="00B859D0"/>
    <w:rsid w:val="00B85FE8"/>
    <w:rsid w:val="00B862FB"/>
    <w:rsid w:val="00B8681B"/>
    <w:rsid w:val="00B879B4"/>
    <w:rsid w:val="00B87A9F"/>
    <w:rsid w:val="00B87B64"/>
    <w:rsid w:val="00B900EF"/>
    <w:rsid w:val="00B90163"/>
    <w:rsid w:val="00B90419"/>
    <w:rsid w:val="00B9085C"/>
    <w:rsid w:val="00B912C4"/>
    <w:rsid w:val="00B91AD8"/>
    <w:rsid w:val="00B9280D"/>
    <w:rsid w:val="00B92C9D"/>
    <w:rsid w:val="00B93A03"/>
    <w:rsid w:val="00B93F56"/>
    <w:rsid w:val="00B949D4"/>
    <w:rsid w:val="00B94CBE"/>
    <w:rsid w:val="00B95B31"/>
    <w:rsid w:val="00B9758D"/>
    <w:rsid w:val="00B97C3A"/>
    <w:rsid w:val="00B97C9A"/>
    <w:rsid w:val="00BA0C69"/>
    <w:rsid w:val="00BA0E08"/>
    <w:rsid w:val="00BA12EC"/>
    <w:rsid w:val="00BA1819"/>
    <w:rsid w:val="00BA19FD"/>
    <w:rsid w:val="00BA1BD0"/>
    <w:rsid w:val="00BA27FA"/>
    <w:rsid w:val="00BA3408"/>
    <w:rsid w:val="00BA3D50"/>
    <w:rsid w:val="00BA47E3"/>
    <w:rsid w:val="00BA4F01"/>
    <w:rsid w:val="00BA60FD"/>
    <w:rsid w:val="00BA6332"/>
    <w:rsid w:val="00BA65E7"/>
    <w:rsid w:val="00BA6C74"/>
    <w:rsid w:val="00BA6C9D"/>
    <w:rsid w:val="00BA6CE7"/>
    <w:rsid w:val="00BA70C8"/>
    <w:rsid w:val="00BA746D"/>
    <w:rsid w:val="00BB0A13"/>
    <w:rsid w:val="00BB0A5B"/>
    <w:rsid w:val="00BB0E48"/>
    <w:rsid w:val="00BB11D2"/>
    <w:rsid w:val="00BB19BC"/>
    <w:rsid w:val="00BB1D02"/>
    <w:rsid w:val="00BB1DA8"/>
    <w:rsid w:val="00BB31A5"/>
    <w:rsid w:val="00BB3341"/>
    <w:rsid w:val="00BB3B07"/>
    <w:rsid w:val="00BB4113"/>
    <w:rsid w:val="00BB4688"/>
    <w:rsid w:val="00BB4AF0"/>
    <w:rsid w:val="00BB4C99"/>
    <w:rsid w:val="00BB5BD5"/>
    <w:rsid w:val="00BB5F87"/>
    <w:rsid w:val="00BB5F8E"/>
    <w:rsid w:val="00BB7164"/>
    <w:rsid w:val="00BB780F"/>
    <w:rsid w:val="00BC0147"/>
    <w:rsid w:val="00BC0237"/>
    <w:rsid w:val="00BC10DD"/>
    <w:rsid w:val="00BC1FC4"/>
    <w:rsid w:val="00BC2159"/>
    <w:rsid w:val="00BC21D5"/>
    <w:rsid w:val="00BC2650"/>
    <w:rsid w:val="00BC32D0"/>
    <w:rsid w:val="00BC38F8"/>
    <w:rsid w:val="00BC424E"/>
    <w:rsid w:val="00BC4D22"/>
    <w:rsid w:val="00BC5DC0"/>
    <w:rsid w:val="00BC5FB5"/>
    <w:rsid w:val="00BC6CFF"/>
    <w:rsid w:val="00BC7922"/>
    <w:rsid w:val="00BC794C"/>
    <w:rsid w:val="00BD0025"/>
    <w:rsid w:val="00BD0A3A"/>
    <w:rsid w:val="00BD12A1"/>
    <w:rsid w:val="00BD200C"/>
    <w:rsid w:val="00BD20D0"/>
    <w:rsid w:val="00BD21C9"/>
    <w:rsid w:val="00BD25DD"/>
    <w:rsid w:val="00BD2C89"/>
    <w:rsid w:val="00BD3F6D"/>
    <w:rsid w:val="00BD40E5"/>
    <w:rsid w:val="00BD48CD"/>
    <w:rsid w:val="00BD5392"/>
    <w:rsid w:val="00BD663F"/>
    <w:rsid w:val="00BD6751"/>
    <w:rsid w:val="00BD6B75"/>
    <w:rsid w:val="00BD6B8A"/>
    <w:rsid w:val="00BD73B5"/>
    <w:rsid w:val="00BD7CB8"/>
    <w:rsid w:val="00BD7DF2"/>
    <w:rsid w:val="00BE0274"/>
    <w:rsid w:val="00BE06FA"/>
    <w:rsid w:val="00BE07F6"/>
    <w:rsid w:val="00BE105C"/>
    <w:rsid w:val="00BE10B7"/>
    <w:rsid w:val="00BE1249"/>
    <w:rsid w:val="00BE18AD"/>
    <w:rsid w:val="00BE1CBA"/>
    <w:rsid w:val="00BE21BC"/>
    <w:rsid w:val="00BE2391"/>
    <w:rsid w:val="00BE2474"/>
    <w:rsid w:val="00BE26B0"/>
    <w:rsid w:val="00BE3775"/>
    <w:rsid w:val="00BE39BC"/>
    <w:rsid w:val="00BE3A68"/>
    <w:rsid w:val="00BE3EE1"/>
    <w:rsid w:val="00BE43AA"/>
    <w:rsid w:val="00BE43E9"/>
    <w:rsid w:val="00BE495E"/>
    <w:rsid w:val="00BE4E46"/>
    <w:rsid w:val="00BE5746"/>
    <w:rsid w:val="00BE5939"/>
    <w:rsid w:val="00BE5D25"/>
    <w:rsid w:val="00BE5E01"/>
    <w:rsid w:val="00BE6432"/>
    <w:rsid w:val="00BE6D5D"/>
    <w:rsid w:val="00BE7ACC"/>
    <w:rsid w:val="00BF0612"/>
    <w:rsid w:val="00BF1004"/>
    <w:rsid w:val="00BF2DBA"/>
    <w:rsid w:val="00BF3C94"/>
    <w:rsid w:val="00BF43D7"/>
    <w:rsid w:val="00BF4B86"/>
    <w:rsid w:val="00BF523D"/>
    <w:rsid w:val="00BF5939"/>
    <w:rsid w:val="00BF5AA2"/>
    <w:rsid w:val="00BF6238"/>
    <w:rsid w:val="00BF6330"/>
    <w:rsid w:val="00BF6EBD"/>
    <w:rsid w:val="00BF739B"/>
    <w:rsid w:val="00BF79D6"/>
    <w:rsid w:val="00C01377"/>
    <w:rsid w:val="00C014D5"/>
    <w:rsid w:val="00C016ED"/>
    <w:rsid w:val="00C0186C"/>
    <w:rsid w:val="00C01B3F"/>
    <w:rsid w:val="00C01DB1"/>
    <w:rsid w:val="00C0272E"/>
    <w:rsid w:val="00C034AC"/>
    <w:rsid w:val="00C03F2B"/>
    <w:rsid w:val="00C046BF"/>
    <w:rsid w:val="00C047DD"/>
    <w:rsid w:val="00C04C42"/>
    <w:rsid w:val="00C055BC"/>
    <w:rsid w:val="00C06F7F"/>
    <w:rsid w:val="00C072B3"/>
    <w:rsid w:val="00C07944"/>
    <w:rsid w:val="00C1016C"/>
    <w:rsid w:val="00C102C1"/>
    <w:rsid w:val="00C103DC"/>
    <w:rsid w:val="00C10851"/>
    <w:rsid w:val="00C10F59"/>
    <w:rsid w:val="00C112CC"/>
    <w:rsid w:val="00C118DF"/>
    <w:rsid w:val="00C11D26"/>
    <w:rsid w:val="00C122E9"/>
    <w:rsid w:val="00C12BCA"/>
    <w:rsid w:val="00C12E4E"/>
    <w:rsid w:val="00C13231"/>
    <w:rsid w:val="00C1366B"/>
    <w:rsid w:val="00C13BDA"/>
    <w:rsid w:val="00C13DA0"/>
    <w:rsid w:val="00C1427D"/>
    <w:rsid w:val="00C1443B"/>
    <w:rsid w:val="00C14A07"/>
    <w:rsid w:val="00C152AA"/>
    <w:rsid w:val="00C15512"/>
    <w:rsid w:val="00C15788"/>
    <w:rsid w:val="00C1587C"/>
    <w:rsid w:val="00C16D47"/>
    <w:rsid w:val="00C16D93"/>
    <w:rsid w:val="00C17025"/>
    <w:rsid w:val="00C17348"/>
    <w:rsid w:val="00C17521"/>
    <w:rsid w:val="00C1762A"/>
    <w:rsid w:val="00C17F0A"/>
    <w:rsid w:val="00C17FB3"/>
    <w:rsid w:val="00C20B2C"/>
    <w:rsid w:val="00C20C7D"/>
    <w:rsid w:val="00C21359"/>
    <w:rsid w:val="00C2158B"/>
    <w:rsid w:val="00C223F3"/>
    <w:rsid w:val="00C22637"/>
    <w:rsid w:val="00C23EF5"/>
    <w:rsid w:val="00C25423"/>
    <w:rsid w:val="00C25898"/>
    <w:rsid w:val="00C26252"/>
    <w:rsid w:val="00C26E56"/>
    <w:rsid w:val="00C270C5"/>
    <w:rsid w:val="00C27A60"/>
    <w:rsid w:val="00C27F73"/>
    <w:rsid w:val="00C3019E"/>
    <w:rsid w:val="00C3070A"/>
    <w:rsid w:val="00C31D31"/>
    <w:rsid w:val="00C32005"/>
    <w:rsid w:val="00C324AB"/>
    <w:rsid w:val="00C325CF"/>
    <w:rsid w:val="00C32A69"/>
    <w:rsid w:val="00C32ABA"/>
    <w:rsid w:val="00C32E4B"/>
    <w:rsid w:val="00C335CA"/>
    <w:rsid w:val="00C3442C"/>
    <w:rsid w:val="00C3489E"/>
    <w:rsid w:val="00C34AED"/>
    <w:rsid w:val="00C36177"/>
    <w:rsid w:val="00C37CA9"/>
    <w:rsid w:val="00C40106"/>
    <w:rsid w:val="00C4013E"/>
    <w:rsid w:val="00C41AD9"/>
    <w:rsid w:val="00C42DC9"/>
    <w:rsid w:val="00C431A7"/>
    <w:rsid w:val="00C43AF9"/>
    <w:rsid w:val="00C43D67"/>
    <w:rsid w:val="00C43E7E"/>
    <w:rsid w:val="00C4472A"/>
    <w:rsid w:val="00C44906"/>
    <w:rsid w:val="00C44961"/>
    <w:rsid w:val="00C45331"/>
    <w:rsid w:val="00C45658"/>
    <w:rsid w:val="00C45B04"/>
    <w:rsid w:val="00C45E57"/>
    <w:rsid w:val="00C45E94"/>
    <w:rsid w:val="00C4641E"/>
    <w:rsid w:val="00C46744"/>
    <w:rsid w:val="00C46C09"/>
    <w:rsid w:val="00C46CD7"/>
    <w:rsid w:val="00C46ECA"/>
    <w:rsid w:val="00C473DC"/>
    <w:rsid w:val="00C47D34"/>
    <w:rsid w:val="00C50A97"/>
    <w:rsid w:val="00C50BFF"/>
    <w:rsid w:val="00C5107E"/>
    <w:rsid w:val="00C515E0"/>
    <w:rsid w:val="00C51810"/>
    <w:rsid w:val="00C51FC4"/>
    <w:rsid w:val="00C522A8"/>
    <w:rsid w:val="00C52699"/>
    <w:rsid w:val="00C52723"/>
    <w:rsid w:val="00C52864"/>
    <w:rsid w:val="00C52CEB"/>
    <w:rsid w:val="00C5343D"/>
    <w:rsid w:val="00C550B2"/>
    <w:rsid w:val="00C550C7"/>
    <w:rsid w:val="00C553B4"/>
    <w:rsid w:val="00C554FA"/>
    <w:rsid w:val="00C55BA4"/>
    <w:rsid w:val="00C560D5"/>
    <w:rsid w:val="00C564B4"/>
    <w:rsid w:val="00C57320"/>
    <w:rsid w:val="00C575F8"/>
    <w:rsid w:val="00C619ED"/>
    <w:rsid w:val="00C61D37"/>
    <w:rsid w:val="00C61F8A"/>
    <w:rsid w:val="00C62A98"/>
    <w:rsid w:val="00C633D8"/>
    <w:rsid w:val="00C63E91"/>
    <w:rsid w:val="00C64008"/>
    <w:rsid w:val="00C640A1"/>
    <w:rsid w:val="00C641DC"/>
    <w:rsid w:val="00C64790"/>
    <w:rsid w:val="00C65C2A"/>
    <w:rsid w:val="00C65E3E"/>
    <w:rsid w:val="00C6696B"/>
    <w:rsid w:val="00C67805"/>
    <w:rsid w:val="00C70836"/>
    <w:rsid w:val="00C708C6"/>
    <w:rsid w:val="00C70B39"/>
    <w:rsid w:val="00C71284"/>
    <w:rsid w:val="00C71788"/>
    <w:rsid w:val="00C71E48"/>
    <w:rsid w:val="00C71FA0"/>
    <w:rsid w:val="00C72182"/>
    <w:rsid w:val="00C72867"/>
    <w:rsid w:val="00C72ACF"/>
    <w:rsid w:val="00C72C7B"/>
    <w:rsid w:val="00C73A72"/>
    <w:rsid w:val="00C74EFC"/>
    <w:rsid w:val="00C74F8B"/>
    <w:rsid w:val="00C750CA"/>
    <w:rsid w:val="00C7575D"/>
    <w:rsid w:val="00C75FD4"/>
    <w:rsid w:val="00C76826"/>
    <w:rsid w:val="00C77532"/>
    <w:rsid w:val="00C77F81"/>
    <w:rsid w:val="00C806DA"/>
    <w:rsid w:val="00C80AC0"/>
    <w:rsid w:val="00C80E78"/>
    <w:rsid w:val="00C814AC"/>
    <w:rsid w:val="00C8168B"/>
    <w:rsid w:val="00C81F14"/>
    <w:rsid w:val="00C83373"/>
    <w:rsid w:val="00C83D14"/>
    <w:rsid w:val="00C846D5"/>
    <w:rsid w:val="00C848C6"/>
    <w:rsid w:val="00C85CFF"/>
    <w:rsid w:val="00C862D5"/>
    <w:rsid w:val="00C8657E"/>
    <w:rsid w:val="00C86903"/>
    <w:rsid w:val="00C86D56"/>
    <w:rsid w:val="00C873ED"/>
    <w:rsid w:val="00C87431"/>
    <w:rsid w:val="00C90484"/>
    <w:rsid w:val="00C91779"/>
    <w:rsid w:val="00C91DDA"/>
    <w:rsid w:val="00C91F85"/>
    <w:rsid w:val="00C91F8D"/>
    <w:rsid w:val="00C92414"/>
    <w:rsid w:val="00C9261F"/>
    <w:rsid w:val="00C93172"/>
    <w:rsid w:val="00C93401"/>
    <w:rsid w:val="00C9374E"/>
    <w:rsid w:val="00C93CF4"/>
    <w:rsid w:val="00C94230"/>
    <w:rsid w:val="00C951E0"/>
    <w:rsid w:val="00C9528B"/>
    <w:rsid w:val="00C956A0"/>
    <w:rsid w:val="00C95752"/>
    <w:rsid w:val="00C963AD"/>
    <w:rsid w:val="00C96482"/>
    <w:rsid w:val="00C96495"/>
    <w:rsid w:val="00C964D3"/>
    <w:rsid w:val="00CA1404"/>
    <w:rsid w:val="00CA15D1"/>
    <w:rsid w:val="00CA1B22"/>
    <w:rsid w:val="00CA2E12"/>
    <w:rsid w:val="00CA2EA4"/>
    <w:rsid w:val="00CA3D61"/>
    <w:rsid w:val="00CA4D48"/>
    <w:rsid w:val="00CA4E40"/>
    <w:rsid w:val="00CA595C"/>
    <w:rsid w:val="00CA5A01"/>
    <w:rsid w:val="00CA61E7"/>
    <w:rsid w:val="00CA645F"/>
    <w:rsid w:val="00CA6566"/>
    <w:rsid w:val="00CA6AF3"/>
    <w:rsid w:val="00CA6D96"/>
    <w:rsid w:val="00CA79F4"/>
    <w:rsid w:val="00CA7AD1"/>
    <w:rsid w:val="00CB06E6"/>
    <w:rsid w:val="00CB0830"/>
    <w:rsid w:val="00CB1346"/>
    <w:rsid w:val="00CB1A45"/>
    <w:rsid w:val="00CB1CF9"/>
    <w:rsid w:val="00CB1E22"/>
    <w:rsid w:val="00CB25AC"/>
    <w:rsid w:val="00CB29C0"/>
    <w:rsid w:val="00CB29C9"/>
    <w:rsid w:val="00CB2B4A"/>
    <w:rsid w:val="00CB3249"/>
    <w:rsid w:val="00CB32A5"/>
    <w:rsid w:val="00CB40CC"/>
    <w:rsid w:val="00CB4377"/>
    <w:rsid w:val="00CB5464"/>
    <w:rsid w:val="00CB5722"/>
    <w:rsid w:val="00CB79AC"/>
    <w:rsid w:val="00CC01F7"/>
    <w:rsid w:val="00CC17F6"/>
    <w:rsid w:val="00CC180D"/>
    <w:rsid w:val="00CC1BA4"/>
    <w:rsid w:val="00CC1CA3"/>
    <w:rsid w:val="00CC2186"/>
    <w:rsid w:val="00CC29D3"/>
    <w:rsid w:val="00CC31F7"/>
    <w:rsid w:val="00CC3C25"/>
    <w:rsid w:val="00CC4050"/>
    <w:rsid w:val="00CC4BC7"/>
    <w:rsid w:val="00CC4D42"/>
    <w:rsid w:val="00CC4E1E"/>
    <w:rsid w:val="00CC4FDB"/>
    <w:rsid w:val="00CC5C0E"/>
    <w:rsid w:val="00CC5DBC"/>
    <w:rsid w:val="00CC5DEB"/>
    <w:rsid w:val="00CC5EB3"/>
    <w:rsid w:val="00CC6282"/>
    <w:rsid w:val="00CC667B"/>
    <w:rsid w:val="00CC67F0"/>
    <w:rsid w:val="00CC75F5"/>
    <w:rsid w:val="00CC7875"/>
    <w:rsid w:val="00CC7A60"/>
    <w:rsid w:val="00CD0839"/>
    <w:rsid w:val="00CD1363"/>
    <w:rsid w:val="00CD1832"/>
    <w:rsid w:val="00CD1A23"/>
    <w:rsid w:val="00CD205F"/>
    <w:rsid w:val="00CD330C"/>
    <w:rsid w:val="00CD346D"/>
    <w:rsid w:val="00CD38C3"/>
    <w:rsid w:val="00CD3B26"/>
    <w:rsid w:val="00CD4190"/>
    <w:rsid w:val="00CD4E27"/>
    <w:rsid w:val="00CD5B44"/>
    <w:rsid w:val="00CD5FA4"/>
    <w:rsid w:val="00CD61BA"/>
    <w:rsid w:val="00CD66FA"/>
    <w:rsid w:val="00CD67AF"/>
    <w:rsid w:val="00CD6F72"/>
    <w:rsid w:val="00CD77E1"/>
    <w:rsid w:val="00CD7C52"/>
    <w:rsid w:val="00CD7D30"/>
    <w:rsid w:val="00CD7DF6"/>
    <w:rsid w:val="00CE01B7"/>
    <w:rsid w:val="00CE048D"/>
    <w:rsid w:val="00CE090F"/>
    <w:rsid w:val="00CE094D"/>
    <w:rsid w:val="00CE0D1B"/>
    <w:rsid w:val="00CE0F26"/>
    <w:rsid w:val="00CE26BB"/>
    <w:rsid w:val="00CE2F14"/>
    <w:rsid w:val="00CE3799"/>
    <w:rsid w:val="00CE47E0"/>
    <w:rsid w:val="00CE4FF5"/>
    <w:rsid w:val="00CE50E9"/>
    <w:rsid w:val="00CE526E"/>
    <w:rsid w:val="00CE5979"/>
    <w:rsid w:val="00CE5A19"/>
    <w:rsid w:val="00CE5E72"/>
    <w:rsid w:val="00CE66C4"/>
    <w:rsid w:val="00CE6934"/>
    <w:rsid w:val="00CE7982"/>
    <w:rsid w:val="00CF08D1"/>
    <w:rsid w:val="00CF110B"/>
    <w:rsid w:val="00CF140C"/>
    <w:rsid w:val="00CF1795"/>
    <w:rsid w:val="00CF1A59"/>
    <w:rsid w:val="00CF1BB3"/>
    <w:rsid w:val="00CF3FB5"/>
    <w:rsid w:val="00CF4CBE"/>
    <w:rsid w:val="00CF4D87"/>
    <w:rsid w:val="00CF4DC8"/>
    <w:rsid w:val="00CF662B"/>
    <w:rsid w:val="00CF7067"/>
    <w:rsid w:val="00CF70E8"/>
    <w:rsid w:val="00CF721C"/>
    <w:rsid w:val="00CF7580"/>
    <w:rsid w:val="00D00133"/>
    <w:rsid w:val="00D00201"/>
    <w:rsid w:val="00D002CD"/>
    <w:rsid w:val="00D0037D"/>
    <w:rsid w:val="00D00505"/>
    <w:rsid w:val="00D0078B"/>
    <w:rsid w:val="00D00F6D"/>
    <w:rsid w:val="00D014EA"/>
    <w:rsid w:val="00D01B56"/>
    <w:rsid w:val="00D01BEA"/>
    <w:rsid w:val="00D0296D"/>
    <w:rsid w:val="00D02B41"/>
    <w:rsid w:val="00D034DA"/>
    <w:rsid w:val="00D0436D"/>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68A"/>
    <w:rsid w:val="00D07885"/>
    <w:rsid w:val="00D07FB5"/>
    <w:rsid w:val="00D10406"/>
    <w:rsid w:val="00D10914"/>
    <w:rsid w:val="00D1099F"/>
    <w:rsid w:val="00D109EE"/>
    <w:rsid w:val="00D10C0D"/>
    <w:rsid w:val="00D110D6"/>
    <w:rsid w:val="00D11520"/>
    <w:rsid w:val="00D11A6F"/>
    <w:rsid w:val="00D1271C"/>
    <w:rsid w:val="00D1291E"/>
    <w:rsid w:val="00D13F69"/>
    <w:rsid w:val="00D14338"/>
    <w:rsid w:val="00D14750"/>
    <w:rsid w:val="00D15133"/>
    <w:rsid w:val="00D155EA"/>
    <w:rsid w:val="00D15756"/>
    <w:rsid w:val="00D15B52"/>
    <w:rsid w:val="00D15B76"/>
    <w:rsid w:val="00D16927"/>
    <w:rsid w:val="00D16FA6"/>
    <w:rsid w:val="00D17651"/>
    <w:rsid w:val="00D202DF"/>
    <w:rsid w:val="00D203D5"/>
    <w:rsid w:val="00D21AB3"/>
    <w:rsid w:val="00D21FA4"/>
    <w:rsid w:val="00D229CD"/>
    <w:rsid w:val="00D22CFF"/>
    <w:rsid w:val="00D230F9"/>
    <w:rsid w:val="00D23509"/>
    <w:rsid w:val="00D2371B"/>
    <w:rsid w:val="00D23C05"/>
    <w:rsid w:val="00D23D3F"/>
    <w:rsid w:val="00D23D94"/>
    <w:rsid w:val="00D23DD7"/>
    <w:rsid w:val="00D24BC1"/>
    <w:rsid w:val="00D24F56"/>
    <w:rsid w:val="00D25392"/>
    <w:rsid w:val="00D25525"/>
    <w:rsid w:val="00D26DA4"/>
    <w:rsid w:val="00D26FC4"/>
    <w:rsid w:val="00D27128"/>
    <w:rsid w:val="00D30D92"/>
    <w:rsid w:val="00D31054"/>
    <w:rsid w:val="00D3200D"/>
    <w:rsid w:val="00D327E3"/>
    <w:rsid w:val="00D33119"/>
    <w:rsid w:val="00D336F9"/>
    <w:rsid w:val="00D34860"/>
    <w:rsid w:val="00D3548E"/>
    <w:rsid w:val="00D360E0"/>
    <w:rsid w:val="00D37466"/>
    <w:rsid w:val="00D40342"/>
    <w:rsid w:val="00D40756"/>
    <w:rsid w:val="00D4101E"/>
    <w:rsid w:val="00D412DF"/>
    <w:rsid w:val="00D413C4"/>
    <w:rsid w:val="00D41657"/>
    <w:rsid w:val="00D41C3D"/>
    <w:rsid w:val="00D41FD8"/>
    <w:rsid w:val="00D421D9"/>
    <w:rsid w:val="00D427DF"/>
    <w:rsid w:val="00D4319F"/>
    <w:rsid w:val="00D43A7B"/>
    <w:rsid w:val="00D4489D"/>
    <w:rsid w:val="00D44C4C"/>
    <w:rsid w:val="00D44DCE"/>
    <w:rsid w:val="00D45A40"/>
    <w:rsid w:val="00D46453"/>
    <w:rsid w:val="00D46B5F"/>
    <w:rsid w:val="00D502E6"/>
    <w:rsid w:val="00D51131"/>
    <w:rsid w:val="00D5204D"/>
    <w:rsid w:val="00D5249E"/>
    <w:rsid w:val="00D52B48"/>
    <w:rsid w:val="00D52CAC"/>
    <w:rsid w:val="00D5306B"/>
    <w:rsid w:val="00D53B2A"/>
    <w:rsid w:val="00D5504C"/>
    <w:rsid w:val="00D56CB3"/>
    <w:rsid w:val="00D574B0"/>
    <w:rsid w:val="00D57982"/>
    <w:rsid w:val="00D57B74"/>
    <w:rsid w:val="00D57EA6"/>
    <w:rsid w:val="00D604DA"/>
    <w:rsid w:val="00D60890"/>
    <w:rsid w:val="00D60A55"/>
    <w:rsid w:val="00D612B6"/>
    <w:rsid w:val="00D6163F"/>
    <w:rsid w:val="00D61673"/>
    <w:rsid w:val="00D624DC"/>
    <w:rsid w:val="00D627AD"/>
    <w:rsid w:val="00D62957"/>
    <w:rsid w:val="00D62B53"/>
    <w:rsid w:val="00D63C54"/>
    <w:rsid w:val="00D645AC"/>
    <w:rsid w:val="00D65143"/>
    <w:rsid w:val="00D6520D"/>
    <w:rsid w:val="00D662A5"/>
    <w:rsid w:val="00D67889"/>
    <w:rsid w:val="00D67A23"/>
    <w:rsid w:val="00D7075F"/>
    <w:rsid w:val="00D70D98"/>
    <w:rsid w:val="00D7254B"/>
    <w:rsid w:val="00D72DF3"/>
    <w:rsid w:val="00D72E22"/>
    <w:rsid w:val="00D73431"/>
    <w:rsid w:val="00D7361E"/>
    <w:rsid w:val="00D73EC7"/>
    <w:rsid w:val="00D75BC5"/>
    <w:rsid w:val="00D75CE0"/>
    <w:rsid w:val="00D75DD5"/>
    <w:rsid w:val="00D76307"/>
    <w:rsid w:val="00D76884"/>
    <w:rsid w:val="00D76950"/>
    <w:rsid w:val="00D77733"/>
    <w:rsid w:val="00D77BF0"/>
    <w:rsid w:val="00D77E02"/>
    <w:rsid w:val="00D81C7C"/>
    <w:rsid w:val="00D82844"/>
    <w:rsid w:val="00D82CA0"/>
    <w:rsid w:val="00D82F11"/>
    <w:rsid w:val="00D83087"/>
    <w:rsid w:val="00D83772"/>
    <w:rsid w:val="00D838AE"/>
    <w:rsid w:val="00D8499F"/>
    <w:rsid w:val="00D85457"/>
    <w:rsid w:val="00D85DC8"/>
    <w:rsid w:val="00D85DD7"/>
    <w:rsid w:val="00D86076"/>
    <w:rsid w:val="00D86B23"/>
    <w:rsid w:val="00D86EED"/>
    <w:rsid w:val="00D870B1"/>
    <w:rsid w:val="00D87153"/>
    <w:rsid w:val="00D8736F"/>
    <w:rsid w:val="00D9041A"/>
    <w:rsid w:val="00D9057A"/>
    <w:rsid w:val="00D90DF9"/>
    <w:rsid w:val="00D90E7D"/>
    <w:rsid w:val="00D918C3"/>
    <w:rsid w:val="00D91ADD"/>
    <w:rsid w:val="00D91B23"/>
    <w:rsid w:val="00D91CD4"/>
    <w:rsid w:val="00D92B1B"/>
    <w:rsid w:val="00D92D2E"/>
    <w:rsid w:val="00D94793"/>
    <w:rsid w:val="00D9496C"/>
    <w:rsid w:val="00D94B25"/>
    <w:rsid w:val="00D94C2A"/>
    <w:rsid w:val="00D94EAC"/>
    <w:rsid w:val="00D952B8"/>
    <w:rsid w:val="00D95EE2"/>
    <w:rsid w:val="00D9639A"/>
    <w:rsid w:val="00D963BC"/>
    <w:rsid w:val="00D965EC"/>
    <w:rsid w:val="00D97123"/>
    <w:rsid w:val="00DA0214"/>
    <w:rsid w:val="00DA0256"/>
    <w:rsid w:val="00DA074B"/>
    <w:rsid w:val="00DA0754"/>
    <w:rsid w:val="00DA0C70"/>
    <w:rsid w:val="00DA0E09"/>
    <w:rsid w:val="00DA1042"/>
    <w:rsid w:val="00DA1D13"/>
    <w:rsid w:val="00DA1DAF"/>
    <w:rsid w:val="00DA23B4"/>
    <w:rsid w:val="00DA24B4"/>
    <w:rsid w:val="00DA2987"/>
    <w:rsid w:val="00DA2B7B"/>
    <w:rsid w:val="00DA3727"/>
    <w:rsid w:val="00DA3B53"/>
    <w:rsid w:val="00DA3C70"/>
    <w:rsid w:val="00DA4295"/>
    <w:rsid w:val="00DA43D5"/>
    <w:rsid w:val="00DA4992"/>
    <w:rsid w:val="00DA4B0B"/>
    <w:rsid w:val="00DA515E"/>
    <w:rsid w:val="00DA6CBF"/>
    <w:rsid w:val="00DA7991"/>
    <w:rsid w:val="00DA7B0A"/>
    <w:rsid w:val="00DB0231"/>
    <w:rsid w:val="00DB040C"/>
    <w:rsid w:val="00DB0CD5"/>
    <w:rsid w:val="00DB0D77"/>
    <w:rsid w:val="00DB1741"/>
    <w:rsid w:val="00DB1A1C"/>
    <w:rsid w:val="00DB227F"/>
    <w:rsid w:val="00DB26FC"/>
    <w:rsid w:val="00DB2A4D"/>
    <w:rsid w:val="00DB2CAC"/>
    <w:rsid w:val="00DB2FD3"/>
    <w:rsid w:val="00DB33FA"/>
    <w:rsid w:val="00DB3BE8"/>
    <w:rsid w:val="00DB445A"/>
    <w:rsid w:val="00DB4585"/>
    <w:rsid w:val="00DB4667"/>
    <w:rsid w:val="00DB56F3"/>
    <w:rsid w:val="00DB5DE8"/>
    <w:rsid w:val="00DB615B"/>
    <w:rsid w:val="00DB6233"/>
    <w:rsid w:val="00DB67A2"/>
    <w:rsid w:val="00DB68F8"/>
    <w:rsid w:val="00DB69C5"/>
    <w:rsid w:val="00DB7273"/>
    <w:rsid w:val="00DB73F0"/>
    <w:rsid w:val="00DB7A4E"/>
    <w:rsid w:val="00DC0293"/>
    <w:rsid w:val="00DC062C"/>
    <w:rsid w:val="00DC08D5"/>
    <w:rsid w:val="00DC0A66"/>
    <w:rsid w:val="00DC1E13"/>
    <w:rsid w:val="00DC2104"/>
    <w:rsid w:val="00DC23F6"/>
    <w:rsid w:val="00DC2569"/>
    <w:rsid w:val="00DC25FE"/>
    <w:rsid w:val="00DC2F7C"/>
    <w:rsid w:val="00DC3361"/>
    <w:rsid w:val="00DC38B8"/>
    <w:rsid w:val="00DC3C90"/>
    <w:rsid w:val="00DC3CAB"/>
    <w:rsid w:val="00DC3EBB"/>
    <w:rsid w:val="00DC46B4"/>
    <w:rsid w:val="00DC5631"/>
    <w:rsid w:val="00DC597A"/>
    <w:rsid w:val="00DC6F22"/>
    <w:rsid w:val="00DC7296"/>
    <w:rsid w:val="00DC77FF"/>
    <w:rsid w:val="00DC7E71"/>
    <w:rsid w:val="00DD044F"/>
    <w:rsid w:val="00DD093D"/>
    <w:rsid w:val="00DD0F9B"/>
    <w:rsid w:val="00DD173D"/>
    <w:rsid w:val="00DD255C"/>
    <w:rsid w:val="00DD259D"/>
    <w:rsid w:val="00DD2B2D"/>
    <w:rsid w:val="00DD3330"/>
    <w:rsid w:val="00DD45B8"/>
    <w:rsid w:val="00DD4647"/>
    <w:rsid w:val="00DD4670"/>
    <w:rsid w:val="00DD4955"/>
    <w:rsid w:val="00DD4CBC"/>
    <w:rsid w:val="00DD5271"/>
    <w:rsid w:val="00DD61B6"/>
    <w:rsid w:val="00DD6BD4"/>
    <w:rsid w:val="00DD7872"/>
    <w:rsid w:val="00DD7DA9"/>
    <w:rsid w:val="00DD7FD4"/>
    <w:rsid w:val="00DE04CB"/>
    <w:rsid w:val="00DE0FC8"/>
    <w:rsid w:val="00DE316D"/>
    <w:rsid w:val="00DE32A1"/>
    <w:rsid w:val="00DE345B"/>
    <w:rsid w:val="00DE3578"/>
    <w:rsid w:val="00DE57D6"/>
    <w:rsid w:val="00DE5A1C"/>
    <w:rsid w:val="00DE682D"/>
    <w:rsid w:val="00DE6C98"/>
    <w:rsid w:val="00DE794A"/>
    <w:rsid w:val="00DE798B"/>
    <w:rsid w:val="00DF128B"/>
    <w:rsid w:val="00DF1C50"/>
    <w:rsid w:val="00DF1E1E"/>
    <w:rsid w:val="00DF1E95"/>
    <w:rsid w:val="00DF24BF"/>
    <w:rsid w:val="00DF29F9"/>
    <w:rsid w:val="00DF3523"/>
    <w:rsid w:val="00DF445C"/>
    <w:rsid w:val="00DF4C7B"/>
    <w:rsid w:val="00DF5836"/>
    <w:rsid w:val="00DF5861"/>
    <w:rsid w:val="00DF5DEC"/>
    <w:rsid w:val="00DF7D9E"/>
    <w:rsid w:val="00E00DB8"/>
    <w:rsid w:val="00E00F3C"/>
    <w:rsid w:val="00E01180"/>
    <w:rsid w:val="00E016AC"/>
    <w:rsid w:val="00E02618"/>
    <w:rsid w:val="00E0262D"/>
    <w:rsid w:val="00E02B98"/>
    <w:rsid w:val="00E03A60"/>
    <w:rsid w:val="00E03D8E"/>
    <w:rsid w:val="00E04AFA"/>
    <w:rsid w:val="00E05175"/>
    <w:rsid w:val="00E05FA8"/>
    <w:rsid w:val="00E065E2"/>
    <w:rsid w:val="00E0677F"/>
    <w:rsid w:val="00E07472"/>
    <w:rsid w:val="00E07DCC"/>
    <w:rsid w:val="00E07E16"/>
    <w:rsid w:val="00E10308"/>
    <w:rsid w:val="00E103DB"/>
    <w:rsid w:val="00E10D11"/>
    <w:rsid w:val="00E10F91"/>
    <w:rsid w:val="00E11331"/>
    <w:rsid w:val="00E11697"/>
    <w:rsid w:val="00E1222D"/>
    <w:rsid w:val="00E122FC"/>
    <w:rsid w:val="00E13E0E"/>
    <w:rsid w:val="00E14749"/>
    <w:rsid w:val="00E15178"/>
    <w:rsid w:val="00E15AEE"/>
    <w:rsid w:val="00E164FC"/>
    <w:rsid w:val="00E16702"/>
    <w:rsid w:val="00E16AA1"/>
    <w:rsid w:val="00E17562"/>
    <w:rsid w:val="00E201F5"/>
    <w:rsid w:val="00E203D4"/>
    <w:rsid w:val="00E20C02"/>
    <w:rsid w:val="00E20EBE"/>
    <w:rsid w:val="00E21115"/>
    <w:rsid w:val="00E2118F"/>
    <w:rsid w:val="00E21235"/>
    <w:rsid w:val="00E227EC"/>
    <w:rsid w:val="00E228F6"/>
    <w:rsid w:val="00E22B7A"/>
    <w:rsid w:val="00E22F57"/>
    <w:rsid w:val="00E2391D"/>
    <w:rsid w:val="00E244A9"/>
    <w:rsid w:val="00E2492F"/>
    <w:rsid w:val="00E24C0C"/>
    <w:rsid w:val="00E25400"/>
    <w:rsid w:val="00E25BC3"/>
    <w:rsid w:val="00E3039E"/>
    <w:rsid w:val="00E303DE"/>
    <w:rsid w:val="00E30C10"/>
    <w:rsid w:val="00E30EAA"/>
    <w:rsid w:val="00E3123B"/>
    <w:rsid w:val="00E3230A"/>
    <w:rsid w:val="00E325CF"/>
    <w:rsid w:val="00E32DD2"/>
    <w:rsid w:val="00E32E44"/>
    <w:rsid w:val="00E334AC"/>
    <w:rsid w:val="00E33B7F"/>
    <w:rsid w:val="00E3433F"/>
    <w:rsid w:val="00E346EE"/>
    <w:rsid w:val="00E34B98"/>
    <w:rsid w:val="00E356C4"/>
    <w:rsid w:val="00E374A3"/>
    <w:rsid w:val="00E37936"/>
    <w:rsid w:val="00E37E1D"/>
    <w:rsid w:val="00E37FFE"/>
    <w:rsid w:val="00E404E2"/>
    <w:rsid w:val="00E40CEB"/>
    <w:rsid w:val="00E414AF"/>
    <w:rsid w:val="00E41CED"/>
    <w:rsid w:val="00E424DC"/>
    <w:rsid w:val="00E42BC1"/>
    <w:rsid w:val="00E42F25"/>
    <w:rsid w:val="00E43082"/>
    <w:rsid w:val="00E4334C"/>
    <w:rsid w:val="00E43797"/>
    <w:rsid w:val="00E437C4"/>
    <w:rsid w:val="00E43A76"/>
    <w:rsid w:val="00E43AFF"/>
    <w:rsid w:val="00E43B58"/>
    <w:rsid w:val="00E442E1"/>
    <w:rsid w:val="00E4506C"/>
    <w:rsid w:val="00E45368"/>
    <w:rsid w:val="00E4625B"/>
    <w:rsid w:val="00E462EE"/>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F1"/>
    <w:rsid w:val="00E5432C"/>
    <w:rsid w:val="00E54FEA"/>
    <w:rsid w:val="00E55A19"/>
    <w:rsid w:val="00E561D0"/>
    <w:rsid w:val="00E56602"/>
    <w:rsid w:val="00E56BB1"/>
    <w:rsid w:val="00E56F61"/>
    <w:rsid w:val="00E576BB"/>
    <w:rsid w:val="00E577E7"/>
    <w:rsid w:val="00E602B9"/>
    <w:rsid w:val="00E604F1"/>
    <w:rsid w:val="00E60800"/>
    <w:rsid w:val="00E6081C"/>
    <w:rsid w:val="00E60DFB"/>
    <w:rsid w:val="00E6125A"/>
    <w:rsid w:val="00E61852"/>
    <w:rsid w:val="00E63D52"/>
    <w:rsid w:val="00E6470C"/>
    <w:rsid w:val="00E64C46"/>
    <w:rsid w:val="00E64E1F"/>
    <w:rsid w:val="00E6536C"/>
    <w:rsid w:val="00E65387"/>
    <w:rsid w:val="00E653A7"/>
    <w:rsid w:val="00E65840"/>
    <w:rsid w:val="00E65E81"/>
    <w:rsid w:val="00E66F9B"/>
    <w:rsid w:val="00E67F90"/>
    <w:rsid w:val="00E7027E"/>
    <w:rsid w:val="00E70AEA"/>
    <w:rsid w:val="00E712F3"/>
    <w:rsid w:val="00E71908"/>
    <w:rsid w:val="00E71BE2"/>
    <w:rsid w:val="00E71D5A"/>
    <w:rsid w:val="00E72408"/>
    <w:rsid w:val="00E72D77"/>
    <w:rsid w:val="00E73C34"/>
    <w:rsid w:val="00E740A0"/>
    <w:rsid w:val="00E742C9"/>
    <w:rsid w:val="00E7529A"/>
    <w:rsid w:val="00E752D5"/>
    <w:rsid w:val="00E756AD"/>
    <w:rsid w:val="00E756F1"/>
    <w:rsid w:val="00E758AE"/>
    <w:rsid w:val="00E75BEC"/>
    <w:rsid w:val="00E75DF6"/>
    <w:rsid w:val="00E75FAA"/>
    <w:rsid w:val="00E75FF9"/>
    <w:rsid w:val="00E76954"/>
    <w:rsid w:val="00E76B79"/>
    <w:rsid w:val="00E76E5C"/>
    <w:rsid w:val="00E77770"/>
    <w:rsid w:val="00E77A67"/>
    <w:rsid w:val="00E80D17"/>
    <w:rsid w:val="00E80D38"/>
    <w:rsid w:val="00E81022"/>
    <w:rsid w:val="00E817D7"/>
    <w:rsid w:val="00E81F42"/>
    <w:rsid w:val="00E82ECE"/>
    <w:rsid w:val="00E83196"/>
    <w:rsid w:val="00E83572"/>
    <w:rsid w:val="00E8390D"/>
    <w:rsid w:val="00E84ABE"/>
    <w:rsid w:val="00E85049"/>
    <w:rsid w:val="00E8529A"/>
    <w:rsid w:val="00E866A5"/>
    <w:rsid w:val="00E86BC5"/>
    <w:rsid w:val="00E86BE5"/>
    <w:rsid w:val="00E87D1E"/>
    <w:rsid w:val="00E901DB"/>
    <w:rsid w:val="00E903DC"/>
    <w:rsid w:val="00E91935"/>
    <w:rsid w:val="00E919D6"/>
    <w:rsid w:val="00E91B5C"/>
    <w:rsid w:val="00E91E17"/>
    <w:rsid w:val="00E922DA"/>
    <w:rsid w:val="00E92C84"/>
    <w:rsid w:val="00E932F6"/>
    <w:rsid w:val="00E93341"/>
    <w:rsid w:val="00E93D41"/>
    <w:rsid w:val="00E94DA8"/>
    <w:rsid w:val="00E94DFA"/>
    <w:rsid w:val="00E95421"/>
    <w:rsid w:val="00E9554E"/>
    <w:rsid w:val="00E95FC9"/>
    <w:rsid w:val="00EA0DAF"/>
    <w:rsid w:val="00EA0EB8"/>
    <w:rsid w:val="00EA1323"/>
    <w:rsid w:val="00EA1D6B"/>
    <w:rsid w:val="00EA2A87"/>
    <w:rsid w:val="00EA399A"/>
    <w:rsid w:val="00EA4A96"/>
    <w:rsid w:val="00EA4CBB"/>
    <w:rsid w:val="00EA50D6"/>
    <w:rsid w:val="00EA5C5C"/>
    <w:rsid w:val="00EA66A5"/>
    <w:rsid w:val="00EA732B"/>
    <w:rsid w:val="00EA765A"/>
    <w:rsid w:val="00EA780E"/>
    <w:rsid w:val="00EA7ED6"/>
    <w:rsid w:val="00EB016C"/>
    <w:rsid w:val="00EB04FD"/>
    <w:rsid w:val="00EB1322"/>
    <w:rsid w:val="00EB1A5A"/>
    <w:rsid w:val="00EB1AF2"/>
    <w:rsid w:val="00EB1ED4"/>
    <w:rsid w:val="00EB1FCF"/>
    <w:rsid w:val="00EB20EF"/>
    <w:rsid w:val="00EB2331"/>
    <w:rsid w:val="00EB2AFB"/>
    <w:rsid w:val="00EB321C"/>
    <w:rsid w:val="00EB3A2F"/>
    <w:rsid w:val="00EB3CB5"/>
    <w:rsid w:val="00EB4DBF"/>
    <w:rsid w:val="00EB4EE3"/>
    <w:rsid w:val="00EB6011"/>
    <w:rsid w:val="00EB6239"/>
    <w:rsid w:val="00EB633B"/>
    <w:rsid w:val="00EB63E5"/>
    <w:rsid w:val="00EB6517"/>
    <w:rsid w:val="00EB6801"/>
    <w:rsid w:val="00EB7AB9"/>
    <w:rsid w:val="00EB7B36"/>
    <w:rsid w:val="00EB7C76"/>
    <w:rsid w:val="00EC0701"/>
    <w:rsid w:val="00EC0BA4"/>
    <w:rsid w:val="00EC135D"/>
    <w:rsid w:val="00EC4665"/>
    <w:rsid w:val="00EC4D9E"/>
    <w:rsid w:val="00EC55E5"/>
    <w:rsid w:val="00EC5D96"/>
    <w:rsid w:val="00EC650C"/>
    <w:rsid w:val="00EC6EEA"/>
    <w:rsid w:val="00EC71AE"/>
    <w:rsid w:val="00EC77DC"/>
    <w:rsid w:val="00EC7984"/>
    <w:rsid w:val="00EC7BF6"/>
    <w:rsid w:val="00EC7D6C"/>
    <w:rsid w:val="00EC7F00"/>
    <w:rsid w:val="00ED052A"/>
    <w:rsid w:val="00ED09C2"/>
    <w:rsid w:val="00ED0A17"/>
    <w:rsid w:val="00ED153F"/>
    <w:rsid w:val="00ED1FEA"/>
    <w:rsid w:val="00ED2B5C"/>
    <w:rsid w:val="00ED38EC"/>
    <w:rsid w:val="00ED3A21"/>
    <w:rsid w:val="00ED3F38"/>
    <w:rsid w:val="00ED402D"/>
    <w:rsid w:val="00ED47B1"/>
    <w:rsid w:val="00ED6544"/>
    <w:rsid w:val="00ED664B"/>
    <w:rsid w:val="00ED66A7"/>
    <w:rsid w:val="00ED68A9"/>
    <w:rsid w:val="00ED76C1"/>
    <w:rsid w:val="00EE0760"/>
    <w:rsid w:val="00EE1349"/>
    <w:rsid w:val="00EE13D3"/>
    <w:rsid w:val="00EE1691"/>
    <w:rsid w:val="00EE20B3"/>
    <w:rsid w:val="00EE274F"/>
    <w:rsid w:val="00EE277E"/>
    <w:rsid w:val="00EE2F0D"/>
    <w:rsid w:val="00EE3641"/>
    <w:rsid w:val="00EE3B87"/>
    <w:rsid w:val="00EE3EA5"/>
    <w:rsid w:val="00EE3EBB"/>
    <w:rsid w:val="00EE4B8E"/>
    <w:rsid w:val="00EE52D6"/>
    <w:rsid w:val="00EE5CF4"/>
    <w:rsid w:val="00EE6176"/>
    <w:rsid w:val="00EE7036"/>
    <w:rsid w:val="00EE7AEE"/>
    <w:rsid w:val="00EE7C1B"/>
    <w:rsid w:val="00EF059B"/>
    <w:rsid w:val="00EF092B"/>
    <w:rsid w:val="00EF0ADE"/>
    <w:rsid w:val="00EF0EB8"/>
    <w:rsid w:val="00EF1555"/>
    <w:rsid w:val="00EF19F2"/>
    <w:rsid w:val="00EF1C64"/>
    <w:rsid w:val="00EF27D1"/>
    <w:rsid w:val="00EF3A2A"/>
    <w:rsid w:val="00EF3AA4"/>
    <w:rsid w:val="00EF3CC3"/>
    <w:rsid w:val="00EF494C"/>
    <w:rsid w:val="00EF4B34"/>
    <w:rsid w:val="00EF50AE"/>
    <w:rsid w:val="00EF5E1D"/>
    <w:rsid w:val="00EF6964"/>
    <w:rsid w:val="00EF69B6"/>
    <w:rsid w:val="00EF6D96"/>
    <w:rsid w:val="00EF76AD"/>
    <w:rsid w:val="00EF78A9"/>
    <w:rsid w:val="00F000D0"/>
    <w:rsid w:val="00F005DE"/>
    <w:rsid w:val="00F007AA"/>
    <w:rsid w:val="00F0085F"/>
    <w:rsid w:val="00F00902"/>
    <w:rsid w:val="00F02793"/>
    <w:rsid w:val="00F02798"/>
    <w:rsid w:val="00F02B5F"/>
    <w:rsid w:val="00F02C96"/>
    <w:rsid w:val="00F03E94"/>
    <w:rsid w:val="00F0595D"/>
    <w:rsid w:val="00F05E04"/>
    <w:rsid w:val="00F05EA5"/>
    <w:rsid w:val="00F0653B"/>
    <w:rsid w:val="00F06873"/>
    <w:rsid w:val="00F0753F"/>
    <w:rsid w:val="00F0790A"/>
    <w:rsid w:val="00F07A8C"/>
    <w:rsid w:val="00F07B83"/>
    <w:rsid w:val="00F1012F"/>
    <w:rsid w:val="00F10E60"/>
    <w:rsid w:val="00F10EE8"/>
    <w:rsid w:val="00F111FF"/>
    <w:rsid w:val="00F11E19"/>
    <w:rsid w:val="00F12479"/>
    <w:rsid w:val="00F127EB"/>
    <w:rsid w:val="00F12879"/>
    <w:rsid w:val="00F12A19"/>
    <w:rsid w:val="00F13498"/>
    <w:rsid w:val="00F13F15"/>
    <w:rsid w:val="00F149C1"/>
    <w:rsid w:val="00F1621A"/>
    <w:rsid w:val="00F16B8F"/>
    <w:rsid w:val="00F17C88"/>
    <w:rsid w:val="00F207D1"/>
    <w:rsid w:val="00F20F6B"/>
    <w:rsid w:val="00F2148F"/>
    <w:rsid w:val="00F21A78"/>
    <w:rsid w:val="00F21F54"/>
    <w:rsid w:val="00F21F8E"/>
    <w:rsid w:val="00F229AA"/>
    <w:rsid w:val="00F229C5"/>
    <w:rsid w:val="00F2301B"/>
    <w:rsid w:val="00F245D4"/>
    <w:rsid w:val="00F24670"/>
    <w:rsid w:val="00F257FD"/>
    <w:rsid w:val="00F2781C"/>
    <w:rsid w:val="00F27AE8"/>
    <w:rsid w:val="00F30EAE"/>
    <w:rsid w:val="00F310C9"/>
    <w:rsid w:val="00F31DE2"/>
    <w:rsid w:val="00F33108"/>
    <w:rsid w:val="00F338B1"/>
    <w:rsid w:val="00F33D9A"/>
    <w:rsid w:val="00F36048"/>
    <w:rsid w:val="00F36A16"/>
    <w:rsid w:val="00F36B3B"/>
    <w:rsid w:val="00F36C0F"/>
    <w:rsid w:val="00F36FBA"/>
    <w:rsid w:val="00F3721E"/>
    <w:rsid w:val="00F37334"/>
    <w:rsid w:val="00F377B4"/>
    <w:rsid w:val="00F40050"/>
    <w:rsid w:val="00F40941"/>
    <w:rsid w:val="00F4094C"/>
    <w:rsid w:val="00F40FB7"/>
    <w:rsid w:val="00F415A6"/>
    <w:rsid w:val="00F41738"/>
    <w:rsid w:val="00F41DA9"/>
    <w:rsid w:val="00F41DD9"/>
    <w:rsid w:val="00F4200B"/>
    <w:rsid w:val="00F4221B"/>
    <w:rsid w:val="00F42361"/>
    <w:rsid w:val="00F43107"/>
    <w:rsid w:val="00F43A7F"/>
    <w:rsid w:val="00F44E04"/>
    <w:rsid w:val="00F4585C"/>
    <w:rsid w:val="00F45BB4"/>
    <w:rsid w:val="00F462E9"/>
    <w:rsid w:val="00F46D0F"/>
    <w:rsid w:val="00F47810"/>
    <w:rsid w:val="00F50F4C"/>
    <w:rsid w:val="00F511A6"/>
    <w:rsid w:val="00F511FC"/>
    <w:rsid w:val="00F5137D"/>
    <w:rsid w:val="00F51C42"/>
    <w:rsid w:val="00F51D7D"/>
    <w:rsid w:val="00F520AB"/>
    <w:rsid w:val="00F52154"/>
    <w:rsid w:val="00F52264"/>
    <w:rsid w:val="00F52814"/>
    <w:rsid w:val="00F53787"/>
    <w:rsid w:val="00F5406D"/>
    <w:rsid w:val="00F555F6"/>
    <w:rsid w:val="00F55777"/>
    <w:rsid w:val="00F56480"/>
    <w:rsid w:val="00F5714D"/>
    <w:rsid w:val="00F576B8"/>
    <w:rsid w:val="00F57917"/>
    <w:rsid w:val="00F60E8E"/>
    <w:rsid w:val="00F61387"/>
    <w:rsid w:val="00F62726"/>
    <w:rsid w:val="00F6495B"/>
    <w:rsid w:val="00F64B42"/>
    <w:rsid w:val="00F65391"/>
    <w:rsid w:val="00F65F3D"/>
    <w:rsid w:val="00F700AF"/>
    <w:rsid w:val="00F705E2"/>
    <w:rsid w:val="00F717A9"/>
    <w:rsid w:val="00F71985"/>
    <w:rsid w:val="00F72BF0"/>
    <w:rsid w:val="00F734DF"/>
    <w:rsid w:val="00F73B96"/>
    <w:rsid w:val="00F74325"/>
    <w:rsid w:val="00F748B3"/>
    <w:rsid w:val="00F75056"/>
    <w:rsid w:val="00F76284"/>
    <w:rsid w:val="00F763EA"/>
    <w:rsid w:val="00F76ABA"/>
    <w:rsid w:val="00F76FDB"/>
    <w:rsid w:val="00F7788E"/>
    <w:rsid w:val="00F778D6"/>
    <w:rsid w:val="00F77AAE"/>
    <w:rsid w:val="00F80F06"/>
    <w:rsid w:val="00F81B4A"/>
    <w:rsid w:val="00F82714"/>
    <w:rsid w:val="00F82957"/>
    <w:rsid w:val="00F830E7"/>
    <w:rsid w:val="00F83664"/>
    <w:rsid w:val="00F83C3F"/>
    <w:rsid w:val="00F8429F"/>
    <w:rsid w:val="00F8501A"/>
    <w:rsid w:val="00F852D7"/>
    <w:rsid w:val="00F85EDB"/>
    <w:rsid w:val="00F85F47"/>
    <w:rsid w:val="00F85FAA"/>
    <w:rsid w:val="00F861D4"/>
    <w:rsid w:val="00F86559"/>
    <w:rsid w:val="00F86F01"/>
    <w:rsid w:val="00F86FCD"/>
    <w:rsid w:val="00F8717F"/>
    <w:rsid w:val="00F87802"/>
    <w:rsid w:val="00F87A2E"/>
    <w:rsid w:val="00F87BC4"/>
    <w:rsid w:val="00F87D5B"/>
    <w:rsid w:val="00F90096"/>
    <w:rsid w:val="00F91606"/>
    <w:rsid w:val="00F9160E"/>
    <w:rsid w:val="00F92B07"/>
    <w:rsid w:val="00F92BB5"/>
    <w:rsid w:val="00F93469"/>
    <w:rsid w:val="00F9373F"/>
    <w:rsid w:val="00F93B44"/>
    <w:rsid w:val="00F93CE4"/>
    <w:rsid w:val="00F94614"/>
    <w:rsid w:val="00F95B17"/>
    <w:rsid w:val="00F970A7"/>
    <w:rsid w:val="00F974B0"/>
    <w:rsid w:val="00F97D98"/>
    <w:rsid w:val="00FA034F"/>
    <w:rsid w:val="00FA1133"/>
    <w:rsid w:val="00FA1789"/>
    <w:rsid w:val="00FA2B65"/>
    <w:rsid w:val="00FA3CC1"/>
    <w:rsid w:val="00FA3ED2"/>
    <w:rsid w:val="00FA426E"/>
    <w:rsid w:val="00FA4913"/>
    <w:rsid w:val="00FA5B52"/>
    <w:rsid w:val="00FA6072"/>
    <w:rsid w:val="00FA6773"/>
    <w:rsid w:val="00FA68A8"/>
    <w:rsid w:val="00FB006A"/>
    <w:rsid w:val="00FB1034"/>
    <w:rsid w:val="00FB1598"/>
    <w:rsid w:val="00FB1B61"/>
    <w:rsid w:val="00FB2133"/>
    <w:rsid w:val="00FB21B0"/>
    <w:rsid w:val="00FB23E6"/>
    <w:rsid w:val="00FB243A"/>
    <w:rsid w:val="00FB2A12"/>
    <w:rsid w:val="00FB2B4B"/>
    <w:rsid w:val="00FB3185"/>
    <w:rsid w:val="00FB376A"/>
    <w:rsid w:val="00FB3C7A"/>
    <w:rsid w:val="00FB3F08"/>
    <w:rsid w:val="00FB46C2"/>
    <w:rsid w:val="00FB6003"/>
    <w:rsid w:val="00FB6022"/>
    <w:rsid w:val="00FB6165"/>
    <w:rsid w:val="00FB64C7"/>
    <w:rsid w:val="00FB6501"/>
    <w:rsid w:val="00FB6CCA"/>
    <w:rsid w:val="00FB7984"/>
    <w:rsid w:val="00FC0313"/>
    <w:rsid w:val="00FC17B4"/>
    <w:rsid w:val="00FC20CB"/>
    <w:rsid w:val="00FC2A18"/>
    <w:rsid w:val="00FC2BEE"/>
    <w:rsid w:val="00FC2D97"/>
    <w:rsid w:val="00FC53BD"/>
    <w:rsid w:val="00FC551C"/>
    <w:rsid w:val="00FC58DD"/>
    <w:rsid w:val="00FC5AC2"/>
    <w:rsid w:val="00FC5F9E"/>
    <w:rsid w:val="00FC6E98"/>
    <w:rsid w:val="00FC732A"/>
    <w:rsid w:val="00FC7A91"/>
    <w:rsid w:val="00FC7EA0"/>
    <w:rsid w:val="00FD0087"/>
    <w:rsid w:val="00FD0262"/>
    <w:rsid w:val="00FD1B86"/>
    <w:rsid w:val="00FD1D39"/>
    <w:rsid w:val="00FD26B6"/>
    <w:rsid w:val="00FD2C5A"/>
    <w:rsid w:val="00FD314C"/>
    <w:rsid w:val="00FD32E7"/>
    <w:rsid w:val="00FD3491"/>
    <w:rsid w:val="00FD3A8F"/>
    <w:rsid w:val="00FD45FB"/>
    <w:rsid w:val="00FD4F4B"/>
    <w:rsid w:val="00FD5005"/>
    <w:rsid w:val="00FD599C"/>
    <w:rsid w:val="00FD5E18"/>
    <w:rsid w:val="00FD657D"/>
    <w:rsid w:val="00FD6D1F"/>
    <w:rsid w:val="00FD7520"/>
    <w:rsid w:val="00FD7B4B"/>
    <w:rsid w:val="00FD7BE9"/>
    <w:rsid w:val="00FD7D66"/>
    <w:rsid w:val="00FD7E0C"/>
    <w:rsid w:val="00FE0160"/>
    <w:rsid w:val="00FE1144"/>
    <w:rsid w:val="00FE228B"/>
    <w:rsid w:val="00FE2633"/>
    <w:rsid w:val="00FE38C4"/>
    <w:rsid w:val="00FE4693"/>
    <w:rsid w:val="00FE4D13"/>
    <w:rsid w:val="00FE684D"/>
    <w:rsid w:val="00FE6FBD"/>
    <w:rsid w:val="00FE727D"/>
    <w:rsid w:val="00FE750F"/>
    <w:rsid w:val="00FE77AA"/>
    <w:rsid w:val="00FE78EE"/>
    <w:rsid w:val="00FE7AEE"/>
    <w:rsid w:val="00FF01BD"/>
    <w:rsid w:val="00FF0447"/>
    <w:rsid w:val="00FF17BA"/>
    <w:rsid w:val="00FF1FBE"/>
    <w:rsid w:val="00FF25C1"/>
    <w:rsid w:val="00FF2CE2"/>
    <w:rsid w:val="00FF2D41"/>
    <w:rsid w:val="00FF381D"/>
    <w:rsid w:val="00FF3D1F"/>
    <w:rsid w:val="00FF3E69"/>
    <w:rsid w:val="00FF4937"/>
    <w:rsid w:val="00FF4C4C"/>
    <w:rsid w:val="00FF5369"/>
    <w:rsid w:val="00FF5A7C"/>
    <w:rsid w:val="00FF5FC6"/>
    <w:rsid w:val="00FF5FCB"/>
    <w:rsid w:val="00FF621E"/>
    <w:rsid w:val="00FF662C"/>
    <w:rsid w:val="00FF679F"/>
    <w:rsid w:val="00FF6CDB"/>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7E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Balloon Text" w:uiPriority="99"/>
    <w:lsdException w:name="No Spacing" w:qFormat="1"/>
    <w:lsdException w:name="Medium Grid 2"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6E2BC4"/>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semiHidden/>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10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518D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12E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A03FD4"/>
    <w:pPr>
      <w:numPr>
        <w:numId w:val="110"/>
      </w:numPr>
      <w:spacing w:before="0" w:beforeAutospacing="0" w:after="120" w:afterAutospacing="0"/>
      <w:ind w:left="72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112"/>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122"/>
      </w:numPr>
      <w:spacing w:before="120" w:beforeAutospacing="0" w:after="120" w:afterAutospacing="0"/>
      <w:ind w:left="1440"/>
    </w:pPr>
  </w:style>
  <w:style w:type="paragraph" w:customStyle="1" w:styleId="4pointsbeforeandafter">
    <w:name w:val="4 points before and after"/>
    <w:basedOn w:val="Normal"/>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3">
    <w:name w:val="TOC Heading 3"/>
    <w:basedOn w:val="Normal"/>
    <w:rsid w:val="00A425AC"/>
    <w:pPr>
      <w:keepNext/>
      <w:spacing w:before="240" w:beforeAutospacing="0" w:after="60" w:afterAutospacing="0"/>
      <w:ind w:right="2160"/>
      <w:outlineLvl w:val="1"/>
    </w:pPr>
    <w:rPr>
      <w:rFonts w:ascii="Arial" w:hAnsi="Arial"/>
      <w:bCs/>
      <w:i/>
      <w:iCs/>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Balloon Text" w:uiPriority="99"/>
    <w:lsdException w:name="No Spacing" w:qFormat="1"/>
    <w:lsdException w:name="Medium Grid 2"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6E2BC4"/>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semiHidden/>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10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518D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12E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A03FD4"/>
    <w:pPr>
      <w:numPr>
        <w:numId w:val="110"/>
      </w:numPr>
      <w:spacing w:before="0" w:beforeAutospacing="0" w:after="120" w:afterAutospacing="0"/>
      <w:ind w:left="72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112"/>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122"/>
      </w:numPr>
      <w:spacing w:before="120" w:beforeAutospacing="0" w:after="120" w:afterAutospacing="0"/>
      <w:ind w:left="1440"/>
    </w:pPr>
  </w:style>
  <w:style w:type="paragraph" w:customStyle="1" w:styleId="4pointsbeforeandafter">
    <w:name w:val="4 points before and after"/>
    <w:basedOn w:val="Normal"/>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3">
    <w:name w:val="TOC Heading 3"/>
    <w:basedOn w:val="Normal"/>
    <w:rsid w:val="00A425AC"/>
    <w:pPr>
      <w:keepNext/>
      <w:spacing w:before="240" w:beforeAutospacing="0" w:after="60" w:afterAutospacing="0"/>
      <w:ind w:right="2160"/>
      <w:outlineLvl w:val="1"/>
    </w:pPr>
    <w:rPr>
      <w:rFonts w:ascii="Arial" w:hAnsi="Arial"/>
      <w:bCs/>
      <w:i/>
      <w:iCs/>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yperlink" TargetMode="External" Target="http://www.medicare.gov"/>
  <Relationship Id="rId16" Type="http://schemas.openxmlformats.org/officeDocument/2006/relationships/hyperlink" TargetMode="External" Target="http://www.medicare.gov"/>
  <Relationship Id="rId17" Type="http://schemas.openxmlformats.org/officeDocument/2006/relationships/hyperlink" TargetMode="External" Target="http://www.medicare.gov"/>
  <Relationship Id="rId18" Type="http://schemas.openxmlformats.org/officeDocument/2006/relationships/header" Target="head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51BAD13D7BA4E9BC4909D8C0EED61" ma:contentTypeVersion="0" ma:contentTypeDescription="Create a new document." ma:contentTypeScope="" ma:versionID="d64ce4733af4e76c672e5786ca16478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2.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3.xml><?xml version="1.0" encoding="utf-8"?>
<ds:datastoreItem xmlns:ds="http://schemas.openxmlformats.org/officeDocument/2006/customXml" ds:itemID="{CD5B64A0-DFAB-455C-8849-60B91DEF4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779A51-2CD2-4D55-9B28-85FFA7CD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2015 Health Maintenance Organization Medicare Advantage Part-D (HMO MAPD) Annual Notice of Change (ANOC) and Evidence of Coverage (EOC) Templates</vt:lpstr>
    </vt:vector>
  </TitlesOfParts>
  <Company>Booz Allen Hamilton</Company>
  <LinksUpToDate>false</LinksUpToDate>
  <CharactersWithSpaces>25122</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2015-11-30T18:30:00Z</dcterms:created>
  <dc:creator>Centers for Medicare &amp; Medicaid Services</dc:creator>
  <keywords>Annual Notice of Change, ANOC, Evidence of Coverage, EOC, 2015, Template, Health Maintenance Organization, HMO, Medicare Advantage Part-D, MA-PD</keywords>
  <lastModifiedBy>Kenneth Kayser</lastModifiedBy>
  <lastPrinted>2015-09-25T20:05:00Z</lastPrinted>
  <dcterms:modified xsi:type="dcterms:W3CDTF">2016-01-28T19:53:00Z</dcterms:modified>
  <revision>8</revision>
  <dc:subject>Proposed revisions for 2015 Health Maintenance Organization Medicare Advantage Part-D (HMO MAPD) Annual Notice of Change (ANOC) and Evidence of Coverage (EOC) Template</dc:subject>
  <dc:title>2015 Health Maintenance Organization Medicare Advantage Part-D (HMO MAPD) Annual Notice of Change (ANOC) and Evidence of Coverage (EOC) Templates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0x0101004D151BAD13D7BA4E9BC4909D8C0EED61</vt:lpwstr>
  </property>
</Properties>
</file>