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3092" w14:textId="77777777" w:rsidR="00B1658E" w:rsidRPr="00B120F5" w:rsidRDefault="003C62E8">
      <w:pPr>
        <w:pStyle w:val="Title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43C95FB" wp14:editId="13529913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Штат Массачусетс</w:t>
      </w:r>
    </w:p>
    <w:p w14:paraId="1D4797A2" w14:textId="77777777" w:rsidR="003C62E8" w:rsidRPr="00B120F5" w:rsidRDefault="003C62E8">
      <w:pPr>
        <w:ind w:left="2502" w:right="2608"/>
        <w:jc w:val="center"/>
        <w:rPr>
          <w:rFonts w:ascii="Arial"/>
          <w:sz w:val="28"/>
        </w:rPr>
      </w:pPr>
      <w:r>
        <w:rPr>
          <w:rFonts w:ascii="Arial"/>
          <w:sz w:val="28"/>
        </w:rPr>
        <w:t>Виконавчий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комітет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питань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охорони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здоров’я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та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соціального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забезпечення</w:t>
      </w:r>
    </w:p>
    <w:p w14:paraId="3D8E27BB" w14:textId="71E29A55" w:rsidR="00B1658E" w:rsidRPr="00B120F5" w:rsidRDefault="003C62E8">
      <w:pPr>
        <w:ind w:left="2502" w:right="2608"/>
        <w:jc w:val="center"/>
        <w:rPr>
          <w:rFonts w:ascii="Arial"/>
          <w:sz w:val="28"/>
        </w:rPr>
      </w:pPr>
      <w:r>
        <w:rPr>
          <w:rFonts w:ascii="Arial"/>
          <w:sz w:val="28"/>
        </w:rPr>
        <w:t>Департамент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охорони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здоров’я</w:t>
      </w:r>
    </w:p>
    <w:p w14:paraId="119710D8" w14:textId="77777777" w:rsidR="00B1658E" w:rsidRPr="00B120F5" w:rsidRDefault="003C62E8">
      <w:pPr>
        <w:spacing w:line="321" w:lineRule="exact"/>
        <w:ind w:left="2502" w:right="2610"/>
        <w:jc w:val="center"/>
        <w:rPr>
          <w:rFonts w:ascii="Arial"/>
          <w:sz w:val="28"/>
        </w:rPr>
      </w:pPr>
      <w:r>
        <w:rPr>
          <w:rFonts w:ascii="Arial"/>
          <w:sz w:val="28"/>
        </w:rPr>
        <w:t xml:space="preserve">250 </w:t>
      </w:r>
      <w:r>
        <w:rPr>
          <w:rFonts w:ascii="Arial"/>
          <w:sz w:val="28"/>
        </w:rPr>
        <w:t>Вашингтон</w:t>
      </w:r>
      <w:r>
        <w:rPr>
          <w:rFonts w:ascii="Arial"/>
          <w:sz w:val="28"/>
        </w:rPr>
        <w:t>-</w:t>
      </w:r>
      <w:r>
        <w:rPr>
          <w:rFonts w:ascii="Arial"/>
          <w:sz w:val="28"/>
        </w:rPr>
        <w:t>стріт</w:t>
      </w:r>
      <w:r>
        <w:rPr>
          <w:rFonts w:ascii="Arial"/>
          <w:sz w:val="28"/>
        </w:rPr>
        <w:t xml:space="preserve">, </w:t>
      </w:r>
      <w:r>
        <w:rPr>
          <w:rFonts w:ascii="Arial"/>
          <w:sz w:val="28"/>
        </w:rPr>
        <w:t>Бостон</w:t>
      </w:r>
      <w:r>
        <w:rPr>
          <w:rFonts w:ascii="Arial"/>
          <w:sz w:val="28"/>
        </w:rPr>
        <w:t>, MA 02108-4619</w:t>
      </w:r>
    </w:p>
    <w:p w14:paraId="6B6DF520" w14:textId="77777777" w:rsidR="00B1658E" w:rsidRPr="00B120F5" w:rsidRDefault="00B1658E">
      <w:pPr>
        <w:pStyle w:val="BodyText"/>
        <w:spacing w:before="4"/>
        <w:rPr>
          <w:rFonts w:ascii="Arial"/>
          <w:sz w:val="12"/>
        </w:rPr>
      </w:pPr>
    </w:p>
    <w:p w14:paraId="7461B17A" w14:textId="77777777" w:rsidR="00B1658E" w:rsidRPr="00B120F5" w:rsidRDefault="00B1658E">
      <w:pPr>
        <w:rPr>
          <w:rFonts w:ascii="Arial"/>
          <w:sz w:val="12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62E2820A" w14:textId="77777777" w:rsidR="00B1658E" w:rsidRPr="00B120F5" w:rsidRDefault="00B1658E">
      <w:pPr>
        <w:pStyle w:val="BodyText"/>
        <w:rPr>
          <w:rFonts w:ascii="Arial"/>
          <w:sz w:val="18"/>
        </w:rPr>
      </w:pPr>
    </w:p>
    <w:p w14:paraId="26A3A90E" w14:textId="77777777" w:rsidR="00B1658E" w:rsidRPr="00B120F5" w:rsidRDefault="00B1658E">
      <w:pPr>
        <w:pStyle w:val="BodyText"/>
        <w:spacing w:before="11"/>
        <w:rPr>
          <w:rFonts w:ascii="Arial"/>
          <w:sz w:val="15"/>
        </w:rPr>
      </w:pPr>
    </w:p>
    <w:p w14:paraId="6F993561" w14:textId="77777777" w:rsidR="00B1658E" w:rsidRPr="00B120F5" w:rsidRDefault="003C62E8">
      <w:pPr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МОРА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Т</w:t>
      </w:r>
      <w:r>
        <w:rPr>
          <w:rFonts w:ascii="Arial"/>
          <w:sz w:val="16"/>
        </w:rPr>
        <w:t xml:space="preserve">. </w:t>
      </w:r>
      <w:r>
        <w:rPr>
          <w:rFonts w:ascii="Arial"/>
          <w:sz w:val="16"/>
        </w:rPr>
        <w:t>ХІЛІ</w:t>
      </w:r>
    </w:p>
    <w:p w14:paraId="63A1CC63" w14:textId="77777777" w:rsidR="00B1658E" w:rsidRPr="00B120F5" w:rsidRDefault="003C62E8">
      <w:pPr>
        <w:spacing w:before="2"/>
        <w:ind w:left="112" w:right="44"/>
        <w:jc w:val="center"/>
        <w:rPr>
          <w:rFonts w:ascii="Arial"/>
          <w:sz w:val="14"/>
        </w:rPr>
      </w:pPr>
      <w:r>
        <w:rPr>
          <w:rFonts w:ascii="Arial"/>
          <w:sz w:val="14"/>
        </w:rPr>
        <w:t>Губернатор</w:t>
      </w:r>
    </w:p>
    <w:p w14:paraId="512ADF6F" w14:textId="77777777" w:rsidR="00B1658E" w:rsidRPr="00B120F5" w:rsidRDefault="003C62E8">
      <w:pPr>
        <w:spacing w:before="121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КІМБЕРЛІ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ДРІСКОЛЛ</w:t>
      </w:r>
    </w:p>
    <w:p w14:paraId="74CA8D9F" w14:textId="77777777" w:rsidR="00B1658E" w:rsidRPr="00B120F5" w:rsidRDefault="003C62E8">
      <w:pPr>
        <w:ind w:left="112" w:right="42"/>
        <w:jc w:val="center"/>
        <w:rPr>
          <w:rFonts w:ascii="Arial"/>
          <w:sz w:val="14"/>
        </w:rPr>
      </w:pPr>
      <w:r>
        <w:rPr>
          <w:rFonts w:ascii="Arial"/>
          <w:sz w:val="14"/>
        </w:rPr>
        <w:t>Віце</w:t>
      </w:r>
      <w:r>
        <w:rPr>
          <w:rFonts w:ascii="Arial"/>
          <w:sz w:val="14"/>
        </w:rPr>
        <w:t>-</w:t>
      </w:r>
      <w:r>
        <w:rPr>
          <w:rFonts w:ascii="Arial"/>
          <w:sz w:val="14"/>
        </w:rPr>
        <w:t>губернатор</w:t>
      </w:r>
    </w:p>
    <w:p w14:paraId="19A806F9" w14:textId="77777777" w:rsidR="00B1658E" w:rsidRPr="00B120F5" w:rsidRDefault="003C62E8">
      <w:pPr>
        <w:rPr>
          <w:rFonts w:ascii="Arial"/>
          <w:sz w:val="32"/>
        </w:rPr>
      </w:pPr>
      <w:r>
        <w:br w:type="column"/>
      </w:r>
    </w:p>
    <w:p w14:paraId="15A3DE6E" w14:textId="77777777" w:rsidR="00B1658E" w:rsidRPr="00B120F5" w:rsidRDefault="003C62E8">
      <w:pPr>
        <w:spacing w:before="219"/>
        <w:ind w:left="101" w:right="38"/>
        <w:jc w:val="center"/>
        <w:rPr>
          <w:b/>
          <w:sz w:val="32"/>
        </w:rPr>
      </w:pPr>
      <w:r>
        <w:rPr>
          <w:b/>
          <w:sz w:val="32"/>
          <w:u w:val="single"/>
        </w:rPr>
        <w:t>Права пацієнтів та учасників програми</w:t>
      </w:r>
    </w:p>
    <w:p w14:paraId="63274808" w14:textId="3341A47B" w:rsidR="00B1658E" w:rsidRPr="00B120F5" w:rsidRDefault="003C62E8" w:rsidP="00353F90">
      <w:pPr>
        <w:pStyle w:val="Heading1"/>
        <w:ind w:left="-284" w:right="-316"/>
        <w:jc w:val="center"/>
        <w:rPr>
          <w:rFonts w:ascii="Arial Narrow"/>
          <w:sz w:val="16"/>
        </w:rPr>
      </w:pPr>
      <w:r>
        <w:t xml:space="preserve">Працівники Служби у справах осіб з наркотичною залежністю (Bureau of Substance Addiction Services, BSAS) повинні </w:t>
      </w:r>
      <w:r>
        <w:br w:type="column"/>
      </w:r>
      <w:r>
        <w:rPr>
          <w:rFonts w:ascii="Arial Narrow"/>
          <w:sz w:val="16"/>
        </w:rPr>
        <w:t>КЕТЛІН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Е</w:t>
      </w:r>
      <w:r>
        <w:rPr>
          <w:rFonts w:ascii="Arial Narrow"/>
          <w:sz w:val="16"/>
        </w:rPr>
        <w:t xml:space="preserve">. </w:t>
      </w:r>
      <w:r>
        <w:rPr>
          <w:rFonts w:ascii="Arial Narrow"/>
          <w:sz w:val="16"/>
        </w:rPr>
        <w:t>УОЛШ</w:t>
      </w:r>
    </w:p>
    <w:p w14:paraId="75034886" w14:textId="4F5B5B3A" w:rsidR="00B1658E" w:rsidRPr="00B120F5" w:rsidRDefault="00E25EC3">
      <w:pPr>
        <w:spacing w:before="117"/>
        <w:ind w:left="108" w:right="113"/>
        <w:jc w:val="center"/>
        <w:rPr>
          <w:rFonts w:asci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C72E0A" wp14:editId="6D28C004">
                <wp:simplePos x="0" y="0"/>
                <wp:positionH relativeFrom="page">
                  <wp:posOffset>5829300</wp:posOffset>
                </wp:positionH>
                <wp:positionV relativeFrom="paragraph">
                  <wp:posOffset>-229235</wp:posOffset>
                </wp:positionV>
                <wp:extent cx="1814195" cy="113601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53AF9" id="docshape1" o:spid="_x0000_s1026" style="position:absolute;margin-left:459pt;margin-top:-18.05pt;width:142.85pt;height:8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" stroked="f">
                <w10:wrap anchorx="page"/>
              </v:rect>
            </w:pict>
          </mc:Fallback>
        </mc:AlternateContent>
      </w:r>
      <w:r w:rsidR="00B120F5">
        <w:rPr>
          <w:rFonts w:ascii="Arial Narrow"/>
          <w:sz w:val="16"/>
        </w:rPr>
        <w:t>Секретар</w:t>
      </w:r>
    </w:p>
    <w:p w14:paraId="1A0232EB" w14:textId="77777777" w:rsidR="00B1658E" w:rsidRPr="00B120F5" w:rsidRDefault="003C62E8">
      <w:pPr>
        <w:spacing w:before="118" w:line="183" w:lineRule="exact"/>
        <w:ind w:left="108" w:right="113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РОБЕРТ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ГОЛДСТЕЙН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професор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медицини</w:t>
      </w:r>
    </w:p>
    <w:p w14:paraId="61682D1F" w14:textId="77777777" w:rsidR="00B1658E" w:rsidRPr="00B120F5" w:rsidRDefault="003C62E8">
      <w:pPr>
        <w:spacing w:line="161" w:lineRule="exact"/>
        <w:ind w:left="821" w:right="828"/>
        <w:jc w:val="center"/>
        <w:rPr>
          <w:rFonts w:ascii="Arial"/>
          <w:sz w:val="14"/>
        </w:rPr>
      </w:pPr>
      <w:r>
        <w:rPr>
          <w:rFonts w:ascii="Arial"/>
          <w:sz w:val="14"/>
        </w:rPr>
        <w:t>Член</w:t>
      </w:r>
      <w:r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комісії</w:t>
      </w:r>
    </w:p>
    <w:p w14:paraId="7497F099" w14:textId="77777777" w:rsidR="00B1658E" w:rsidRPr="00353F90" w:rsidRDefault="00B1658E">
      <w:pPr>
        <w:pStyle w:val="BodyText"/>
        <w:spacing w:before="1"/>
        <w:rPr>
          <w:rFonts w:ascii="Arial"/>
          <w:sz w:val="14"/>
        </w:rPr>
      </w:pPr>
    </w:p>
    <w:p w14:paraId="03F624D5" w14:textId="77777777" w:rsidR="00B1658E" w:rsidRPr="00B120F5" w:rsidRDefault="003C62E8">
      <w:pPr>
        <w:spacing w:line="161" w:lineRule="exact"/>
        <w:ind w:left="107" w:right="113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Тел</w:t>
      </w:r>
      <w:r>
        <w:rPr>
          <w:rFonts w:ascii="Arial"/>
          <w:b/>
          <w:sz w:val="14"/>
        </w:rPr>
        <w:t>.: 617-624-6000</w:t>
      </w:r>
    </w:p>
    <w:p w14:paraId="14EFAD9D" w14:textId="77777777" w:rsidR="00B1658E" w:rsidRPr="00B120F5" w:rsidRDefault="00E25EC3">
      <w:pPr>
        <w:ind w:left="107" w:right="113"/>
        <w:jc w:val="center"/>
        <w:rPr>
          <w:rFonts w:ascii="Arial"/>
          <w:b/>
          <w:sz w:val="14"/>
        </w:rPr>
      </w:pPr>
      <w:hyperlink r:id="rId6">
        <w:r w:rsidR="00B120F5">
          <w:rPr>
            <w:rFonts w:ascii="Arial"/>
            <w:b/>
            <w:sz w:val="14"/>
          </w:rPr>
          <w:t>www.mass.gov/dph</w:t>
        </w:r>
      </w:hyperlink>
    </w:p>
    <w:p w14:paraId="49E41648" w14:textId="77777777" w:rsidR="00B1658E" w:rsidRPr="00353F90" w:rsidRDefault="00B1658E">
      <w:pPr>
        <w:jc w:val="center"/>
        <w:rPr>
          <w:rFonts w:ascii="Arial"/>
          <w:sz w:val="14"/>
        </w:rPr>
        <w:sectPr w:rsidR="00B1658E" w:rsidRPr="00353F90">
          <w:type w:val="continuous"/>
          <w:pgSz w:w="12240" w:h="15840"/>
          <w:pgMar w:top="560" w:right="220" w:bottom="0" w:left="780" w:header="720" w:footer="720" w:gutter="0"/>
          <w:cols w:num="3" w:space="720" w:equalWidth="0">
            <w:col w:w="1957" w:space="319"/>
            <w:col w:w="6063" w:space="251"/>
            <w:col w:w="2650"/>
          </w:cols>
        </w:sectPr>
      </w:pPr>
    </w:p>
    <w:p w14:paraId="4E37B57A" w14:textId="77777777" w:rsidR="00B1658E" w:rsidRPr="00B120F5" w:rsidRDefault="003C62E8">
      <w:pPr>
        <w:pStyle w:val="Heading1"/>
        <w:ind w:left="1941"/>
      </w:pPr>
      <w:r>
        <w:t>гарантувати пацієнту або учаснику програми, як мінімум, такі права:</w:t>
      </w:r>
    </w:p>
    <w:p w14:paraId="4A39E3AF" w14:textId="77777777" w:rsidR="00B1658E" w:rsidRPr="00B120F5" w:rsidRDefault="00B1658E">
      <w:pPr>
        <w:pStyle w:val="BodyText"/>
        <w:spacing w:before="4"/>
        <w:rPr>
          <w:sz w:val="15"/>
        </w:rPr>
      </w:pPr>
    </w:p>
    <w:p w14:paraId="29E08CAA" w14:textId="77777777" w:rsidR="00B1658E" w:rsidRPr="00B120F5" w:rsidRDefault="00B1658E">
      <w:pPr>
        <w:rPr>
          <w:sz w:val="15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2681124D" w14:textId="77777777" w:rsidR="00B1658E" w:rsidRPr="00353F90" w:rsidRDefault="003C62E8" w:rsidP="00353F90">
      <w:pPr>
        <w:pStyle w:val="Heading2"/>
        <w:spacing w:before="56" w:line="240" w:lineRule="auto"/>
        <w:ind w:left="300"/>
        <w:rPr>
          <w:sz w:val="20"/>
          <w:szCs w:val="20"/>
        </w:rPr>
      </w:pPr>
      <w:r w:rsidRPr="00353F90">
        <w:rPr>
          <w:sz w:val="20"/>
          <w:szCs w:val="20"/>
        </w:rPr>
        <w:t>Особиста безпека:</w:t>
      </w:r>
    </w:p>
    <w:p w14:paraId="40A7E4D2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sz w:val="20"/>
          <w:szCs w:val="20"/>
        </w:rPr>
      </w:pPr>
      <w:r w:rsidRPr="00353F90">
        <w:rPr>
          <w:sz w:val="20"/>
          <w:szCs w:val="20"/>
        </w:rPr>
        <w:t xml:space="preserve">відсутність </w:t>
      </w:r>
      <w:r w:rsidRPr="00353F90">
        <w:rPr>
          <w:b/>
          <w:sz w:val="20"/>
          <w:szCs w:val="20"/>
        </w:rPr>
        <w:t>фізичного та психологічного насильства</w:t>
      </w:r>
      <w:r w:rsidRPr="00353F90">
        <w:rPr>
          <w:sz w:val="20"/>
          <w:szCs w:val="20"/>
        </w:rPr>
        <w:t>;</w:t>
      </w:r>
    </w:p>
    <w:p w14:paraId="040225C2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spacing w:before="21"/>
        <w:ind w:right="630"/>
        <w:rPr>
          <w:sz w:val="20"/>
          <w:szCs w:val="20"/>
        </w:rPr>
      </w:pPr>
      <w:r w:rsidRPr="00353F90">
        <w:rPr>
          <w:sz w:val="20"/>
          <w:szCs w:val="20"/>
        </w:rPr>
        <w:tab/>
        <w:t xml:space="preserve">відсутність </w:t>
      </w:r>
      <w:r w:rsidRPr="00353F90">
        <w:rPr>
          <w:b/>
          <w:sz w:val="20"/>
          <w:szCs w:val="20"/>
        </w:rPr>
        <w:t>обшуків з роздяганням і обшуків в порожнині тіла</w:t>
      </w:r>
      <w:r w:rsidRPr="00353F90">
        <w:rPr>
          <w:sz w:val="20"/>
          <w:szCs w:val="20"/>
        </w:rPr>
        <w:t>;</w:t>
      </w:r>
    </w:p>
    <w:p w14:paraId="616F324E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ind w:right="19"/>
        <w:rPr>
          <w:sz w:val="20"/>
          <w:szCs w:val="20"/>
        </w:rPr>
      </w:pPr>
      <w:r w:rsidRPr="00353F90">
        <w:rPr>
          <w:sz w:val="20"/>
          <w:szCs w:val="20"/>
        </w:rPr>
        <w:tab/>
      </w:r>
      <w:r w:rsidRPr="00353F90">
        <w:rPr>
          <w:b/>
          <w:sz w:val="20"/>
          <w:szCs w:val="20"/>
        </w:rPr>
        <w:t xml:space="preserve">контроль </w:t>
      </w:r>
      <w:r w:rsidRPr="00353F90">
        <w:rPr>
          <w:sz w:val="20"/>
          <w:szCs w:val="20"/>
        </w:rPr>
        <w:t>зовнішнього вигляду; здійснюється за місцем реалізації програми;</w:t>
      </w:r>
    </w:p>
    <w:p w14:paraId="01E9C856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sz w:val="20"/>
          <w:szCs w:val="20"/>
        </w:rPr>
      </w:pPr>
      <w:r w:rsidRPr="00353F90">
        <w:rPr>
          <w:sz w:val="20"/>
          <w:szCs w:val="20"/>
        </w:rPr>
        <w:t>умовами програми може заборонятися носіння одягу та прикрас, які заважають лікуванню.</w:t>
      </w:r>
    </w:p>
    <w:p w14:paraId="00B7313C" w14:textId="77777777" w:rsidR="00B1658E" w:rsidRPr="00353F90" w:rsidRDefault="003C62E8" w:rsidP="00353F90">
      <w:pPr>
        <w:pStyle w:val="Heading2"/>
        <w:spacing w:line="240" w:lineRule="auto"/>
        <w:ind w:left="299"/>
        <w:rPr>
          <w:sz w:val="20"/>
          <w:szCs w:val="20"/>
        </w:rPr>
      </w:pPr>
      <w:r w:rsidRPr="00353F90">
        <w:rPr>
          <w:sz w:val="20"/>
          <w:szCs w:val="20"/>
        </w:rPr>
        <w:t>Документація:</w:t>
      </w:r>
    </w:p>
    <w:p w14:paraId="0EE881CD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right="638"/>
        <w:rPr>
          <w:sz w:val="20"/>
          <w:szCs w:val="20"/>
        </w:rPr>
      </w:pPr>
      <w:r w:rsidRPr="00353F90">
        <w:rPr>
          <w:b/>
          <w:sz w:val="20"/>
          <w:szCs w:val="20"/>
        </w:rPr>
        <w:t xml:space="preserve">доступ до </w:t>
      </w:r>
      <w:r w:rsidRPr="00353F90">
        <w:rPr>
          <w:sz w:val="20"/>
          <w:szCs w:val="20"/>
        </w:rPr>
        <w:t>документації пацієнта або учасника програми в присутності адміністратора або</w:t>
      </w:r>
    </w:p>
    <w:p w14:paraId="08C84606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right="14"/>
        <w:rPr>
          <w:sz w:val="20"/>
          <w:szCs w:val="20"/>
        </w:rPr>
      </w:pPr>
      <w:r w:rsidRPr="00353F90">
        <w:rPr>
          <w:sz w:val="20"/>
          <w:szCs w:val="20"/>
        </w:rPr>
        <w:t>уповноваженої особи, окрім випадків, коли доступ до певної частини документації може завдати шкоди пацієнту або учаснику програми;</w:t>
      </w:r>
    </w:p>
    <w:p w14:paraId="06330F82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60"/>
        </w:tabs>
        <w:ind w:right="165"/>
        <w:rPr>
          <w:sz w:val="20"/>
          <w:szCs w:val="20"/>
        </w:rPr>
      </w:pPr>
      <w:r w:rsidRPr="00353F90">
        <w:rPr>
          <w:sz w:val="20"/>
          <w:szCs w:val="20"/>
        </w:rPr>
        <w:t xml:space="preserve">право на </w:t>
      </w:r>
      <w:r w:rsidRPr="00353F90">
        <w:rPr>
          <w:b/>
          <w:sz w:val="20"/>
          <w:szCs w:val="20"/>
        </w:rPr>
        <w:t xml:space="preserve">внесення змін </w:t>
      </w:r>
      <w:r w:rsidRPr="00353F90">
        <w:rPr>
          <w:sz w:val="20"/>
          <w:szCs w:val="20"/>
        </w:rPr>
        <w:t>в документацію пацієнта або учасника програми шляхом додавання</w:t>
      </w:r>
    </w:p>
    <w:p w14:paraId="6FE6A427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494"/>
        <w:rPr>
          <w:sz w:val="20"/>
          <w:szCs w:val="20"/>
        </w:rPr>
      </w:pPr>
      <w:r w:rsidRPr="00353F90">
        <w:rPr>
          <w:sz w:val="20"/>
          <w:szCs w:val="20"/>
        </w:rPr>
        <w:t>заяви-роз’яснення або листа-виправлення, підписаних лікарем та пацієнтом або учасником програми;</w:t>
      </w:r>
    </w:p>
    <w:p w14:paraId="7E346BD3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791"/>
        <w:rPr>
          <w:sz w:val="20"/>
          <w:szCs w:val="20"/>
        </w:rPr>
      </w:pPr>
      <w:r w:rsidRPr="00353F90">
        <w:rPr>
          <w:sz w:val="20"/>
          <w:szCs w:val="20"/>
        </w:rPr>
        <w:t xml:space="preserve">право на </w:t>
      </w:r>
      <w:r w:rsidRPr="00353F90">
        <w:rPr>
          <w:b/>
          <w:sz w:val="20"/>
          <w:szCs w:val="20"/>
        </w:rPr>
        <w:t xml:space="preserve">отримання копії </w:t>
      </w:r>
      <w:r w:rsidRPr="00353F90">
        <w:rPr>
          <w:sz w:val="20"/>
          <w:szCs w:val="20"/>
        </w:rPr>
        <w:t>документації пацієнта або учасника програми;</w:t>
      </w:r>
    </w:p>
    <w:p w14:paraId="3C197337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248" w:hanging="361"/>
        <w:rPr>
          <w:sz w:val="20"/>
          <w:szCs w:val="20"/>
        </w:rPr>
      </w:pPr>
      <w:r w:rsidRPr="00353F90">
        <w:rPr>
          <w:sz w:val="20"/>
          <w:szCs w:val="20"/>
        </w:rPr>
        <w:t xml:space="preserve">право на дотримання </w:t>
      </w:r>
      <w:r w:rsidRPr="00353F90">
        <w:rPr>
          <w:b/>
          <w:sz w:val="20"/>
          <w:szCs w:val="20"/>
        </w:rPr>
        <w:t xml:space="preserve">конфіденційності </w:t>
      </w:r>
      <w:r w:rsidRPr="00353F90">
        <w:rPr>
          <w:sz w:val="20"/>
          <w:szCs w:val="20"/>
        </w:rPr>
        <w:t>щодо документації пацієнта або учасника програми.</w:t>
      </w:r>
    </w:p>
    <w:p w14:paraId="3765DEAC" w14:textId="77777777" w:rsidR="00B1658E" w:rsidRPr="00353F90" w:rsidRDefault="003C62E8" w:rsidP="00353F90">
      <w:pPr>
        <w:pStyle w:val="Heading2"/>
        <w:spacing w:before="157" w:line="240" w:lineRule="auto"/>
        <w:ind w:left="298"/>
        <w:rPr>
          <w:sz w:val="20"/>
          <w:szCs w:val="20"/>
        </w:rPr>
      </w:pPr>
      <w:r w:rsidRPr="00353F90">
        <w:rPr>
          <w:sz w:val="20"/>
          <w:szCs w:val="20"/>
        </w:rPr>
        <w:t>Лікування та згода:</w:t>
      </w:r>
    </w:p>
    <w:p w14:paraId="5A1C3038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434"/>
        <w:rPr>
          <w:sz w:val="20"/>
          <w:szCs w:val="20"/>
        </w:rPr>
      </w:pPr>
      <w:r w:rsidRPr="00353F90">
        <w:rPr>
          <w:b/>
          <w:sz w:val="20"/>
          <w:szCs w:val="20"/>
        </w:rPr>
        <w:t xml:space="preserve">право на припинення лікування </w:t>
      </w:r>
      <w:r w:rsidRPr="00353F90">
        <w:rPr>
          <w:sz w:val="20"/>
          <w:szCs w:val="20"/>
        </w:rPr>
        <w:t>в будь-який час, крім випадків, коли особа перебуває на лікуванні згідно зі статтею 123, § 35, зібрання загальних законів штату Массачусетс;</w:t>
      </w:r>
    </w:p>
    <w:p w14:paraId="0672B5FB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hanging="361"/>
        <w:rPr>
          <w:b/>
          <w:sz w:val="20"/>
          <w:szCs w:val="20"/>
        </w:rPr>
      </w:pPr>
      <w:r w:rsidRPr="00353F90">
        <w:rPr>
          <w:sz w:val="20"/>
          <w:szCs w:val="20"/>
        </w:rPr>
        <w:t xml:space="preserve">відсутність </w:t>
      </w:r>
      <w:r w:rsidRPr="00353F90">
        <w:rPr>
          <w:b/>
          <w:sz w:val="20"/>
          <w:szCs w:val="20"/>
        </w:rPr>
        <w:t>примусу;</w:t>
      </w:r>
    </w:p>
    <w:p w14:paraId="79BC054B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1"/>
        <w:ind w:left="658" w:hanging="361"/>
        <w:rPr>
          <w:sz w:val="20"/>
          <w:szCs w:val="20"/>
        </w:rPr>
      </w:pPr>
      <w:r w:rsidRPr="00353F90">
        <w:rPr>
          <w:sz w:val="20"/>
          <w:szCs w:val="20"/>
        </w:rPr>
        <w:t xml:space="preserve">надання лікування на </w:t>
      </w:r>
      <w:r w:rsidRPr="00353F90">
        <w:rPr>
          <w:b/>
          <w:sz w:val="20"/>
          <w:szCs w:val="20"/>
        </w:rPr>
        <w:t>недискримінаційній основі</w:t>
      </w:r>
      <w:r w:rsidRPr="00353F90">
        <w:rPr>
          <w:sz w:val="20"/>
          <w:szCs w:val="20"/>
        </w:rPr>
        <w:t>;</w:t>
      </w:r>
    </w:p>
    <w:p w14:paraId="3D240768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2"/>
        <w:ind w:left="658" w:right="59"/>
        <w:rPr>
          <w:b/>
          <w:sz w:val="20"/>
          <w:szCs w:val="20"/>
        </w:rPr>
      </w:pPr>
      <w:r w:rsidRPr="00353F90">
        <w:rPr>
          <w:sz w:val="20"/>
          <w:szCs w:val="20"/>
        </w:rPr>
        <w:t xml:space="preserve">надання лікування </w:t>
      </w:r>
      <w:r w:rsidRPr="00353F90">
        <w:rPr>
          <w:b/>
          <w:sz w:val="20"/>
          <w:szCs w:val="20"/>
        </w:rPr>
        <w:t>з урахуванням індивідуальних потреб і без шкоди для гідності та самоповаги</w:t>
      </w:r>
      <w:r w:rsidRPr="00353F90">
        <w:rPr>
          <w:sz w:val="20"/>
          <w:szCs w:val="20"/>
        </w:rPr>
        <w:t>.</w:t>
      </w:r>
    </w:p>
    <w:p w14:paraId="2A3CEFAF" w14:textId="77777777" w:rsidR="00B1658E" w:rsidRPr="00353F90" w:rsidRDefault="003C62E8" w:rsidP="00353F90">
      <w:pPr>
        <w:pStyle w:val="Heading2"/>
        <w:spacing w:before="55" w:line="240" w:lineRule="auto"/>
        <w:rPr>
          <w:sz w:val="20"/>
          <w:szCs w:val="20"/>
        </w:rPr>
      </w:pPr>
      <w:r w:rsidRPr="00353F90">
        <w:rPr>
          <w:sz w:val="20"/>
          <w:szCs w:val="20"/>
        </w:rPr>
        <w:br w:type="column"/>
      </w:r>
      <w:r w:rsidRPr="00353F90">
        <w:rPr>
          <w:sz w:val="20"/>
          <w:szCs w:val="20"/>
        </w:rPr>
        <w:t>Оплата:</w:t>
      </w:r>
    </w:p>
    <w:p w14:paraId="7EC3CA50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275"/>
        <w:rPr>
          <w:sz w:val="20"/>
          <w:szCs w:val="20"/>
        </w:rPr>
      </w:pPr>
      <w:r w:rsidRPr="00353F90">
        <w:rPr>
          <w:b/>
          <w:sz w:val="20"/>
          <w:szCs w:val="20"/>
        </w:rPr>
        <w:t xml:space="preserve">повне розкриття інформації щодо стягненої плати, </w:t>
      </w:r>
      <w:r w:rsidRPr="00353F90">
        <w:rPr>
          <w:sz w:val="20"/>
          <w:szCs w:val="20"/>
        </w:rPr>
        <w:t>а також, у випадку програм реабілітації в стаціонарі, щодо будь-яких пільг для пацієнта або учасника програми.</w:t>
      </w:r>
    </w:p>
    <w:p w14:paraId="383552AD" w14:textId="77777777" w:rsidR="00B1658E" w:rsidRPr="00353F90" w:rsidRDefault="003C62E8" w:rsidP="00353F90">
      <w:pPr>
        <w:pStyle w:val="Heading2"/>
        <w:spacing w:before="160" w:line="240" w:lineRule="auto"/>
        <w:rPr>
          <w:sz w:val="20"/>
          <w:szCs w:val="20"/>
        </w:rPr>
      </w:pPr>
      <w:r w:rsidRPr="00353F90">
        <w:rPr>
          <w:sz w:val="20"/>
          <w:szCs w:val="20"/>
        </w:rPr>
        <w:t>Подання скарг:</w:t>
      </w:r>
    </w:p>
    <w:p w14:paraId="70B19B2D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left="623" w:right="349" w:hanging="361"/>
        <w:rPr>
          <w:sz w:val="20"/>
          <w:szCs w:val="20"/>
        </w:rPr>
      </w:pPr>
      <w:r w:rsidRPr="00353F90">
        <w:rPr>
          <w:sz w:val="20"/>
          <w:szCs w:val="20"/>
        </w:rPr>
        <w:tab/>
      </w:r>
      <w:r w:rsidRPr="00353F90">
        <w:rPr>
          <w:b/>
          <w:sz w:val="20"/>
          <w:szCs w:val="20"/>
        </w:rPr>
        <w:t xml:space="preserve">право оскаржувати дії </w:t>
      </w:r>
      <w:r w:rsidRPr="00353F90">
        <w:rPr>
          <w:sz w:val="20"/>
          <w:szCs w:val="20"/>
        </w:rPr>
        <w:t>або рішення спеціалістів ліцензованої або схваленої програми щодо лікування пацієнта або учасника програми;</w:t>
      </w:r>
    </w:p>
    <w:p w14:paraId="689AEF80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672" w:hanging="361"/>
        <w:rPr>
          <w:sz w:val="20"/>
          <w:szCs w:val="20"/>
        </w:rPr>
      </w:pPr>
      <w:r w:rsidRPr="00353F90">
        <w:rPr>
          <w:b/>
          <w:sz w:val="20"/>
          <w:szCs w:val="20"/>
        </w:rPr>
        <w:t xml:space="preserve">право на звернення </w:t>
      </w:r>
      <w:r w:rsidRPr="00353F90">
        <w:rPr>
          <w:sz w:val="20"/>
          <w:szCs w:val="20"/>
        </w:rPr>
        <w:t>до Департаменту, включаючи лінію для конфіденційного подання скарг BSAS за номером 617-624-5171.</w:t>
      </w:r>
    </w:p>
    <w:p w14:paraId="1AE2FFE8" w14:textId="77777777" w:rsidR="00B1658E" w:rsidRPr="00353F90" w:rsidRDefault="003C62E8" w:rsidP="00353F90">
      <w:pPr>
        <w:pStyle w:val="Heading2"/>
        <w:spacing w:line="240" w:lineRule="auto"/>
        <w:ind w:left="407"/>
        <w:rPr>
          <w:sz w:val="20"/>
          <w:szCs w:val="20"/>
        </w:rPr>
      </w:pPr>
      <w:r w:rsidRPr="00353F90">
        <w:rPr>
          <w:sz w:val="20"/>
          <w:szCs w:val="20"/>
        </w:rPr>
        <w:t>Особисті переконання та духовне життя:</w:t>
      </w:r>
    </w:p>
    <w:p w14:paraId="11802B2B" w14:textId="77777777" w:rsidR="00B1658E" w:rsidRPr="00353F90" w:rsidRDefault="003C62E8" w:rsidP="00353F90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ind w:left="816"/>
        <w:rPr>
          <w:sz w:val="20"/>
          <w:szCs w:val="20"/>
        </w:rPr>
      </w:pPr>
      <w:r w:rsidRPr="00353F90">
        <w:rPr>
          <w:sz w:val="20"/>
          <w:szCs w:val="20"/>
        </w:rPr>
        <w:t xml:space="preserve">вільне виконання </w:t>
      </w:r>
      <w:r w:rsidRPr="00353F90">
        <w:rPr>
          <w:b/>
          <w:sz w:val="20"/>
          <w:szCs w:val="20"/>
        </w:rPr>
        <w:t>релігійних і ритуальних обрядів</w:t>
      </w:r>
      <w:r w:rsidRPr="00353F90">
        <w:rPr>
          <w:sz w:val="20"/>
          <w:szCs w:val="20"/>
        </w:rPr>
        <w:t>;</w:t>
      </w:r>
    </w:p>
    <w:p w14:paraId="7D04D9D3" w14:textId="77777777" w:rsidR="00B1658E" w:rsidRPr="00353F90" w:rsidRDefault="003C62E8" w:rsidP="00353F90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before="21"/>
        <w:ind w:right="134" w:hanging="360"/>
        <w:rPr>
          <w:sz w:val="20"/>
          <w:szCs w:val="20"/>
        </w:rPr>
      </w:pPr>
      <w:r w:rsidRPr="00353F90">
        <w:rPr>
          <w:sz w:val="20"/>
          <w:szCs w:val="20"/>
        </w:rPr>
        <w:tab/>
        <w:t xml:space="preserve">право </w:t>
      </w:r>
      <w:r w:rsidRPr="00353F90">
        <w:rPr>
          <w:b/>
          <w:sz w:val="20"/>
          <w:szCs w:val="20"/>
        </w:rPr>
        <w:t xml:space="preserve">просити направлення </w:t>
      </w:r>
      <w:r w:rsidRPr="00353F90">
        <w:rPr>
          <w:sz w:val="20"/>
          <w:szCs w:val="20"/>
        </w:rPr>
        <w:t>до закладу, де лікування проводиться у такий спосіб, що не суперечить релігійним переконанням пацієнта або учасника програми.</w:t>
      </w:r>
    </w:p>
    <w:p w14:paraId="3E255F40" w14:textId="77777777" w:rsidR="00B1658E" w:rsidRPr="00353F90" w:rsidRDefault="003C62E8" w:rsidP="00353F90">
      <w:pPr>
        <w:pStyle w:val="Heading2"/>
        <w:spacing w:line="240" w:lineRule="auto"/>
        <w:rPr>
          <w:sz w:val="20"/>
          <w:szCs w:val="20"/>
        </w:rPr>
      </w:pPr>
      <w:r w:rsidRPr="00353F90">
        <w:rPr>
          <w:sz w:val="20"/>
          <w:szCs w:val="20"/>
        </w:rPr>
        <w:t>Аналіз на наркотичні речовини:</w:t>
      </w:r>
    </w:p>
    <w:p w14:paraId="098672E5" w14:textId="096DDB16" w:rsidR="00B1658E" w:rsidRPr="00353F90" w:rsidRDefault="003C62E8" w:rsidP="00353F90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before="21"/>
        <w:ind w:right="134" w:hanging="360"/>
        <w:rPr>
          <w:sz w:val="20"/>
          <w:szCs w:val="20"/>
        </w:rPr>
      </w:pPr>
      <w:r w:rsidRPr="00353F90">
        <w:rPr>
          <w:sz w:val="20"/>
          <w:szCs w:val="20"/>
        </w:rPr>
        <w:t xml:space="preserve">виконання </w:t>
      </w:r>
      <w:r w:rsidRPr="00353F90">
        <w:rPr>
          <w:b/>
          <w:sz w:val="20"/>
          <w:szCs w:val="20"/>
        </w:rPr>
        <w:t xml:space="preserve">аналізів на наркотичні речовини </w:t>
      </w:r>
      <w:r w:rsidRPr="00353F90">
        <w:rPr>
          <w:sz w:val="20"/>
          <w:szCs w:val="20"/>
        </w:rPr>
        <w:t xml:space="preserve">у такий спосіб, </w:t>
      </w:r>
      <w:r w:rsidRPr="00353F90">
        <w:rPr>
          <w:b/>
          <w:sz w:val="20"/>
          <w:szCs w:val="20"/>
        </w:rPr>
        <w:t>що не принижує гідності пацієнта або учасника програми</w:t>
      </w:r>
      <w:r w:rsidRPr="00353F90">
        <w:rPr>
          <w:sz w:val="20"/>
          <w:szCs w:val="20"/>
        </w:rPr>
        <w:t>,</w:t>
      </w:r>
      <w:r w:rsidR="00353F90" w:rsidRPr="00353F90">
        <w:rPr>
          <w:sz w:val="20"/>
          <w:szCs w:val="20"/>
        </w:rPr>
        <w:t xml:space="preserve"> </w:t>
      </w:r>
      <w:r w:rsidRPr="00353F90">
        <w:rPr>
          <w:sz w:val="20"/>
          <w:szCs w:val="20"/>
        </w:rPr>
        <w:t>і, якщо для виконання аналізу потрібен зразок сечі, а пацієнт або учасник програми не може надати такий зразок, причому нездатність надати зразок має медичне обґрунтування, використання іншого типу зразка, наприклад мазка з порожнини рота.</w:t>
      </w:r>
    </w:p>
    <w:p w14:paraId="05F26F1F" w14:textId="77777777" w:rsidR="00B1658E" w:rsidRPr="00353F90" w:rsidRDefault="003C62E8" w:rsidP="00353F90">
      <w:pPr>
        <w:pStyle w:val="Heading2"/>
        <w:spacing w:line="240" w:lineRule="auto"/>
        <w:rPr>
          <w:sz w:val="20"/>
          <w:szCs w:val="20"/>
        </w:rPr>
      </w:pPr>
      <w:r w:rsidRPr="00353F90">
        <w:rPr>
          <w:sz w:val="20"/>
          <w:szCs w:val="20"/>
        </w:rPr>
        <w:t>Відсутність дискримінації:</w:t>
      </w:r>
    </w:p>
    <w:p w14:paraId="409DA704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341"/>
        <w:rPr>
          <w:sz w:val="20"/>
          <w:szCs w:val="20"/>
        </w:rPr>
      </w:pPr>
      <w:r w:rsidRPr="00353F90">
        <w:rPr>
          <w:sz w:val="20"/>
          <w:szCs w:val="20"/>
        </w:rPr>
        <w:t>Ви маєте право на отримання послуг незалежно від вашої рідної мови, культурного походження, раси та/або етнічної приналежності.</w:t>
      </w:r>
    </w:p>
    <w:p w14:paraId="7B1D2B7A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275"/>
        <w:rPr>
          <w:sz w:val="20"/>
          <w:szCs w:val="20"/>
        </w:rPr>
      </w:pPr>
      <w:r w:rsidRPr="00353F90">
        <w:rPr>
          <w:sz w:val="20"/>
          <w:szCs w:val="20"/>
        </w:rPr>
        <w:t>Послуги перекладача мають бути доступними протягом усього періоду програми і надаватися безкоштовно.</w:t>
      </w:r>
    </w:p>
    <w:p w14:paraId="2919DE29" w14:textId="77777777" w:rsidR="00B1658E" w:rsidRPr="00353F90" w:rsidRDefault="003C62E8" w:rsidP="00353F90">
      <w:pPr>
        <w:pStyle w:val="Heading2"/>
        <w:spacing w:before="160" w:line="240" w:lineRule="auto"/>
        <w:ind w:left="262"/>
        <w:rPr>
          <w:sz w:val="20"/>
          <w:szCs w:val="20"/>
        </w:rPr>
      </w:pPr>
      <w:r w:rsidRPr="00353F90">
        <w:rPr>
          <w:sz w:val="20"/>
          <w:szCs w:val="20"/>
        </w:rPr>
        <w:t>Юридичний захист:</w:t>
      </w:r>
    </w:p>
    <w:p w14:paraId="606C81AA" w14:textId="77777777" w:rsidR="00B1658E" w:rsidRPr="00353F90" w:rsidRDefault="003C62E8" w:rsidP="00353F90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1"/>
        <w:ind w:left="622" w:right="443"/>
        <w:rPr>
          <w:sz w:val="20"/>
          <w:szCs w:val="20"/>
        </w:rPr>
      </w:pPr>
      <w:r w:rsidRPr="00353F90">
        <w:rPr>
          <w:sz w:val="20"/>
          <w:szCs w:val="20"/>
        </w:rPr>
        <w:t>Ви маєте право на доступ до юридичного представництва (представництва ваших інтересів) та спілкування зі своїм адвокатом під час лікування.</w:t>
      </w:r>
    </w:p>
    <w:p w14:paraId="3DB74E7E" w14:textId="77777777" w:rsidR="00B1658E" w:rsidRPr="00353F90" w:rsidRDefault="00B1658E" w:rsidP="00353F90">
      <w:pPr>
        <w:rPr>
          <w:sz w:val="20"/>
          <w:szCs w:val="20"/>
        </w:rPr>
        <w:sectPr w:rsidR="00B1658E" w:rsidRPr="00353F90">
          <w:type w:val="continuous"/>
          <w:pgSz w:w="12240" w:h="15840"/>
          <w:pgMar w:top="560" w:right="220" w:bottom="0" w:left="780" w:header="720" w:footer="720" w:gutter="0"/>
          <w:cols w:num="2" w:space="720" w:equalWidth="0">
            <w:col w:w="5396" w:space="40"/>
            <w:col w:w="5804"/>
          </w:cols>
        </w:sectPr>
      </w:pPr>
    </w:p>
    <w:p w14:paraId="3C4B1BA7" w14:textId="77777777" w:rsidR="00B1658E" w:rsidRPr="00B120F5" w:rsidRDefault="00B1658E">
      <w:pPr>
        <w:pStyle w:val="BodyText"/>
        <w:spacing w:before="1"/>
        <w:rPr>
          <w:sz w:val="11"/>
        </w:rPr>
      </w:pPr>
    </w:p>
    <w:p w14:paraId="2870B461" w14:textId="77777777" w:rsidR="00B1658E" w:rsidRPr="00B120F5" w:rsidRDefault="00B1658E">
      <w:pPr>
        <w:rPr>
          <w:sz w:val="11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06C4B77F" w14:textId="77777777" w:rsidR="00B1658E" w:rsidRPr="00B120F5" w:rsidRDefault="003C62E8">
      <w:pPr>
        <w:pStyle w:val="BodyText"/>
        <w:spacing w:before="56"/>
        <w:ind w:left="304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E3E220F" wp14:editId="00AD468F">
            <wp:simplePos x="0" y="0"/>
            <wp:positionH relativeFrom="page">
              <wp:posOffset>685800</wp:posOffset>
            </wp:positionH>
            <wp:positionV relativeFrom="paragraph">
              <wp:posOffset>244678</wp:posOffset>
            </wp:positionV>
            <wp:extent cx="798829" cy="7988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Нормативно-правові акти BSAS онлайн:</w:t>
      </w:r>
    </w:p>
    <w:p w14:paraId="3CE4E546" w14:textId="7D90E5A6" w:rsidR="00B1658E" w:rsidRPr="00B120F5" w:rsidRDefault="003C62E8" w:rsidP="00353F90">
      <w:r>
        <w:br w:type="column"/>
      </w:r>
      <w:r>
        <w:rPr>
          <w:color w:val="767070"/>
        </w:rPr>
        <w:t>BSAS, Права пацієнтів та учасників програми, оновлено 04/2023</w:t>
      </w:r>
    </w:p>
    <w:sectPr w:rsidR="00B1658E" w:rsidRPr="00B120F5" w:rsidSect="00353F90">
      <w:type w:val="continuous"/>
      <w:pgSz w:w="12240" w:h="15840"/>
      <w:pgMar w:top="560" w:right="220" w:bottom="0" w:left="780" w:header="720" w:footer="720" w:gutter="0"/>
      <w:cols w:num="2" w:space="1134" w:equalWidth="0">
        <w:col w:w="5103" w:space="1134"/>
        <w:col w:w="5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6CE9"/>
    <w:multiLevelType w:val="hybridMultilevel"/>
    <w:tmpl w:val="F91080AE"/>
    <w:lvl w:ilvl="0" w:tplc="187E08DE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55AF876">
      <w:numFmt w:val="bullet"/>
      <w:lvlText w:val=""/>
      <w:lvlJc w:val="left"/>
      <w:pPr>
        <w:ind w:left="767" w:hanging="41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8AC05290">
      <w:numFmt w:val="bullet"/>
      <w:lvlText w:val="•"/>
      <w:lvlJc w:val="left"/>
      <w:pPr>
        <w:ind w:left="671" w:hanging="410"/>
      </w:pPr>
      <w:rPr>
        <w:rFonts w:hint="default"/>
        <w:lang w:val="en-US" w:eastAsia="en-US" w:bidi="ar-SA"/>
      </w:rPr>
    </w:lvl>
    <w:lvl w:ilvl="3" w:tplc="E6107588">
      <w:numFmt w:val="bullet"/>
      <w:lvlText w:val="•"/>
      <w:lvlJc w:val="left"/>
      <w:pPr>
        <w:ind w:left="582" w:hanging="410"/>
      </w:pPr>
      <w:rPr>
        <w:rFonts w:hint="default"/>
        <w:lang w:val="en-US" w:eastAsia="en-US" w:bidi="ar-SA"/>
      </w:rPr>
    </w:lvl>
    <w:lvl w:ilvl="4" w:tplc="4B1E3298">
      <w:numFmt w:val="bullet"/>
      <w:lvlText w:val="•"/>
      <w:lvlJc w:val="left"/>
      <w:pPr>
        <w:ind w:left="493" w:hanging="410"/>
      </w:pPr>
      <w:rPr>
        <w:rFonts w:hint="default"/>
        <w:lang w:val="en-US" w:eastAsia="en-US" w:bidi="ar-SA"/>
      </w:rPr>
    </w:lvl>
    <w:lvl w:ilvl="5" w:tplc="70BE91E2">
      <w:numFmt w:val="bullet"/>
      <w:lvlText w:val="•"/>
      <w:lvlJc w:val="left"/>
      <w:pPr>
        <w:ind w:left="404" w:hanging="410"/>
      </w:pPr>
      <w:rPr>
        <w:rFonts w:hint="default"/>
        <w:lang w:val="en-US" w:eastAsia="en-US" w:bidi="ar-SA"/>
      </w:rPr>
    </w:lvl>
    <w:lvl w:ilvl="6" w:tplc="13108AF4">
      <w:numFmt w:val="bullet"/>
      <w:lvlText w:val="•"/>
      <w:lvlJc w:val="left"/>
      <w:pPr>
        <w:ind w:left="315" w:hanging="410"/>
      </w:pPr>
      <w:rPr>
        <w:rFonts w:hint="default"/>
        <w:lang w:val="en-US" w:eastAsia="en-US" w:bidi="ar-SA"/>
      </w:rPr>
    </w:lvl>
    <w:lvl w:ilvl="7" w:tplc="1EAE4098">
      <w:numFmt w:val="bullet"/>
      <w:lvlText w:val="•"/>
      <w:lvlJc w:val="left"/>
      <w:pPr>
        <w:ind w:left="226" w:hanging="410"/>
      </w:pPr>
      <w:rPr>
        <w:rFonts w:hint="default"/>
        <w:lang w:val="en-US" w:eastAsia="en-US" w:bidi="ar-SA"/>
      </w:rPr>
    </w:lvl>
    <w:lvl w:ilvl="8" w:tplc="8662C8D4">
      <w:numFmt w:val="bullet"/>
      <w:lvlText w:val="•"/>
      <w:lvlJc w:val="left"/>
      <w:pPr>
        <w:ind w:left="137" w:hanging="410"/>
      </w:pPr>
      <w:rPr>
        <w:rFonts w:hint="default"/>
        <w:lang w:val="en-US" w:eastAsia="en-US" w:bidi="ar-SA"/>
      </w:rPr>
    </w:lvl>
  </w:abstractNum>
  <w:num w:numId="1" w16cid:durableId="18593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8E"/>
    <w:rsid w:val="00353F90"/>
    <w:rsid w:val="003C62E8"/>
    <w:rsid w:val="00B120F5"/>
    <w:rsid w:val="00B1658E"/>
    <w:rsid w:val="00E2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22C340"/>
  <w15:docId w15:val="{F7A2E332-2F51-4CF5-8F66-3E32DD5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353F90"/>
    <w:pPr>
      <w:spacing w:before="80" w:line="268" w:lineRule="exact"/>
      <w:ind w:left="2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0"/>
      <w:ind w:left="2502" w:right="2610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4</DocSecurity>
  <Lines>24</Lines>
  <Paragraphs>6</Paragraphs>
  <ScaleCrop>false</ScaleCrop>
  <Company>Commonwealth of Massachusetts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Tantillo, Sarah (DPH)</cp:lastModifiedBy>
  <cp:revision>2</cp:revision>
  <dcterms:created xsi:type="dcterms:W3CDTF">2023-05-19T17:32:00Z</dcterms:created>
  <dcterms:modified xsi:type="dcterms:W3CDTF">2023-05-19T17:32:00Z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16a3b1f885c3319fcae2a27dd5b1a54196d25860e0279f6eca8687e191a2592e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</Properties>
</file>