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35" w:rsidRDefault="00B27C35" w:rsidP="00B27C35">
      <w:pPr>
        <w:pStyle w:val="Caption"/>
      </w:pPr>
      <w:bookmarkStart w:id="0" w:name="_GoBack"/>
      <w:bookmarkEnd w:id="0"/>
      <w:r>
        <w:rPr>
          <w:noProof/>
        </w:rPr>
        <w:drawing>
          <wp:anchor distT="0" distB="0" distL="114300" distR="114300" simplePos="0" relativeHeight="251664384" behindDoc="1" locked="0" layoutInCell="1" allowOverlap="1" wp14:anchorId="72858DFE" wp14:editId="08A53B65">
            <wp:simplePos x="0" y="0"/>
            <wp:positionH relativeFrom="column">
              <wp:posOffset>-1143000</wp:posOffset>
            </wp:positionH>
            <wp:positionV relativeFrom="paragraph">
              <wp:posOffset>-874643</wp:posOffset>
            </wp:positionV>
            <wp:extent cx="7762875" cy="10058400"/>
            <wp:effectExtent l="0" t="0" r="9525" b="0"/>
            <wp:wrapNone/>
            <wp:docPr id="25" name="Picture 25" descr="::CHPR_orig_art:report_RGB_vert:CHPR_reportCover_ve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PR_orig_art:report_RGB_vert:CHPR_reportCover_vert_color.jpg"/>
                    <pic:cNvPicPr>
                      <a:picLocks noChangeAspect="1" noChangeArrowheads="1"/>
                    </pic:cNvPicPr>
                  </pic:nvPicPr>
                  <pic:blipFill>
                    <a:blip r:embed="rId9" cstate="print"/>
                    <a:srcRect/>
                    <a:stretch>
                      <a:fillRect/>
                    </a:stretch>
                  </pic:blipFill>
                  <pic:spPr bwMode="auto">
                    <a:xfrm>
                      <a:off x="0" y="0"/>
                      <a:ext cx="7762875" cy="10058400"/>
                    </a:xfrm>
                    <a:prstGeom prst="rect">
                      <a:avLst/>
                    </a:prstGeom>
                    <a:noFill/>
                    <a:ln w="9525">
                      <a:noFill/>
                      <a:miter lim="800000"/>
                      <a:headEnd/>
                      <a:tailEnd/>
                    </a:ln>
                  </pic:spPr>
                </pic:pic>
              </a:graphicData>
            </a:graphic>
          </wp:anchor>
        </w:drawing>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59264" behindDoc="0" locked="0" layoutInCell="1" allowOverlap="1" wp14:anchorId="45E43761" wp14:editId="5F2D6C16">
                <wp:simplePos x="0" y="0"/>
                <wp:positionH relativeFrom="column">
                  <wp:posOffset>166977</wp:posOffset>
                </wp:positionH>
                <wp:positionV relativeFrom="paragraph">
                  <wp:posOffset>36526</wp:posOffset>
                </wp:positionV>
                <wp:extent cx="5591148" cy="293403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48" cy="2934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B27C35">
                            <w:pPr>
                              <w:pStyle w:val="BodyText"/>
                              <w:spacing w:after="0" w:line="240" w:lineRule="auto"/>
                              <w:jc w:val="center"/>
                              <w:rPr>
                                <w:rFonts w:ascii="Arial Narrow" w:hAnsi="Arial Narrow"/>
                              </w:rPr>
                            </w:pPr>
                            <w:r>
                              <w:rPr>
                                <w:rFonts w:ascii="Arial Narrow" w:hAnsi="Arial Narrow"/>
                              </w:rPr>
                              <w:t>UMass Risk Adjustment Project for MassHealth Payment and Care Delivery Reform</w:t>
                            </w:r>
                            <w:r w:rsidR="008003E2">
                              <w:rPr>
                                <w:rFonts w:ascii="Arial Narrow" w:hAnsi="Arial Narrow"/>
                              </w:rPr>
                              <w:t>:</w:t>
                            </w:r>
                          </w:p>
                          <w:p w:rsidR="00113395" w:rsidRDefault="008003E2" w:rsidP="00B27C35">
                            <w:pPr>
                              <w:pStyle w:val="BodyText"/>
                              <w:spacing w:after="0" w:line="240" w:lineRule="auto"/>
                              <w:jc w:val="center"/>
                              <w:rPr>
                                <w:rFonts w:ascii="Arial Narrow" w:hAnsi="Arial Narrow"/>
                              </w:rPr>
                            </w:pPr>
                            <w:r>
                              <w:rPr>
                                <w:rFonts w:ascii="Arial Narrow" w:hAnsi="Arial Narrow"/>
                              </w:rPr>
                              <w:t>Describing the 2017 Payment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3.15pt;margin-top:2.9pt;width:440.25pt;height:2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YIuAIAALs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" filled="f" stroked="f">
                <v:textbox>
                  <w:txbxContent>
                    <w:p w:rsidR="00113395" w:rsidRDefault="00113395" w:rsidP="00B27C35">
                      <w:pPr>
                        <w:pStyle w:val="BodyText"/>
                        <w:spacing w:after="0" w:line="240" w:lineRule="auto"/>
                        <w:jc w:val="center"/>
                        <w:rPr>
                          <w:rFonts w:ascii="Arial Narrow" w:hAnsi="Arial Narrow"/>
                        </w:rPr>
                      </w:pPr>
                      <w:r>
                        <w:rPr>
                          <w:rFonts w:ascii="Arial Narrow" w:hAnsi="Arial Narrow"/>
                        </w:rPr>
                        <w:t>UMass Risk Adjustment Project for MassHealth Payment and Care Delivery Reform</w:t>
                      </w:r>
                      <w:r w:rsidR="008003E2">
                        <w:rPr>
                          <w:rFonts w:ascii="Arial Narrow" w:hAnsi="Arial Narrow"/>
                        </w:rPr>
                        <w:t>:</w:t>
                      </w:r>
                    </w:p>
                    <w:p w:rsidR="00113395" w:rsidRDefault="008003E2" w:rsidP="00B27C35">
                      <w:pPr>
                        <w:pStyle w:val="BodyText"/>
                        <w:spacing w:after="0" w:line="240" w:lineRule="auto"/>
                        <w:jc w:val="center"/>
                        <w:rPr>
                          <w:rFonts w:ascii="Arial Narrow" w:hAnsi="Arial Narrow"/>
                        </w:rPr>
                      </w:pPr>
                      <w:r>
                        <w:rPr>
                          <w:rFonts w:ascii="Arial Narrow" w:hAnsi="Arial Narrow"/>
                        </w:rPr>
                        <w:t>Describing the 2017 Payment Model</w:t>
                      </w:r>
                    </w:p>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60288" behindDoc="0" locked="0" layoutInCell="1" allowOverlap="1" wp14:anchorId="6C987EC0" wp14:editId="31438822">
                <wp:simplePos x="0" y="0"/>
                <wp:positionH relativeFrom="column">
                  <wp:posOffset>222637</wp:posOffset>
                </wp:positionH>
                <wp:positionV relativeFrom="paragraph">
                  <wp:posOffset>149335</wp:posOffset>
                </wp:positionV>
                <wp:extent cx="2750157" cy="1653872"/>
                <wp:effectExtent l="0" t="0" r="0" b="38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57" cy="1653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B27C35">
                            <w:pPr>
                              <w:spacing w:after="0" w:line="240" w:lineRule="auto"/>
                              <w:rPr>
                                <w:rFonts w:ascii="Arial Narrow" w:hAnsi="Arial Narrow"/>
                                <w:b/>
                                <w:kern w:val="40"/>
                              </w:rPr>
                            </w:pPr>
                            <w:r>
                              <w:rPr>
                                <w:rFonts w:ascii="Arial Narrow" w:hAnsi="Arial Narrow"/>
                                <w:b/>
                                <w:kern w:val="40"/>
                              </w:rPr>
                              <w:t>Prepared by:</w:t>
                            </w:r>
                          </w:p>
                          <w:p w:rsidR="00113395" w:rsidRPr="00014A7B" w:rsidRDefault="00113395" w:rsidP="00B27C35">
                            <w:pPr>
                              <w:spacing w:after="0" w:line="240" w:lineRule="auto"/>
                              <w:rPr>
                                <w:rFonts w:ascii="Arial Narrow" w:hAnsi="Arial Narrow"/>
                                <w:kern w:val="40"/>
                                <w:sz w:val="28"/>
                              </w:rPr>
                            </w:pPr>
                          </w:p>
                          <w:p w:rsidR="00113395" w:rsidRDefault="00113395" w:rsidP="00192555">
                            <w:pPr>
                              <w:spacing w:after="0"/>
                              <w:rPr>
                                <w:rFonts w:ascii="Arial Narrow" w:hAnsi="Arial Narrow"/>
                                <w:kern w:val="40"/>
                              </w:rPr>
                            </w:pPr>
                            <w:r>
                              <w:rPr>
                                <w:rFonts w:ascii="Arial Narrow" w:hAnsi="Arial Narrow"/>
                                <w:kern w:val="40"/>
                              </w:rPr>
                              <w:t>Arlene S Ash, PhD</w:t>
                            </w:r>
                          </w:p>
                          <w:p w:rsidR="00113395" w:rsidRDefault="00113395" w:rsidP="00B27C35">
                            <w:pPr>
                              <w:spacing w:after="0"/>
                              <w:rPr>
                                <w:rFonts w:ascii="Arial Narrow" w:hAnsi="Arial Narrow"/>
                                <w:kern w:val="40"/>
                              </w:rPr>
                            </w:pPr>
                            <w:r>
                              <w:rPr>
                                <w:rFonts w:ascii="Arial Narrow" w:hAnsi="Arial Narrow"/>
                                <w:kern w:val="40"/>
                              </w:rPr>
                              <w:t>Eric Mick, PhD</w:t>
                            </w:r>
                          </w:p>
                          <w:p w:rsidR="00113395" w:rsidRDefault="00113395" w:rsidP="00B2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55pt;margin-top:11.75pt;width:216.55pt;height:1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teugIAAMI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" filled="f" stroked="f">
                <v:textbox>
                  <w:txbxContent>
                    <w:p w:rsidR="00113395" w:rsidRDefault="00113395" w:rsidP="00B27C35">
                      <w:pPr>
                        <w:spacing w:after="0" w:line="240" w:lineRule="auto"/>
                        <w:rPr>
                          <w:rFonts w:ascii="Arial Narrow" w:hAnsi="Arial Narrow"/>
                          <w:b/>
                          <w:kern w:val="40"/>
                        </w:rPr>
                      </w:pPr>
                      <w:r>
                        <w:rPr>
                          <w:rFonts w:ascii="Arial Narrow" w:hAnsi="Arial Narrow"/>
                          <w:b/>
                          <w:kern w:val="40"/>
                        </w:rPr>
                        <w:t>Prepared by:</w:t>
                      </w:r>
                    </w:p>
                    <w:p w:rsidR="00113395" w:rsidRPr="00014A7B" w:rsidRDefault="00113395" w:rsidP="00B27C35">
                      <w:pPr>
                        <w:spacing w:after="0" w:line="240" w:lineRule="auto"/>
                        <w:rPr>
                          <w:rFonts w:ascii="Arial Narrow" w:hAnsi="Arial Narrow"/>
                          <w:kern w:val="40"/>
                          <w:sz w:val="28"/>
                        </w:rPr>
                      </w:pPr>
                    </w:p>
                    <w:p w:rsidR="00113395" w:rsidRDefault="00113395" w:rsidP="00192555">
                      <w:pPr>
                        <w:spacing w:after="0"/>
                        <w:rPr>
                          <w:rFonts w:ascii="Arial Narrow" w:hAnsi="Arial Narrow"/>
                          <w:kern w:val="40"/>
                        </w:rPr>
                      </w:pPr>
                      <w:r>
                        <w:rPr>
                          <w:rFonts w:ascii="Arial Narrow" w:hAnsi="Arial Narrow"/>
                          <w:kern w:val="40"/>
                        </w:rPr>
                        <w:t>Arlene S Ash, PhD</w:t>
                      </w:r>
                    </w:p>
                    <w:p w:rsidR="00113395" w:rsidRDefault="00113395" w:rsidP="00B27C35">
                      <w:pPr>
                        <w:spacing w:after="0"/>
                        <w:rPr>
                          <w:rFonts w:ascii="Arial Narrow" w:hAnsi="Arial Narrow"/>
                          <w:kern w:val="40"/>
                        </w:rPr>
                      </w:pPr>
                      <w:r>
                        <w:rPr>
                          <w:rFonts w:ascii="Arial Narrow" w:hAnsi="Arial Narrow"/>
                          <w:kern w:val="40"/>
                        </w:rPr>
                        <w:t>Eric Mick, PhD</w:t>
                      </w:r>
                    </w:p>
                    <w:p w:rsidR="00113395" w:rsidRDefault="00113395" w:rsidP="00B27C35"/>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62336" behindDoc="0" locked="0" layoutInCell="1" allowOverlap="1" wp14:anchorId="06CA47E9" wp14:editId="19357B08">
                <wp:simplePos x="0" y="0"/>
                <wp:positionH relativeFrom="column">
                  <wp:posOffset>3696970</wp:posOffset>
                </wp:positionH>
                <wp:positionV relativeFrom="paragraph">
                  <wp:posOffset>32385</wp:posOffset>
                </wp:positionV>
                <wp:extent cx="2585085" cy="91948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B27C35">
                            <w:pPr>
                              <w:spacing w:after="0" w:line="240" w:lineRule="auto"/>
                              <w:rPr>
                                <w:rFonts w:ascii="Arial Narrow" w:hAnsi="Arial Narrow"/>
                                <w:kern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91.1pt;margin-top:2.55pt;width:203.55pt;height:7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32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" filled="f" stroked="f">
                <v:textbox>
                  <w:txbxContent>
                    <w:p w:rsidR="00113395" w:rsidRDefault="00113395" w:rsidP="00B27C35">
                      <w:pPr>
                        <w:spacing w:after="0" w:line="240" w:lineRule="auto"/>
                        <w:rPr>
                          <w:rFonts w:ascii="Arial Narrow" w:hAnsi="Arial Narrow"/>
                          <w:kern w:val="40"/>
                        </w:rPr>
                      </w:pPr>
                    </w:p>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61312" behindDoc="0" locked="0" layoutInCell="1" allowOverlap="1" wp14:anchorId="33BD9D07" wp14:editId="0C3DD516">
                <wp:simplePos x="0" y="0"/>
                <wp:positionH relativeFrom="column">
                  <wp:posOffset>227247</wp:posOffset>
                </wp:positionH>
                <wp:positionV relativeFrom="paragraph">
                  <wp:posOffset>4445</wp:posOffset>
                </wp:positionV>
                <wp:extent cx="2947035" cy="30988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4703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8003E2" w:rsidP="00B27C35">
                            <w:pPr>
                              <w:rPr>
                                <w:rFonts w:ascii="Arial Narrow" w:hAnsi="Arial Narrow"/>
                                <w:b/>
                                <w:kern w:val="40"/>
                                <w:sz w:val="28"/>
                              </w:rPr>
                            </w:pPr>
                            <w:r>
                              <w:rPr>
                                <w:rFonts w:ascii="Arial Narrow" w:hAnsi="Arial Narrow"/>
                                <w:b/>
                                <w:kern w:val="40"/>
                                <w:sz w:val="28"/>
                              </w:rPr>
                              <w:t>October 11</w:t>
                            </w:r>
                            <w:r w:rsidR="00113395">
                              <w:rPr>
                                <w:rFonts w:ascii="Arial Narrow" w:hAnsi="Arial Narrow"/>
                                <w:b/>
                                <w:kern w:val="40"/>
                                <w:sz w:val="28"/>
                              </w:rPr>
                              <w:t>, 2016</w:t>
                            </w:r>
                          </w:p>
                          <w:p w:rsidR="00113395" w:rsidRDefault="00113395" w:rsidP="00B2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7.9pt;margin-top:.35pt;width:232.05pt;height:24.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" filled="f" stroked="f">
                <v:textbox>
                  <w:txbxContent>
                    <w:p w:rsidR="00113395" w:rsidRDefault="008003E2" w:rsidP="00B27C35">
                      <w:pPr>
                        <w:rPr>
                          <w:rFonts w:ascii="Arial Narrow" w:hAnsi="Arial Narrow"/>
                          <w:b/>
                          <w:kern w:val="40"/>
                          <w:sz w:val="28"/>
                        </w:rPr>
                      </w:pPr>
                      <w:r>
                        <w:rPr>
                          <w:rFonts w:ascii="Arial Narrow" w:hAnsi="Arial Narrow"/>
                          <w:b/>
                          <w:kern w:val="40"/>
                          <w:sz w:val="28"/>
                        </w:rPr>
                        <w:t>October 11</w:t>
                      </w:r>
                      <w:r w:rsidR="00113395">
                        <w:rPr>
                          <w:rFonts w:ascii="Arial Narrow" w:hAnsi="Arial Narrow"/>
                          <w:b/>
                          <w:kern w:val="40"/>
                          <w:sz w:val="28"/>
                        </w:rPr>
                        <w:t>, 2016</w:t>
                      </w:r>
                    </w:p>
                    <w:p w:rsidR="00113395" w:rsidRDefault="00113395" w:rsidP="00B27C35"/>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sectPr w:rsidR="00B27C35" w:rsidSect="00804696">
          <w:headerReference w:type="default" r:id="rId10"/>
          <w:footerReference w:type="default" r:id="rId11"/>
          <w:type w:val="continuous"/>
          <w:pgSz w:w="12240" w:h="15840" w:code="1"/>
          <w:pgMar w:top="1440" w:right="1440" w:bottom="1440" w:left="1440" w:header="720" w:footer="1052" w:gutter="0"/>
          <w:pgNumType w:fmt="lowerRoman"/>
          <w:cols w:space="720"/>
          <w:titlePg/>
          <w:docGrid w:linePitch="360"/>
        </w:sectPr>
      </w:pPr>
    </w:p>
    <w:p w:rsidR="00833CDE" w:rsidRDefault="00833CDE">
      <w:pPr>
        <w:rPr>
          <w:b/>
        </w:rPr>
      </w:pPr>
    </w:p>
    <w:sdt>
      <w:sdtPr>
        <w:rPr>
          <w:rFonts w:asciiTheme="minorHAnsi" w:eastAsiaTheme="minorHAnsi" w:hAnsiTheme="minorHAnsi" w:cstheme="minorBidi"/>
          <w:b w:val="0"/>
          <w:bCs w:val="0"/>
          <w:color w:val="auto"/>
          <w:szCs w:val="22"/>
          <w:lang w:eastAsia="en-US"/>
        </w:rPr>
        <w:id w:val="1117493023"/>
        <w:docPartObj>
          <w:docPartGallery w:val="Table of Contents"/>
          <w:docPartUnique/>
        </w:docPartObj>
      </w:sdtPr>
      <w:sdtEndPr>
        <w:rPr>
          <w:noProof/>
        </w:rPr>
      </w:sdtEndPr>
      <w:sdtContent>
        <w:p w:rsidR="0009711F" w:rsidRDefault="00677839" w:rsidP="00677839">
          <w:pPr>
            <w:pStyle w:val="TOCHeading"/>
            <w:jc w:val="left"/>
          </w:pPr>
          <w:r>
            <w:t xml:space="preserve">Table of </w:t>
          </w:r>
          <w:r w:rsidR="0009711F">
            <w:t>Contents</w:t>
          </w:r>
        </w:p>
        <w:p w:rsidR="008C310B" w:rsidRDefault="0009711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2903110" w:history="1">
            <w:r w:rsidR="008C310B" w:rsidRPr="00AC50E8">
              <w:rPr>
                <w:rStyle w:val="Hyperlink"/>
                <w:noProof/>
              </w:rPr>
              <w:t>Social Determinants of Health Modeling</w:t>
            </w:r>
            <w:r w:rsidR="008C310B">
              <w:rPr>
                <w:noProof/>
                <w:webHidden/>
              </w:rPr>
              <w:tab/>
            </w:r>
            <w:r w:rsidR="008C310B">
              <w:rPr>
                <w:noProof/>
                <w:webHidden/>
              </w:rPr>
              <w:fldChar w:fldCharType="begin"/>
            </w:r>
            <w:r w:rsidR="008C310B">
              <w:rPr>
                <w:noProof/>
                <w:webHidden/>
              </w:rPr>
              <w:instrText xml:space="preserve"> PAGEREF _Toc462903110 \h </w:instrText>
            </w:r>
            <w:r w:rsidR="008C310B">
              <w:rPr>
                <w:noProof/>
                <w:webHidden/>
              </w:rPr>
            </w:r>
            <w:r w:rsidR="008C310B">
              <w:rPr>
                <w:noProof/>
                <w:webHidden/>
              </w:rPr>
              <w:fldChar w:fldCharType="separate"/>
            </w:r>
            <w:r w:rsidR="008C310B">
              <w:rPr>
                <w:noProof/>
                <w:webHidden/>
              </w:rPr>
              <w:t>3</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1" w:history="1">
            <w:r w:rsidR="008C310B" w:rsidRPr="00AC50E8">
              <w:rPr>
                <w:rStyle w:val="Hyperlink"/>
                <w:noProof/>
              </w:rPr>
              <w:t>The Recommended model:</w:t>
            </w:r>
            <w:r w:rsidR="008C310B">
              <w:rPr>
                <w:noProof/>
                <w:webHidden/>
              </w:rPr>
              <w:tab/>
            </w:r>
            <w:r w:rsidR="008C310B">
              <w:rPr>
                <w:noProof/>
                <w:webHidden/>
              </w:rPr>
              <w:fldChar w:fldCharType="begin"/>
            </w:r>
            <w:r w:rsidR="008C310B">
              <w:rPr>
                <w:noProof/>
                <w:webHidden/>
              </w:rPr>
              <w:instrText xml:space="preserve"> PAGEREF _Toc462903111 \h </w:instrText>
            </w:r>
            <w:r w:rsidR="008C310B">
              <w:rPr>
                <w:noProof/>
                <w:webHidden/>
              </w:rPr>
            </w:r>
            <w:r w:rsidR="008C310B">
              <w:rPr>
                <w:noProof/>
                <w:webHidden/>
              </w:rPr>
              <w:fldChar w:fldCharType="separate"/>
            </w:r>
            <w:r w:rsidR="008C310B">
              <w:rPr>
                <w:noProof/>
                <w:webHidden/>
              </w:rPr>
              <w:t>6</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2" w:history="1">
            <w:r w:rsidR="008C310B" w:rsidRPr="00AC50E8">
              <w:rPr>
                <w:rStyle w:val="Hyperlink"/>
                <w:noProof/>
              </w:rPr>
              <w:t>Model Performance:</w:t>
            </w:r>
            <w:r w:rsidR="008C310B">
              <w:rPr>
                <w:noProof/>
                <w:webHidden/>
              </w:rPr>
              <w:tab/>
            </w:r>
            <w:r w:rsidR="008C310B">
              <w:rPr>
                <w:noProof/>
                <w:webHidden/>
              </w:rPr>
              <w:fldChar w:fldCharType="begin"/>
            </w:r>
            <w:r w:rsidR="008C310B">
              <w:rPr>
                <w:noProof/>
                <w:webHidden/>
              </w:rPr>
              <w:instrText xml:space="preserve"> PAGEREF _Toc462903112 \h </w:instrText>
            </w:r>
            <w:r w:rsidR="008C310B">
              <w:rPr>
                <w:noProof/>
                <w:webHidden/>
              </w:rPr>
            </w:r>
            <w:r w:rsidR="008C310B">
              <w:rPr>
                <w:noProof/>
                <w:webHidden/>
              </w:rPr>
              <w:fldChar w:fldCharType="separate"/>
            </w:r>
            <w:r w:rsidR="008C310B">
              <w:rPr>
                <w:noProof/>
                <w:webHidden/>
              </w:rPr>
              <w:t>6</w:t>
            </w:r>
            <w:r w:rsidR="008C310B">
              <w:rPr>
                <w:noProof/>
                <w:webHidden/>
              </w:rPr>
              <w:fldChar w:fldCharType="end"/>
            </w:r>
          </w:hyperlink>
        </w:p>
        <w:p w:rsidR="008C310B" w:rsidRDefault="00194E2C">
          <w:pPr>
            <w:pStyle w:val="TOC1"/>
            <w:tabs>
              <w:tab w:val="right" w:leader="dot" w:pos="9350"/>
            </w:tabs>
            <w:rPr>
              <w:rFonts w:eastAsiaTheme="minorEastAsia"/>
              <w:noProof/>
            </w:rPr>
          </w:pPr>
          <w:hyperlink w:anchor="_Toc462903113" w:history="1">
            <w:r w:rsidR="008C310B" w:rsidRPr="00AC50E8">
              <w:rPr>
                <w:rStyle w:val="Hyperlink"/>
                <w:noProof/>
              </w:rPr>
              <w:t>Appendix Materials</w:t>
            </w:r>
            <w:r w:rsidR="008C310B">
              <w:rPr>
                <w:noProof/>
                <w:webHidden/>
              </w:rPr>
              <w:tab/>
            </w:r>
            <w:r w:rsidR="008C310B">
              <w:rPr>
                <w:noProof/>
                <w:webHidden/>
              </w:rPr>
              <w:fldChar w:fldCharType="begin"/>
            </w:r>
            <w:r w:rsidR="008C310B">
              <w:rPr>
                <w:noProof/>
                <w:webHidden/>
              </w:rPr>
              <w:instrText xml:space="preserve"> PAGEREF _Toc462903113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4" w:history="1">
            <w:r w:rsidR="008C310B" w:rsidRPr="00AC50E8">
              <w:rPr>
                <w:rStyle w:val="Hyperlink"/>
                <w:noProof/>
              </w:rPr>
              <w:t>Defining COST2</w:t>
            </w:r>
            <w:r w:rsidR="008C310B">
              <w:rPr>
                <w:noProof/>
                <w:webHidden/>
              </w:rPr>
              <w:tab/>
            </w:r>
            <w:r w:rsidR="008C310B">
              <w:rPr>
                <w:noProof/>
                <w:webHidden/>
              </w:rPr>
              <w:fldChar w:fldCharType="begin"/>
            </w:r>
            <w:r w:rsidR="008C310B">
              <w:rPr>
                <w:noProof/>
                <w:webHidden/>
              </w:rPr>
              <w:instrText xml:space="preserve"> PAGEREF _Toc462903114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5" w:history="1">
            <w:r w:rsidR="008C310B" w:rsidRPr="00AC50E8">
              <w:rPr>
                <w:rStyle w:val="Hyperlink"/>
                <w:noProof/>
              </w:rPr>
              <w:t>EXCLUDED are ALL costs in</w:t>
            </w:r>
            <w:r w:rsidR="008C310B">
              <w:rPr>
                <w:noProof/>
                <w:webHidden/>
              </w:rPr>
              <w:tab/>
            </w:r>
            <w:r w:rsidR="008C310B">
              <w:rPr>
                <w:noProof/>
                <w:webHidden/>
              </w:rPr>
              <w:fldChar w:fldCharType="begin"/>
            </w:r>
            <w:r w:rsidR="008C310B">
              <w:rPr>
                <w:noProof/>
                <w:webHidden/>
              </w:rPr>
              <w:instrText xml:space="preserve"> PAGEREF _Toc462903115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6" w:history="1">
            <w:r w:rsidR="008C310B" w:rsidRPr="00AC50E8">
              <w:rPr>
                <w:rStyle w:val="Hyperlink"/>
                <w:noProof/>
              </w:rPr>
              <w:t>Partly EXCLUDED are costs in:</w:t>
            </w:r>
            <w:r w:rsidR="008C310B">
              <w:rPr>
                <w:noProof/>
                <w:webHidden/>
              </w:rPr>
              <w:tab/>
            </w:r>
            <w:r w:rsidR="008C310B">
              <w:rPr>
                <w:noProof/>
                <w:webHidden/>
              </w:rPr>
              <w:fldChar w:fldCharType="begin"/>
            </w:r>
            <w:r w:rsidR="008C310B">
              <w:rPr>
                <w:noProof/>
                <w:webHidden/>
              </w:rPr>
              <w:instrText xml:space="preserve"> PAGEREF _Toc462903116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7" w:history="1">
            <w:r w:rsidR="008C310B" w:rsidRPr="00AC50E8">
              <w:rPr>
                <w:rStyle w:val="Hyperlink"/>
                <w:noProof/>
              </w:rPr>
              <w:t>INCLUDED are ALL costs in:</w:t>
            </w:r>
            <w:r w:rsidR="008C310B">
              <w:rPr>
                <w:noProof/>
                <w:webHidden/>
              </w:rPr>
              <w:tab/>
            </w:r>
            <w:r w:rsidR="008C310B">
              <w:rPr>
                <w:noProof/>
                <w:webHidden/>
              </w:rPr>
              <w:fldChar w:fldCharType="begin"/>
            </w:r>
            <w:r w:rsidR="008C310B">
              <w:rPr>
                <w:noProof/>
                <w:webHidden/>
              </w:rPr>
              <w:instrText xml:space="preserve"> PAGEREF _Toc462903117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194E2C">
          <w:pPr>
            <w:pStyle w:val="TOC2"/>
            <w:tabs>
              <w:tab w:val="right" w:leader="dot" w:pos="9350"/>
            </w:tabs>
            <w:rPr>
              <w:rFonts w:eastAsiaTheme="minorEastAsia"/>
              <w:noProof/>
            </w:rPr>
          </w:pPr>
          <w:hyperlink w:anchor="_Toc462903118" w:history="1">
            <w:r w:rsidR="008C310B" w:rsidRPr="00AC50E8">
              <w:rPr>
                <w:rStyle w:val="Hyperlink"/>
                <w:noProof/>
              </w:rPr>
              <w:t>Excluded non-Emergency transport:</w:t>
            </w:r>
            <w:r w:rsidR="008C310B">
              <w:rPr>
                <w:noProof/>
                <w:webHidden/>
              </w:rPr>
              <w:tab/>
            </w:r>
            <w:r w:rsidR="008C310B">
              <w:rPr>
                <w:noProof/>
                <w:webHidden/>
              </w:rPr>
              <w:fldChar w:fldCharType="begin"/>
            </w:r>
            <w:r w:rsidR="008C310B">
              <w:rPr>
                <w:noProof/>
                <w:webHidden/>
              </w:rPr>
              <w:instrText xml:space="preserve"> PAGEREF _Toc462903118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194E2C">
          <w:pPr>
            <w:pStyle w:val="TOC1"/>
            <w:tabs>
              <w:tab w:val="right" w:leader="dot" w:pos="9350"/>
            </w:tabs>
            <w:rPr>
              <w:rFonts w:eastAsiaTheme="minorEastAsia"/>
              <w:noProof/>
            </w:rPr>
          </w:pPr>
          <w:hyperlink w:anchor="_Toc462903119" w:history="1">
            <w:r w:rsidR="008C310B" w:rsidRPr="00AC50E8">
              <w:rPr>
                <w:rStyle w:val="Hyperlink"/>
                <w:noProof/>
              </w:rPr>
              <w:t>Answers to expected “Frequently Asked Questions” (FAQs)</w:t>
            </w:r>
            <w:r w:rsidR="008C310B">
              <w:rPr>
                <w:noProof/>
                <w:webHidden/>
              </w:rPr>
              <w:tab/>
            </w:r>
            <w:r w:rsidR="008C310B">
              <w:rPr>
                <w:noProof/>
                <w:webHidden/>
              </w:rPr>
              <w:fldChar w:fldCharType="begin"/>
            </w:r>
            <w:r w:rsidR="008C310B">
              <w:rPr>
                <w:noProof/>
                <w:webHidden/>
              </w:rPr>
              <w:instrText xml:space="preserve"> PAGEREF _Toc462903119 \h </w:instrText>
            </w:r>
            <w:r w:rsidR="008C310B">
              <w:rPr>
                <w:noProof/>
                <w:webHidden/>
              </w:rPr>
            </w:r>
            <w:r w:rsidR="008C310B">
              <w:rPr>
                <w:noProof/>
                <w:webHidden/>
              </w:rPr>
              <w:fldChar w:fldCharType="separate"/>
            </w:r>
            <w:r w:rsidR="008C310B">
              <w:rPr>
                <w:noProof/>
                <w:webHidden/>
              </w:rPr>
              <w:t>8</w:t>
            </w:r>
            <w:r w:rsidR="008C310B">
              <w:rPr>
                <w:noProof/>
                <w:webHidden/>
              </w:rPr>
              <w:fldChar w:fldCharType="end"/>
            </w:r>
          </w:hyperlink>
        </w:p>
        <w:p w:rsidR="008C310B" w:rsidRDefault="00194E2C">
          <w:pPr>
            <w:pStyle w:val="TOC1"/>
            <w:tabs>
              <w:tab w:val="right" w:leader="dot" w:pos="9350"/>
            </w:tabs>
            <w:rPr>
              <w:rFonts w:eastAsiaTheme="minorEastAsia"/>
              <w:noProof/>
            </w:rPr>
          </w:pPr>
          <w:hyperlink w:anchor="_Toc462903120" w:history="1">
            <w:r w:rsidR="008C310B" w:rsidRPr="00AC50E8">
              <w:rPr>
                <w:rStyle w:val="Hyperlink"/>
                <w:noProof/>
              </w:rPr>
              <w:t xml:space="preserve"> Table 1 Population Characteristics, COSTS, COST2, and Risk Scores for MCO and PCC Members in CY2013</w:t>
            </w:r>
            <w:r w:rsidR="008C310B">
              <w:rPr>
                <w:noProof/>
                <w:webHidden/>
              </w:rPr>
              <w:tab/>
            </w:r>
            <w:r w:rsidR="008C310B">
              <w:rPr>
                <w:noProof/>
                <w:webHidden/>
              </w:rPr>
              <w:fldChar w:fldCharType="begin"/>
            </w:r>
            <w:r w:rsidR="008C310B">
              <w:rPr>
                <w:noProof/>
                <w:webHidden/>
              </w:rPr>
              <w:instrText xml:space="preserve"> PAGEREF _Toc462903120 \h </w:instrText>
            </w:r>
            <w:r w:rsidR="008C310B">
              <w:rPr>
                <w:noProof/>
                <w:webHidden/>
              </w:rPr>
            </w:r>
            <w:r w:rsidR="008C310B">
              <w:rPr>
                <w:noProof/>
                <w:webHidden/>
              </w:rPr>
              <w:fldChar w:fldCharType="separate"/>
            </w:r>
            <w:r w:rsidR="008C310B">
              <w:rPr>
                <w:noProof/>
                <w:webHidden/>
              </w:rPr>
              <w:t>10</w:t>
            </w:r>
            <w:r w:rsidR="008C310B">
              <w:rPr>
                <w:noProof/>
                <w:webHidden/>
              </w:rPr>
              <w:fldChar w:fldCharType="end"/>
            </w:r>
          </w:hyperlink>
        </w:p>
        <w:p w:rsidR="008C310B" w:rsidRDefault="00194E2C">
          <w:pPr>
            <w:pStyle w:val="TOC1"/>
            <w:tabs>
              <w:tab w:val="right" w:leader="dot" w:pos="9350"/>
            </w:tabs>
            <w:rPr>
              <w:rFonts w:eastAsiaTheme="minorEastAsia"/>
              <w:noProof/>
            </w:rPr>
          </w:pPr>
          <w:hyperlink w:anchor="_Toc462903121" w:history="1">
            <w:r w:rsidR="008C310B" w:rsidRPr="00AC50E8">
              <w:rPr>
                <w:rStyle w:val="Hyperlink"/>
                <w:noProof/>
              </w:rPr>
              <w:t>Table 2 Coefficients and R2 for Models Predicting Top-Coded CY2013 COST2 Separately for PCC &amp; MCO Members</w:t>
            </w:r>
            <w:r w:rsidR="008C310B">
              <w:rPr>
                <w:noProof/>
                <w:webHidden/>
              </w:rPr>
              <w:tab/>
            </w:r>
            <w:r w:rsidR="008C310B">
              <w:rPr>
                <w:noProof/>
                <w:webHidden/>
              </w:rPr>
              <w:fldChar w:fldCharType="begin"/>
            </w:r>
            <w:r w:rsidR="008C310B">
              <w:rPr>
                <w:noProof/>
                <w:webHidden/>
              </w:rPr>
              <w:instrText xml:space="preserve"> PAGEREF _Toc462903121 \h </w:instrText>
            </w:r>
            <w:r w:rsidR="008C310B">
              <w:rPr>
                <w:noProof/>
                <w:webHidden/>
              </w:rPr>
            </w:r>
            <w:r w:rsidR="008C310B">
              <w:rPr>
                <w:noProof/>
                <w:webHidden/>
              </w:rPr>
              <w:fldChar w:fldCharType="separate"/>
            </w:r>
            <w:r w:rsidR="008C310B">
              <w:rPr>
                <w:noProof/>
                <w:webHidden/>
              </w:rPr>
              <w:t>11</w:t>
            </w:r>
            <w:r w:rsidR="008C310B">
              <w:rPr>
                <w:noProof/>
                <w:webHidden/>
              </w:rPr>
              <w:fldChar w:fldCharType="end"/>
            </w:r>
          </w:hyperlink>
        </w:p>
        <w:p w:rsidR="0009711F" w:rsidRDefault="0009711F">
          <w:r>
            <w:rPr>
              <w:b/>
              <w:bCs/>
              <w:noProof/>
            </w:rPr>
            <w:fldChar w:fldCharType="end"/>
          </w:r>
        </w:p>
      </w:sdtContent>
    </w:sdt>
    <w:p w:rsidR="00996CC2" w:rsidRPr="00996CC2" w:rsidRDefault="00996CC2">
      <w:pPr>
        <w:pStyle w:val="TableofFigures"/>
        <w:tabs>
          <w:tab w:val="right" w:leader="dot" w:pos="9350"/>
        </w:tabs>
        <w:rPr>
          <w:b/>
          <w:color w:val="365F91" w:themeColor="accent1" w:themeShade="BF"/>
        </w:rPr>
      </w:pPr>
    </w:p>
    <w:p w:rsidR="00996CC2" w:rsidRDefault="00996CC2">
      <w:pPr>
        <w:pStyle w:val="TableofFigures"/>
        <w:tabs>
          <w:tab w:val="right" w:leader="dot" w:pos="9350"/>
        </w:tabs>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rFonts w:ascii="Arial" w:hAnsi="Arial" w:cs="Arial"/>
          <w:b/>
        </w:rPr>
        <w:sectPr w:rsidR="0009711F" w:rsidSect="001C53A1">
          <w:footerReference w:type="default" r:id="rId12"/>
          <w:type w:val="continuous"/>
          <w:pgSz w:w="12240" w:h="15840"/>
          <w:pgMar w:top="1440" w:right="1440" w:bottom="1440" w:left="1440" w:header="720" w:footer="720" w:gutter="0"/>
          <w:cols w:space="720"/>
          <w:docGrid w:linePitch="360"/>
        </w:sectPr>
      </w:pPr>
    </w:p>
    <w:p w:rsidR="008C310B" w:rsidRDefault="003221DA" w:rsidP="008C310B">
      <w:pPr>
        <w:pStyle w:val="Heading1"/>
        <w:spacing w:before="0" w:after="0"/>
      </w:pPr>
      <w:bookmarkStart w:id="1" w:name="_Toc462903110"/>
      <w:r w:rsidRPr="00E814D6">
        <w:lastRenderedPageBreak/>
        <w:t>Social Determinants of Health</w:t>
      </w:r>
      <w:r>
        <w:t xml:space="preserve"> Modeling</w:t>
      </w:r>
      <w:bookmarkEnd w:id="1"/>
      <w:r>
        <w:t xml:space="preserve"> </w:t>
      </w:r>
    </w:p>
    <w:p w:rsidR="003221DA" w:rsidRPr="008C310B" w:rsidRDefault="003221DA" w:rsidP="008C310B">
      <w:pPr>
        <w:jc w:val="center"/>
        <w:rPr>
          <w:rFonts w:ascii="Arial" w:hAnsi="Arial" w:cs="Arial"/>
          <w:b/>
        </w:rPr>
      </w:pPr>
      <w:r w:rsidRPr="008C310B">
        <w:rPr>
          <w:rFonts w:ascii="Arial" w:hAnsi="Arial" w:cs="Arial"/>
          <w:b/>
        </w:rPr>
        <w:t>Report of September 2016</w:t>
      </w:r>
    </w:p>
    <w:p w:rsidR="003221DA" w:rsidRPr="00A94828" w:rsidRDefault="003221DA" w:rsidP="003221DA">
      <w:pPr>
        <w:widowControl w:val="0"/>
        <w:autoSpaceDE w:val="0"/>
        <w:autoSpaceDN w:val="0"/>
        <w:adjustRightInd w:val="0"/>
        <w:spacing w:after="0"/>
        <w:jc w:val="center"/>
        <w:rPr>
          <w:rFonts w:ascii="Arial" w:hAnsi="Arial"/>
          <w:b/>
        </w:rPr>
      </w:pPr>
    </w:p>
    <w:p w:rsidR="003221DA" w:rsidRDefault="003221DA" w:rsidP="003221DA">
      <w:pPr>
        <w:spacing w:after="0" w:line="240" w:lineRule="auto"/>
        <w:rPr>
          <w:rFonts w:ascii="Arial" w:hAnsi="Arial" w:cs="Arial"/>
        </w:rPr>
      </w:pPr>
      <w:r>
        <w:rPr>
          <w:rFonts w:ascii="Arial" w:hAnsi="Arial" w:cs="Arial"/>
        </w:rPr>
        <w:t xml:space="preserve">The Social Determinants of Health Model was developed by UMass for MassHealth to improve its approach to risk adjustment and to incorporate, to the extent feasible, key Social Determinants of Health (SDH). The final model predicts a concurrent cost outcome that applies only to services that MassHealth expects its 2017 managed care payments and alternative payment models to cover. The model refines and enhances the State’s previous DxCG medical-risk-based predictions, adding predictors for unstable housing, disability, agency relationships, serious mental illness and substance use disorders, plus a summary measure of “neighborhood stress” based upon residence in a census block group. </w:t>
      </w:r>
    </w:p>
    <w:p w:rsidR="003221DA" w:rsidRDefault="003221DA" w:rsidP="003221DA">
      <w:pPr>
        <w:spacing w:after="0" w:line="240" w:lineRule="auto"/>
        <w:rPr>
          <w:rFonts w:ascii="Arial" w:hAnsi="Arial" w:cs="Arial"/>
        </w:rPr>
      </w:pPr>
    </w:p>
    <w:p w:rsidR="003221DA" w:rsidRPr="00EB524E" w:rsidRDefault="003221DA" w:rsidP="003221DA">
      <w:pPr>
        <w:spacing w:after="0" w:line="240" w:lineRule="auto"/>
        <w:rPr>
          <w:rFonts w:ascii="Arial" w:hAnsi="Arial" w:cs="Arial"/>
        </w:rPr>
      </w:pPr>
      <w:r>
        <w:rPr>
          <w:rFonts w:ascii="Arial" w:hAnsi="Arial" w:cs="Arial"/>
        </w:rPr>
        <w:t>R</w:t>
      </w:r>
      <w:r w:rsidRPr="00EB524E">
        <w:rPr>
          <w:rFonts w:ascii="Arial" w:hAnsi="Arial" w:cs="Arial"/>
        </w:rPr>
        <w:t>isk adjustment model</w:t>
      </w:r>
      <w:r>
        <w:rPr>
          <w:rFonts w:ascii="Arial" w:hAnsi="Arial" w:cs="Arial"/>
        </w:rPr>
        <w:t>s</w:t>
      </w:r>
      <w:r w:rsidRPr="00EB524E">
        <w:rPr>
          <w:rFonts w:ascii="Arial" w:hAnsi="Arial" w:cs="Arial"/>
        </w:rPr>
        <w:t xml:space="preserve"> </w:t>
      </w:r>
      <w:r>
        <w:rPr>
          <w:rFonts w:ascii="Arial" w:hAnsi="Arial" w:cs="Arial"/>
        </w:rPr>
        <w:t>are designed to</w:t>
      </w:r>
      <w:r w:rsidRPr="00EB524E">
        <w:rPr>
          <w:rFonts w:ascii="Arial" w:hAnsi="Arial" w:cs="Arial"/>
        </w:rPr>
        <w:t xml:space="preserve"> determine the </w:t>
      </w:r>
      <w:r w:rsidRPr="00EB524E">
        <w:rPr>
          <w:rFonts w:ascii="Arial" w:hAnsi="Arial" w:cs="Arial"/>
          <w:i/>
        </w:rPr>
        <w:t>relative</w:t>
      </w:r>
      <w:r w:rsidRPr="00EB524E">
        <w:rPr>
          <w:rFonts w:ascii="Arial" w:hAnsi="Arial" w:cs="Arial"/>
        </w:rPr>
        <w:t xml:space="preserve"> resource needs of individual members, so that plans</w:t>
      </w:r>
      <w:r>
        <w:rPr>
          <w:rFonts w:ascii="Arial" w:hAnsi="Arial" w:cs="Arial"/>
        </w:rPr>
        <w:t xml:space="preserve"> that enroll sicker members receive more money than plans that avoid them. It is </w:t>
      </w:r>
      <w:r w:rsidRPr="00EB524E">
        <w:rPr>
          <w:rFonts w:ascii="Arial" w:hAnsi="Arial" w:cs="Arial"/>
        </w:rPr>
        <w:t xml:space="preserve">not </w:t>
      </w:r>
      <w:r>
        <w:rPr>
          <w:rFonts w:ascii="Arial" w:hAnsi="Arial" w:cs="Arial"/>
        </w:rPr>
        <w:t xml:space="preserve">designed </w:t>
      </w:r>
      <w:r w:rsidRPr="00EB524E">
        <w:rPr>
          <w:rFonts w:ascii="Arial" w:hAnsi="Arial" w:cs="Arial"/>
        </w:rPr>
        <w:t>to determine the total amount of money allocated</w:t>
      </w:r>
      <w:r>
        <w:rPr>
          <w:rFonts w:ascii="Arial" w:hAnsi="Arial" w:cs="Arial"/>
        </w:rPr>
        <w:t xml:space="preserve"> across all plans.</w:t>
      </w:r>
      <w:r w:rsidRPr="00EB524E">
        <w:rPr>
          <w:rFonts w:ascii="Arial" w:hAnsi="Arial" w:cs="Arial"/>
        </w:rPr>
        <w:t xml:space="preserve"> </w:t>
      </w:r>
    </w:p>
    <w:p w:rsidR="003221DA" w:rsidRDefault="003221DA" w:rsidP="003221DA">
      <w:pPr>
        <w:widowControl w:val="0"/>
        <w:autoSpaceDE w:val="0"/>
        <w:autoSpaceDN w:val="0"/>
        <w:adjustRightInd w:val="0"/>
        <w:spacing w:after="0" w:line="240" w:lineRule="auto"/>
        <w:rPr>
          <w:rFonts w:ascii="Arial" w:hAnsi="Arial" w:cs="Arial"/>
        </w:rPr>
      </w:pPr>
    </w:p>
    <w:p w:rsidR="003221DA" w:rsidRDefault="003221DA" w:rsidP="003221DA">
      <w:pPr>
        <w:widowControl w:val="0"/>
        <w:autoSpaceDE w:val="0"/>
        <w:autoSpaceDN w:val="0"/>
        <w:adjustRightInd w:val="0"/>
        <w:spacing w:after="0" w:line="240" w:lineRule="auto"/>
        <w:rPr>
          <w:rFonts w:ascii="Arial" w:hAnsi="Arial" w:cs="Arial"/>
        </w:rPr>
      </w:pPr>
    </w:p>
    <w:p w:rsidR="003221DA" w:rsidRDefault="003221DA" w:rsidP="003221DA">
      <w:pPr>
        <w:widowControl w:val="0"/>
        <w:autoSpaceDE w:val="0"/>
        <w:autoSpaceDN w:val="0"/>
        <w:adjustRightInd w:val="0"/>
        <w:spacing w:after="0" w:line="240" w:lineRule="auto"/>
        <w:rPr>
          <w:rFonts w:ascii="Arial" w:hAnsi="Arial" w:cs="Arial"/>
        </w:rPr>
      </w:pPr>
      <w:r>
        <w:rPr>
          <w:rFonts w:ascii="Arial" w:hAnsi="Arial" w:cs="Arial"/>
        </w:rPr>
        <w:t>Methods:</w:t>
      </w:r>
    </w:p>
    <w:p w:rsidR="003221DA" w:rsidRPr="00981F73" w:rsidRDefault="003221DA" w:rsidP="003221DA">
      <w:pPr>
        <w:widowControl w:val="0"/>
        <w:autoSpaceDE w:val="0"/>
        <w:autoSpaceDN w:val="0"/>
        <w:adjustRightInd w:val="0"/>
        <w:spacing w:after="0" w:line="240" w:lineRule="auto"/>
        <w:rPr>
          <w:rFonts w:ascii="Arial" w:hAnsi="Arial" w:cs="Arial"/>
        </w:rPr>
      </w:pPr>
    </w:p>
    <w:p w:rsidR="003221DA" w:rsidRDefault="003221DA" w:rsidP="003221DA">
      <w:pPr>
        <w:widowControl w:val="0"/>
        <w:autoSpaceDE w:val="0"/>
        <w:autoSpaceDN w:val="0"/>
        <w:adjustRightInd w:val="0"/>
        <w:spacing w:after="0" w:line="240" w:lineRule="auto"/>
        <w:rPr>
          <w:rFonts w:ascii="Arial" w:hAnsi="Arial" w:cs="Arial"/>
        </w:rPr>
      </w:pPr>
      <w:r w:rsidRPr="00981F73">
        <w:rPr>
          <w:rFonts w:ascii="Arial" w:hAnsi="Arial" w:cs="Arial"/>
        </w:rPr>
        <w:t>We</w:t>
      </w:r>
      <w:r>
        <w:rPr>
          <w:rFonts w:ascii="Arial" w:hAnsi="Arial" w:cs="Arial"/>
        </w:rPr>
        <w:t xml:space="preserve"> used </w:t>
      </w:r>
      <w:r w:rsidRPr="00981F73">
        <w:rPr>
          <w:rFonts w:ascii="Arial" w:hAnsi="Arial" w:cs="Arial"/>
        </w:rPr>
        <w:t>concurrent models to predict costs only for those enrolled for at least one-half year in the CY2013 PCC plan (costs are annualized by the fraction of the year present and then top-coded at $125K</w:t>
      </w:r>
      <w:r>
        <w:rPr>
          <w:rFonts w:ascii="Arial" w:hAnsi="Arial" w:cs="Arial"/>
        </w:rPr>
        <w:t xml:space="preserve">). This </w:t>
      </w:r>
      <w:r w:rsidRPr="00981F73">
        <w:rPr>
          <w:rFonts w:ascii="Arial" w:hAnsi="Arial" w:cs="Arial"/>
        </w:rPr>
        <w:t xml:space="preserve">reference sample </w:t>
      </w:r>
      <w:r>
        <w:rPr>
          <w:rFonts w:ascii="Arial" w:hAnsi="Arial" w:cs="Arial"/>
        </w:rPr>
        <w:t xml:space="preserve">was used </w:t>
      </w:r>
      <w:r w:rsidRPr="00981F73">
        <w:rPr>
          <w:rFonts w:ascii="Arial" w:hAnsi="Arial" w:cs="Arial"/>
        </w:rPr>
        <w:t xml:space="preserve">to </w:t>
      </w:r>
      <w:r>
        <w:rPr>
          <w:rFonts w:ascii="Arial" w:hAnsi="Arial" w:cs="Arial"/>
        </w:rPr>
        <w:t xml:space="preserve">identify inherent differences in the need for services (and, therefore, expected cost) of individuals who enroll in the </w:t>
      </w:r>
      <w:r w:rsidRPr="00981F73">
        <w:rPr>
          <w:rFonts w:ascii="Arial" w:hAnsi="Arial" w:cs="Arial"/>
        </w:rPr>
        <w:t>managed care (MCO)</w:t>
      </w:r>
      <w:r>
        <w:rPr>
          <w:rFonts w:ascii="Arial" w:hAnsi="Arial" w:cs="Arial"/>
        </w:rPr>
        <w:t xml:space="preserve"> sector</w:t>
      </w:r>
      <w:r w:rsidRPr="00981F73">
        <w:rPr>
          <w:rFonts w:ascii="Arial" w:hAnsi="Arial" w:cs="Arial"/>
        </w:rPr>
        <w:t xml:space="preserve">. </w:t>
      </w:r>
      <w:r>
        <w:rPr>
          <w:rFonts w:ascii="Arial" w:hAnsi="Arial" w:cs="Arial"/>
        </w:rPr>
        <w:t xml:space="preserve">This strategy enables us to rely on uniformly determined (administrative) rates that are not affected by differences in contracting costs, and is the same as CMS’s approach to risk adjustment in their Medicare Advantage program. </w:t>
      </w:r>
      <w:r w:rsidR="00692416">
        <w:rPr>
          <w:rFonts w:ascii="Arial" w:hAnsi="Arial" w:cs="Arial"/>
        </w:rPr>
        <w:t xml:space="preserve">Our final model </w:t>
      </w:r>
      <w:r w:rsidR="001E1EF8">
        <w:rPr>
          <w:rFonts w:ascii="Arial" w:hAnsi="Arial" w:cs="Arial"/>
        </w:rPr>
        <w:t xml:space="preserve">predicts </w:t>
      </w:r>
      <w:r w:rsidR="00692416">
        <w:rPr>
          <w:rFonts w:ascii="Arial" w:hAnsi="Arial" w:cs="Arial"/>
        </w:rPr>
        <w:t xml:space="preserve">the bundle of expenses that MassHealth currently intends its bundled payments to cover, </w:t>
      </w:r>
      <w:r w:rsidR="00E95DC2">
        <w:rPr>
          <w:rFonts w:ascii="Arial" w:hAnsi="Arial" w:cs="Arial"/>
        </w:rPr>
        <w:t xml:space="preserve">extremely </w:t>
      </w:r>
      <w:r w:rsidR="00692416">
        <w:rPr>
          <w:rFonts w:ascii="Arial" w:hAnsi="Arial" w:cs="Arial"/>
        </w:rPr>
        <w:t xml:space="preserve">well. The model relies </w:t>
      </w:r>
      <w:r>
        <w:rPr>
          <w:rFonts w:ascii="Arial" w:hAnsi="Arial" w:cs="Arial"/>
        </w:rPr>
        <w:t>on the following</w:t>
      </w:r>
      <w:r w:rsidRPr="00981F73">
        <w:rPr>
          <w:rFonts w:ascii="Arial" w:hAnsi="Arial" w:cs="Arial"/>
        </w:rPr>
        <w:t xml:space="preserve"> predictors: DxCG v4.2 concurrent Medicaid RRS, selected medical conditions, social determinants of health (disability indicators, housing indicators, and medical/behavioral indicators), and neighborhood-based predictors of health.</w:t>
      </w:r>
    </w:p>
    <w:p w:rsidR="003221DA" w:rsidRPr="003221DA" w:rsidRDefault="003221DA" w:rsidP="003221DA">
      <w:pPr>
        <w:widowControl w:val="0"/>
        <w:autoSpaceDE w:val="0"/>
        <w:autoSpaceDN w:val="0"/>
        <w:adjustRightInd w:val="0"/>
        <w:spacing w:after="0" w:line="240" w:lineRule="auto"/>
        <w:rPr>
          <w:rFonts w:ascii="Arial" w:hAnsi="Arial" w:cs="Arial"/>
          <w:sz w:val="20"/>
        </w:rPr>
      </w:pPr>
    </w:p>
    <w:p w:rsidR="003221DA" w:rsidRPr="00981F73" w:rsidRDefault="003221DA" w:rsidP="003221DA">
      <w:pPr>
        <w:widowControl w:val="0"/>
        <w:autoSpaceDE w:val="0"/>
        <w:autoSpaceDN w:val="0"/>
        <w:adjustRightInd w:val="0"/>
        <w:spacing w:after="0" w:line="240" w:lineRule="auto"/>
        <w:rPr>
          <w:rFonts w:ascii="Arial" w:hAnsi="Arial" w:cs="Arial"/>
        </w:rPr>
      </w:pPr>
      <w:r>
        <w:rPr>
          <w:rFonts w:ascii="Arial" w:hAnsi="Arial" w:cs="Arial"/>
        </w:rPr>
        <w:t>Concurrent modeling allows for capturing the costs of several consequential subgroups of people</w:t>
      </w:r>
      <w:r w:rsidRPr="00C5764A">
        <w:rPr>
          <w:rFonts w:ascii="Arial" w:hAnsi="Arial" w:cs="Arial"/>
        </w:rPr>
        <w:t xml:space="preserve"> </w:t>
      </w:r>
      <w:r>
        <w:rPr>
          <w:rFonts w:ascii="Arial" w:hAnsi="Arial" w:cs="Arial"/>
        </w:rPr>
        <w:t xml:space="preserve">that would be missed by a prospective model, including newborns and those with high end-of-life costs. A concurrent model is appropriate for making a payment in the future to an insured </w:t>
      </w:r>
      <w:r w:rsidRPr="00C5764A">
        <w:rPr>
          <w:rFonts w:ascii="Arial" w:hAnsi="Arial" w:cs="Arial"/>
          <w:i/>
        </w:rPr>
        <w:t>group</w:t>
      </w:r>
      <w:r>
        <w:rPr>
          <w:rFonts w:ascii="Arial" w:hAnsi="Arial" w:cs="Arial"/>
          <w:i/>
        </w:rPr>
        <w:t xml:space="preserve"> </w:t>
      </w:r>
      <w:r>
        <w:rPr>
          <w:rFonts w:ascii="Arial" w:hAnsi="Arial" w:cs="Arial"/>
        </w:rPr>
        <w:t xml:space="preserve">of patients, so long as the underlying patient mix remains fairly stable. </w:t>
      </w:r>
    </w:p>
    <w:p w:rsidR="003221DA" w:rsidRPr="003221DA"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rPr>
      </w:pP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rPr>
        <w:t>The final risk-adjustment modeling proceeded as follows</w:t>
      </w:r>
      <w:r w:rsidRPr="00981F73">
        <w:rPr>
          <w:rFonts w:ascii="Arial" w:hAnsi="Arial" w:cs="Arial"/>
        </w:rPr>
        <w:t>:</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 xml:space="preserve">Only </w:t>
      </w:r>
      <w:r w:rsidR="00E95DC2">
        <w:rPr>
          <w:rFonts w:ascii="Arial" w:hAnsi="Arial" w:cs="Arial"/>
        </w:rPr>
        <w:t xml:space="preserve">those </w:t>
      </w:r>
      <w:r w:rsidRPr="00981F73">
        <w:rPr>
          <w:rFonts w:ascii="Arial" w:hAnsi="Arial" w:cs="Arial"/>
        </w:rPr>
        <w:t>medical expenditures</w:t>
      </w:r>
      <w:r w:rsidR="00E95DC2">
        <w:rPr>
          <w:rFonts w:ascii="Arial" w:hAnsi="Arial" w:cs="Arial"/>
        </w:rPr>
        <w:t xml:space="preserve"> from the CY2013 data</w:t>
      </w:r>
      <w:r w:rsidRPr="00981F73">
        <w:rPr>
          <w:rFonts w:ascii="Arial" w:hAnsi="Arial" w:cs="Arial"/>
        </w:rPr>
        <w:t xml:space="preserve"> that will be included in the State’s 2017 </w:t>
      </w:r>
      <w:r>
        <w:rPr>
          <w:rFonts w:ascii="Arial" w:hAnsi="Arial" w:cs="Arial"/>
        </w:rPr>
        <w:t xml:space="preserve">MCO contract </w:t>
      </w:r>
      <w:r w:rsidRPr="00981F73">
        <w:rPr>
          <w:rFonts w:ascii="Arial" w:hAnsi="Arial" w:cs="Arial"/>
        </w:rPr>
        <w:t xml:space="preserve">(see attachment) were </w:t>
      </w:r>
      <w:r w:rsidR="00E95DC2">
        <w:rPr>
          <w:rFonts w:ascii="Arial" w:hAnsi="Arial" w:cs="Arial"/>
        </w:rPr>
        <w:t xml:space="preserve">used in </w:t>
      </w:r>
      <w:r w:rsidR="00F6066E">
        <w:rPr>
          <w:rFonts w:ascii="Arial" w:hAnsi="Arial" w:cs="Arial"/>
        </w:rPr>
        <w:t>constructing</w:t>
      </w:r>
      <w:r w:rsidRPr="00981F73">
        <w:rPr>
          <w:rFonts w:ascii="Arial" w:hAnsi="Arial" w:cs="Arial"/>
        </w:rPr>
        <w:t xml:space="preserve"> COST</w:t>
      </w:r>
      <w:r w:rsidR="008A447E">
        <w:rPr>
          <w:rFonts w:ascii="Arial" w:hAnsi="Arial" w:cs="Arial"/>
        </w:rPr>
        <w:t>. This outcome</w:t>
      </w:r>
      <w:r w:rsidRPr="00981F73">
        <w:rPr>
          <w:rFonts w:ascii="Arial" w:hAnsi="Arial" w:cs="Arial"/>
        </w:rPr>
        <w:t xml:space="preserve"> </w:t>
      </w:r>
      <w:r w:rsidR="008A447E">
        <w:rPr>
          <w:rFonts w:ascii="Arial" w:hAnsi="Arial" w:cs="Arial"/>
        </w:rPr>
        <w:t>capture</w:t>
      </w:r>
      <w:r w:rsidRPr="00981F73">
        <w:rPr>
          <w:rFonts w:ascii="Arial" w:hAnsi="Arial" w:cs="Arial"/>
        </w:rPr>
        <w:t xml:space="preserve">s 91% and 88% of </w:t>
      </w:r>
      <w:r>
        <w:rPr>
          <w:rFonts w:ascii="Arial" w:hAnsi="Arial" w:cs="Arial"/>
        </w:rPr>
        <w:t>old</w:t>
      </w:r>
      <w:r w:rsidRPr="00981F73">
        <w:rPr>
          <w:rFonts w:ascii="Arial" w:hAnsi="Arial" w:cs="Arial"/>
        </w:rPr>
        <w:t>COST (mean reductions of $452 and $733) in the MCO and PCC plans, respectively.</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 xml:space="preserve">While COST was identical to </w:t>
      </w:r>
      <w:r>
        <w:rPr>
          <w:rFonts w:ascii="Arial" w:hAnsi="Arial" w:cs="Arial"/>
        </w:rPr>
        <w:t>old</w:t>
      </w:r>
      <w:r w:rsidRPr="00981F73">
        <w:rPr>
          <w:rFonts w:ascii="Arial" w:hAnsi="Arial" w:cs="Arial"/>
        </w:rPr>
        <w:t>COST for 38% of MCO and 42% of PCC enrollees, more than 10% of members in each plan lost at least $700 in moving to the new outcome. For some people, reductions were sizeable; 1% of MCO members had drops of at least $4,700 and 1% of PCC members, over $20,500</w:t>
      </w:r>
      <w:r>
        <w:rPr>
          <w:rFonts w:ascii="Arial" w:hAnsi="Arial" w:cs="Arial"/>
        </w:rPr>
        <w:t xml:space="preserve">. </w:t>
      </w:r>
      <w:r w:rsidRPr="00981F73">
        <w:rPr>
          <w:rFonts w:ascii="Arial" w:hAnsi="Arial" w:cs="Arial"/>
        </w:rPr>
        <w:t xml:space="preserve">See Appendix A for a list of inclusions and exclusions leading to COST. </w:t>
      </w:r>
    </w:p>
    <w:p w:rsidR="003221DA" w:rsidRPr="003221DA"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18"/>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 xml:space="preserve">Prior models (Basic and Full) were re-fit to </w:t>
      </w:r>
      <w:r w:rsidR="00320E65">
        <w:rPr>
          <w:rFonts w:ascii="Arial" w:hAnsi="Arial" w:cs="Arial"/>
        </w:rPr>
        <w:t>the new outcome</w:t>
      </w:r>
      <w:r w:rsidR="00F6066E">
        <w:rPr>
          <w:rFonts w:ascii="Arial" w:hAnsi="Arial" w:cs="Arial"/>
        </w:rPr>
        <w:t>.</w:t>
      </w:r>
      <w:r w:rsidRPr="00981F73">
        <w:rPr>
          <w:rFonts w:ascii="Arial" w:hAnsi="Arial" w:cs="Arial"/>
        </w:rPr>
        <w:t xml:space="preserve"> </w:t>
      </w:r>
      <w:r w:rsidR="00F6066E">
        <w:rPr>
          <w:rFonts w:ascii="Arial" w:hAnsi="Arial" w:cs="Arial"/>
        </w:rPr>
        <w:t xml:space="preserve">The goal was </w:t>
      </w:r>
      <w:r w:rsidRPr="00981F73">
        <w:rPr>
          <w:rFonts w:ascii="Arial" w:hAnsi="Arial" w:cs="Arial"/>
        </w:rPr>
        <w:t xml:space="preserve">to re-assess performance and recommendations from model building previously conducted </w:t>
      </w:r>
      <w:r>
        <w:rPr>
          <w:rFonts w:ascii="Arial" w:hAnsi="Arial" w:cs="Arial"/>
        </w:rPr>
        <w:t xml:space="preserve">to predict </w:t>
      </w:r>
      <w:r w:rsidRPr="00981F73">
        <w:rPr>
          <w:rFonts w:ascii="Arial" w:hAnsi="Arial" w:cs="Arial"/>
        </w:rPr>
        <w:lastRenderedPageBreak/>
        <w:t>total medical expenditures.</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Note that top-coding at $125,000 eliminated $33.9 million (</w:t>
      </w:r>
      <w:r w:rsidR="00F0474B">
        <w:rPr>
          <w:rFonts w:ascii="Arial" w:hAnsi="Arial" w:cs="Arial"/>
        </w:rPr>
        <w:t>1.9%)</w:t>
      </w:r>
      <w:r w:rsidRPr="00981F73">
        <w:rPr>
          <w:rFonts w:ascii="Arial" w:hAnsi="Arial" w:cs="Arial"/>
        </w:rPr>
        <w:t xml:space="preserve"> of </w:t>
      </w:r>
      <w:r w:rsidR="00F6066E">
        <w:rPr>
          <w:rFonts w:ascii="Arial" w:hAnsi="Arial" w:cs="Arial"/>
        </w:rPr>
        <w:t>old</w:t>
      </w:r>
      <w:r>
        <w:rPr>
          <w:rFonts w:ascii="Arial" w:hAnsi="Arial" w:cs="Arial"/>
        </w:rPr>
        <w:t xml:space="preserve">COST </w:t>
      </w:r>
      <w:r w:rsidRPr="00981F73">
        <w:rPr>
          <w:rFonts w:ascii="Arial" w:hAnsi="Arial" w:cs="Arial"/>
        </w:rPr>
        <w:t>dollars, incurred by members contributing 0.151% of all person-years, from the PCC plan and $91.9 million (3.</w:t>
      </w:r>
      <w:r w:rsidR="00F0474B">
        <w:rPr>
          <w:rFonts w:ascii="Arial" w:hAnsi="Arial" w:cs="Arial"/>
        </w:rPr>
        <w:t>8</w:t>
      </w:r>
      <w:r w:rsidRPr="00981F73">
        <w:rPr>
          <w:rFonts w:ascii="Arial" w:hAnsi="Arial" w:cs="Arial"/>
        </w:rPr>
        <w:t>%), incurred by members contributing 0.177% of all person-years, from the MCO.</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hanging="720"/>
        <w:rPr>
          <w:rFonts w:ascii="Arial" w:hAnsi="Arial" w:cs="Arial"/>
          <w:kern w:val="1"/>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kern w:val="1"/>
        </w:rPr>
      </w:pPr>
      <w:r w:rsidRPr="00981F73">
        <w:rPr>
          <w:rFonts w:ascii="Arial" w:hAnsi="Arial" w:cs="Arial"/>
          <w:kern w:val="1"/>
        </w:rPr>
        <w:t xml:space="preserve">Model </w:t>
      </w:r>
      <w:r>
        <w:rPr>
          <w:rFonts w:ascii="Arial" w:hAnsi="Arial" w:cs="Arial"/>
          <w:kern w:val="1"/>
        </w:rPr>
        <w:t>building steps</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p>
    <w:p w:rsidR="00320E65" w:rsidRDefault="00320E65"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Pr>
          <w:rFonts w:ascii="Arial" w:hAnsi="Arial" w:cs="Arial"/>
          <w:kern w:val="1"/>
        </w:rPr>
        <w:t>We defined COST2 by annualizing and top-coding COST</w:t>
      </w:r>
      <w:r w:rsidRPr="00981F73">
        <w:rPr>
          <w:rFonts w:ascii="Arial" w:hAnsi="Arial" w:cs="Arial"/>
          <w:kern w:val="1"/>
        </w:rPr>
        <w:t xml:space="preserve"> at $125,000</w:t>
      </w:r>
      <w:r>
        <w:rPr>
          <w:rFonts w:ascii="Arial" w:hAnsi="Arial" w:cs="Arial"/>
          <w:kern w:val="1"/>
        </w:rPr>
        <w:t>.</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We use</w:t>
      </w:r>
      <w:r>
        <w:rPr>
          <w:rFonts w:ascii="Arial" w:hAnsi="Arial" w:cs="Arial"/>
          <w:kern w:val="1"/>
        </w:rPr>
        <w:t>d weighted least squares regression to predict</w:t>
      </w:r>
      <w:r w:rsidRPr="00981F73">
        <w:rPr>
          <w:rFonts w:ascii="Arial" w:hAnsi="Arial" w:cs="Arial"/>
          <w:kern w:val="1"/>
        </w:rPr>
        <w:t xml:space="preserve"> </w:t>
      </w:r>
      <w:r>
        <w:rPr>
          <w:rFonts w:ascii="Arial" w:hAnsi="Arial" w:cs="Arial"/>
          <w:kern w:val="1"/>
        </w:rPr>
        <w:t>COST2</w:t>
      </w:r>
      <w:r w:rsidR="00320E65">
        <w:rPr>
          <w:rFonts w:ascii="Arial" w:hAnsi="Arial" w:cs="Arial"/>
          <w:kern w:val="1"/>
        </w:rPr>
        <w:t xml:space="preserve"> in 2013</w:t>
      </w:r>
      <w:r>
        <w:rPr>
          <w:rFonts w:ascii="Arial" w:hAnsi="Arial" w:cs="Arial"/>
          <w:kern w:val="1"/>
        </w:rPr>
        <w:t xml:space="preserve"> from 2013 patient characteristics for Mas</w:t>
      </w:r>
      <w:r w:rsidR="00320E65">
        <w:rPr>
          <w:rFonts w:ascii="Arial" w:hAnsi="Arial" w:cs="Arial"/>
          <w:kern w:val="1"/>
        </w:rPr>
        <w:t>sHealth members in the PCC plan</w:t>
      </w:r>
      <w:r w:rsidRPr="00981F73">
        <w:rPr>
          <w:rFonts w:ascii="Arial" w:hAnsi="Arial" w:cs="Arial"/>
          <w:kern w:val="1"/>
        </w:rPr>
        <w:t>.</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We</w:t>
      </w:r>
      <w:r w:rsidRPr="00981F73">
        <w:rPr>
          <w:rFonts w:ascii="Arial" w:hAnsi="Arial" w:cs="Arial"/>
          <w:color w:val="FF0000"/>
          <w:kern w:val="1"/>
        </w:rPr>
        <w:t xml:space="preserve"> </w:t>
      </w:r>
      <w:r w:rsidRPr="00981F73">
        <w:rPr>
          <w:rFonts w:ascii="Arial" w:hAnsi="Arial" w:cs="Arial"/>
          <w:kern w:val="1"/>
        </w:rPr>
        <w:t>simplified the “neighborhood stress score” (NSS7) by basing it on the sum of each of the 7 previously-identified, standardized census block group variables (rather than a weighted sum from a principal components analysis). Each individual variable is first standardized by subtracting its mean and dividing by its standard deviation. Their sum is again standardized, so that the coefficient of NSS7 is the increment to expected cost associated with a 1 SD increase in NSS7</w:t>
      </w:r>
      <w:r>
        <w:rPr>
          <w:rFonts w:ascii="Arial" w:hAnsi="Arial" w:cs="Arial"/>
          <w:kern w:val="1"/>
        </w:rPr>
        <w:t>. The</w:t>
      </w:r>
      <w:r w:rsidRPr="00981F73">
        <w:rPr>
          <w:rFonts w:ascii="Arial" w:hAnsi="Arial" w:cs="Arial"/>
          <w:kern w:val="1"/>
        </w:rPr>
        <w:t xml:space="preserve"> minimum, median and maximum values</w:t>
      </w:r>
      <w:r>
        <w:rPr>
          <w:rFonts w:ascii="Arial" w:hAnsi="Arial" w:cs="Arial"/>
          <w:kern w:val="1"/>
        </w:rPr>
        <w:t xml:space="preserve"> of NSS7</w:t>
      </w:r>
      <w:r w:rsidRPr="00981F73">
        <w:rPr>
          <w:rFonts w:ascii="Arial" w:hAnsi="Arial" w:cs="Arial"/>
          <w:kern w:val="1"/>
        </w:rPr>
        <w:t xml:space="preserve"> are -1.75, -0.06 and +3.28.</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We </w:t>
      </w:r>
      <w:r>
        <w:rPr>
          <w:rFonts w:ascii="Arial" w:hAnsi="Arial" w:cs="Arial"/>
          <w:kern w:val="1"/>
        </w:rPr>
        <w:t>considered, but ultimately did not include</w:t>
      </w:r>
      <w:r w:rsidRPr="00981F73">
        <w:rPr>
          <w:rFonts w:ascii="Arial" w:hAnsi="Arial" w:cs="Arial"/>
          <w:kern w:val="1"/>
        </w:rPr>
        <w:t xml:space="preserve"> “% living alone” as a neighborhood-level predictor. While “living alone” is likely an important predictor of an individual’s cost, the “contextual” variable (percent living alone) would often reward providers for enrolling people in higher SES neighborhoods, such as Beacon Hill and Back Bay.</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We </w:t>
      </w:r>
      <w:r>
        <w:rPr>
          <w:rFonts w:ascii="Arial" w:hAnsi="Arial" w:cs="Arial"/>
          <w:kern w:val="1"/>
        </w:rPr>
        <w:t>also considered but did not include</w:t>
      </w:r>
      <w:r w:rsidRPr="00981F73">
        <w:rPr>
          <w:rFonts w:ascii="Arial" w:hAnsi="Arial" w:cs="Arial"/>
          <w:kern w:val="1"/>
        </w:rPr>
        <w:t xml:space="preserve"> profound/severe DD (</w:t>
      </w:r>
      <w:r>
        <w:rPr>
          <w:rFonts w:ascii="Arial" w:hAnsi="Arial" w:cs="Arial"/>
          <w:kern w:val="1"/>
        </w:rPr>
        <w:t>for which t</w:t>
      </w:r>
      <w:r w:rsidRPr="00981F73">
        <w:rPr>
          <w:rFonts w:ascii="Arial" w:hAnsi="Arial" w:cs="Arial"/>
          <w:kern w:val="1"/>
        </w:rPr>
        <w:t xml:space="preserve">he COST2 coefficient would have been </w:t>
      </w:r>
      <w:r w:rsidRPr="00981F73">
        <w:rPr>
          <w:rFonts w:ascii="Arial" w:hAnsi="Arial" w:cs="Arial"/>
          <w:i/>
          <w:kern w:val="1"/>
        </w:rPr>
        <w:t xml:space="preserve">negative </w:t>
      </w:r>
      <w:r w:rsidRPr="00981F73">
        <w:rPr>
          <w:rFonts w:ascii="Arial" w:hAnsi="Arial" w:cs="Arial"/>
          <w:kern w:val="1"/>
        </w:rPr>
        <w:t>$1,800). Dropping this variable left the model R</w:t>
      </w:r>
      <w:r w:rsidRPr="00981F73">
        <w:rPr>
          <w:rFonts w:ascii="Arial" w:hAnsi="Arial" w:cs="Arial"/>
          <w:kern w:val="1"/>
          <w:vertAlign w:val="superscript"/>
        </w:rPr>
        <w:t>2</w:t>
      </w:r>
      <w:r w:rsidRPr="00981F73">
        <w:rPr>
          <w:rFonts w:ascii="Arial" w:hAnsi="Arial" w:cs="Arial"/>
          <w:kern w:val="1"/>
        </w:rPr>
        <w:t xml:space="preserve"> unchanged to four digits of accuracy.</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In </w:t>
      </w:r>
      <w:r w:rsidR="00320E65">
        <w:rPr>
          <w:rFonts w:ascii="Arial" w:hAnsi="Arial" w:cs="Arial"/>
          <w:kern w:val="1"/>
        </w:rPr>
        <w:t>a final round of edits, we also did not</w:t>
      </w:r>
      <w:r>
        <w:rPr>
          <w:rFonts w:ascii="Arial" w:hAnsi="Arial" w:cs="Arial"/>
          <w:kern w:val="1"/>
        </w:rPr>
        <w:t xml:space="preserve"> include</w:t>
      </w:r>
      <w:r w:rsidRPr="00981F73">
        <w:rPr>
          <w:rFonts w:ascii="Arial" w:hAnsi="Arial" w:cs="Arial"/>
          <w:kern w:val="1"/>
        </w:rPr>
        <w:t xml:space="preserve"> </w:t>
      </w:r>
      <w:r w:rsidR="00320E65">
        <w:rPr>
          <w:rFonts w:ascii="Arial" w:hAnsi="Arial" w:cs="Arial"/>
          <w:kern w:val="1"/>
        </w:rPr>
        <w:t>any</w:t>
      </w:r>
      <w:r>
        <w:rPr>
          <w:rFonts w:ascii="Arial" w:hAnsi="Arial" w:cs="Arial"/>
          <w:kern w:val="1"/>
        </w:rPr>
        <w:t xml:space="preserve"> “stand-alone”</w:t>
      </w:r>
      <w:r w:rsidRPr="00981F73">
        <w:rPr>
          <w:rFonts w:ascii="Arial" w:hAnsi="Arial" w:cs="Arial"/>
          <w:kern w:val="1"/>
        </w:rPr>
        <w:t xml:space="preserve"> disease </w:t>
      </w:r>
      <w:r>
        <w:rPr>
          <w:rFonts w:ascii="Arial" w:hAnsi="Arial" w:cs="Arial"/>
          <w:kern w:val="1"/>
        </w:rPr>
        <w:t>indicator</w:t>
      </w:r>
      <w:r w:rsidRPr="00981F73">
        <w:rPr>
          <w:rFonts w:ascii="Arial" w:hAnsi="Arial" w:cs="Arial"/>
          <w:kern w:val="1"/>
        </w:rPr>
        <w:t>s (</w:t>
      </w:r>
      <w:r w:rsidR="00320E65">
        <w:rPr>
          <w:rFonts w:ascii="Arial" w:hAnsi="Arial" w:cs="Arial"/>
          <w:kern w:val="1"/>
        </w:rPr>
        <w:t xml:space="preserve">such as, </w:t>
      </w:r>
      <w:r w:rsidRPr="00981F73">
        <w:rPr>
          <w:rFonts w:ascii="Arial" w:hAnsi="Arial" w:cs="Arial"/>
          <w:kern w:val="1"/>
        </w:rPr>
        <w:t>asthma/COPD</w:t>
      </w:r>
      <w:r>
        <w:rPr>
          <w:rFonts w:ascii="Arial" w:hAnsi="Arial" w:cs="Arial"/>
          <w:kern w:val="1"/>
        </w:rPr>
        <w:t>, separately for kids and adults;</w:t>
      </w:r>
      <w:r w:rsidRPr="00981F73">
        <w:rPr>
          <w:rFonts w:ascii="Arial" w:hAnsi="Arial" w:cs="Arial"/>
          <w:kern w:val="1"/>
        </w:rPr>
        <w:t xml:space="preserve"> diabetes</w:t>
      </w:r>
      <w:r>
        <w:rPr>
          <w:rFonts w:ascii="Arial" w:hAnsi="Arial" w:cs="Arial"/>
          <w:kern w:val="1"/>
        </w:rPr>
        <w:t>;</w:t>
      </w:r>
      <w:r w:rsidRPr="00981F73">
        <w:rPr>
          <w:rFonts w:ascii="Arial" w:hAnsi="Arial" w:cs="Arial"/>
          <w:kern w:val="1"/>
        </w:rPr>
        <w:t xml:space="preserve"> polyneuropathy</w:t>
      </w:r>
      <w:r>
        <w:rPr>
          <w:rFonts w:ascii="Arial" w:hAnsi="Arial" w:cs="Arial"/>
          <w:kern w:val="1"/>
        </w:rPr>
        <w:t>;</w:t>
      </w:r>
      <w:r w:rsidRPr="00981F73">
        <w:rPr>
          <w:rFonts w:ascii="Arial" w:hAnsi="Arial" w:cs="Arial"/>
          <w:kern w:val="1"/>
        </w:rPr>
        <w:t xml:space="preserve"> schizophrenia</w:t>
      </w:r>
      <w:r>
        <w:rPr>
          <w:rFonts w:ascii="Arial" w:hAnsi="Arial" w:cs="Arial"/>
          <w:kern w:val="1"/>
        </w:rPr>
        <w:t>;</w:t>
      </w:r>
      <w:r w:rsidRPr="00981F73">
        <w:rPr>
          <w:rFonts w:ascii="Arial" w:hAnsi="Arial" w:cs="Arial"/>
          <w:kern w:val="1"/>
        </w:rPr>
        <w:t xml:space="preserve"> and PTSD) </w:t>
      </w:r>
      <w:r>
        <w:rPr>
          <w:rFonts w:ascii="Arial" w:hAnsi="Arial" w:cs="Arial"/>
          <w:kern w:val="1"/>
        </w:rPr>
        <w:t xml:space="preserve">that we had been considering </w:t>
      </w:r>
      <w:r w:rsidRPr="00981F73">
        <w:rPr>
          <w:rFonts w:ascii="Arial" w:hAnsi="Arial" w:cs="Arial"/>
          <w:kern w:val="1"/>
        </w:rPr>
        <w:t>because: 1) each is already recognized in the DxCG relative risk score which provides most of the final model’s explanatory power</w:t>
      </w:r>
      <w:r>
        <w:rPr>
          <w:rFonts w:ascii="Arial" w:hAnsi="Arial" w:cs="Arial"/>
          <w:kern w:val="1"/>
        </w:rPr>
        <w:t xml:space="preserve">, 2) </w:t>
      </w:r>
      <w:r w:rsidRPr="00981F73">
        <w:rPr>
          <w:rFonts w:ascii="Arial" w:hAnsi="Arial" w:cs="Arial"/>
          <w:kern w:val="1"/>
        </w:rPr>
        <w:t xml:space="preserve">these particular conditions </w:t>
      </w:r>
      <w:r>
        <w:rPr>
          <w:rFonts w:ascii="Arial" w:hAnsi="Arial" w:cs="Arial"/>
          <w:kern w:val="1"/>
        </w:rPr>
        <w:t>had</w:t>
      </w:r>
      <w:r w:rsidRPr="00981F73">
        <w:rPr>
          <w:rFonts w:ascii="Arial" w:hAnsi="Arial" w:cs="Arial"/>
          <w:kern w:val="1"/>
        </w:rPr>
        <w:t xml:space="preserve"> not emerge</w:t>
      </w:r>
      <w:r>
        <w:rPr>
          <w:rFonts w:ascii="Arial" w:hAnsi="Arial" w:cs="Arial"/>
          <w:kern w:val="1"/>
        </w:rPr>
        <w:t>d</w:t>
      </w:r>
      <w:r w:rsidRPr="00981F73">
        <w:rPr>
          <w:rFonts w:ascii="Arial" w:hAnsi="Arial" w:cs="Arial"/>
          <w:kern w:val="1"/>
        </w:rPr>
        <w:t xml:space="preserve"> from a systematic search of all condition categories</w:t>
      </w:r>
      <w:r>
        <w:rPr>
          <w:rFonts w:ascii="Arial" w:hAnsi="Arial" w:cs="Arial"/>
          <w:kern w:val="1"/>
        </w:rPr>
        <w:t xml:space="preserve"> that might merit additional consideration</w:t>
      </w:r>
      <w:r w:rsidRPr="00981F73">
        <w:rPr>
          <w:rFonts w:ascii="Arial" w:hAnsi="Arial" w:cs="Arial"/>
          <w:kern w:val="1"/>
        </w:rPr>
        <w:t xml:space="preserve">, and </w:t>
      </w:r>
      <w:r>
        <w:rPr>
          <w:rFonts w:ascii="Arial" w:hAnsi="Arial" w:cs="Arial"/>
          <w:kern w:val="1"/>
        </w:rPr>
        <w:t>3</w:t>
      </w:r>
      <w:r w:rsidRPr="00981F73">
        <w:rPr>
          <w:rFonts w:ascii="Arial" w:hAnsi="Arial" w:cs="Arial"/>
          <w:kern w:val="1"/>
        </w:rPr>
        <w:t xml:space="preserve">) </w:t>
      </w:r>
      <w:r w:rsidR="00320E65">
        <w:rPr>
          <w:rFonts w:ascii="Arial" w:hAnsi="Arial" w:cs="Arial"/>
          <w:kern w:val="1"/>
        </w:rPr>
        <w:t>not explicitly including them as predictors</w:t>
      </w:r>
      <w:r w:rsidRPr="00981F73">
        <w:rPr>
          <w:rFonts w:ascii="Arial" w:hAnsi="Arial" w:cs="Arial"/>
          <w:kern w:val="1"/>
        </w:rPr>
        <w:t xml:space="preserve"> only minimally reduced the model’s predictive power (R</w:t>
      </w:r>
      <w:r w:rsidRPr="00981F73">
        <w:rPr>
          <w:rFonts w:ascii="Arial" w:hAnsi="Arial" w:cs="Arial"/>
          <w:kern w:val="1"/>
          <w:vertAlign w:val="superscript"/>
        </w:rPr>
        <w:t>2</w:t>
      </w:r>
      <w:r w:rsidRPr="00981F73">
        <w:rPr>
          <w:rFonts w:ascii="Arial" w:hAnsi="Arial" w:cs="Arial"/>
          <w:kern w:val="1"/>
        </w:rPr>
        <w:t xml:space="preserve"> dropped by about 1/3 of 1 percent</w:t>
      </w:r>
      <w:r w:rsidR="00320E65">
        <w:rPr>
          <w:rFonts w:ascii="Arial" w:hAnsi="Arial" w:cs="Arial"/>
          <w:kern w:val="1"/>
        </w:rPr>
        <w:t>age</w:t>
      </w:r>
      <w:r w:rsidRPr="00981F73">
        <w:rPr>
          <w:rFonts w:ascii="Arial" w:hAnsi="Arial" w:cs="Arial"/>
          <w:kern w:val="1"/>
        </w:rPr>
        <w:t xml:space="preserve"> point or less). </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rPr>
          <w:rFonts w:ascii="Arial" w:hAnsi="Arial" w:cs="Arial"/>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kern w:val="1"/>
        </w:rPr>
      </w:pPr>
      <w:r>
        <w:rPr>
          <w:rFonts w:ascii="Arial" w:hAnsi="Arial" w:cs="Arial"/>
        </w:rPr>
        <w:t>Although weighted least squares regression was our core modeling tool, we “groomed” the regression output</w:t>
      </w:r>
      <w:r w:rsidRPr="00981F73">
        <w:rPr>
          <w:rFonts w:ascii="Arial" w:hAnsi="Arial" w:cs="Arial"/>
        </w:rPr>
        <w:t xml:space="preserve">s as </w:t>
      </w:r>
      <w:r>
        <w:rPr>
          <w:rFonts w:ascii="Arial" w:hAnsi="Arial" w:cs="Arial"/>
        </w:rPr>
        <w:t>follows</w:t>
      </w:r>
      <w:r w:rsidRPr="00981F73">
        <w:rPr>
          <w:rFonts w:ascii="Arial" w:hAnsi="Arial" w:cs="Arial"/>
        </w:rPr>
        <w:t>:</w:t>
      </w:r>
      <w:r w:rsidRPr="00981F73">
        <w:rPr>
          <w:rFonts w:ascii="Arial" w:hAnsi="Arial" w:cs="Arial"/>
          <w:kern w:val="1"/>
        </w:rPr>
        <w:t xml:space="preserve"> </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vanish/>
          <w:kern w:val="1"/>
          <w:specVanish/>
        </w:rPr>
      </w:pPr>
      <w:r>
        <w:rPr>
          <w:rFonts w:ascii="Arial" w:hAnsi="Arial" w:cs="Arial"/>
          <w:kern w:val="1"/>
        </w:rPr>
        <w:t xml:space="preserve">The fitted </w:t>
      </w:r>
      <w:r w:rsidRPr="00981F73">
        <w:rPr>
          <w:rFonts w:ascii="Arial" w:hAnsi="Arial" w:cs="Arial"/>
          <w:kern w:val="1"/>
        </w:rPr>
        <w:t>model included variable</w:t>
      </w:r>
      <w:r>
        <w:rPr>
          <w:rFonts w:ascii="Arial" w:hAnsi="Arial" w:cs="Arial"/>
          <w:kern w:val="1"/>
        </w:rPr>
        <w:t>s</w:t>
      </w:r>
      <w:r w:rsidRPr="00981F73">
        <w:rPr>
          <w:rFonts w:ascii="Arial" w:hAnsi="Arial" w:cs="Arial"/>
          <w:kern w:val="1"/>
        </w:rPr>
        <w:t xml:space="preserve"> for “homeless, by ICD code” and for “3 or mo</w:t>
      </w:r>
      <w:r>
        <w:rPr>
          <w:rFonts w:ascii="Arial" w:hAnsi="Arial" w:cs="Arial"/>
          <w:kern w:val="1"/>
        </w:rPr>
        <w:t>re distinct addresses in a year.</w:t>
      </w:r>
      <w:r w:rsidRPr="00981F73">
        <w:rPr>
          <w:rFonts w:ascii="Arial" w:hAnsi="Arial" w:cs="Arial"/>
          <w:kern w:val="1"/>
        </w:rPr>
        <w:t xml:space="preserve">” </w:t>
      </w:r>
      <w:r>
        <w:rPr>
          <w:rFonts w:ascii="Arial" w:hAnsi="Arial" w:cs="Arial"/>
          <w:kern w:val="1"/>
        </w:rPr>
        <w:t>Our</w:t>
      </w:r>
      <w:r w:rsidRPr="00981F73">
        <w:rPr>
          <w:rFonts w:ascii="Arial" w:hAnsi="Arial" w:cs="Arial"/>
          <w:kern w:val="1"/>
        </w:rPr>
        <w:t xml:space="preserve"> pooled category of “Unstable Housing” </w:t>
      </w:r>
      <w:r>
        <w:rPr>
          <w:rFonts w:ascii="Arial" w:hAnsi="Arial" w:cs="Arial"/>
          <w:kern w:val="1"/>
        </w:rPr>
        <w:t>marks</w:t>
      </w:r>
      <w:r w:rsidRPr="00981F73">
        <w:rPr>
          <w:rFonts w:ascii="Arial" w:hAnsi="Arial" w:cs="Arial"/>
          <w:kern w:val="1"/>
        </w:rPr>
        <w:t xml:space="preserve"> people with either condition, </w:t>
      </w:r>
      <w:r>
        <w:rPr>
          <w:rFonts w:ascii="Arial" w:hAnsi="Arial" w:cs="Arial"/>
          <w:kern w:val="1"/>
        </w:rPr>
        <w:t>using</w:t>
      </w:r>
      <w:r w:rsidRPr="00981F73">
        <w:rPr>
          <w:rFonts w:ascii="Arial" w:hAnsi="Arial" w:cs="Arial"/>
          <w:kern w:val="1"/>
        </w:rPr>
        <w:t xml:space="preserve"> the coefficient </w:t>
      </w:r>
      <w:r>
        <w:rPr>
          <w:rFonts w:ascii="Arial" w:hAnsi="Arial" w:cs="Arial"/>
          <w:kern w:val="1"/>
        </w:rPr>
        <w:t>for</w:t>
      </w:r>
      <w:r w:rsidRPr="00981F73">
        <w:rPr>
          <w:rFonts w:ascii="Arial" w:hAnsi="Arial" w:cs="Arial"/>
          <w:kern w:val="1"/>
        </w:rPr>
        <w:t xml:space="preserve"> “3+ addresses” for the pooled group. </w:t>
      </w:r>
      <w:r>
        <w:rPr>
          <w:rFonts w:ascii="Arial" w:hAnsi="Arial" w:cs="Arial"/>
          <w:kern w:val="1"/>
        </w:rPr>
        <w:t>In doing this</w:t>
      </w:r>
      <w:r w:rsidRPr="00981F73">
        <w:rPr>
          <w:rFonts w:ascii="Arial" w:hAnsi="Arial" w:cs="Arial"/>
          <w:kern w:val="1"/>
        </w:rPr>
        <w:t xml:space="preserve">, we over-rode </w:t>
      </w:r>
      <w:r>
        <w:rPr>
          <w:rFonts w:ascii="Arial" w:hAnsi="Arial" w:cs="Arial"/>
          <w:kern w:val="1"/>
        </w:rPr>
        <w:t>the</w:t>
      </w:r>
      <w:r w:rsidRPr="00981F73">
        <w:rPr>
          <w:rFonts w:ascii="Arial" w:hAnsi="Arial" w:cs="Arial"/>
          <w:kern w:val="1"/>
        </w:rPr>
        <w:t xml:space="preserve"> unacceptably high coefficient for </w:t>
      </w:r>
      <w:r>
        <w:rPr>
          <w:rFonts w:ascii="Arial" w:hAnsi="Arial" w:cs="Arial"/>
          <w:kern w:val="1"/>
        </w:rPr>
        <w:t>“</w:t>
      </w:r>
      <w:r w:rsidRPr="00981F73">
        <w:rPr>
          <w:rFonts w:ascii="Arial" w:hAnsi="Arial" w:cs="Arial"/>
          <w:kern w:val="1"/>
        </w:rPr>
        <w:t>coded homelessness,</w:t>
      </w:r>
      <w:r>
        <w:rPr>
          <w:rFonts w:ascii="Arial" w:hAnsi="Arial" w:cs="Arial"/>
          <w:kern w:val="1"/>
        </w:rPr>
        <w:t>”</w:t>
      </w:r>
      <w:r w:rsidRPr="00981F73">
        <w:rPr>
          <w:rFonts w:ascii="Arial" w:hAnsi="Arial" w:cs="Arial"/>
          <w:kern w:val="1"/>
        </w:rPr>
        <w:t xml:space="preserve"> because – in the 2013 data – </w:t>
      </w:r>
      <w:r>
        <w:rPr>
          <w:rFonts w:ascii="Arial" w:hAnsi="Arial" w:cs="Arial"/>
          <w:kern w:val="1"/>
        </w:rPr>
        <w:t>homelessness was almost never coded, and when it was, it was largely found on</w:t>
      </w:r>
      <w:r w:rsidRPr="00981F73">
        <w:rPr>
          <w:rFonts w:ascii="Arial" w:hAnsi="Arial" w:cs="Arial"/>
          <w:kern w:val="1"/>
        </w:rPr>
        <w:t xml:space="preserve"> hospit</w:t>
      </w:r>
      <w:r>
        <w:rPr>
          <w:rFonts w:ascii="Arial" w:hAnsi="Arial" w:cs="Arial"/>
          <w:kern w:val="1"/>
        </w:rPr>
        <w:t xml:space="preserve">al bills (presumably to help explain a long stay due to not having </w:t>
      </w:r>
      <w:r w:rsidRPr="00981F73">
        <w:rPr>
          <w:rFonts w:ascii="Arial" w:hAnsi="Arial" w:cs="Arial"/>
          <w:kern w:val="1"/>
        </w:rPr>
        <w:t xml:space="preserve">a safe </w:t>
      </w:r>
      <w:r>
        <w:rPr>
          <w:rFonts w:ascii="Arial" w:hAnsi="Arial" w:cs="Arial"/>
          <w:kern w:val="1"/>
        </w:rPr>
        <w:t>discharge location)</w:t>
      </w:r>
      <w:r w:rsidRPr="00981F73">
        <w:rPr>
          <w:rFonts w:ascii="Arial" w:hAnsi="Arial" w:cs="Arial"/>
          <w:kern w:val="1"/>
        </w:rPr>
        <w:t>.</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 We e</w:t>
      </w:r>
      <w:r>
        <w:rPr>
          <w:rFonts w:ascii="Arial" w:hAnsi="Arial" w:cs="Arial"/>
          <w:kern w:val="1"/>
        </w:rPr>
        <w:t>xpect</w:t>
      </w:r>
      <w:r w:rsidRPr="00981F73">
        <w:rPr>
          <w:rFonts w:ascii="Arial" w:hAnsi="Arial" w:cs="Arial"/>
          <w:kern w:val="1"/>
        </w:rPr>
        <w:t xml:space="preserve"> that </w:t>
      </w:r>
      <w:r>
        <w:rPr>
          <w:rFonts w:ascii="Arial" w:hAnsi="Arial" w:cs="Arial"/>
          <w:kern w:val="1"/>
        </w:rPr>
        <w:t xml:space="preserve">paying for homelessness </w:t>
      </w:r>
      <w:r w:rsidRPr="00981F73">
        <w:rPr>
          <w:rFonts w:ascii="Arial" w:hAnsi="Arial" w:cs="Arial"/>
          <w:kern w:val="1"/>
        </w:rPr>
        <w:t xml:space="preserve">will encourage providers to </w:t>
      </w:r>
      <w:r>
        <w:rPr>
          <w:rFonts w:ascii="Arial" w:hAnsi="Arial" w:cs="Arial"/>
          <w:kern w:val="1"/>
        </w:rPr>
        <w:t>code it more often among people who are not hospitalized.</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r w:rsidRPr="00981F73">
        <w:rPr>
          <w:rFonts w:ascii="Arial" w:hAnsi="Arial" w:cs="Arial"/>
          <w:kern w:val="1"/>
        </w:rPr>
        <w:t>Note that creating a pooled variable (rather than setting both coefficients to have the same value) avoids paying double for the rare person who is both coded as homeless AND has 3 or more addresses during the year.</w:t>
      </w:r>
    </w:p>
    <w:p w:rsidR="00F6066E" w:rsidRPr="00F6066E" w:rsidRDefault="003221DA" w:rsidP="00F6066E">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We set the coefficient for the indicator for “failure to GeoCode” (which applies to about 6% of members, and had been negative) to 0. </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rPr>
        <w:lastRenderedPageBreak/>
        <w:t xml:space="preserve">We set the minimum prediction to ~$15 to </w:t>
      </w:r>
      <w:r w:rsidRPr="00981F73">
        <w:rPr>
          <w:rFonts w:ascii="Arial" w:hAnsi="Arial" w:cs="Arial"/>
          <w:kern w:val="1"/>
        </w:rPr>
        <w:t>pay for the cost of keeping track of (a minimal requirement for managing the care of) a member and set the maximum to ~$125,000. These numbers are approximate</w:t>
      </w:r>
      <w:r>
        <w:rPr>
          <w:rFonts w:ascii="Arial" w:hAnsi="Arial" w:cs="Arial"/>
          <w:kern w:val="1"/>
        </w:rPr>
        <w:t>, since</w:t>
      </w:r>
      <w:r w:rsidRPr="00981F73">
        <w:rPr>
          <w:rFonts w:ascii="Arial" w:hAnsi="Arial" w:cs="Arial"/>
          <w:kern w:val="1"/>
        </w:rPr>
        <w:t xml:space="preserve"> when models set</w:t>
      </w:r>
      <w:r>
        <w:rPr>
          <w:rFonts w:ascii="Arial" w:hAnsi="Arial" w:cs="Arial"/>
          <w:kern w:val="1"/>
        </w:rPr>
        <w:t>ting</w:t>
      </w:r>
      <w:r w:rsidRPr="00981F73">
        <w:rPr>
          <w:rFonts w:ascii="Arial" w:hAnsi="Arial" w:cs="Arial"/>
          <w:kern w:val="1"/>
        </w:rPr>
        <w:t xml:space="preserve"> payments they </w:t>
      </w:r>
      <w:r>
        <w:rPr>
          <w:rFonts w:ascii="Arial" w:hAnsi="Arial" w:cs="Arial"/>
          <w:kern w:val="1"/>
        </w:rPr>
        <w:t>will be</w:t>
      </w:r>
      <w:r w:rsidRPr="00981F73">
        <w:rPr>
          <w:rFonts w:ascii="Arial" w:hAnsi="Arial" w:cs="Arial"/>
          <w:kern w:val="1"/>
        </w:rPr>
        <w:t xml:space="preserve"> normalized </w:t>
      </w:r>
      <w:r>
        <w:rPr>
          <w:rFonts w:ascii="Arial" w:hAnsi="Arial" w:cs="Arial"/>
          <w:kern w:val="1"/>
        </w:rPr>
        <w:t xml:space="preserve">– that is, </w:t>
      </w:r>
      <w:r w:rsidRPr="00981F73">
        <w:rPr>
          <w:rFonts w:ascii="Arial" w:hAnsi="Arial" w:cs="Arial"/>
          <w:kern w:val="1"/>
        </w:rPr>
        <w:t>multipl</w:t>
      </w:r>
      <w:r>
        <w:rPr>
          <w:rFonts w:ascii="Arial" w:hAnsi="Arial" w:cs="Arial"/>
          <w:kern w:val="1"/>
        </w:rPr>
        <w:t>ied</w:t>
      </w:r>
      <w:r w:rsidRPr="00981F73">
        <w:rPr>
          <w:rFonts w:ascii="Arial" w:hAnsi="Arial" w:cs="Arial"/>
          <w:kern w:val="1"/>
        </w:rPr>
        <w:t xml:space="preserve"> by a constant </w:t>
      </w:r>
      <w:r>
        <w:rPr>
          <w:rFonts w:ascii="Arial" w:hAnsi="Arial" w:cs="Arial"/>
          <w:kern w:val="1"/>
        </w:rPr>
        <w:t>such as</w:t>
      </w:r>
      <w:r w:rsidRPr="00981F73">
        <w:rPr>
          <w:rFonts w:ascii="Arial" w:hAnsi="Arial" w:cs="Arial"/>
          <w:kern w:val="1"/>
        </w:rPr>
        <w:t xml:space="preserve"> an inflation factor of 1.03 </w:t>
      </w:r>
      <w:r>
        <w:rPr>
          <w:rFonts w:ascii="Arial" w:hAnsi="Arial" w:cs="Arial"/>
          <w:kern w:val="1"/>
        </w:rPr>
        <w:t xml:space="preserve">– </w:t>
      </w:r>
      <w:r w:rsidRPr="00981F73">
        <w:rPr>
          <w:rFonts w:ascii="Arial" w:hAnsi="Arial" w:cs="Arial"/>
          <w:kern w:val="1"/>
        </w:rPr>
        <w:t xml:space="preserve">to ensure that total predicted dollars are set to the total amount of money available for payments for the entire population. Such </w:t>
      </w:r>
      <w:r>
        <w:rPr>
          <w:rFonts w:ascii="Arial" w:hAnsi="Arial" w:cs="Arial"/>
          <w:kern w:val="1"/>
        </w:rPr>
        <w:t>“trimming” has</w:t>
      </w:r>
      <w:r w:rsidRPr="00981F73">
        <w:rPr>
          <w:rFonts w:ascii="Arial" w:hAnsi="Arial" w:cs="Arial"/>
          <w:kern w:val="1"/>
        </w:rPr>
        <w:t xml:space="preserve"> been imposed by other payers.</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r w:rsidRPr="00981F73">
        <w:rPr>
          <w:rFonts w:ascii="Arial" w:hAnsi="Arial" w:cs="Arial"/>
          <w:kern w:val="1"/>
        </w:rPr>
        <w:t>Setting the minimum to $15 adds $8.50 to the PCC average prediction and $7 to the MCO average; the amount of this due to setting the minimum at $15 rather than 0 is around 50 cents or less in each program.</w:t>
      </w:r>
    </w:p>
    <w:p w:rsidR="003221DA" w:rsidRPr="00981F73" w:rsidRDefault="00432E73"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Pr>
          <w:rFonts w:ascii="Arial" w:hAnsi="Arial" w:cs="Arial"/>
          <w:kern w:val="1"/>
        </w:rPr>
        <w:t>Note</w:t>
      </w:r>
      <w:r w:rsidR="003221DA" w:rsidRPr="00981F73">
        <w:rPr>
          <w:rFonts w:ascii="Arial" w:hAnsi="Arial" w:cs="Arial"/>
          <w:kern w:val="1"/>
        </w:rPr>
        <w:t xml:space="preserve"> that the outcome predicted, COST2 was top-coded (after annualizing) at $125,000, which means that it is not designed to pay out all the money actually used in caring for MassHealth members. Specifically, top-</w:t>
      </w:r>
      <w:r w:rsidRPr="00981F73">
        <w:rPr>
          <w:rFonts w:ascii="Arial" w:hAnsi="Arial" w:cs="Arial"/>
          <w:kern w:val="1"/>
        </w:rPr>
        <w:t>cod</w:t>
      </w:r>
      <w:r>
        <w:rPr>
          <w:rFonts w:ascii="Arial" w:hAnsi="Arial" w:cs="Arial"/>
          <w:kern w:val="1"/>
        </w:rPr>
        <w:t>ing</w:t>
      </w:r>
      <w:r w:rsidRPr="00981F73">
        <w:rPr>
          <w:rFonts w:ascii="Arial" w:hAnsi="Arial" w:cs="Arial"/>
          <w:kern w:val="1"/>
        </w:rPr>
        <w:t xml:space="preserve"> </w:t>
      </w:r>
      <w:r w:rsidR="003221DA" w:rsidRPr="00981F73">
        <w:rPr>
          <w:rFonts w:ascii="Arial" w:hAnsi="Arial" w:cs="Arial"/>
          <w:kern w:val="1"/>
        </w:rPr>
        <w:t>COST2 dropped 3.0% of all dollars spent: $104 per person-year (1.8%) from the PCC plan and $191 per person-year (3.9%) in the MCO plan. The state will need to decide how to address “covered” costs that were excluded from this model.</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Top coding </w:t>
      </w:r>
      <w:r w:rsidRPr="00981F73">
        <w:rPr>
          <w:rFonts w:ascii="Arial" w:hAnsi="Arial" w:cs="Arial"/>
          <w:i/>
          <w:kern w:val="1"/>
        </w:rPr>
        <w:t>our predictions of COST2</w:t>
      </w:r>
      <w:r w:rsidRPr="00981F73">
        <w:rPr>
          <w:rFonts w:ascii="Arial" w:hAnsi="Arial" w:cs="Arial"/>
          <w:kern w:val="1"/>
        </w:rPr>
        <w:t xml:space="preserve"> at $125,000, on the other hand, is not very consequential. I</w:t>
      </w:r>
      <w:r>
        <w:rPr>
          <w:rFonts w:ascii="Arial" w:hAnsi="Arial" w:cs="Arial"/>
          <w:kern w:val="1"/>
        </w:rPr>
        <w:t>n our data, i</w:t>
      </w:r>
      <w:r w:rsidRPr="00981F73">
        <w:rPr>
          <w:rFonts w:ascii="Arial" w:hAnsi="Arial" w:cs="Arial"/>
          <w:kern w:val="1"/>
        </w:rPr>
        <w:t>t affect</w:t>
      </w:r>
      <w:r>
        <w:rPr>
          <w:rFonts w:ascii="Arial" w:hAnsi="Arial" w:cs="Arial"/>
          <w:kern w:val="1"/>
        </w:rPr>
        <w:t>s</w:t>
      </w:r>
      <w:r w:rsidRPr="00981F73">
        <w:rPr>
          <w:rFonts w:ascii="Arial" w:hAnsi="Arial" w:cs="Arial"/>
          <w:kern w:val="1"/>
        </w:rPr>
        <w:t xml:space="preserve"> just 54 and 78 people (in the PCC and MCO plans, respectively), and eliminates about $21,500 and $27,500 per person affected, but only $3 and $4 on average in each population. </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Our near-final prediction, for a patient with characteristics </w:t>
      </w:r>
      <w:r w:rsidRPr="00981F73">
        <w:rPr>
          <w:rFonts w:ascii="Arial" w:hAnsi="Arial" w:cs="Arial"/>
          <w:b/>
          <w:kern w:val="1"/>
        </w:rPr>
        <w:t>X</w:t>
      </w:r>
      <w:r w:rsidRPr="00981F73">
        <w:rPr>
          <w:rFonts w:ascii="Arial" w:hAnsi="Arial" w:cs="Arial"/>
          <w:kern w:val="1"/>
        </w:rPr>
        <w:t xml:space="preserve"> is now</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r w:rsidRPr="00981F73">
        <w:rPr>
          <w:rFonts w:ascii="Arial" w:hAnsi="Arial" w:cs="Arial"/>
          <w:kern w:val="1"/>
        </w:rPr>
        <w:tab/>
      </w:r>
      <w:r w:rsidRPr="00981F73">
        <w:rPr>
          <w:rFonts w:ascii="Arial" w:hAnsi="Arial" w:cs="Arial"/>
          <w:kern w:val="1"/>
        </w:rPr>
        <w:tab/>
        <w:t>PRED(</w:t>
      </w:r>
      <w:r w:rsidRPr="00981F73">
        <w:rPr>
          <w:rFonts w:ascii="Arial" w:hAnsi="Arial" w:cs="Arial"/>
          <w:b/>
          <w:kern w:val="1"/>
        </w:rPr>
        <w:t>X</w:t>
      </w:r>
      <w:r w:rsidRPr="00981F73">
        <w:rPr>
          <w:rFonts w:ascii="Arial" w:hAnsi="Arial" w:cs="Arial"/>
          <w:kern w:val="1"/>
        </w:rPr>
        <w:t>) = max {15, min (f(</w:t>
      </w:r>
      <w:r w:rsidRPr="00981F73">
        <w:rPr>
          <w:rFonts w:ascii="Arial" w:hAnsi="Arial" w:cs="Arial"/>
          <w:b/>
          <w:kern w:val="1"/>
        </w:rPr>
        <w:t>X</w:t>
      </w:r>
      <w:r w:rsidRPr="00981F73">
        <w:rPr>
          <w:rFonts w:ascii="Arial" w:hAnsi="Arial" w:cs="Arial"/>
          <w:kern w:val="1"/>
        </w:rPr>
        <w:t xml:space="preserve">), 125000)}, </w:t>
      </w:r>
      <w:r w:rsidR="005605D7">
        <w:rPr>
          <w:rFonts w:ascii="Arial" w:hAnsi="Arial" w:cs="Arial"/>
          <w:kern w:val="1"/>
        </w:rPr>
        <w:t>where</w:t>
      </w:r>
      <w:r w:rsidR="005605D7" w:rsidRPr="00981F73">
        <w:rPr>
          <w:rFonts w:ascii="Arial" w:hAnsi="Arial" w:cs="Arial"/>
          <w:kern w:val="1"/>
        </w:rPr>
        <w:t xml:space="preserve"> </w:t>
      </w:r>
      <w:r w:rsidRPr="00981F73">
        <w:rPr>
          <w:rFonts w:ascii="Arial" w:hAnsi="Arial" w:cs="Arial"/>
          <w:kern w:val="1"/>
        </w:rPr>
        <w:t>f(</w:t>
      </w:r>
      <w:r w:rsidRPr="00981F73">
        <w:rPr>
          <w:rFonts w:ascii="Arial" w:hAnsi="Arial" w:cs="Arial"/>
          <w:b/>
          <w:kern w:val="1"/>
        </w:rPr>
        <w:t>X</w:t>
      </w:r>
      <w:r w:rsidRPr="00981F73">
        <w:rPr>
          <w:rFonts w:ascii="Arial" w:hAnsi="Arial" w:cs="Arial"/>
          <w:kern w:val="1"/>
        </w:rPr>
        <w:t xml:space="preserve">) </w:t>
      </w:r>
      <w:r w:rsidR="005605D7">
        <w:rPr>
          <w:rFonts w:ascii="Arial" w:hAnsi="Arial" w:cs="Arial"/>
          <w:kern w:val="1"/>
        </w:rPr>
        <w:t>is a sum of amounts associated with each patient characteristic, as described in more detail below.</w:t>
      </w:r>
      <w:r w:rsidRPr="00981F73">
        <w:rPr>
          <w:rFonts w:ascii="Arial" w:hAnsi="Arial" w:cs="Arial"/>
          <w:kern w:val="1"/>
        </w:rPr>
        <w:t xml:space="preserve"> </w:t>
      </w:r>
    </w:p>
    <w:p w:rsidR="001E1EF8" w:rsidRPr="00320E65" w:rsidRDefault="001E1EF8" w:rsidP="001E1EF8">
      <w:pPr>
        <w:pStyle w:val="ListParagraph"/>
        <w:numPr>
          <w:ilvl w:val="0"/>
          <w:numId w:val="28"/>
        </w:numPr>
        <w:autoSpaceDE w:val="0"/>
        <w:autoSpaceDN w:val="0"/>
        <w:rPr>
          <w:rFonts w:ascii="Arial" w:hAnsi="Arial" w:cs="Arial"/>
        </w:rPr>
      </w:pPr>
      <w:r w:rsidRPr="008A447E">
        <w:rPr>
          <w:rFonts w:ascii="Arial" w:hAnsi="Arial" w:cs="Arial"/>
        </w:rPr>
        <w:t xml:space="preserve">In testing the resulting model for its fit to the PCC and MCO 2013 populations we multiply by </w:t>
      </w:r>
      <w:r w:rsidR="00F6066E" w:rsidRPr="008A447E">
        <w:rPr>
          <w:rFonts w:ascii="Arial" w:hAnsi="Arial" w:cs="Arial"/>
        </w:rPr>
        <w:t>constants</w:t>
      </w:r>
      <w:r w:rsidR="008A447E" w:rsidRPr="00320E65">
        <w:rPr>
          <w:rFonts w:ascii="Arial" w:hAnsi="Arial" w:cs="Arial"/>
        </w:rPr>
        <w:t>, k, (called “inflators”)</w:t>
      </w:r>
      <w:r w:rsidR="00F6066E" w:rsidRPr="00320E65">
        <w:rPr>
          <w:rFonts w:ascii="Arial" w:hAnsi="Arial" w:cs="Arial"/>
        </w:rPr>
        <w:t>:</w:t>
      </w:r>
    </w:p>
    <w:p w:rsidR="001E1EF8" w:rsidRPr="001F5C25" w:rsidRDefault="001E1EF8" w:rsidP="001F5C25">
      <w:pPr>
        <w:pStyle w:val="ListParagraph"/>
        <w:autoSpaceDE w:val="0"/>
        <w:autoSpaceDN w:val="0"/>
        <w:ind w:left="1440"/>
        <w:rPr>
          <w:rFonts w:ascii="Arial" w:hAnsi="Arial" w:cs="Arial"/>
          <w:sz w:val="24"/>
          <w:szCs w:val="24"/>
        </w:rPr>
      </w:pPr>
      <w:r w:rsidRPr="001F5C25">
        <w:rPr>
          <w:rFonts w:ascii="Arial" w:hAnsi="Arial" w:cs="Arial"/>
        </w:rPr>
        <w:t>PRED</w:t>
      </w:r>
      <w:r w:rsidRPr="001F5C25">
        <w:rPr>
          <w:rFonts w:ascii="Arial" w:hAnsi="Arial" w:cs="Arial"/>
          <w:vertAlign w:val="subscript"/>
        </w:rPr>
        <w:t>pcc</w:t>
      </w:r>
      <w:r w:rsidR="001F5C25">
        <w:rPr>
          <w:rFonts w:ascii="Arial" w:hAnsi="Arial" w:cs="Arial"/>
        </w:rPr>
        <w:t xml:space="preserve">  = </w:t>
      </w:r>
      <w:r w:rsidRPr="001F5C25">
        <w:rPr>
          <w:rFonts w:ascii="Arial" w:hAnsi="Arial" w:cs="Arial"/>
        </w:rPr>
        <w:t>k</w:t>
      </w:r>
      <w:r w:rsidRPr="001F5C25">
        <w:rPr>
          <w:rFonts w:ascii="Arial" w:hAnsi="Arial" w:cs="Arial"/>
          <w:vertAlign w:val="subscript"/>
        </w:rPr>
        <w:t>pcc</w:t>
      </w:r>
      <w:r w:rsidRPr="001F5C25">
        <w:rPr>
          <w:rFonts w:ascii="Arial" w:hAnsi="Arial" w:cs="Arial"/>
        </w:rPr>
        <w:t xml:space="preserve"> * PRED, and </w:t>
      </w:r>
    </w:p>
    <w:p w:rsidR="001E1EF8" w:rsidRPr="001F5C25" w:rsidRDefault="001E1EF8" w:rsidP="001F5C25">
      <w:pPr>
        <w:pStyle w:val="ListParagraph"/>
        <w:autoSpaceDE w:val="0"/>
        <w:autoSpaceDN w:val="0"/>
        <w:ind w:left="1440"/>
        <w:rPr>
          <w:rFonts w:ascii="Arial" w:hAnsi="Arial" w:cs="Arial"/>
        </w:rPr>
      </w:pPr>
      <w:r w:rsidRPr="001F5C25">
        <w:rPr>
          <w:rFonts w:ascii="Arial" w:hAnsi="Arial" w:cs="Arial"/>
        </w:rPr>
        <w:t>PRED</w:t>
      </w:r>
      <w:r w:rsidRPr="001F5C25">
        <w:rPr>
          <w:rFonts w:ascii="Arial" w:hAnsi="Arial" w:cs="Arial"/>
          <w:vertAlign w:val="subscript"/>
        </w:rPr>
        <w:t>mco</w:t>
      </w:r>
      <w:r w:rsidRPr="001F5C25">
        <w:rPr>
          <w:rFonts w:ascii="Arial" w:hAnsi="Arial" w:cs="Arial"/>
        </w:rPr>
        <w:t xml:space="preserve"> = k</w:t>
      </w:r>
      <w:r w:rsidRPr="001F5C25">
        <w:rPr>
          <w:rFonts w:ascii="Arial" w:hAnsi="Arial" w:cs="Arial"/>
          <w:vertAlign w:val="subscript"/>
        </w:rPr>
        <w:t>mco</w:t>
      </w:r>
      <w:r w:rsidRPr="001F5C25">
        <w:rPr>
          <w:rFonts w:ascii="Arial" w:hAnsi="Arial" w:cs="Arial"/>
        </w:rPr>
        <w:t xml:space="preserve"> * PRED,</w:t>
      </w:r>
    </w:p>
    <w:p w:rsidR="001E1EF8" w:rsidRPr="001F5C25" w:rsidRDefault="001E1EF8" w:rsidP="001F5C25">
      <w:pPr>
        <w:pStyle w:val="ListParagraph"/>
        <w:autoSpaceDE w:val="0"/>
        <w:autoSpaceDN w:val="0"/>
        <w:ind w:left="920"/>
        <w:rPr>
          <w:rFonts w:ascii="Arial" w:hAnsi="Arial" w:cs="Arial"/>
        </w:rPr>
      </w:pPr>
      <w:r w:rsidRPr="001F5C25">
        <w:rPr>
          <w:rFonts w:ascii="Arial" w:hAnsi="Arial" w:cs="Arial"/>
        </w:rPr>
        <w:t>where each inflat</w:t>
      </w:r>
      <w:r w:rsidR="00F6066E" w:rsidRPr="001F5C25">
        <w:rPr>
          <w:rFonts w:ascii="Arial" w:hAnsi="Arial" w:cs="Arial"/>
        </w:rPr>
        <w:t>or</w:t>
      </w:r>
      <w:r w:rsidR="008A447E" w:rsidRPr="001F5C25">
        <w:rPr>
          <w:rFonts w:ascii="Arial" w:hAnsi="Arial" w:cs="Arial"/>
        </w:rPr>
        <w:t xml:space="preserve"> </w:t>
      </w:r>
      <w:r w:rsidRPr="001F5C25">
        <w:rPr>
          <w:rFonts w:ascii="Arial" w:hAnsi="Arial" w:cs="Arial"/>
        </w:rPr>
        <w:t>is chosen to make mean predicted cost equal mean actual COST2 in that population. In these data, k</w:t>
      </w:r>
      <w:r w:rsidRPr="001F5C25">
        <w:rPr>
          <w:rFonts w:ascii="Arial" w:hAnsi="Arial" w:cs="Arial"/>
          <w:vertAlign w:val="subscript"/>
        </w:rPr>
        <w:t>pcc</w:t>
      </w:r>
      <w:r w:rsidRPr="001F5C25">
        <w:rPr>
          <w:rFonts w:ascii="Arial" w:hAnsi="Arial" w:cs="Arial"/>
        </w:rPr>
        <w:t xml:space="preserve"> = 1.0058 and k</w:t>
      </w:r>
      <w:r w:rsidRPr="001F5C25">
        <w:rPr>
          <w:rFonts w:ascii="Arial" w:hAnsi="Arial" w:cs="Arial"/>
          <w:vertAlign w:val="subscript"/>
        </w:rPr>
        <w:t>mco</w:t>
      </w:r>
      <w:r w:rsidRPr="001F5C25">
        <w:rPr>
          <w:rFonts w:ascii="Arial" w:hAnsi="Arial" w:cs="Arial"/>
        </w:rPr>
        <w:t xml:space="preserve"> = 1.0827. </w:t>
      </w:r>
    </w:p>
    <w:p w:rsidR="001E1EF8" w:rsidRPr="001F5C25" w:rsidRDefault="001E1EF8" w:rsidP="001E1EF8">
      <w:pPr>
        <w:pStyle w:val="ListParagraph"/>
        <w:numPr>
          <w:ilvl w:val="0"/>
          <w:numId w:val="28"/>
        </w:numPr>
        <w:autoSpaceDE w:val="0"/>
        <w:autoSpaceDN w:val="0"/>
        <w:rPr>
          <w:rFonts w:ascii="Arial" w:hAnsi="Arial" w:cs="Arial"/>
        </w:rPr>
      </w:pPr>
      <w:r w:rsidRPr="001F5C25">
        <w:rPr>
          <w:rFonts w:ascii="Arial" w:hAnsi="Arial" w:cs="Arial"/>
        </w:rPr>
        <w:t xml:space="preserve">Finally, since top-coding </w:t>
      </w:r>
      <w:r w:rsidR="00F0474B">
        <w:rPr>
          <w:rFonts w:ascii="Arial" w:hAnsi="Arial" w:cs="Arial"/>
        </w:rPr>
        <w:t xml:space="preserve">COST2 </w:t>
      </w:r>
      <w:r w:rsidRPr="001F5C25">
        <w:rPr>
          <w:rFonts w:ascii="Arial" w:hAnsi="Arial" w:cs="Arial"/>
        </w:rPr>
        <w:t>at $125,000 removed 1.8% and 3.9% of dollars from the PCC and MCO plans, respectively, some mechanism (such as using a larger inflator) will be needed to account for these dollars that were “top-coded out.”</w:t>
      </w:r>
    </w:p>
    <w:p w:rsidR="003221DA"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Pr>
          <w:rFonts w:ascii="Arial" w:hAnsi="Arial" w:cs="Arial"/>
          <w:kern w:val="1"/>
        </w:rPr>
        <w:t>In practice, predictions from the final model will be used only for MCO contracting, and the State and its actuarial consultants will determine appropriate multipliers to reflect inflation, regional differences in labor costs and other inputs, while ensuring that the total number of dollars predicted matches the total dollars allocated for the entire MCO population.</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p>
    <w:p w:rsidR="003221DA" w:rsidRPr="00981F73" w:rsidRDefault="003221DA" w:rsidP="001A6F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981F73">
        <w:rPr>
          <w:rFonts w:ascii="Arial" w:hAnsi="Arial" w:cs="Arial"/>
          <w:kern w:val="1"/>
        </w:rPr>
        <w:t xml:space="preserve">The final product of this work is a </w:t>
      </w:r>
      <w:r w:rsidRPr="00981F73">
        <w:rPr>
          <w:rFonts w:ascii="Arial" w:hAnsi="Arial" w:cs="Arial"/>
          <w:b/>
          <w:kern w:val="1"/>
        </w:rPr>
        <w:t>newRRS</w:t>
      </w:r>
      <w:r w:rsidRPr="00981F73">
        <w:rPr>
          <w:rFonts w:ascii="Arial" w:hAnsi="Arial" w:cs="Arial"/>
          <w:kern w:val="1"/>
        </w:rPr>
        <w:t xml:space="preserve">, created by normalizing the final </w:t>
      </w:r>
      <w:r w:rsidR="00432E73">
        <w:rPr>
          <w:rFonts w:ascii="Arial" w:hAnsi="Arial" w:cs="Arial"/>
          <w:kern w:val="1"/>
        </w:rPr>
        <w:t xml:space="preserve">(2013 PCC) </w:t>
      </w:r>
      <w:r w:rsidRPr="00981F73">
        <w:rPr>
          <w:rFonts w:ascii="Arial" w:hAnsi="Arial" w:cs="Arial"/>
          <w:kern w:val="1"/>
        </w:rPr>
        <w:t xml:space="preserve">model </w:t>
      </w:r>
      <w:r w:rsidR="00432E73">
        <w:rPr>
          <w:rFonts w:ascii="Arial" w:hAnsi="Arial" w:cs="Arial"/>
          <w:kern w:val="1"/>
        </w:rPr>
        <w:t>to have mean its mean equal</w:t>
      </w:r>
      <w:r w:rsidRPr="00981F73">
        <w:rPr>
          <w:rFonts w:ascii="Arial" w:hAnsi="Arial" w:cs="Arial"/>
          <w:kern w:val="1"/>
        </w:rPr>
        <w:t xml:space="preserve"> 1 in the </w:t>
      </w:r>
      <w:r>
        <w:rPr>
          <w:rFonts w:ascii="Arial" w:hAnsi="Arial" w:cs="Arial"/>
          <w:kern w:val="1"/>
        </w:rPr>
        <w:t>full</w:t>
      </w:r>
      <w:r w:rsidRPr="00981F73">
        <w:rPr>
          <w:rFonts w:ascii="Arial" w:hAnsi="Arial" w:cs="Arial"/>
          <w:kern w:val="1"/>
        </w:rPr>
        <w:t xml:space="preserve"> 2013 modeling population</w:t>
      </w:r>
      <w:r>
        <w:rPr>
          <w:rFonts w:ascii="Arial" w:hAnsi="Arial" w:cs="Arial"/>
          <w:kern w:val="1"/>
        </w:rPr>
        <w:t xml:space="preserve"> (PCC and MCO members)</w:t>
      </w:r>
      <w:r w:rsidRPr="00981F73">
        <w:rPr>
          <w:rFonts w:ascii="Arial" w:hAnsi="Arial" w:cs="Arial"/>
          <w:kern w:val="1"/>
        </w:rPr>
        <w:t>. This score can be used in the same way that MassHealth has previously used DxCG RRS to make payments to plans intended to cover the first $125,000 of (included) dollars spent on members present for at least 183 days in a year.</w:t>
      </w:r>
      <w:r w:rsidRPr="00981F73">
        <w:rPr>
          <w:rFonts w:ascii="Arial" w:hAnsi="Arial" w:cs="Arial"/>
          <w:color w:val="FF0000"/>
          <w:kern w:val="1"/>
        </w:rPr>
        <w:t xml:space="preserve"> </w:t>
      </w:r>
    </w:p>
    <w:p w:rsidR="003221DA" w:rsidRDefault="003221DA" w:rsidP="003221DA">
      <w:pPr>
        <w:spacing w:after="0" w:line="240" w:lineRule="auto"/>
        <w:rPr>
          <w:rFonts w:ascii="Arial" w:hAnsi="Arial" w:cs="Arial"/>
          <w:b/>
          <w:u w:val="single"/>
        </w:rPr>
      </w:pPr>
    </w:p>
    <w:p w:rsidR="003221DA" w:rsidRPr="006D1564" w:rsidRDefault="003221DA" w:rsidP="006D1564">
      <w:pPr>
        <w:pStyle w:val="Heading2"/>
        <w:numPr>
          <w:ilvl w:val="0"/>
          <w:numId w:val="0"/>
        </w:numPr>
        <w:ind w:left="576" w:hanging="576"/>
        <w:jc w:val="left"/>
      </w:pPr>
      <w:bookmarkStart w:id="2" w:name="_Toc462903111"/>
      <w:r w:rsidRPr="006D1564">
        <w:rPr>
          <w:u w:val="single"/>
        </w:rPr>
        <w:t>The Recommended model</w:t>
      </w:r>
      <w:r w:rsidRPr="006D1564">
        <w:t>:</w:t>
      </w:r>
      <w:bookmarkEnd w:id="2"/>
      <w:r w:rsidRPr="006D1564">
        <w:t xml:space="preserve"> </w:t>
      </w:r>
    </w:p>
    <w:p w:rsidR="003221DA" w:rsidRPr="00981F73" w:rsidRDefault="003221DA" w:rsidP="003221DA">
      <w:pPr>
        <w:spacing w:after="0" w:line="240" w:lineRule="auto"/>
        <w:rPr>
          <w:rFonts w:ascii="Arial" w:hAnsi="Arial" w:cs="Arial"/>
        </w:rPr>
      </w:pPr>
      <w:r w:rsidRPr="00981F73">
        <w:rPr>
          <w:rFonts w:ascii="Arial" w:hAnsi="Arial" w:cs="Arial"/>
        </w:rPr>
        <w:tab/>
      </w:r>
    </w:p>
    <w:p w:rsidR="003221DA" w:rsidRPr="00981F73" w:rsidRDefault="003221DA" w:rsidP="003221DA">
      <w:pPr>
        <w:spacing w:after="0" w:line="240" w:lineRule="auto"/>
        <w:rPr>
          <w:rFonts w:ascii="Arial" w:hAnsi="Arial" w:cs="Arial"/>
        </w:rPr>
      </w:pPr>
      <w:r w:rsidRPr="00981F73">
        <w:rPr>
          <w:rFonts w:ascii="Arial" w:hAnsi="Arial" w:cs="Arial"/>
        </w:rPr>
        <w:t>Our recommended model, based on predicting COST2 in 2013 data for PCC members with at least 183 days of enrollment has 28 predictors (27 degrees of freedom).</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rPr>
        <w:lastRenderedPageBreak/>
        <w:t>20</w:t>
      </w:r>
      <w:r w:rsidRPr="00981F73">
        <w:rPr>
          <w:rFonts w:ascii="Arial" w:hAnsi="Arial" w:cs="Arial"/>
          <w:b/>
        </w:rPr>
        <w:t xml:space="preserve">  age-sex category dummy variables</w:t>
      </w:r>
      <w:r w:rsidRPr="00981F73">
        <w:rPr>
          <w:rFonts w:ascii="Arial" w:hAnsi="Arial" w:cs="Arial"/>
        </w:rPr>
        <w:t>. These range from highs of about $1</w:t>
      </w:r>
      <w:r>
        <w:rPr>
          <w:rFonts w:ascii="Arial" w:hAnsi="Arial" w:cs="Arial"/>
        </w:rPr>
        <w:t>3</w:t>
      </w:r>
      <w:r w:rsidRPr="00981F73">
        <w:rPr>
          <w:rFonts w:ascii="Arial" w:hAnsi="Arial" w:cs="Arial"/>
        </w:rPr>
        <w:t>00 to $1</w:t>
      </w:r>
      <w:r>
        <w:rPr>
          <w:rFonts w:ascii="Arial" w:hAnsi="Arial" w:cs="Arial"/>
        </w:rPr>
        <w:t>650</w:t>
      </w:r>
      <w:r w:rsidRPr="00981F73">
        <w:rPr>
          <w:rFonts w:ascii="Arial" w:hAnsi="Arial" w:cs="Arial"/>
        </w:rPr>
        <w:t xml:space="preserve"> for the youngest girls and boys, to some negatives </w:t>
      </w:r>
      <w:r>
        <w:rPr>
          <w:rFonts w:ascii="Arial" w:hAnsi="Arial" w:cs="Arial"/>
        </w:rPr>
        <w:t>for males, as low as</w:t>
      </w:r>
      <w:r w:rsidRPr="00981F73">
        <w:rPr>
          <w:rFonts w:ascii="Arial" w:hAnsi="Arial" w:cs="Arial"/>
        </w:rPr>
        <w:t xml:space="preserve"> -</w:t>
      </w:r>
      <w:r>
        <w:rPr>
          <w:rFonts w:ascii="Arial" w:hAnsi="Arial" w:cs="Arial"/>
        </w:rPr>
        <w:t xml:space="preserve">$400 to </w:t>
      </w:r>
      <w:r w:rsidRPr="00981F73">
        <w:rPr>
          <w:rFonts w:ascii="Arial" w:hAnsi="Arial" w:cs="Arial"/>
        </w:rPr>
        <w:t>$6</w:t>
      </w:r>
      <w:r>
        <w:rPr>
          <w:rFonts w:ascii="Arial" w:hAnsi="Arial" w:cs="Arial"/>
        </w:rPr>
        <w:t>5</w:t>
      </w:r>
      <w:r w:rsidRPr="00981F73">
        <w:rPr>
          <w:rFonts w:ascii="Arial" w:hAnsi="Arial" w:cs="Arial"/>
        </w:rPr>
        <w:t>0 for males aged 18 to 24, and those 55 and over.</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1</w:t>
      </w:r>
      <w:r w:rsidRPr="00981F73">
        <w:rPr>
          <w:rFonts w:ascii="Arial" w:hAnsi="Arial" w:cs="Arial"/>
          <w:b/>
          <w:kern w:val="1"/>
        </w:rPr>
        <w:t xml:space="preserve">  </w:t>
      </w:r>
      <w:r w:rsidRPr="00981F73">
        <w:rPr>
          <w:rFonts w:ascii="Arial" w:hAnsi="Arial" w:cs="Arial"/>
          <w:kern w:val="1"/>
        </w:rPr>
        <w:t xml:space="preserve">DxCG </w:t>
      </w:r>
      <w:r w:rsidRPr="00981F73">
        <w:rPr>
          <w:rFonts w:ascii="Arial" w:hAnsi="Arial" w:cs="Arial"/>
          <w:b/>
          <w:kern w:val="1"/>
        </w:rPr>
        <w:t>Relative Risk Score</w:t>
      </w:r>
      <w:r w:rsidRPr="00981F73">
        <w:rPr>
          <w:rFonts w:ascii="Arial" w:hAnsi="Arial" w:cs="Arial"/>
          <w:kern w:val="1"/>
        </w:rPr>
        <w:t>. Each RRS unit adds about $3,</w:t>
      </w:r>
      <w:r>
        <w:rPr>
          <w:rFonts w:ascii="Arial" w:hAnsi="Arial" w:cs="Arial"/>
          <w:kern w:val="1"/>
        </w:rPr>
        <w:t>6</w:t>
      </w:r>
      <w:r w:rsidRPr="00981F73">
        <w:rPr>
          <w:rFonts w:ascii="Arial" w:hAnsi="Arial" w:cs="Arial"/>
          <w:kern w:val="1"/>
        </w:rPr>
        <w:t>00.</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3 </w:t>
      </w:r>
      <w:r w:rsidRPr="00981F73">
        <w:rPr>
          <w:rFonts w:ascii="Arial" w:hAnsi="Arial" w:cs="Arial"/>
          <w:kern w:val="1"/>
        </w:rPr>
        <w:tab/>
        <w:t xml:space="preserve">markers for </w:t>
      </w:r>
      <w:r w:rsidRPr="00981F73">
        <w:rPr>
          <w:rFonts w:ascii="Arial" w:hAnsi="Arial" w:cs="Arial"/>
          <w:b/>
          <w:kern w:val="1"/>
        </w:rPr>
        <w:t>DMH clients</w:t>
      </w:r>
      <w:r w:rsidRPr="00981F73">
        <w:rPr>
          <w:rFonts w:ascii="Arial" w:hAnsi="Arial" w:cs="Arial"/>
          <w:kern w:val="1"/>
        </w:rPr>
        <w:t xml:space="preserve">, (non-DMH) </w:t>
      </w:r>
      <w:r w:rsidRPr="00981F73">
        <w:rPr>
          <w:rFonts w:ascii="Arial" w:hAnsi="Arial" w:cs="Arial"/>
          <w:b/>
          <w:kern w:val="1"/>
        </w:rPr>
        <w:t>DDS clients</w:t>
      </w:r>
      <w:r w:rsidRPr="00981F73">
        <w:rPr>
          <w:rFonts w:ascii="Arial" w:hAnsi="Arial" w:cs="Arial"/>
          <w:kern w:val="1"/>
        </w:rPr>
        <w:t xml:space="preserve"> and any other person entitled due to </w:t>
      </w:r>
      <w:r w:rsidRPr="00981F73">
        <w:rPr>
          <w:rFonts w:ascii="Arial" w:hAnsi="Arial" w:cs="Arial"/>
          <w:b/>
          <w:kern w:val="1"/>
        </w:rPr>
        <w:t>Disability</w:t>
      </w:r>
      <w:r w:rsidRPr="00981F73">
        <w:rPr>
          <w:rFonts w:ascii="Arial" w:hAnsi="Arial" w:cs="Arial"/>
          <w:kern w:val="1"/>
        </w:rPr>
        <w:t>. These factors add about $1</w:t>
      </w:r>
      <w:r>
        <w:rPr>
          <w:rFonts w:ascii="Arial" w:hAnsi="Arial" w:cs="Arial"/>
          <w:kern w:val="1"/>
        </w:rPr>
        <w:t>5</w:t>
      </w:r>
      <w:r w:rsidRPr="00981F73">
        <w:rPr>
          <w:rFonts w:ascii="Arial" w:hAnsi="Arial" w:cs="Arial"/>
          <w:kern w:val="1"/>
        </w:rPr>
        <w:t>,000, $2,</w:t>
      </w:r>
      <w:r>
        <w:rPr>
          <w:rFonts w:ascii="Arial" w:hAnsi="Arial" w:cs="Arial"/>
          <w:kern w:val="1"/>
        </w:rPr>
        <w:t>8</w:t>
      </w:r>
      <w:r w:rsidRPr="00981F73">
        <w:rPr>
          <w:rFonts w:ascii="Arial" w:hAnsi="Arial" w:cs="Arial"/>
          <w:kern w:val="1"/>
        </w:rPr>
        <w:t>00 and $1,</w:t>
      </w:r>
      <w:r>
        <w:rPr>
          <w:rFonts w:ascii="Arial" w:hAnsi="Arial" w:cs="Arial"/>
          <w:kern w:val="1"/>
        </w:rPr>
        <w:t>5</w:t>
      </w:r>
      <w:r w:rsidRPr="00981F73">
        <w:rPr>
          <w:rFonts w:ascii="Arial" w:hAnsi="Arial" w:cs="Arial"/>
          <w:kern w:val="1"/>
        </w:rPr>
        <w:t>00, respectively.</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1</w:t>
      </w:r>
      <w:r w:rsidRPr="00981F73">
        <w:rPr>
          <w:rFonts w:ascii="Arial" w:hAnsi="Arial" w:cs="Arial"/>
          <w:b/>
          <w:kern w:val="1"/>
        </w:rPr>
        <w:t xml:space="preserve"> </w:t>
      </w:r>
      <w:r w:rsidRPr="00981F73">
        <w:rPr>
          <w:rFonts w:ascii="Arial" w:hAnsi="Arial" w:cs="Arial"/>
          <w:b/>
          <w:kern w:val="1"/>
        </w:rPr>
        <w:tab/>
        <w:t>Unstable housing</w:t>
      </w:r>
      <w:r w:rsidRPr="00981F73">
        <w:rPr>
          <w:rFonts w:ascii="Arial" w:hAnsi="Arial" w:cs="Arial"/>
          <w:kern w:val="1"/>
        </w:rPr>
        <w:t xml:space="preserve">. </w:t>
      </w:r>
      <w:r>
        <w:rPr>
          <w:rFonts w:ascii="Arial" w:hAnsi="Arial" w:cs="Arial"/>
          <w:kern w:val="1"/>
        </w:rPr>
        <w:t>H</w:t>
      </w:r>
      <w:r w:rsidRPr="00981F73">
        <w:rPr>
          <w:rFonts w:ascii="Arial" w:hAnsi="Arial" w:cs="Arial"/>
          <w:kern w:val="1"/>
        </w:rPr>
        <w:t xml:space="preserve">aving 3 or more addresses </w:t>
      </w:r>
      <w:r>
        <w:rPr>
          <w:rFonts w:ascii="Arial" w:hAnsi="Arial" w:cs="Arial"/>
          <w:kern w:val="1"/>
        </w:rPr>
        <w:t>and/</w:t>
      </w:r>
      <w:r w:rsidRPr="00981F73">
        <w:rPr>
          <w:rFonts w:ascii="Arial" w:hAnsi="Arial" w:cs="Arial"/>
          <w:kern w:val="1"/>
        </w:rPr>
        <w:t>or an ICD-code for homelessness adds about $</w:t>
      </w:r>
      <w:r>
        <w:rPr>
          <w:rFonts w:ascii="Arial" w:hAnsi="Arial" w:cs="Arial"/>
          <w:kern w:val="1"/>
        </w:rPr>
        <w:t>60</w:t>
      </w:r>
      <w:r w:rsidRPr="00981F73">
        <w:rPr>
          <w:rFonts w:ascii="Arial" w:hAnsi="Arial" w:cs="Arial"/>
          <w:kern w:val="1"/>
        </w:rPr>
        <w:t>0.</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2 </w:t>
      </w:r>
      <w:r w:rsidRPr="00981F73">
        <w:rPr>
          <w:rFonts w:ascii="Arial" w:hAnsi="Arial" w:cs="Arial"/>
          <w:kern w:val="1"/>
        </w:rPr>
        <w:tab/>
        <w:t>markers for</w:t>
      </w:r>
      <w:r w:rsidRPr="00981F73">
        <w:rPr>
          <w:rFonts w:ascii="Arial" w:hAnsi="Arial" w:cs="Arial"/>
          <w:b/>
          <w:kern w:val="1"/>
        </w:rPr>
        <w:t xml:space="preserve"> mental illness (SMI) </w:t>
      </w:r>
      <w:r w:rsidRPr="00981F73">
        <w:rPr>
          <w:rFonts w:ascii="Arial" w:hAnsi="Arial" w:cs="Arial"/>
          <w:kern w:val="1"/>
        </w:rPr>
        <w:t xml:space="preserve">and </w:t>
      </w:r>
      <w:r w:rsidRPr="00981F73">
        <w:rPr>
          <w:rFonts w:ascii="Arial" w:hAnsi="Arial" w:cs="Arial"/>
          <w:b/>
          <w:kern w:val="1"/>
        </w:rPr>
        <w:t>substance use (SUD)</w:t>
      </w:r>
      <w:r w:rsidRPr="00981F73">
        <w:rPr>
          <w:rFonts w:ascii="Arial" w:hAnsi="Arial" w:cs="Arial"/>
          <w:kern w:val="1"/>
        </w:rPr>
        <w:t>, contributing $2</w:t>
      </w:r>
      <w:r>
        <w:rPr>
          <w:rFonts w:ascii="Arial" w:hAnsi="Arial" w:cs="Arial"/>
          <w:kern w:val="1"/>
        </w:rPr>
        <w:t>5</w:t>
      </w:r>
      <w:r w:rsidRPr="00981F73">
        <w:rPr>
          <w:rFonts w:ascii="Arial" w:hAnsi="Arial" w:cs="Arial"/>
          <w:kern w:val="1"/>
        </w:rPr>
        <w:t>00 and $2</w:t>
      </w:r>
      <w:r>
        <w:rPr>
          <w:rFonts w:ascii="Arial" w:hAnsi="Arial" w:cs="Arial"/>
          <w:kern w:val="1"/>
        </w:rPr>
        <w:t>2</w:t>
      </w:r>
      <w:r w:rsidRPr="00981F73">
        <w:rPr>
          <w:rFonts w:ascii="Arial" w:hAnsi="Arial" w:cs="Arial"/>
          <w:kern w:val="1"/>
        </w:rPr>
        <w:t>00, respectively.</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1</w:t>
      </w:r>
      <w:r w:rsidRPr="00981F73">
        <w:rPr>
          <w:rFonts w:ascii="Arial" w:hAnsi="Arial" w:cs="Arial"/>
          <w:kern w:val="1"/>
        </w:rPr>
        <w:tab/>
        <w:t xml:space="preserve">standardized neighborhood stress score, NSS7. Each 1 SD increment of NSS7 adds </w:t>
      </w:r>
      <w:r>
        <w:rPr>
          <w:rFonts w:ascii="Arial" w:hAnsi="Arial" w:cs="Arial"/>
          <w:kern w:val="1"/>
        </w:rPr>
        <w:t xml:space="preserve">about </w:t>
      </w:r>
      <w:r w:rsidRPr="00981F73">
        <w:rPr>
          <w:rFonts w:ascii="Arial" w:hAnsi="Arial" w:cs="Arial"/>
          <w:kern w:val="1"/>
        </w:rPr>
        <w:t>$</w:t>
      </w:r>
      <w:r>
        <w:rPr>
          <w:rFonts w:ascii="Arial" w:hAnsi="Arial" w:cs="Arial"/>
          <w:kern w:val="1"/>
        </w:rPr>
        <w:t>50</w:t>
      </w:r>
      <w:r w:rsidRPr="00981F73">
        <w:rPr>
          <w:rFonts w:ascii="Arial" w:hAnsi="Arial" w:cs="Arial"/>
          <w:kern w:val="1"/>
        </w:rPr>
        <w:t>. Note that when addresses cannot be geocoded, we set NSS7 to 0.</w:t>
      </w:r>
    </w:p>
    <w:p w:rsidR="002C4BBE"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r w:rsidRPr="00981F73">
        <w:rPr>
          <w:rFonts w:ascii="Arial" w:hAnsi="Arial" w:cs="Arial"/>
          <w:kern w:val="1"/>
        </w:rPr>
        <w:t xml:space="preserve">The </w:t>
      </w:r>
      <w:r>
        <w:rPr>
          <w:rFonts w:ascii="Arial" w:hAnsi="Arial" w:cs="Arial"/>
          <w:kern w:val="1"/>
        </w:rPr>
        <w:t>final prediction</w:t>
      </w:r>
      <w:r w:rsidR="002C4BBE">
        <w:rPr>
          <w:rFonts w:ascii="Arial" w:hAnsi="Arial" w:cs="Arial"/>
          <w:kern w:val="1"/>
        </w:rPr>
        <w:t xml:space="preserve"> for the MCO population</w:t>
      </w:r>
      <w:r>
        <w:rPr>
          <w:rFonts w:ascii="Arial" w:hAnsi="Arial" w:cs="Arial"/>
          <w:kern w:val="1"/>
        </w:rPr>
        <w:t>, PRED,</w:t>
      </w:r>
      <w:r w:rsidRPr="00981F73">
        <w:rPr>
          <w:rFonts w:ascii="Arial" w:hAnsi="Arial" w:cs="Arial"/>
          <w:kern w:val="1"/>
        </w:rPr>
        <w:t xml:space="preserve"> is </w:t>
      </w:r>
      <w:r>
        <w:rPr>
          <w:rFonts w:ascii="Arial" w:hAnsi="Arial" w:cs="Arial"/>
          <w:kern w:val="1"/>
        </w:rPr>
        <w:t xml:space="preserve">achieved by first </w:t>
      </w:r>
      <w:r w:rsidRPr="00981F73">
        <w:rPr>
          <w:rFonts w:ascii="Arial" w:hAnsi="Arial" w:cs="Arial"/>
          <w:kern w:val="1"/>
        </w:rPr>
        <w:t>bottom</w:t>
      </w:r>
      <w:r>
        <w:rPr>
          <w:rFonts w:ascii="Arial" w:hAnsi="Arial" w:cs="Arial"/>
          <w:kern w:val="1"/>
        </w:rPr>
        <w:t>-</w:t>
      </w:r>
      <w:r w:rsidRPr="00981F73">
        <w:rPr>
          <w:rFonts w:ascii="Arial" w:hAnsi="Arial" w:cs="Arial"/>
          <w:kern w:val="1"/>
        </w:rPr>
        <w:t>cod</w:t>
      </w:r>
      <w:r>
        <w:rPr>
          <w:rFonts w:ascii="Arial" w:hAnsi="Arial" w:cs="Arial"/>
          <w:kern w:val="1"/>
        </w:rPr>
        <w:t>ing</w:t>
      </w:r>
      <w:r w:rsidRPr="009454AE">
        <w:rPr>
          <w:rFonts w:ascii="Arial" w:hAnsi="Arial" w:cs="Arial"/>
          <w:kern w:val="1"/>
        </w:rPr>
        <w:t xml:space="preserve"> </w:t>
      </w:r>
      <w:r w:rsidRPr="00981F73">
        <w:rPr>
          <w:rFonts w:ascii="Arial" w:hAnsi="Arial" w:cs="Arial"/>
          <w:kern w:val="1"/>
        </w:rPr>
        <w:t>at $15 and top-cod</w:t>
      </w:r>
      <w:r>
        <w:rPr>
          <w:rFonts w:ascii="Arial" w:hAnsi="Arial" w:cs="Arial"/>
          <w:kern w:val="1"/>
        </w:rPr>
        <w:t>ing</w:t>
      </w:r>
      <w:r w:rsidRPr="00981F73">
        <w:rPr>
          <w:rFonts w:ascii="Arial" w:hAnsi="Arial" w:cs="Arial"/>
          <w:kern w:val="1"/>
        </w:rPr>
        <w:t xml:space="preserve"> at $125,000</w:t>
      </w:r>
      <w:r>
        <w:rPr>
          <w:rFonts w:ascii="Arial" w:hAnsi="Arial" w:cs="Arial"/>
          <w:kern w:val="1"/>
        </w:rPr>
        <w:t xml:space="preserve"> the outputs of the above formula</w:t>
      </w:r>
      <w:r w:rsidRPr="00981F73">
        <w:rPr>
          <w:rFonts w:ascii="Arial" w:hAnsi="Arial" w:cs="Arial"/>
          <w:kern w:val="1"/>
        </w:rPr>
        <w:t xml:space="preserve">, </w:t>
      </w:r>
      <w:r>
        <w:rPr>
          <w:rFonts w:ascii="Arial" w:hAnsi="Arial" w:cs="Arial"/>
          <w:kern w:val="1"/>
        </w:rPr>
        <w:t xml:space="preserve">and </w:t>
      </w:r>
      <w:r w:rsidRPr="00981F73">
        <w:rPr>
          <w:rFonts w:ascii="Arial" w:hAnsi="Arial" w:cs="Arial"/>
          <w:kern w:val="1"/>
        </w:rPr>
        <w:t xml:space="preserve">then </w:t>
      </w:r>
      <w:r w:rsidR="002C4BBE">
        <w:rPr>
          <w:rFonts w:ascii="Arial" w:hAnsi="Arial" w:cs="Arial"/>
          <w:kern w:val="1"/>
        </w:rPr>
        <w:t xml:space="preserve">rescaling them (that is, </w:t>
      </w:r>
      <w:r>
        <w:rPr>
          <w:rFonts w:ascii="Arial" w:hAnsi="Arial" w:cs="Arial"/>
          <w:kern w:val="1"/>
        </w:rPr>
        <w:t>multiplying the</w:t>
      </w:r>
      <w:r w:rsidR="002C4BBE">
        <w:rPr>
          <w:rFonts w:ascii="Arial" w:hAnsi="Arial" w:cs="Arial"/>
          <w:kern w:val="1"/>
        </w:rPr>
        <w:t xml:space="preserve">m </w:t>
      </w:r>
      <w:r>
        <w:rPr>
          <w:rFonts w:ascii="Arial" w:hAnsi="Arial" w:cs="Arial"/>
          <w:kern w:val="1"/>
        </w:rPr>
        <w:t>by the constant needed</w:t>
      </w:r>
      <w:r w:rsidR="002C4BBE">
        <w:rPr>
          <w:rFonts w:ascii="Arial" w:hAnsi="Arial" w:cs="Arial"/>
          <w:kern w:val="1"/>
        </w:rPr>
        <w:t>) to make their</w:t>
      </w:r>
      <w:r>
        <w:rPr>
          <w:rFonts w:ascii="Arial" w:hAnsi="Arial" w:cs="Arial"/>
          <w:kern w:val="1"/>
        </w:rPr>
        <w:t xml:space="preserve"> sum </w:t>
      </w:r>
      <w:r w:rsidR="002C4BBE">
        <w:rPr>
          <w:rFonts w:ascii="Arial" w:hAnsi="Arial" w:cs="Arial"/>
          <w:kern w:val="1"/>
        </w:rPr>
        <w:t xml:space="preserve">equal the sum </w:t>
      </w:r>
      <w:r>
        <w:rPr>
          <w:rFonts w:ascii="Arial" w:hAnsi="Arial" w:cs="Arial"/>
          <w:kern w:val="1"/>
        </w:rPr>
        <w:t>of COST2</w:t>
      </w:r>
      <w:r w:rsidR="005605D7">
        <w:rPr>
          <w:rFonts w:ascii="Arial" w:hAnsi="Arial" w:cs="Arial"/>
          <w:kern w:val="1"/>
        </w:rPr>
        <w:t xml:space="preserve"> </w:t>
      </w:r>
      <w:r>
        <w:rPr>
          <w:rFonts w:ascii="Arial" w:hAnsi="Arial" w:cs="Arial"/>
          <w:kern w:val="1"/>
        </w:rPr>
        <w:t>in the 2013 MCO population</w:t>
      </w:r>
      <w:r w:rsidRPr="00981F73">
        <w:rPr>
          <w:rFonts w:ascii="Arial" w:hAnsi="Arial" w:cs="Arial"/>
          <w:kern w:val="1"/>
        </w:rPr>
        <w:t xml:space="preserve">. </w:t>
      </w:r>
    </w:p>
    <w:p w:rsidR="003221DA" w:rsidRPr="005605D7" w:rsidRDefault="00E02347"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r>
        <w:rPr>
          <w:rFonts w:ascii="Arial" w:hAnsi="Arial" w:cs="Arial"/>
          <w:kern w:val="1"/>
        </w:rPr>
        <w:t>T</w:t>
      </w:r>
      <w:r w:rsidR="002C4BBE">
        <w:rPr>
          <w:rFonts w:ascii="Arial" w:hAnsi="Arial" w:cs="Arial"/>
          <w:kern w:val="1"/>
        </w:rPr>
        <w:t xml:space="preserve">o </w:t>
      </w:r>
      <w:r>
        <w:rPr>
          <w:rFonts w:ascii="Arial" w:hAnsi="Arial" w:cs="Arial"/>
          <w:kern w:val="1"/>
        </w:rPr>
        <w:t>make it easy to see how this</w:t>
      </w:r>
      <w:r w:rsidR="00B32576">
        <w:rPr>
          <w:rFonts w:ascii="Arial" w:hAnsi="Arial" w:cs="Arial"/>
          <w:kern w:val="1"/>
        </w:rPr>
        <w:t xml:space="preserve"> model</w:t>
      </w:r>
      <w:r>
        <w:rPr>
          <w:rFonts w:ascii="Arial" w:hAnsi="Arial" w:cs="Arial"/>
          <w:kern w:val="1"/>
        </w:rPr>
        <w:t xml:space="preserve"> assesses </w:t>
      </w:r>
      <w:r w:rsidR="00B32576" w:rsidRPr="00113395">
        <w:rPr>
          <w:rFonts w:ascii="Arial" w:hAnsi="Arial" w:cs="Arial"/>
          <w:i/>
          <w:kern w:val="1"/>
        </w:rPr>
        <w:t xml:space="preserve">relative risk </w:t>
      </w:r>
      <w:r w:rsidR="002C4BBE" w:rsidRPr="00113395">
        <w:rPr>
          <w:rFonts w:ascii="Arial" w:hAnsi="Arial" w:cs="Arial"/>
          <w:i/>
          <w:kern w:val="1"/>
        </w:rPr>
        <w:t>across</w:t>
      </w:r>
      <w:r w:rsidR="00B32576" w:rsidRPr="00113395">
        <w:rPr>
          <w:rFonts w:ascii="Arial" w:hAnsi="Arial" w:cs="Arial"/>
          <w:i/>
          <w:kern w:val="1"/>
        </w:rPr>
        <w:t xml:space="preserve"> MassHealth</w:t>
      </w:r>
      <w:r w:rsidR="002C4BBE">
        <w:rPr>
          <w:rFonts w:ascii="Arial" w:hAnsi="Arial" w:cs="Arial"/>
          <w:kern w:val="1"/>
        </w:rPr>
        <w:t xml:space="preserve">, </w:t>
      </w:r>
      <w:r>
        <w:rPr>
          <w:rFonts w:ascii="Arial" w:hAnsi="Arial" w:cs="Arial"/>
          <w:kern w:val="1"/>
        </w:rPr>
        <w:t>we</w:t>
      </w:r>
      <w:r w:rsidR="002C4BBE">
        <w:rPr>
          <w:rFonts w:ascii="Arial" w:hAnsi="Arial" w:cs="Arial"/>
          <w:kern w:val="1"/>
        </w:rPr>
        <w:t xml:space="preserve"> </w:t>
      </w:r>
      <w:r>
        <w:rPr>
          <w:rFonts w:ascii="Arial" w:hAnsi="Arial" w:cs="Arial"/>
          <w:kern w:val="1"/>
        </w:rPr>
        <w:t xml:space="preserve">use use </w:t>
      </w:r>
      <w:r w:rsidRPr="00113395">
        <w:rPr>
          <w:rFonts w:ascii="Arial" w:hAnsi="Arial" w:cs="Arial"/>
          <w:b/>
          <w:kern w:val="1"/>
        </w:rPr>
        <w:t>newRRS</w:t>
      </w:r>
      <w:r>
        <w:rPr>
          <w:rFonts w:ascii="Arial" w:hAnsi="Arial" w:cs="Arial"/>
          <w:kern w:val="1"/>
        </w:rPr>
        <w:t xml:space="preserve">, in which PRED is rescaled to have </w:t>
      </w:r>
      <w:r w:rsidR="00B32576">
        <w:rPr>
          <w:rFonts w:ascii="Arial" w:hAnsi="Arial" w:cs="Arial"/>
          <w:kern w:val="1"/>
        </w:rPr>
        <w:t xml:space="preserve">mean </w:t>
      </w:r>
      <w:r w:rsidR="005605D7">
        <w:rPr>
          <w:rFonts w:ascii="Arial" w:hAnsi="Arial" w:cs="Arial"/>
          <w:kern w:val="1"/>
        </w:rPr>
        <w:t xml:space="preserve">1 in the </w:t>
      </w:r>
      <w:r w:rsidR="00B32576">
        <w:rPr>
          <w:rFonts w:ascii="Arial" w:hAnsi="Arial" w:cs="Arial"/>
          <w:kern w:val="1"/>
        </w:rPr>
        <w:t xml:space="preserve">2013 </w:t>
      </w:r>
      <w:r>
        <w:rPr>
          <w:rFonts w:ascii="Arial" w:hAnsi="Arial" w:cs="Arial"/>
          <w:kern w:val="1"/>
        </w:rPr>
        <w:t>PCC and MCO population.</w:t>
      </w:r>
    </w:p>
    <w:p w:rsidR="003221DA" w:rsidRPr="00981F73" w:rsidRDefault="003221DA" w:rsidP="006D1564">
      <w:pPr>
        <w:pStyle w:val="Heading2"/>
        <w:numPr>
          <w:ilvl w:val="0"/>
          <w:numId w:val="0"/>
        </w:numPr>
        <w:ind w:left="576" w:hanging="576"/>
        <w:jc w:val="left"/>
      </w:pPr>
      <w:bookmarkStart w:id="3" w:name="_Toc462903112"/>
      <w:r w:rsidRPr="00981F73">
        <w:t>Model Performance:</w:t>
      </w:r>
      <w:bookmarkEnd w:id="3"/>
    </w:p>
    <w:p w:rsidR="003221DA"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r w:rsidRPr="00981F73">
        <w:rPr>
          <w:rFonts w:ascii="Arial" w:hAnsi="Arial" w:cs="Arial"/>
          <w:kern w:val="1"/>
        </w:rPr>
        <w:t>PRED has an R</w:t>
      </w:r>
      <w:r w:rsidRPr="00981F73">
        <w:rPr>
          <w:rFonts w:ascii="Arial" w:hAnsi="Arial" w:cs="Arial"/>
          <w:kern w:val="1"/>
          <w:vertAlign w:val="superscript"/>
        </w:rPr>
        <w:t>2</w:t>
      </w:r>
      <w:r w:rsidRPr="00981F73">
        <w:rPr>
          <w:rFonts w:ascii="Arial" w:hAnsi="Arial" w:cs="Arial"/>
          <w:kern w:val="1"/>
        </w:rPr>
        <w:t xml:space="preserve"> of </w:t>
      </w:r>
      <w:r>
        <w:rPr>
          <w:rFonts w:ascii="Arial" w:hAnsi="Arial" w:cs="Arial"/>
          <w:kern w:val="1"/>
        </w:rPr>
        <w:t>57.2</w:t>
      </w:r>
      <w:r w:rsidRPr="00981F73">
        <w:rPr>
          <w:rFonts w:ascii="Arial" w:hAnsi="Arial" w:cs="Arial"/>
          <w:kern w:val="1"/>
        </w:rPr>
        <w:t>% for predicting COST</w:t>
      </w:r>
      <w:r>
        <w:rPr>
          <w:rFonts w:ascii="Arial" w:hAnsi="Arial" w:cs="Arial"/>
          <w:kern w:val="1"/>
        </w:rPr>
        <w:t xml:space="preserve">2 in the 2013 PCC population, and 62.4% in the 2013 MCO. </w:t>
      </w:r>
      <w:r w:rsidR="008A447E">
        <w:rPr>
          <w:rFonts w:ascii="Arial" w:hAnsi="Arial" w:cs="Arial"/>
          <w:kern w:val="1"/>
        </w:rPr>
        <w:t>When used to predict</w:t>
      </w:r>
      <w:r w:rsidR="008A447E" w:rsidRPr="001F5C25">
        <w:rPr>
          <w:rFonts w:ascii="Arial" w:hAnsi="Arial" w:cs="Arial"/>
          <w:i/>
          <w:kern w:val="1"/>
        </w:rPr>
        <w:t xml:space="preserve"> next</w:t>
      </w:r>
      <w:r w:rsidR="008A447E">
        <w:rPr>
          <w:rFonts w:ascii="Arial" w:hAnsi="Arial" w:cs="Arial"/>
          <w:kern w:val="1"/>
        </w:rPr>
        <w:t xml:space="preserve"> year’s costs from this year’s data, </w:t>
      </w:r>
      <w:r w:rsidR="00F0474B">
        <w:rPr>
          <w:rFonts w:ascii="Arial" w:hAnsi="Arial" w:cs="Arial"/>
          <w:kern w:val="1"/>
        </w:rPr>
        <w:t>the</w:t>
      </w:r>
      <w:r w:rsidR="008A447E">
        <w:rPr>
          <w:rFonts w:ascii="Arial" w:hAnsi="Arial" w:cs="Arial"/>
          <w:kern w:val="1"/>
        </w:rPr>
        <w:t xml:space="preserve"> model’s explanatory power is estimated to be 38%, which is at the high end of best-performing prospective models in Medicaid populations.</w:t>
      </w:r>
    </w:p>
    <w:p w:rsidR="003221DA" w:rsidRPr="004D3EB7"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p>
    <w:p w:rsidR="003221DA" w:rsidRDefault="003221DA" w:rsidP="003221DA">
      <w:pPr>
        <w:spacing w:after="0" w:line="240" w:lineRule="auto"/>
        <w:rPr>
          <w:rFonts w:ascii="Arial" w:hAnsi="Arial" w:cs="Arial"/>
          <w:b/>
        </w:rPr>
      </w:pPr>
      <w:r>
        <w:rPr>
          <w:rFonts w:ascii="Arial" w:hAnsi="Arial" w:cs="Arial"/>
          <w:b/>
        </w:rPr>
        <w:br w:type="page"/>
      </w:r>
    </w:p>
    <w:p w:rsidR="003221DA" w:rsidRPr="00981F73" w:rsidRDefault="003221DA" w:rsidP="006D1564">
      <w:pPr>
        <w:pStyle w:val="Heading1"/>
      </w:pPr>
      <w:bookmarkStart w:id="4" w:name="_Toc462903113"/>
      <w:r w:rsidRPr="00981F73">
        <w:lastRenderedPageBreak/>
        <w:t>Appendix Materials</w:t>
      </w:r>
      <w:bookmarkEnd w:id="4"/>
    </w:p>
    <w:p w:rsidR="003221DA" w:rsidRPr="00981F73" w:rsidRDefault="003221DA" w:rsidP="006D1564">
      <w:pPr>
        <w:pStyle w:val="Heading2"/>
        <w:numPr>
          <w:ilvl w:val="0"/>
          <w:numId w:val="0"/>
        </w:numPr>
        <w:jc w:val="left"/>
        <w:rPr>
          <w:u w:val="single"/>
        </w:rPr>
      </w:pPr>
      <w:bookmarkStart w:id="5" w:name="_Toc462903114"/>
      <w:r w:rsidRPr="00981F73">
        <w:rPr>
          <w:u w:val="single"/>
        </w:rPr>
        <w:t>Defining COST2</w:t>
      </w:r>
      <w:bookmarkEnd w:id="5"/>
    </w:p>
    <w:p w:rsidR="003221DA" w:rsidRPr="006D1564" w:rsidRDefault="003221DA" w:rsidP="003221DA">
      <w:pPr>
        <w:widowControl w:val="0"/>
        <w:autoSpaceDE w:val="0"/>
        <w:autoSpaceDN w:val="0"/>
        <w:adjustRightInd w:val="0"/>
        <w:spacing w:after="0" w:line="240" w:lineRule="auto"/>
        <w:rPr>
          <w:rFonts w:ascii="Arial" w:hAnsi="Arial" w:cs="Arial"/>
          <w:b/>
          <w:sz w:val="14"/>
          <w:u w:val="single"/>
        </w:rPr>
      </w:pPr>
    </w:p>
    <w:p w:rsidR="003221DA" w:rsidRPr="00981F73" w:rsidRDefault="003221DA" w:rsidP="003221DA">
      <w:pPr>
        <w:widowControl w:val="0"/>
        <w:autoSpaceDE w:val="0"/>
        <w:autoSpaceDN w:val="0"/>
        <w:adjustRightInd w:val="0"/>
        <w:spacing w:after="0" w:line="240" w:lineRule="auto"/>
        <w:rPr>
          <w:rFonts w:ascii="Arial" w:hAnsi="Arial" w:cs="Arial"/>
        </w:rPr>
      </w:pPr>
      <w:bookmarkStart w:id="6" w:name="_Toc462903115"/>
      <w:r w:rsidRPr="006D1564">
        <w:rPr>
          <w:rStyle w:val="Heading2Char"/>
        </w:rPr>
        <w:t>EXCLUDED are ALL costs in</w:t>
      </w:r>
      <w:bookmarkEnd w:id="6"/>
      <w:r w:rsidRPr="00981F73">
        <w:rPr>
          <w:rFonts w:ascii="Arial" w:hAnsi="Arial" w:cs="Arial"/>
          <w:b/>
          <w:bCs/>
        </w:rPr>
        <w:t>:</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Disbursement codes other than 0. This eliminated codes 1 (pass-through for other state agencies (DMH, DDS, DCF, DYS)), 2 (school-based Medicaid), and 6 (HSN); also, small dollars with Disbursement codes 3 and 4 (which, ideally should not be eliminated).</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Non-Emergency Transport (see code list in Section A2)</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Crossover (only 34 people, $8000 in MCO; 43 people, $7000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Rest Homes</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ICFMR</w:t>
      </w:r>
    </w:p>
    <w:p w:rsidR="003221DA" w:rsidRPr="006D1564" w:rsidRDefault="003221DA" w:rsidP="003221DA">
      <w:pPr>
        <w:widowControl w:val="0"/>
        <w:autoSpaceDE w:val="0"/>
        <w:autoSpaceDN w:val="0"/>
        <w:adjustRightInd w:val="0"/>
        <w:spacing w:after="0" w:line="240" w:lineRule="auto"/>
        <w:rPr>
          <w:rFonts w:ascii="Arial" w:hAnsi="Arial" w:cs="Arial"/>
          <w:sz w:val="14"/>
        </w:rPr>
      </w:pPr>
    </w:p>
    <w:p w:rsidR="003221DA" w:rsidRPr="00981F73" w:rsidRDefault="003221DA" w:rsidP="006D1564">
      <w:pPr>
        <w:pStyle w:val="Heading2"/>
        <w:numPr>
          <w:ilvl w:val="0"/>
          <w:numId w:val="0"/>
        </w:numPr>
        <w:ind w:left="576" w:hanging="576"/>
        <w:jc w:val="left"/>
      </w:pPr>
      <w:bookmarkStart w:id="7" w:name="_Toc462903116"/>
      <w:r w:rsidRPr="00981F73">
        <w:t>Partly EXCLUDED are costs in:</w:t>
      </w:r>
      <w:bookmarkEnd w:id="7"/>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Dental claims (EXCLUSIONS are 89% of costs in MCO; 87%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NH/Chronic Inpatient (EXCLUSIONS are 8% in MCO; no such bills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Hospice (EXCLUSIONS are 4% in MCO; no exclusions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Early intervention (EXCLUSIONS are 5% in MCO; 9%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Chapter 766 (in MCO, 160K people, mean = $23; w 3% of costs EXCLUDED; in PCC, total cost is $171 for 5 people)</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Home Health Agency  (only $2,000 of over $100 million in HHA costs are excluded)</w:t>
      </w:r>
    </w:p>
    <w:p w:rsidR="003221DA" w:rsidRPr="006D1564" w:rsidRDefault="003221DA" w:rsidP="003221DA">
      <w:pPr>
        <w:widowControl w:val="0"/>
        <w:autoSpaceDE w:val="0"/>
        <w:autoSpaceDN w:val="0"/>
        <w:adjustRightInd w:val="0"/>
        <w:spacing w:after="0" w:line="240" w:lineRule="auto"/>
        <w:rPr>
          <w:rFonts w:ascii="Arial" w:hAnsi="Arial" w:cs="Arial"/>
          <w:b/>
          <w:bCs/>
          <w:sz w:val="14"/>
        </w:rPr>
      </w:pPr>
    </w:p>
    <w:p w:rsidR="003221DA" w:rsidRPr="00981F73" w:rsidRDefault="003221DA" w:rsidP="006D1564">
      <w:pPr>
        <w:pStyle w:val="Heading2"/>
        <w:numPr>
          <w:ilvl w:val="0"/>
          <w:numId w:val="0"/>
        </w:numPr>
        <w:ind w:left="576" w:hanging="576"/>
        <w:jc w:val="left"/>
      </w:pPr>
      <w:bookmarkStart w:id="8" w:name="_Toc462903117"/>
      <w:r w:rsidRPr="00981F73">
        <w:t>INCLUDED are ALL costs in:</w:t>
      </w:r>
      <w:bookmarkEnd w:id="8"/>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Inpatient</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Outpatient</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Chiropractor</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Lab</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Abortion</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Pharmacy</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Any other cost that is not explicitly EXCLUDED</w:t>
      </w:r>
    </w:p>
    <w:p w:rsidR="003221DA" w:rsidRPr="006D1564" w:rsidRDefault="003221DA" w:rsidP="003221DA">
      <w:pPr>
        <w:widowControl w:val="0"/>
        <w:autoSpaceDE w:val="0"/>
        <w:autoSpaceDN w:val="0"/>
        <w:adjustRightInd w:val="0"/>
        <w:spacing w:after="0" w:line="240" w:lineRule="auto"/>
        <w:rPr>
          <w:rFonts w:ascii="Arial" w:hAnsi="Arial" w:cs="Arial"/>
          <w:sz w:val="14"/>
        </w:rPr>
      </w:pPr>
    </w:p>
    <w:p w:rsidR="003221DA" w:rsidRPr="00981F73" w:rsidRDefault="003221DA" w:rsidP="006D1564">
      <w:pPr>
        <w:pStyle w:val="Heading2"/>
        <w:numPr>
          <w:ilvl w:val="0"/>
          <w:numId w:val="0"/>
        </w:numPr>
        <w:ind w:left="576" w:hanging="576"/>
        <w:jc w:val="left"/>
      </w:pPr>
      <w:bookmarkStart w:id="9" w:name="_Toc462903118"/>
      <w:r w:rsidRPr="00981F73">
        <w:t>Excluded non-Emergency transport:</w:t>
      </w:r>
      <w:bookmarkEnd w:id="9"/>
    </w:p>
    <w:p w:rsidR="003221DA" w:rsidRPr="006D1564" w:rsidRDefault="003221DA" w:rsidP="003221DA">
      <w:pPr>
        <w:spacing w:after="0" w:line="240" w:lineRule="auto"/>
        <w:rPr>
          <w:rFonts w:ascii="Arial" w:hAnsi="Arial" w:cs="Arial"/>
          <w:b/>
          <w:sz w:val="12"/>
          <w:u w:val="single"/>
        </w:rPr>
      </w:pP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A0080 - NON-EMERGENCY TRANSPORTATION: PER MILE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A0090 - NON-EMERGENCY TRANSPORTATION: PER MILE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A0100 - NON-EMERGENCY TRANSPORTATION - TAXI, IN</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A0110 - NONEMERG TRANSPRT &amp; BUS, INTRA/INTER-ST</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A0120 - NON EMERGENCY TRANSPORTATION - MINBUS/O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A0130 - NONEMERGENCY TRANSPORT (WHEELCHAIR VAN)</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A0140 - NON-EMERGENCY TRANSPORT, AIR TRAVEL IN/</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A0150 - NON-EMERGENCY AMBULANCE ONE WAY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A0160 - NON-EMERGENCY TRANSPORTATION: PER MILE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A0170 -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A0180 -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A0190 -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A0200 -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A0210 -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A0215 - ALPHA-NUMERIC RESP. RELATED EQUIP &amp; SUP</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lastRenderedPageBreak/>
        <w:t>A0222 - AMBULANCE SERVICE, RETURN TRIP, TRANSPO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A0300 - AMB SERV., BASIC LIFE SUPPORT, NON EMER</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A0304 - AMB SERV., NO ADV LIFE SUPPORT, NON-EME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A0306 - AMB SERV., ADV LIFE SUPPORT, NON-EMERGE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A0320 - AMB SERV., BLS, MILES SEPARATE, NON-EME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A0360 - AMBULANCE (BLS) NON-EMERGENCY ONE WAY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A0382 - BLS ROUTINE DISPOSABLE SUPPLIES</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A0384 - BLS SPECIALIZED SERV DISPOS SUPPLIES DE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A0426 - AMBULANCE SRVC ADVANCED LIFE SUPPORT NO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A0428 - AMBULANCE SRVC BASIC LIFE SUPPORT NON-E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Q3020 - ALS VEHICLE USED, NON-EMERGENCY TRANSPO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S0215 - NONEMERG TRANSPORTATION, MILEAGE (WHEEL</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S9960 - AIR AMBULANC NONEMERG FIXED</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S9961 - AIR AMBULAN NONEMERG ROTARY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T2001 - NON-EMERGENCY TRANSPORTATION; PATIENT A</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T2002 - NON-EMERGENCY TRANSPORTATION; PER DIEM</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T2003 - NON-EMERGENCY TRANSPORT, ENCOUNTER/TRIP</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T2004 - NON-EMERGENCY TRANSPORT; COMMERCIAL CAR</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T2005 - NON-EMERGENCY TRANSPORTATION; NON-AMBUL</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T2006 - AMBULANCE RESPONSE AND TREATMENT, NO TR</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T2007 - TRANSPORTATION WAITING TIME, AIR AMBULA</w:t>
      </w:r>
    </w:p>
    <w:p w:rsidR="003221DA" w:rsidRPr="00981F73" w:rsidRDefault="003221DA" w:rsidP="003221DA">
      <w:pPr>
        <w:spacing w:after="0" w:line="240" w:lineRule="auto"/>
        <w:rPr>
          <w:rFonts w:ascii="Arial" w:hAnsi="Arial" w:cs="Arial"/>
        </w:rPr>
      </w:pPr>
      <w:r w:rsidRPr="00981F73">
        <w:rPr>
          <w:rFonts w:ascii="Arial" w:hAnsi="Arial" w:cs="Arial"/>
        </w:rPr>
        <w:t>T2049 - NON-EMERGENCY TRANSPORTATION; STRETCHER</w:t>
      </w:r>
    </w:p>
    <w:p w:rsidR="003221DA" w:rsidRDefault="003221DA" w:rsidP="003221DA">
      <w:pPr>
        <w:spacing w:after="0" w:line="240" w:lineRule="auto"/>
        <w:rPr>
          <w:rFonts w:ascii="Arial" w:hAnsi="Arial" w:cs="Arial"/>
        </w:rPr>
      </w:pPr>
    </w:p>
    <w:p w:rsidR="003221DA" w:rsidRPr="006D1564" w:rsidRDefault="003221DA" w:rsidP="006D1564">
      <w:pPr>
        <w:pStyle w:val="Heading1"/>
        <w:jc w:val="left"/>
        <w:rPr>
          <w:rStyle w:val="Heading1Char"/>
          <w:u w:val="single"/>
        </w:rPr>
      </w:pPr>
      <w:bookmarkStart w:id="10" w:name="_Toc462903119"/>
      <w:r w:rsidRPr="006D1564">
        <w:rPr>
          <w:u w:val="single"/>
        </w:rPr>
        <w:t>Answers to expected “Frequently Asked Questions” (FAQs)</w:t>
      </w:r>
      <w:bookmarkEnd w:id="10"/>
    </w:p>
    <w:p w:rsidR="003221DA" w:rsidRPr="00981F73" w:rsidRDefault="003221DA" w:rsidP="003221DA">
      <w:pPr>
        <w:spacing w:after="0" w:line="240" w:lineRule="auto"/>
        <w:rPr>
          <w:rFonts w:ascii="Arial" w:hAnsi="Arial" w:cs="Arial"/>
        </w:rPr>
      </w:pPr>
      <w:r w:rsidRPr="00981F73">
        <w:rPr>
          <w:rFonts w:ascii="Arial" w:hAnsi="Arial" w:cs="Arial"/>
        </w:rPr>
        <w:t>How does the model recognize differences in the costs of infants vs. kids vs. adults?</w:t>
      </w:r>
    </w:p>
    <w:p w:rsidR="003221DA" w:rsidRPr="00981F73" w:rsidRDefault="003221DA" w:rsidP="003221DA">
      <w:pPr>
        <w:pStyle w:val="ListParagraph"/>
        <w:numPr>
          <w:ilvl w:val="0"/>
          <w:numId w:val="29"/>
        </w:numPr>
        <w:spacing w:after="0" w:line="240" w:lineRule="auto"/>
        <w:rPr>
          <w:rFonts w:ascii="Arial" w:hAnsi="Arial" w:cs="Arial"/>
        </w:rPr>
      </w:pPr>
      <w:r w:rsidRPr="00981F73">
        <w:rPr>
          <w:rFonts w:ascii="Arial" w:hAnsi="Arial" w:cs="Arial"/>
        </w:rPr>
        <w:t>Use of coefficients within 10 age categories (0-1, 2-5, 6-12, 13-17, 18-24, 25-34, 35-44, 45-54, 55-59, 60+), separately for male and female</w:t>
      </w:r>
    </w:p>
    <w:p w:rsidR="003221DA" w:rsidRPr="00981F73" w:rsidRDefault="003221DA" w:rsidP="003221DA">
      <w:pPr>
        <w:pStyle w:val="ListParagraph"/>
        <w:numPr>
          <w:ilvl w:val="0"/>
          <w:numId w:val="29"/>
        </w:numPr>
        <w:spacing w:after="0" w:line="240" w:lineRule="auto"/>
        <w:rPr>
          <w:rFonts w:ascii="Arial" w:hAnsi="Arial" w:cs="Arial"/>
        </w:rPr>
      </w:pPr>
      <w:r w:rsidRPr="00981F73">
        <w:rPr>
          <w:rFonts w:ascii="Arial" w:hAnsi="Arial" w:cs="Arial"/>
        </w:rPr>
        <w:t>Use of the DxCG model that both</w:t>
      </w:r>
    </w:p>
    <w:p w:rsidR="003221DA" w:rsidRPr="00981F73" w:rsidRDefault="003221DA" w:rsidP="003221DA">
      <w:pPr>
        <w:pStyle w:val="ListParagraph"/>
        <w:numPr>
          <w:ilvl w:val="0"/>
          <w:numId w:val="30"/>
        </w:numPr>
        <w:spacing w:after="0" w:line="240" w:lineRule="auto"/>
        <w:rPr>
          <w:rFonts w:ascii="Arial" w:hAnsi="Arial" w:cs="Arial"/>
        </w:rPr>
      </w:pPr>
      <w:r w:rsidRPr="00981F73">
        <w:rPr>
          <w:rFonts w:ascii="Arial" w:hAnsi="Arial" w:cs="Arial"/>
        </w:rPr>
        <w:t xml:space="preserve">Recognizes the costs of diseases, including empirically-identified differences in costs for diseases when they are differentially costly for kids (&lt;18 years) </w:t>
      </w:r>
    </w:p>
    <w:p w:rsidR="003221DA" w:rsidRPr="00981F73" w:rsidRDefault="003221DA" w:rsidP="003221DA">
      <w:pPr>
        <w:pStyle w:val="ListParagraph"/>
        <w:numPr>
          <w:ilvl w:val="0"/>
          <w:numId w:val="30"/>
        </w:numPr>
        <w:spacing w:after="0" w:line="240" w:lineRule="auto"/>
        <w:rPr>
          <w:rFonts w:ascii="Arial" w:hAnsi="Arial" w:cs="Arial"/>
        </w:rPr>
      </w:pPr>
      <w:r w:rsidRPr="00981F73">
        <w:rPr>
          <w:rFonts w:ascii="Arial" w:hAnsi="Arial" w:cs="Arial"/>
        </w:rPr>
        <w:t>Uses second-stage “tuning” to ensure that average costs are right within age-sex categories that (among other things) distinguish infants (aged 0 or 1) from other young people and older adults</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sidRPr="00981F73">
        <w:rPr>
          <w:rFonts w:ascii="Arial" w:hAnsi="Arial" w:cs="Arial"/>
        </w:rPr>
        <w:t>What fraction of people have (annualized) COST2 &gt; $125,000? How many dollars are spent on people above that threshold?</w:t>
      </w:r>
    </w:p>
    <w:p w:rsidR="003221DA" w:rsidRPr="00981F73" w:rsidRDefault="003221DA" w:rsidP="003221DA">
      <w:pPr>
        <w:pStyle w:val="ListParagraph"/>
        <w:numPr>
          <w:ilvl w:val="0"/>
          <w:numId w:val="31"/>
        </w:numPr>
        <w:spacing w:after="0" w:line="240" w:lineRule="auto"/>
        <w:rPr>
          <w:rFonts w:ascii="Arial" w:hAnsi="Arial" w:cs="Arial"/>
        </w:rPr>
      </w:pPr>
      <w:r w:rsidRPr="00981F73">
        <w:rPr>
          <w:rFonts w:ascii="Arial" w:hAnsi="Arial" w:cs="Arial"/>
        </w:rPr>
        <w:t xml:space="preserve">Among PCC members, 556 members (representing   (0.151% of PCC person-years) had annualized COST2 greater than $125,000. In the MCO program, 991 such people contributed 0.177% of person-years. Thus, in the combined population, there were 1,547 people representing 0.166% of all person-years. </w:t>
      </w:r>
    </w:p>
    <w:p w:rsidR="003221DA" w:rsidRPr="00981F73" w:rsidRDefault="003221DA" w:rsidP="003221DA">
      <w:pPr>
        <w:pStyle w:val="ListParagraph"/>
        <w:numPr>
          <w:ilvl w:val="0"/>
          <w:numId w:val="31"/>
        </w:numPr>
        <w:spacing w:after="0" w:line="240" w:lineRule="auto"/>
        <w:rPr>
          <w:rFonts w:ascii="Arial" w:hAnsi="Arial" w:cs="Arial"/>
        </w:rPr>
      </w:pPr>
      <w:r w:rsidRPr="00981F73">
        <w:rPr>
          <w:rFonts w:ascii="Arial" w:hAnsi="Arial" w:cs="Arial"/>
        </w:rPr>
        <w:t>Thus, truncation removes $33.90 million and $91.85 million dollars from the two plans, respectively.</w:t>
      </w:r>
    </w:p>
    <w:p w:rsidR="003221DA" w:rsidRPr="00981F73" w:rsidRDefault="003221DA" w:rsidP="003221DA">
      <w:pPr>
        <w:pStyle w:val="ListParagraph"/>
        <w:numPr>
          <w:ilvl w:val="0"/>
          <w:numId w:val="31"/>
        </w:numPr>
        <w:spacing w:after="0" w:line="240" w:lineRule="auto"/>
        <w:rPr>
          <w:rFonts w:ascii="Arial" w:hAnsi="Arial" w:cs="Arial"/>
        </w:rPr>
      </w:pPr>
      <w:r w:rsidRPr="00981F73">
        <w:rPr>
          <w:rFonts w:ascii="Arial" w:hAnsi="Arial" w:cs="Arial"/>
        </w:rPr>
        <w:t xml:space="preserve">The removed dollars reduce the two population means by $104 and $191, representing 1.8% and 3.9% of original COST2 dollars in the two plans, respectively, and 3.0% overall. </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sidRPr="00981F73">
        <w:rPr>
          <w:rFonts w:ascii="Arial" w:hAnsi="Arial" w:cs="Arial"/>
        </w:rPr>
        <w:t>How is the “neighborhood stress score” (NSS7) calculated?</w:t>
      </w:r>
    </w:p>
    <w:p w:rsidR="003221DA" w:rsidRPr="00981F73" w:rsidRDefault="003221DA" w:rsidP="003221DA">
      <w:pPr>
        <w:pStyle w:val="ListParagraph"/>
        <w:numPr>
          <w:ilvl w:val="0"/>
          <w:numId w:val="32"/>
        </w:numPr>
        <w:spacing w:after="0" w:line="240" w:lineRule="auto"/>
        <w:rPr>
          <w:rFonts w:ascii="Arial" w:hAnsi="Arial" w:cs="Arial"/>
        </w:rPr>
      </w:pPr>
      <w:r w:rsidRPr="00981F73">
        <w:rPr>
          <w:rFonts w:ascii="Arial" w:hAnsi="Arial" w:cs="Arial"/>
          <w:kern w:val="1"/>
        </w:rPr>
        <w:lastRenderedPageBreak/>
        <w:t>We first standardize (on the combined PCC and MCO population) each of the following 7 census block group (CBG) variables: % of families with incomes &lt; 100% of the federal poverty level (FPL), % &lt; 200% of FPL, % of adults who are unemployed, % of households receiving public assistance, % of households with no car, % of households with children and a single parent, and % of people age 25 or older who have no HS degree.</w:t>
      </w:r>
      <w:r w:rsidRPr="00981F73">
        <w:rPr>
          <w:rFonts w:ascii="Arial" w:hAnsi="Arial" w:cs="Arial"/>
        </w:rPr>
        <w:t xml:space="preserve"> </w:t>
      </w:r>
    </w:p>
    <w:p w:rsidR="003221DA" w:rsidRPr="00981F73" w:rsidRDefault="003221DA" w:rsidP="003221DA">
      <w:pPr>
        <w:pStyle w:val="ListParagraph"/>
        <w:numPr>
          <w:ilvl w:val="0"/>
          <w:numId w:val="32"/>
        </w:numPr>
        <w:spacing w:after="0" w:line="240" w:lineRule="auto"/>
        <w:rPr>
          <w:rFonts w:ascii="Arial" w:hAnsi="Arial" w:cs="Arial"/>
        </w:rPr>
      </w:pPr>
      <w:r w:rsidRPr="00981F73">
        <w:rPr>
          <w:rFonts w:ascii="Arial" w:hAnsi="Arial" w:cs="Arial"/>
          <w:kern w:val="1"/>
        </w:rPr>
        <w:t>We then add these variables and standardize their sum, so that the coefficient of NSS7 is the increment to expected cost associated with a 1 SD increase in NSS7.</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kern w:val="1"/>
        </w:rPr>
      </w:pPr>
      <w:r w:rsidRPr="00981F73">
        <w:rPr>
          <w:rFonts w:ascii="Arial" w:hAnsi="Arial" w:cs="Arial"/>
          <w:kern w:val="1"/>
        </w:rPr>
        <w:t>What does the distribution of NSS7 look like?</w:t>
      </w:r>
    </w:p>
    <w:p w:rsidR="003221DA" w:rsidRPr="00981F73" w:rsidRDefault="003221DA" w:rsidP="003221DA">
      <w:pPr>
        <w:pStyle w:val="ListParagraph"/>
        <w:numPr>
          <w:ilvl w:val="0"/>
          <w:numId w:val="34"/>
        </w:numPr>
        <w:spacing w:after="0" w:line="240" w:lineRule="auto"/>
        <w:rPr>
          <w:rFonts w:ascii="Arial" w:hAnsi="Arial" w:cs="Arial"/>
          <w:kern w:val="1"/>
        </w:rPr>
      </w:pPr>
      <w:r w:rsidRPr="00981F73">
        <w:rPr>
          <w:rFonts w:ascii="Arial" w:hAnsi="Arial" w:cs="Arial"/>
          <w:kern w:val="1"/>
        </w:rPr>
        <w:t>By design, the mean of NSS7 in the 2013 Medicaid modeling population is 0 and its SD is 1; its minimum, median and maximum values are -1.75, -0.06 and +3.28.</w:t>
      </w:r>
    </w:p>
    <w:p w:rsidR="003221DA" w:rsidRPr="00981F73" w:rsidRDefault="003221DA" w:rsidP="003221DA">
      <w:pPr>
        <w:pStyle w:val="ListParagraph"/>
        <w:numPr>
          <w:ilvl w:val="0"/>
          <w:numId w:val="34"/>
        </w:numPr>
        <w:spacing w:after="0" w:line="240" w:lineRule="auto"/>
        <w:rPr>
          <w:rFonts w:ascii="Arial" w:hAnsi="Arial" w:cs="Arial"/>
          <w:kern w:val="1"/>
        </w:rPr>
      </w:pPr>
      <w:r w:rsidRPr="00981F73">
        <w:rPr>
          <w:rFonts w:ascii="Arial" w:hAnsi="Arial" w:cs="Arial"/>
          <w:kern w:val="1"/>
        </w:rPr>
        <w:t>Its means in the PCC and MCO populations are -.04</w:t>
      </w:r>
      <w:r>
        <w:rPr>
          <w:rFonts w:ascii="Arial" w:hAnsi="Arial" w:cs="Arial"/>
          <w:kern w:val="1"/>
        </w:rPr>
        <w:t>4</w:t>
      </w:r>
      <w:r w:rsidRPr="00981F73">
        <w:rPr>
          <w:rFonts w:ascii="Arial" w:hAnsi="Arial" w:cs="Arial"/>
          <w:kern w:val="1"/>
        </w:rPr>
        <w:t xml:space="preserve"> and +0.03</w:t>
      </w:r>
      <w:r>
        <w:rPr>
          <w:rFonts w:ascii="Arial" w:hAnsi="Arial" w:cs="Arial"/>
          <w:kern w:val="1"/>
        </w:rPr>
        <w:t>0</w:t>
      </w:r>
      <w:r w:rsidRPr="00981F73">
        <w:rPr>
          <w:rFonts w:ascii="Arial" w:hAnsi="Arial" w:cs="Arial"/>
          <w:kern w:val="1"/>
        </w:rPr>
        <w:t>.</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Pr>
          <w:rFonts w:ascii="Arial" w:hAnsi="Arial" w:cs="Arial"/>
        </w:rPr>
        <w:t>Are risk scores ever negative?</w:t>
      </w:r>
    </w:p>
    <w:p w:rsidR="003221DA" w:rsidRDefault="003221DA" w:rsidP="003221DA">
      <w:pPr>
        <w:pStyle w:val="ListParagraph"/>
        <w:numPr>
          <w:ilvl w:val="1"/>
          <w:numId w:val="33"/>
        </w:numPr>
        <w:spacing w:after="0" w:line="240" w:lineRule="auto"/>
        <w:rPr>
          <w:rFonts w:ascii="Arial" w:hAnsi="Arial" w:cs="Arial"/>
        </w:rPr>
      </w:pPr>
      <w:r>
        <w:rPr>
          <w:rFonts w:ascii="Arial" w:hAnsi="Arial" w:cs="Arial"/>
        </w:rPr>
        <w:t xml:space="preserve">No. We “bottom code” all predictions at a value that translates into at least $15. </w:t>
      </w:r>
    </w:p>
    <w:p w:rsidR="003221DA" w:rsidRPr="00981F73" w:rsidRDefault="003221DA" w:rsidP="003221DA">
      <w:pPr>
        <w:pStyle w:val="ListParagraph"/>
        <w:numPr>
          <w:ilvl w:val="1"/>
          <w:numId w:val="33"/>
        </w:numPr>
        <w:spacing w:after="0" w:line="240" w:lineRule="auto"/>
        <w:rPr>
          <w:rFonts w:ascii="Arial" w:hAnsi="Arial" w:cs="Arial"/>
        </w:rPr>
      </w:pPr>
      <w:r>
        <w:rPr>
          <w:rFonts w:ascii="Arial" w:hAnsi="Arial" w:cs="Arial"/>
        </w:rPr>
        <w:t>Bottom coding is needed because s</w:t>
      </w:r>
      <w:r w:rsidRPr="00981F73">
        <w:rPr>
          <w:rFonts w:ascii="Arial" w:hAnsi="Arial" w:cs="Arial"/>
        </w:rPr>
        <w:t>ome age-sex category coefficients (only among males, aged 18 and above) are negative; the most negative is about -$580 - it is for males between the ages of 18 and 24.</w:t>
      </w:r>
      <w:r>
        <w:rPr>
          <w:rFonts w:ascii="Arial" w:hAnsi="Arial" w:cs="Arial"/>
        </w:rPr>
        <w:t xml:space="preserve"> Thus, without bottom coding, enrolling a 20-year-old man with no additional risk factors would lead to a loss of over $500! </w:t>
      </w:r>
    </w:p>
    <w:p w:rsidR="003221DA" w:rsidRPr="00981F73" w:rsidRDefault="003221DA" w:rsidP="003221DA">
      <w:pPr>
        <w:pStyle w:val="ListParagraph"/>
        <w:numPr>
          <w:ilvl w:val="1"/>
          <w:numId w:val="33"/>
        </w:numPr>
        <w:spacing w:after="0" w:line="240" w:lineRule="auto"/>
        <w:rPr>
          <w:rFonts w:ascii="Arial" w:hAnsi="Arial" w:cs="Arial"/>
        </w:rPr>
      </w:pPr>
      <w:r w:rsidRPr="00981F73">
        <w:rPr>
          <w:rFonts w:ascii="Arial" w:hAnsi="Arial" w:cs="Arial"/>
        </w:rPr>
        <w:t xml:space="preserve">The only other predictor in the model that could subtract dollars is NSS7. Its coefficient is less than $50 and its lowest value, larger than -2, so it </w:t>
      </w:r>
      <w:r>
        <w:rPr>
          <w:rFonts w:ascii="Arial" w:hAnsi="Arial" w:cs="Arial"/>
        </w:rPr>
        <w:t xml:space="preserve">would </w:t>
      </w:r>
      <w:r w:rsidRPr="00981F73">
        <w:rPr>
          <w:rFonts w:ascii="Arial" w:hAnsi="Arial" w:cs="Arial"/>
        </w:rPr>
        <w:t>never subtract as much as $100</w:t>
      </w:r>
      <w:r>
        <w:rPr>
          <w:rFonts w:ascii="Arial" w:hAnsi="Arial" w:cs="Arial"/>
        </w:rPr>
        <w:t xml:space="preserve"> – and, if this ever contributed to a prediction being smaller than $15, bottom-coding would be used to raise it. </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sidRPr="00981F73">
        <w:rPr>
          <w:rFonts w:ascii="Arial" w:hAnsi="Arial" w:cs="Arial"/>
        </w:rPr>
        <w:t>What codes are included in “serious mental illness” (SMI)?</w:t>
      </w:r>
    </w:p>
    <w:p w:rsidR="003221DA" w:rsidRPr="00981F73" w:rsidRDefault="003221DA" w:rsidP="003221DA">
      <w:pPr>
        <w:pStyle w:val="ListParagraph"/>
        <w:spacing w:after="0" w:line="240" w:lineRule="auto"/>
        <w:ind w:left="360"/>
        <w:rPr>
          <w:rFonts w:ascii="Arial" w:hAnsi="Arial" w:cs="Arial"/>
        </w:rPr>
      </w:pPr>
      <w:r w:rsidRPr="00981F73">
        <w:rPr>
          <w:rFonts w:ascii="Arial" w:hAnsi="Arial" w:cs="Arial"/>
        </w:rPr>
        <w:t>HCC Chronic Description</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 xml:space="preserve">160       </w:t>
      </w:r>
      <w:r>
        <w:rPr>
          <w:rFonts w:ascii="Arial" w:hAnsi="Arial" w:cs="Arial"/>
        </w:rPr>
        <w:t>-</w:t>
      </w:r>
      <w:r w:rsidRPr="00981F73">
        <w:rPr>
          <w:rFonts w:ascii="Arial" w:hAnsi="Arial" w:cs="Arial"/>
        </w:rPr>
        <w:tab/>
        <w:t>PSY.15 Acute Paranoid Reaction and Confusion</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161       C</w:t>
      </w:r>
      <w:r w:rsidRPr="00981F73">
        <w:rPr>
          <w:rFonts w:ascii="Arial" w:hAnsi="Arial" w:cs="Arial"/>
        </w:rPr>
        <w:tab/>
        <w:t>PSY.20 Schizophrenia</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162       C</w:t>
      </w:r>
      <w:r w:rsidRPr="00981F73">
        <w:rPr>
          <w:rFonts w:ascii="Arial" w:hAnsi="Arial" w:cs="Arial"/>
        </w:rPr>
        <w:tab/>
        <w:t>PSY.30 Other Nonorganic Psychosis</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163       C</w:t>
      </w:r>
      <w:r w:rsidRPr="00981F73">
        <w:rPr>
          <w:rFonts w:ascii="Arial" w:hAnsi="Arial" w:cs="Arial"/>
        </w:rPr>
        <w:tab/>
        <w:t>PSY.40 Delusional Disorder and Paranoid States</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166       C</w:t>
      </w:r>
      <w:r w:rsidRPr="00981F73">
        <w:rPr>
          <w:rFonts w:ascii="Arial" w:hAnsi="Arial" w:cs="Arial"/>
        </w:rPr>
        <w:tab/>
        <w:t>ANG.20 Bipolar Disorder</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168       C</w:t>
      </w:r>
      <w:r w:rsidRPr="00981F73">
        <w:rPr>
          <w:rFonts w:ascii="Arial" w:hAnsi="Arial" w:cs="Arial"/>
        </w:rPr>
        <w:tab/>
        <w:t>ANG.40 Major Depression</w:t>
      </w:r>
    </w:p>
    <w:p w:rsidR="003221DA" w:rsidRPr="00981F73" w:rsidRDefault="003221DA" w:rsidP="003221DA">
      <w:pPr>
        <w:pStyle w:val="ListParagraph"/>
        <w:spacing w:line="240" w:lineRule="auto"/>
        <w:ind w:left="360"/>
        <w:rPr>
          <w:rFonts w:ascii="Arial" w:hAnsi="Arial" w:cs="Arial"/>
        </w:rPr>
      </w:pPr>
    </w:p>
    <w:p w:rsidR="003221DA" w:rsidRPr="00981F73" w:rsidRDefault="003221DA" w:rsidP="006D1564">
      <w:pPr>
        <w:spacing w:after="0" w:line="240" w:lineRule="auto"/>
        <w:rPr>
          <w:rFonts w:ascii="Arial" w:hAnsi="Arial" w:cs="Arial"/>
        </w:rPr>
      </w:pPr>
      <w:r w:rsidRPr="00981F73">
        <w:rPr>
          <w:rFonts w:ascii="Arial" w:hAnsi="Arial" w:cs="Arial"/>
        </w:rPr>
        <w:t>What codes are included in “substance use disorders”?</w:t>
      </w:r>
    </w:p>
    <w:p w:rsidR="003221DA" w:rsidRPr="00981F73" w:rsidRDefault="003221DA" w:rsidP="006D1564">
      <w:pPr>
        <w:pStyle w:val="ListParagraph"/>
        <w:spacing w:after="0" w:line="240" w:lineRule="auto"/>
        <w:ind w:left="360"/>
        <w:rPr>
          <w:rFonts w:ascii="Arial" w:hAnsi="Arial" w:cs="Arial"/>
        </w:rPr>
      </w:pPr>
      <w:r w:rsidRPr="00981F73">
        <w:rPr>
          <w:rFonts w:ascii="Arial" w:hAnsi="Arial" w:cs="Arial"/>
        </w:rPr>
        <w:t>HCC Chronic Description</w:t>
      </w:r>
    </w:p>
    <w:p w:rsidR="003221DA" w:rsidRPr="00981F73" w:rsidRDefault="003221DA" w:rsidP="006D1564">
      <w:pPr>
        <w:pStyle w:val="ListParagraph"/>
        <w:tabs>
          <w:tab w:val="left" w:pos="1620"/>
        </w:tabs>
        <w:spacing w:after="0" w:line="240" w:lineRule="auto"/>
        <w:ind w:hanging="360"/>
        <w:rPr>
          <w:rFonts w:ascii="Arial" w:hAnsi="Arial" w:cs="Arial"/>
        </w:rPr>
      </w:pPr>
      <w:r w:rsidRPr="00981F73">
        <w:rPr>
          <w:rFonts w:ascii="Arial" w:hAnsi="Arial" w:cs="Arial"/>
        </w:rPr>
        <w:t xml:space="preserve">148       </w:t>
      </w:r>
      <w:r>
        <w:rPr>
          <w:rFonts w:ascii="Arial" w:hAnsi="Arial" w:cs="Arial"/>
        </w:rPr>
        <w:t>-</w:t>
      </w:r>
      <w:r w:rsidRPr="00981F73">
        <w:rPr>
          <w:rFonts w:ascii="Arial" w:hAnsi="Arial" w:cs="Arial"/>
        </w:rPr>
        <w:tab/>
        <w:t>SAD.15 Drug Induced Hallucinations, Delusions, and Delirium</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149       C</w:t>
      </w:r>
      <w:r w:rsidRPr="00981F73">
        <w:rPr>
          <w:rFonts w:ascii="Arial" w:hAnsi="Arial" w:cs="Arial"/>
        </w:rPr>
        <w:tab/>
        <w:t>SAD.20 Withdrawal and Other Specified Drug-Induced Mental Disorders</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150       C</w:t>
      </w:r>
      <w:r w:rsidRPr="00981F73">
        <w:rPr>
          <w:rFonts w:ascii="Arial" w:hAnsi="Arial" w:cs="Arial"/>
        </w:rPr>
        <w:tab/>
        <w:t>SAD.30 Drug Dependence</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151       C</w:t>
      </w:r>
      <w:r w:rsidRPr="00981F73">
        <w:rPr>
          <w:rFonts w:ascii="Arial" w:hAnsi="Arial" w:cs="Arial"/>
        </w:rPr>
        <w:tab/>
        <w:t xml:space="preserve">SAD.40 Drug Abuse </w:t>
      </w:r>
      <w:r w:rsidR="008E79C1" w:rsidRPr="00981F73">
        <w:rPr>
          <w:rFonts w:ascii="Arial" w:hAnsi="Arial" w:cs="Arial"/>
        </w:rPr>
        <w:t>without</w:t>
      </w:r>
      <w:r w:rsidRPr="00981F73">
        <w:rPr>
          <w:rFonts w:ascii="Arial" w:hAnsi="Arial" w:cs="Arial"/>
        </w:rPr>
        <w:t xml:space="preserve"> Dependence, Except Alcohol and Tobacco</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152       C</w:t>
      </w:r>
      <w:r w:rsidRPr="00981F73">
        <w:rPr>
          <w:rFonts w:ascii="Arial" w:hAnsi="Arial" w:cs="Arial"/>
        </w:rPr>
        <w:tab/>
        <w:t>SAA.20 Alcohol Psychosis</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153       C</w:t>
      </w:r>
      <w:r w:rsidRPr="00981F73">
        <w:rPr>
          <w:rFonts w:ascii="Arial" w:hAnsi="Arial" w:cs="Arial"/>
        </w:rPr>
        <w:tab/>
        <w:t>SAA.30 Alcohol Dependence</w:t>
      </w:r>
    </w:p>
    <w:p w:rsidR="00B27C35" w:rsidRDefault="003221DA" w:rsidP="006D1564">
      <w:pPr>
        <w:tabs>
          <w:tab w:val="left" w:pos="1620"/>
        </w:tabs>
        <w:spacing w:after="0"/>
        <w:ind w:left="360"/>
        <w:rPr>
          <w:b/>
        </w:rPr>
      </w:pPr>
      <w:r w:rsidRPr="00981F73">
        <w:rPr>
          <w:rFonts w:ascii="Arial" w:hAnsi="Arial" w:cs="Arial"/>
        </w:rPr>
        <w:t>154       C    </w:t>
      </w:r>
      <w:r w:rsidRPr="00981F73">
        <w:rPr>
          <w:rFonts w:ascii="Arial" w:hAnsi="Arial" w:cs="Arial"/>
        </w:rPr>
        <w:tab/>
        <w:t>SAA.40 Alcohol Abuse, Without Dependence</w:t>
      </w:r>
    </w:p>
    <w:p w:rsidR="00E3344B" w:rsidRDefault="00E3344B">
      <w:pPr>
        <w:rPr>
          <w:b/>
        </w:rPr>
        <w:sectPr w:rsidR="00E3344B" w:rsidSect="0009711F">
          <w:pgSz w:w="12240" w:h="15840"/>
          <w:pgMar w:top="1440" w:right="1440" w:bottom="1440" w:left="1440" w:header="720" w:footer="720" w:gutter="0"/>
          <w:cols w:space="720"/>
          <w:docGrid w:linePitch="360"/>
        </w:sectPr>
      </w:pPr>
    </w:p>
    <w:p w:rsidR="00A5181B" w:rsidRDefault="00A5181B" w:rsidP="00187DAB">
      <w:pPr>
        <w:pStyle w:val="Heading1"/>
      </w:pPr>
      <w:bookmarkStart w:id="11" w:name="_Toc462903120"/>
      <w:r w:rsidRPr="00A5181B">
        <w:rPr>
          <w:noProof/>
        </w:rPr>
        <w:lastRenderedPageBreak/>
        <w:drawing>
          <wp:anchor distT="0" distB="0" distL="114300" distR="114300" simplePos="0" relativeHeight="251665408" behindDoc="0" locked="0" layoutInCell="1" allowOverlap="1" wp14:anchorId="3B2461AB" wp14:editId="7DC3AB31">
            <wp:simplePos x="0" y="0"/>
            <wp:positionH relativeFrom="column">
              <wp:posOffset>-356235</wp:posOffset>
            </wp:positionH>
            <wp:positionV relativeFrom="paragraph">
              <wp:posOffset>412199</wp:posOffset>
            </wp:positionV>
            <wp:extent cx="9096375" cy="61341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96375" cy="61341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 xml:space="preserve"> </w:t>
      </w:r>
      <w:r w:rsidR="0009545E" w:rsidRPr="0009545E">
        <w:t>Table 1</w:t>
      </w:r>
      <w:r w:rsidR="00996CC2" w:rsidRPr="0009545E">
        <w:t xml:space="preserve"> Population </w:t>
      </w:r>
      <w:r w:rsidR="0009545E" w:rsidRPr="0009545E">
        <w:t>Characteristics, COSTS, COST2, and Risk Scores for MCO and PCC Members in CY201</w:t>
      </w:r>
      <w:r w:rsidR="00187DAB">
        <w:t>3</w:t>
      </w:r>
      <w:bookmarkEnd w:id="11"/>
    </w:p>
    <w:p w:rsidR="00187DAB" w:rsidRDefault="00187DAB" w:rsidP="00187DAB"/>
    <w:p w:rsidR="00187DAB" w:rsidRPr="00187DAB" w:rsidRDefault="00187DAB" w:rsidP="00187DAB">
      <w:pPr>
        <w:sectPr w:rsidR="00187DAB" w:rsidRPr="00187DAB" w:rsidSect="00E3344B">
          <w:pgSz w:w="15840" w:h="12240" w:orient="landscape"/>
          <w:pgMar w:top="1440" w:right="1440" w:bottom="1440" w:left="1440" w:header="720" w:footer="720" w:gutter="0"/>
          <w:cols w:space="720"/>
          <w:docGrid w:linePitch="360"/>
        </w:sectPr>
      </w:pPr>
    </w:p>
    <w:p w:rsidR="00B17B11" w:rsidRDefault="00187DAB" w:rsidP="008003E2">
      <w:pPr>
        <w:pStyle w:val="Caption"/>
        <w:rPr>
          <w:rStyle w:val="Heading1Char"/>
          <w:b/>
        </w:rPr>
      </w:pPr>
      <w:bookmarkStart w:id="12" w:name="_Toc462903121"/>
      <w:r w:rsidRPr="00187DAB">
        <w:rPr>
          <w:rStyle w:val="Heading1Char"/>
          <w:b/>
        </w:rPr>
        <w:lastRenderedPageBreak/>
        <w:t>T</w:t>
      </w:r>
      <w:r w:rsidR="0009545E" w:rsidRPr="00187DAB">
        <w:rPr>
          <w:rStyle w:val="Heading1Char"/>
          <w:b/>
        </w:rPr>
        <w:t>able 2 Coefficients and R2 for Models Predicting Top-Coded CY2013 COST2 Separately for PCC &amp; MCO Members</w:t>
      </w:r>
      <w:bookmarkEnd w:id="12"/>
    </w:p>
    <w:p w:rsidR="00F27AC4" w:rsidRPr="002273B2" w:rsidRDefault="002273B2" w:rsidP="00F27AC4">
      <w:pPr>
        <w:rPr>
          <w:color w:val="FF0000"/>
        </w:rPr>
      </w:pPr>
      <w:r>
        <w:rPr>
          <w:noProof/>
        </w:rPr>
        <w:drawing>
          <wp:anchor distT="0" distB="0" distL="114300" distR="114300" simplePos="0" relativeHeight="251674624" behindDoc="0" locked="0" layoutInCell="1" allowOverlap="1">
            <wp:simplePos x="0" y="0"/>
            <wp:positionH relativeFrom="column">
              <wp:posOffset>457200</wp:posOffset>
            </wp:positionH>
            <wp:positionV relativeFrom="paragraph">
              <wp:posOffset>-635</wp:posOffset>
            </wp:positionV>
            <wp:extent cx="4726305" cy="7429500"/>
            <wp:effectExtent l="0" t="0" r="0" b="0"/>
            <wp:wrapNone/>
            <wp:docPr id="3" name="Picture 3" descr="Macintosh HD:Users:ericmick:Dropbox:Social-Determinants-Health:OCTOBER-REPORT:T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mick:Dropbox:Social-Determinants-Health:OCTOBER-REPORT:T2.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6305" cy="7429500"/>
                    </a:xfrm>
                    <a:prstGeom prst="rect">
                      <a:avLst/>
                    </a:prstGeom>
                    <a:noFill/>
                  </pic:spPr>
                </pic:pic>
              </a:graphicData>
            </a:graphic>
            <wp14:sizeRelH relativeFrom="page">
              <wp14:pctWidth>0</wp14:pctWidth>
            </wp14:sizeRelH>
            <wp14:sizeRelV relativeFrom="page">
              <wp14:pctHeight>0</wp14:pctHeight>
            </wp14:sizeRelV>
          </wp:anchor>
        </w:drawing>
      </w:r>
      <w:r>
        <w:rPr>
          <w:color w:val="FF0000"/>
        </w:rPr>
        <w:br w:type="page"/>
      </w:r>
    </w:p>
    <w:p w:rsidR="00677839" w:rsidRDefault="00677839" w:rsidP="00F27AC4"/>
    <w:p w:rsidR="00677839" w:rsidRDefault="00677839" w:rsidP="00F27AC4"/>
    <w:p w:rsidR="00677839" w:rsidRPr="00702D59" w:rsidRDefault="00677839" w:rsidP="00F27AC4">
      <w:r>
        <w:rPr>
          <w:noProof/>
        </w:rPr>
        <mc:AlternateContent>
          <mc:Choice Requires="wps">
            <w:drawing>
              <wp:anchor distT="0" distB="0" distL="114300" distR="114300" simplePos="0" relativeHeight="251672576" behindDoc="0" locked="0" layoutInCell="1" allowOverlap="1" wp14:anchorId="280CDFA5" wp14:editId="10EC7717">
                <wp:simplePos x="0" y="0"/>
                <wp:positionH relativeFrom="column">
                  <wp:posOffset>1497965</wp:posOffset>
                </wp:positionH>
                <wp:positionV relativeFrom="paragraph">
                  <wp:posOffset>247015</wp:posOffset>
                </wp:positionV>
                <wp:extent cx="2618740" cy="1414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41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677839">
                            <w:pPr>
                              <w:spacing w:after="0"/>
                              <w:jc w:val="center"/>
                              <w:rPr>
                                <w:rFonts w:ascii="Arial Narrow" w:hAnsi="Arial Narrow"/>
                                <w:b/>
                                <w:kern w:val="40"/>
                                <w:sz w:val="28"/>
                              </w:rPr>
                            </w:pPr>
                            <w:r>
                              <w:rPr>
                                <w:rFonts w:ascii="Arial Narrow" w:hAnsi="Arial Narrow"/>
                                <w:b/>
                                <w:kern w:val="40"/>
                                <w:sz w:val="28"/>
                              </w:rPr>
                              <w:t>For more information, please contac</w:t>
                            </w:r>
                            <w:r w:rsidRPr="00663BC7">
                              <w:rPr>
                                <w:rFonts w:ascii="Arial Narrow" w:hAnsi="Arial Narrow"/>
                                <w:b/>
                                <w:kern w:val="40"/>
                                <w:sz w:val="28"/>
                              </w:rPr>
                              <w:t xml:space="preserve">t </w:t>
                            </w:r>
                            <w:r>
                              <w:rPr>
                                <w:rFonts w:ascii="Arial Narrow" w:hAnsi="Arial Narrow"/>
                                <w:b/>
                                <w:kern w:val="40"/>
                                <w:sz w:val="28"/>
                              </w:rPr>
                              <w:t>Arlene Ash at</w:t>
                            </w:r>
                            <w:r w:rsidRPr="00663BC7">
                              <w:rPr>
                                <w:rFonts w:ascii="Arial Narrow" w:hAnsi="Arial Narrow"/>
                                <w:b/>
                                <w:kern w:val="40"/>
                                <w:sz w:val="28"/>
                              </w:rPr>
                              <w:t xml:space="preserve"> </w:t>
                            </w:r>
                          </w:p>
                          <w:p w:rsidR="00113395" w:rsidRDefault="00113395" w:rsidP="00677839">
                            <w:pPr>
                              <w:spacing w:after="0"/>
                              <w:jc w:val="center"/>
                              <w:rPr>
                                <w:rFonts w:ascii="Arial Narrow" w:hAnsi="Arial Narrow"/>
                                <w:b/>
                                <w:kern w:val="40"/>
                                <w:sz w:val="28"/>
                              </w:rPr>
                            </w:pPr>
                            <w:r>
                              <w:rPr>
                                <w:rFonts w:ascii="Arial Narrow" w:hAnsi="Arial Narrow"/>
                                <w:b/>
                                <w:kern w:val="40"/>
                                <w:sz w:val="28"/>
                              </w:rPr>
                              <w:t xml:space="preserve">(508) 856-8922 or </w:t>
                            </w:r>
                          </w:p>
                          <w:p w:rsidR="00113395" w:rsidRDefault="00194E2C" w:rsidP="00677839">
                            <w:pPr>
                              <w:spacing w:after="0"/>
                              <w:jc w:val="center"/>
                              <w:rPr>
                                <w:rFonts w:ascii="Arial Narrow" w:hAnsi="Arial Narrow"/>
                                <w:b/>
                                <w:kern w:val="40"/>
                                <w:sz w:val="28"/>
                              </w:rPr>
                            </w:pPr>
                            <w:hyperlink r:id="rId15" w:history="1">
                              <w:r w:rsidR="00113395" w:rsidRPr="00C046A2">
                                <w:rPr>
                                  <w:rStyle w:val="Hyperlink"/>
                                  <w:rFonts w:ascii="Arial Narrow" w:hAnsi="Arial Narrow"/>
                                  <w:b/>
                                  <w:kern w:val="40"/>
                                  <w:sz w:val="28"/>
                                </w:rPr>
                                <w:t>arlene.ash@umassmed.edu</w:t>
                              </w:r>
                            </w:hyperlink>
                          </w:p>
                          <w:p w:rsidR="00113395" w:rsidRDefault="00113395" w:rsidP="00677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117.95pt;margin-top:19.45pt;width:206.2pt;height:1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jY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" filled="f" stroked="f">
                <v:textbox>
                  <w:txbxContent>
                    <w:p w:rsidR="00113395" w:rsidRDefault="00113395" w:rsidP="00677839">
                      <w:pPr>
                        <w:spacing w:after="0"/>
                        <w:jc w:val="center"/>
                        <w:rPr>
                          <w:rFonts w:ascii="Arial Narrow" w:hAnsi="Arial Narrow"/>
                          <w:b/>
                          <w:kern w:val="40"/>
                          <w:sz w:val="28"/>
                        </w:rPr>
                      </w:pPr>
                      <w:r>
                        <w:rPr>
                          <w:rFonts w:ascii="Arial Narrow" w:hAnsi="Arial Narrow"/>
                          <w:b/>
                          <w:kern w:val="40"/>
                          <w:sz w:val="28"/>
                        </w:rPr>
                        <w:t>For more information, please contac</w:t>
                      </w:r>
                      <w:r w:rsidRPr="00663BC7">
                        <w:rPr>
                          <w:rFonts w:ascii="Arial Narrow" w:hAnsi="Arial Narrow"/>
                          <w:b/>
                          <w:kern w:val="40"/>
                          <w:sz w:val="28"/>
                        </w:rPr>
                        <w:t xml:space="preserve">t </w:t>
                      </w:r>
                      <w:r>
                        <w:rPr>
                          <w:rFonts w:ascii="Arial Narrow" w:hAnsi="Arial Narrow"/>
                          <w:b/>
                          <w:kern w:val="40"/>
                          <w:sz w:val="28"/>
                        </w:rPr>
                        <w:t>Arlene Ash at</w:t>
                      </w:r>
                      <w:r w:rsidRPr="00663BC7">
                        <w:rPr>
                          <w:rFonts w:ascii="Arial Narrow" w:hAnsi="Arial Narrow"/>
                          <w:b/>
                          <w:kern w:val="40"/>
                          <w:sz w:val="28"/>
                        </w:rPr>
                        <w:t xml:space="preserve"> </w:t>
                      </w:r>
                    </w:p>
                    <w:p w:rsidR="00113395" w:rsidRDefault="00113395" w:rsidP="00677839">
                      <w:pPr>
                        <w:spacing w:after="0"/>
                        <w:jc w:val="center"/>
                        <w:rPr>
                          <w:rFonts w:ascii="Arial Narrow" w:hAnsi="Arial Narrow"/>
                          <w:b/>
                          <w:kern w:val="40"/>
                          <w:sz w:val="28"/>
                        </w:rPr>
                      </w:pPr>
                      <w:r>
                        <w:rPr>
                          <w:rFonts w:ascii="Arial Narrow" w:hAnsi="Arial Narrow"/>
                          <w:b/>
                          <w:kern w:val="40"/>
                          <w:sz w:val="28"/>
                        </w:rPr>
                        <w:t xml:space="preserve">(508) 856-8922 or </w:t>
                      </w:r>
                    </w:p>
                    <w:p w:rsidR="00113395" w:rsidRDefault="00B40279" w:rsidP="00677839">
                      <w:pPr>
                        <w:spacing w:after="0"/>
                        <w:jc w:val="center"/>
                        <w:rPr>
                          <w:rFonts w:ascii="Arial Narrow" w:hAnsi="Arial Narrow"/>
                          <w:b/>
                          <w:kern w:val="40"/>
                          <w:sz w:val="28"/>
                        </w:rPr>
                      </w:pPr>
                      <w:hyperlink r:id="rId16" w:history="1">
                        <w:r w:rsidR="00113395" w:rsidRPr="00C046A2">
                          <w:rPr>
                            <w:rStyle w:val="Hyperlink"/>
                            <w:rFonts w:ascii="Arial Narrow" w:hAnsi="Arial Narrow"/>
                            <w:b/>
                            <w:kern w:val="40"/>
                            <w:sz w:val="28"/>
                          </w:rPr>
                          <w:t>arlene.ash@umassmed.edu</w:t>
                        </w:r>
                      </w:hyperlink>
                    </w:p>
                    <w:p w:rsidR="00113395" w:rsidRDefault="00113395" w:rsidP="00677839"/>
                  </w:txbxContent>
                </v:textbox>
              </v:shape>
            </w:pict>
          </mc:Fallback>
        </mc:AlternateContent>
      </w:r>
    </w:p>
    <w:sectPr w:rsidR="00677839" w:rsidRPr="00702D59" w:rsidSect="00B17B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2C" w:rsidRDefault="00194E2C" w:rsidP="00A361DB">
      <w:pPr>
        <w:spacing w:after="0" w:line="240" w:lineRule="auto"/>
      </w:pPr>
      <w:r>
        <w:separator/>
      </w:r>
    </w:p>
  </w:endnote>
  <w:endnote w:type="continuationSeparator" w:id="0">
    <w:p w:rsidR="00194E2C" w:rsidRDefault="00194E2C" w:rsidP="00A361DB">
      <w:pPr>
        <w:spacing w:after="0" w:line="240" w:lineRule="auto"/>
      </w:pPr>
      <w:r>
        <w:continuationSeparator/>
      </w:r>
    </w:p>
  </w:endnote>
  <w:endnote w:type="continuationNotice" w:id="1">
    <w:p w:rsidR="00194E2C" w:rsidRDefault="00194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Gothic CondEighteen">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95" w:rsidRDefault="00113395" w:rsidP="00804696">
    <w:pPr>
      <w:pStyle w:val="Footer"/>
      <w:tabs>
        <w:tab w:val="left" w:pos="1928"/>
      </w:tabs>
      <w:spacing w:before="120"/>
      <w:rPr>
        <w:rFonts w:ascii="Arial Narrow" w:hAnsi="Arial Narrow"/>
        <w:sz w:val="18"/>
      </w:rPr>
    </w:pPr>
    <w:r>
      <w:rPr>
        <w:rFonts w:ascii="Arial Narrow" w:hAnsi="Arial Narrow"/>
        <w:sz w:val="18"/>
      </w:rPr>
      <w:tab/>
    </w:r>
    <w:r>
      <w:rPr>
        <w:rFonts w:ascii="Arial Narrow" w:hAnsi="Arial Narrow"/>
        <w:sz w:val="18"/>
      </w:rPr>
      <w:tab/>
    </w:r>
    <w:r>
      <w:rPr>
        <w:rFonts w:ascii="Arial Narrow" w:hAnsi="Arial Narrow"/>
        <w:sz w:val="18"/>
      </w:rPr>
      <w:tab/>
    </w:r>
    <w:r w:rsidRPr="007146F1">
      <w:rPr>
        <w:noProof/>
      </w:rPr>
      <w:drawing>
        <wp:anchor distT="0" distB="0" distL="114300" distR="114300" simplePos="0" relativeHeight="251659264" behindDoc="1" locked="0" layoutInCell="1" allowOverlap="1" wp14:anchorId="1AB77B18" wp14:editId="0BFA1A25">
          <wp:simplePos x="0" y="0"/>
          <wp:positionH relativeFrom="column">
            <wp:posOffset>0</wp:posOffset>
          </wp:positionH>
          <wp:positionV relativeFrom="paragraph">
            <wp:posOffset>227965</wp:posOffset>
          </wp:positionV>
          <wp:extent cx="5697855" cy="313055"/>
          <wp:effectExtent l="19050" t="0" r="0" b="0"/>
          <wp:wrapNone/>
          <wp:docPr id="1" name="Picture 1" descr="CWM_report_botto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M_report_bottom_RGB"/>
                  <pic:cNvPicPr>
                    <a:picLocks noChangeAspect="1" noChangeArrowheads="1"/>
                  </pic:cNvPicPr>
                </pic:nvPicPr>
                <pic:blipFill>
                  <a:blip r:embed="rId1"/>
                  <a:srcRect/>
                  <a:stretch>
                    <a:fillRect/>
                  </a:stretch>
                </pic:blipFill>
                <pic:spPr bwMode="auto">
                  <a:xfrm>
                    <a:off x="0" y="0"/>
                    <a:ext cx="5697855" cy="31305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95" w:rsidRDefault="00113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2C" w:rsidRDefault="00194E2C" w:rsidP="00A361DB">
      <w:pPr>
        <w:spacing w:after="0" w:line="240" w:lineRule="auto"/>
      </w:pPr>
      <w:r>
        <w:separator/>
      </w:r>
    </w:p>
  </w:footnote>
  <w:footnote w:type="continuationSeparator" w:id="0">
    <w:p w:rsidR="00194E2C" w:rsidRDefault="00194E2C" w:rsidP="00A361DB">
      <w:pPr>
        <w:spacing w:after="0" w:line="240" w:lineRule="auto"/>
      </w:pPr>
      <w:r>
        <w:continuationSeparator/>
      </w:r>
    </w:p>
  </w:footnote>
  <w:footnote w:type="continuationNotice" w:id="1">
    <w:p w:rsidR="00194E2C" w:rsidRDefault="00194E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95" w:rsidRDefault="00113395">
    <w:pPr>
      <w:pStyle w:val="Header"/>
      <w:tabs>
        <w:tab w:val="right" w:pos="8820"/>
        <w:tab w:val="left" w:pos="8910"/>
      </w:tabs>
      <w:ind w:right="-90"/>
      <w:jc w:val="right"/>
      <w:rPr>
        <w:rFonts w:ascii="Arial Narrow" w:hAnsi="Arial Narrow"/>
        <w:sz w:val="18"/>
      </w:rPr>
    </w:pPr>
    <w:r>
      <w:rPr>
        <w:rFonts w:ascii="Arial Narrow" w:hAnsi="Arial Narrow"/>
        <w:sz w:val="18"/>
      </w:rPr>
      <w:t xml:space="preserve">                                                                      MassHealth Social Determinants of Health Payment Design September Report</w:t>
    </w:r>
    <w:r w:rsidRPr="007146F1">
      <w:rPr>
        <w:rFonts w:ascii="Arial Narrow" w:hAnsi="Arial Narrow"/>
        <w:sz w:val="18"/>
      </w:rPr>
      <w:t xml:space="preserve"> | </w:t>
    </w:r>
    <w:r w:rsidRPr="007146F1">
      <w:rPr>
        <w:rStyle w:val="PageNumber"/>
        <w:rFonts w:ascii="Arial Narrow" w:hAnsi="Arial Narrow"/>
        <w:sz w:val="18"/>
      </w:rPr>
      <w:fldChar w:fldCharType="begin"/>
    </w:r>
    <w:r w:rsidRPr="007146F1">
      <w:rPr>
        <w:rStyle w:val="PageNumber"/>
        <w:rFonts w:ascii="Arial Narrow" w:hAnsi="Arial Narrow"/>
        <w:sz w:val="18"/>
      </w:rPr>
      <w:instrText xml:space="preserve"> PAGE </w:instrText>
    </w:r>
    <w:r w:rsidRPr="007146F1">
      <w:rPr>
        <w:rStyle w:val="PageNumber"/>
        <w:rFonts w:ascii="Arial Narrow" w:hAnsi="Arial Narrow"/>
        <w:sz w:val="18"/>
      </w:rPr>
      <w:fldChar w:fldCharType="separate"/>
    </w:r>
    <w:r w:rsidR="002F09CB">
      <w:rPr>
        <w:rStyle w:val="PageNumber"/>
        <w:rFonts w:ascii="Arial Narrow" w:hAnsi="Arial Narrow"/>
        <w:noProof/>
        <w:sz w:val="18"/>
      </w:rPr>
      <w:t>12</w:t>
    </w:r>
    <w:r w:rsidRPr="007146F1">
      <w:rPr>
        <w:rStyle w:val="PageNumber"/>
        <w:rFonts w:ascii="Arial Narrow" w:hAnsi="Arial Narrow"/>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B8B"/>
    <w:multiLevelType w:val="hybridMultilevel"/>
    <w:tmpl w:val="ED24FC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70503"/>
    <w:multiLevelType w:val="hybridMultilevel"/>
    <w:tmpl w:val="FD9C032C"/>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D20DF"/>
    <w:multiLevelType w:val="hybridMultilevel"/>
    <w:tmpl w:val="069A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34B41"/>
    <w:multiLevelType w:val="hybridMultilevel"/>
    <w:tmpl w:val="8C1462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059E6"/>
    <w:multiLevelType w:val="hybridMultilevel"/>
    <w:tmpl w:val="40D2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95F0F"/>
    <w:multiLevelType w:val="hybridMultilevel"/>
    <w:tmpl w:val="011AA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D54B72"/>
    <w:multiLevelType w:val="hybridMultilevel"/>
    <w:tmpl w:val="6AE89F0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27113"/>
    <w:multiLevelType w:val="hybridMultilevel"/>
    <w:tmpl w:val="737CC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4639A"/>
    <w:multiLevelType w:val="hybridMultilevel"/>
    <w:tmpl w:val="A484F42A"/>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nsid w:val="21D81975"/>
    <w:multiLevelType w:val="hybridMultilevel"/>
    <w:tmpl w:val="EE609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61467"/>
    <w:multiLevelType w:val="hybridMultilevel"/>
    <w:tmpl w:val="DD906592"/>
    <w:lvl w:ilvl="0" w:tplc="F4BC9986">
      <w:start w:val="1"/>
      <w:numFmt w:val="bullet"/>
      <w:lvlText w:val="–"/>
      <w:lvlJc w:val="left"/>
      <w:pPr>
        <w:tabs>
          <w:tab w:val="num" w:pos="720"/>
        </w:tabs>
        <w:ind w:left="720" w:hanging="360"/>
      </w:pPr>
      <w:rPr>
        <w:rFonts w:ascii="Arial" w:hAnsi="Arial" w:hint="default"/>
      </w:rPr>
    </w:lvl>
    <w:lvl w:ilvl="1" w:tplc="4530C63C">
      <w:start w:val="1"/>
      <w:numFmt w:val="bullet"/>
      <w:lvlText w:val="–"/>
      <w:lvlJc w:val="left"/>
      <w:pPr>
        <w:tabs>
          <w:tab w:val="num" w:pos="1440"/>
        </w:tabs>
        <w:ind w:left="1440" w:hanging="360"/>
      </w:pPr>
      <w:rPr>
        <w:rFonts w:ascii="Arial" w:hAnsi="Arial" w:hint="default"/>
      </w:rPr>
    </w:lvl>
    <w:lvl w:ilvl="2" w:tplc="7DA22B0E" w:tentative="1">
      <w:start w:val="1"/>
      <w:numFmt w:val="bullet"/>
      <w:lvlText w:val="–"/>
      <w:lvlJc w:val="left"/>
      <w:pPr>
        <w:tabs>
          <w:tab w:val="num" w:pos="2160"/>
        </w:tabs>
        <w:ind w:left="2160" w:hanging="360"/>
      </w:pPr>
      <w:rPr>
        <w:rFonts w:ascii="Arial" w:hAnsi="Arial" w:hint="default"/>
      </w:rPr>
    </w:lvl>
    <w:lvl w:ilvl="3" w:tplc="34DE95EC" w:tentative="1">
      <w:start w:val="1"/>
      <w:numFmt w:val="bullet"/>
      <w:lvlText w:val="–"/>
      <w:lvlJc w:val="left"/>
      <w:pPr>
        <w:tabs>
          <w:tab w:val="num" w:pos="2880"/>
        </w:tabs>
        <w:ind w:left="2880" w:hanging="360"/>
      </w:pPr>
      <w:rPr>
        <w:rFonts w:ascii="Arial" w:hAnsi="Arial" w:hint="default"/>
      </w:rPr>
    </w:lvl>
    <w:lvl w:ilvl="4" w:tplc="2B222E7C" w:tentative="1">
      <w:start w:val="1"/>
      <w:numFmt w:val="bullet"/>
      <w:lvlText w:val="–"/>
      <w:lvlJc w:val="left"/>
      <w:pPr>
        <w:tabs>
          <w:tab w:val="num" w:pos="3600"/>
        </w:tabs>
        <w:ind w:left="3600" w:hanging="360"/>
      </w:pPr>
      <w:rPr>
        <w:rFonts w:ascii="Arial" w:hAnsi="Arial" w:hint="default"/>
      </w:rPr>
    </w:lvl>
    <w:lvl w:ilvl="5" w:tplc="D7BE1EE2" w:tentative="1">
      <w:start w:val="1"/>
      <w:numFmt w:val="bullet"/>
      <w:lvlText w:val="–"/>
      <w:lvlJc w:val="left"/>
      <w:pPr>
        <w:tabs>
          <w:tab w:val="num" w:pos="4320"/>
        </w:tabs>
        <w:ind w:left="4320" w:hanging="360"/>
      </w:pPr>
      <w:rPr>
        <w:rFonts w:ascii="Arial" w:hAnsi="Arial" w:hint="default"/>
      </w:rPr>
    </w:lvl>
    <w:lvl w:ilvl="6" w:tplc="22686034" w:tentative="1">
      <w:start w:val="1"/>
      <w:numFmt w:val="bullet"/>
      <w:lvlText w:val="–"/>
      <w:lvlJc w:val="left"/>
      <w:pPr>
        <w:tabs>
          <w:tab w:val="num" w:pos="5040"/>
        </w:tabs>
        <w:ind w:left="5040" w:hanging="360"/>
      </w:pPr>
      <w:rPr>
        <w:rFonts w:ascii="Arial" w:hAnsi="Arial" w:hint="default"/>
      </w:rPr>
    </w:lvl>
    <w:lvl w:ilvl="7" w:tplc="20968A4C" w:tentative="1">
      <w:start w:val="1"/>
      <w:numFmt w:val="bullet"/>
      <w:lvlText w:val="–"/>
      <w:lvlJc w:val="left"/>
      <w:pPr>
        <w:tabs>
          <w:tab w:val="num" w:pos="5760"/>
        </w:tabs>
        <w:ind w:left="5760" w:hanging="360"/>
      </w:pPr>
      <w:rPr>
        <w:rFonts w:ascii="Arial" w:hAnsi="Arial" w:hint="default"/>
      </w:rPr>
    </w:lvl>
    <w:lvl w:ilvl="8" w:tplc="059464CA" w:tentative="1">
      <w:start w:val="1"/>
      <w:numFmt w:val="bullet"/>
      <w:lvlText w:val="–"/>
      <w:lvlJc w:val="left"/>
      <w:pPr>
        <w:tabs>
          <w:tab w:val="num" w:pos="6480"/>
        </w:tabs>
        <w:ind w:left="6480" w:hanging="360"/>
      </w:pPr>
      <w:rPr>
        <w:rFonts w:ascii="Arial" w:hAnsi="Arial" w:hint="default"/>
      </w:rPr>
    </w:lvl>
  </w:abstractNum>
  <w:abstractNum w:abstractNumId="11">
    <w:nsid w:val="2DF30FB6"/>
    <w:multiLevelType w:val="hybridMultilevel"/>
    <w:tmpl w:val="ED24FC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350D9"/>
    <w:multiLevelType w:val="hybridMultilevel"/>
    <w:tmpl w:val="D7AA1E6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15A9C"/>
    <w:multiLevelType w:val="hybridMultilevel"/>
    <w:tmpl w:val="6AE89F0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958E3"/>
    <w:multiLevelType w:val="hybridMultilevel"/>
    <w:tmpl w:val="7BC48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A70B50"/>
    <w:multiLevelType w:val="hybridMultilevel"/>
    <w:tmpl w:val="7452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F554D"/>
    <w:multiLevelType w:val="hybridMultilevel"/>
    <w:tmpl w:val="615C8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176576"/>
    <w:multiLevelType w:val="hybridMultilevel"/>
    <w:tmpl w:val="50D44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C0DBF"/>
    <w:multiLevelType w:val="hybridMultilevel"/>
    <w:tmpl w:val="1470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BB2771"/>
    <w:multiLevelType w:val="hybridMultilevel"/>
    <w:tmpl w:val="B6DCA72C"/>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B9440D7A">
      <w:start w:val="153"/>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262617"/>
    <w:multiLevelType w:val="hybridMultilevel"/>
    <w:tmpl w:val="E1AAD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D6BD2"/>
    <w:multiLevelType w:val="hybridMultilevel"/>
    <w:tmpl w:val="DC2ACA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37D35"/>
    <w:multiLevelType w:val="hybridMultilevel"/>
    <w:tmpl w:val="E274F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A101D"/>
    <w:multiLevelType w:val="hybridMultilevel"/>
    <w:tmpl w:val="A01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D62C8"/>
    <w:multiLevelType w:val="multilevel"/>
    <w:tmpl w:val="D50E18C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ppendix %7"/>
      <w:lvlJc w:val="left"/>
      <w:pPr>
        <w:ind w:left="1296" w:hanging="1296"/>
      </w:pPr>
      <w:rPr>
        <w:rFonts w:hint="default"/>
      </w:rPr>
    </w:lvl>
    <w:lvl w:ilvl="7">
      <w:start w:val="1"/>
      <w:numFmt w:val="decimal"/>
      <w:pStyle w:val="Heading8"/>
      <w:lvlText w:val="Appendix %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9965C8E"/>
    <w:multiLevelType w:val="hybridMultilevel"/>
    <w:tmpl w:val="50869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A202B24"/>
    <w:multiLevelType w:val="hybridMultilevel"/>
    <w:tmpl w:val="5E72D76C"/>
    <w:lvl w:ilvl="0" w:tplc="D45077AA">
      <w:start w:val="1"/>
      <w:numFmt w:val="bullet"/>
      <w:lvlText w:val="•"/>
      <w:lvlJc w:val="left"/>
      <w:pPr>
        <w:tabs>
          <w:tab w:val="num" w:pos="720"/>
        </w:tabs>
        <w:ind w:left="720" w:hanging="360"/>
      </w:pPr>
      <w:rPr>
        <w:rFonts w:ascii="Arial" w:hAnsi="Arial" w:hint="default"/>
      </w:rPr>
    </w:lvl>
    <w:lvl w:ilvl="1" w:tplc="3C6C67DA" w:tentative="1">
      <w:start w:val="1"/>
      <w:numFmt w:val="bullet"/>
      <w:lvlText w:val="•"/>
      <w:lvlJc w:val="left"/>
      <w:pPr>
        <w:tabs>
          <w:tab w:val="num" w:pos="1440"/>
        </w:tabs>
        <w:ind w:left="1440" w:hanging="360"/>
      </w:pPr>
      <w:rPr>
        <w:rFonts w:ascii="Arial" w:hAnsi="Arial" w:hint="default"/>
      </w:rPr>
    </w:lvl>
    <w:lvl w:ilvl="2" w:tplc="B56C6014" w:tentative="1">
      <w:start w:val="1"/>
      <w:numFmt w:val="bullet"/>
      <w:lvlText w:val="•"/>
      <w:lvlJc w:val="left"/>
      <w:pPr>
        <w:tabs>
          <w:tab w:val="num" w:pos="2160"/>
        </w:tabs>
        <w:ind w:left="2160" w:hanging="360"/>
      </w:pPr>
      <w:rPr>
        <w:rFonts w:ascii="Arial" w:hAnsi="Arial" w:hint="default"/>
      </w:rPr>
    </w:lvl>
    <w:lvl w:ilvl="3" w:tplc="379472F4" w:tentative="1">
      <w:start w:val="1"/>
      <w:numFmt w:val="bullet"/>
      <w:lvlText w:val="•"/>
      <w:lvlJc w:val="left"/>
      <w:pPr>
        <w:tabs>
          <w:tab w:val="num" w:pos="2880"/>
        </w:tabs>
        <w:ind w:left="2880" w:hanging="360"/>
      </w:pPr>
      <w:rPr>
        <w:rFonts w:ascii="Arial" w:hAnsi="Arial" w:hint="default"/>
      </w:rPr>
    </w:lvl>
    <w:lvl w:ilvl="4" w:tplc="75FA55EC" w:tentative="1">
      <w:start w:val="1"/>
      <w:numFmt w:val="bullet"/>
      <w:lvlText w:val="•"/>
      <w:lvlJc w:val="left"/>
      <w:pPr>
        <w:tabs>
          <w:tab w:val="num" w:pos="3600"/>
        </w:tabs>
        <w:ind w:left="3600" w:hanging="360"/>
      </w:pPr>
      <w:rPr>
        <w:rFonts w:ascii="Arial" w:hAnsi="Arial" w:hint="default"/>
      </w:rPr>
    </w:lvl>
    <w:lvl w:ilvl="5" w:tplc="A05ECF04" w:tentative="1">
      <w:start w:val="1"/>
      <w:numFmt w:val="bullet"/>
      <w:lvlText w:val="•"/>
      <w:lvlJc w:val="left"/>
      <w:pPr>
        <w:tabs>
          <w:tab w:val="num" w:pos="4320"/>
        </w:tabs>
        <w:ind w:left="4320" w:hanging="360"/>
      </w:pPr>
      <w:rPr>
        <w:rFonts w:ascii="Arial" w:hAnsi="Arial" w:hint="default"/>
      </w:rPr>
    </w:lvl>
    <w:lvl w:ilvl="6" w:tplc="772A2C1E" w:tentative="1">
      <w:start w:val="1"/>
      <w:numFmt w:val="bullet"/>
      <w:lvlText w:val="•"/>
      <w:lvlJc w:val="left"/>
      <w:pPr>
        <w:tabs>
          <w:tab w:val="num" w:pos="5040"/>
        </w:tabs>
        <w:ind w:left="5040" w:hanging="360"/>
      </w:pPr>
      <w:rPr>
        <w:rFonts w:ascii="Arial" w:hAnsi="Arial" w:hint="default"/>
      </w:rPr>
    </w:lvl>
    <w:lvl w:ilvl="7" w:tplc="FF10C4AE" w:tentative="1">
      <w:start w:val="1"/>
      <w:numFmt w:val="bullet"/>
      <w:lvlText w:val="•"/>
      <w:lvlJc w:val="left"/>
      <w:pPr>
        <w:tabs>
          <w:tab w:val="num" w:pos="5760"/>
        </w:tabs>
        <w:ind w:left="5760" w:hanging="360"/>
      </w:pPr>
      <w:rPr>
        <w:rFonts w:ascii="Arial" w:hAnsi="Arial" w:hint="default"/>
      </w:rPr>
    </w:lvl>
    <w:lvl w:ilvl="8" w:tplc="E39A4CB0" w:tentative="1">
      <w:start w:val="1"/>
      <w:numFmt w:val="bullet"/>
      <w:lvlText w:val="•"/>
      <w:lvlJc w:val="left"/>
      <w:pPr>
        <w:tabs>
          <w:tab w:val="num" w:pos="6480"/>
        </w:tabs>
        <w:ind w:left="6480" w:hanging="360"/>
      </w:pPr>
      <w:rPr>
        <w:rFonts w:ascii="Arial" w:hAnsi="Arial" w:hint="default"/>
      </w:rPr>
    </w:lvl>
  </w:abstractNum>
  <w:abstractNum w:abstractNumId="27">
    <w:nsid w:val="6BAC052F"/>
    <w:multiLevelType w:val="hybridMultilevel"/>
    <w:tmpl w:val="255C957A"/>
    <w:lvl w:ilvl="0" w:tplc="E1700BF4">
      <w:start w:val="1"/>
      <w:numFmt w:val="bullet"/>
      <w:lvlText w:val="•"/>
      <w:lvlJc w:val="left"/>
      <w:pPr>
        <w:tabs>
          <w:tab w:val="num" w:pos="720"/>
        </w:tabs>
        <w:ind w:left="720" w:hanging="360"/>
      </w:pPr>
      <w:rPr>
        <w:rFonts w:ascii="Arial" w:hAnsi="Arial" w:hint="default"/>
      </w:rPr>
    </w:lvl>
    <w:lvl w:ilvl="1" w:tplc="D12C3170">
      <w:start w:val="1701"/>
      <w:numFmt w:val="bullet"/>
      <w:lvlText w:val="–"/>
      <w:lvlJc w:val="left"/>
      <w:pPr>
        <w:tabs>
          <w:tab w:val="num" w:pos="1440"/>
        </w:tabs>
        <w:ind w:left="1440" w:hanging="360"/>
      </w:pPr>
      <w:rPr>
        <w:rFonts w:ascii="Arial" w:hAnsi="Arial" w:hint="default"/>
      </w:rPr>
    </w:lvl>
    <w:lvl w:ilvl="2" w:tplc="F774E530">
      <w:start w:val="1701"/>
      <w:numFmt w:val="bullet"/>
      <w:lvlText w:val="•"/>
      <w:lvlJc w:val="left"/>
      <w:pPr>
        <w:tabs>
          <w:tab w:val="num" w:pos="2160"/>
        </w:tabs>
        <w:ind w:left="2160" w:hanging="360"/>
      </w:pPr>
      <w:rPr>
        <w:rFonts w:ascii="Arial" w:hAnsi="Arial" w:hint="default"/>
      </w:rPr>
    </w:lvl>
    <w:lvl w:ilvl="3" w:tplc="F7CE31D8" w:tentative="1">
      <w:start w:val="1"/>
      <w:numFmt w:val="bullet"/>
      <w:lvlText w:val="•"/>
      <w:lvlJc w:val="left"/>
      <w:pPr>
        <w:tabs>
          <w:tab w:val="num" w:pos="2880"/>
        </w:tabs>
        <w:ind w:left="2880" w:hanging="360"/>
      </w:pPr>
      <w:rPr>
        <w:rFonts w:ascii="Arial" w:hAnsi="Arial" w:hint="default"/>
      </w:rPr>
    </w:lvl>
    <w:lvl w:ilvl="4" w:tplc="A49A125C" w:tentative="1">
      <w:start w:val="1"/>
      <w:numFmt w:val="bullet"/>
      <w:lvlText w:val="•"/>
      <w:lvlJc w:val="left"/>
      <w:pPr>
        <w:tabs>
          <w:tab w:val="num" w:pos="3600"/>
        </w:tabs>
        <w:ind w:left="3600" w:hanging="360"/>
      </w:pPr>
      <w:rPr>
        <w:rFonts w:ascii="Arial" w:hAnsi="Arial" w:hint="default"/>
      </w:rPr>
    </w:lvl>
    <w:lvl w:ilvl="5" w:tplc="BB1812D4" w:tentative="1">
      <w:start w:val="1"/>
      <w:numFmt w:val="bullet"/>
      <w:lvlText w:val="•"/>
      <w:lvlJc w:val="left"/>
      <w:pPr>
        <w:tabs>
          <w:tab w:val="num" w:pos="4320"/>
        </w:tabs>
        <w:ind w:left="4320" w:hanging="360"/>
      </w:pPr>
      <w:rPr>
        <w:rFonts w:ascii="Arial" w:hAnsi="Arial" w:hint="default"/>
      </w:rPr>
    </w:lvl>
    <w:lvl w:ilvl="6" w:tplc="99142904" w:tentative="1">
      <w:start w:val="1"/>
      <w:numFmt w:val="bullet"/>
      <w:lvlText w:val="•"/>
      <w:lvlJc w:val="left"/>
      <w:pPr>
        <w:tabs>
          <w:tab w:val="num" w:pos="5040"/>
        </w:tabs>
        <w:ind w:left="5040" w:hanging="360"/>
      </w:pPr>
      <w:rPr>
        <w:rFonts w:ascii="Arial" w:hAnsi="Arial" w:hint="default"/>
      </w:rPr>
    </w:lvl>
    <w:lvl w:ilvl="7" w:tplc="CCC4FEC6" w:tentative="1">
      <w:start w:val="1"/>
      <w:numFmt w:val="bullet"/>
      <w:lvlText w:val="•"/>
      <w:lvlJc w:val="left"/>
      <w:pPr>
        <w:tabs>
          <w:tab w:val="num" w:pos="5760"/>
        </w:tabs>
        <w:ind w:left="5760" w:hanging="360"/>
      </w:pPr>
      <w:rPr>
        <w:rFonts w:ascii="Arial" w:hAnsi="Arial" w:hint="default"/>
      </w:rPr>
    </w:lvl>
    <w:lvl w:ilvl="8" w:tplc="9BEAEF34" w:tentative="1">
      <w:start w:val="1"/>
      <w:numFmt w:val="bullet"/>
      <w:lvlText w:val="•"/>
      <w:lvlJc w:val="left"/>
      <w:pPr>
        <w:tabs>
          <w:tab w:val="num" w:pos="6480"/>
        </w:tabs>
        <w:ind w:left="6480" w:hanging="360"/>
      </w:pPr>
      <w:rPr>
        <w:rFonts w:ascii="Arial" w:hAnsi="Arial" w:hint="default"/>
      </w:rPr>
    </w:lvl>
  </w:abstractNum>
  <w:abstractNum w:abstractNumId="28">
    <w:nsid w:val="71941B9F"/>
    <w:multiLevelType w:val="hybridMultilevel"/>
    <w:tmpl w:val="BF8A8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AB3144"/>
    <w:multiLevelType w:val="hybridMultilevel"/>
    <w:tmpl w:val="8D52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216D4"/>
    <w:multiLevelType w:val="hybridMultilevel"/>
    <w:tmpl w:val="ED1C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780679"/>
    <w:multiLevelType w:val="hybridMultilevel"/>
    <w:tmpl w:val="1EF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51B81"/>
    <w:multiLevelType w:val="hybridMultilevel"/>
    <w:tmpl w:val="D7AA1E6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3B6C22"/>
    <w:multiLevelType w:val="hybridMultilevel"/>
    <w:tmpl w:val="AF08765E"/>
    <w:lvl w:ilvl="0" w:tplc="0409000F">
      <w:start w:val="1"/>
      <w:numFmt w:val="decimal"/>
      <w:lvlText w:val="%1."/>
      <w:lvlJc w:val="left"/>
      <w:pPr>
        <w:ind w:left="61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3"/>
  </w:num>
  <w:num w:numId="4">
    <w:abstractNumId w:val="32"/>
  </w:num>
  <w:num w:numId="5">
    <w:abstractNumId w:val="20"/>
  </w:num>
  <w:num w:numId="6">
    <w:abstractNumId w:val="1"/>
  </w:num>
  <w:num w:numId="7">
    <w:abstractNumId w:val="29"/>
  </w:num>
  <w:num w:numId="8">
    <w:abstractNumId w:val="12"/>
  </w:num>
  <w:num w:numId="9">
    <w:abstractNumId w:val="28"/>
  </w:num>
  <w:num w:numId="10">
    <w:abstractNumId w:val="5"/>
  </w:num>
  <w:num w:numId="11">
    <w:abstractNumId w:val="24"/>
  </w:num>
  <w:num w:numId="12">
    <w:abstractNumId w:val="22"/>
  </w:num>
  <w:num w:numId="13">
    <w:abstractNumId w:val="13"/>
  </w:num>
  <w:num w:numId="14">
    <w:abstractNumId w:val="0"/>
  </w:num>
  <w:num w:numId="15">
    <w:abstractNumId w:val="11"/>
  </w:num>
  <w:num w:numId="16">
    <w:abstractNumId w:val="23"/>
  </w:num>
  <w:num w:numId="17">
    <w:abstractNumId w:val="21"/>
  </w:num>
  <w:num w:numId="18">
    <w:abstractNumId w:val="7"/>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7"/>
  </w:num>
  <w:num w:numId="23">
    <w:abstractNumId w:val="10"/>
  </w:num>
  <w:num w:numId="24">
    <w:abstractNumId w:val="2"/>
  </w:num>
  <w:num w:numId="25">
    <w:abstractNumId w:val="6"/>
  </w:num>
  <w:num w:numId="26">
    <w:abstractNumId w:val="15"/>
  </w:num>
  <w:num w:numId="27">
    <w:abstractNumId w:val="33"/>
  </w:num>
  <w:num w:numId="28">
    <w:abstractNumId w:val="8"/>
  </w:num>
  <w:num w:numId="29">
    <w:abstractNumId w:val="9"/>
  </w:num>
  <w:num w:numId="30">
    <w:abstractNumId w:val="16"/>
  </w:num>
  <w:num w:numId="31">
    <w:abstractNumId w:val="14"/>
  </w:num>
  <w:num w:numId="32">
    <w:abstractNumId w:val="4"/>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84"/>
    <w:rsid w:val="00000EC6"/>
    <w:rsid w:val="00004D13"/>
    <w:rsid w:val="00014EB6"/>
    <w:rsid w:val="00016DE6"/>
    <w:rsid w:val="000270F4"/>
    <w:rsid w:val="000505E8"/>
    <w:rsid w:val="00052311"/>
    <w:rsid w:val="000531EF"/>
    <w:rsid w:val="00067757"/>
    <w:rsid w:val="000717A6"/>
    <w:rsid w:val="00081022"/>
    <w:rsid w:val="00083EE6"/>
    <w:rsid w:val="000861F2"/>
    <w:rsid w:val="0009113A"/>
    <w:rsid w:val="000949BA"/>
    <w:rsid w:val="0009545E"/>
    <w:rsid w:val="0009711F"/>
    <w:rsid w:val="000B22E0"/>
    <w:rsid w:val="000C2599"/>
    <w:rsid w:val="000C36AD"/>
    <w:rsid w:val="000C40A8"/>
    <w:rsid w:val="000C4BED"/>
    <w:rsid w:val="000C6E13"/>
    <w:rsid w:val="000D0535"/>
    <w:rsid w:val="000D5582"/>
    <w:rsid w:val="000D5F6B"/>
    <w:rsid w:val="000D7A29"/>
    <w:rsid w:val="000E218B"/>
    <w:rsid w:val="000E3CF7"/>
    <w:rsid w:val="000E78AA"/>
    <w:rsid w:val="000F4198"/>
    <w:rsid w:val="00113395"/>
    <w:rsid w:val="001138EF"/>
    <w:rsid w:val="001151BF"/>
    <w:rsid w:val="00117080"/>
    <w:rsid w:val="00123D88"/>
    <w:rsid w:val="00141855"/>
    <w:rsid w:val="00145100"/>
    <w:rsid w:val="001470B1"/>
    <w:rsid w:val="001479D9"/>
    <w:rsid w:val="00147C0E"/>
    <w:rsid w:val="00151BBF"/>
    <w:rsid w:val="00157867"/>
    <w:rsid w:val="00167704"/>
    <w:rsid w:val="00167715"/>
    <w:rsid w:val="00175C79"/>
    <w:rsid w:val="0018348B"/>
    <w:rsid w:val="00185318"/>
    <w:rsid w:val="00187C74"/>
    <w:rsid w:val="00187DAB"/>
    <w:rsid w:val="00191A93"/>
    <w:rsid w:val="00192555"/>
    <w:rsid w:val="00194E2C"/>
    <w:rsid w:val="001A2964"/>
    <w:rsid w:val="001A302F"/>
    <w:rsid w:val="001A6F42"/>
    <w:rsid w:val="001A7051"/>
    <w:rsid w:val="001B0A09"/>
    <w:rsid w:val="001B0BA9"/>
    <w:rsid w:val="001B1F68"/>
    <w:rsid w:val="001B2AFE"/>
    <w:rsid w:val="001C378F"/>
    <w:rsid w:val="001C53A1"/>
    <w:rsid w:val="001C63B6"/>
    <w:rsid w:val="001C7D35"/>
    <w:rsid w:val="001D4BEB"/>
    <w:rsid w:val="001E1EF8"/>
    <w:rsid w:val="001E2157"/>
    <w:rsid w:val="001E39C3"/>
    <w:rsid w:val="001E717F"/>
    <w:rsid w:val="001E79E3"/>
    <w:rsid w:val="001F5C25"/>
    <w:rsid w:val="00200813"/>
    <w:rsid w:val="00201E59"/>
    <w:rsid w:val="00203646"/>
    <w:rsid w:val="0020664C"/>
    <w:rsid w:val="00210480"/>
    <w:rsid w:val="00213B7C"/>
    <w:rsid w:val="002240AB"/>
    <w:rsid w:val="002273B2"/>
    <w:rsid w:val="0023149E"/>
    <w:rsid w:val="002357A4"/>
    <w:rsid w:val="00247457"/>
    <w:rsid w:val="0026459A"/>
    <w:rsid w:val="00266A95"/>
    <w:rsid w:val="0027131C"/>
    <w:rsid w:val="002823D8"/>
    <w:rsid w:val="002B3587"/>
    <w:rsid w:val="002B7775"/>
    <w:rsid w:val="002C4BBE"/>
    <w:rsid w:val="002D1154"/>
    <w:rsid w:val="002D522E"/>
    <w:rsid w:val="002D5597"/>
    <w:rsid w:val="002D73FF"/>
    <w:rsid w:val="002E2EA0"/>
    <w:rsid w:val="002F09CB"/>
    <w:rsid w:val="002F16F7"/>
    <w:rsid w:val="002F22D3"/>
    <w:rsid w:val="002F3E03"/>
    <w:rsid w:val="00300AE9"/>
    <w:rsid w:val="00304692"/>
    <w:rsid w:val="003110A8"/>
    <w:rsid w:val="00316838"/>
    <w:rsid w:val="003207BB"/>
    <w:rsid w:val="00320E65"/>
    <w:rsid w:val="003221DA"/>
    <w:rsid w:val="00332C9E"/>
    <w:rsid w:val="00332D33"/>
    <w:rsid w:val="00333D0D"/>
    <w:rsid w:val="00340000"/>
    <w:rsid w:val="00340C59"/>
    <w:rsid w:val="00343819"/>
    <w:rsid w:val="003452E2"/>
    <w:rsid w:val="003470F9"/>
    <w:rsid w:val="003510A9"/>
    <w:rsid w:val="00351A9D"/>
    <w:rsid w:val="00365FA1"/>
    <w:rsid w:val="00367E25"/>
    <w:rsid w:val="00370E2B"/>
    <w:rsid w:val="00373AB7"/>
    <w:rsid w:val="00380226"/>
    <w:rsid w:val="00380855"/>
    <w:rsid w:val="0039087F"/>
    <w:rsid w:val="003916CD"/>
    <w:rsid w:val="003961B8"/>
    <w:rsid w:val="003B3969"/>
    <w:rsid w:val="003C3356"/>
    <w:rsid w:val="003C4FA5"/>
    <w:rsid w:val="003C6DCA"/>
    <w:rsid w:val="003D0F8D"/>
    <w:rsid w:val="003D3A36"/>
    <w:rsid w:val="003D6294"/>
    <w:rsid w:val="003E056A"/>
    <w:rsid w:val="003E1E66"/>
    <w:rsid w:val="003E6884"/>
    <w:rsid w:val="003F4EBA"/>
    <w:rsid w:val="003F7AD3"/>
    <w:rsid w:val="004048AE"/>
    <w:rsid w:val="00410B90"/>
    <w:rsid w:val="00412827"/>
    <w:rsid w:val="00415597"/>
    <w:rsid w:val="00421355"/>
    <w:rsid w:val="00425DE4"/>
    <w:rsid w:val="00432E73"/>
    <w:rsid w:val="00433F89"/>
    <w:rsid w:val="00443AAA"/>
    <w:rsid w:val="0044489D"/>
    <w:rsid w:val="004540B8"/>
    <w:rsid w:val="004541E4"/>
    <w:rsid w:val="004716F6"/>
    <w:rsid w:val="00475CEF"/>
    <w:rsid w:val="0048132A"/>
    <w:rsid w:val="0048161A"/>
    <w:rsid w:val="00483709"/>
    <w:rsid w:val="0049515B"/>
    <w:rsid w:val="004A3124"/>
    <w:rsid w:val="004B0F0C"/>
    <w:rsid w:val="004B2BB7"/>
    <w:rsid w:val="004B4D2E"/>
    <w:rsid w:val="004C7E3C"/>
    <w:rsid w:val="004D64CA"/>
    <w:rsid w:val="004E2D22"/>
    <w:rsid w:val="004E604A"/>
    <w:rsid w:val="004E7ED2"/>
    <w:rsid w:val="004F20C2"/>
    <w:rsid w:val="004F43CB"/>
    <w:rsid w:val="004F44AC"/>
    <w:rsid w:val="005033E8"/>
    <w:rsid w:val="00506B59"/>
    <w:rsid w:val="00516284"/>
    <w:rsid w:val="00517022"/>
    <w:rsid w:val="00534A4E"/>
    <w:rsid w:val="00536D35"/>
    <w:rsid w:val="00540EC2"/>
    <w:rsid w:val="00546399"/>
    <w:rsid w:val="00554F35"/>
    <w:rsid w:val="005605D7"/>
    <w:rsid w:val="00562B0D"/>
    <w:rsid w:val="00563577"/>
    <w:rsid w:val="005645A8"/>
    <w:rsid w:val="00583E14"/>
    <w:rsid w:val="00592819"/>
    <w:rsid w:val="005928C5"/>
    <w:rsid w:val="005934F3"/>
    <w:rsid w:val="005B422F"/>
    <w:rsid w:val="005D16E6"/>
    <w:rsid w:val="005D18BD"/>
    <w:rsid w:val="005D257D"/>
    <w:rsid w:val="005D4742"/>
    <w:rsid w:val="005D5BA5"/>
    <w:rsid w:val="005E7EBC"/>
    <w:rsid w:val="005F2D72"/>
    <w:rsid w:val="005F5D3D"/>
    <w:rsid w:val="00610475"/>
    <w:rsid w:val="0061718A"/>
    <w:rsid w:val="00637F39"/>
    <w:rsid w:val="006518CF"/>
    <w:rsid w:val="00660C83"/>
    <w:rsid w:val="00661417"/>
    <w:rsid w:val="00661C4B"/>
    <w:rsid w:val="00661FB8"/>
    <w:rsid w:val="006705C0"/>
    <w:rsid w:val="00672C15"/>
    <w:rsid w:val="006756FC"/>
    <w:rsid w:val="00677839"/>
    <w:rsid w:val="00681268"/>
    <w:rsid w:val="006826D1"/>
    <w:rsid w:val="00686382"/>
    <w:rsid w:val="0068738A"/>
    <w:rsid w:val="006921D1"/>
    <w:rsid w:val="00692416"/>
    <w:rsid w:val="006932F7"/>
    <w:rsid w:val="006A15B7"/>
    <w:rsid w:val="006A7C7A"/>
    <w:rsid w:val="006B1940"/>
    <w:rsid w:val="006C43E7"/>
    <w:rsid w:val="006C43F3"/>
    <w:rsid w:val="006C450C"/>
    <w:rsid w:val="006D1564"/>
    <w:rsid w:val="006F0F32"/>
    <w:rsid w:val="006F2D6F"/>
    <w:rsid w:val="006F3B3E"/>
    <w:rsid w:val="006F5AAF"/>
    <w:rsid w:val="006F5AF8"/>
    <w:rsid w:val="006F654E"/>
    <w:rsid w:val="007019E9"/>
    <w:rsid w:val="00702D59"/>
    <w:rsid w:val="00710179"/>
    <w:rsid w:val="00712DF0"/>
    <w:rsid w:val="00713920"/>
    <w:rsid w:val="007142F9"/>
    <w:rsid w:val="00714311"/>
    <w:rsid w:val="0072172D"/>
    <w:rsid w:val="00721D5E"/>
    <w:rsid w:val="00723792"/>
    <w:rsid w:val="00723D5C"/>
    <w:rsid w:val="0073378C"/>
    <w:rsid w:val="0073740A"/>
    <w:rsid w:val="007504A5"/>
    <w:rsid w:val="0075498A"/>
    <w:rsid w:val="007572E5"/>
    <w:rsid w:val="007610C9"/>
    <w:rsid w:val="00761DD6"/>
    <w:rsid w:val="00764D4C"/>
    <w:rsid w:val="0077250B"/>
    <w:rsid w:val="00773978"/>
    <w:rsid w:val="00773BCB"/>
    <w:rsid w:val="0077555C"/>
    <w:rsid w:val="00775D6E"/>
    <w:rsid w:val="007818FF"/>
    <w:rsid w:val="00785D2F"/>
    <w:rsid w:val="00786174"/>
    <w:rsid w:val="00791758"/>
    <w:rsid w:val="007969E3"/>
    <w:rsid w:val="007A752B"/>
    <w:rsid w:val="007C2FD3"/>
    <w:rsid w:val="007C7B61"/>
    <w:rsid w:val="007D2C6B"/>
    <w:rsid w:val="007D51B0"/>
    <w:rsid w:val="007D6AB1"/>
    <w:rsid w:val="007D71B9"/>
    <w:rsid w:val="007D7EBB"/>
    <w:rsid w:val="007E0068"/>
    <w:rsid w:val="007E22D1"/>
    <w:rsid w:val="007F25C3"/>
    <w:rsid w:val="007F543E"/>
    <w:rsid w:val="007F7B53"/>
    <w:rsid w:val="008003E2"/>
    <w:rsid w:val="00804696"/>
    <w:rsid w:val="00804B69"/>
    <w:rsid w:val="00810911"/>
    <w:rsid w:val="00814BE1"/>
    <w:rsid w:val="00816253"/>
    <w:rsid w:val="008206BB"/>
    <w:rsid w:val="00825BCD"/>
    <w:rsid w:val="00825DD7"/>
    <w:rsid w:val="00833CDE"/>
    <w:rsid w:val="00843DCC"/>
    <w:rsid w:val="00846EAE"/>
    <w:rsid w:val="008478ED"/>
    <w:rsid w:val="00851A88"/>
    <w:rsid w:val="00853B41"/>
    <w:rsid w:val="00871504"/>
    <w:rsid w:val="00874C59"/>
    <w:rsid w:val="0087506F"/>
    <w:rsid w:val="00876D55"/>
    <w:rsid w:val="00887B9E"/>
    <w:rsid w:val="008931BB"/>
    <w:rsid w:val="008A447E"/>
    <w:rsid w:val="008A6500"/>
    <w:rsid w:val="008A6B3E"/>
    <w:rsid w:val="008A719F"/>
    <w:rsid w:val="008B3822"/>
    <w:rsid w:val="008B5206"/>
    <w:rsid w:val="008C27E5"/>
    <w:rsid w:val="008C310B"/>
    <w:rsid w:val="008C5159"/>
    <w:rsid w:val="008C5474"/>
    <w:rsid w:val="008C6279"/>
    <w:rsid w:val="008D53E7"/>
    <w:rsid w:val="008D78B9"/>
    <w:rsid w:val="008E1A46"/>
    <w:rsid w:val="008E568E"/>
    <w:rsid w:val="008E6178"/>
    <w:rsid w:val="008E79C1"/>
    <w:rsid w:val="008F5742"/>
    <w:rsid w:val="008F58D2"/>
    <w:rsid w:val="008F6887"/>
    <w:rsid w:val="00901829"/>
    <w:rsid w:val="00901E78"/>
    <w:rsid w:val="00905F72"/>
    <w:rsid w:val="00906795"/>
    <w:rsid w:val="00907935"/>
    <w:rsid w:val="00911058"/>
    <w:rsid w:val="00915D88"/>
    <w:rsid w:val="009176C1"/>
    <w:rsid w:val="00920792"/>
    <w:rsid w:val="00931E78"/>
    <w:rsid w:val="009333DC"/>
    <w:rsid w:val="00936E58"/>
    <w:rsid w:val="009372A8"/>
    <w:rsid w:val="0095324D"/>
    <w:rsid w:val="009630F6"/>
    <w:rsid w:val="009655C3"/>
    <w:rsid w:val="0096630C"/>
    <w:rsid w:val="0096646A"/>
    <w:rsid w:val="009664EE"/>
    <w:rsid w:val="00976A84"/>
    <w:rsid w:val="00976D24"/>
    <w:rsid w:val="00980E0E"/>
    <w:rsid w:val="00986978"/>
    <w:rsid w:val="00987ED4"/>
    <w:rsid w:val="00991086"/>
    <w:rsid w:val="00996CC2"/>
    <w:rsid w:val="009A5930"/>
    <w:rsid w:val="009A7342"/>
    <w:rsid w:val="009B00F9"/>
    <w:rsid w:val="009B0176"/>
    <w:rsid w:val="009B672F"/>
    <w:rsid w:val="009D0717"/>
    <w:rsid w:val="009D37F9"/>
    <w:rsid w:val="009D50C0"/>
    <w:rsid w:val="009D6DE4"/>
    <w:rsid w:val="009E0717"/>
    <w:rsid w:val="009F6924"/>
    <w:rsid w:val="00A003EF"/>
    <w:rsid w:val="00A062BA"/>
    <w:rsid w:val="00A119DA"/>
    <w:rsid w:val="00A11E07"/>
    <w:rsid w:val="00A138A4"/>
    <w:rsid w:val="00A1548A"/>
    <w:rsid w:val="00A21E06"/>
    <w:rsid w:val="00A2220A"/>
    <w:rsid w:val="00A226ED"/>
    <w:rsid w:val="00A2404C"/>
    <w:rsid w:val="00A361DB"/>
    <w:rsid w:val="00A37E08"/>
    <w:rsid w:val="00A430EA"/>
    <w:rsid w:val="00A435F6"/>
    <w:rsid w:val="00A46F26"/>
    <w:rsid w:val="00A5181B"/>
    <w:rsid w:val="00A52955"/>
    <w:rsid w:val="00A5394C"/>
    <w:rsid w:val="00A6055A"/>
    <w:rsid w:val="00A62394"/>
    <w:rsid w:val="00A62858"/>
    <w:rsid w:val="00A6551E"/>
    <w:rsid w:val="00A70CEF"/>
    <w:rsid w:val="00A77342"/>
    <w:rsid w:val="00A829F4"/>
    <w:rsid w:val="00A857A8"/>
    <w:rsid w:val="00A87453"/>
    <w:rsid w:val="00A94FDD"/>
    <w:rsid w:val="00A960A5"/>
    <w:rsid w:val="00AA5D5E"/>
    <w:rsid w:val="00AB03CF"/>
    <w:rsid w:val="00AB0D92"/>
    <w:rsid w:val="00AB1C23"/>
    <w:rsid w:val="00AB4909"/>
    <w:rsid w:val="00AB5ED6"/>
    <w:rsid w:val="00AB688D"/>
    <w:rsid w:val="00AB6EBB"/>
    <w:rsid w:val="00AB7FA6"/>
    <w:rsid w:val="00AC3618"/>
    <w:rsid w:val="00AC6BD3"/>
    <w:rsid w:val="00AC6C58"/>
    <w:rsid w:val="00AD0F81"/>
    <w:rsid w:val="00AE6B24"/>
    <w:rsid w:val="00AE7D43"/>
    <w:rsid w:val="00AF3458"/>
    <w:rsid w:val="00AF44BF"/>
    <w:rsid w:val="00AF5259"/>
    <w:rsid w:val="00AF72DB"/>
    <w:rsid w:val="00AF7CAC"/>
    <w:rsid w:val="00B1097A"/>
    <w:rsid w:val="00B14145"/>
    <w:rsid w:val="00B17B11"/>
    <w:rsid w:val="00B20CF3"/>
    <w:rsid w:val="00B20DBB"/>
    <w:rsid w:val="00B27C35"/>
    <w:rsid w:val="00B32576"/>
    <w:rsid w:val="00B334D2"/>
    <w:rsid w:val="00B34838"/>
    <w:rsid w:val="00B36104"/>
    <w:rsid w:val="00B40279"/>
    <w:rsid w:val="00B446E4"/>
    <w:rsid w:val="00B57B02"/>
    <w:rsid w:val="00B57CEF"/>
    <w:rsid w:val="00B63B89"/>
    <w:rsid w:val="00B71082"/>
    <w:rsid w:val="00B74D64"/>
    <w:rsid w:val="00B9339D"/>
    <w:rsid w:val="00BA05D4"/>
    <w:rsid w:val="00BA356A"/>
    <w:rsid w:val="00BB0B2D"/>
    <w:rsid w:val="00BB28D3"/>
    <w:rsid w:val="00BB34D3"/>
    <w:rsid w:val="00BB5F85"/>
    <w:rsid w:val="00BC63C3"/>
    <w:rsid w:val="00BD105B"/>
    <w:rsid w:val="00BD12FC"/>
    <w:rsid w:val="00BD130B"/>
    <w:rsid w:val="00BD3AF0"/>
    <w:rsid w:val="00BD4D23"/>
    <w:rsid w:val="00BE0447"/>
    <w:rsid w:val="00BE1783"/>
    <w:rsid w:val="00BE3D4E"/>
    <w:rsid w:val="00BF06D7"/>
    <w:rsid w:val="00BF70C2"/>
    <w:rsid w:val="00C01C94"/>
    <w:rsid w:val="00C150BA"/>
    <w:rsid w:val="00C172A5"/>
    <w:rsid w:val="00C26ACE"/>
    <w:rsid w:val="00C27596"/>
    <w:rsid w:val="00C34EBB"/>
    <w:rsid w:val="00C43A8B"/>
    <w:rsid w:val="00C44323"/>
    <w:rsid w:val="00C5151F"/>
    <w:rsid w:val="00C52A14"/>
    <w:rsid w:val="00C53190"/>
    <w:rsid w:val="00C53B50"/>
    <w:rsid w:val="00C5415D"/>
    <w:rsid w:val="00C70340"/>
    <w:rsid w:val="00C718CC"/>
    <w:rsid w:val="00C72F41"/>
    <w:rsid w:val="00C75304"/>
    <w:rsid w:val="00C763C2"/>
    <w:rsid w:val="00C770E0"/>
    <w:rsid w:val="00C8341D"/>
    <w:rsid w:val="00C97408"/>
    <w:rsid w:val="00C97558"/>
    <w:rsid w:val="00CA0365"/>
    <w:rsid w:val="00CB06BD"/>
    <w:rsid w:val="00CB26D5"/>
    <w:rsid w:val="00CC1F29"/>
    <w:rsid w:val="00CC5A76"/>
    <w:rsid w:val="00CC611D"/>
    <w:rsid w:val="00CD128B"/>
    <w:rsid w:val="00CE2725"/>
    <w:rsid w:val="00CF038E"/>
    <w:rsid w:val="00CF0E00"/>
    <w:rsid w:val="00CF2097"/>
    <w:rsid w:val="00CF4E04"/>
    <w:rsid w:val="00D035A7"/>
    <w:rsid w:val="00D03D55"/>
    <w:rsid w:val="00D04624"/>
    <w:rsid w:val="00D07E03"/>
    <w:rsid w:val="00D15F38"/>
    <w:rsid w:val="00D3364A"/>
    <w:rsid w:val="00D3666E"/>
    <w:rsid w:val="00D36736"/>
    <w:rsid w:val="00D378EA"/>
    <w:rsid w:val="00D406A4"/>
    <w:rsid w:val="00D53EAC"/>
    <w:rsid w:val="00D56442"/>
    <w:rsid w:val="00D655B3"/>
    <w:rsid w:val="00D847BD"/>
    <w:rsid w:val="00D84836"/>
    <w:rsid w:val="00D8623F"/>
    <w:rsid w:val="00D9006E"/>
    <w:rsid w:val="00D90707"/>
    <w:rsid w:val="00DA1746"/>
    <w:rsid w:val="00DA6E0F"/>
    <w:rsid w:val="00DB78B9"/>
    <w:rsid w:val="00DC6C91"/>
    <w:rsid w:val="00DD0D6F"/>
    <w:rsid w:val="00DE55FC"/>
    <w:rsid w:val="00DE7AA0"/>
    <w:rsid w:val="00DF213A"/>
    <w:rsid w:val="00E0190B"/>
    <w:rsid w:val="00E020D4"/>
    <w:rsid w:val="00E02347"/>
    <w:rsid w:val="00E057D0"/>
    <w:rsid w:val="00E12752"/>
    <w:rsid w:val="00E15BC9"/>
    <w:rsid w:val="00E21191"/>
    <w:rsid w:val="00E23C4D"/>
    <w:rsid w:val="00E2737E"/>
    <w:rsid w:val="00E32541"/>
    <w:rsid w:val="00E3344B"/>
    <w:rsid w:val="00E3657C"/>
    <w:rsid w:val="00E41FBD"/>
    <w:rsid w:val="00E42F24"/>
    <w:rsid w:val="00E43CC0"/>
    <w:rsid w:val="00E51E0A"/>
    <w:rsid w:val="00E55E79"/>
    <w:rsid w:val="00E6154F"/>
    <w:rsid w:val="00E70C2A"/>
    <w:rsid w:val="00E712ED"/>
    <w:rsid w:val="00E729BB"/>
    <w:rsid w:val="00E84374"/>
    <w:rsid w:val="00E872C5"/>
    <w:rsid w:val="00E90254"/>
    <w:rsid w:val="00E92723"/>
    <w:rsid w:val="00E934A7"/>
    <w:rsid w:val="00E95DC2"/>
    <w:rsid w:val="00EA4F0C"/>
    <w:rsid w:val="00EB0431"/>
    <w:rsid w:val="00EB2703"/>
    <w:rsid w:val="00EB63C4"/>
    <w:rsid w:val="00EB6DBA"/>
    <w:rsid w:val="00EC5933"/>
    <w:rsid w:val="00EC76BC"/>
    <w:rsid w:val="00EC7D51"/>
    <w:rsid w:val="00ED1730"/>
    <w:rsid w:val="00ED2D37"/>
    <w:rsid w:val="00ED4D12"/>
    <w:rsid w:val="00ED6672"/>
    <w:rsid w:val="00ED7751"/>
    <w:rsid w:val="00EE6C48"/>
    <w:rsid w:val="00EE6D5B"/>
    <w:rsid w:val="00EE6FC2"/>
    <w:rsid w:val="00F0474B"/>
    <w:rsid w:val="00F10D5B"/>
    <w:rsid w:val="00F274D5"/>
    <w:rsid w:val="00F27AC4"/>
    <w:rsid w:val="00F40E7B"/>
    <w:rsid w:val="00F41C21"/>
    <w:rsid w:val="00F42DD6"/>
    <w:rsid w:val="00F443F8"/>
    <w:rsid w:val="00F44D4B"/>
    <w:rsid w:val="00F469B6"/>
    <w:rsid w:val="00F56992"/>
    <w:rsid w:val="00F56AAF"/>
    <w:rsid w:val="00F6066E"/>
    <w:rsid w:val="00F6295E"/>
    <w:rsid w:val="00F62C9A"/>
    <w:rsid w:val="00F66638"/>
    <w:rsid w:val="00F66A79"/>
    <w:rsid w:val="00F705AD"/>
    <w:rsid w:val="00F70C6E"/>
    <w:rsid w:val="00F77B42"/>
    <w:rsid w:val="00F81F1E"/>
    <w:rsid w:val="00F8540B"/>
    <w:rsid w:val="00F947B3"/>
    <w:rsid w:val="00F94CFB"/>
    <w:rsid w:val="00FA4A2C"/>
    <w:rsid w:val="00FB2526"/>
    <w:rsid w:val="00FB37B7"/>
    <w:rsid w:val="00FB39FB"/>
    <w:rsid w:val="00FC198F"/>
    <w:rsid w:val="00FC521D"/>
    <w:rsid w:val="00FC6291"/>
    <w:rsid w:val="00FD4072"/>
    <w:rsid w:val="00FE5CA4"/>
    <w:rsid w:val="00FF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1DA"/>
    <w:pPr>
      <w:keepNext/>
      <w:spacing w:before="480" w:after="120"/>
      <w:jc w:val="center"/>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BE1783"/>
    <w:pPr>
      <w:keepNext/>
      <w:numPr>
        <w:ilvl w:val="1"/>
        <w:numId w:val="11"/>
      </w:numPr>
      <w:spacing w:before="200" w:after="0"/>
      <w:jc w:val="center"/>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138A4"/>
    <w:pPr>
      <w:keepNext/>
      <w:numPr>
        <w:ilvl w:val="2"/>
        <w:numId w:val="11"/>
      </w:numPr>
      <w:spacing w:before="200" w:after="0" w:line="271" w:lineRule="auto"/>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804696"/>
    <w:pPr>
      <w:numPr>
        <w:ilvl w:val="3"/>
        <w:numId w:val="1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4696"/>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4696"/>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04696"/>
    <w:pPr>
      <w:numPr>
        <w:ilvl w:val="6"/>
        <w:numId w:val="11"/>
      </w:numPr>
      <w:spacing w:before="480"/>
      <w:outlineLvl w:val="6"/>
    </w:pPr>
    <w:rPr>
      <w:rFonts w:asciiTheme="majorHAnsi" w:eastAsiaTheme="majorEastAsia" w:hAnsiTheme="majorHAnsi" w:cstheme="majorBidi"/>
      <w:b/>
      <w:iCs/>
      <w:sz w:val="28"/>
    </w:rPr>
  </w:style>
  <w:style w:type="paragraph" w:styleId="Heading8">
    <w:name w:val="heading 8"/>
    <w:basedOn w:val="Normal"/>
    <w:next w:val="Normal"/>
    <w:link w:val="Heading8Char"/>
    <w:uiPriority w:val="9"/>
    <w:unhideWhenUsed/>
    <w:qFormat/>
    <w:rsid w:val="00804696"/>
    <w:pPr>
      <w:numPr>
        <w:ilvl w:val="7"/>
        <w:numId w:val="11"/>
      </w:numPr>
      <w:spacing w:before="200" w:after="0"/>
      <w:outlineLvl w:val="7"/>
    </w:pPr>
    <w:rPr>
      <w:rFonts w:asciiTheme="majorHAnsi" w:eastAsiaTheme="majorEastAsia" w:hAnsiTheme="majorHAnsi" w:cstheme="majorBidi"/>
      <w:b/>
      <w:sz w:val="26"/>
      <w:szCs w:val="20"/>
    </w:rPr>
  </w:style>
  <w:style w:type="paragraph" w:styleId="Heading9">
    <w:name w:val="heading 9"/>
    <w:basedOn w:val="Normal"/>
    <w:next w:val="Normal"/>
    <w:link w:val="Heading9Char"/>
    <w:uiPriority w:val="9"/>
    <w:semiHidden/>
    <w:unhideWhenUsed/>
    <w:qFormat/>
    <w:rsid w:val="00804696"/>
    <w:pPr>
      <w:numPr>
        <w:ilvl w:val="8"/>
        <w:numId w:val="1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DA"/>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BE178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8A4"/>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80469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469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469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804696"/>
    <w:rPr>
      <w:rFonts w:asciiTheme="majorHAnsi" w:eastAsiaTheme="majorEastAsia" w:hAnsiTheme="majorHAnsi" w:cstheme="majorBidi"/>
      <w:b/>
      <w:iCs/>
      <w:sz w:val="28"/>
    </w:rPr>
  </w:style>
  <w:style w:type="character" w:customStyle="1" w:styleId="Heading8Char">
    <w:name w:val="Heading 8 Char"/>
    <w:basedOn w:val="DefaultParagraphFont"/>
    <w:link w:val="Heading8"/>
    <w:uiPriority w:val="9"/>
    <w:rsid w:val="00804696"/>
    <w:rPr>
      <w:rFonts w:asciiTheme="majorHAnsi" w:eastAsiaTheme="majorEastAsia" w:hAnsiTheme="majorHAnsi" w:cstheme="majorBidi"/>
      <w:b/>
      <w:sz w:val="26"/>
      <w:szCs w:val="20"/>
    </w:rPr>
  </w:style>
  <w:style w:type="character" w:customStyle="1" w:styleId="Heading9Char">
    <w:name w:val="Heading 9 Char"/>
    <w:basedOn w:val="DefaultParagraphFont"/>
    <w:link w:val="Heading9"/>
    <w:uiPriority w:val="9"/>
    <w:semiHidden/>
    <w:rsid w:val="00804696"/>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3E6884"/>
    <w:pPr>
      <w:ind w:left="720"/>
      <w:contextualSpacing/>
    </w:pPr>
  </w:style>
  <w:style w:type="character" w:styleId="CommentReference">
    <w:name w:val="annotation reference"/>
    <w:basedOn w:val="DefaultParagraphFont"/>
    <w:uiPriority w:val="99"/>
    <w:semiHidden/>
    <w:unhideWhenUsed/>
    <w:rsid w:val="00333D0D"/>
    <w:rPr>
      <w:sz w:val="16"/>
      <w:szCs w:val="16"/>
    </w:rPr>
  </w:style>
  <w:style w:type="paragraph" w:styleId="CommentText">
    <w:name w:val="annotation text"/>
    <w:basedOn w:val="Normal"/>
    <w:link w:val="CommentTextChar"/>
    <w:uiPriority w:val="99"/>
    <w:unhideWhenUsed/>
    <w:rsid w:val="00333D0D"/>
    <w:pPr>
      <w:spacing w:line="240" w:lineRule="auto"/>
    </w:pPr>
    <w:rPr>
      <w:sz w:val="20"/>
      <w:szCs w:val="20"/>
    </w:rPr>
  </w:style>
  <w:style w:type="character" w:customStyle="1" w:styleId="CommentTextChar">
    <w:name w:val="Comment Text Char"/>
    <w:basedOn w:val="DefaultParagraphFont"/>
    <w:link w:val="CommentText"/>
    <w:uiPriority w:val="99"/>
    <w:rsid w:val="00333D0D"/>
    <w:rPr>
      <w:sz w:val="20"/>
      <w:szCs w:val="20"/>
    </w:rPr>
  </w:style>
  <w:style w:type="paragraph" w:styleId="CommentSubject">
    <w:name w:val="annotation subject"/>
    <w:basedOn w:val="CommentText"/>
    <w:next w:val="CommentText"/>
    <w:link w:val="CommentSubjectChar"/>
    <w:uiPriority w:val="99"/>
    <w:semiHidden/>
    <w:unhideWhenUsed/>
    <w:rsid w:val="00333D0D"/>
    <w:rPr>
      <w:b/>
      <w:bCs/>
    </w:rPr>
  </w:style>
  <w:style w:type="character" w:customStyle="1" w:styleId="CommentSubjectChar">
    <w:name w:val="Comment Subject Char"/>
    <w:basedOn w:val="CommentTextChar"/>
    <w:link w:val="CommentSubject"/>
    <w:uiPriority w:val="99"/>
    <w:semiHidden/>
    <w:rsid w:val="00333D0D"/>
    <w:rPr>
      <w:b/>
      <w:bCs/>
      <w:sz w:val="20"/>
      <w:szCs w:val="20"/>
    </w:rPr>
  </w:style>
  <w:style w:type="paragraph" w:styleId="BalloonText">
    <w:name w:val="Balloon Text"/>
    <w:basedOn w:val="Normal"/>
    <w:link w:val="BalloonTextChar"/>
    <w:uiPriority w:val="99"/>
    <w:semiHidden/>
    <w:unhideWhenUsed/>
    <w:rsid w:val="0033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0D"/>
    <w:rPr>
      <w:rFonts w:ascii="Tahoma" w:hAnsi="Tahoma" w:cs="Tahoma"/>
      <w:sz w:val="16"/>
      <w:szCs w:val="16"/>
    </w:rPr>
  </w:style>
  <w:style w:type="character" w:styleId="Hyperlink">
    <w:name w:val="Hyperlink"/>
    <w:basedOn w:val="DefaultParagraphFont"/>
    <w:uiPriority w:val="99"/>
    <w:unhideWhenUsed/>
    <w:rsid w:val="00CC1F29"/>
    <w:rPr>
      <w:color w:val="0000FF"/>
      <w:u w:val="single"/>
    </w:rPr>
  </w:style>
  <w:style w:type="character" w:styleId="Emphasis">
    <w:name w:val="Emphasis"/>
    <w:basedOn w:val="DefaultParagraphFont"/>
    <w:uiPriority w:val="20"/>
    <w:qFormat/>
    <w:rsid w:val="00CC1F29"/>
    <w:rPr>
      <w:i/>
      <w:iCs/>
    </w:rPr>
  </w:style>
  <w:style w:type="character" w:styleId="FollowedHyperlink">
    <w:name w:val="FollowedHyperlink"/>
    <w:basedOn w:val="DefaultParagraphFont"/>
    <w:uiPriority w:val="99"/>
    <w:semiHidden/>
    <w:unhideWhenUsed/>
    <w:rsid w:val="00BD12FC"/>
    <w:rPr>
      <w:color w:val="800080" w:themeColor="followedHyperlink"/>
      <w:u w:val="single"/>
    </w:rPr>
  </w:style>
  <w:style w:type="character" w:styleId="HTMLCite">
    <w:name w:val="HTML Cite"/>
    <w:basedOn w:val="DefaultParagraphFont"/>
    <w:uiPriority w:val="99"/>
    <w:semiHidden/>
    <w:unhideWhenUsed/>
    <w:rsid w:val="00BF06D7"/>
    <w:rPr>
      <w:i/>
      <w:iCs/>
    </w:rPr>
  </w:style>
  <w:style w:type="paragraph" w:styleId="Header">
    <w:name w:val="header"/>
    <w:basedOn w:val="Normal"/>
    <w:link w:val="HeaderChar"/>
    <w:uiPriority w:val="99"/>
    <w:unhideWhenUsed/>
    <w:rsid w:val="00A36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DB"/>
  </w:style>
  <w:style w:type="paragraph" w:styleId="Footer">
    <w:name w:val="footer"/>
    <w:basedOn w:val="Normal"/>
    <w:link w:val="FooterChar"/>
    <w:uiPriority w:val="99"/>
    <w:unhideWhenUsed/>
    <w:rsid w:val="00A36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DB"/>
  </w:style>
  <w:style w:type="paragraph" w:styleId="FootnoteText">
    <w:name w:val="footnote text"/>
    <w:basedOn w:val="Normal"/>
    <w:link w:val="FootnoteTextChar"/>
    <w:uiPriority w:val="99"/>
    <w:semiHidden/>
    <w:unhideWhenUsed/>
    <w:rsid w:val="001C5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3A1"/>
    <w:rPr>
      <w:sz w:val="20"/>
      <w:szCs w:val="20"/>
    </w:rPr>
  </w:style>
  <w:style w:type="character" w:styleId="FootnoteReference">
    <w:name w:val="footnote reference"/>
    <w:basedOn w:val="DefaultParagraphFont"/>
    <w:uiPriority w:val="99"/>
    <w:semiHidden/>
    <w:unhideWhenUsed/>
    <w:rsid w:val="001C53A1"/>
    <w:rPr>
      <w:vertAlign w:val="superscript"/>
    </w:rPr>
  </w:style>
  <w:style w:type="paragraph" w:styleId="BodyText">
    <w:name w:val="Body Text"/>
    <w:basedOn w:val="Normal"/>
    <w:link w:val="BodyTextChar"/>
    <w:semiHidden/>
    <w:rsid w:val="00804696"/>
    <w:rPr>
      <w:rFonts w:ascii="TradeGothic CondEighteen" w:eastAsia="Times" w:hAnsi="TradeGothic CondEighteen"/>
      <w:sz w:val="72"/>
      <w:szCs w:val="20"/>
    </w:rPr>
  </w:style>
  <w:style w:type="character" w:customStyle="1" w:styleId="BodyTextChar">
    <w:name w:val="Body Text Char"/>
    <w:basedOn w:val="DefaultParagraphFont"/>
    <w:link w:val="BodyText"/>
    <w:semiHidden/>
    <w:rsid w:val="00804696"/>
    <w:rPr>
      <w:rFonts w:ascii="TradeGothic CondEighteen" w:eastAsia="Times" w:hAnsi="TradeGothic CondEighteen"/>
      <w:sz w:val="72"/>
      <w:szCs w:val="20"/>
    </w:rPr>
  </w:style>
  <w:style w:type="character" w:styleId="PageNumber">
    <w:name w:val="page number"/>
    <w:basedOn w:val="DefaultParagraphFont"/>
    <w:rsid w:val="00804696"/>
  </w:style>
  <w:style w:type="paragraph" w:styleId="Caption">
    <w:name w:val="caption"/>
    <w:basedOn w:val="Normal"/>
    <w:next w:val="Normal"/>
    <w:uiPriority w:val="35"/>
    <w:unhideWhenUsed/>
    <w:rsid w:val="00804696"/>
    <w:pPr>
      <w:spacing w:line="240" w:lineRule="auto"/>
    </w:pPr>
    <w:rPr>
      <w:rFonts w:eastAsiaTheme="minorEastAsia"/>
      <w:b/>
      <w:bCs/>
      <w:szCs w:val="18"/>
    </w:rPr>
  </w:style>
  <w:style w:type="paragraph" w:styleId="Revision">
    <w:name w:val="Revision"/>
    <w:hidden/>
    <w:uiPriority w:val="99"/>
    <w:semiHidden/>
    <w:rsid w:val="00C763C2"/>
    <w:pPr>
      <w:spacing w:after="0" w:line="240" w:lineRule="auto"/>
    </w:pPr>
  </w:style>
  <w:style w:type="paragraph" w:styleId="TOCHeading">
    <w:name w:val="TOC Heading"/>
    <w:basedOn w:val="Heading1"/>
    <w:next w:val="Normal"/>
    <w:uiPriority w:val="39"/>
    <w:semiHidden/>
    <w:unhideWhenUsed/>
    <w:qFormat/>
    <w:rsid w:val="0009711F"/>
    <w:pPr>
      <w:keepLines/>
      <w:spacing w:after="0"/>
      <w:outlineLvl w:val="9"/>
    </w:pPr>
    <w:rPr>
      <w:color w:val="365F91" w:themeColor="accent1" w:themeShade="BF"/>
      <w:lang w:eastAsia="ja-JP"/>
    </w:rPr>
  </w:style>
  <w:style w:type="paragraph" w:styleId="TOC1">
    <w:name w:val="toc 1"/>
    <w:basedOn w:val="Normal"/>
    <w:next w:val="Normal"/>
    <w:autoRedefine/>
    <w:uiPriority w:val="39"/>
    <w:unhideWhenUsed/>
    <w:qFormat/>
    <w:rsid w:val="00BE1783"/>
    <w:pPr>
      <w:spacing w:after="100"/>
    </w:pPr>
  </w:style>
  <w:style w:type="paragraph" w:styleId="TOC2">
    <w:name w:val="toc 2"/>
    <w:basedOn w:val="Normal"/>
    <w:next w:val="Normal"/>
    <w:autoRedefine/>
    <w:uiPriority w:val="39"/>
    <w:unhideWhenUsed/>
    <w:qFormat/>
    <w:rsid w:val="00BE1783"/>
    <w:pPr>
      <w:spacing w:after="100"/>
      <w:ind w:left="220"/>
    </w:pPr>
  </w:style>
  <w:style w:type="paragraph" w:styleId="TOC3">
    <w:name w:val="toc 3"/>
    <w:basedOn w:val="Normal"/>
    <w:next w:val="Normal"/>
    <w:autoRedefine/>
    <w:uiPriority w:val="39"/>
    <w:unhideWhenUsed/>
    <w:qFormat/>
    <w:rsid w:val="00A138A4"/>
    <w:pPr>
      <w:spacing w:after="100"/>
      <w:ind w:left="440"/>
    </w:pPr>
  </w:style>
  <w:style w:type="paragraph" w:styleId="TableofFigures">
    <w:name w:val="table of figures"/>
    <w:basedOn w:val="Normal"/>
    <w:next w:val="Normal"/>
    <w:uiPriority w:val="99"/>
    <w:unhideWhenUsed/>
    <w:rsid w:val="00E3344B"/>
    <w:pPr>
      <w:spacing w:after="0"/>
    </w:pPr>
  </w:style>
  <w:style w:type="table" w:styleId="TableGrid">
    <w:name w:val="Table Grid"/>
    <w:basedOn w:val="TableNormal"/>
    <w:uiPriority w:val="59"/>
    <w:rsid w:val="0036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1DA"/>
    <w:pPr>
      <w:keepNext/>
      <w:spacing w:before="480" w:after="120"/>
      <w:jc w:val="center"/>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BE1783"/>
    <w:pPr>
      <w:keepNext/>
      <w:numPr>
        <w:ilvl w:val="1"/>
        <w:numId w:val="11"/>
      </w:numPr>
      <w:spacing w:before="200" w:after="0"/>
      <w:jc w:val="center"/>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138A4"/>
    <w:pPr>
      <w:keepNext/>
      <w:numPr>
        <w:ilvl w:val="2"/>
        <w:numId w:val="11"/>
      </w:numPr>
      <w:spacing w:before="200" w:after="0" w:line="271" w:lineRule="auto"/>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804696"/>
    <w:pPr>
      <w:numPr>
        <w:ilvl w:val="3"/>
        <w:numId w:val="1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4696"/>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4696"/>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04696"/>
    <w:pPr>
      <w:numPr>
        <w:ilvl w:val="6"/>
        <w:numId w:val="11"/>
      </w:numPr>
      <w:spacing w:before="480"/>
      <w:outlineLvl w:val="6"/>
    </w:pPr>
    <w:rPr>
      <w:rFonts w:asciiTheme="majorHAnsi" w:eastAsiaTheme="majorEastAsia" w:hAnsiTheme="majorHAnsi" w:cstheme="majorBidi"/>
      <w:b/>
      <w:iCs/>
      <w:sz w:val="28"/>
    </w:rPr>
  </w:style>
  <w:style w:type="paragraph" w:styleId="Heading8">
    <w:name w:val="heading 8"/>
    <w:basedOn w:val="Normal"/>
    <w:next w:val="Normal"/>
    <w:link w:val="Heading8Char"/>
    <w:uiPriority w:val="9"/>
    <w:unhideWhenUsed/>
    <w:qFormat/>
    <w:rsid w:val="00804696"/>
    <w:pPr>
      <w:numPr>
        <w:ilvl w:val="7"/>
        <w:numId w:val="11"/>
      </w:numPr>
      <w:spacing w:before="200" w:after="0"/>
      <w:outlineLvl w:val="7"/>
    </w:pPr>
    <w:rPr>
      <w:rFonts w:asciiTheme="majorHAnsi" w:eastAsiaTheme="majorEastAsia" w:hAnsiTheme="majorHAnsi" w:cstheme="majorBidi"/>
      <w:b/>
      <w:sz w:val="26"/>
      <w:szCs w:val="20"/>
    </w:rPr>
  </w:style>
  <w:style w:type="paragraph" w:styleId="Heading9">
    <w:name w:val="heading 9"/>
    <w:basedOn w:val="Normal"/>
    <w:next w:val="Normal"/>
    <w:link w:val="Heading9Char"/>
    <w:uiPriority w:val="9"/>
    <w:semiHidden/>
    <w:unhideWhenUsed/>
    <w:qFormat/>
    <w:rsid w:val="00804696"/>
    <w:pPr>
      <w:numPr>
        <w:ilvl w:val="8"/>
        <w:numId w:val="1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DA"/>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BE178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8A4"/>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80469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469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469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804696"/>
    <w:rPr>
      <w:rFonts w:asciiTheme="majorHAnsi" w:eastAsiaTheme="majorEastAsia" w:hAnsiTheme="majorHAnsi" w:cstheme="majorBidi"/>
      <w:b/>
      <w:iCs/>
      <w:sz w:val="28"/>
    </w:rPr>
  </w:style>
  <w:style w:type="character" w:customStyle="1" w:styleId="Heading8Char">
    <w:name w:val="Heading 8 Char"/>
    <w:basedOn w:val="DefaultParagraphFont"/>
    <w:link w:val="Heading8"/>
    <w:uiPriority w:val="9"/>
    <w:rsid w:val="00804696"/>
    <w:rPr>
      <w:rFonts w:asciiTheme="majorHAnsi" w:eastAsiaTheme="majorEastAsia" w:hAnsiTheme="majorHAnsi" w:cstheme="majorBidi"/>
      <w:b/>
      <w:sz w:val="26"/>
      <w:szCs w:val="20"/>
    </w:rPr>
  </w:style>
  <w:style w:type="character" w:customStyle="1" w:styleId="Heading9Char">
    <w:name w:val="Heading 9 Char"/>
    <w:basedOn w:val="DefaultParagraphFont"/>
    <w:link w:val="Heading9"/>
    <w:uiPriority w:val="9"/>
    <w:semiHidden/>
    <w:rsid w:val="00804696"/>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3E6884"/>
    <w:pPr>
      <w:ind w:left="720"/>
      <w:contextualSpacing/>
    </w:pPr>
  </w:style>
  <w:style w:type="character" w:styleId="CommentReference">
    <w:name w:val="annotation reference"/>
    <w:basedOn w:val="DefaultParagraphFont"/>
    <w:uiPriority w:val="99"/>
    <w:semiHidden/>
    <w:unhideWhenUsed/>
    <w:rsid w:val="00333D0D"/>
    <w:rPr>
      <w:sz w:val="16"/>
      <w:szCs w:val="16"/>
    </w:rPr>
  </w:style>
  <w:style w:type="paragraph" w:styleId="CommentText">
    <w:name w:val="annotation text"/>
    <w:basedOn w:val="Normal"/>
    <w:link w:val="CommentTextChar"/>
    <w:uiPriority w:val="99"/>
    <w:unhideWhenUsed/>
    <w:rsid w:val="00333D0D"/>
    <w:pPr>
      <w:spacing w:line="240" w:lineRule="auto"/>
    </w:pPr>
    <w:rPr>
      <w:sz w:val="20"/>
      <w:szCs w:val="20"/>
    </w:rPr>
  </w:style>
  <w:style w:type="character" w:customStyle="1" w:styleId="CommentTextChar">
    <w:name w:val="Comment Text Char"/>
    <w:basedOn w:val="DefaultParagraphFont"/>
    <w:link w:val="CommentText"/>
    <w:uiPriority w:val="99"/>
    <w:rsid w:val="00333D0D"/>
    <w:rPr>
      <w:sz w:val="20"/>
      <w:szCs w:val="20"/>
    </w:rPr>
  </w:style>
  <w:style w:type="paragraph" w:styleId="CommentSubject">
    <w:name w:val="annotation subject"/>
    <w:basedOn w:val="CommentText"/>
    <w:next w:val="CommentText"/>
    <w:link w:val="CommentSubjectChar"/>
    <w:uiPriority w:val="99"/>
    <w:semiHidden/>
    <w:unhideWhenUsed/>
    <w:rsid w:val="00333D0D"/>
    <w:rPr>
      <w:b/>
      <w:bCs/>
    </w:rPr>
  </w:style>
  <w:style w:type="character" w:customStyle="1" w:styleId="CommentSubjectChar">
    <w:name w:val="Comment Subject Char"/>
    <w:basedOn w:val="CommentTextChar"/>
    <w:link w:val="CommentSubject"/>
    <w:uiPriority w:val="99"/>
    <w:semiHidden/>
    <w:rsid w:val="00333D0D"/>
    <w:rPr>
      <w:b/>
      <w:bCs/>
      <w:sz w:val="20"/>
      <w:szCs w:val="20"/>
    </w:rPr>
  </w:style>
  <w:style w:type="paragraph" w:styleId="BalloonText">
    <w:name w:val="Balloon Text"/>
    <w:basedOn w:val="Normal"/>
    <w:link w:val="BalloonTextChar"/>
    <w:uiPriority w:val="99"/>
    <w:semiHidden/>
    <w:unhideWhenUsed/>
    <w:rsid w:val="0033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0D"/>
    <w:rPr>
      <w:rFonts w:ascii="Tahoma" w:hAnsi="Tahoma" w:cs="Tahoma"/>
      <w:sz w:val="16"/>
      <w:szCs w:val="16"/>
    </w:rPr>
  </w:style>
  <w:style w:type="character" w:styleId="Hyperlink">
    <w:name w:val="Hyperlink"/>
    <w:basedOn w:val="DefaultParagraphFont"/>
    <w:uiPriority w:val="99"/>
    <w:unhideWhenUsed/>
    <w:rsid w:val="00CC1F29"/>
    <w:rPr>
      <w:color w:val="0000FF"/>
      <w:u w:val="single"/>
    </w:rPr>
  </w:style>
  <w:style w:type="character" w:styleId="Emphasis">
    <w:name w:val="Emphasis"/>
    <w:basedOn w:val="DefaultParagraphFont"/>
    <w:uiPriority w:val="20"/>
    <w:qFormat/>
    <w:rsid w:val="00CC1F29"/>
    <w:rPr>
      <w:i/>
      <w:iCs/>
    </w:rPr>
  </w:style>
  <w:style w:type="character" w:styleId="FollowedHyperlink">
    <w:name w:val="FollowedHyperlink"/>
    <w:basedOn w:val="DefaultParagraphFont"/>
    <w:uiPriority w:val="99"/>
    <w:semiHidden/>
    <w:unhideWhenUsed/>
    <w:rsid w:val="00BD12FC"/>
    <w:rPr>
      <w:color w:val="800080" w:themeColor="followedHyperlink"/>
      <w:u w:val="single"/>
    </w:rPr>
  </w:style>
  <w:style w:type="character" w:styleId="HTMLCite">
    <w:name w:val="HTML Cite"/>
    <w:basedOn w:val="DefaultParagraphFont"/>
    <w:uiPriority w:val="99"/>
    <w:semiHidden/>
    <w:unhideWhenUsed/>
    <w:rsid w:val="00BF06D7"/>
    <w:rPr>
      <w:i/>
      <w:iCs/>
    </w:rPr>
  </w:style>
  <w:style w:type="paragraph" w:styleId="Header">
    <w:name w:val="header"/>
    <w:basedOn w:val="Normal"/>
    <w:link w:val="HeaderChar"/>
    <w:uiPriority w:val="99"/>
    <w:unhideWhenUsed/>
    <w:rsid w:val="00A36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DB"/>
  </w:style>
  <w:style w:type="paragraph" w:styleId="Footer">
    <w:name w:val="footer"/>
    <w:basedOn w:val="Normal"/>
    <w:link w:val="FooterChar"/>
    <w:uiPriority w:val="99"/>
    <w:unhideWhenUsed/>
    <w:rsid w:val="00A36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DB"/>
  </w:style>
  <w:style w:type="paragraph" w:styleId="FootnoteText">
    <w:name w:val="footnote text"/>
    <w:basedOn w:val="Normal"/>
    <w:link w:val="FootnoteTextChar"/>
    <w:uiPriority w:val="99"/>
    <w:semiHidden/>
    <w:unhideWhenUsed/>
    <w:rsid w:val="001C5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3A1"/>
    <w:rPr>
      <w:sz w:val="20"/>
      <w:szCs w:val="20"/>
    </w:rPr>
  </w:style>
  <w:style w:type="character" w:styleId="FootnoteReference">
    <w:name w:val="footnote reference"/>
    <w:basedOn w:val="DefaultParagraphFont"/>
    <w:uiPriority w:val="99"/>
    <w:semiHidden/>
    <w:unhideWhenUsed/>
    <w:rsid w:val="001C53A1"/>
    <w:rPr>
      <w:vertAlign w:val="superscript"/>
    </w:rPr>
  </w:style>
  <w:style w:type="paragraph" w:styleId="BodyText">
    <w:name w:val="Body Text"/>
    <w:basedOn w:val="Normal"/>
    <w:link w:val="BodyTextChar"/>
    <w:semiHidden/>
    <w:rsid w:val="00804696"/>
    <w:rPr>
      <w:rFonts w:ascii="TradeGothic CondEighteen" w:eastAsia="Times" w:hAnsi="TradeGothic CondEighteen"/>
      <w:sz w:val="72"/>
      <w:szCs w:val="20"/>
    </w:rPr>
  </w:style>
  <w:style w:type="character" w:customStyle="1" w:styleId="BodyTextChar">
    <w:name w:val="Body Text Char"/>
    <w:basedOn w:val="DefaultParagraphFont"/>
    <w:link w:val="BodyText"/>
    <w:semiHidden/>
    <w:rsid w:val="00804696"/>
    <w:rPr>
      <w:rFonts w:ascii="TradeGothic CondEighteen" w:eastAsia="Times" w:hAnsi="TradeGothic CondEighteen"/>
      <w:sz w:val="72"/>
      <w:szCs w:val="20"/>
    </w:rPr>
  </w:style>
  <w:style w:type="character" w:styleId="PageNumber">
    <w:name w:val="page number"/>
    <w:basedOn w:val="DefaultParagraphFont"/>
    <w:rsid w:val="00804696"/>
  </w:style>
  <w:style w:type="paragraph" w:styleId="Caption">
    <w:name w:val="caption"/>
    <w:basedOn w:val="Normal"/>
    <w:next w:val="Normal"/>
    <w:uiPriority w:val="35"/>
    <w:unhideWhenUsed/>
    <w:rsid w:val="00804696"/>
    <w:pPr>
      <w:spacing w:line="240" w:lineRule="auto"/>
    </w:pPr>
    <w:rPr>
      <w:rFonts w:eastAsiaTheme="minorEastAsia"/>
      <w:b/>
      <w:bCs/>
      <w:szCs w:val="18"/>
    </w:rPr>
  </w:style>
  <w:style w:type="paragraph" w:styleId="Revision">
    <w:name w:val="Revision"/>
    <w:hidden/>
    <w:uiPriority w:val="99"/>
    <w:semiHidden/>
    <w:rsid w:val="00C763C2"/>
    <w:pPr>
      <w:spacing w:after="0" w:line="240" w:lineRule="auto"/>
    </w:pPr>
  </w:style>
  <w:style w:type="paragraph" w:styleId="TOCHeading">
    <w:name w:val="TOC Heading"/>
    <w:basedOn w:val="Heading1"/>
    <w:next w:val="Normal"/>
    <w:uiPriority w:val="39"/>
    <w:semiHidden/>
    <w:unhideWhenUsed/>
    <w:qFormat/>
    <w:rsid w:val="0009711F"/>
    <w:pPr>
      <w:keepLines/>
      <w:spacing w:after="0"/>
      <w:outlineLvl w:val="9"/>
    </w:pPr>
    <w:rPr>
      <w:color w:val="365F91" w:themeColor="accent1" w:themeShade="BF"/>
      <w:lang w:eastAsia="ja-JP"/>
    </w:rPr>
  </w:style>
  <w:style w:type="paragraph" w:styleId="TOC1">
    <w:name w:val="toc 1"/>
    <w:basedOn w:val="Normal"/>
    <w:next w:val="Normal"/>
    <w:autoRedefine/>
    <w:uiPriority w:val="39"/>
    <w:unhideWhenUsed/>
    <w:qFormat/>
    <w:rsid w:val="00BE1783"/>
    <w:pPr>
      <w:spacing w:after="100"/>
    </w:pPr>
  </w:style>
  <w:style w:type="paragraph" w:styleId="TOC2">
    <w:name w:val="toc 2"/>
    <w:basedOn w:val="Normal"/>
    <w:next w:val="Normal"/>
    <w:autoRedefine/>
    <w:uiPriority w:val="39"/>
    <w:unhideWhenUsed/>
    <w:qFormat/>
    <w:rsid w:val="00BE1783"/>
    <w:pPr>
      <w:spacing w:after="100"/>
      <w:ind w:left="220"/>
    </w:pPr>
  </w:style>
  <w:style w:type="paragraph" w:styleId="TOC3">
    <w:name w:val="toc 3"/>
    <w:basedOn w:val="Normal"/>
    <w:next w:val="Normal"/>
    <w:autoRedefine/>
    <w:uiPriority w:val="39"/>
    <w:unhideWhenUsed/>
    <w:qFormat/>
    <w:rsid w:val="00A138A4"/>
    <w:pPr>
      <w:spacing w:after="100"/>
      <w:ind w:left="440"/>
    </w:pPr>
  </w:style>
  <w:style w:type="paragraph" w:styleId="TableofFigures">
    <w:name w:val="table of figures"/>
    <w:basedOn w:val="Normal"/>
    <w:next w:val="Normal"/>
    <w:uiPriority w:val="99"/>
    <w:unhideWhenUsed/>
    <w:rsid w:val="00E3344B"/>
    <w:pPr>
      <w:spacing w:after="0"/>
    </w:pPr>
  </w:style>
  <w:style w:type="table" w:styleId="TableGrid">
    <w:name w:val="Table Grid"/>
    <w:basedOn w:val="TableNormal"/>
    <w:uiPriority w:val="59"/>
    <w:rsid w:val="0036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4008">
      <w:bodyDiv w:val="1"/>
      <w:marLeft w:val="0"/>
      <w:marRight w:val="0"/>
      <w:marTop w:val="0"/>
      <w:marBottom w:val="0"/>
      <w:divBdr>
        <w:top w:val="none" w:sz="0" w:space="0" w:color="auto"/>
        <w:left w:val="none" w:sz="0" w:space="0" w:color="auto"/>
        <w:bottom w:val="none" w:sz="0" w:space="0" w:color="auto"/>
        <w:right w:val="none" w:sz="0" w:space="0" w:color="auto"/>
      </w:divBdr>
    </w:div>
    <w:div w:id="204832368">
      <w:bodyDiv w:val="1"/>
      <w:marLeft w:val="0"/>
      <w:marRight w:val="0"/>
      <w:marTop w:val="0"/>
      <w:marBottom w:val="0"/>
      <w:divBdr>
        <w:top w:val="none" w:sz="0" w:space="0" w:color="auto"/>
        <w:left w:val="none" w:sz="0" w:space="0" w:color="auto"/>
        <w:bottom w:val="none" w:sz="0" w:space="0" w:color="auto"/>
        <w:right w:val="none" w:sz="0" w:space="0" w:color="auto"/>
      </w:divBdr>
      <w:divsChild>
        <w:div w:id="1894269316">
          <w:marLeft w:val="0"/>
          <w:marRight w:val="0"/>
          <w:marTop w:val="0"/>
          <w:marBottom w:val="0"/>
          <w:divBdr>
            <w:top w:val="none" w:sz="0" w:space="0" w:color="auto"/>
            <w:left w:val="none" w:sz="0" w:space="0" w:color="auto"/>
            <w:bottom w:val="none" w:sz="0" w:space="0" w:color="auto"/>
            <w:right w:val="none" w:sz="0" w:space="0" w:color="auto"/>
          </w:divBdr>
          <w:divsChild>
            <w:div w:id="797531603">
              <w:marLeft w:val="0"/>
              <w:marRight w:val="0"/>
              <w:marTop w:val="0"/>
              <w:marBottom w:val="0"/>
              <w:divBdr>
                <w:top w:val="none" w:sz="0" w:space="0" w:color="auto"/>
                <w:left w:val="none" w:sz="0" w:space="0" w:color="auto"/>
                <w:bottom w:val="none" w:sz="0" w:space="0" w:color="auto"/>
                <w:right w:val="none" w:sz="0" w:space="0" w:color="auto"/>
              </w:divBdr>
            </w:div>
            <w:div w:id="144513674">
              <w:marLeft w:val="0"/>
              <w:marRight w:val="0"/>
              <w:marTop w:val="0"/>
              <w:marBottom w:val="0"/>
              <w:divBdr>
                <w:top w:val="none" w:sz="0" w:space="0" w:color="auto"/>
                <w:left w:val="none" w:sz="0" w:space="0" w:color="auto"/>
                <w:bottom w:val="none" w:sz="0" w:space="0" w:color="auto"/>
                <w:right w:val="none" w:sz="0" w:space="0" w:color="auto"/>
              </w:divBdr>
            </w:div>
            <w:div w:id="1035815606">
              <w:marLeft w:val="0"/>
              <w:marRight w:val="0"/>
              <w:marTop w:val="0"/>
              <w:marBottom w:val="0"/>
              <w:divBdr>
                <w:top w:val="none" w:sz="0" w:space="0" w:color="auto"/>
                <w:left w:val="none" w:sz="0" w:space="0" w:color="auto"/>
                <w:bottom w:val="none" w:sz="0" w:space="0" w:color="auto"/>
                <w:right w:val="none" w:sz="0" w:space="0" w:color="auto"/>
              </w:divBdr>
            </w:div>
            <w:div w:id="1028678824">
              <w:marLeft w:val="0"/>
              <w:marRight w:val="0"/>
              <w:marTop w:val="0"/>
              <w:marBottom w:val="0"/>
              <w:divBdr>
                <w:top w:val="none" w:sz="0" w:space="0" w:color="auto"/>
                <w:left w:val="none" w:sz="0" w:space="0" w:color="auto"/>
                <w:bottom w:val="none" w:sz="0" w:space="0" w:color="auto"/>
                <w:right w:val="none" w:sz="0" w:space="0" w:color="auto"/>
              </w:divBdr>
            </w:div>
            <w:div w:id="732168372">
              <w:marLeft w:val="0"/>
              <w:marRight w:val="0"/>
              <w:marTop w:val="0"/>
              <w:marBottom w:val="0"/>
              <w:divBdr>
                <w:top w:val="none" w:sz="0" w:space="0" w:color="auto"/>
                <w:left w:val="none" w:sz="0" w:space="0" w:color="auto"/>
                <w:bottom w:val="none" w:sz="0" w:space="0" w:color="auto"/>
                <w:right w:val="none" w:sz="0" w:space="0" w:color="auto"/>
              </w:divBdr>
            </w:div>
            <w:div w:id="53748554">
              <w:marLeft w:val="0"/>
              <w:marRight w:val="0"/>
              <w:marTop w:val="0"/>
              <w:marBottom w:val="0"/>
              <w:divBdr>
                <w:top w:val="none" w:sz="0" w:space="0" w:color="auto"/>
                <w:left w:val="none" w:sz="0" w:space="0" w:color="auto"/>
                <w:bottom w:val="none" w:sz="0" w:space="0" w:color="auto"/>
                <w:right w:val="none" w:sz="0" w:space="0" w:color="auto"/>
              </w:divBdr>
            </w:div>
            <w:div w:id="1329215346">
              <w:marLeft w:val="0"/>
              <w:marRight w:val="0"/>
              <w:marTop w:val="0"/>
              <w:marBottom w:val="0"/>
              <w:divBdr>
                <w:top w:val="none" w:sz="0" w:space="0" w:color="auto"/>
                <w:left w:val="none" w:sz="0" w:space="0" w:color="auto"/>
                <w:bottom w:val="none" w:sz="0" w:space="0" w:color="auto"/>
                <w:right w:val="none" w:sz="0" w:space="0" w:color="auto"/>
              </w:divBdr>
            </w:div>
            <w:div w:id="376316729">
              <w:marLeft w:val="0"/>
              <w:marRight w:val="0"/>
              <w:marTop w:val="0"/>
              <w:marBottom w:val="0"/>
              <w:divBdr>
                <w:top w:val="none" w:sz="0" w:space="0" w:color="auto"/>
                <w:left w:val="none" w:sz="0" w:space="0" w:color="auto"/>
                <w:bottom w:val="none" w:sz="0" w:space="0" w:color="auto"/>
                <w:right w:val="none" w:sz="0" w:space="0" w:color="auto"/>
              </w:divBdr>
            </w:div>
            <w:div w:id="1368482354">
              <w:marLeft w:val="0"/>
              <w:marRight w:val="0"/>
              <w:marTop w:val="0"/>
              <w:marBottom w:val="0"/>
              <w:divBdr>
                <w:top w:val="none" w:sz="0" w:space="0" w:color="auto"/>
                <w:left w:val="none" w:sz="0" w:space="0" w:color="auto"/>
                <w:bottom w:val="none" w:sz="0" w:space="0" w:color="auto"/>
                <w:right w:val="none" w:sz="0" w:space="0" w:color="auto"/>
              </w:divBdr>
            </w:div>
            <w:div w:id="970943923">
              <w:marLeft w:val="0"/>
              <w:marRight w:val="0"/>
              <w:marTop w:val="0"/>
              <w:marBottom w:val="0"/>
              <w:divBdr>
                <w:top w:val="none" w:sz="0" w:space="0" w:color="auto"/>
                <w:left w:val="none" w:sz="0" w:space="0" w:color="auto"/>
                <w:bottom w:val="none" w:sz="0" w:space="0" w:color="auto"/>
                <w:right w:val="none" w:sz="0" w:space="0" w:color="auto"/>
              </w:divBdr>
            </w:div>
            <w:div w:id="111411280">
              <w:marLeft w:val="0"/>
              <w:marRight w:val="0"/>
              <w:marTop w:val="0"/>
              <w:marBottom w:val="0"/>
              <w:divBdr>
                <w:top w:val="none" w:sz="0" w:space="0" w:color="auto"/>
                <w:left w:val="none" w:sz="0" w:space="0" w:color="auto"/>
                <w:bottom w:val="none" w:sz="0" w:space="0" w:color="auto"/>
                <w:right w:val="none" w:sz="0" w:space="0" w:color="auto"/>
              </w:divBdr>
            </w:div>
            <w:div w:id="288172835">
              <w:marLeft w:val="0"/>
              <w:marRight w:val="0"/>
              <w:marTop w:val="0"/>
              <w:marBottom w:val="0"/>
              <w:divBdr>
                <w:top w:val="none" w:sz="0" w:space="0" w:color="auto"/>
                <w:left w:val="none" w:sz="0" w:space="0" w:color="auto"/>
                <w:bottom w:val="none" w:sz="0" w:space="0" w:color="auto"/>
                <w:right w:val="none" w:sz="0" w:space="0" w:color="auto"/>
              </w:divBdr>
            </w:div>
            <w:div w:id="1995601683">
              <w:marLeft w:val="0"/>
              <w:marRight w:val="0"/>
              <w:marTop w:val="0"/>
              <w:marBottom w:val="0"/>
              <w:divBdr>
                <w:top w:val="none" w:sz="0" w:space="0" w:color="auto"/>
                <w:left w:val="none" w:sz="0" w:space="0" w:color="auto"/>
                <w:bottom w:val="none" w:sz="0" w:space="0" w:color="auto"/>
                <w:right w:val="none" w:sz="0" w:space="0" w:color="auto"/>
              </w:divBdr>
            </w:div>
            <w:div w:id="767508225">
              <w:marLeft w:val="0"/>
              <w:marRight w:val="0"/>
              <w:marTop w:val="0"/>
              <w:marBottom w:val="0"/>
              <w:divBdr>
                <w:top w:val="none" w:sz="0" w:space="0" w:color="auto"/>
                <w:left w:val="none" w:sz="0" w:space="0" w:color="auto"/>
                <w:bottom w:val="none" w:sz="0" w:space="0" w:color="auto"/>
                <w:right w:val="none" w:sz="0" w:space="0" w:color="auto"/>
              </w:divBdr>
            </w:div>
            <w:div w:id="923415148">
              <w:marLeft w:val="0"/>
              <w:marRight w:val="0"/>
              <w:marTop w:val="0"/>
              <w:marBottom w:val="0"/>
              <w:divBdr>
                <w:top w:val="none" w:sz="0" w:space="0" w:color="auto"/>
                <w:left w:val="none" w:sz="0" w:space="0" w:color="auto"/>
                <w:bottom w:val="none" w:sz="0" w:space="0" w:color="auto"/>
                <w:right w:val="none" w:sz="0" w:space="0" w:color="auto"/>
              </w:divBdr>
            </w:div>
            <w:div w:id="1564293182">
              <w:marLeft w:val="0"/>
              <w:marRight w:val="0"/>
              <w:marTop w:val="0"/>
              <w:marBottom w:val="0"/>
              <w:divBdr>
                <w:top w:val="none" w:sz="0" w:space="0" w:color="auto"/>
                <w:left w:val="none" w:sz="0" w:space="0" w:color="auto"/>
                <w:bottom w:val="none" w:sz="0" w:space="0" w:color="auto"/>
                <w:right w:val="none" w:sz="0" w:space="0" w:color="auto"/>
              </w:divBdr>
            </w:div>
            <w:div w:id="1161235899">
              <w:marLeft w:val="0"/>
              <w:marRight w:val="0"/>
              <w:marTop w:val="0"/>
              <w:marBottom w:val="0"/>
              <w:divBdr>
                <w:top w:val="none" w:sz="0" w:space="0" w:color="auto"/>
                <w:left w:val="none" w:sz="0" w:space="0" w:color="auto"/>
                <w:bottom w:val="none" w:sz="0" w:space="0" w:color="auto"/>
                <w:right w:val="none" w:sz="0" w:space="0" w:color="auto"/>
              </w:divBdr>
            </w:div>
            <w:div w:id="1564289186">
              <w:marLeft w:val="0"/>
              <w:marRight w:val="0"/>
              <w:marTop w:val="0"/>
              <w:marBottom w:val="0"/>
              <w:divBdr>
                <w:top w:val="none" w:sz="0" w:space="0" w:color="auto"/>
                <w:left w:val="none" w:sz="0" w:space="0" w:color="auto"/>
                <w:bottom w:val="none" w:sz="0" w:space="0" w:color="auto"/>
                <w:right w:val="none" w:sz="0" w:space="0" w:color="auto"/>
              </w:divBdr>
            </w:div>
            <w:div w:id="1953705896">
              <w:marLeft w:val="0"/>
              <w:marRight w:val="0"/>
              <w:marTop w:val="0"/>
              <w:marBottom w:val="0"/>
              <w:divBdr>
                <w:top w:val="none" w:sz="0" w:space="0" w:color="auto"/>
                <w:left w:val="none" w:sz="0" w:space="0" w:color="auto"/>
                <w:bottom w:val="none" w:sz="0" w:space="0" w:color="auto"/>
                <w:right w:val="none" w:sz="0" w:space="0" w:color="auto"/>
              </w:divBdr>
            </w:div>
            <w:div w:id="1318076780">
              <w:marLeft w:val="0"/>
              <w:marRight w:val="0"/>
              <w:marTop w:val="0"/>
              <w:marBottom w:val="0"/>
              <w:divBdr>
                <w:top w:val="none" w:sz="0" w:space="0" w:color="auto"/>
                <w:left w:val="none" w:sz="0" w:space="0" w:color="auto"/>
                <w:bottom w:val="none" w:sz="0" w:space="0" w:color="auto"/>
                <w:right w:val="none" w:sz="0" w:space="0" w:color="auto"/>
              </w:divBdr>
            </w:div>
            <w:div w:id="1717197210">
              <w:marLeft w:val="0"/>
              <w:marRight w:val="0"/>
              <w:marTop w:val="0"/>
              <w:marBottom w:val="0"/>
              <w:divBdr>
                <w:top w:val="none" w:sz="0" w:space="0" w:color="auto"/>
                <w:left w:val="none" w:sz="0" w:space="0" w:color="auto"/>
                <w:bottom w:val="none" w:sz="0" w:space="0" w:color="auto"/>
                <w:right w:val="none" w:sz="0" w:space="0" w:color="auto"/>
              </w:divBdr>
            </w:div>
            <w:div w:id="2081125300">
              <w:marLeft w:val="0"/>
              <w:marRight w:val="0"/>
              <w:marTop w:val="0"/>
              <w:marBottom w:val="0"/>
              <w:divBdr>
                <w:top w:val="none" w:sz="0" w:space="0" w:color="auto"/>
                <w:left w:val="none" w:sz="0" w:space="0" w:color="auto"/>
                <w:bottom w:val="none" w:sz="0" w:space="0" w:color="auto"/>
                <w:right w:val="none" w:sz="0" w:space="0" w:color="auto"/>
              </w:divBdr>
            </w:div>
            <w:div w:id="2016836193">
              <w:marLeft w:val="0"/>
              <w:marRight w:val="0"/>
              <w:marTop w:val="0"/>
              <w:marBottom w:val="0"/>
              <w:divBdr>
                <w:top w:val="none" w:sz="0" w:space="0" w:color="auto"/>
                <w:left w:val="none" w:sz="0" w:space="0" w:color="auto"/>
                <w:bottom w:val="none" w:sz="0" w:space="0" w:color="auto"/>
                <w:right w:val="none" w:sz="0" w:space="0" w:color="auto"/>
              </w:divBdr>
            </w:div>
            <w:div w:id="1991667852">
              <w:marLeft w:val="0"/>
              <w:marRight w:val="0"/>
              <w:marTop w:val="0"/>
              <w:marBottom w:val="0"/>
              <w:divBdr>
                <w:top w:val="none" w:sz="0" w:space="0" w:color="auto"/>
                <w:left w:val="none" w:sz="0" w:space="0" w:color="auto"/>
                <w:bottom w:val="none" w:sz="0" w:space="0" w:color="auto"/>
                <w:right w:val="none" w:sz="0" w:space="0" w:color="auto"/>
              </w:divBdr>
            </w:div>
            <w:div w:id="1484352880">
              <w:marLeft w:val="0"/>
              <w:marRight w:val="0"/>
              <w:marTop w:val="0"/>
              <w:marBottom w:val="0"/>
              <w:divBdr>
                <w:top w:val="none" w:sz="0" w:space="0" w:color="auto"/>
                <w:left w:val="none" w:sz="0" w:space="0" w:color="auto"/>
                <w:bottom w:val="none" w:sz="0" w:space="0" w:color="auto"/>
                <w:right w:val="none" w:sz="0" w:space="0" w:color="auto"/>
              </w:divBdr>
            </w:div>
            <w:div w:id="360056971">
              <w:marLeft w:val="0"/>
              <w:marRight w:val="0"/>
              <w:marTop w:val="0"/>
              <w:marBottom w:val="0"/>
              <w:divBdr>
                <w:top w:val="none" w:sz="0" w:space="0" w:color="auto"/>
                <w:left w:val="none" w:sz="0" w:space="0" w:color="auto"/>
                <w:bottom w:val="none" w:sz="0" w:space="0" w:color="auto"/>
                <w:right w:val="none" w:sz="0" w:space="0" w:color="auto"/>
              </w:divBdr>
            </w:div>
            <w:div w:id="877162394">
              <w:marLeft w:val="0"/>
              <w:marRight w:val="0"/>
              <w:marTop w:val="0"/>
              <w:marBottom w:val="0"/>
              <w:divBdr>
                <w:top w:val="none" w:sz="0" w:space="0" w:color="auto"/>
                <w:left w:val="none" w:sz="0" w:space="0" w:color="auto"/>
                <w:bottom w:val="none" w:sz="0" w:space="0" w:color="auto"/>
                <w:right w:val="none" w:sz="0" w:space="0" w:color="auto"/>
              </w:divBdr>
            </w:div>
            <w:div w:id="384985821">
              <w:marLeft w:val="0"/>
              <w:marRight w:val="0"/>
              <w:marTop w:val="0"/>
              <w:marBottom w:val="0"/>
              <w:divBdr>
                <w:top w:val="none" w:sz="0" w:space="0" w:color="auto"/>
                <w:left w:val="none" w:sz="0" w:space="0" w:color="auto"/>
                <w:bottom w:val="none" w:sz="0" w:space="0" w:color="auto"/>
                <w:right w:val="none" w:sz="0" w:space="0" w:color="auto"/>
              </w:divBdr>
            </w:div>
            <w:div w:id="1381393549">
              <w:marLeft w:val="0"/>
              <w:marRight w:val="0"/>
              <w:marTop w:val="0"/>
              <w:marBottom w:val="0"/>
              <w:divBdr>
                <w:top w:val="none" w:sz="0" w:space="0" w:color="auto"/>
                <w:left w:val="none" w:sz="0" w:space="0" w:color="auto"/>
                <w:bottom w:val="none" w:sz="0" w:space="0" w:color="auto"/>
                <w:right w:val="none" w:sz="0" w:space="0" w:color="auto"/>
              </w:divBdr>
            </w:div>
            <w:div w:id="630865614">
              <w:marLeft w:val="0"/>
              <w:marRight w:val="0"/>
              <w:marTop w:val="0"/>
              <w:marBottom w:val="0"/>
              <w:divBdr>
                <w:top w:val="none" w:sz="0" w:space="0" w:color="auto"/>
                <w:left w:val="none" w:sz="0" w:space="0" w:color="auto"/>
                <w:bottom w:val="none" w:sz="0" w:space="0" w:color="auto"/>
                <w:right w:val="none" w:sz="0" w:space="0" w:color="auto"/>
              </w:divBdr>
            </w:div>
            <w:div w:id="2092313037">
              <w:marLeft w:val="0"/>
              <w:marRight w:val="0"/>
              <w:marTop w:val="0"/>
              <w:marBottom w:val="0"/>
              <w:divBdr>
                <w:top w:val="none" w:sz="0" w:space="0" w:color="auto"/>
                <w:left w:val="none" w:sz="0" w:space="0" w:color="auto"/>
                <w:bottom w:val="none" w:sz="0" w:space="0" w:color="auto"/>
                <w:right w:val="none" w:sz="0" w:space="0" w:color="auto"/>
              </w:divBdr>
            </w:div>
            <w:div w:id="622736549">
              <w:marLeft w:val="0"/>
              <w:marRight w:val="0"/>
              <w:marTop w:val="0"/>
              <w:marBottom w:val="0"/>
              <w:divBdr>
                <w:top w:val="none" w:sz="0" w:space="0" w:color="auto"/>
                <w:left w:val="none" w:sz="0" w:space="0" w:color="auto"/>
                <w:bottom w:val="none" w:sz="0" w:space="0" w:color="auto"/>
                <w:right w:val="none" w:sz="0" w:space="0" w:color="auto"/>
              </w:divBdr>
            </w:div>
            <w:div w:id="622616358">
              <w:marLeft w:val="0"/>
              <w:marRight w:val="0"/>
              <w:marTop w:val="0"/>
              <w:marBottom w:val="0"/>
              <w:divBdr>
                <w:top w:val="none" w:sz="0" w:space="0" w:color="auto"/>
                <w:left w:val="none" w:sz="0" w:space="0" w:color="auto"/>
                <w:bottom w:val="none" w:sz="0" w:space="0" w:color="auto"/>
                <w:right w:val="none" w:sz="0" w:space="0" w:color="auto"/>
              </w:divBdr>
            </w:div>
            <w:div w:id="1466894246">
              <w:marLeft w:val="0"/>
              <w:marRight w:val="0"/>
              <w:marTop w:val="0"/>
              <w:marBottom w:val="0"/>
              <w:divBdr>
                <w:top w:val="none" w:sz="0" w:space="0" w:color="auto"/>
                <w:left w:val="none" w:sz="0" w:space="0" w:color="auto"/>
                <w:bottom w:val="none" w:sz="0" w:space="0" w:color="auto"/>
                <w:right w:val="none" w:sz="0" w:space="0" w:color="auto"/>
              </w:divBdr>
            </w:div>
            <w:div w:id="1967736451">
              <w:marLeft w:val="0"/>
              <w:marRight w:val="0"/>
              <w:marTop w:val="0"/>
              <w:marBottom w:val="0"/>
              <w:divBdr>
                <w:top w:val="none" w:sz="0" w:space="0" w:color="auto"/>
                <w:left w:val="none" w:sz="0" w:space="0" w:color="auto"/>
                <w:bottom w:val="none" w:sz="0" w:space="0" w:color="auto"/>
                <w:right w:val="none" w:sz="0" w:space="0" w:color="auto"/>
              </w:divBdr>
            </w:div>
            <w:div w:id="622424924">
              <w:marLeft w:val="0"/>
              <w:marRight w:val="0"/>
              <w:marTop w:val="0"/>
              <w:marBottom w:val="0"/>
              <w:divBdr>
                <w:top w:val="none" w:sz="0" w:space="0" w:color="auto"/>
                <w:left w:val="none" w:sz="0" w:space="0" w:color="auto"/>
                <w:bottom w:val="none" w:sz="0" w:space="0" w:color="auto"/>
                <w:right w:val="none" w:sz="0" w:space="0" w:color="auto"/>
              </w:divBdr>
            </w:div>
            <w:div w:id="723141663">
              <w:marLeft w:val="0"/>
              <w:marRight w:val="0"/>
              <w:marTop w:val="0"/>
              <w:marBottom w:val="0"/>
              <w:divBdr>
                <w:top w:val="none" w:sz="0" w:space="0" w:color="auto"/>
                <w:left w:val="none" w:sz="0" w:space="0" w:color="auto"/>
                <w:bottom w:val="none" w:sz="0" w:space="0" w:color="auto"/>
                <w:right w:val="none" w:sz="0" w:space="0" w:color="auto"/>
              </w:divBdr>
            </w:div>
            <w:div w:id="1748575827">
              <w:marLeft w:val="0"/>
              <w:marRight w:val="0"/>
              <w:marTop w:val="0"/>
              <w:marBottom w:val="0"/>
              <w:divBdr>
                <w:top w:val="none" w:sz="0" w:space="0" w:color="auto"/>
                <w:left w:val="none" w:sz="0" w:space="0" w:color="auto"/>
                <w:bottom w:val="none" w:sz="0" w:space="0" w:color="auto"/>
                <w:right w:val="none" w:sz="0" w:space="0" w:color="auto"/>
              </w:divBdr>
            </w:div>
            <w:div w:id="1431127379">
              <w:marLeft w:val="0"/>
              <w:marRight w:val="0"/>
              <w:marTop w:val="0"/>
              <w:marBottom w:val="0"/>
              <w:divBdr>
                <w:top w:val="none" w:sz="0" w:space="0" w:color="auto"/>
                <w:left w:val="none" w:sz="0" w:space="0" w:color="auto"/>
                <w:bottom w:val="none" w:sz="0" w:space="0" w:color="auto"/>
                <w:right w:val="none" w:sz="0" w:space="0" w:color="auto"/>
              </w:divBdr>
            </w:div>
            <w:div w:id="253898228">
              <w:marLeft w:val="0"/>
              <w:marRight w:val="0"/>
              <w:marTop w:val="0"/>
              <w:marBottom w:val="0"/>
              <w:divBdr>
                <w:top w:val="none" w:sz="0" w:space="0" w:color="auto"/>
                <w:left w:val="none" w:sz="0" w:space="0" w:color="auto"/>
                <w:bottom w:val="none" w:sz="0" w:space="0" w:color="auto"/>
                <w:right w:val="none" w:sz="0" w:space="0" w:color="auto"/>
              </w:divBdr>
            </w:div>
            <w:div w:id="2115779554">
              <w:marLeft w:val="0"/>
              <w:marRight w:val="0"/>
              <w:marTop w:val="0"/>
              <w:marBottom w:val="0"/>
              <w:divBdr>
                <w:top w:val="none" w:sz="0" w:space="0" w:color="auto"/>
                <w:left w:val="none" w:sz="0" w:space="0" w:color="auto"/>
                <w:bottom w:val="none" w:sz="0" w:space="0" w:color="auto"/>
                <w:right w:val="none" w:sz="0" w:space="0" w:color="auto"/>
              </w:divBdr>
            </w:div>
            <w:div w:id="1882864142">
              <w:marLeft w:val="0"/>
              <w:marRight w:val="0"/>
              <w:marTop w:val="0"/>
              <w:marBottom w:val="0"/>
              <w:divBdr>
                <w:top w:val="none" w:sz="0" w:space="0" w:color="auto"/>
                <w:left w:val="none" w:sz="0" w:space="0" w:color="auto"/>
                <w:bottom w:val="none" w:sz="0" w:space="0" w:color="auto"/>
                <w:right w:val="none" w:sz="0" w:space="0" w:color="auto"/>
              </w:divBdr>
            </w:div>
            <w:div w:id="1140658884">
              <w:marLeft w:val="0"/>
              <w:marRight w:val="0"/>
              <w:marTop w:val="0"/>
              <w:marBottom w:val="0"/>
              <w:divBdr>
                <w:top w:val="none" w:sz="0" w:space="0" w:color="auto"/>
                <w:left w:val="none" w:sz="0" w:space="0" w:color="auto"/>
                <w:bottom w:val="none" w:sz="0" w:space="0" w:color="auto"/>
                <w:right w:val="none" w:sz="0" w:space="0" w:color="auto"/>
              </w:divBdr>
            </w:div>
            <w:div w:id="35736477">
              <w:marLeft w:val="0"/>
              <w:marRight w:val="0"/>
              <w:marTop w:val="0"/>
              <w:marBottom w:val="0"/>
              <w:divBdr>
                <w:top w:val="none" w:sz="0" w:space="0" w:color="auto"/>
                <w:left w:val="none" w:sz="0" w:space="0" w:color="auto"/>
                <w:bottom w:val="none" w:sz="0" w:space="0" w:color="auto"/>
                <w:right w:val="none" w:sz="0" w:space="0" w:color="auto"/>
              </w:divBdr>
            </w:div>
            <w:div w:id="1370450311">
              <w:marLeft w:val="0"/>
              <w:marRight w:val="0"/>
              <w:marTop w:val="0"/>
              <w:marBottom w:val="0"/>
              <w:divBdr>
                <w:top w:val="none" w:sz="0" w:space="0" w:color="auto"/>
                <w:left w:val="none" w:sz="0" w:space="0" w:color="auto"/>
                <w:bottom w:val="none" w:sz="0" w:space="0" w:color="auto"/>
                <w:right w:val="none" w:sz="0" w:space="0" w:color="auto"/>
              </w:divBdr>
            </w:div>
            <w:div w:id="243925879">
              <w:marLeft w:val="0"/>
              <w:marRight w:val="0"/>
              <w:marTop w:val="0"/>
              <w:marBottom w:val="0"/>
              <w:divBdr>
                <w:top w:val="none" w:sz="0" w:space="0" w:color="auto"/>
                <w:left w:val="none" w:sz="0" w:space="0" w:color="auto"/>
                <w:bottom w:val="none" w:sz="0" w:space="0" w:color="auto"/>
                <w:right w:val="none" w:sz="0" w:space="0" w:color="auto"/>
              </w:divBdr>
            </w:div>
            <w:div w:id="26150318">
              <w:marLeft w:val="0"/>
              <w:marRight w:val="0"/>
              <w:marTop w:val="0"/>
              <w:marBottom w:val="0"/>
              <w:divBdr>
                <w:top w:val="none" w:sz="0" w:space="0" w:color="auto"/>
                <w:left w:val="none" w:sz="0" w:space="0" w:color="auto"/>
                <w:bottom w:val="none" w:sz="0" w:space="0" w:color="auto"/>
                <w:right w:val="none" w:sz="0" w:space="0" w:color="auto"/>
              </w:divBdr>
            </w:div>
            <w:div w:id="1746149138">
              <w:marLeft w:val="0"/>
              <w:marRight w:val="0"/>
              <w:marTop w:val="0"/>
              <w:marBottom w:val="0"/>
              <w:divBdr>
                <w:top w:val="none" w:sz="0" w:space="0" w:color="auto"/>
                <w:left w:val="none" w:sz="0" w:space="0" w:color="auto"/>
                <w:bottom w:val="none" w:sz="0" w:space="0" w:color="auto"/>
                <w:right w:val="none" w:sz="0" w:space="0" w:color="auto"/>
              </w:divBdr>
            </w:div>
            <w:div w:id="330839714">
              <w:marLeft w:val="0"/>
              <w:marRight w:val="0"/>
              <w:marTop w:val="0"/>
              <w:marBottom w:val="0"/>
              <w:divBdr>
                <w:top w:val="none" w:sz="0" w:space="0" w:color="auto"/>
                <w:left w:val="none" w:sz="0" w:space="0" w:color="auto"/>
                <w:bottom w:val="none" w:sz="0" w:space="0" w:color="auto"/>
                <w:right w:val="none" w:sz="0" w:space="0" w:color="auto"/>
              </w:divBdr>
            </w:div>
            <w:div w:id="125587999">
              <w:marLeft w:val="0"/>
              <w:marRight w:val="0"/>
              <w:marTop w:val="0"/>
              <w:marBottom w:val="0"/>
              <w:divBdr>
                <w:top w:val="none" w:sz="0" w:space="0" w:color="auto"/>
                <w:left w:val="none" w:sz="0" w:space="0" w:color="auto"/>
                <w:bottom w:val="none" w:sz="0" w:space="0" w:color="auto"/>
                <w:right w:val="none" w:sz="0" w:space="0" w:color="auto"/>
              </w:divBdr>
            </w:div>
            <w:div w:id="41175157">
              <w:marLeft w:val="0"/>
              <w:marRight w:val="0"/>
              <w:marTop w:val="0"/>
              <w:marBottom w:val="0"/>
              <w:divBdr>
                <w:top w:val="none" w:sz="0" w:space="0" w:color="auto"/>
                <w:left w:val="none" w:sz="0" w:space="0" w:color="auto"/>
                <w:bottom w:val="none" w:sz="0" w:space="0" w:color="auto"/>
                <w:right w:val="none" w:sz="0" w:space="0" w:color="auto"/>
              </w:divBdr>
            </w:div>
            <w:div w:id="1051147415">
              <w:marLeft w:val="0"/>
              <w:marRight w:val="0"/>
              <w:marTop w:val="0"/>
              <w:marBottom w:val="0"/>
              <w:divBdr>
                <w:top w:val="none" w:sz="0" w:space="0" w:color="auto"/>
                <w:left w:val="none" w:sz="0" w:space="0" w:color="auto"/>
                <w:bottom w:val="none" w:sz="0" w:space="0" w:color="auto"/>
                <w:right w:val="none" w:sz="0" w:space="0" w:color="auto"/>
              </w:divBdr>
            </w:div>
            <w:div w:id="2023438212">
              <w:marLeft w:val="0"/>
              <w:marRight w:val="0"/>
              <w:marTop w:val="0"/>
              <w:marBottom w:val="0"/>
              <w:divBdr>
                <w:top w:val="none" w:sz="0" w:space="0" w:color="auto"/>
                <w:left w:val="none" w:sz="0" w:space="0" w:color="auto"/>
                <w:bottom w:val="none" w:sz="0" w:space="0" w:color="auto"/>
                <w:right w:val="none" w:sz="0" w:space="0" w:color="auto"/>
              </w:divBdr>
            </w:div>
            <w:div w:id="1416319754">
              <w:marLeft w:val="0"/>
              <w:marRight w:val="0"/>
              <w:marTop w:val="0"/>
              <w:marBottom w:val="0"/>
              <w:divBdr>
                <w:top w:val="none" w:sz="0" w:space="0" w:color="auto"/>
                <w:left w:val="none" w:sz="0" w:space="0" w:color="auto"/>
                <w:bottom w:val="none" w:sz="0" w:space="0" w:color="auto"/>
                <w:right w:val="none" w:sz="0" w:space="0" w:color="auto"/>
              </w:divBdr>
            </w:div>
            <w:div w:id="951085630">
              <w:marLeft w:val="0"/>
              <w:marRight w:val="0"/>
              <w:marTop w:val="0"/>
              <w:marBottom w:val="0"/>
              <w:divBdr>
                <w:top w:val="none" w:sz="0" w:space="0" w:color="auto"/>
                <w:left w:val="none" w:sz="0" w:space="0" w:color="auto"/>
                <w:bottom w:val="none" w:sz="0" w:space="0" w:color="auto"/>
                <w:right w:val="none" w:sz="0" w:space="0" w:color="auto"/>
              </w:divBdr>
            </w:div>
            <w:div w:id="94636689">
              <w:marLeft w:val="0"/>
              <w:marRight w:val="0"/>
              <w:marTop w:val="0"/>
              <w:marBottom w:val="0"/>
              <w:divBdr>
                <w:top w:val="none" w:sz="0" w:space="0" w:color="auto"/>
                <w:left w:val="none" w:sz="0" w:space="0" w:color="auto"/>
                <w:bottom w:val="none" w:sz="0" w:space="0" w:color="auto"/>
                <w:right w:val="none" w:sz="0" w:space="0" w:color="auto"/>
              </w:divBdr>
            </w:div>
            <w:div w:id="1451895654">
              <w:marLeft w:val="0"/>
              <w:marRight w:val="0"/>
              <w:marTop w:val="0"/>
              <w:marBottom w:val="0"/>
              <w:divBdr>
                <w:top w:val="none" w:sz="0" w:space="0" w:color="auto"/>
                <w:left w:val="none" w:sz="0" w:space="0" w:color="auto"/>
                <w:bottom w:val="none" w:sz="0" w:space="0" w:color="auto"/>
                <w:right w:val="none" w:sz="0" w:space="0" w:color="auto"/>
              </w:divBdr>
            </w:div>
            <w:div w:id="2064212620">
              <w:marLeft w:val="0"/>
              <w:marRight w:val="0"/>
              <w:marTop w:val="0"/>
              <w:marBottom w:val="0"/>
              <w:divBdr>
                <w:top w:val="none" w:sz="0" w:space="0" w:color="auto"/>
                <w:left w:val="none" w:sz="0" w:space="0" w:color="auto"/>
                <w:bottom w:val="none" w:sz="0" w:space="0" w:color="auto"/>
                <w:right w:val="none" w:sz="0" w:space="0" w:color="auto"/>
              </w:divBdr>
            </w:div>
            <w:div w:id="916129187">
              <w:marLeft w:val="0"/>
              <w:marRight w:val="0"/>
              <w:marTop w:val="0"/>
              <w:marBottom w:val="0"/>
              <w:divBdr>
                <w:top w:val="none" w:sz="0" w:space="0" w:color="auto"/>
                <w:left w:val="none" w:sz="0" w:space="0" w:color="auto"/>
                <w:bottom w:val="none" w:sz="0" w:space="0" w:color="auto"/>
                <w:right w:val="none" w:sz="0" w:space="0" w:color="auto"/>
              </w:divBdr>
            </w:div>
            <w:div w:id="1294600579">
              <w:marLeft w:val="0"/>
              <w:marRight w:val="0"/>
              <w:marTop w:val="0"/>
              <w:marBottom w:val="0"/>
              <w:divBdr>
                <w:top w:val="none" w:sz="0" w:space="0" w:color="auto"/>
                <w:left w:val="none" w:sz="0" w:space="0" w:color="auto"/>
                <w:bottom w:val="none" w:sz="0" w:space="0" w:color="auto"/>
                <w:right w:val="none" w:sz="0" w:space="0" w:color="auto"/>
              </w:divBdr>
            </w:div>
            <w:div w:id="2076857935">
              <w:marLeft w:val="0"/>
              <w:marRight w:val="0"/>
              <w:marTop w:val="0"/>
              <w:marBottom w:val="0"/>
              <w:divBdr>
                <w:top w:val="none" w:sz="0" w:space="0" w:color="auto"/>
                <w:left w:val="none" w:sz="0" w:space="0" w:color="auto"/>
                <w:bottom w:val="none" w:sz="0" w:space="0" w:color="auto"/>
                <w:right w:val="none" w:sz="0" w:space="0" w:color="auto"/>
              </w:divBdr>
            </w:div>
            <w:div w:id="617762429">
              <w:marLeft w:val="0"/>
              <w:marRight w:val="0"/>
              <w:marTop w:val="0"/>
              <w:marBottom w:val="0"/>
              <w:divBdr>
                <w:top w:val="none" w:sz="0" w:space="0" w:color="auto"/>
                <w:left w:val="none" w:sz="0" w:space="0" w:color="auto"/>
                <w:bottom w:val="none" w:sz="0" w:space="0" w:color="auto"/>
                <w:right w:val="none" w:sz="0" w:space="0" w:color="auto"/>
              </w:divBdr>
            </w:div>
            <w:div w:id="544172787">
              <w:marLeft w:val="0"/>
              <w:marRight w:val="0"/>
              <w:marTop w:val="0"/>
              <w:marBottom w:val="0"/>
              <w:divBdr>
                <w:top w:val="none" w:sz="0" w:space="0" w:color="auto"/>
                <w:left w:val="none" w:sz="0" w:space="0" w:color="auto"/>
                <w:bottom w:val="none" w:sz="0" w:space="0" w:color="auto"/>
                <w:right w:val="none" w:sz="0" w:space="0" w:color="auto"/>
              </w:divBdr>
            </w:div>
            <w:div w:id="503742339">
              <w:marLeft w:val="0"/>
              <w:marRight w:val="0"/>
              <w:marTop w:val="0"/>
              <w:marBottom w:val="0"/>
              <w:divBdr>
                <w:top w:val="none" w:sz="0" w:space="0" w:color="auto"/>
                <w:left w:val="none" w:sz="0" w:space="0" w:color="auto"/>
                <w:bottom w:val="none" w:sz="0" w:space="0" w:color="auto"/>
                <w:right w:val="none" w:sz="0" w:space="0" w:color="auto"/>
              </w:divBdr>
            </w:div>
            <w:div w:id="1918515885">
              <w:marLeft w:val="0"/>
              <w:marRight w:val="0"/>
              <w:marTop w:val="0"/>
              <w:marBottom w:val="0"/>
              <w:divBdr>
                <w:top w:val="none" w:sz="0" w:space="0" w:color="auto"/>
                <w:left w:val="none" w:sz="0" w:space="0" w:color="auto"/>
                <w:bottom w:val="none" w:sz="0" w:space="0" w:color="auto"/>
                <w:right w:val="none" w:sz="0" w:space="0" w:color="auto"/>
              </w:divBdr>
            </w:div>
            <w:div w:id="215050114">
              <w:marLeft w:val="0"/>
              <w:marRight w:val="0"/>
              <w:marTop w:val="0"/>
              <w:marBottom w:val="0"/>
              <w:divBdr>
                <w:top w:val="none" w:sz="0" w:space="0" w:color="auto"/>
                <w:left w:val="none" w:sz="0" w:space="0" w:color="auto"/>
                <w:bottom w:val="none" w:sz="0" w:space="0" w:color="auto"/>
                <w:right w:val="none" w:sz="0" w:space="0" w:color="auto"/>
              </w:divBdr>
            </w:div>
            <w:div w:id="245043727">
              <w:marLeft w:val="0"/>
              <w:marRight w:val="0"/>
              <w:marTop w:val="0"/>
              <w:marBottom w:val="0"/>
              <w:divBdr>
                <w:top w:val="none" w:sz="0" w:space="0" w:color="auto"/>
                <w:left w:val="none" w:sz="0" w:space="0" w:color="auto"/>
                <w:bottom w:val="none" w:sz="0" w:space="0" w:color="auto"/>
                <w:right w:val="none" w:sz="0" w:space="0" w:color="auto"/>
              </w:divBdr>
            </w:div>
            <w:div w:id="1219980051">
              <w:marLeft w:val="0"/>
              <w:marRight w:val="0"/>
              <w:marTop w:val="0"/>
              <w:marBottom w:val="0"/>
              <w:divBdr>
                <w:top w:val="none" w:sz="0" w:space="0" w:color="auto"/>
                <w:left w:val="none" w:sz="0" w:space="0" w:color="auto"/>
                <w:bottom w:val="none" w:sz="0" w:space="0" w:color="auto"/>
                <w:right w:val="none" w:sz="0" w:space="0" w:color="auto"/>
              </w:divBdr>
            </w:div>
            <w:div w:id="1513102792">
              <w:marLeft w:val="0"/>
              <w:marRight w:val="0"/>
              <w:marTop w:val="0"/>
              <w:marBottom w:val="0"/>
              <w:divBdr>
                <w:top w:val="none" w:sz="0" w:space="0" w:color="auto"/>
                <w:left w:val="none" w:sz="0" w:space="0" w:color="auto"/>
                <w:bottom w:val="none" w:sz="0" w:space="0" w:color="auto"/>
                <w:right w:val="none" w:sz="0" w:space="0" w:color="auto"/>
              </w:divBdr>
            </w:div>
            <w:div w:id="264076645">
              <w:marLeft w:val="0"/>
              <w:marRight w:val="0"/>
              <w:marTop w:val="0"/>
              <w:marBottom w:val="0"/>
              <w:divBdr>
                <w:top w:val="none" w:sz="0" w:space="0" w:color="auto"/>
                <w:left w:val="none" w:sz="0" w:space="0" w:color="auto"/>
                <w:bottom w:val="none" w:sz="0" w:space="0" w:color="auto"/>
                <w:right w:val="none" w:sz="0" w:space="0" w:color="auto"/>
              </w:divBdr>
            </w:div>
            <w:div w:id="1133786659">
              <w:marLeft w:val="0"/>
              <w:marRight w:val="0"/>
              <w:marTop w:val="0"/>
              <w:marBottom w:val="0"/>
              <w:divBdr>
                <w:top w:val="none" w:sz="0" w:space="0" w:color="auto"/>
                <w:left w:val="none" w:sz="0" w:space="0" w:color="auto"/>
                <w:bottom w:val="none" w:sz="0" w:space="0" w:color="auto"/>
                <w:right w:val="none" w:sz="0" w:space="0" w:color="auto"/>
              </w:divBdr>
            </w:div>
            <w:div w:id="2129086960">
              <w:marLeft w:val="0"/>
              <w:marRight w:val="0"/>
              <w:marTop w:val="0"/>
              <w:marBottom w:val="0"/>
              <w:divBdr>
                <w:top w:val="none" w:sz="0" w:space="0" w:color="auto"/>
                <w:left w:val="none" w:sz="0" w:space="0" w:color="auto"/>
                <w:bottom w:val="none" w:sz="0" w:space="0" w:color="auto"/>
                <w:right w:val="none" w:sz="0" w:space="0" w:color="auto"/>
              </w:divBdr>
            </w:div>
            <w:div w:id="693270961">
              <w:marLeft w:val="0"/>
              <w:marRight w:val="0"/>
              <w:marTop w:val="0"/>
              <w:marBottom w:val="0"/>
              <w:divBdr>
                <w:top w:val="none" w:sz="0" w:space="0" w:color="auto"/>
                <w:left w:val="none" w:sz="0" w:space="0" w:color="auto"/>
                <w:bottom w:val="none" w:sz="0" w:space="0" w:color="auto"/>
                <w:right w:val="none" w:sz="0" w:space="0" w:color="auto"/>
              </w:divBdr>
            </w:div>
            <w:div w:id="424962438">
              <w:marLeft w:val="0"/>
              <w:marRight w:val="0"/>
              <w:marTop w:val="0"/>
              <w:marBottom w:val="0"/>
              <w:divBdr>
                <w:top w:val="none" w:sz="0" w:space="0" w:color="auto"/>
                <w:left w:val="none" w:sz="0" w:space="0" w:color="auto"/>
                <w:bottom w:val="none" w:sz="0" w:space="0" w:color="auto"/>
                <w:right w:val="none" w:sz="0" w:space="0" w:color="auto"/>
              </w:divBdr>
            </w:div>
            <w:div w:id="1313371040">
              <w:marLeft w:val="0"/>
              <w:marRight w:val="0"/>
              <w:marTop w:val="0"/>
              <w:marBottom w:val="0"/>
              <w:divBdr>
                <w:top w:val="none" w:sz="0" w:space="0" w:color="auto"/>
                <w:left w:val="none" w:sz="0" w:space="0" w:color="auto"/>
                <w:bottom w:val="none" w:sz="0" w:space="0" w:color="auto"/>
                <w:right w:val="none" w:sz="0" w:space="0" w:color="auto"/>
              </w:divBdr>
            </w:div>
            <w:div w:id="2072658206">
              <w:marLeft w:val="0"/>
              <w:marRight w:val="0"/>
              <w:marTop w:val="0"/>
              <w:marBottom w:val="0"/>
              <w:divBdr>
                <w:top w:val="none" w:sz="0" w:space="0" w:color="auto"/>
                <w:left w:val="none" w:sz="0" w:space="0" w:color="auto"/>
                <w:bottom w:val="none" w:sz="0" w:space="0" w:color="auto"/>
                <w:right w:val="none" w:sz="0" w:space="0" w:color="auto"/>
              </w:divBdr>
            </w:div>
            <w:div w:id="1044214851">
              <w:marLeft w:val="0"/>
              <w:marRight w:val="0"/>
              <w:marTop w:val="0"/>
              <w:marBottom w:val="0"/>
              <w:divBdr>
                <w:top w:val="none" w:sz="0" w:space="0" w:color="auto"/>
                <w:left w:val="none" w:sz="0" w:space="0" w:color="auto"/>
                <w:bottom w:val="none" w:sz="0" w:space="0" w:color="auto"/>
                <w:right w:val="none" w:sz="0" w:space="0" w:color="auto"/>
              </w:divBdr>
            </w:div>
            <w:div w:id="1417022540">
              <w:marLeft w:val="0"/>
              <w:marRight w:val="0"/>
              <w:marTop w:val="0"/>
              <w:marBottom w:val="0"/>
              <w:divBdr>
                <w:top w:val="none" w:sz="0" w:space="0" w:color="auto"/>
                <w:left w:val="none" w:sz="0" w:space="0" w:color="auto"/>
                <w:bottom w:val="none" w:sz="0" w:space="0" w:color="auto"/>
                <w:right w:val="none" w:sz="0" w:space="0" w:color="auto"/>
              </w:divBdr>
            </w:div>
            <w:div w:id="1254582423">
              <w:marLeft w:val="0"/>
              <w:marRight w:val="0"/>
              <w:marTop w:val="0"/>
              <w:marBottom w:val="0"/>
              <w:divBdr>
                <w:top w:val="none" w:sz="0" w:space="0" w:color="auto"/>
                <w:left w:val="none" w:sz="0" w:space="0" w:color="auto"/>
                <w:bottom w:val="none" w:sz="0" w:space="0" w:color="auto"/>
                <w:right w:val="none" w:sz="0" w:space="0" w:color="auto"/>
              </w:divBdr>
            </w:div>
            <w:div w:id="547495230">
              <w:marLeft w:val="0"/>
              <w:marRight w:val="0"/>
              <w:marTop w:val="0"/>
              <w:marBottom w:val="0"/>
              <w:divBdr>
                <w:top w:val="none" w:sz="0" w:space="0" w:color="auto"/>
                <w:left w:val="none" w:sz="0" w:space="0" w:color="auto"/>
                <w:bottom w:val="none" w:sz="0" w:space="0" w:color="auto"/>
                <w:right w:val="none" w:sz="0" w:space="0" w:color="auto"/>
              </w:divBdr>
            </w:div>
            <w:div w:id="1557935460">
              <w:marLeft w:val="0"/>
              <w:marRight w:val="0"/>
              <w:marTop w:val="0"/>
              <w:marBottom w:val="0"/>
              <w:divBdr>
                <w:top w:val="none" w:sz="0" w:space="0" w:color="auto"/>
                <w:left w:val="none" w:sz="0" w:space="0" w:color="auto"/>
                <w:bottom w:val="none" w:sz="0" w:space="0" w:color="auto"/>
                <w:right w:val="none" w:sz="0" w:space="0" w:color="auto"/>
              </w:divBdr>
            </w:div>
            <w:div w:id="1114861038">
              <w:marLeft w:val="0"/>
              <w:marRight w:val="0"/>
              <w:marTop w:val="0"/>
              <w:marBottom w:val="0"/>
              <w:divBdr>
                <w:top w:val="none" w:sz="0" w:space="0" w:color="auto"/>
                <w:left w:val="none" w:sz="0" w:space="0" w:color="auto"/>
                <w:bottom w:val="none" w:sz="0" w:space="0" w:color="auto"/>
                <w:right w:val="none" w:sz="0" w:space="0" w:color="auto"/>
              </w:divBdr>
            </w:div>
            <w:div w:id="2014336063">
              <w:marLeft w:val="0"/>
              <w:marRight w:val="0"/>
              <w:marTop w:val="0"/>
              <w:marBottom w:val="0"/>
              <w:divBdr>
                <w:top w:val="none" w:sz="0" w:space="0" w:color="auto"/>
                <w:left w:val="none" w:sz="0" w:space="0" w:color="auto"/>
                <w:bottom w:val="none" w:sz="0" w:space="0" w:color="auto"/>
                <w:right w:val="none" w:sz="0" w:space="0" w:color="auto"/>
              </w:divBdr>
            </w:div>
            <w:div w:id="641153885">
              <w:marLeft w:val="0"/>
              <w:marRight w:val="0"/>
              <w:marTop w:val="0"/>
              <w:marBottom w:val="0"/>
              <w:divBdr>
                <w:top w:val="none" w:sz="0" w:space="0" w:color="auto"/>
                <w:left w:val="none" w:sz="0" w:space="0" w:color="auto"/>
                <w:bottom w:val="none" w:sz="0" w:space="0" w:color="auto"/>
                <w:right w:val="none" w:sz="0" w:space="0" w:color="auto"/>
              </w:divBdr>
            </w:div>
            <w:div w:id="119735488">
              <w:marLeft w:val="0"/>
              <w:marRight w:val="0"/>
              <w:marTop w:val="0"/>
              <w:marBottom w:val="0"/>
              <w:divBdr>
                <w:top w:val="none" w:sz="0" w:space="0" w:color="auto"/>
                <w:left w:val="none" w:sz="0" w:space="0" w:color="auto"/>
                <w:bottom w:val="none" w:sz="0" w:space="0" w:color="auto"/>
                <w:right w:val="none" w:sz="0" w:space="0" w:color="auto"/>
              </w:divBdr>
            </w:div>
            <w:div w:id="1364667462">
              <w:marLeft w:val="0"/>
              <w:marRight w:val="0"/>
              <w:marTop w:val="0"/>
              <w:marBottom w:val="0"/>
              <w:divBdr>
                <w:top w:val="none" w:sz="0" w:space="0" w:color="auto"/>
                <w:left w:val="none" w:sz="0" w:space="0" w:color="auto"/>
                <w:bottom w:val="none" w:sz="0" w:space="0" w:color="auto"/>
                <w:right w:val="none" w:sz="0" w:space="0" w:color="auto"/>
              </w:divBdr>
            </w:div>
            <w:div w:id="438332887">
              <w:marLeft w:val="0"/>
              <w:marRight w:val="0"/>
              <w:marTop w:val="0"/>
              <w:marBottom w:val="0"/>
              <w:divBdr>
                <w:top w:val="none" w:sz="0" w:space="0" w:color="auto"/>
                <w:left w:val="none" w:sz="0" w:space="0" w:color="auto"/>
                <w:bottom w:val="none" w:sz="0" w:space="0" w:color="auto"/>
                <w:right w:val="none" w:sz="0" w:space="0" w:color="auto"/>
              </w:divBdr>
            </w:div>
            <w:div w:id="212426957">
              <w:marLeft w:val="0"/>
              <w:marRight w:val="0"/>
              <w:marTop w:val="0"/>
              <w:marBottom w:val="0"/>
              <w:divBdr>
                <w:top w:val="none" w:sz="0" w:space="0" w:color="auto"/>
                <w:left w:val="none" w:sz="0" w:space="0" w:color="auto"/>
                <w:bottom w:val="none" w:sz="0" w:space="0" w:color="auto"/>
                <w:right w:val="none" w:sz="0" w:space="0" w:color="auto"/>
              </w:divBdr>
            </w:div>
            <w:div w:id="1250698794">
              <w:marLeft w:val="0"/>
              <w:marRight w:val="0"/>
              <w:marTop w:val="0"/>
              <w:marBottom w:val="0"/>
              <w:divBdr>
                <w:top w:val="none" w:sz="0" w:space="0" w:color="auto"/>
                <w:left w:val="none" w:sz="0" w:space="0" w:color="auto"/>
                <w:bottom w:val="none" w:sz="0" w:space="0" w:color="auto"/>
                <w:right w:val="none" w:sz="0" w:space="0" w:color="auto"/>
              </w:divBdr>
            </w:div>
            <w:div w:id="646207058">
              <w:marLeft w:val="0"/>
              <w:marRight w:val="0"/>
              <w:marTop w:val="0"/>
              <w:marBottom w:val="0"/>
              <w:divBdr>
                <w:top w:val="none" w:sz="0" w:space="0" w:color="auto"/>
                <w:left w:val="none" w:sz="0" w:space="0" w:color="auto"/>
                <w:bottom w:val="none" w:sz="0" w:space="0" w:color="auto"/>
                <w:right w:val="none" w:sz="0" w:space="0" w:color="auto"/>
              </w:divBdr>
            </w:div>
            <w:div w:id="776559377">
              <w:marLeft w:val="0"/>
              <w:marRight w:val="0"/>
              <w:marTop w:val="0"/>
              <w:marBottom w:val="0"/>
              <w:divBdr>
                <w:top w:val="none" w:sz="0" w:space="0" w:color="auto"/>
                <w:left w:val="none" w:sz="0" w:space="0" w:color="auto"/>
                <w:bottom w:val="none" w:sz="0" w:space="0" w:color="auto"/>
                <w:right w:val="none" w:sz="0" w:space="0" w:color="auto"/>
              </w:divBdr>
            </w:div>
            <w:div w:id="861166573">
              <w:marLeft w:val="0"/>
              <w:marRight w:val="0"/>
              <w:marTop w:val="0"/>
              <w:marBottom w:val="0"/>
              <w:divBdr>
                <w:top w:val="none" w:sz="0" w:space="0" w:color="auto"/>
                <w:left w:val="none" w:sz="0" w:space="0" w:color="auto"/>
                <w:bottom w:val="none" w:sz="0" w:space="0" w:color="auto"/>
                <w:right w:val="none" w:sz="0" w:space="0" w:color="auto"/>
              </w:divBdr>
            </w:div>
            <w:div w:id="829255121">
              <w:marLeft w:val="0"/>
              <w:marRight w:val="0"/>
              <w:marTop w:val="0"/>
              <w:marBottom w:val="0"/>
              <w:divBdr>
                <w:top w:val="none" w:sz="0" w:space="0" w:color="auto"/>
                <w:left w:val="none" w:sz="0" w:space="0" w:color="auto"/>
                <w:bottom w:val="none" w:sz="0" w:space="0" w:color="auto"/>
                <w:right w:val="none" w:sz="0" w:space="0" w:color="auto"/>
              </w:divBdr>
            </w:div>
            <w:div w:id="396709743">
              <w:marLeft w:val="0"/>
              <w:marRight w:val="0"/>
              <w:marTop w:val="0"/>
              <w:marBottom w:val="0"/>
              <w:divBdr>
                <w:top w:val="none" w:sz="0" w:space="0" w:color="auto"/>
                <w:left w:val="none" w:sz="0" w:space="0" w:color="auto"/>
                <w:bottom w:val="none" w:sz="0" w:space="0" w:color="auto"/>
                <w:right w:val="none" w:sz="0" w:space="0" w:color="auto"/>
              </w:divBdr>
            </w:div>
            <w:div w:id="2140414268">
              <w:marLeft w:val="0"/>
              <w:marRight w:val="0"/>
              <w:marTop w:val="0"/>
              <w:marBottom w:val="0"/>
              <w:divBdr>
                <w:top w:val="none" w:sz="0" w:space="0" w:color="auto"/>
                <w:left w:val="none" w:sz="0" w:space="0" w:color="auto"/>
                <w:bottom w:val="none" w:sz="0" w:space="0" w:color="auto"/>
                <w:right w:val="none" w:sz="0" w:space="0" w:color="auto"/>
              </w:divBdr>
            </w:div>
            <w:div w:id="2038237919">
              <w:marLeft w:val="0"/>
              <w:marRight w:val="0"/>
              <w:marTop w:val="0"/>
              <w:marBottom w:val="0"/>
              <w:divBdr>
                <w:top w:val="none" w:sz="0" w:space="0" w:color="auto"/>
                <w:left w:val="none" w:sz="0" w:space="0" w:color="auto"/>
                <w:bottom w:val="none" w:sz="0" w:space="0" w:color="auto"/>
                <w:right w:val="none" w:sz="0" w:space="0" w:color="auto"/>
              </w:divBdr>
            </w:div>
            <w:div w:id="502207981">
              <w:marLeft w:val="0"/>
              <w:marRight w:val="0"/>
              <w:marTop w:val="0"/>
              <w:marBottom w:val="0"/>
              <w:divBdr>
                <w:top w:val="none" w:sz="0" w:space="0" w:color="auto"/>
                <w:left w:val="none" w:sz="0" w:space="0" w:color="auto"/>
                <w:bottom w:val="none" w:sz="0" w:space="0" w:color="auto"/>
                <w:right w:val="none" w:sz="0" w:space="0" w:color="auto"/>
              </w:divBdr>
            </w:div>
            <w:div w:id="839201776">
              <w:marLeft w:val="0"/>
              <w:marRight w:val="0"/>
              <w:marTop w:val="0"/>
              <w:marBottom w:val="0"/>
              <w:divBdr>
                <w:top w:val="none" w:sz="0" w:space="0" w:color="auto"/>
                <w:left w:val="none" w:sz="0" w:space="0" w:color="auto"/>
                <w:bottom w:val="none" w:sz="0" w:space="0" w:color="auto"/>
                <w:right w:val="none" w:sz="0" w:space="0" w:color="auto"/>
              </w:divBdr>
            </w:div>
            <w:div w:id="532958858">
              <w:marLeft w:val="0"/>
              <w:marRight w:val="0"/>
              <w:marTop w:val="0"/>
              <w:marBottom w:val="0"/>
              <w:divBdr>
                <w:top w:val="none" w:sz="0" w:space="0" w:color="auto"/>
                <w:left w:val="none" w:sz="0" w:space="0" w:color="auto"/>
                <w:bottom w:val="none" w:sz="0" w:space="0" w:color="auto"/>
                <w:right w:val="none" w:sz="0" w:space="0" w:color="auto"/>
              </w:divBdr>
            </w:div>
            <w:div w:id="649944328">
              <w:marLeft w:val="0"/>
              <w:marRight w:val="0"/>
              <w:marTop w:val="0"/>
              <w:marBottom w:val="0"/>
              <w:divBdr>
                <w:top w:val="none" w:sz="0" w:space="0" w:color="auto"/>
                <w:left w:val="none" w:sz="0" w:space="0" w:color="auto"/>
                <w:bottom w:val="none" w:sz="0" w:space="0" w:color="auto"/>
                <w:right w:val="none" w:sz="0" w:space="0" w:color="auto"/>
              </w:divBdr>
            </w:div>
            <w:div w:id="570972131">
              <w:marLeft w:val="0"/>
              <w:marRight w:val="0"/>
              <w:marTop w:val="0"/>
              <w:marBottom w:val="0"/>
              <w:divBdr>
                <w:top w:val="none" w:sz="0" w:space="0" w:color="auto"/>
                <w:left w:val="none" w:sz="0" w:space="0" w:color="auto"/>
                <w:bottom w:val="none" w:sz="0" w:space="0" w:color="auto"/>
                <w:right w:val="none" w:sz="0" w:space="0" w:color="auto"/>
              </w:divBdr>
            </w:div>
            <w:div w:id="1148860186">
              <w:marLeft w:val="0"/>
              <w:marRight w:val="0"/>
              <w:marTop w:val="0"/>
              <w:marBottom w:val="0"/>
              <w:divBdr>
                <w:top w:val="none" w:sz="0" w:space="0" w:color="auto"/>
                <w:left w:val="none" w:sz="0" w:space="0" w:color="auto"/>
                <w:bottom w:val="none" w:sz="0" w:space="0" w:color="auto"/>
                <w:right w:val="none" w:sz="0" w:space="0" w:color="auto"/>
              </w:divBdr>
            </w:div>
            <w:div w:id="1844855986">
              <w:marLeft w:val="0"/>
              <w:marRight w:val="0"/>
              <w:marTop w:val="0"/>
              <w:marBottom w:val="0"/>
              <w:divBdr>
                <w:top w:val="none" w:sz="0" w:space="0" w:color="auto"/>
                <w:left w:val="none" w:sz="0" w:space="0" w:color="auto"/>
                <w:bottom w:val="none" w:sz="0" w:space="0" w:color="auto"/>
                <w:right w:val="none" w:sz="0" w:space="0" w:color="auto"/>
              </w:divBdr>
            </w:div>
            <w:div w:id="172383904">
              <w:marLeft w:val="0"/>
              <w:marRight w:val="0"/>
              <w:marTop w:val="0"/>
              <w:marBottom w:val="0"/>
              <w:divBdr>
                <w:top w:val="none" w:sz="0" w:space="0" w:color="auto"/>
                <w:left w:val="none" w:sz="0" w:space="0" w:color="auto"/>
                <w:bottom w:val="none" w:sz="0" w:space="0" w:color="auto"/>
                <w:right w:val="none" w:sz="0" w:space="0" w:color="auto"/>
              </w:divBdr>
            </w:div>
            <w:div w:id="12837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7646">
      <w:bodyDiv w:val="1"/>
      <w:marLeft w:val="0"/>
      <w:marRight w:val="0"/>
      <w:marTop w:val="0"/>
      <w:marBottom w:val="0"/>
      <w:divBdr>
        <w:top w:val="none" w:sz="0" w:space="0" w:color="auto"/>
        <w:left w:val="none" w:sz="0" w:space="0" w:color="auto"/>
        <w:bottom w:val="none" w:sz="0" w:space="0" w:color="auto"/>
        <w:right w:val="none" w:sz="0" w:space="0" w:color="auto"/>
      </w:divBdr>
    </w:div>
    <w:div w:id="262080883">
      <w:bodyDiv w:val="1"/>
      <w:marLeft w:val="0"/>
      <w:marRight w:val="0"/>
      <w:marTop w:val="0"/>
      <w:marBottom w:val="0"/>
      <w:divBdr>
        <w:top w:val="none" w:sz="0" w:space="0" w:color="auto"/>
        <w:left w:val="none" w:sz="0" w:space="0" w:color="auto"/>
        <w:bottom w:val="none" w:sz="0" w:space="0" w:color="auto"/>
        <w:right w:val="none" w:sz="0" w:space="0" w:color="auto"/>
      </w:divBdr>
    </w:div>
    <w:div w:id="289093711">
      <w:bodyDiv w:val="1"/>
      <w:marLeft w:val="0"/>
      <w:marRight w:val="0"/>
      <w:marTop w:val="0"/>
      <w:marBottom w:val="0"/>
      <w:divBdr>
        <w:top w:val="none" w:sz="0" w:space="0" w:color="auto"/>
        <w:left w:val="none" w:sz="0" w:space="0" w:color="auto"/>
        <w:bottom w:val="none" w:sz="0" w:space="0" w:color="auto"/>
        <w:right w:val="none" w:sz="0" w:space="0" w:color="auto"/>
      </w:divBdr>
      <w:divsChild>
        <w:div w:id="694035245">
          <w:marLeft w:val="547"/>
          <w:marRight w:val="0"/>
          <w:marTop w:val="125"/>
          <w:marBottom w:val="0"/>
          <w:divBdr>
            <w:top w:val="none" w:sz="0" w:space="0" w:color="auto"/>
            <w:left w:val="none" w:sz="0" w:space="0" w:color="auto"/>
            <w:bottom w:val="none" w:sz="0" w:space="0" w:color="auto"/>
            <w:right w:val="none" w:sz="0" w:space="0" w:color="auto"/>
          </w:divBdr>
        </w:div>
        <w:div w:id="876741819">
          <w:marLeft w:val="1166"/>
          <w:marRight w:val="0"/>
          <w:marTop w:val="106"/>
          <w:marBottom w:val="0"/>
          <w:divBdr>
            <w:top w:val="none" w:sz="0" w:space="0" w:color="auto"/>
            <w:left w:val="none" w:sz="0" w:space="0" w:color="auto"/>
            <w:bottom w:val="none" w:sz="0" w:space="0" w:color="auto"/>
            <w:right w:val="none" w:sz="0" w:space="0" w:color="auto"/>
          </w:divBdr>
        </w:div>
        <w:div w:id="1793396377">
          <w:marLeft w:val="1166"/>
          <w:marRight w:val="0"/>
          <w:marTop w:val="106"/>
          <w:marBottom w:val="0"/>
          <w:divBdr>
            <w:top w:val="none" w:sz="0" w:space="0" w:color="auto"/>
            <w:left w:val="none" w:sz="0" w:space="0" w:color="auto"/>
            <w:bottom w:val="none" w:sz="0" w:space="0" w:color="auto"/>
            <w:right w:val="none" w:sz="0" w:space="0" w:color="auto"/>
          </w:divBdr>
        </w:div>
        <w:div w:id="869728360">
          <w:marLeft w:val="1800"/>
          <w:marRight w:val="0"/>
          <w:marTop w:val="106"/>
          <w:marBottom w:val="0"/>
          <w:divBdr>
            <w:top w:val="none" w:sz="0" w:space="0" w:color="auto"/>
            <w:left w:val="none" w:sz="0" w:space="0" w:color="auto"/>
            <w:bottom w:val="none" w:sz="0" w:space="0" w:color="auto"/>
            <w:right w:val="none" w:sz="0" w:space="0" w:color="auto"/>
          </w:divBdr>
        </w:div>
        <w:div w:id="662006472">
          <w:marLeft w:val="1800"/>
          <w:marRight w:val="0"/>
          <w:marTop w:val="106"/>
          <w:marBottom w:val="0"/>
          <w:divBdr>
            <w:top w:val="none" w:sz="0" w:space="0" w:color="auto"/>
            <w:left w:val="none" w:sz="0" w:space="0" w:color="auto"/>
            <w:bottom w:val="none" w:sz="0" w:space="0" w:color="auto"/>
            <w:right w:val="none" w:sz="0" w:space="0" w:color="auto"/>
          </w:divBdr>
        </w:div>
      </w:divsChild>
    </w:div>
    <w:div w:id="317196835">
      <w:bodyDiv w:val="1"/>
      <w:marLeft w:val="0"/>
      <w:marRight w:val="0"/>
      <w:marTop w:val="0"/>
      <w:marBottom w:val="0"/>
      <w:divBdr>
        <w:top w:val="none" w:sz="0" w:space="0" w:color="auto"/>
        <w:left w:val="none" w:sz="0" w:space="0" w:color="auto"/>
        <w:bottom w:val="none" w:sz="0" w:space="0" w:color="auto"/>
        <w:right w:val="none" w:sz="0" w:space="0" w:color="auto"/>
      </w:divBdr>
    </w:div>
    <w:div w:id="320962409">
      <w:bodyDiv w:val="1"/>
      <w:marLeft w:val="0"/>
      <w:marRight w:val="0"/>
      <w:marTop w:val="0"/>
      <w:marBottom w:val="0"/>
      <w:divBdr>
        <w:top w:val="none" w:sz="0" w:space="0" w:color="auto"/>
        <w:left w:val="none" w:sz="0" w:space="0" w:color="auto"/>
        <w:bottom w:val="none" w:sz="0" w:space="0" w:color="auto"/>
        <w:right w:val="none" w:sz="0" w:space="0" w:color="auto"/>
      </w:divBdr>
    </w:div>
    <w:div w:id="335960674">
      <w:bodyDiv w:val="1"/>
      <w:marLeft w:val="0"/>
      <w:marRight w:val="0"/>
      <w:marTop w:val="0"/>
      <w:marBottom w:val="0"/>
      <w:divBdr>
        <w:top w:val="none" w:sz="0" w:space="0" w:color="auto"/>
        <w:left w:val="none" w:sz="0" w:space="0" w:color="auto"/>
        <w:bottom w:val="none" w:sz="0" w:space="0" w:color="auto"/>
        <w:right w:val="none" w:sz="0" w:space="0" w:color="auto"/>
      </w:divBdr>
    </w:div>
    <w:div w:id="347365823">
      <w:bodyDiv w:val="1"/>
      <w:marLeft w:val="0"/>
      <w:marRight w:val="0"/>
      <w:marTop w:val="0"/>
      <w:marBottom w:val="0"/>
      <w:divBdr>
        <w:top w:val="none" w:sz="0" w:space="0" w:color="auto"/>
        <w:left w:val="none" w:sz="0" w:space="0" w:color="auto"/>
        <w:bottom w:val="none" w:sz="0" w:space="0" w:color="auto"/>
        <w:right w:val="none" w:sz="0" w:space="0" w:color="auto"/>
      </w:divBdr>
    </w:div>
    <w:div w:id="432943580">
      <w:bodyDiv w:val="1"/>
      <w:marLeft w:val="0"/>
      <w:marRight w:val="0"/>
      <w:marTop w:val="0"/>
      <w:marBottom w:val="0"/>
      <w:divBdr>
        <w:top w:val="none" w:sz="0" w:space="0" w:color="auto"/>
        <w:left w:val="none" w:sz="0" w:space="0" w:color="auto"/>
        <w:bottom w:val="none" w:sz="0" w:space="0" w:color="auto"/>
        <w:right w:val="none" w:sz="0" w:space="0" w:color="auto"/>
      </w:divBdr>
      <w:divsChild>
        <w:div w:id="1436486123">
          <w:marLeft w:val="1166"/>
          <w:marRight w:val="0"/>
          <w:marTop w:val="106"/>
          <w:marBottom w:val="0"/>
          <w:divBdr>
            <w:top w:val="none" w:sz="0" w:space="0" w:color="auto"/>
            <w:left w:val="none" w:sz="0" w:space="0" w:color="auto"/>
            <w:bottom w:val="none" w:sz="0" w:space="0" w:color="auto"/>
            <w:right w:val="none" w:sz="0" w:space="0" w:color="auto"/>
          </w:divBdr>
        </w:div>
        <w:div w:id="294141730">
          <w:marLeft w:val="1166"/>
          <w:marRight w:val="0"/>
          <w:marTop w:val="106"/>
          <w:marBottom w:val="0"/>
          <w:divBdr>
            <w:top w:val="none" w:sz="0" w:space="0" w:color="auto"/>
            <w:left w:val="none" w:sz="0" w:space="0" w:color="auto"/>
            <w:bottom w:val="none" w:sz="0" w:space="0" w:color="auto"/>
            <w:right w:val="none" w:sz="0" w:space="0" w:color="auto"/>
          </w:divBdr>
        </w:div>
      </w:divsChild>
    </w:div>
    <w:div w:id="526143256">
      <w:bodyDiv w:val="1"/>
      <w:marLeft w:val="0"/>
      <w:marRight w:val="0"/>
      <w:marTop w:val="0"/>
      <w:marBottom w:val="0"/>
      <w:divBdr>
        <w:top w:val="none" w:sz="0" w:space="0" w:color="auto"/>
        <w:left w:val="none" w:sz="0" w:space="0" w:color="auto"/>
        <w:bottom w:val="none" w:sz="0" w:space="0" w:color="auto"/>
        <w:right w:val="none" w:sz="0" w:space="0" w:color="auto"/>
      </w:divBdr>
    </w:div>
    <w:div w:id="601300685">
      <w:bodyDiv w:val="1"/>
      <w:marLeft w:val="0"/>
      <w:marRight w:val="0"/>
      <w:marTop w:val="0"/>
      <w:marBottom w:val="0"/>
      <w:divBdr>
        <w:top w:val="none" w:sz="0" w:space="0" w:color="auto"/>
        <w:left w:val="none" w:sz="0" w:space="0" w:color="auto"/>
        <w:bottom w:val="none" w:sz="0" w:space="0" w:color="auto"/>
        <w:right w:val="none" w:sz="0" w:space="0" w:color="auto"/>
      </w:divBdr>
    </w:div>
    <w:div w:id="687026610">
      <w:bodyDiv w:val="1"/>
      <w:marLeft w:val="0"/>
      <w:marRight w:val="0"/>
      <w:marTop w:val="0"/>
      <w:marBottom w:val="0"/>
      <w:divBdr>
        <w:top w:val="none" w:sz="0" w:space="0" w:color="auto"/>
        <w:left w:val="none" w:sz="0" w:space="0" w:color="auto"/>
        <w:bottom w:val="none" w:sz="0" w:space="0" w:color="auto"/>
        <w:right w:val="none" w:sz="0" w:space="0" w:color="auto"/>
      </w:divBdr>
      <w:divsChild>
        <w:div w:id="521434064">
          <w:marLeft w:val="0"/>
          <w:marRight w:val="0"/>
          <w:marTop w:val="0"/>
          <w:marBottom w:val="0"/>
          <w:divBdr>
            <w:top w:val="none" w:sz="0" w:space="0" w:color="auto"/>
            <w:left w:val="none" w:sz="0" w:space="0" w:color="auto"/>
            <w:bottom w:val="none" w:sz="0" w:space="0" w:color="auto"/>
            <w:right w:val="none" w:sz="0" w:space="0" w:color="auto"/>
          </w:divBdr>
        </w:div>
        <w:div w:id="200872695">
          <w:marLeft w:val="0"/>
          <w:marRight w:val="0"/>
          <w:marTop w:val="0"/>
          <w:marBottom w:val="0"/>
          <w:divBdr>
            <w:top w:val="none" w:sz="0" w:space="0" w:color="auto"/>
            <w:left w:val="none" w:sz="0" w:space="0" w:color="auto"/>
            <w:bottom w:val="none" w:sz="0" w:space="0" w:color="auto"/>
            <w:right w:val="none" w:sz="0" w:space="0" w:color="auto"/>
          </w:divBdr>
        </w:div>
        <w:div w:id="176432452">
          <w:marLeft w:val="0"/>
          <w:marRight w:val="0"/>
          <w:marTop w:val="0"/>
          <w:marBottom w:val="0"/>
          <w:divBdr>
            <w:top w:val="none" w:sz="0" w:space="0" w:color="auto"/>
            <w:left w:val="none" w:sz="0" w:space="0" w:color="auto"/>
            <w:bottom w:val="none" w:sz="0" w:space="0" w:color="auto"/>
            <w:right w:val="none" w:sz="0" w:space="0" w:color="auto"/>
          </w:divBdr>
        </w:div>
        <w:div w:id="889340990">
          <w:marLeft w:val="0"/>
          <w:marRight w:val="0"/>
          <w:marTop w:val="0"/>
          <w:marBottom w:val="0"/>
          <w:divBdr>
            <w:top w:val="none" w:sz="0" w:space="0" w:color="auto"/>
            <w:left w:val="none" w:sz="0" w:space="0" w:color="auto"/>
            <w:bottom w:val="none" w:sz="0" w:space="0" w:color="auto"/>
            <w:right w:val="none" w:sz="0" w:space="0" w:color="auto"/>
          </w:divBdr>
        </w:div>
      </w:divsChild>
    </w:div>
    <w:div w:id="858785974">
      <w:bodyDiv w:val="1"/>
      <w:marLeft w:val="0"/>
      <w:marRight w:val="0"/>
      <w:marTop w:val="0"/>
      <w:marBottom w:val="0"/>
      <w:divBdr>
        <w:top w:val="none" w:sz="0" w:space="0" w:color="auto"/>
        <w:left w:val="none" w:sz="0" w:space="0" w:color="auto"/>
        <w:bottom w:val="none" w:sz="0" w:space="0" w:color="auto"/>
        <w:right w:val="none" w:sz="0" w:space="0" w:color="auto"/>
      </w:divBdr>
    </w:div>
    <w:div w:id="1022433080">
      <w:bodyDiv w:val="1"/>
      <w:marLeft w:val="0"/>
      <w:marRight w:val="0"/>
      <w:marTop w:val="0"/>
      <w:marBottom w:val="0"/>
      <w:divBdr>
        <w:top w:val="none" w:sz="0" w:space="0" w:color="auto"/>
        <w:left w:val="none" w:sz="0" w:space="0" w:color="auto"/>
        <w:bottom w:val="none" w:sz="0" w:space="0" w:color="auto"/>
        <w:right w:val="none" w:sz="0" w:space="0" w:color="auto"/>
      </w:divBdr>
    </w:div>
    <w:div w:id="1029913081">
      <w:bodyDiv w:val="1"/>
      <w:marLeft w:val="0"/>
      <w:marRight w:val="0"/>
      <w:marTop w:val="0"/>
      <w:marBottom w:val="0"/>
      <w:divBdr>
        <w:top w:val="none" w:sz="0" w:space="0" w:color="auto"/>
        <w:left w:val="none" w:sz="0" w:space="0" w:color="auto"/>
        <w:bottom w:val="none" w:sz="0" w:space="0" w:color="auto"/>
        <w:right w:val="none" w:sz="0" w:space="0" w:color="auto"/>
      </w:divBdr>
      <w:divsChild>
        <w:div w:id="2060936314">
          <w:marLeft w:val="0"/>
          <w:marRight w:val="0"/>
          <w:marTop w:val="0"/>
          <w:marBottom w:val="0"/>
          <w:divBdr>
            <w:top w:val="none" w:sz="0" w:space="0" w:color="auto"/>
            <w:left w:val="none" w:sz="0" w:space="0" w:color="auto"/>
            <w:bottom w:val="none" w:sz="0" w:space="0" w:color="auto"/>
            <w:right w:val="none" w:sz="0" w:space="0" w:color="auto"/>
          </w:divBdr>
          <w:divsChild>
            <w:div w:id="218980376">
              <w:marLeft w:val="0"/>
              <w:marRight w:val="0"/>
              <w:marTop w:val="0"/>
              <w:marBottom w:val="0"/>
              <w:divBdr>
                <w:top w:val="none" w:sz="0" w:space="0" w:color="auto"/>
                <w:left w:val="none" w:sz="0" w:space="0" w:color="auto"/>
                <w:bottom w:val="none" w:sz="0" w:space="0" w:color="auto"/>
                <w:right w:val="none" w:sz="0" w:space="0" w:color="auto"/>
              </w:divBdr>
            </w:div>
            <w:div w:id="638538794">
              <w:marLeft w:val="0"/>
              <w:marRight w:val="0"/>
              <w:marTop w:val="0"/>
              <w:marBottom w:val="0"/>
              <w:divBdr>
                <w:top w:val="none" w:sz="0" w:space="0" w:color="auto"/>
                <w:left w:val="none" w:sz="0" w:space="0" w:color="auto"/>
                <w:bottom w:val="none" w:sz="0" w:space="0" w:color="auto"/>
                <w:right w:val="none" w:sz="0" w:space="0" w:color="auto"/>
              </w:divBdr>
            </w:div>
            <w:div w:id="2049453496">
              <w:marLeft w:val="0"/>
              <w:marRight w:val="0"/>
              <w:marTop w:val="0"/>
              <w:marBottom w:val="0"/>
              <w:divBdr>
                <w:top w:val="none" w:sz="0" w:space="0" w:color="auto"/>
                <w:left w:val="none" w:sz="0" w:space="0" w:color="auto"/>
                <w:bottom w:val="none" w:sz="0" w:space="0" w:color="auto"/>
                <w:right w:val="none" w:sz="0" w:space="0" w:color="auto"/>
              </w:divBdr>
            </w:div>
            <w:div w:id="50855988">
              <w:marLeft w:val="0"/>
              <w:marRight w:val="0"/>
              <w:marTop w:val="0"/>
              <w:marBottom w:val="0"/>
              <w:divBdr>
                <w:top w:val="none" w:sz="0" w:space="0" w:color="auto"/>
                <w:left w:val="none" w:sz="0" w:space="0" w:color="auto"/>
                <w:bottom w:val="none" w:sz="0" w:space="0" w:color="auto"/>
                <w:right w:val="none" w:sz="0" w:space="0" w:color="auto"/>
              </w:divBdr>
            </w:div>
            <w:div w:id="1482696463">
              <w:marLeft w:val="0"/>
              <w:marRight w:val="0"/>
              <w:marTop w:val="0"/>
              <w:marBottom w:val="0"/>
              <w:divBdr>
                <w:top w:val="none" w:sz="0" w:space="0" w:color="auto"/>
                <w:left w:val="none" w:sz="0" w:space="0" w:color="auto"/>
                <w:bottom w:val="none" w:sz="0" w:space="0" w:color="auto"/>
                <w:right w:val="none" w:sz="0" w:space="0" w:color="auto"/>
              </w:divBdr>
            </w:div>
            <w:div w:id="11149373">
              <w:marLeft w:val="0"/>
              <w:marRight w:val="0"/>
              <w:marTop w:val="0"/>
              <w:marBottom w:val="0"/>
              <w:divBdr>
                <w:top w:val="none" w:sz="0" w:space="0" w:color="auto"/>
                <w:left w:val="none" w:sz="0" w:space="0" w:color="auto"/>
                <w:bottom w:val="none" w:sz="0" w:space="0" w:color="auto"/>
                <w:right w:val="none" w:sz="0" w:space="0" w:color="auto"/>
              </w:divBdr>
            </w:div>
            <w:div w:id="1520658324">
              <w:marLeft w:val="0"/>
              <w:marRight w:val="0"/>
              <w:marTop w:val="0"/>
              <w:marBottom w:val="0"/>
              <w:divBdr>
                <w:top w:val="none" w:sz="0" w:space="0" w:color="auto"/>
                <w:left w:val="none" w:sz="0" w:space="0" w:color="auto"/>
                <w:bottom w:val="none" w:sz="0" w:space="0" w:color="auto"/>
                <w:right w:val="none" w:sz="0" w:space="0" w:color="auto"/>
              </w:divBdr>
            </w:div>
            <w:div w:id="1197307754">
              <w:marLeft w:val="0"/>
              <w:marRight w:val="0"/>
              <w:marTop w:val="0"/>
              <w:marBottom w:val="0"/>
              <w:divBdr>
                <w:top w:val="none" w:sz="0" w:space="0" w:color="auto"/>
                <w:left w:val="none" w:sz="0" w:space="0" w:color="auto"/>
                <w:bottom w:val="none" w:sz="0" w:space="0" w:color="auto"/>
                <w:right w:val="none" w:sz="0" w:space="0" w:color="auto"/>
              </w:divBdr>
            </w:div>
            <w:div w:id="1091469097">
              <w:marLeft w:val="0"/>
              <w:marRight w:val="0"/>
              <w:marTop w:val="0"/>
              <w:marBottom w:val="0"/>
              <w:divBdr>
                <w:top w:val="none" w:sz="0" w:space="0" w:color="auto"/>
                <w:left w:val="none" w:sz="0" w:space="0" w:color="auto"/>
                <w:bottom w:val="none" w:sz="0" w:space="0" w:color="auto"/>
                <w:right w:val="none" w:sz="0" w:space="0" w:color="auto"/>
              </w:divBdr>
            </w:div>
            <w:div w:id="1822581001">
              <w:marLeft w:val="0"/>
              <w:marRight w:val="0"/>
              <w:marTop w:val="0"/>
              <w:marBottom w:val="0"/>
              <w:divBdr>
                <w:top w:val="none" w:sz="0" w:space="0" w:color="auto"/>
                <w:left w:val="none" w:sz="0" w:space="0" w:color="auto"/>
                <w:bottom w:val="none" w:sz="0" w:space="0" w:color="auto"/>
                <w:right w:val="none" w:sz="0" w:space="0" w:color="auto"/>
              </w:divBdr>
            </w:div>
            <w:div w:id="826896859">
              <w:marLeft w:val="0"/>
              <w:marRight w:val="0"/>
              <w:marTop w:val="0"/>
              <w:marBottom w:val="0"/>
              <w:divBdr>
                <w:top w:val="none" w:sz="0" w:space="0" w:color="auto"/>
                <w:left w:val="none" w:sz="0" w:space="0" w:color="auto"/>
                <w:bottom w:val="none" w:sz="0" w:space="0" w:color="auto"/>
                <w:right w:val="none" w:sz="0" w:space="0" w:color="auto"/>
              </w:divBdr>
            </w:div>
            <w:div w:id="220482555">
              <w:marLeft w:val="0"/>
              <w:marRight w:val="0"/>
              <w:marTop w:val="0"/>
              <w:marBottom w:val="0"/>
              <w:divBdr>
                <w:top w:val="none" w:sz="0" w:space="0" w:color="auto"/>
                <w:left w:val="none" w:sz="0" w:space="0" w:color="auto"/>
                <w:bottom w:val="none" w:sz="0" w:space="0" w:color="auto"/>
                <w:right w:val="none" w:sz="0" w:space="0" w:color="auto"/>
              </w:divBdr>
            </w:div>
            <w:div w:id="2025089914">
              <w:marLeft w:val="0"/>
              <w:marRight w:val="0"/>
              <w:marTop w:val="0"/>
              <w:marBottom w:val="0"/>
              <w:divBdr>
                <w:top w:val="none" w:sz="0" w:space="0" w:color="auto"/>
                <w:left w:val="none" w:sz="0" w:space="0" w:color="auto"/>
                <w:bottom w:val="none" w:sz="0" w:space="0" w:color="auto"/>
                <w:right w:val="none" w:sz="0" w:space="0" w:color="auto"/>
              </w:divBdr>
            </w:div>
            <w:div w:id="1227766591">
              <w:marLeft w:val="0"/>
              <w:marRight w:val="0"/>
              <w:marTop w:val="0"/>
              <w:marBottom w:val="0"/>
              <w:divBdr>
                <w:top w:val="none" w:sz="0" w:space="0" w:color="auto"/>
                <w:left w:val="none" w:sz="0" w:space="0" w:color="auto"/>
                <w:bottom w:val="none" w:sz="0" w:space="0" w:color="auto"/>
                <w:right w:val="none" w:sz="0" w:space="0" w:color="auto"/>
              </w:divBdr>
            </w:div>
            <w:div w:id="1902906211">
              <w:marLeft w:val="0"/>
              <w:marRight w:val="0"/>
              <w:marTop w:val="0"/>
              <w:marBottom w:val="0"/>
              <w:divBdr>
                <w:top w:val="none" w:sz="0" w:space="0" w:color="auto"/>
                <w:left w:val="none" w:sz="0" w:space="0" w:color="auto"/>
                <w:bottom w:val="none" w:sz="0" w:space="0" w:color="auto"/>
                <w:right w:val="none" w:sz="0" w:space="0" w:color="auto"/>
              </w:divBdr>
            </w:div>
            <w:div w:id="1826705198">
              <w:marLeft w:val="0"/>
              <w:marRight w:val="0"/>
              <w:marTop w:val="0"/>
              <w:marBottom w:val="0"/>
              <w:divBdr>
                <w:top w:val="none" w:sz="0" w:space="0" w:color="auto"/>
                <w:left w:val="none" w:sz="0" w:space="0" w:color="auto"/>
                <w:bottom w:val="none" w:sz="0" w:space="0" w:color="auto"/>
                <w:right w:val="none" w:sz="0" w:space="0" w:color="auto"/>
              </w:divBdr>
            </w:div>
            <w:div w:id="1134831868">
              <w:marLeft w:val="0"/>
              <w:marRight w:val="0"/>
              <w:marTop w:val="0"/>
              <w:marBottom w:val="0"/>
              <w:divBdr>
                <w:top w:val="none" w:sz="0" w:space="0" w:color="auto"/>
                <w:left w:val="none" w:sz="0" w:space="0" w:color="auto"/>
                <w:bottom w:val="none" w:sz="0" w:space="0" w:color="auto"/>
                <w:right w:val="none" w:sz="0" w:space="0" w:color="auto"/>
              </w:divBdr>
            </w:div>
            <w:div w:id="1397171230">
              <w:marLeft w:val="0"/>
              <w:marRight w:val="0"/>
              <w:marTop w:val="0"/>
              <w:marBottom w:val="0"/>
              <w:divBdr>
                <w:top w:val="none" w:sz="0" w:space="0" w:color="auto"/>
                <w:left w:val="none" w:sz="0" w:space="0" w:color="auto"/>
                <w:bottom w:val="none" w:sz="0" w:space="0" w:color="auto"/>
                <w:right w:val="none" w:sz="0" w:space="0" w:color="auto"/>
              </w:divBdr>
            </w:div>
            <w:div w:id="664017032">
              <w:marLeft w:val="0"/>
              <w:marRight w:val="0"/>
              <w:marTop w:val="0"/>
              <w:marBottom w:val="0"/>
              <w:divBdr>
                <w:top w:val="none" w:sz="0" w:space="0" w:color="auto"/>
                <w:left w:val="none" w:sz="0" w:space="0" w:color="auto"/>
                <w:bottom w:val="none" w:sz="0" w:space="0" w:color="auto"/>
                <w:right w:val="none" w:sz="0" w:space="0" w:color="auto"/>
              </w:divBdr>
            </w:div>
            <w:div w:id="918321340">
              <w:marLeft w:val="0"/>
              <w:marRight w:val="0"/>
              <w:marTop w:val="0"/>
              <w:marBottom w:val="0"/>
              <w:divBdr>
                <w:top w:val="none" w:sz="0" w:space="0" w:color="auto"/>
                <w:left w:val="none" w:sz="0" w:space="0" w:color="auto"/>
                <w:bottom w:val="none" w:sz="0" w:space="0" w:color="auto"/>
                <w:right w:val="none" w:sz="0" w:space="0" w:color="auto"/>
              </w:divBdr>
            </w:div>
            <w:div w:id="1751078870">
              <w:marLeft w:val="0"/>
              <w:marRight w:val="0"/>
              <w:marTop w:val="0"/>
              <w:marBottom w:val="0"/>
              <w:divBdr>
                <w:top w:val="none" w:sz="0" w:space="0" w:color="auto"/>
                <w:left w:val="none" w:sz="0" w:space="0" w:color="auto"/>
                <w:bottom w:val="none" w:sz="0" w:space="0" w:color="auto"/>
                <w:right w:val="none" w:sz="0" w:space="0" w:color="auto"/>
              </w:divBdr>
            </w:div>
            <w:div w:id="1546942600">
              <w:marLeft w:val="0"/>
              <w:marRight w:val="0"/>
              <w:marTop w:val="0"/>
              <w:marBottom w:val="0"/>
              <w:divBdr>
                <w:top w:val="none" w:sz="0" w:space="0" w:color="auto"/>
                <w:left w:val="none" w:sz="0" w:space="0" w:color="auto"/>
                <w:bottom w:val="none" w:sz="0" w:space="0" w:color="auto"/>
                <w:right w:val="none" w:sz="0" w:space="0" w:color="auto"/>
              </w:divBdr>
            </w:div>
            <w:div w:id="456533544">
              <w:marLeft w:val="0"/>
              <w:marRight w:val="0"/>
              <w:marTop w:val="0"/>
              <w:marBottom w:val="0"/>
              <w:divBdr>
                <w:top w:val="none" w:sz="0" w:space="0" w:color="auto"/>
                <w:left w:val="none" w:sz="0" w:space="0" w:color="auto"/>
                <w:bottom w:val="none" w:sz="0" w:space="0" w:color="auto"/>
                <w:right w:val="none" w:sz="0" w:space="0" w:color="auto"/>
              </w:divBdr>
            </w:div>
            <w:div w:id="1802307079">
              <w:marLeft w:val="0"/>
              <w:marRight w:val="0"/>
              <w:marTop w:val="0"/>
              <w:marBottom w:val="0"/>
              <w:divBdr>
                <w:top w:val="none" w:sz="0" w:space="0" w:color="auto"/>
                <w:left w:val="none" w:sz="0" w:space="0" w:color="auto"/>
                <w:bottom w:val="none" w:sz="0" w:space="0" w:color="auto"/>
                <w:right w:val="none" w:sz="0" w:space="0" w:color="auto"/>
              </w:divBdr>
            </w:div>
            <w:div w:id="1379283890">
              <w:marLeft w:val="0"/>
              <w:marRight w:val="0"/>
              <w:marTop w:val="0"/>
              <w:marBottom w:val="0"/>
              <w:divBdr>
                <w:top w:val="none" w:sz="0" w:space="0" w:color="auto"/>
                <w:left w:val="none" w:sz="0" w:space="0" w:color="auto"/>
                <w:bottom w:val="none" w:sz="0" w:space="0" w:color="auto"/>
                <w:right w:val="none" w:sz="0" w:space="0" w:color="auto"/>
              </w:divBdr>
            </w:div>
            <w:div w:id="1062631343">
              <w:marLeft w:val="0"/>
              <w:marRight w:val="0"/>
              <w:marTop w:val="0"/>
              <w:marBottom w:val="0"/>
              <w:divBdr>
                <w:top w:val="none" w:sz="0" w:space="0" w:color="auto"/>
                <w:left w:val="none" w:sz="0" w:space="0" w:color="auto"/>
                <w:bottom w:val="none" w:sz="0" w:space="0" w:color="auto"/>
                <w:right w:val="none" w:sz="0" w:space="0" w:color="auto"/>
              </w:divBdr>
            </w:div>
            <w:div w:id="486748969">
              <w:marLeft w:val="0"/>
              <w:marRight w:val="0"/>
              <w:marTop w:val="0"/>
              <w:marBottom w:val="0"/>
              <w:divBdr>
                <w:top w:val="none" w:sz="0" w:space="0" w:color="auto"/>
                <w:left w:val="none" w:sz="0" w:space="0" w:color="auto"/>
                <w:bottom w:val="none" w:sz="0" w:space="0" w:color="auto"/>
                <w:right w:val="none" w:sz="0" w:space="0" w:color="auto"/>
              </w:divBdr>
            </w:div>
            <w:div w:id="943532253">
              <w:marLeft w:val="0"/>
              <w:marRight w:val="0"/>
              <w:marTop w:val="0"/>
              <w:marBottom w:val="0"/>
              <w:divBdr>
                <w:top w:val="none" w:sz="0" w:space="0" w:color="auto"/>
                <w:left w:val="none" w:sz="0" w:space="0" w:color="auto"/>
                <w:bottom w:val="none" w:sz="0" w:space="0" w:color="auto"/>
                <w:right w:val="none" w:sz="0" w:space="0" w:color="auto"/>
              </w:divBdr>
            </w:div>
            <w:div w:id="816846019">
              <w:marLeft w:val="0"/>
              <w:marRight w:val="0"/>
              <w:marTop w:val="0"/>
              <w:marBottom w:val="0"/>
              <w:divBdr>
                <w:top w:val="none" w:sz="0" w:space="0" w:color="auto"/>
                <w:left w:val="none" w:sz="0" w:space="0" w:color="auto"/>
                <w:bottom w:val="none" w:sz="0" w:space="0" w:color="auto"/>
                <w:right w:val="none" w:sz="0" w:space="0" w:color="auto"/>
              </w:divBdr>
            </w:div>
            <w:div w:id="433288286">
              <w:marLeft w:val="0"/>
              <w:marRight w:val="0"/>
              <w:marTop w:val="0"/>
              <w:marBottom w:val="0"/>
              <w:divBdr>
                <w:top w:val="none" w:sz="0" w:space="0" w:color="auto"/>
                <w:left w:val="none" w:sz="0" w:space="0" w:color="auto"/>
                <w:bottom w:val="none" w:sz="0" w:space="0" w:color="auto"/>
                <w:right w:val="none" w:sz="0" w:space="0" w:color="auto"/>
              </w:divBdr>
            </w:div>
            <w:div w:id="1703280801">
              <w:marLeft w:val="0"/>
              <w:marRight w:val="0"/>
              <w:marTop w:val="0"/>
              <w:marBottom w:val="0"/>
              <w:divBdr>
                <w:top w:val="none" w:sz="0" w:space="0" w:color="auto"/>
                <w:left w:val="none" w:sz="0" w:space="0" w:color="auto"/>
                <w:bottom w:val="none" w:sz="0" w:space="0" w:color="auto"/>
                <w:right w:val="none" w:sz="0" w:space="0" w:color="auto"/>
              </w:divBdr>
            </w:div>
            <w:div w:id="914127045">
              <w:marLeft w:val="0"/>
              <w:marRight w:val="0"/>
              <w:marTop w:val="0"/>
              <w:marBottom w:val="0"/>
              <w:divBdr>
                <w:top w:val="none" w:sz="0" w:space="0" w:color="auto"/>
                <w:left w:val="none" w:sz="0" w:space="0" w:color="auto"/>
                <w:bottom w:val="none" w:sz="0" w:space="0" w:color="auto"/>
                <w:right w:val="none" w:sz="0" w:space="0" w:color="auto"/>
              </w:divBdr>
            </w:div>
            <w:div w:id="1275408604">
              <w:marLeft w:val="0"/>
              <w:marRight w:val="0"/>
              <w:marTop w:val="0"/>
              <w:marBottom w:val="0"/>
              <w:divBdr>
                <w:top w:val="none" w:sz="0" w:space="0" w:color="auto"/>
                <w:left w:val="none" w:sz="0" w:space="0" w:color="auto"/>
                <w:bottom w:val="none" w:sz="0" w:space="0" w:color="auto"/>
                <w:right w:val="none" w:sz="0" w:space="0" w:color="auto"/>
              </w:divBdr>
            </w:div>
            <w:div w:id="40374694">
              <w:marLeft w:val="0"/>
              <w:marRight w:val="0"/>
              <w:marTop w:val="0"/>
              <w:marBottom w:val="0"/>
              <w:divBdr>
                <w:top w:val="none" w:sz="0" w:space="0" w:color="auto"/>
                <w:left w:val="none" w:sz="0" w:space="0" w:color="auto"/>
                <w:bottom w:val="none" w:sz="0" w:space="0" w:color="auto"/>
                <w:right w:val="none" w:sz="0" w:space="0" w:color="auto"/>
              </w:divBdr>
            </w:div>
            <w:div w:id="201333366">
              <w:marLeft w:val="0"/>
              <w:marRight w:val="0"/>
              <w:marTop w:val="0"/>
              <w:marBottom w:val="0"/>
              <w:divBdr>
                <w:top w:val="none" w:sz="0" w:space="0" w:color="auto"/>
                <w:left w:val="none" w:sz="0" w:space="0" w:color="auto"/>
                <w:bottom w:val="none" w:sz="0" w:space="0" w:color="auto"/>
                <w:right w:val="none" w:sz="0" w:space="0" w:color="auto"/>
              </w:divBdr>
            </w:div>
            <w:div w:id="995304717">
              <w:marLeft w:val="0"/>
              <w:marRight w:val="0"/>
              <w:marTop w:val="0"/>
              <w:marBottom w:val="0"/>
              <w:divBdr>
                <w:top w:val="none" w:sz="0" w:space="0" w:color="auto"/>
                <w:left w:val="none" w:sz="0" w:space="0" w:color="auto"/>
                <w:bottom w:val="none" w:sz="0" w:space="0" w:color="auto"/>
                <w:right w:val="none" w:sz="0" w:space="0" w:color="auto"/>
              </w:divBdr>
            </w:div>
            <w:div w:id="1989364192">
              <w:marLeft w:val="0"/>
              <w:marRight w:val="0"/>
              <w:marTop w:val="0"/>
              <w:marBottom w:val="0"/>
              <w:divBdr>
                <w:top w:val="none" w:sz="0" w:space="0" w:color="auto"/>
                <w:left w:val="none" w:sz="0" w:space="0" w:color="auto"/>
                <w:bottom w:val="none" w:sz="0" w:space="0" w:color="auto"/>
                <w:right w:val="none" w:sz="0" w:space="0" w:color="auto"/>
              </w:divBdr>
            </w:div>
            <w:div w:id="619261083">
              <w:marLeft w:val="0"/>
              <w:marRight w:val="0"/>
              <w:marTop w:val="0"/>
              <w:marBottom w:val="0"/>
              <w:divBdr>
                <w:top w:val="none" w:sz="0" w:space="0" w:color="auto"/>
                <w:left w:val="none" w:sz="0" w:space="0" w:color="auto"/>
                <w:bottom w:val="none" w:sz="0" w:space="0" w:color="auto"/>
                <w:right w:val="none" w:sz="0" w:space="0" w:color="auto"/>
              </w:divBdr>
            </w:div>
            <w:div w:id="1430001508">
              <w:marLeft w:val="0"/>
              <w:marRight w:val="0"/>
              <w:marTop w:val="0"/>
              <w:marBottom w:val="0"/>
              <w:divBdr>
                <w:top w:val="none" w:sz="0" w:space="0" w:color="auto"/>
                <w:left w:val="none" w:sz="0" w:space="0" w:color="auto"/>
                <w:bottom w:val="none" w:sz="0" w:space="0" w:color="auto"/>
                <w:right w:val="none" w:sz="0" w:space="0" w:color="auto"/>
              </w:divBdr>
            </w:div>
            <w:div w:id="1980915740">
              <w:marLeft w:val="0"/>
              <w:marRight w:val="0"/>
              <w:marTop w:val="0"/>
              <w:marBottom w:val="0"/>
              <w:divBdr>
                <w:top w:val="none" w:sz="0" w:space="0" w:color="auto"/>
                <w:left w:val="none" w:sz="0" w:space="0" w:color="auto"/>
                <w:bottom w:val="none" w:sz="0" w:space="0" w:color="auto"/>
                <w:right w:val="none" w:sz="0" w:space="0" w:color="auto"/>
              </w:divBdr>
            </w:div>
            <w:div w:id="716439658">
              <w:marLeft w:val="0"/>
              <w:marRight w:val="0"/>
              <w:marTop w:val="0"/>
              <w:marBottom w:val="0"/>
              <w:divBdr>
                <w:top w:val="none" w:sz="0" w:space="0" w:color="auto"/>
                <w:left w:val="none" w:sz="0" w:space="0" w:color="auto"/>
                <w:bottom w:val="none" w:sz="0" w:space="0" w:color="auto"/>
                <w:right w:val="none" w:sz="0" w:space="0" w:color="auto"/>
              </w:divBdr>
            </w:div>
            <w:div w:id="1779183181">
              <w:marLeft w:val="0"/>
              <w:marRight w:val="0"/>
              <w:marTop w:val="0"/>
              <w:marBottom w:val="0"/>
              <w:divBdr>
                <w:top w:val="none" w:sz="0" w:space="0" w:color="auto"/>
                <w:left w:val="none" w:sz="0" w:space="0" w:color="auto"/>
                <w:bottom w:val="none" w:sz="0" w:space="0" w:color="auto"/>
                <w:right w:val="none" w:sz="0" w:space="0" w:color="auto"/>
              </w:divBdr>
            </w:div>
            <w:div w:id="1597834102">
              <w:marLeft w:val="0"/>
              <w:marRight w:val="0"/>
              <w:marTop w:val="0"/>
              <w:marBottom w:val="0"/>
              <w:divBdr>
                <w:top w:val="none" w:sz="0" w:space="0" w:color="auto"/>
                <w:left w:val="none" w:sz="0" w:space="0" w:color="auto"/>
                <w:bottom w:val="none" w:sz="0" w:space="0" w:color="auto"/>
                <w:right w:val="none" w:sz="0" w:space="0" w:color="auto"/>
              </w:divBdr>
            </w:div>
            <w:div w:id="1193692278">
              <w:marLeft w:val="0"/>
              <w:marRight w:val="0"/>
              <w:marTop w:val="0"/>
              <w:marBottom w:val="0"/>
              <w:divBdr>
                <w:top w:val="none" w:sz="0" w:space="0" w:color="auto"/>
                <w:left w:val="none" w:sz="0" w:space="0" w:color="auto"/>
                <w:bottom w:val="none" w:sz="0" w:space="0" w:color="auto"/>
                <w:right w:val="none" w:sz="0" w:space="0" w:color="auto"/>
              </w:divBdr>
            </w:div>
            <w:div w:id="1959023024">
              <w:marLeft w:val="0"/>
              <w:marRight w:val="0"/>
              <w:marTop w:val="0"/>
              <w:marBottom w:val="0"/>
              <w:divBdr>
                <w:top w:val="none" w:sz="0" w:space="0" w:color="auto"/>
                <w:left w:val="none" w:sz="0" w:space="0" w:color="auto"/>
                <w:bottom w:val="none" w:sz="0" w:space="0" w:color="auto"/>
                <w:right w:val="none" w:sz="0" w:space="0" w:color="auto"/>
              </w:divBdr>
            </w:div>
            <w:div w:id="1931617002">
              <w:marLeft w:val="0"/>
              <w:marRight w:val="0"/>
              <w:marTop w:val="0"/>
              <w:marBottom w:val="0"/>
              <w:divBdr>
                <w:top w:val="none" w:sz="0" w:space="0" w:color="auto"/>
                <w:left w:val="none" w:sz="0" w:space="0" w:color="auto"/>
                <w:bottom w:val="none" w:sz="0" w:space="0" w:color="auto"/>
                <w:right w:val="none" w:sz="0" w:space="0" w:color="auto"/>
              </w:divBdr>
            </w:div>
            <w:div w:id="2104645118">
              <w:marLeft w:val="0"/>
              <w:marRight w:val="0"/>
              <w:marTop w:val="0"/>
              <w:marBottom w:val="0"/>
              <w:divBdr>
                <w:top w:val="none" w:sz="0" w:space="0" w:color="auto"/>
                <w:left w:val="none" w:sz="0" w:space="0" w:color="auto"/>
                <w:bottom w:val="none" w:sz="0" w:space="0" w:color="auto"/>
                <w:right w:val="none" w:sz="0" w:space="0" w:color="auto"/>
              </w:divBdr>
            </w:div>
            <w:div w:id="19744603">
              <w:marLeft w:val="0"/>
              <w:marRight w:val="0"/>
              <w:marTop w:val="0"/>
              <w:marBottom w:val="0"/>
              <w:divBdr>
                <w:top w:val="none" w:sz="0" w:space="0" w:color="auto"/>
                <w:left w:val="none" w:sz="0" w:space="0" w:color="auto"/>
                <w:bottom w:val="none" w:sz="0" w:space="0" w:color="auto"/>
                <w:right w:val="none" w:sz="0" w:space="0" w:color="auto"/>
              </w:divBdr>
            </w:div>
            <w:div w:id="2036804490">
              <w:marLeft w:val="0"/>
              <w:marRight w:val="0"/>
              <w:marTop w:val="0"/>
              <w:marBottom w:val="0"/>
              <w:divBdr>
                <w:top w:val="none" w:sz="0" w:space="0" w:color="auto"/>
                <w:left w:val="none" w:sz="0" w:space="0" w:color="auto"/>
                <w:bottom w:val="none" w:sz="0" w:space="0" w:color="auto"/>
                <w:right w:val="none" w:sz="0" w:space="0" w:color="auto"/>
              </w:divBdr>
            </w:div>
            <w:div w:id="1363090942">
              <w:marLeft w:val="0"/>
              <w:marRight w:val="0"/>
              <w:marTop w:val="0"/>
              <w:marBottom w:val="0"/>
              <w:divBdr>
                <w:top w:val="none" w:sz="0" w:space="0" w:color="auto"/>
                <w:left w:val="none" w:sz="0" w:space="0" w:color="auto"/>
                <w:bottom w:val="none" w:sz="0" w:space="0" w:color="auto"/>
                <w:right w:val="none" w:sz="0" w:space="0" w:color="auto"/>
              </w:divBdr>
            </w:div>
            <w:div w:id="549806158">
              <w:marLeft w:val="0"/>
              <w:marRight w:val="0"/>
              <w:marTop w:val="0"/>
              <w:marBottom w:val="0"/>
              <w:divBdr>
                <w:top w:val="none" w:sz="0" w:space="0" w:color="auto"/>
                <w:left w:val="none" w:sz="0" w:space="0" w:color="auto"/>
                <w:bottom w:val="none" w:sz="0" w:space="0" w:color="auto"/>
                <w:right w:val="none" w:sz="0" w:space="0" w:color="auto"/>
              </w:divBdr>
            </w:div>
            <w:div w:id="579752981">
              <w:marLeft w:val="0"/>
              <w:marRight w:val="0"/>
              <w:marTop w:val="0"/>
              <w:marBottom w:val="0"/>
              <w:divBdr>
                <w:top w:val="none" w:sz="0" w:space="0" w:color="auto"/>
                <w:left w:val="none" w:sz="0" w:space="0" w:color="auto"/>
                <w:bottom w:val="none" w:sz="0" w:space="0" w:color="auto"/>
                <w:right w:val="none" w:sz="0" w:space="0" w:color="auto"/>
              </w:divBdr>
            </w:div>
            <w:div w:id="1173759598">
              <w:marLeft w:val="0"/>
              <w:marRight w:val="0"/>
              <w:marTop w:val="0"/>
              <w:marBottom w:val="0"/>
              <w:divBdr>
                <w:top w:val="none" w:sz="0" w:space="0" w:color="auto"/>
                <w:left w:val="none" w:sz="0" w:space="0" w:color="auto"/>
                <w:bottom w:val="none" w:sz="0" w:space="0" w:color="auto"/>
                <w:right w:val="none" w:sz="0" w:space="0" w:color="auto"/>
              </w:divBdr>
            </w:div>
            <w:div w:id="1650357993">
              <w:marLeft w:val="0"/>
              <w:marRight w:val="0"/>
              <w:marTop w:val="0"/>
              <w:marBottom w:val="0"/>
              <w:divBdr>
                <w:top w:val="none" w:sz="0" w:space="0" w:color="auto"/>
                <w:left w:val="none" w:sz="0" w:space="0" w:color="auto"/>
                <w:bottom w:val="none" w:sz="0" w:space="0" w:color="auto"/>
                <w:right w:val="none" w:sz="0" w:space="0" w:color="auto"/>
              </w:divBdr>
            </w:div>
            <w:div w:id="2087652356">
              <w:marLeft w:val="0"/>
              <w:marRight w:val="0"/>
              <w:marTop w:val="0"/>
              <w:marBottom w:val="0"/>
              <w:divBdr>
                <w:top w:val="none" w:sz="0" w:space="0" w:color="auto"/>
                <w:left w:val="none" w:sz="0" w:space="0" w:color="auto"/>
                <w:bottom w:val="none" w:sz="0" w:space="0" w:color="auto"/>
                <w:right w:val="none" w:sz="0" w:space="0" w:color="auto"/>
              </w:divBdr>
            </w:div>
            <w:div w:id="1868714579">
              <w:marLeft w:val="0"/>
              <w:marRight w:val="0"/>
              <w:marTop w:val="0"/>
              <w:marBottom w:val="0"/>
              <w:divBdr>
                <w:top w:val="none" w:sz="0" w:space="0" w:color="auto"/>
                <w:left w:val="none" w:sz="0" w:space="0" w:color="auto"/>
                <w:bottom w:val="none" w:sz="0" w:space="0" w:color="auto"/>
                <w:right w:val="none" w:sz="0" w:space="0" w:color="auto"/>
              </w:divBdr>
            </w:div>
            <w:div w:id="1562902944">
              <w:marLeft w:val="0"/>
              <w:marRight w:val="0"/>
              <w:marTop w:val="0"/>
              <w:marBottom w:val="0"/>
              <w:divBdr>
                <w:top w:val="none" w:sz="0" w:space="0" w:color="auto"/>
                <w:left w:val="none" w:sz="0" w:space="0" w:color="auto"/>
                <w:bottom w:val="none" w:sz="0" w:space="0" w:color="auto"/>
                <w:right w:val="none" w:sz="0" w:space="0" w:color="auto"/>
              </w:divBdr>
            </w:div>
            <w:div w:id="1329751248">
              <w:marLeft w:val="0"/>
              <w:marRight w:val="0"/>
              <w:marTop w:val="0"/>
              <w:marBottom w:val="0"/>
              <w:divBdr>
                <w:top w:val="none" w:sz="0" w:space="0" w:color="auto"/>
                <w:left w:val="none" w:sz="0" w:space="0" w:color="auto"/>
                <w:bottom w:val="none" w:sz="0" w:space="0" w:color="auto"/>
                <w:right w:val="none" w:sz="0" w:space="0" w:color="auto"/>
              </w:divBdr>
            </w:div>
            <w:div w:id="929197777">
              <w:marLeft w:val="0"/>
              <w:marRight w:val="0"/>
              <w:marTop w:val="0"/>
              <w:marBottom w:val="0"/>
              <w:divBdr>
                <w:top w:val="none" w:sz="0" w:space="0" w:color="auto"/>
                <w:left w:val="none" w:sz="0" w:space="0" w:color="auto"/>
                <w:bottom w:val="none" w:sz="0" w:space="0" w:color="auto"/>
                <w:right w:val="none" w:sz="0" w:space="0" w:color="auto"/>
              </w:divBdr>
            </w:div>
            <w:div w:id="1776556885">
              <w:marLeft w:val="0"/>
              <w:marRight w:val="0"/>
              <w:marTop w:val="0"/>
              <w:marBottom w:val="0"/>
              <w:divBdr>
                <w:top w:val="none" w:sz="0" w:space="0" w:color="auto"/>
                <w:left w:val="none" w:sz="0" w:space="0" w:color="auto"/>
                <w:bottom w:val="none" w:sz="0" w:space="0" w:color="auto"/>
                <w:right w:val="none" w:sz="0" w:space="0" w:color="auto"/>
              </w:divBdr>
            </w:div>
            <w:div w:id="361127956">
              <w:marLeft w:val="0"/>
              <w:marRight w:val="0"/>
              <w:marTop w:val="0"/>
              <w:marBottom w:val="0"/>
              <w:divBdr>
                <w:top w:val="none" w:sz="0" w:space="0" w:color="auto"/>
                <w:left w:val="none" w:sz="0" w:space="0" w:color="auto"/>
                <w:bottom w:val="none" w:sz="0" w:space="0" w:color="auto"/>
                <w:right w:val="none" w:sz="0" w:space="0" w:color="auto"/>
              </w:divBdr>
            </w:div>
            <w:div w:id="1944264389">
              <w:marLeft w:val="0"/>
              <w:marRight w:val="0"/>
              <w:marTop w:val="0"/>
              <w:marBottom w:val="0"/>
              <w:divBdr>
                <w:top w:val="none" w:sz="0" w:space="0" w:color="auto"/>
                <w:left w:val="none" w:sz="0" w:space="0" w:color="auto"/>
                <w:bottom w:val="none" w:sz="0" w:space="0" w:color="auto"/>
                <w:right w:val="none" w:sz="0" w:space="0" w:color="auto"/>
              </w:divBdr>
            </w:div>
            <w:div w:id="2062291203">
              <w:marLeft w:val="0"/>
              <w:marRight w:val="0"/>
              <w:marTop w:val="0"/>
              <w:marBottom w:val="0"/>
              <w:divBdr>
                <w:top w:val="none" w:sz="0" w:space="0" w:color="auto"/>
                <w:left w:val="none" w:sz="0" w:space="0" w:color="auto"/>
                <w:bottom w:val="none" w:sz="0" w:space="0" w:color="auto"/>
                <w:right w:val="none" w:sz="0" w:space="0" w:color="auto"/>
              </w:divBdr>
            </w:div>
            <w:div w:id="563178847">
              <w:marLeft w:val="0"/>
              <w:marRight w:val="0"/>
              <w:marTop w:val="0"/>
              <w:marBottom w:val="0"/>
              <w:divBdr>
                <w:top w:val="none" w:sz="0" w:space="0" w:color="auto"/>
                <w:left w:val="none" w:sz="0" w:space="0" w:color="auto"/>
                <w:bottom w:val="none" w:sz="0" w:space="0" w:color="auto"/>
                <w:right w:val="none" w:sz="0" w:space="0" w:color="auto"/>
              </w:divBdr>
            </w:div>
            <w:div w:id="66267601">
              <w:marLeft w:val="0"/>
              <w:marRight w:val="0"/>
              <w:marTop w:val="0"/>
              <w:marBottom w:val="0"/>
              <w:divBdr>
                <w:top w:val="none" w:sz="0" w:space="0" w:color="auto"/>
                <w:left w:val="none" w:sz="0" w:space="0" w:color="auto"/>
                <w:bottom w:val="none" w:sz="0" w:space="0" w:color="auto"/>
                <w:right w:val="none" w:sz="0" w:space="0" w:color="auto"/>
              </w:divBdr>
            </w:div>
            <w:div w:id="1144657892">
              <w:marLeft w:val="0"/>
              <w:marRight w:val="0"/>
              <w:marTop w:val="0"/>
              <w:marBottom w:val="0"/>
              <w:divBdr>
                <w:top w:val="none" w:sz="0" w:space="0" w:color="auto"/>
                <w:left w:val="none" w:sz="0" w:space="0" w:color="auto"/>
                <w:bottom w:val="none" w:sz="0" w:space="0" w:color="auto"/>
                <w:right w:val="none" w:sz="0" w:space="0" w:color="auto"/>
              </w:divBdr>
            </w:div>
            <w:div w:id="501361420">
              <w:marLeft w:val="0"/>
              <w:marRight w:val="0"/>
              <w:marTop w:val="0"/>
              <w:marBottom w:val="0"/>
              <w:divBdr>
                <w:top w:val="none" w:sz="0" w:space="0" w:color="auto"/>
                <w:left w:val="none" w:sz="0" w:space="0" w:color="auto"/>
                <w:bottom w:val="none" w:sz="0" w:space="0" w:color="auto"/>
                <w:right w:val="none" w:sz="0" w:space="0" w:color="auto"/>
              </w:divBdr>
            </w:div>
            <w:div w:id="259680751">
              <w:marLeft w:val="0"/>
              <w:marRight w:val="0"/>
              <w:marTop w:val="0"/>
              <w:marBottom w:val="0"/>
              <w:divBdr>
                <w:top w:val="none" w:sz="0" w:space="0" w:color="auto"/>
                <w:left w:val="none" w:sz="0" w:space="0" w:color="auto"/>
                <w:bottom w:val="none" w:sz="0" w:space="0" w:color="auto"/>
                <w:right w:val="none" w:sz="0" w:space="0" w:color="auto"/>
              </w:divBdr>
            </w:div>
            <w:div w:id="329866556">
              <w:marLeft w:val="0"/>
              <w:marRight w:val="0"/>
              <w:marTop w:val="0"/>
              <w:marBottom w:val="0"/>
              <w:divBdr>
                <w:top w:val="none" w:sz="0" w:space="0" w:color="auto"/>
                <w:left w:val="none" w:sz="0" w:space="0" w:color="auto"/>
                <w:bottom w:val="none" w:sz="0" w:space="0" w:color="auto"/>
                <w:right w:val="none" w:sz="0" w:space="0" w:color="auto"/>
              </w:divBdr>
            </w:div>
            <w:div w:id="1482431477">
              <w:marLeft w:val="0"/>
              <w:marRight w:val="0"/>
              <w:marTop w:val="0"/>
              <w:marBottom w:val="0"/>
              <w:divBdr>
                <w:top w:val="none" w:sz="0" w:space="0" w:color="auto"/>
                <w:left w:val="none" w:sz="0" w:space="0" w:color="auto"/>
                <w:bottom w:val="none" w:sz="0" w:space="0" w:color="auto"/>
                <w:right w:val="none" w:sz="0" w:space="0" w:color="auto"/>
              </w:divBdr>
            </w:div>
            <w:div w:id="602343251">
              <w:marLeft w:val="0"/>
              <w:marRight w:val="0"/>
              <w:marTop w:val="0"/>
              <w:marBottom w:val="0"/>
              <w:divBdr>
                <w:top w:val="none" w:sz="0" w:space="0" w:color="auto"/>
                <w:left w:val="none" w:sz="0" w:space="0" w:color="auto"/>
                <w:bottom w:val="none" w:sz="0" w:space="0" w:color="auto"/>
                <w:right w:val="none" w:sz="0" w:space="0" w:color="auto"/>
              </w:divBdr>
            </w:div>
            <w:div w:id="331644387">
              <w:marLeft w:val="0"/>
              <w:marRight w:val="0"/>
              <w:marTop w:val="0"/>
              <w:marBottom w:val="0"/>
              <w:divBdr>
                <w:top w:val="none" w:sz="0" w:space="0" w:color="auto"/>
                <w:left w:val="none" w:sz="0" w:space="0" w:color="auto"/>
                <w:bottom w:val="none" w:sz="0" w:space="0" w:color="auto"/>
                <w:right w:val="none" w:sz="0" w:space="0" w:color="auto"/>
              </w:divBdr>
            </w:div>
            <w:div w:id="606691418">
              <w:marLeft w:val="0"/>
              <w:marRight w:val="0"/>
              <w:marTop w:val="0"/>
              <w:marBottom w:val="0"/>
              <w:divBdr>
                <w:top w:val="none" w:sz="0" w:space="0" w:color="auto"/>
                <w:left w:val="none" w:sz="0" w:space="0" w:color="auto"/>
                <w:bottom w:val="none" w:sz="0" w:space="0" w:color="auto"/>
                <w:right w:val="none" w:sz="0" w:space="0" w:color="auto"/>
              </w:divBdr>
            </w:div>
            <w:div w:id="61564891">
              <w:marLeft w:val="0"/>
              <w:marRight w:val="0"/>
              <w:marTop w:val="0"/>
              <w:marBottom w:val="0"/>
              <w:divBdr>
                <w:top w:val="none" w:sz="0" w:space="0" w:color="auto"/>
                <w:left w:val="none" w:sz="0" w:space="0" w:color="auto"/>
                <w:bottom w:val="none" w:sz="0" w:space="0" w:color="auto"/>
                <w:right w:val="none" w:sz="0" w:space="0" w:color="auto"/>
              </w:divBdr>
            </w:div>
            <w:div w:id="1968271470">
              <w:marLeft w:val="0"/>
              <w:marRight w:val="0"/>
              <w:marTop w:val="0"/>
              <w:marBottom w:val="0"/>
              <w:divBdr>
                <w:top w:val="none" w:sz="0" w:space="0" w:color="auto"/>
                <w:left w:val="none" w:sz="0" w:space="0" w:color="auto"/>
                <w:bottom w:val="none" w:sz="0" w:space="0" w:color="auto"/>
                <w:right w:val="none" w:sz="0" w:space="0" w:color="auto"/>
              </w:divBdr>
            </w:div>
            <w:div w:id="1732540786">
              <w:marLeft w:val="0"/>
              <w:marRight w:val="0"/>
              <w:marTop w:val="0"/>
              <w:marBottom w:val="0"/>
              <w:divBdr>
                <w:top w:val="none" w:sz="0" w:space="0" w:color="auto"/>
                <w:left w:val="none" w:sz="0" w:space="0" w:color="auto"/>
                <w:bottom w:val="none" w:sz="0" w:space="0" w:color="auto"/>
                <w:right w:val="none" w:sz="0" w:space="0" w:color="auto"/>
              </w:divBdr>
            </w:div>
            <w:div w:id="834031732">
              <w:marLeft w:val="0"/>
              <w:marRight w:val="0"/>
              <w:marTop w:val="0"/>
              <w:marBottom w:val="0"/>
              <w:divBdr>
                <w:top w:val="none" w:sz="0" w:space="0" w:color="auto"/>
                <w:left w:val="none" w:sz="0" w:space="0" w:color="auto"/>
                <w:bottom w:val="none" w:sz="0" w:space="0" w:color="auto"/>
                <w:right w:val="none" w:sz="0" w:space="0" w:color="auto"/>
              </w:divBdr>
            </w:div>
            <w:div w:id="510946753">
              <w:marLeft w:val="0"/>
              <w:marRight w:val="0"/>
              <w:marTop w:val="0"/>
              <w:marBottom w:val="0"/>
              <w:divBdr>
                <w:top w:val="none" w:sz="0" w:space="0" w:color="auto"/>
                <w:left w:val="none" w:sz="0" w:space="0" w:color="auto"/>
                <w:bottom w:val="none" w:sz="0" w:space="0" w:color="auto"/>
                <w:right w:val="none" w:sz="0" w:space="0" w:color="auto"/>
              </w:divBdr>
            </w:div>
            <w:div w:id="597101207">
              <w:marLeft w:val="0"/>
              <w:marRight w:val="0"/>
              <w:marTop w:val="0"/>
              <w:marBottom w:val="0"/>
              <w:divBdr>
                <w:top w:val="none" w:sz="0" w:space="0" w:color="auto"/>
                <w:left w:val="none" w:sz="0" w:space="0" w:color="auto"/>
                <w:bottom w:val="none" w:sz="0" w:space="0" w:color="auto"/>
                <w:right w:val="none" w:sz="0" w:space="0" w:color="auto"/>
              </w:divBdr>
            </w:div>
            <w:div w:id="1398092755">
              <w:marLeft w:val="0"/>
              <w:marRight w:val="0"/>
              <w:marTop w:val="0"/>
              <w:marBottom w:val="0"/>
              <w:divBdr>
                <w:top w:val="none" w:sz="0" w:space="0" w:color="auto"/>
                <w:left w:val="none" w:sz="0" w:space="0" w:color="auto"/>
                <w:bottom w:val="none" w:sz="0" w:space="0" w:color="auto"/>
                <w:right w:val="none" w:sz="0" w:space="0" w:color="auto"/>
              </w:divBdr>
            </w:div>
            <w:div w:id="1167482317">
              <w:marLeft w:val="0"/>
              <w:marRight w:val="0"/>
              <w:marTop w:val="0"/>
              <w:marBottom w:val="0"/>
              <w:divBdr>
                <w:top w:val="none" w:sz="0" w:space="0" w:color="auto"/>
                <w:left w:val="none" w:sz="0" w:space="0" w:color="auto"/>
                <w:bottom w:val="none" w:sz="0" w:space="0" w:color="auto"/>
                <w:right w:val="none" w:sz="0" w:space="0" w:color="auto"/>
              </w:divBdr>
            </w:div>
            <w:div w:id="483401599">
              <w:marLeft w:val="0"/>
              <w:marRight w:val="0"/>
              <w:marTop w:val="0"/>
              <w:marBottom w:val="0"/>
              <w:divBdr>
                <w:top w:val="none" w:sz="0" w:space="0" w:color="auto"/>
                <w:left w:val="none" w:sz="0" w:space="0" w:color="auto"/>
                <w:bottom w:val="none" w:sz="0" w:space="0" w:color="auto"/>
                <w:right w:val="none" w:sz="0" w:space="0" w:color="auto"/>
              </w:divBdr>
            </w:div>
            <w:div w:id="1711104880">
              <w:marLeft w:val="0"/>
              <w:marRight w:val="0"/>
              <w:marTop w:val="0"/>
              <w:marBottom w:val="0"/>
              <w:divBdr>
                <w:top w:val="none" w:sz="0" w:space="0" w:color="auto"/>
                <w:left w:val="none" w:sz="0" w:space="0" w:color="auto"/>
                <w:bottom w:val="none" w:sz="0" w:space="0" w:color="auto"/>
                <w:right w:val="none" w:sz="0" w:space="0" w:color="auto"/>
              </w:divBdr>
            </w:div>
            <w:div w:id="1823161092">
              <w:marLeft w:val="0"/>
              <w:marRight w:val="0"/>
              <w:marTop w:val="0"/>
              <w:marBottom w:val="0"/>
              <w:divBdr>
                <w:top w:val="none" w:sz="0" w:space="0" w:color="auto"/>
                <w:left w:val="none" w:sz="0" w:space="0" w:color="auto"/>
                <w:bottom w:val="none" w:sz="0" w:space="0" w:color="auto"/>
                <w:right w:val="none" w:sz="0" w:space="0" w:color="auto"/>
              </w:divBdr>
            </w:div>
            <w:div w:id="510067682">
              <w:marLeft w:val="0"/>
              <w:marRight w:val="0"/>
              <w:marTop w:val="0"/>
              <w:marBottom w:val="0"/>
              <w:divBdr>
                <w:top w:val="none" w:sz="0" w:space="0" w:color="auto"/>
                <w:left w:val="none" w:sz="0" w:space="0" w:color="auto"/>
                <w:bottom w:val="none" w:sz="0" w:space="0" w:color="auto"/>
                <w:right w:val="none" w:sz="0" w:space="0" w:color="auto"/>
              </w:divBdr>
            </w:div>
            <w:div w:id="1864518285">
              <w:marLeft w:val="0"/>
              <w:marRight w:val="0"/>
              <w:marTop w:val="0"/>
              <w:marBottom w:val="0"/>
              <w:divBdr>
                <w:top w:val="none" w:sz="0" w:space="0" w:color="auto"/>
                <w:left w:val="none" w:sz="0" w:space="0" w:color="auto"/>
                <w:bottom w:val="none" w:sz="0" w:space="0" w:color="auto"/>
                <w:right w:val="none" w:sz="0" w:space="0" w:color="auto"/>
              </w:divBdr>
            </w:div>
            <w:div w:id="755786075">
              <w:marLeft w:val="0"/>
              <w:marRight w:val="0"/>
              <w:marTop w:val="0"/>
              <w:marBottom w:val="0"/>
              <w:divBdr>
                <w:top w:val="none" w:sz="0" w:space="0" w:color="auto"/>
                <w:left w:val="none" w:sz="0" w:space="0" w:color="auto"/>
                <w:bottom w:val="none" w:sz="0" w:space="0" w:color="auto"/>
                <w:right w:val="none" w:sz="0" w:space="0" w:color="auto"/>
              </w:divBdr>
            </w:div>
            <w:div w:id="24988835">
              <w:marLeft w:val="0"/>
              <w:marRight w:val="0"/>
              <w:marTop w:val="0"/>
              <w:marBottom w:val="0"/>
              <w:divBdr>
                <w:top w:val="none" w:sz="0" w:space="0" w:color="auto"/>
                <w:left w:val="none" w:sz="0" w:space="0" w:color="auto"/>
                <w:bottom w:val="none" w:sz="0" w:space="0" w:color="auto"/>
                <w:right w:val="none" w:sz="0" w:space="0" w:color="auto"/>
              </w:divBdr>
            </w:div>
            <w:div w:id="885025148">
              <w:marLeft w:val="0"/>
              <w:marRight w:val="0"/>
              <w:marTop w:val="0"/>
              <w:marBottom w:val="0"/>
              <w:divBdr>
                <w:top w:val="none" w:sz="0" w:space="0" w:color="auto"/>
                <w:left w:val="none" w:sz="0" w:space="0" w:color="auto"/>
                <w:bottom w:val="none" w:sz="0" w:space="0" w:color="auto"/>
                <w:right w:val="none" w:sz="0" w:space="0" w:color="auto"/>
              </w:divBdr>
            </w:div>
            <w:div w:id="1786077735">
              <w:marLeft w:val="0"/>
              <w:marRight w:val="0"/>
              <w:marTop w:val="0"/>
              <w:marBottom w:val="0"/>
              <w:divBdr>
                <w:top w:val="none" w:sz="0" w:space="0" w:color="auto"/>
                <w:left w:val="none" w:sz="0" w:space="0" w:color="auto"/>
                <w:bottom w:val="none" w:sz="0" w:space="0" w:color="auto"/>
                <w:right w:val="none" w:sz="0" w:space="0" w:color="auto"/>
              </w:divBdr>
            </w:div>
            <w:div w:id="555821750">
              <w:marLeft w:val="0"/>
              <w:marRight w:val="0"/>
              <w:marTop w:val="0"/>
              <w:marBottom w:val="0"/>
              <w:divBdr>
                <w:top w:val="none" w:sz="0" w:space="0" w:color="auto"/>
                <w:left w:val="none" w:sz="0" w:space="0" w:color="auto"/>
                <w:bottom w:val="none" w:sz="0" w:space="0" w:color="auto"/>
                <w:right w:val="none" w:sz="0" w:space="0" w:color="auto"/>
              </w:divBdr>
            </w:div>
            <w:div w:id="506214946">
              <w:marLeft w:val="0"/>
              <w:marRight w:val="0"/>
              <w:marTop w:val="0"/>
              <w:marBottom w:val="0"/>
              <w:divBdr>
                <w:top w:val="none" w:sz="0" w:space="0" w:color="auto"/>
                <w:left w:val="none" w:sz="0" w:space="0" w:color="auto"/>
                <w:bottom w:val="none" w:sz="0" w:space="0" w:color="auto"/>
                <w:right w:val="none" w:sz="0" w:space="0" w:color="auto"/>
              </w:divBdr>
            </w:div>
            <w:div w:id="872693830">
              <w:marLeft w:val="0"/>
              <w:marRight w:val="0"/>
              <w:marTop w:val="0"/>
              <w:marBottom w:val="0"/>
              <w:divBdr>
                <w:top w:val="none" w:sz="0" w:space="0" w:color="auto"/>
                <w:left w:val="none" w:sz="0" w:space="0" w:color="auto"/>
                <w:bottom w:val="none" w:sz="0" w:space="0" w:color="auto"/>
                <w:right w:val="none" w:sz="0" w:space="0" w:color="auto"/>
              </w:divBdr>
            </w:div>
            <w:div w:id="1390303723">
              <w:marLeft w:val="0"/>
              <w:marRight w:val="0"/>
              <w:marTop w:val="0"/>
              <w:marBottom w:val="0"/>
              <w:divBdr>
                <w:top w:val="none" w:sz="0" w:space="0" w:color="auto"/>
                <w:left w:val="none" w:sz="0" w:space="0" w:color="auto"/>
                <w:bottom w:val="none" w:sz="0" w:space="0" w:color="auto"/>
                <w:right w:val="none" w:sz="0" w:space="0" w:color="auto"/>
              </w:divBdr>
            </w:div>
            <w:div w:id="708804553">
              <w:marLeft w:val="0"/>
              <w:marRight w:val="0"/>
              <w:marTop w:val="0"/>
              <w:marBottom w:val="0"/>
              <w:divBdr>
                <w:top w:val="none" w:sz="0" w:space="0" w:color="auto"/>
                <w:left w:val="none" w:sz="0" w:space="0" w:color="auto"/>
                <w:bottom w:val="none" w:sz="0" w:space="0" w:color="auto"/>
                <w:right w:val="none" w:sz="0" w:space="0" w:color="auto"/>
              </w:divBdr>
            </w:div>
            <w:div w:id="1947884086">
              <w:marLeft w:val="0"/>
              <w:marRight w:val="0"/>
              <w:marTop w:val="0"/>
              <w:marBottom w:val="0"/>
              <w:divBdr>
                <w:top w:val="none" w:sz="0" w:space="0" w:color="auto"/>
                <w:left w:val="none" w:sz="0" w:space="0" w:color="auto"/>
                <w:bottom w:val="none" w:sz="0" w:space="0" w:color="auto"/>
                <w:right w:val="none" w:sz="0" w:space="0" w:color="auto"/>
              </w:divBdr>
            </w:div>
            <w:div w:id="2076778294">
              <w:marLeft w:val="0"/>
              <w:marRight w:val="0"/>
              <w:marTop w:val="0"/>
              <w:marBottom w:val="0"/>
              <w:divBdr>
                <w:top w:val="none" w:sz="0" w:space="0" w:color="auto"/>
                <w:left w:val="none" w:sz="0" w:space="0" w:color="auto"/>
                <w:bottom w:val="none" w:sz="0" w:space="0" w:color="auto"/>
                <w:right w:val="none" w:sz="0" w:space="0" w:color="auto"/>
              </w:divBdr>
            </w:div>
            <w:div w:id="2126456861">
              <w:marLeft w:val="0"/>
              <w:marRight w:val="0"/>
              <w:marTop w:val="0"/>
              <w:marBottom w:val="0"/>
              <w:divBdr>
                <w:top w:val="none" w:sz="0" w:space="0" w:color="auto"/>
                <w:left w:val="none" w:sz="0" w:space="0" w:color="auto"/>
                <w:bottom w:val="none" w:sz="0" w:space="0" w:color="auto"/>
                <w:right w:val="none" w:sz="0" w:space="0" w:color="auto"/>
              </w:divBdr>
            </w:div>
            <w:div w:id="1986279918">
              <w:marLeft w:val="0"/>
              <w:marRight w:val="0"/>
              <w:marTop w:val="0"/>
              <w:marBottom w:val="0"/>
              <w:divBdr>
                <w:top w:val="none" w:sz="0" w:space="0" w:color="auto"/>
                <w:left w:val="none" w:sz="0" w:space="0" w:color="auto"/>
                <w:bottom w:val="none" w:sz="0" w:space="0" w:color="auto"/>
                <w:right w:val="none" w:sz="0" w:space="0" w:color="auto"/>
              </w:divBdr>
            </w:div>
            <w:div w:id="2121295344">
              <w:marLeft w:val="0"/>
              <w:marRight w:val="0"/>
              <w:marTop w:val="0"/>
              <w:marBottom w:val="0"/>
              <w:divBdr>
                <w:top w:val="none" w:sz="0" w:space="0" w:color="auto"/>
                <w:left w:val="none" w:sz="0" w:space="0" w:color="auto"/>
                <w:bottom w:val="none" w:sz="0" w:space="0" w:color="auto"/>
                <w:right w:val="none" w:sz="0" w:space="0" w:color="auto"/>
              </w:divBdr>
            </w:div>
            <w:div w:id="1146817034">
              <w:marLeft w:val="0"/>
              <w:marRight w:val="0"/>
              <w:marTop w:val="0"/>
              <w:marBottom w:val="0"/>
              <w:divBdr>
                <w:top w:val="none" w:sz="0" w:space="0" w:color="auto"/>
                <w:left w:val="none" w:sz="0" w:space="0" w:color="auto"/>
                <w:bottom w:val="none" w:sz="0" w:space="0" w:color="auto"/>
                <w:right w:val="none" w:sz="0" w:space="0" w:color="auto"/>
              </w:divBdr>
            </w:div>
            <w:div w:id="633020003">
              <w:marLeft w:val="0"/>
              <w:marRight w:val="0"/>
              <w:marTop w:val="0"/>
              <w:marBottom w:val="0"/>
              <w:divBdr>
                <w:top w:val="none" w:sz="0" w:space="0" w:color="auto"/>
                <w:left w:val="none" w:sz="0" w:space="0" w:color="auto"/>
                <w:bottom w:val="none" w:sz="0" w:space="0" w:color="auto"/>
                <w:right w:val="none" w:sz="0" w:space="0" w:color="auto"/>
              </w:divBdr>
            </w:div>
            <w:div w:id="979381340">
              <w:marLeft w:val="0"/>
              <w:marRight w:val="0"/>
              <w:marTop w:val="0"/>
              <w:marBottom w:val="0"/>
              <w:divBdr>
                <w:top w:val="none" w:sz="0" w:space="0" w:color="auto"/>
                <w:left w:val="none" w:sz="0" w:space="0" w:color="auto"/>
                <w:bottom w:val="none" w:sz="0" w:space="0" w:color="auto"/>
                <w:right w:val="none" w:sz="0" w:space="0" w:color="auto"/>
              </w:divBdr>
            </w:div>
            <w:div w:id="1831673440">
              <w:marLeft w:val="0"/>
              <w:marRight w:val="0"/>
              <w:marTop w:val="0"/>
              <w:marBottom w:val="0"/>
              <w:divBdr>
                <w:top w:val="none" w:sz="0" w:space="0" w:color="auto"/>
                <w:left w:val="none" w:sz="0" w:space="0" w:color="auto"/>
                <w:bottom w:val="none" w:sz="0" w:space="0" w:color="auto"/>
                <w:right w:val="none" w:sz="0" w:space="0" w:color="auto"/>
              </w:divBdr>
            </w:div>
            <w:div w:id="13209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2775">
      <w:bodyDiv w:val="1"/>
      <w:marLeft w:val="0"/>
      <w:marRight w:val="0"/>
      <w:marTop w:val="0"/>
      <w:marBottom w:val="0"/>
      <w:divBdr>
        <w:top w:val="none" w:sz="0" w:space="0" w:color="auto"/>
        <w:left w:val="none" w:sz="0" w:space="0" w:color="auto"/>
        <w:bottom w:val="none" w:sz="0" w:space="0" w:color="auto"/>
        <w:right w:val="none" w:sz="0" w:space="0" w:color="auto"/>
      </w:divBdr>
    </w:div>
    <w:div w:id="1054936215">
      <w:bodyDiv w:val="1"/>
      <w:marLeft w:val="0"/>
      <w:marRight w:val="0"/>
      <w:marTop w:val="0"/>
      <w:marBottom w:val="0"/>
      <w:divBdr>
        <w:top w:val="none" w:sz="0" w:space="0" w:color="auto"/>
        <w:left w:val="none" w:sz="0" w:space="0" w:color="auto"/>
        <w:bottom w:val="none" w:sz="0" w:space="0" w:color="auto"/>
        <w:right w:val="none" w:sz="0" w:space="0" w:color="auto"/>
      </w:divBdr>
    </w:div>
    <w:div w:id="1055006358">
      <w:bodyDiv w:val="1"/>
      <w:marLeft w:val="0"/>
      <w:marRight w:val="0"/>
      <w:marTop w:val="0"/>
      <w:marBottom w:val="0"/>
      <w:divBdr>
        <w:top w:val="none" w:sz="0" w:space="0" w:color="auto"/>
        <w:left w:val="none" w:sz="0" w:space="0" w:color="auto"/>
        <w:bottom w:val="none" w:sz="0" w:space="0" w:color="auto"/>
        <w:right w:val="none" w:sz="0" w:space="0" w:color="auto"/>
      </w:divBdr>
    </w:div>
    <w:div w:id="1082798539">
      <w:bodyDiv w:val="1"/>
      <w:marLeft w:val="0"/>
      <w:marRight w:val="0"/>
      <w:marTop w:val="0"/>
      <w:marBottom w:val="0"/>
      <w:divBdr>
        <w:top w:val="none" w:sz="0" w:space="0" w:color="auto"/>
        <w:left w:val="none" w:sz="0" w:space="0" w:color="auto"/>
        <w:bottom w:val="none" w:sz="0" w:space="0" w:color="auto"/>
        <w:right w:val="none" w:sz="0" w:space="0" w:color="auto"/>
      </w:divBdr>
      <w:divsChild>
        <w:div w:id="1902983794">
          <w:marLeft w:val="547"/>
          <w:marRight w:val="0"/>
          <w:marTop w:val="125"/>
          <w:marBottom w:val="0"/>
          <w:divBdr>
            <w:top w:val="none" w:sz="0" w:space="0" w:color="auto"/>
            <w:left w:val="none" w:sz="0" w:space="0" w:color="auto"/>
            <w:bottom w:val="none" w:sz="0" w:space="0" w:color="auto"/>
            <w:right w:val="none" w:sz="0" w:space="0" w:color="auto"/>
          </w:divBdr>
        </w:div>
      </w:divsChild>
    </w:div>
    <w:div w:id="1097558544">
      <w:bodyDiv w:val="1"/>
      <w:marLeft w:val="0"/>
      <w:marRight w:val="0"/>
      <w:marTop w:val="0"/>
      <w:marBottom w:val="0"/>
      <w:divBdr>
        <w:top w:val="none" w:sz="0" w:space="0" w:color="auto"/>
        <w:left w:val="none" w:sz="0" w:space="0" w:color="auto"/>
        <w:bottom w:val="none" w:sz="0" w:space="0" w:color="auto"/>
        <w:right w:val="none" w:sz="0" w:space="0" w:color="auto"/>
      </w:divBdr>
    </w:div>
    <w:div w:id="1162741367">
      <w:bodyDiv w:val="1"/>
      <w:marLeft w:val="0"/>
      <w:marRight w:val="0"/>
      <w:marTop w:val="0"/>
      <w:marBottom w:val="0"/>
      <w:divBdr>
        <w:top w:val="none" w:sz="0" w:space="0" w:color="auto"/>
        <w:left w:val="none" w:sz="0" w:space="0" w:color="auto"/>
        <w:bottom w:val="none" w:sz="0" w:space="0" w:color="auto"/>
        <w:right w:val="none" w:sz="0" w:space="0" w:color="auto"/>
      </w:divBdr>
    </w:div>
    <w:div w:id="1238200656">
      <w:bodyDiv w:val="1"/>
      <w:marLeft w:val="0"/>
      <w:marRight w:val="0"/>
      <w:marTop w:val="0"/>
      <w:marBottom w:val="0"/>
      <w:divBdr>
        <w:top w:val="none" w:sz="0" w:space="0" w:color="auto"/>
        <w:left w:val="none" w:sz="0" w:space="0" w:color="auto"/>
        <w:bottom w:val="none" w:sz="0" w:space="0" w:color="auto"/>
        <w:right w:val="none" w:sz="0" w:space="0" w:color="auto"/>
      </w:divBdr>
    </w:div>
    <w:div w:id="1330789997">
      <w:bodyDiv w:val="1"/>
      <w:marLeft w:val="0"/>
      <w:marRight w:val="0"/>
      <w:marTop w:val="0"/>
      <w:marBottom w:val="0"/>
      <w:divBdr>
        <w:top w:val="none" w:sz="0" w:space="0" w:color="auto"/>
        <w:left w:val="none" w:sz="0" w:space="0" w:color="auto"/>
        <w:bottom w:val="none" w:sz="0" w:space="0" w:color="auto"/>
        <w:right w:val="none" w:sz="0" w:space="0" w:color="auto"/>
      </w:divBdr>
    </w:div>
    <w:div w:id="1348142815">
      <w:bodyDiv w:val="1"/>
      <w:marLeft w:val="0"/>
      <w:marRight w:val="0"/>
      <w:marTop w:val="0"/>
      <w:marBottom w:val="0"/>
      <w:divBdr>
        <w:top w:val="none" w:sz="0" w:space="0" w:color="auto"/>
        <w:left w:val="none" w:sz="0" w:space="0" w:color="auto"/>
        <w:bottom w:val="none" w:sz="0" w:space="0" w:color="auto"/>
        <w:right w:val="none" w:sz="0" w:space="0" w:color="auto"/>
      </w:divBdr>
    </w:div>
    <w:div w:id="1390494162">
      <w:bodyDiv w:val="1"/>
      <w:marLeft w:val="0"/>
      <w:marRight w:val="0"/>
      <w:marTop w:val="0"/>
      <w:marBottom w:val="0"/>
      <w:divBdr>
        <w:top w:val="none" w:sz="0" w:space="0" w:color="auto"/>
        <w:left w:val="none" w:sz="0" w:space="0" w:color="auto"/>
        <w:bottom w:val="none" w:sz="0" w:space="0" w:color="auto"/>
        <w:right w:val="none" w:sz="0" w:space="0" w:color="auto"/>
      </w:divBdr>
    </w:div>
    <w:div w:id="1457986160">
      <w:bodyDiv w:val="1"/>
      <w:marLeft w:val="0"/>
      <w:marRight w:val="0"/>
      <w:marTop w:val="0"/>
      <w:marBottom w:val="0"/>
      <w:divBdr>
        <w:top w:val="none" w:sz="0" w:space="0" w:color="auto"/>
        <w:left w:val="none" w:sz="0" w:space="0" w:color="auto"/>
        <w:bottom w:val="none" w:sz="0" w:space="0" w:color="auto"/>
        <w:right w:val="none" w:sz="0" w:space="0" w:color="auto"/>
      </w:divBdr>
    </w:div>
    <w:div w:id="1471632024">
      <w:bodyDiv w:val="1"/>
      <w:marLeft w:val="0"/>
      <w:marRight w:val="0"/>
      <w:marTop w:val="0"/>
      <w:marBottom w:val="0"/>
      <w:divBdr>
        <w:top w:val="none" w:sz="0" w:space="0" w:color="auto"/>
        <w:left w:val="none" w:sz="0" w:space="0" w:color="auto"/>
        <w:bottom w:val="none" w:sz="0" w:space="0" w:color="auto"/>
        <w:right w:val="none" w:sz="0" w:space="0" w:color="auto"/>
      </w:divBdr>
    </w:div>
    <w:div w:id="1493182924">
      <w:bodyDiv w:val="1"/>
      <w:marLeft w:val="0"/>
      <w:marRight w:val="0"/>
      <w:marTop w:val="0"/>
      <w:marBottom w:val="0"/>
      <w:divBdr>
        <w:top w:val="none" w:sz="0" w:space="0" w:color="auto"/>
        <w:left w:val="none" w:sz="0" w:space="0" w:color="auto"/>
        <w:bottom w:val="none" w:sz="0" w:space="0" w:color="auto"/>
        <w:right w:val="none" w:sz="0" w:space="0" w:color="auto"/>
      </w:divBdr>
    </w:div>
    <w:div w:id="1496871878">
      <w:bodyDiv w:val="1"/>
      <w:marLeft w:val="0"/>
      <w:marRight w:val="0"/>
      <w:marTop w:val="0"/>
      <w:marBottom w:val="0"/>
      <w:divBdr>
        <w:top w:val="none" w:sz="0" w:space="0" w:color="auto"/>
        <w:left w:val="none" w:sz="0" w:space="0" w:color="auto"/>
        <w:bottom w:val="none" w:sz="0" w:space="0" w:color="auto"/>
        <w:right w:val="none" w:sz="0" w:space="0" w:color="auto"/>
      </w:divBdr>
      <w:divsChild>
        <w:div w:id="731775309">
          <w:marLeft w:val="0"/>
          <w:marRight w:val="0"/>
          <w:marTop w:val="0"/>
          <w:marBottom w:val="0"/>
          <w:divBdr>
            <w:top w:val="none" w:sz="0" w:space="0" w:color="auto"/>
            <w:left w:val="none" w:sz="0" w:space="0" w:color="auto"/>
            <w:bottom w:val="none" w:sz="0" w:space="0" w:color="auto"/>
            <w:right w:val="none" w:sz="0" w:space="0" w:color="auto"/>
          </w:divBdr>
        </w:div>
        <w:div w:id="2028098750">
          <w:marLeft w:val="0"/>
          <w:marRight w:val="0"/>
          <w:marTop w:val="0"/>
          <w:marBottom w:val="0"/>
          <w:divBdr>
            <w:top w:val="none" w:sz="0" w:space="0" w:color="auto"/>
            <w:left w:val="none" w:sz="0" w:space="0" w:color="auto"/>
            <w:bottom w:val="none" w:sz="0" w:space="0" w:color="auto"/>
            <w:right w:val="none" w:sz="0" w:space="0" w:color="auto"/>
          </w:divBdr>
        </w:div>
        <w:div w:id="340133127">
          <w:marLeft w:val="0"/>
          <w:marRight w:val="0"/>
          <w:marTop w:val="0"/>
          <w:marBottom w:val="0"/>
          <w:divBdr>
            <w:top w:val="none" w:sz="0" w:space="0" w:color="auto"/>
            <w:left w:val="none" w:sz="0" w:space="0" w:color="auto"/>
            <w:bottom w:val="none" w:sz="0" w:space="0" w:color="auto"/>
            <w:right w:val="none" w:sz="0" w:space="0" w:color="auto"/>
          </w:divBdr>
        </w:div>
      </w:divsChild>
    </w:div>
    <w:div w:id="1682783316">
      <w:bodyDiv w:val="1"/>
      <w:marLeft w:val="0"/>
      <w:marRight w:val="0"/>
      <w:marTop w:val="0"/>
      <w:marBottom w:val="0"/>
      <w:divBdr>
        <w:top w:val="none" w:sz="0" w:space="0" w:color="auto"/>
        <w:left w:val="none" w:sz="0" w:space="0" w:color="auto"/>
        <w:bottom w:val="none" w:sz="0" w:space="0" w:color="auto"/>
        <w:right w:val="none" w:sz="0" w:space="0" w:color="auto"/>
      </w:divBdr>
    </w:div>
    <w:div w:id="1698116841">
      <w:bodyDiv w:val="1"/>
      <w:marLeft w:val="0"/>
      <w:marRight w:val="0"/>
      <w:marTop w:val="0"/>
      <w:marBottom w:val="0"/>
      <w:divBdr>
        <w:top w:val="none" w:sz="0" w:space="0" w:color="auto"/>
        <w:left w:val="none" w:sz="0" w:space="0" w:color="auto"/>
        <w:bottom w:val="none" w:sz="0" w:space="0" w:color="auto"/>
        <w:right w:val="none" w:sz="0" w:space="0" w:color="auto"/>
      </w:divBdr>
    </w:div>
    <w:div w:id="1793595302">
      <w:bodyDiv w:val="1"/>
      <w:marLeft w:val="0"/>
      <w:marRight w:val="0"/>
      <w:marTop w:val="0"/>
      <w:marBottom w:val="0"/>
      <w:divBdr>
        <w:top w:val="none" w:sz="0" w:space="0" w:color="auto"/>
        <w:left w:val="none" w:sz="0" w:space="0" w:color="auto"/>
        <w:bottom w:val="none" w:sz="0" w:space="0" w:color="auto"/>
        <w:right w:val="none" w:sz="0" w:space="0" w:color="auto"/>
      </w:divBdr>
    </w:div>
    <w:div w:id="1855339478">
      <w:bodyDiv w:val="1"/>
      <w:marLeft w:val="0"/>
      <w:marRight w:val="0"/>
      <w:marTop w:val="0"/>
      <w:marBottom w:val="0"/>
      <w:divBdr>
        <w:top w:val="none" w:sz="0" w:space="0" w:color="auto"/>
        <w:left w:val="none" w:sz="0" w:space="0" w:color="auto"/>
        <w:bottom w:val="none" w:sz="0" w:space="0" w:color="auto"/>
        <w:right w:val="none" w:sz="0" w:space="0" w:color="auto"/>
      </w:divBdr>
      <w:divsChild>
        <w:div w:id="1498687377">
          <w:marLeft w:val="0"/>
          <w:marRight w:val="0"/>
          <w:marTop w:val="0"/>
          <w:marBottom w:val="0"/>
          <w:divBdr>
            <w:top w:val="none" w:sz="0" w:space="0" w:color="auto"/>
            <w:left w:val="none" w:sz="0" w:space="0" w:color="auto"/>
            <w:bottom w:val="none" w:sz="0" w:space="0" w:color="auto"/>
            <w:right w:val="none" w:sz="0" w:space="0" w:color="auto"/>
          </w:divBdr>
        </w:div>
        <w:div w:id="2057116809">
          <w:marLeft w:val="0"/>
          <w:marRight w:val="0"/>
          <w:marTop w:val="0"/>
          <w:marBottom w:val="0"/>
          <w:divBdr>
            <w:top w:val="none" w:sz="0" w:space="0" w:color="auto"/>
            <w:left w:val="none" w:sz="0" w:space="0" w:color="auto"/>
            <w:bottom w:val="none" w:sz="0" w:space="0" w:color="auto"/>
            <w:right w:val="none" w:sz="0" w:space="0" w:color="auto"/>
          </w:divBdr>
        </w:div>
        <w:div w:id="984969645">
          <w:marLeft w:val="0"/>
          <w:marRight w:val="0"/>
          <w:marTop w:val="0"/>
          <w:marBottom w:val="0"/>
          <w:divBdr>
            <w:top w:val="none" w:sz="0" w:space="0" w:color="auto"/>
            <w:left w:val="none" w:sz="0" w:space="0" w:color="auto"/>
            <w:bottom w:val="none" w:sz="0" w:space="0" w:color="auto"/>
            <w:right w:val="none" w:sz="0" w:space="0" w:color="auto"/>
          </w:divBdr>
        </w:div>
        <w:div w:id="578297591">
          <w:marLeft w:val="0"/>
          <w:marRight w:val="0"/>
          <w:marTop w:val="0"/>
          <w:marBottom w:val="0"/>
          <w:divBdr>
            <w:top w:val="none" w:sz="0" w:space="0" w:color="auto"/>
            <w:left w:val="none" w:sz="0" w:space="0" w:color="auto"/>
            <w:bottom w:val="none" w:sz="0" w:space="0" w:color="auto"/>
            <w:right w:val="none" w:sz="0" w:space="0" w:color="auto"/>
          </w:divBdr>
        </w:div>
      </w:divsChild>
    </w:div>
    <w:div w:id="1981298343">
      <w:bodyDiv w:val="1"/>
      <w:marLeft w:val="0"/>
      <w:marRight w:val="0"/>
      <w:marTop w:val="0"/>
      <w:marBottom w:val="0"/>
      <w:divBdr>
        <w:top w:val="none" w:sz="0" w:space="0" w:color="auto"/>
        <w:left w:val="none" w:sz="0" w:space="0" w:color="auto"/>
        <w:bottom w:val="none" w:sz="0" w:space="0" w:color="auto"/>
        <w:right w:val="none" w:sz="0" w:space="0" w:color="auto"/>
      </w:divBdr>
    </w:div>
    <w:div w:id="1984386961">
      <w:bodyDiv w:val="1"/>
      <w:marLeft w:val="0"/>
      <w:marRight w:val="0"/>
      <w:marTop w:val="0"/>
      <w:marBottom w:val="0"/>
      <w:divBdr>
        <w:top w:val="none" w:sz="0" w:space="0" w:color="auto"/>
        <w:left w:val="none" w:sz="0" w:space="0" w:color="auto"/>
        <w:bottom w:val="none" w:sz="0" w:space="0" w:color="auto"/>
        <w:right w:val="none" w:sz="0" w:space="0" w:color="auto"/>
      </w:divBdr>
    </w:div>
    <w:div w:id="2081438980">
      <w:bodyDiv w:val="1"/>
      <w:marLeft w:val="0"/>
      <w:marRight w:val="0"/>
      <w:marTop w:val="0"/>
      <w:marBottom w:val="0"/>
      <w:divBdr>
        <w:top w:val="none" w:sz="0" w:space="0" w:color="auto"/>
        <w:left w:val="none" w:sz="0" w:space="0" w:color="auto"/>
        <w:bottom w:val="none" w:sz="0" w:space="0" w:color="auto"/>
        <w:right w:val="none" w:sz="0" w:space="0" w:color="auto"/>
      </w:divBdr>
    </w:div>
    <w:div w:id="2099055062">
      <w:bodyDiv w:val="1"/>
      <w:marLeft w:val="0"/>
      <w:marRight w:val="0"/>
      <w:marTop w:val="0"/>
      <w:marBottom w:val="0"/>
      <w:divBdr>
        <w:top w:val="none" w:sz="0" w:space="0" w:color="auto"/>
        <w:left w:val="none" w:sz="0" w:space="0" w:color="auto"/>
        <w:bottom w:val="none" w:sz="0" w:space="0" w:color="auto"/>
        <w:right w:val="none" w:sz="0" w:space="0" w:color="auto"/>
      </w:divBdr>
    </w:div>
    <w:div w:id="2099984216">
      <w:bodyDiv w:val="1"/>
      <w:marLeft w:val="0"/>
      <w:marRight w:val="0"/>
      <w:marTop w:val="0"/>
      <w:marBottom w:val="0"/>
      <w:divBdr>
        <w:top w:val="none" w:sz="0" w:space="0" w:color="auto"/>
        <w:left w:val="none" w:sz="0" w:space="0" w:color="auto"/>
        <w:bottom w:val="none" w:sz="0" w:space="0" w:color="auto"/>
        <w:right w:val="none" w:sz="0" w:space="0" w:color="auto"/>
      </w:divBdr>
    </w:div>
    <w:div w:id="2115049307">
      <w:bodyDiv w:val="1"/>
      <w:marLeft w:val="0"/>
      <w:marRight w:val="0"/>
      <w:marTop w:val="0"/>
      <w:marBottom w:val="0"/>
      <w:divBdr>
        <w:top w:val="none" w:sz="0" w:space="0" w:color="auto"/>
        <w:left w:val="none" w:sz="0" w:space="0" w:color="auto"/>
        <w:bottom w:val="none" w:sz="0" w:space="0" w:color="auto"/>
        <w:right w:val="none" w:sz="0" w:space="0" w:color="auto"/>
      </w:divBdr>
    </w:div>
    <w:div w:id="21385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lene.ash@umassme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rlene.ash@umassmed.ed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BEFC-00A3-4530-AE5D-9E8B687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Jenna</cp:lastModifiedBy>
  <cp:revision>2</cp:revision>
  <cp:lastPrinted>2016-09-23T18:44:00Z</cp:lastPrinted>
  <dcterms:created xsi:type="dcterms:W3CDTF">2017-11-03T15:33:00Z</dcterms:created>
  <dcterms:modified xsi:type="dcterms:W3CDTF">2017-11-03T15:33:00Z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644935195</vt:i4>
  </property>
</Properties>
</file>