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12"/>
        <w:gridCol w:w="2228"/>
        <w:gridCol w:w="52"/>
        <w:gridCol w:w="2288"/>
      </w:tblGrid>
      <w:tr w:rsidR="00B1396A" w:rsidTr="00B1396A">
        <w:tblPrEx>
          <w:tblCellMar>
            <w:top w:w="0" w:type="dxa"/>
            <w:left w:w="0" w:type="dxa"/>
            <w:bottom w:w="0" w:type="dxa"/>
            <w:right w:w="0" w:type="dxa"/>
          </w:tblCellMar>
        </w:tblPrEx>
        <w:trPr>
          <w:cantSplit/>
          <w:trHeight w:val="1440"/>
          <w:tblHeader/>
        </w:trPr>
        <w:tc>
          <w:tcPr>
            <w:tcW w:w="1440" w:type="dxa"/>
            <w:tcBorders>
              <w:bottom w:val="nil"/>
            </w:tcBorders>
          </w:tcPr>
          <w:p w:rsidR="00B1396A" w:rsidRDefault="00580B7A">
            <w:pPr>
              <w:pStyle w:val="text"/>
            </w:pPr>
            <w:r>
              <w:rPr>
                <w:noProof/>
              </w:rPr>
              <w:drawing>
                <wp:inline distT="0" distB="0" distL="0" distR="0">
                  <wp:extent cx="640080" cy="84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tc>
        <w:tc>
          <w:tcPr>
            <w:tcW w:w="9360" w:type="dxa"/>
            <w:gridSpan w:val="5"/>
            <w:tcBorders>
              <w:bottom w:val="single" w:sz="4" w:space="0" w:color="auto"/>
            </w:tcBorders>
            <w:vAlign w:val="center"/>
          </w:tcPr>
          <w:p w:rsidR="00B1396A" w:rsidRDefault="00B1396A">
            <w:pPr>
              <w:pStyle w:val="head2upd"/>
            </w:pPr>
            <w:r>
              <w:t xml:space="preserve">Massachusetts Department of Environmental Protection </w:t>
            </w:r>
          </w:p>
          <w:p w:rsidR="00B1396A" w:rsidRDefault="00B1396A">
            <w:pPr>
              <w:pStyle w:val="head2upd"/>
              <w:rPr>
                <w:b w:val="0"/>
              </w:rPr>
            </w:pPr>
            <w:r>
              <w:rPr>
                <w:b w:val="0"/>
              </w:rPr>
              <w:t xml:space="preserve">Bureau of </w:t>
            </w:r>
            <w:r w:rsidR="001C1202">
              <w:rPr>
                <w:b w:val="0"/>
              </w:rPr>
              <w:t>Water Resources</w:t>
            </w:r>
            <w:r>
              <w:rPr>
                <w:b w:val="0"/>
              </w:rPr>
              <w:t xml:space="preserve"> – Drinking Water Program</w:t>
            </w:r>
          </w:p>
          <w:p w:rsidR="00E17E6E" w:rsidRDefault="00736357" w:rsidP="00736357">
            <w:pPr>
              <w:pStyle w:val="head2upd"/>
              <w:ind w:right="0"/>
              <w:rPr>
                <w:rFonts w:eastAsia="Times"/>
                <w:sz w:val="36"/>
                <w:szCs w:val="36"/>
              </w:rPr>
            </w:pPr>
            <w:r w:rsidRPr="00736357">
              <w:rPr>
                <w:rFonts w:eastAsia="Times"/>
                <w:sz w:val="36"/>
                <w:szCs w:val="36"/>
              </w:rPr>
              <w:t xml:space="preserve">UIC Class V Well Stormwater </w:t>
            </w:r>
            <w:r w:rsidR="004873C9">
              <w:rPr>
                <w:rFonts w:eastAsia="Times"/>
                <w:sz w:val="36"/>
                <w:szCs w:val="36"/>
              </w:rPr>
              <w:t>Technical Compliance</w:t>
            </w:r>
            <w:r w:rsidRPr="00736357">
              <w:rPr>
                <w:rFonts w:eastAsia="Times"/>
                <w:sz w:val="36"/>
                <w:szCs w:val="36"/>
              </w:rPr>
              <w:t xml:space="preserve"> Form</w:t>
            </w:r>
          </w:p>
          <w:p w:rsidR="00B1396A" w:rsidRPr="008C734D" w:rsidRDefault="00736357" w:rsidP="00736357">
            <w:pPr>
              <w:pStyle w:val="head2upd"/>
              <w:ind w:right="0"/>
              <w:rPr>
                <w:sz w:val="23"/>
                <w:szCs w:val="23"/>
              </w:rPr>
            </w:pPr>
            <w:r w:rsidRPr="008C734D">
              <w:rPr>
                <w:sz w:val="22"/>
                <w:szCs w:val="23"/>
              </w:rPr>
              <w:t>(</w:t>
            </w:r>
            <w:r w:rsidR="004F04EE" w:rsidRPr="004F04EE">
              <w:rPr>
                <w:sz w:val="22"/>
                <w:szCs w:val="23"/>
              </w:rPr>
              <w:t>Attach to your eDEP BRP WS 06 UIC Registration application form</w:t>
            </w:r>
            <w:r w:rsidRPr="008C734D">
              <w:rPr>
                <w:sz w:val="22"/>
                <w:szCs w:val="23"/>
              </w:rPr>
              <w:t>)</w:t>
            </w:r>
          </w:p>
        </w:tc>
      </w:tr>
      <w:tr w:rsidR="00B1396A" w:rsidTr="00E17E6E">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4792" w:type="dxa"/>
            <w:gridSpan w:val="2"/>
            <w:tcBorders>
              <w:bottom w:val="single" w:sz="4" w:space="0" w:color="auto"/>
            </w:tcBorders>
            <w:vAlign w:val="center"/>
          </w:tcPr>
          <w:p w:rsidR="00B1396A" w:rsidRPr="00B1396A" w:rsidRDefault="00B1396A" w:rsidP="00E17E6E">
            <w:pPr>
              <w:pStyle w:val="texthang"/>
              <w:rPr>
                <w:b/>
              </w:rPr>
            </w:pPr>
            <w:r>
              <w:tab/>
            </w:r>
            <w:r w:rsidRPr="00B1396A">
              <w:rPr>
                <w:b/>
              </w:rPr>
              <w:t>Enter UIC Registration Number (</w:t>
            </w:r>
            <w:r w:rsidR="00E17E6E">
              <w:rPr>
                <w:b/>
              </w:rPr>
              <w:t>if applicable</w:t>
            </w:r>
            <w:r w:rsidRPr="00B1396A">
              <w:rPr>
                <w:b/>
              </w:rPr>
              <w:t>):</w:t>
            </w:r>
          </w:p>
        </w:tc>
        <w:tc>
          <w:tcPr>
            <w:tcW w:w="4568" w:type="dxa"/>
            <w:gridSpan w:val="3"/>
            <w:tcBorders>
              <w:bottom w:val="single" w:sz="4" w:space="0" w:color="auto"/>
            </w:tcBorders>
            <w:vAlign w:val="center"/>
          </w:tcPr>
          <w:p w:rsidR="00B1396A" w:rsidRDefault="00B1396A" w:rsidP="00B1396A">
            <w:pPr>
              <w:pStyle w:val="texthang"/>
            </w:pPr>
            <w:r>
              <w:tab/>
            </w:r>
            <w:r>
              <w:fldChar w:fldCharType="begin">
                <w:ffData>
                  <w:name w:val="Text55"/>
                  <w:enabled/>
                  <w:calcOnExit w:val="0"/>
                  <w:textInput/>
                </w:ffData>
              </w:fldChar>
            </w:r>
            <w:bookmarkStart w:id="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B1396A" w:rsidRDefault="00B1396A" w:rsidP="00B1396A">
            <w:pPr>
              <w:pStyle w:val="bars24"/>
            </w:pPr>
            <w:r>
              <w:t>UIC Registration Number</w:t>
            </w: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5"/>
            <w:vMerge w:val="restart"/>
            <w:vAlign w:val="center"/>
          </w:tcPr>
          <w:p w:rsidR="003118F7" w:rsidRDefault="003118F7" w:rsidP="003118F7">
            <w:pPr>
              <w:pStyle w:val="text"/>
            </w:pPr>
            <w:r w:rsidRPr="00784E30">
              <w:t xml:space="preserve">The UIC Stormwater </w:t>
            </w:r>
            <w:r>
              <w:t>Technical Compliance</w:t>
            </w:r>
            <w:r w:rsidRPr="00784E30">
              <w:t xml:space="preserve"> Form </w:t>
            </w:r>
            <w:r>
              <w:t>should</w:t>
            </w:r>
            <w:r w:rsidRPr="00784E30">
              <w:t xml:space="preserve"> be submitted with all Underground Injection Control (UIC) registration applications for UIC Class V stormwater wells unless the land is only used for one to four residential units</w:t>
            </w:r>
            <w:r>
              <w:t xml:space="preserve">. </w:t>
            </w:r>
          </w:p>
          <w:p w:rsidR="003118F7" w:rsidRDefault="003118F7" w:rsidP="003118F7">
            <w:pPr>
              <w:pStyle w:val="text"/>
            </w:pPr>
          </w:p>
          <w:p w:rsidR="003118F7" w:rsidRDefault="003118F7" w:rsidP="003118F7">
            <w:pPr>
              <w:pStyle w:val="text"/>
            </w:pPr>
            <w:r w:rsidRPr="00784E30">
              <w:t xml:space="preserve">The Stormwater </w:t>
            </w:r>
            <w:r>
              <w:t>Technical Compliance</w:t>
            </w:r>
            <w:r w:rsidRPr="00784E30">
              <w:t xml:space="preserve"> F</w:t>
            </w:r>
            <w:r>
              <w:t>orm should</w:t>
            </w:r>
            <w:r w:rsidRPr="00784E30">
              <w:t xml:space="preserve"> used by the applicant and Massachusetts Department of Environmental Protection (MassDEP) to determine whether a UIC Registration for stormwater discharge may be approved and whether best management practices BMP must be in place in order to protect public sources of drinking water and critical areas (critical areas as defined by MassDEP’s </w:t>
            </w:r>
            <w:r w:rsidRPr="00784E30">
              <w:rPr>
                <w:i/>
              </w:rPr>
              <w:t>Massachusetts Stormwater Handbook</w:t>
            </w:r>
            <w:r w:rsidRPr="00784E30">
              <w:t>).</w:t>
            </w:r>
            <w:r>
              <w:t xml:space="preserve">  Depending upon responses to questions provided on this form, MassDEP may contact you for additional information.  </w:t>
            </w:r>
          </w:p>
          <w:p w:rsidR="003118F7" w:rsidRDefault="003118F7" w:rsidP="003118F7">
            <w:pPr>
              <w:pStyle w:val="text"/>
            </w:pPr>
          </w:p>
          <w:p w:rsidR="003118F7" w:rsidRDefault="003118F7" w:rsidP="003118F7">
            <w:pPr>
              <w:pStyle w:val="text"/>
            </w:pPr>
            <w:r>
              <w:t>Technical Compliance forms are not required if you are registering UIC wells for the purpose of closing all of them.</w:t>
            </w:r>
            <w:r w:rsidRPr="00784E30">
              <w:t xml:space="preserve">  </w:t>
            </w:r>
          </w:p>
          <w:p w:rsidR="003118F7" w:rsidRDefault="003118F7" w:rsidP="003118F7">
            <w:pPr>
              <w:pStyle w:val="text"/>
            </w:pPr>
          </w:p>
          <w:p w:rsidR="00736357" w:rsidRDefault="003118F7" w:rsidP="003118F7">
            <w:pPr>
              <w:pStyle w:val="texthang"/>
              <w:ind w:left="0" w:firstLine="0"/>
            </w:pPr>
            <w:r>
              <w:rPr>
                <w:rFonts w:cs="Arial"/>
              </w:rPr>
              <w:t xml:space="preserve">All questions regarding the UIC program should be addressed to </w:t>
            </w:r>
            <w:hyperlink r:id="rId8" w:history="1">
              <w:r w:rsidR="00580B7A" w:rsidRPr="009E474F">
                <w:rPr>
                  <w:rStyle w:val="Hyperlink"/>
                  <w:rFonts w:cs="Arial"/>
                </w:rPr>
                <w:t>ask.uic@mass.gov</w:t>
              </w:r>
            </w:hyperlink>
            <w:r w:rsidR="00580B7A">
              <w:rPr>
                <w:rFonts w:cs="Arial"/>
              </w:rPr>
              <w:t xml:space="preserve"> </w:t>
            </w:r>
            <w:r>
              <w:rPr>
                <w:rFonts w:cs="Arial"/>
              </w:rPr>
              <w:t xml:space="preserve">or to Joe </w:t>
            </w:r>
            <w:proofErr w:type="spellStart"/>
            <w:r>
              <w:rPr>
                <w:rFonts w:cs="Arial"/>
              </w:rPr>
              <w:t>Cerutti</w:t>
            </w:r>
            <w:proofErr w:type="spellEnd"/>
            <w:r>
              <w:rPr>
                <w:rFonts w:cs="Arial"/>
              </w:rPr>
              <w:t xml:space="preserve"> by phone at 617 292-5859 or by mail at the address shown at the end of this document.  You may also contact the MassDEP Drinking Water Program at </w:t>
            </w:r>
            <w:hyperlink r:id="rId9" w:history="1">
              <w:r w:rsidR="00CD40C8" w:rsidRPr="009E474F">
                <w:rPr>
                  <w:rStyle w:val="Hyperlink"/>
                  <w:rFonts w:cs="Arial"/>
                  <w:lang w:val="en"/>
                </w:rPr>
                <w:t>program.director-dwp@mass.gov</w:t>
              </w:r>
            </w:hyperlink>
            <w:r w:rsidR="00CD40C8">
              <w:rPr>
                <w:rFonts w:cs="Arial"/>
                <w:lang w:val="en"/>
              </w:rPr>
              <w:t xml:space="preserve">, </w:t>
            </w:r>
            <w:r>
              <w:rPr>
                <w:rFonts w:cs="Arial"/>
                <w:lang w:val="en"/>
              </w:rPr>
              <w:t>Subject: UIC,</w:t>
            </w:r>
            <w:r>
              <w:rPr>
                <w:rFonts w:cs="Arial"/>
                <w:color w:val="1F497D"/>
                <w:lang w:val="en"/>
              </w:rPr>
              <w:t xml:space="preserve"> </w:t>
            </w:r>
            <w:r>
              <w:rPr>
                <w:rFonts w:cs="Arial"/>
                <w:lang w:val="en"/>
              </w:rPr>
              <w:t>or by phone at 617-292-5770.</w:t>
            </w:r>
          </w:p>
        </w:tc>
      </w:tr>
      <w:tr w:rsidR="00BF7C2E" w:rsidTr="005A6679">
        <w:tblPrEx>
          <w:tblCellMar>
            <w:top w:w="0" w:type="dxa"/>
            <w:left w:w="0" w:type="dxa"/>
            <w:bottom w:w="0" w:type="dxa"/>
            <w:right w:w="0" w:type="dxa"/>
          </w:tblCellMar>
        </w:tblPrEx>
        <w:trPr>
          <w:cantSplit/>
          <w:trHeight w:hRule="exact" w:val="480"/>
        </w:trPr>
        <w:tc>
          <w:tcPr>
            <w:tcW w:w="1440" w:type="dxa"/>
          </w:tcPr>
          <w:p w:rsidR="00BF7C2E" w:rsidRDefault="00BF7C2E">
            <w:pPr>
              <w:pStyle w:val="text"/>
            </w:pPr>
          </w:p>
        </w:tc>
        <w:tc>
          <w:tcPr>
            <w:tcW w:w="9360" w:type="dxa"/>
            <w:gridSpan w:val="5"/>
            <w:vMerge/>
            <w:vAlign w:val="center"/>
          </w:tcPr>
          <w:p w:rsidR="00BF7C2E" w:rsidRDefault="00BF7C2E" w:rsidP="00D94190">
            <w:pPr>
              <w:pStyle w:val="texthang"/>
            </w:pPr>
          </w:p>
        </w:tc>
      </w:tr>
      <w:tr w:rsidR="00BF7C2E" w:rsidTr="005A6679">
        <w:tblPrEx>
          <w:tblCellMar>
            <w:top w:w="0" w:type="dxa"/>
            <w:left w:w="0" w:type="dxa"/>
            <w:bottom w:w="0" w:type="dxa"/>
            <w:right w:w="0" w:type="dxa"/>
          </w:tblCellMar>
        </w:tblPrEx>
        <w:trPr>
          <w:cantSplit/>
          <w:trHeight w:hRule="exact" w:val="480"/>
        </w:trPr>
        <w:tc>
          <w:tcPr>
            <w:tcW w:w="1440" w:type="dxa"/>
          </w:tcPr>
          <w:p w:rsidR="00BF7C2E" w:rsidRDefault="00BF7C2E">
            <w:pPr>
              <w:pStyle w:val="text"/>
            </w:pPr>
          </w:p>
        </w:tc>
        <w:tc>
          <w:tcPr>
            <w:tcW w:w="9360" w:type="dxa"/>
            <w:gridSpan w:val="5"/>
            <w:vMerge/>
            <w:vAlign w:val="center"/>
          </w:tcPr>
          <w:p w:rsidR="00BF7C2E" w:rsidRDefault="00BF7C2E" w:rsidP="00D94190">
            <w:pPr>
              <w:pStyle w:val="texthang"/>
            </w:pP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5"/>
            <w:vMerge/>
            <w:vAlign w:val="center"/>
          </w:tcPr>
          <w:p w:rsidR="00736357" w:rsidRDefault="00736357" w:rsidP="00B1396A">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5"/>
            <w:vMerge/>
            <w:vAlign w:val="center"/>
          </w:tcPr>
          <w:p w:rsidR="00736357" w:rsidRDefault="00736357" w:rsidP="00B1396A">
            <w:pPr>
              <w:pStyle w:val="texthang"/>
            </w:pPr>
          </w:p>
        </w:tc>
      </w:tr>
      <w:tr w:rsidR="003118F7" w:rsidTr="00736357">
        <w:tblPrEx>
          <w:tblCellMar>
            <w:top w:w="0" w:type="dxa"/>
            <w:left w:w="0" w:type="dxa"/>
            <w:bottom w:w="0" w:type="dxa"/>
            <w:right w:w="0" w:type="dxa"/>
          </w:tblCellMar>
        </w:tblPrEx>
        <w:trPr>
          <w:cantSplit/>
          <w:trHeight w:hRule="exact" w:val="480"/>
        </w:trPr>
        <w:tc>
          <w:tcPr>
            <w:tcW w:w="1440" w:type="dxa"/>
          </w:tcPr>
          <w:p w:rsidR="003118F7" w:rsidRDefault="003118F7">
            <w:pPr>
              <w:pStyle w:val="text"/>
            </w:pPr>
          </w:p>
        </w:tc>
        <w:tc>
          <w:tcPr>
            <w:tcW w:w="9360" w:type="dxa"/>
            <w:gridSpan w:val="5"/>
            <w:vMerge/>
            <w:vAlign w:val="center"/>
          </w:tcPr>
          <w:p w:rsidR="003118F7" w:rsidRDefault="003118F7" w:rsidP="00B1396A">
            <w:pPr>
              <w:pStyle w:val="texthang"/>
            </w:pPr>
          </w:p>
        </w:tc>
      </w:tr>
      <w:tr w:rsidR="003118F7" w:rsidTr="00736357">
        <w:tblPrEx>
          <w:tblCellMar>
            <w:top w:w="0" w:type="dxa"/>
            <w:left w:w="0" w:type="dxa"/>
            <w:bottom w:w="0" w:type="dxa"/>
            <w:right w:w="0" w:type="dxa"/>
          </w:tblCellMar>
        </w:tblPrEx>
        <w:trPr>
          <w:cantSplit/>
          <w:trHeight w:hRule="exact" w:val="480"/>
        </w:trPr>
        <w:tc>
          <w:tcPr>
            <w:tcW w:w="1440" w:type="dxa"/>
          </w:tcPr>
          <w:p w:rsidR="003118F7" w:rsidRDefault="003118F7">
            <w:pPr>
              <w:pStyle w:val="text"/>
            </w:pPr>
          </w:p>
        </w:tc>
        <w:tc>
          <w:tcPr>
            <w:tcW w:w="9360" w:type="dxa"/>
            <w:gridSpan w:val="5"/>
            <w:vMerge/>
            <w:vAlign w:val="center"/>
          </w:tcPr>
          <w:p w:rsidR="003118F7" w:rsidRDefault="003118F7" w:rsidP="00B1396A">
            <w:pPr>
              <w:pStyle w:val="texthang"/>
            </w:pPr>
          </w:p>
        </w:tc>
      </w:tr>
      <w:tr w:rsidR="003118F7" w:rsidTr="00736357">
        <w:tblPrEx>
          <w:tblCellMar>
            <w:top w:w="0" w:type="dxa"/>
            <w:left w:w="0" w:type="dxa"/>
            <w:bottom w:w="0" w:type="dxa"/>
            <w:right w:w="0" w:type="dxa"/>
          </w:tblCellMar>
        </w:tblPrEx>
        <w:trPr>
          <w:cantSplit/>
          <w:trHeight w:hRule="exact" w:val="480"/>
        </w:trPr>
        <w:tc>
          <w:tcPr>
            <w:tcW w:w="1440" w:type="dxa"/>
          </w:tcPr>
          <w:p w:rsidR="003118F7" w:rsidRDefault="003118F7">
            <w:pPr>
              <w:pStyle w:val="text"/>
            </w:pPr>
          </w:p>
        </w:tc>
        <w:tc>
          <w:tcPr>
            <w:tcW w:w="9360" w:type="dxa"/>
            <w:gridSpan w:val="5"/>
            <w:vMerge/>
            <w:vAlign w:val="center"/>
          </w:tcPr>
          <w:p w:rsidR="003118F7" w:rsidRDefault="003118F7" w:rsidP="00B1396A">
            <w:pPr>
              <w:pStyle w:val="texthang"/>
            </w:pP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5"/>
            <w:vMerge/>
            <w:tcBorders>
              <w:bottom w:val="single" w:sz="4" w:space="0" w:color="auto"/>
            </w:tcBorders>
            <w:vAlign w:val="center"/>
          </w:tcPr>
          <w:p w:rsidR="00736357" w:rsidRDefault="00736357" w:rsidP="00B1396A">
            <w:pPr>
              <w:pStyle w:val="texthang"/>
            </w:pPr>
          </w:p>
        </w:tc>
      </w:tr>
      <w:tr w:rsidR="00A81BCA" w:rsidTr="00E25848">
        <w:tblPrEx>
          <w:tblCellMar>
            <w:top w:w="0" w:type="dxa"/>
            <w:left w:w="0" w:type="dxa"/>
            <w:bottom w:w="0" w:type="dxa"/>
            <w:right w:w="0" w:type="dxa"/>
          </w:tblCellMar>
        </w:tblPrEx>
        <w:trPr>
          <w:cantSplit/>
          <w:trHeight w:hRule="exact" w:val="480"/>
        </w:trPr>
        <w:tc>
          <w:tcPr>
            <w:tcW w:w="1440" w:type="dxa"/>
          </w:tcPr>
          <w:p w:rsidR="00A81BCA" w:rsidRDefault="00A81BCA">
            <w:pPr>
              <w:pStyle w:val="text"/>
            </w:pPr>
          </w:p>
        </w:tc>
        <w:tc>
          <w:tcPr>
            <w:tcW w:w="9360" w:type="dxa"/>
            <w:gridSpan w:val="5"/>
            <w:tcBorders>
              <w:top w:val="single" w:sz="4" w:space="0" w:color="auto"/>
            </w:tcBorders>
          </w:tcPr>
          <w:p w:rsidR="00A81BCA" w:rsidRDefault="00A81BCA" w:rsidP="00B1396A">
            <w:pPr>
              <w:pStyle w:val="head2"/>
            </w:pPr>
            <w:r>
              <w:t xml:space="preserve">A. </w:t>
            </w:r>
            <w:r w:rsidR="00B1396A" w:rsidRPr="00B1396A">
              <w:t>Residential/Facility Information</w:t>
            </w:r>
          </w:p>
        </w:tc>
      </w:tr>
      <w:tr w:rsidR="00B1396A" w:rsidTr="00B1396A">
        <w:tblPrEx>
          <w:tblCellMar>
            <w:top w:w="0" w:type="dxa"/>
            <w:left w:w="0" w:type="dxa"/>
            <w:bottom w:w="0" w:type="dxa"/>
            <w:right w:w="0" w:type="dxa"/>
          </w:tblCellMar>
        </w:tblPrEx>
        <w:trPr>
          <w:cantSplit/>
          <w:trHeight w:hRule="exact" w:val="480"/>
        </w:trPr>
        <w:tc>
          <w:tcPr>
            <w:tcW w:w="1440" w:type="dxa"/>
            <w:vMerge w:val="restart"/>
          </w:tcPr>
          <w:p w:rsidR="00B1396A" w:rsidRDefault="00B1396A">
            <w:pPr>
              <w:pStyle w:val="text"/>
              <w:ind w:right="180"/>
              <w:rPr>
                <w:sz w:val="16"/>
              </w:rPr>
            </w:pPr>
            <w:r>
              <w:rPr>
                <w:b/>
                <w:sz w:val="16"/>
              </w:rPr>
              <w:t>Important:</w:t>
            </w:r>
            <w:r>
              <w:rPr>
                <w:sz w:val="16"/>
              </w:rPr>
              <w:t xml:space="preserve"> When filling out forms on the computer, use only the tab key to move your cursor - do not use the return key.</w:t>
            </w:r>
          </w:p>
          <w:p w:rsidR="00B1396A" w:rsidRDefault="00580B7A">
            <w:pPr>
              <w:pStyle w:val="text"/>
            </w:pPr>
            <w:r>
              <w:rPr>
                <w:noProof/>
              </w:rPr>
              <w:drawing>
                <wp:inline distT="0" distB="0" distL="0" distR="0">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5"/>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 xml:space="preserve">Facility/Residential Property Name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9360" w:type="dxa"/>
            <w:gridSpan w:val="5"/>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 xml:space="preserve">Facility/Residential Property Street Address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tcBorders>
              <w:bottom w:val="single" w:sz="4" w:space="0" w:color="auto"/>
            </w:tcBorders>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City/Town</w:t>
            </w:r>
          </w:p>
        </w:tc>
        <w:tc>
          <w:tcPr>
            <w:tcW w:w="2340" w:type="dxa"/>
            <w:gridSpan w:val="2"/>
            <w:tcBorders>
              <w:bottom w:val="single" w:sz="4" w:space="0" w:color="auto"/>
            </w:tcBorders>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 xml:space="preserve">State </w:t>
            </w:r>
          </w:p>
        </w:tc>
        <w:tc>
          <w:tcPr>
            <w:tcW w:w="2340" w:type="dxa"/>
            <w:gridSpan w:val="2"/>
            <w:tcBorders>
              <w:bottom w:val="single" w:sz="4" w:space="0" w:color="auto"/>
            </w:tcBorders>
            <w:vAlign w:val="center"/>
          </w:tcPr>
          <w:p w:rsidR="00B1396A" w:rsidRDefault="00B1396A" w:rsidP="00B1396A">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Zip Code</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9360" w:type="dxa"/>
            <w:gridSpan w:val="5"/>
            <w:tcBorders>
              <w:top w:val="single" w:sz="4" w:space="0" w:color="auto"/>
            </w:tcBorders>
          </w:tcPr>
          <w:p w:rsidR="00B1396A" w:rsidRDefault="00B1396A" w:rsidP="00B1396A">
            <w:pPr>
              <w:pStyle w:val="head2"/>
            </w:pPr>
            <w:r>
              <w:t>B. Preparer Information</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Text54"/>
                  <w:enabled/>
                  <w:calcOnExit w:val="0"/>
                  <w:textInput/>
                </w:ffData>
              </w:fldChar>
            </w:r>
            <w:bookmarkStart w:id="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1396A" w:rsidRDefault="00B1396A" w:rsidP="00B1396A">
            <w:pPr>
              <w:pStyle w:val="bars24"/>
            </w:pPr>
            <w:r>
              <w:t>Preparer Name</w:t>
            </w:r>
          </w:p>
          <w:p w:rsidR="00B1396A" w:rsidRDefault="00B1396A" w:rsidP="00B1396A">
            <w:pPr>
              <w:pStyle w:val="text"/>
            </w:pPr>
            <w:r>
              <w:t xml:space="preserve">  </w:t>
            </w:r>
          </w:p>
        </w:tc>
        <w:tc>
          <w:tcPr>
            <w:tcW w:w="4680" w:type="dxa"/>
            <w:gridSpan w:val="4"/>
            <w:vAlign w:val="center"/>
          </w:tcPr>
          <w:p w:rsidR="00B1396A" w:rsidRDefault="00B1396A" w:rsidP="00B1396A">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Pr="00B1396A" w:rsidRDefault="00B1396A" w:rsidP="00B1396A">
            <w:pPr>
              <w:pStyle w:val="bars24"/>
              <w:rPr>
                <w:b/>
              </w:rPr>
            </w:pPr>
            <w:r>
              <w:t xml:space="preserve">Preparer Address </w:t>
            </w:r>
            <w:r w:rsidRPr="00B1396A">
              <w:rPr>
                <w:b/>
              </w:rPr>
              <w:t>(if different from facility)</w:t>
            </w:r>
          </w:p>
          <w:p w:rsidR="00B1396A" w:rsidRDefault="00B1396A" w:rsidP="00B1396A">
            <w:pPr>
              <w:pStyle w:val="text"/>
            </w:pPr>
            <w:r>
              <w:t xml:space="preserve">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City/Town</w:t>
            </w:r>
          </w:p>
          <w:p w:rsidR="00B1396A" w:rsidRDefault="00B1396A" w:rsidP="00B1396A">
            <w:pPr>
              <w:pStyle w:val="text"/>
            </w:pPr>
            <w:r>
              <w:t xml:space="preserve"> </w:t>
            </w:r>
          </w:p>
        </w:tc>
        <w:tc>
          <w:tcPr>
            <w:tcW w:w="2340" w:type="dxa"/>
            <w:gridSpan w:val="2"/>
            <w:vAlign w:val="center"/>
          </w:tcPr>
          <w:p w:rsidR="00B1396A" w:rsidRDefault="00B1396A" w:rsidP="00483FED">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483FED">
            <w:pPr>
              <w:pStyle w:val="bars24"/>
            </w:pPr>
            <w:r>
              <w:t xml:space="preserve">State </w:t>
            </w:r>
          </w:p>
        </w:tc>
        <w:tc>
          <w:tcPr>
            <w:tcW w:w="2340" w:type="dxa"/>
            <w:gridSpan w:val="2"/>
            <w:vAlign w:val="center"/>
          </w:tcPr>
          <w:p w:rsidR="00B1396A" w:rsidRDefault="00B1396A" w:rsidP="00483FED">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483FED">
            <w:pPr>
              <w:pStyle w:val="bars24"/>
            </w:pPr>
            <w:r>
              <w:t>Zip Code</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rsidR="00B1396A" w:rsidRDefault="00B1396A" w:rsidP="00B1396A">
            <w:pPr>
              <w:pStyle w:val="bars24"/>
            </w:pPr>
            <w:r>
              <w:t>Zip</w:t>
            </w:r>
          </w:p>
          <w:p w:rsidR="00B1396A" w:rsidRDefault="00B1396A" w:rsidP="00B1396A">
            <w:r>
              <w:t xml:space="preserve">  </w:t>
            </w:r>
          </w:p>
        </w:tc>
        <w:tc>
          <w:tcPr>
            <w:tcW w:w="4680" w:type="dxa"/>
            <w:gridSpan w:val="4"/>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Telephone Number</w:t>
            </w:r>
          </w:p>
          <w:p w:rsidR="00B1396A" w:rsidRDefault="00B1396A" w:rsidP="00B1396A"/>
        </w:tc>
      </w:tr>
      <w:tr w:rsidR="00B1396A" w:rsidTr="00B1396A">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4680" w:type="dxa"/>
            <w:tcBorders>
              <w:bottom w:val="single" w:sz="4" w:space="0" w:color="auto"/>
            </w:tcBorders>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Preparer’s Email</w:t>
            </w:r>
          </w:p>
          <w:p w:rsidR="00B1396A" w:rsidRDefault="00B1396A" w:rsidP="00B1396A">
            <w:r>
              <w:t xml:space="preserve">  </w:t>
            </w:r>
          </w:p>
        </w:tc>
        <w:tc>
          <w:tcPr>
            <w:tcW w:w="4680" w:type="dxa"/>
            <w:gridSpan w:val="4"/>
            <w:tcBorders>
              <w:bottom w:val="single" w:sz="4" w:space="0" w:color="auto"/>
            </w:tcBorders>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96A" w:rsidRDefault="00B1396A" w:rsidP="00B1396A">
            <w:pPr>
              <w:pStyle w:val="bars24"/>
            </w:pPr>
            <w:r>
              <w:t>Preparer’s Phone #</w:t>
            </w:r>
          </w:p>
          <w:p w:rsidR="00B1396A" w:rsidRDefault="00B1396A" w:rsidP="00B1396A">
            <w:pPr>
              <w:pStyle w:val="head2"/>
            </w:pPr>
            <w:r>
              <w:t xml:space="preserve">  </w:t>
            </w:r>
          </w:p>
        </w:tc>
      </w:tr>
      <w:tr w:rsidR="00B1396A" w:rsidRPr="005A6679" w:rsidTr="00B1396A">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9360" w:type="dxa"/>
            <w:gridSpan w:val="5"/>
            <w:tcBorders>
              <w:top w:val="single" w:sz="4" w:space="0" w:color="auto"/>
            </w:tcBorders>
          </w:tcPr>
          <w:p w:rsidR="00B1396A" w:rsidRPr="005A6679" w:rsidRDefault="00B1396A" w:rsidP="00736357">
            <w:pPr>
              <w:pStyle w:val="head2"/>
              <w:rPr>
                <w:lang w:val="fr-FR"/>
              </w:rPr>
            </w:pPr>
            <w:r w:rsidRPr="005A6679">
              <w:rPr>
                <w:lang w:val="fr-FR"/>
              </w:rPr>
              <w:t xml:space="preserve">C. </w:t>
            </w:r>
            <w:r w:rsidR="00736357" w:rsidRPr="00736357">
              <w:rPr>
                <w:lang w:val="fr-FR"/>
              </w:rPr>
              <w:t xml:space="preserve">Stormwater </w:t>
            </w:r>
            <w:r w:rsidR="004873C9">
              <w:rPr>
                <w:lang w:val="fr-FR"/>
              </w:rPr>
              <w:t>Technical Compliance</w:t>
            </w:r>
            <w:r w:rsidR="00736357" w:rsidRPr="00736357">
              <w:rPr>
                <w:lang w:val="fr-FR"/>
              </w:rPr>
              <w:t xml:space="preserve"> Questions</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Align w:val="center"/>
          </w:tcPr>
          <w:p w:rsidR="004873C9" w:rsidRPr="00736357" w:rsidRDefault="004873C9" w:rsidP="00736357">
            <w:pPr>
              <w:pStyle w:val="texthang"/>
              <w:numPr>
                <w:ilvl w:val="0"/>
                <w:numId w:val="3"/>
              </w:numPr>
            </w:pPr>
            <w:r w:rsidRPr="004873C9">
              <w:t>Will the discharge also contain any sanitary waste or sanitary wastewater?</w:t>
            </w:r>
          </w:p>
        </w:tc>
        <w:tc>
          <w:tcPr>
            <w:tcW w:w="2340" w:type="dxa"/>
            <w:gridSpan w:val="2"/>
            <w:vAlign w:val="center"/>
          </w:tcPr>
          <w:p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restart"/>
            <w:vAlign w:val="center"/>
          </w:tcPr>
          <w:p w:rsidR="004873C9" w:rsidRPr="004873C9" w:rsidRDefault="004873C9" w:rsidP="00736357">
            <w:pPr>
              <w:pStyle w:val="texthang"/>
              <w:numPr>
                <w:ilvl w:val="0"/>
                <w:numId w:val="3"/>
              </w:numPr>
            </w:pPr>
            <w:r w:rsidRPr="004873C9">
              <w:t>Is there any existing soil or groundwater contamination that may be affected by the stormwater injection (i.e. soil contamination that may be mobilized either directly from the discharge or indirectly from the water table mounding that will result from the discharge and/or groundwater contaminant plumes that may migrate or expand as a result of the Class V UIC injection)?</w:t>
            </w:r>
          </w:p>
        </w:tc>
        <w:tc>
          <w:tcPr>
            <w:tcW w:w="2340" w:type="dxa"/>
            <w:gridSpan w:val="2"/>
            <w:vAlign w:val="center"/>
          </w:tcPr>
          <w:p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ign w:val="center"/>
          </w:tcPr>
          <w:p w:rsidR="004873C9" w:rsidRPr="004873C9" w:rsidRDefault="004873C9" w:rsidP="00736357">
            <w:pPr>
              <w:pStyle w:val="texthang"/>
              <w:numPr>
                <w:ilvl w:val="0"/>
                <w:numId w:val="3"/>
              </w:numPr>
            </w:pPr>
          </w:p>
        </w:tc>
        <w:tc>
          <w:tcPr>
            <w:tcW w:w="2340" w:type="dxa"/>
            <w:gridSpan w:val="2"/>
            <w:vAlign w:val="center"/>
          </w:tcPr>
          <w:p w:rsidR="004873C9" w:rsidRDefault="004873C9" w:rsidP="00736357">
            <w:pPr>
              <w:pStyle w:val="texthang"/>
            </w:pP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ign w:val="center"/>
          </w:tcPr>
          <w:p w:rsidR="004873C9" w:rsidRPr="004873C9" w:rsidRDefault="004873C9" w:rsidP="00736357">
            <w:pPr>
              <w:pStyle w:val="texthang"/>
              <w:numPr>
                <w:ilvl w:val="0"/>
                <w:numId w:val="3"/>
              </w:numPr>
            </w:pPr>
          </w:p>
        </w:tc>
        <w:tc>
          <w:tcPr>
            <w:tcW w:w="2340" w:type="dxa"/>
            <w:gridSpan w:val="2"/>
            <w:vAlign w:val="center"/>
          </w:tcPr>
          <w:p w:rsidR="004873C9" w:rsidRDefault="004873C9" w:rsidP="00736357">
            <w:pPr>
              <w:pStyle w:val="texthang"/>
            </w:pPr>
          </w:p>
        </w:tc>
      </w:tr>
      <w:tr w:rsidR="008C734D" w:rsidTr="00736357">
        <w:tblPrEx>
          <w:tblCellMar>
            <w:top w:w="0" w:type="dxa"/>
            <w:left w:w="0" w:type="dxa"/>
            <w:bottom w:w="0" w:type="dxa"/>
            <w:right w:w="0" w:type="dxa"/>
          </w:tblCellMar>
        </w:tblPrEx>
        <w:trPr>
          <w:cantSplit/>
          <w:trHeight w:hRule="exact" w:val="480"/>
        </w:trPr>
        <w:tc>
          <w:tcPr>
            <w:tcW w:w="1440" w:type="dxa"/>
            <w:vAlign w:val="center"/>
          </w:tcPr>
          <w:p w:rsidR="008C734D" w:rsidRDefault="008C734D" w:rsidP="00736357"/>
        </w:tc>
        <w:tc>
          <w:tcPr>
            <w:tcW w:w="7020" w:type="dxa"/>
            <w:gridSpan w:val="3"/>
            <w:vMerge w:val="restart"/>
            <w:vAlign w:val="center"/>
          </w:tcPr>
          <w:p w:rsidR="008C734D" w:rsidRPr="00736357" w:rsidRDefault="008C734D" w:rsidP="00736357">
            <w:pPr>
              <w:pStyle w:val="texthang"/>
              <w:numPr>
                <w:ilvl w:val="0"/>
                <w:numId w:val="3"/>
              </w:numPr>
            </w:pPr>
            <w:r w:rsidRPr="00736357">
              <w:t>Is the existing or proposed stormwater well(s) located within a Zone I or Zone A of a public water supply (PWS) source?</w:t>
            </w:r>
          </w:p>
        </w:tc>
        <w:tc>
          <w:tcPr>
            <w:tcW w:w="2340" w:type="dxa"/>
            <w:gridSpan w:val="2"/>
            <w:vAlign w:val="center"/>
          </w:tcPr>
          <w:p w:rsidR="008C734D" w:rsidRDefault="008C734D"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8C734D" w:rsidTr="00736357">
        <w:tblPrEx>
          <w:tblCellMar>
            <w:top w:w="0" w:type="dxa"/>
            <w:left w:w="0" w:type="dxa"/>
            <w:bottom w:w="0" w:type="dxa"/>
            <w:right w:w="0" w:type="dxa"/>
          </w:tblCellMar>
        </w:tblPrEx>
        <w:trPr>
          <w:cantSplit/>
          <w:trHeight w:hRule="exact" w:val="480"/>
        </w:trPr>
        <w:tc>
          <w:tcPr>
            <w:tcW w:w="1440" w:type="dxa"/>
            <w:vAlign w:val="center"/>
          </w:tcPr>
          <w:p w:rsidR="008C734D" w:rsidRDefault="008C734D" w:rsidP="00736357"/>
        </w:tc>
        <w:tc>
          <w:tcPr>
            <w:tcW w:w="7020" w:type="dxa"/>
            <w:gridSpan w:val="3"/>
            <w:vMerge/>
            <w:vAlign w:val="center"/>
          </w:tcPr>
          <w:p w:rsidR="008C734D" w:rsidRPr="00736357" w:rsidRDefault="008C734D" w:rsidP="00736357">
            <w:pPr>
              <w:pStyle w:val="texthang"/>
              <w:numPr>
                <w:ilvl w:val="0"/>
                <w:numId w:val="3"/>
              </w:numPr>
            </w:pPr>
          </w:p>
        </w:tc>
        <w:tc>
          <w:tcPr>
            <w:tcW w:w="2340" w:type="dxa"/>
            <w:gridSpan w:val="2"/>
            <w:vAlign w:val="center"/>
          </w:tcPr>
          <w:p w:rsidR="008C734D" w:rsidRPr="005A6679" w:rsidRDefault="008C734D" w:rsidP="00736357">
            <w:pPr>
              <w:pStyle w:val="texthang"/>
            </w:pPr>
          </w:p>
        </w:tc>
      </w:tr>
      <w:tr w:rsidR="003118F7" w:rsidTr="005A33ED">
        <w:tblPrEx>
          <w:tblCellMar>
            <w:top w:w="0" w:type="dxa"/>
            <w:left w:w="0" w:type="dxa"/>
            <w:bottom w:w="0" w:type="dxa"/>
            <w:right w:w="0" w:type="dxa"/>
          </w:tblCellMar>
        </w:tblPrEx>
        <w:trPr>
          <w:cantSplit/>
          <w:trHeight w:hRule="exact" w:val="480"/>
        </w:trPr>
        <w:tc>
          <w:tcPr>
            <w:tcW w:w="1440" w:type="dxa"/>
          </w:tcPr>
          <w:p w:rsidR="003118F7" w:rsidRDefault="003118F7" w:rsidP="003118F7">
            <w:pPr>
              <w:pStyle w:val="head2"/>
            </w:pPr>
          </w:p>
        </w:tc>
        <w:tc>
          <w:tcPr>
            <w:tcW w:w="9360" w:type="dxa"/>
            <w:gridSpan w:val="5"/>
          </w:tcPr>
          <w:p w:rsidR="003118F7" w:rsidRPr="005A6679" w:rsidRDefault="003118F7" w:rsidP="003118F7">
            <w:pPr>
              <w:pStyle w:val="head2"/>
            </w:pPr>
            <w:r w:rsidRPr="005A6679">
              <w:rPr>
                <w:lang w:val="fr-FR"/>
              </w:rPr>
              <w:t xml:space="preserve">C. </w:t>
            </w:r>
            <w:r>
              <w:rPr>
                <w:lang w:val="fr-FR"/>
              </w:rPr>
              <w:t>Technical Compliance</w:t>
            </w:r>
            <w:r w:rsidRPr="005A6679">
              <w:rPr>
                <w:lang w:val="fr-FR"/>
              </w:rPr>
              <w:t xml:space="preserve"> Checklist</w:t>
            </w:r>
            <w:r w:rsidRPr="005A6679">
              <w:rPr>
                <w:b w:val="0"/>
                <w:sz w:val="24"/>
                <w:lang w:val="fr-FR"/>
              </w:rPr>
              <w:t xml:space="preserve"> (cont.)</w:t>
            </w:r>
          </w:p>
        </w:tc>
      </w:tr>
      <w:tr w:rsidR="00736357" w:rsidTr="00736357">
        <w:tblPrEx>
          <w:tblCellMar>
            <w:top w:w="0" w:type="dxa"/>
            <w:left w:w="0" w:type="dxa"/>
            <w:bottom w:w="0" w:type="dxa"/>
            <w:right w:w="0" w:type="dxa"/>
          </w:tblCellMar>
        </w:tblPrEx>
        <w:trPr>
          <w:cantSplit/>
          <w:trHeight w:hRule="exact" w:val="480"/>
        </w:trPr>
        <w:tc>
          <w:tcPr>
            <w:tcW w:w="1440" w:type="dxa"/>
            <w:vAlign w:val="center"/>
          </w:tcPr>
          <w:p w:rsidR="00736357" w:rsidRDefault="00736357" w:rsidP="00736357"/>
        </w:tc>
        <w:tc>
          <w:tcPr>
            <w:tcW w:w="7020" w:type="dxa"/>
            <w:gridSpan w:val="3"/>
            <w:vAlign w:val="center"/>
          </w:tcPr>
          <w:p w:rsidR="00736357" w:rsidRDefault="00736357" w:rsidP="003118F7">
            <w:pPr>
              <w:pStyle w:val="texthang"/>
            </w:pPr>
            <w:r>
              <w:tab/>
            </w:r>
            <w:r w:rsidRPr="00736357">
              <w:t xml:space="preserve">If </w:t>
            </w:r>
            <w:r w:rsidR="003118F7">
              <w:t>n</w:t>
            </w:r>
            <w:r w:rsidRPr="00736357">
              <w:t>o</w:t>
            </w:r>
            <w:r>
              <w:t>,</w:t>
            </w:r>
            <w:r w:rsidRPr="00736357">
              <w:t xml:space="preserve"> skip to Question #</w:t>
            </w:r>
            <w:r w:rsidR="004C6543">
              <w:t>5.</w:t>
            </w:r>
          </w:p>
        </w:tc>
        <w:tc>
          <w:tcPr>
            <w:tcW w:w="2340" w:type="dxa"/>
            <w:gridSpan w:val="2"/>
            <w:vAlign w:val="center"/>
          </w:tcPr>
          <w:p w:rsidR="00736357" w:rsidRDefault="00736357" w:rsidP="00736357">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vAlign w:val="center"/>
          </w:tcPr>
          <w:p w:rsidR="00736357" w:rsidRDefault="00736357" w:rsidP="00736357"/>
        </w:tc>
        <w:tc>
          <w:tcPr>
            <w:tcW w:w="7020" w:type="dxa"/>
            <w:gridSpan w:val="3"/>
            <w:vMerge w:val="restart"/>
            <w:vAlign w:val="center"/>
          </w:tcPr>
          <w:p w:rsidR="00736357" w:rsidRDefault="004873C9" w:rsidP="00736357">
            <w:pPr>
              <w:pStyle w:val="texthang"/>
            </w:pPr>
            <w:r>
              <w:t>4</w:t>
            </w:r>
            <w:r w:rsidR="00736357">
              <w:t>.</w:t>
            </w:r>
            <w:r w:rsidR="00736357">
              <w:tab/>
            </w:r>
            <w:r w:rsidR="00736357" w:rsidRPr="00736357">
              <w:t>Is the stormwater discharge well(s) approved by MassDEP Drinking Water Program and/or essential to the operation of the public water supply (PWS)?</w:t>
            </w:r>
          </w:p>
        </w:tc>
        <w:tc>
          <w:tcPr>
            <w:tcW w:w="2340" w:type="dxa"/>
            <w:gridSpan w:val="2"/>
            <w:vAlign w:val="center"/>
          </w:tcPr>
          <w:p w:rsidR="00736357" w:rsidRDefault="0073635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736357" w:rsidTr="00736357">
        <w:tblPrEx>
          <w:tblCellMar>
            <w:top w:w="0" w:type="dxa"/>
            <w:left w:w="0" w:type="dxa"/>
            <w:bottom w:w="0" w:type="dxa"/>
            <w:right w:w="0" w:type="dxa"/>
          </w:tblCellMar>
        </w:tblPrEx>
        <w:trPr>
          <w:cantSplit/>
          <w:trHeight w:hRule="exact" w:val="480"/>
        </w:trPr>
        <w:tc>
          <w:tcPr>
            <w:tcW w:w="1440" w:type="dxa"/>
            <w:vAlign w:val="center"/>
          </w:tcPr>
          <w:p w:rsidR="00736357" w:rsidRDefault="00736357" w:rsidP="00736357"/>
        </w:tc>
        <w:tc>
          <w:tcPr>
            <w:tcW w:w="7020" w:type="dxa"/>
            <w:gridSpan w:val="3"/>
            <w:vMerge/>
            <w:vAlign w:val="center"/>
          </w:tcPr>
          <w:p w:rsidR="00736357" w:rsidRDefault="00736357" w:rsidP="00736357">
            <w:pPr>
              <w:pStyle w:val="texthang"/>
            </w:pPr>
          </w:p>
        </w:tc>
        <w:tc>
          <w:tcPr>
            <w:tcW w:w="2340" w:type="dxa"/>
            <w:gridSpan w:val="2"/>
            <w:vAlign w:val="center"/>
          </w:tcPr>
          <w:p w:rsidR="00736357" w:rsidRDefault="00736357" w:rsidP="00736357">
            <w:pPr>
              <w:pStyle w:val="texthang"/>
            </w:pP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Align w:val="center"/>
          </w:tcPr>
          <w:p w:rsidR="005A6679" w:rsidRPr="005A6679" w:rsidRDefault="004873C9" w:rsidP="00736357">
            <w:pPr>
              <w:pStyle w:val="texthang"/>
            </w:pPr>
            <w:r>
              <w:t>5</w:t>
            </w:r>
            <w:r w:rsidR="00736357">
              <w:t>.</w:t>
            </w:r>
            <w:r w:rsidR="00736357">
              <w:tab/>
            </w:r>
            <w:r w:rsidR="00736357" w:rsidRPr="00736357">
              <w:t>Is the existing or proposed stormwater well(s) in a Zone II or Interim Wellhead Protection Area (IWPA) of a public water supply (PWS)?</w:t>
            </w:r>
          </w:p>
        </w:tc>
        <w:tc>
          <w:tcPr>
            <w:tcW w:w="2340" w:type="dxa"/>
            <w:gridSpan w:val="2"/>
            <w:vAlign w:val="center"/>
          </w:tcPr>
          <w:p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1B558D" w:rsidTr="00736357">
        <w:tblPrEx>
          <w:tblCellMar>
            <w:top w:w="0" w:type="dxa"/>
            <w:left w:w="0" w:type="dxa"/>
            <w:bottom w:w="0" w:type="dxa"/>
            <w:right w:w="0" w:type="dxa"/>
          </w:tblCellMar>
        </w:tblPrEx>
        <w:trPr>
          <w:cantSplit/>
          <w:trHeight w:hRule="exact" w:val="480"/>
        </w:trPr>
        <w:tc>
          <w:tcPr>
            <w:tcW w:w="1440" w:type="dxa"/>
            <w:vAlign w:val="center"/>
          </w:tcPr>
          <w:p w:rsidR="001B558D" w:rsidRDefault="001B558D" w:rsidP="00736357"/>
        </w:tc>
        <w:tc>
          <w:tcPr>
            <w:tcW w:w="7020" w:type="dxa"/>
            <w:gridSpan w:val="3"/>
            <w:vAlign w:val="center"/>
          </w:tcPr>
          <w:p w:rsidR="001B558D" w:rsidRDefault="001B558D" w:rsidP="003118F7">
            <w:pPr>
              <w:pStyle w:val="texthang"/>
            </w:pPr>
            <w:r>
              <w:tab/>
            </w:r>
            <w:r w:rsidRPr="00E012A5">
              <w:t xml:space="preserve">If </w:t>
            </w:r>
            <w:r w:rsidR="003118F7">
              <w:t>n</w:t>
            </w:r>
            <w:r w:rsidRPr="00E012A5">
              <w:t xml:space="preserve">o, skip to Question </w:t>
            </w:r>
            <w:r w:rsidR="004C6543">
              <w:t xml:space="preserve">#7. </w:t>
            </w:r>
          </w:p>
        </w:tc>
        <w:tc>
          <w:tcPr>
            <w:tcW w:w="2340" w:type="dxa"/>
            <w:gridSpan w:val="2"/>
            <w:vAlign w:val="center"/>
          </w:tcPr>
          <w:p w:rsidR="001B558D" w:rsidRDefault="001B558D" w:rsidP="00736357">
            <w:pPr>
              <w:pStyle w:val="texthang"/>
            </w:pP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Align w:val="center"/>
          </w:tcPr>
          <w:p w:rsidR="005A6679" w:rsidRPr="005A6679" w:rsidRDefault="004873C9" w:rsidP="00736357">
            <w:pPr>
              <w:pStyle w:val="texthang"/>
            </w:pPr>
            <w:r>
              <w:t>6</w:t>
            </w:r>
            <w:r w:rsidR="00736357">
              <w:t>.</w:t>
            </w:r>
            <w:r w:rsidR="00736357">
              <w:tab/>
            </w:r>
            <w:r w:rsidR="00736357" w:rsidRPr="00736357">
              <w:t>Is there infiltration of runoff from a metal roof?</w:t>
            </w:r>
            <w:r w:rsidR="005A6679">
              <w:tab/>
            </w:r>
          </w:p>
        </w:tc>
        <w:tc>
          <w:tcPr>
            <w:tcW w:w="2340" w:type="dxa"/>
            <w:gridSpan w:val="2"/>
            <w:vAlign w:val="center"/>
          </w:tcPr>
          <w:p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Merge w:val="restart"/>
            <w:vAlign w:val="center"/>
          </w:tcPr>
          <w:p w:rsidR="005A6679" w:rsidRPr="003118F7" w:rsidRDefault="003118F7" w:rsidP="003118F7">
            <w:pPr>
              <w:pStyle w:val="texthang"/>
              <w:ind w:left="720"/>
            </w:pPr>
            <w:r w:rsidRPr="003118F7">
              <w:t>a.</w:t>
            </w:r>
            <w:r w:rsidRPr="003118F7">
              <w:tab/>
            </w:r>
            <w:r w:rsidR="00736357" w:rsidRPr="003118F7">
              <w:t xml:space="preserve">If </w:t>
            </w:r>
            <w:r>
              <w:t>y</w:t>
            </w:r>
            <w:r w:rsidR="00736357" w:rsidRPr="003118F7">
              <w:t>es, does the discharge receive pretreatment by means of a Best Management Practice (BMP) capable of removing metals, such as a sand filter, organic filter, filtering bioretention area or equivalent or, if proposed, will it receive such pretreatment prior to being placed into service?  (Metal roofs are galvanized steel or copper.)</w:t>
            </w:r>
          </w:p>
        </w:tc>
        <w:tc>
          <w:tcPr>
            <w:tcW w:w="2340" w:type="dxa"/>
            <w:gridSpan w:val="2"/>
            <w:vAlign w:val="center"/>
          </w:tcPr>
          <w:p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736357" w:rsidTr="00736357">
        <w:tblPrEx>
          <w:tblCellMar>
            <w:top w:w="0" w:type="dxa"/>
            <w:left w:w="0" w:type="dxa"/>
            <w:bottom w:w="0" w:type="dxa"/>
            <w:right w:w="0" w:type="dxa"/>
          </w:tblCellMar>
        </w:tblPrEx>
        <w:trPr>
          <w:cantSplit/>
          <w:trHeight w:hRule="exact" w:val="480"/>
        </w:trPr>
        <w:tc>
          <w:tcPr>
            <w:tcW w:w="1440" w:type="dxa"/>
            <w:vAlign w:val="center"/>
          </w:tcPr>
          <w:p w:rsidR="00736357" w:rsidRDefault="00736357" w:rsidP="00736357"/>
        </w:tc>
        <w:tc>
          <w:tcPr>
            <w:tcW w:w="7020" w:type="dxa"/>
            <w:gridSpan w:val="3"/>
            <w:vMerge/>
            <w:vAlign w:val="center"/>
          </w:tcPr>
          <w:p w:rsidR="00736357" w:rsidRDefault="00736357" w:rsidP="00736357">
            <w:pPr>
              <w:pStyle w:val="texthang"/>
            </w:pPr>
          </w:p>
        </w:tc>
        <w:tc>
          <w:tcPr>
            <w:tcW w:w="2340" w:type="dxa"/>
            <w:gridSpan w:val="2"/>
            <w:vAlign w:val="center"/>
          </w:tcPr>
          <w:p w:rsidR="00736357" w:rsidRDefault="00736357" w:rsidP="00736357">
            <w:pPr>
              <w:pStyle w:val="texthang"/>
            </w:pP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Merge/>
            <w:vAlign w:val="center"/>
          </w:tcPr>
          <w:p w:rsidR="005A6679" w:rsidRDefault="005A6679" w:rsidP="00736357">
            <w:pPr>
              <w:pStyle w:val="texthang"/>
            </w:pPr>
          </w:p>
        </w:tc>
        <w:tc>
          <w:tcPr>
            <w:tcW w:w="2340" w:type="dxa"/>
            <w:gridSpan w:val="2"/>
            <w:vAlign w:val="center"/>
          </w:tcPr>
          <w:p w:rsidR="005A6679" w:rsidRDefault="005A6679" w:rsidP="00736357">
            <w:pPr>
              <w:pStyle w:val="texthang"/>
            </w:pPr>
          </w:p>
        </w:tc>
      </w:tr>
      <w:tr w:rsidR="005A6679" w:rsidTr="004873C9">
        <w:tblPrEx>
          <w:tblCellMar>
            <w:top w:w="0" w:type="dxa"/>
            <w:left w:w="0" w:type="dxa"/>
            <w:bottom w:w="0" w:type="dxa"/>
            <w:right w:w="0" w:type="dxa"/>
          </w:tblCellMar>
        </w:tblPrEx>
        <w:trPr>
          <w:cantSplit/>
          <w:trHeight w:hRule="exact" w:val="480"/>
        </w:trPr>
        <w:tc>
          <w:tcPr>
            <w:tcW w:w="1440" w:type="dxa"/>
          </w:tcPr>
          <w:p w:rsidR="005A6679" w:rsidRPr="00736357" w:rsidRDefault="005A6679">
            <w:pPr>
              <w:rPr>
                <w:lang w:val="fr-FR"/>
              </w:rPr>
            </w:pPr>
          </w:p>
        </w:tc>
        <w:tc>
          <w:tcPr>
            <w:tcW w:w="7072" w:type="dxa"/>
            <w:gridSpan w:val="4"/>
            <w:vMerge w:val="restart"/>
            <w:vAlign w:val="center"/>
          </w:tcPr>
          <w:p w:rsidR="005A6679" w:rsidRPr="005A6679" w:rsidRDefault="004873C9" w:rsidP="004873C9">
            <w:pPr>
              <w:pStyle w:val="texthang"/>
            </w:pPr>
            <w:r>
              <w:t>7</w:t>
            </w:r>
            <w:r w:rsidR="00736357">
              <w:t>.</w:t>
            </w:r>
            <w:r w:rsidR="00736357">
              <w:tab/>
            </w:r>
            <w:r w:rsidR="00736357" w:rsidRPr="00736357">
              <w:t xml:space="preserve">Does the drainage area serving the existing or proposed stormwater well(s) contain any of the activities listed in Standard 5 of the Massachusetts Stormwater Handbook as “Land Uses </w:t>
            </w:r>
            <w:proofErr w:type="gramStart"/>
            <w:r w:rsidR="00736357" w:rsidRPr="00736357">
              <w:t>With</w:t>
            </w:r>
            <w:proofErr w:type="gramEnd"/>
            <w:r w:rsidR="00736357" w:rsidRPr="00736357">
              <w:t xml:space="preserve"> Higher Potential Pollutant Loads” (LUHPPL)?</w:t>
            </w:r>
          </w:p>
        </w:tc>
        <w:tc>
          <w:tcPr>
            <w:tcW w:w="2288" w:type="dxa"/>
            <w:vAlign w:val="center"/>
          </w:tcPr>
          <w:p w:rsidR="005A6679" w:rsidRPr="005A6679" w:rsidRDefault="005A6679" w:rsidP="005A6679">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5A6679" w:rsidTr="004873C9">
        <w:tblPrEx>
          <w:tblCellMar>
            <w:top w:w="0" w:type="dxa"/>
            <w:left w:w="0" w:type="dxa"/>
            <w:bottom w:w="0" w:type="dxa"/>
            <w:right w:w="0" w:type="dxa"/>
          </w:tblCellMar>
        </w:tblPrEx>
        <w:trPr>
          <w:cantSplit/>
          <w:trHeight w:hRule="exact" w:val="480"/>
        </w:trPr>
        <w:tc>
          <w:tcPr>
            <w:tcW w:w="1440" w:type="dxa"/>
          </w:tcPr>
          <w:p w:rsidR="005A6679" w:rsidRDefault="005A6679"/>
        </w:tc>
        <w:tc>
          <w:tcPr>
            <w:tcW w:w="7072" w:type="dxa"/>
            <w:gridSpan w:val="4"/>
            <w:vMerge/>
            <w:vAlign w:val="center"/>
          </w:tcPr>
          <w:p w:rsidR="005A6679" w:rsidRDefault="005A6679" w:rsidP="005A6679">
            <w:pPr>
              <w:pStyle w:val="texthang"/>
            </w:pPr>
          </w:p>
        </w:tc>
        <w:tc>
          <w:tcPr>
            <w:tcW w:w="2288" w:type="dxa"/>
            <w:vAlign w:val="center"/>
          </w:tcPr>
          <w:p w:rsidR="005A6679" w:rsidRDefault="005A6679" w:rsidP="005A6679">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pPr>
            <w:r>
              <w:tab/>
            </w:r>
            <w:r w:rsidRPr="00736357">
              <w:t xml:space="preserve">If </w:t>
            </w:r>
            <w:r w:rsidR="003118F7">
              <w:t>n</w:t>
            </w:r>
            <w:r w:rsidRPr="00736357">
              <w:t>o</w:t>
            </w:r>
            <w:r>
              <w:t>,</w:t>
            </w:r>
            <w:r w:rsidRPr="00736357">
              <w:t xml:space="preserve"> skip to Question #1</w:t>
            </w:r>
            <w:r w:rsidR="004C6543">
              <w:t>3</w:t>
            </w:r>
            <w:r w:rsidRPr="00736357">
              <w:t>.</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Merge w:val="restart"/>
            <w:vAlign w:val="center"/>
          </w:tcPr>
          <w:p w:rsidR="00736357" w:rsidRDefault="003118F7" w:rsidP="003118F7">
            <w:pPr>
              <w:pStyle w:val="texthang"/>
              <w:ind w:left="720"/>
            </w:pPr>
            <w:r>
              <w:t>a.</w:t>
            </w:r>
            <w:r w:rsidR="00736357">
              <w:tab/>
            </w:r>
            <w:r w:rsidR="00736357" w:rsidRPr="00736357">
              <w:t xml:space="preserve">If </w:t>
            </w:r>
            <w:r>
              <w:t>yes</w:t>
            </w:r>
            <w:r w:rsidR="00736357">
              <w:t>,</w:t>
            </w:r>
            <w:r w:rsidR="00736357" w:rsidRPr="00736357">
              <w:t xml:space="preserve"> identify each of the LUHPPL activities that occur within the drainage area(s) for the existing and/or proposed stormwater discharge wells that are included in this UIC registration application by checking each applicable box below.</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Merge/>
            <w:vAlign w:val="center"/>
          </w:tcPr>
          <w:p w:rsidR="00736357" w:rsidRDefault="00736357" w:rsidP="005A6679">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rsidRPr="00736357">
              <w:rPr>
                <w:b/>
              </w:rPr>
              <w:t>Activity</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fldChar w:fldCharType="begin">
                <w:ffData>
                  <w:name w:val="Check5"/>
                  <w:enabled/>
                  <w:calcOnExit w:val="0"/>
                  <w:checkBox>
                    <w:sizeAuto/>
                    <w:default w:val="0"/>
                  </w:checkBox>
                </w:ffData>
              </w:fldChar>
            </w:r>
            <w:bookmarkStart w:id="2" w:name="Check5"/>
            <w:r>
              <w:instrText xml:space="preserve"> FORMCHECKBOX </w:instrText>
            </w:r>
            <w:r>
              <w:fldChar w:fldCharType="end"/>
            </w:r>
            <w:bookmarkEnd w:id="2"/>
            <w:r>
              <w:tab/>
            </w:r>
            <w:r w:rsidRPr="004F27B9">
              <w:t xml:space="preserve">landfills and open dumps </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fldChar w:fldCharType="begin">
                <w:ffData>
                  <w:name w:val="Check6"/>
                  <w:enabled/>
                  <w:calcOnExit w:val="0"/>
                  <w:checkBox>
                    <w:sizeAuto/>
                    <w:default w:val="0"/>
                  </w:checkBox>
                </w:ffData>
              </w:fldChar>
            </w:r>
            <w:bookmarkStart w:id="3" w:name="Check6"/>
            <w:r>
              <w:instrText xml:space="preserve"> FORMCHECKBOX </w:instrText>
            </w:r>
            <w:r>
              <w:fldChar w:fldCharType="end"/>
            </w:r>
            <w:bookmarkEnd w:id="3"/>
            <w:r>
              <w:tab/>
            </w:r>
            <w:r w:rsidRPr="00736357">
              <w:t>landfills receiving only wastewater residuals and/or septage</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fldChar w:fldCharType="begin">
                <w:ffData>
                  <w:name w:val="Check7"/>
                  <w:enabled/>
                  <w:calcOnExit w:val="0"/>
                  <w:checkBox>
                    <w:sizeAuto/>
                    <w:default w:val="0"/>
                  </w:checkBox>
                </w:ffData>
              </w:fldChar>
            </w:r>
            <w:bookmarkStart w:id="4" w:name="Check7"/>
            <w:r>
              <w:instrText xml:space="preserve"> FORMCHECKBOX </w:instrText>
            </w:r>
            <w:r>
              <w:fldChar w:fldCharType="end"/>
            </w:r>
            <w:bookmarkEnd w:id="4"/>
            <w:r>
              <w:tab/>
            </w:r>
            <w:r w:rsidRPr="00736357">
              <w:t>automobile graveyards and junkyards</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Merge w:val="restart"/>
            <w:vAlign w:val="center"/>
          </w:tcPr>
          <w:p w:rsidR="00736357" w:rsidRDefault="00736357" w:rsidP="003118F7">
            <w:pPr>
              <w:pStyle w:val="texthang"/>
              <w:ind w:left="1080"/>
            </w:pPr>
            <w:r>
              <w:fldChar w:fldCharType="begin">
                <w:ffData>
                  <w:name w:val="Check8"/>
                  <w:enabled/>
                  <w:calcOnExit w:val="0"/>
                  <w:checkBox>
                    <w:sizeAuto/>
                    <w:default w:val="0"/>
                  </w:checkBox>
                </w:ffData>
              </w:fldChar>
            </w:r>
            <w:bookmarkStart w:id="5" w:name="Check8"/>
            <w:r>
              <w:instrText xml:space="preserve"> FORMCHECKBOX </w:instrText>
            </w:r>
            <w:r>
              <w:fldChar w:fldCharType="end"/>
            </w:r>
            <w:bookmarkEnd w:id="5"/>
            <w:r>
              <w:tab/>
            </w:r>
            <w:r w:rsidRPr="00736357">
              <w:t>the storage of snow or ice that has been removed from highways and roads outside of Zone II and that contains sodium chloride, chemically treated abrasives or other chemicals used for snow and ice removal</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Merge/>
            <w:vAlign w:val="center"/>
          </w:tcPr>
          <w:p w:rsidR="00736357" w:rsidRDefault="00736357" w:rsidP="00736357">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fldChar w:fldCharType="begin">
                <w:ffData>
                  <w:name w:val="Check9"/>
                  <w:enabled/>
                  <w:calcOnExit w:val="0"/>
                  <w:checkBox>
                    <w:sizeAuto/>
                    <w:default w:val="0"/>
                  </w:checkBox>
                </w:ffData>
              </w:fldChar>
            </w:r>
            <w:bookmarkStart w:id="6" w:name="Check9"/>
            <w:r>
              <w:instrText xml:space="preserve"> FORMCHECKBOX </w:instrText>
            </w:r>
            <w:r>
              <w:fldChar w:fldCharType="end"/>
            </w:r>
            <w:bookmarkEnd w:id="6"/>
            <w:r>
              <w:tab/>
            </w:r>
            <w:r w:rsidRPr="00736357">
              <w:t>petroleum, fuel oil and heating oil bulk stations and terminals</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720"/>
            </w:pPr>
            <w:r>
              <w:tab/>
            </w:r>
            <w:r>
              <w:fldChar w:fldCharType="begin">
                <w:ffData>
                  <w:name w:val="Check10"/>
                  <w:enabled/>
                  <w:calcOnExit w:val="0"/>
                  <w:checkBox>
                    <w:sizeAuto/>
                    <w:default w:val="0"/>
                  </w:checkBox>
                </w:ffData>
              </w:fldChar>
            </w:r>
            <w:bookmarkStart w:id="7" w:name="Check10"/>
            <w:r>
              <w:instrText xml:space="preserve"> FORMCHECKBOX </w:instrText>
            </w:r>
            <w:r>
              <w:fldChar w:fldCharType="end"/>
            </w:r>
            <w:bookmarkEnd w:id="7"/>
            <w:r>
              <w:tab/>
              <w:t>treatment or disposal works subject to 314 CMR 5.00 for wastewater other than sanitary sewage</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736357" w:rsidP="003118F7">
            <w:pPr>
              <w:pStyle w:val="texthang"/>
              <w:ind w:left="1080"/>
            </w:pPr>
            <w:r>
              <w:fldChar w:fldCharType="begin">
                <w:ffData>
                  <w:name w:val="Check11"/>
                  <w:enabled/>
                  <w:calcOnExit w:val="0"/>
                  <w:checkBox>
                    <w:sizeAuto/>
                    <w:default w:val="0"/>
                  </w:checkBox>
                </w:ffData>
              </w:fldChar>
            </w:r>
            <w:bookmarkStart w:id="8" w:name="Check11"/>
            <w:r>
              <w:instrText xml:space="preserve"> FORMCHECKBOX </w:instrText>
            </w:r>
            <w:r>
              <w:fldChar w:fldCharType="end"/>
            </w:r>
            <w:bookmarkEnd w:id="8"/>
            <w:r>
              <w:tab/>
            </w:r>
            <w:r w:rsidRPr="00736357">
              <w:t>facilities that generate, treat, store or dispose of hazardous waste that are subject to M.G.L. c. 21C and 310 CMR 30.000</w:t>
            </w: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tc>
        <w:tc>
          <w:tcPr>
            <w:tcW w:w="9360" w:type="dxa"/>
            <w:gridSpan w:val="5"/>
            <w:vAlign w:val="center"/>
          </w:tcPr>
          <w:p w:rsidR="00736357" w:rsidRDefault="004F04EE" w:rsidP="003118F7">
            <w:pPr>
              <w:pStyle w:val="texthang"/>
              <w:tabs>
                <w:tab w:val="left" w:pos="217"/>
              </w:tabs>
              <w:ind w:left="577"/>
            </w:pPr>
            <w:r>
              <w:tab/>
            </w:r>
            <w:r w:rsidR="009E4C28">
              <w:tab/>
            </w:r>
            <w:r w:rsidR="003118F7">
              <w:tab/>
            </w:r>
            <w:r w:rsidR="009E4C28">
              <w:fldChar w:fldCharType="begin">
                <w:ffData>
                  <w:name w:val="Check12"/>
                  <w:enabled/>
                  <w:calcOnExit w:val="0"/>
                  <w:checkBox>
                    <w:sizeAuto/>
                    <w:default w:val="0"/>
                  </w:checkBox>
                </w:ffData>
              </w:fldChar>
            </w:r>
            <w:bookmarkStart w:id="9" w:name="Check12"/>
            <w:r w:rsidR="009E4C28">
              <w:instrText xml:space="preserve"> FORMCHECKBOX </w:instrText>
            </w:r>
            <w:r w:rsidR="009E4C28">
              <w:fldChar w:fldCharType="end"/>
            </w:r>
            <w:bookmarkEnd w:id="9"/>
            <w:r w:rsidR="009E4C28">
              <w:tab/>
            </w:r>
            <w:r w:rsidR="009E4C28" w:rsidRPr="009E4C28">
              <w:t>storage of sludge and/or septage</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1080"/>
            </w:pPr>
            <w:r>
              <w:fldChar w:fldCharType="begin">
                <w:ffData>
                  <w:name w:val="Check13"/>
                  <w:enabled/>
                  <w:calcOnExit w:val="0"/>
                  <w:checkBox>
                    <w:sizeAuto/>
                    <w:default w:val="0"/>
                  </w:checkBox>
                </w:ffData>
              </w:fldChar>
            </w:r>
            <w:bookmarkStart w:id="10" w:name="Check13"/>
            <w:r>
              <w:instrText xml:space="preserve"> FORMCHECKBOX </w:instrText>
            </w:r>
            <w:r>
              <w:fldChar w:fldCharType="end"/>
            </w:r>
            <w:bookmarkEnd w:id="10"/>
            <w:r>
              <w:tab/>
            </w:r>
            <w:r w:rsidRPr="009E4C28">
              <w:t>storage of sodium chloride, chemically treated abrasives or other chemicals used for the removal of ice and snow on roads</w:t>
            </w:r>
          </w:p>
        </w:tc>
      </w:tr>
      <w:tr w:rsidR="003118F7" w:rsidTr="003118F7">
        <w:tblPrEx>
          <w:tblCellMar>
            <w:top w:w="0" w:type="dxa"/>
            <w:left w:w="0" w:type="dxa"/>
            <w:bottom w:w="0" w:type="dxa"/>
            <w:right w:w="0" w:type="dxa"/>
          </w:tblCellMar>
        </w:tblPrEx>
        <w:trPr>
          <w:cantSplit/>
          <w:trHeight w:hRule="exact" w:val="480"/>
        </w:trPr>
        <w:tc>
          <w:tcPr>
            <w:tcW w:w="1440" w:type="dxa"/>
          </w:tcPr>
          <w:p w:rsidR="003118F7" w:rsidRDefault="003118F7" w:rsidP="003118F7">
            <w:pPr>
              <w:pStyle w:val="head2"/>
            </w:pPr>
          </w:p>
        </w:tc>
        <w:tc>
          <w:tcPr>
            <w:tcW w:w="9360" w:type="dxa"/>
            <w:gridSpan w:val="5"/>
          </w:tcPr>
          <w:p w:rsidR="003118F7" w:rsidRDefault="003118F7" w:rsidP="003118F7">
            <w:pPr>
              <w:pStyle w:val="head2"/>
            </w:pPr>
            <w:r w:rsidRPr="009E4C28">
              <w:rPr>
                <w:lang w:val="fr-FR"/>
              </w:rPr>
              <w:t xml:space="preserve">C. </w:t>
            </w:r>
            <w:r>
              <w:rPr>
                <w:lang w:val="fr-FR"/>
              </w:rPr>
              <w:t>Technical Compliance</w:t>
            </w:r>
            <w:r w:rsidRPr="009E4C28">
              <w:rPr>
                <w:lang w:val="fr-FR"/>
              </w:rPr>
              <w:t xml:space="preserve"> Checklist </w:t>
            </w:r>
            <w:r w:rsidRPr="00DD2693">
              <w:rPr>
                <w:b w:val="0"/>
                <w:sz w:val="24"/>
                <w:lang w:val="fr-FR"/>
              </w:rPr>
              <w:t>(cont.)</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720"/>
            </w:pPr>
            <w:r>
              <w:tab/>
            </w:r>
            <w:r>
              <w:fldChar w:fldCharType="begin">
                <w:ffData>
                  <w:name w:val="Check14"/>
                  <w:enabled/>
                  <w:calcOnExit w:val="0"/>
                  <w:checkBox>
                    <w:sizeAuto/>
                    <w:default w:val="0"/>
                  </w:checkBox>
                </w:ffData>
              </w:fldChar>
            </w:r>
            <w:bookmarkStart w:id="11" w:name="Check14"/>
            <w:r>
              <w:instrText xml:space="preserve"> FORMCHECKBOX </w:instrText>
            </w:r>
            <w:r>
              <w:fldChar w:fldCharType="end"/>
            </w:r>
            <w:bookmarkEnd w:id="11"/>
            <w:r>
              <w:tab/>
            </w:r>
            <w:r w:rsidRPr="009E4C28">
              <w:t>storage of commercial fertilizers</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720"/>
            </w:pPr>
            <w:r>
              <w:tab/>
            </w:r>
            <w:r>
              <w:fldChar w:fldCharType="begin">
                <w:ffData>
                  <w:name w:val="Check15"/>
                  <w:enabled/>
                  <w:calcOnExit w:val="0"/>
                  <w:checkBox>
                    <w:sizeAuto/>
                    <w:default w:val="0"/>
                  </w:checkBox>
                </w:ffData>
              </w:fldChar>
            </w:r>
            <w:bookmarkStart w:id="12" w:name="Check15"/>
            <w:r>
              <w:instrText xml:space="preserve"> FORMCHECKBOX </w:instrText>
            </w:r>
            <w:r>
              <w:fldChar w:fldCharType="end"/>
            </w:r>
            <w:bookmarkEnd w:id="12"/>
            <w:r>
              <w:tab/>
            </w:r>
            <w:r w:rsidRPr="009E4C28">
              <w:t>storage of animal manures</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1080"/>
            </w:pPr>
            <w:r w:rsidRPr="009E4C28">
              <w:fldChar w:fldCharType="begin">
                <w:ffData>
                  <w:name w:val="Check16"/>
                  <w:enabled/>
                  <w:calcOnExit w:val="0"/>
                  <w:checkBox>
                    <w:sizeAuto/>
                    <w:default w:val="0"/>
                  </w:checkBox>
                </w:ffData>
              </w:fldChar>
            </w:r>
            <w:bookmarkStart w:id="13" w:name="Check16"/>
            <w:r w:rsidRPr="009E4C28">
              <w:instrText xml:space="preserve"> FORMCHECKBOX </w:instrText>
            </w:r>
            <w:r w:rsidRPr="009E4C28">
              <w:fldChar w:fldCharType="end"/>
            </w:r>
            <w:bookmarkEnd w:id="13"/>
            <w:r w:rsidRPr="009E4C28">
              <w:tab/>
              <w:t>storage of liquid hazardous materials, as defined in M.G.L. c. 21E, and/or liquid</w:t>
            </w:r>
            <w:r w:rsidR="003118F7">
              <w:t xml:space="preserve"> </w:t>
            </w:r>
            <w:r w:rsidRPr="009E4C28">
              <w:t>petroleum products</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1080"/>
            </w:pPr>
            <w:r>
              <w:fldChar w:fldCharType="begin">
                <w:ffData>
                  <w:name w:val="Check17"/>
                  <w:enabled/>
                  <w:calcOnExit w:val="0"/>
                  <w:checkBox>
                    <w:sizeAuto/>
                    <w:default w:val="0"/>
                  </w:checkBox>
                </w:ffData>
              </w:fldChar>
            </w:r>
            <w:bookmarkStart w:id="14" w:name="Check17"/>
            <w:r>
              <w:instrText xml:space="preserve"> FORMCHECKBOX </w:instrText>
            </w:r>
            <w:r>
              <w:fldChar w:fldCharType="end"/>
            </w:r>
            <w:bookmarkEnd w:id="14"/>
            <w:r>
              <w:tab/>
            </w:r>
            <w:r w:rsidRPr="009E4C28">
              <w:t>the removal of soil, loam, sand, gravel or any other mineral substances within four feet of the historical high groundwater table elevation</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720"/>
            </w:pPr>
            <w:r>
              <w:tab/>
            </w:r>
            <w:r>
              <w:fldChar w:fldCharType="begin">
                <w:ffData>
                  <w:name w:val="Check18"/>
                  <w:enabled/>
                  <w:calcOnExit w:val="0"/>
                  <w:checkBox>
                    <w:sizeAuto/>
                    <w:default w:val="0"/>
                  </w:checkBox>
                </w:ffData>
              </w:fldChar>
            </w:r>
            <w:bookmarkStart w:id="15" w:name="Check18"/>
            <w:r>
              <w:instrText xml:space="preserve"> FORMCHECKBOX </w:instrText>
            </w:r>
            <w:r>
              <w:fldChar w:fldCharType="end"/>
            </w:r>
            <w:bookmarkEnd w:id="15"/>
            <w:r>
              <w:tab/>
            </w:r>
            <w:r w:rsidRPr="009E4C28">
              <w:t>motor vehicle fueling facility</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1080"/>
            </w:pPr>
            <w:r>
              <w:fldChar w:fldCharType="begin">
                <w:ffData>
                  <w:name w:val="Check19"/>
                  <w:enabled/>
                  <w:calcOnExit w:val="0"/>
                  <w:checkBox>
                    <w:sizeAuto/>
                    <w:default w:val="0"/>
                  </w:checkBox>
                </w:ffData>
              </w:fldChar>
            </w:r>
            <w:bookmarkStart w:id="16" w:name="Check19"/>
            <w:r>
              <w:instrText xml:space="preserve"> FORMCHECKBOX </w:instrText>
            </w:r>
            <w:r>
              <w:fldChar w:fldCharType="end"/>
            </w:r>
            <w:bookmarkEnd w:id="16"/>
            <w:r>
              <w:tab/>
            </w:r>
            <w:r w:rsidRPr="009E4C28">
              <w:t>industrial facilities that would be subject to EPA NPDES Multi-Sector General Permit (MSGP) if discharging to surface water</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720"/>
            </w:pPr>
            <w:r>
              <w:tab/>
            </w:r>
            <w:r>
              <w:fldChar w:fldCharType="begin">
                <w:ffData>
                  <w:name w:val="Check20"/>
                  <w:enabled/>
                  <w:calcOnExit w:val="0"/>
                  <w:checkBox>
                    <w:sizeAuto/>
                    <w:default w:val="0"/>
                  </w:checkBox>
                </w:ffData>
              </w:fldChar>
            </w:r>
            <w:bookmarkStart w:id="17" w:name="Check20"/>
            <w:r>
              <w:instrText xml:space="preserve"> FORMCHECKBOX </w:instrText>
            </w:r>
            <w:r>
              <w:fldChar w:fldCharType="end"/>
            </w:r>
            <w:bookmarkEnd w:id="17"/>
            <w:r>
              <w:tab/>
            </w:r>
            <w:r w:rsidRPr="009E4C28">
              <w:t>exterior fleet storage area(s)</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Default="009E4C28"/>
        </w:tc>
        <w:tc>
          <w:tcPr>
            <w:tcW w:w="9360" w:type="dxa"/>
            <w:gridSpan w:val="5"/>
            <w:vAlign w:val="center"/>
          </w:tcPr>
          <w:p w:rsidR="009E4C28" w:rsidRDefault="009E4C28" w:rsidP="003118F7">
            <w:pPr>
              <w:pStyle w:val="texthang"/>
              <w:ind w:left="720"/>
            </w:pPr>
            <w:r>
              <w:tab/>
            </w:r>
            <w:r>
              <w:fldChar w:fldCharType="begin">
                <w:ffData>
                  <w:name w:val="Check21"/>
                  <w:enabled/>
                  <w:calcOnExit w:val="0"/>
                  <w:checkBox>
                    <w:sizeAuto/>
                    <w:default w:val="0"/>
                  </w:checkBox>
                </w:ffData>
              </w:fldChar>
            </w:r>
            <w:bookmarkStart w:id="18" w:name="Check21"/>
            <w:r>
              <w:instrText xml:space="preserve"> FORMCHECKBOX </w:instrText>
            </w:r>
            <w:r>
              <w:fldChar w:fldCharType="end"/>
            </w:r>
            <w:bookmarkEnd w:id="18"/>
            <w:r>
              <w:tab/>
            </w:r>
            <w:r w:rsidRPr="009E4C28">
              <w:t>exterior vehicle service and/or equipment cleaning area(s)</w:t>
            </w:r>
          </w:p>
        </w:tc>
      </w:tr>
      <w:tr w:rsidR="009E4C28" w:rsidTr="00736357">
        <w:tblPrEx>
          <w:tblCellMar>
            <w:top w:w="0" w:type="dxa"/>
            <w:left w:w="0" w:type="dxa"/>
            <w:bottom w:w="0" w:type="dxa"/>
            <w:right w:w="0" w:type="dxa"/>
          </w:tblCellMar>
        </w:tblPrEx>
        <w:trPr>
          <w:cantSplit/>
          <w:trHeight w:hRule="exact" w:val="480"/>
        </w:trPr>
        <w:tc>
          <w:tcPr>
            <w:tcW w:w="1440" w:type="dxa"/>
          </w:tcPr>
          <w:p w:rsidR="009E4C28" w:rsidRPr="00E17E6E" w:rsidRDefault="009E4C28">
            <w:pPr>
              <w:rPr>
                <w:lang w:val="fr-FR"/>
              </w:rPr>
            </w:pPr>
          </w:p>
        </w:tc>
        <w:tc>
          <w:tcPr>
            <w:tcW w:w="9360" w:type="dxa"/>
            <w:gridSpan w:val="5"/>
            <w:vAlign w:val="center"/>
          </w:tcPr>
          <w:p w:rsidR="009E4C28" w:rsidRDefault="009E4C28" w:rsidP="003118F7">
            <w:pPr>
              <w:pStyle w:val="texthang"/>
              <w:ind w:left="720"/>
            </w:pPr>
            <w:r w:rsidRPr="00E17E6E">
              <w:rPr>
                <w:lang w:val="fr-FR"/>
              </w:rPr>
              <w:tab/>
            </w:r>
            <w:r>
              <w:fldChar w:fldCharType="begin">
                <w:ffData>
                  <w:name w:val="Check22"/>
                  <w:enabled/>
                  <w:calcOnExit w:val="0"/>
                  <w:checkBox>
                    <w:sizeAuto/>
                    <w:default w:val="0"/>
                  </w:checkBox>
                </w:ffData>
              </w:fldChar>
            </w:r>
            <w:bookmarkStart w:id="19" w:name="Check22"/>
            <w:r>
              <w:instrText xml:space="preserve"> FORMCHECKBOX </w:instrText>
            </w:r>
            <w:r>
              <w:fldChar w:fldCharType="end"/>
            </w:r>
            <w:bookmarkEnd w:id="19"/>
            <w:r>
              <w:tab/>
            </w:r>
            <w:r w:rsidRPr="009E4C28">
              <w:t>marinas and/or boatyards</w:t>
            </w:r>
          </w:p>
        </w:tc>
      </w:tr>
      <w:tr w:rsidR="009E4C28" w:rsidRPr="009E4C28" w:rsidTr="00736357">
        <w:tblPrEx>
          <w:tblCellMar>
            <w:top w:w="0" w:type="dxa"/>
            <w:left w:w="0" w:type="dxa"/>
            <w:bottom w:w="0" w:type="dxa"/>
            <w:right w:w="0" w:type="dxa"/>
          </w:tblCellMar>
        </w:tblPrEx>
        <w:trPr>
          <w:cantSplit/>
          <w:trHeight w:hRule="exact" w:val="480"/>
        </w:trPr>
        <w:tc>
          <w:tcPr>
            <w:tcW w:w="1440" w:type="dxa"/>
          </w:tcPr>
          <w:p w:rsidR="009E4C28" w:rsidRPr="009E4C28" w:rsidRDefault="009E4C28">
            <w:pPr>
              <w:rPr>
                <w:lang w:val="fr-FR"/>
              </w:rPr>
            </w:pPr>
          </w:p>
        </w:tc>
        <w:tc>
          <w:tcPr>
            <w:tcW w:w="9360" w:type="dxa"/>
            <w:gridSpan w:val="5"/>
            <w:vAlign w:val="center"/>
          </w:tcPr>
          <w:p w:rsidR="009E4C28" w:rsidRPr="009E4C28" w:rsidRDefault="009E4C28" w:rsidP="003118F7">
            <w:pPr>
              <w:pStyle w:val="texthang"/>
              <w:ind w:left="720"/>
            </w:pPr>
            <w:r>
              <w:rPr>
                <w:lang w:val="fr-FR"/>
              </w:rPr>
              <w:tab/>
            </w:r>
            <w:r>
              <w:rPr>
                <w:lang w:val="fr-FR"/>
              </w:rPr>
              <w:fldChar w:fldCharType="begin">
                <w:ffData>
                  <w:name w:val="Check23"/>
                  <w:enabled/>
                  <w:calcOnExit w:val="0"/>
                  <w:checkBox>
                    <w:sizeAuto/>
                    <w:default w:val="0"/>
                  </w:checkBox>
                </w:ffData>
              </w:fldChar>
            </w:r>
            <w:bookmarkStart w:id="20" w:name="Check23"/>
            <w:r w:rsidRPr="009E4C28">
              <w:instrText xml:space="preserve"> FORMCHECKBOX </w:instrText>
            </w:r>
            <w:r>
              <w:rPr>
                <w:lang w:val="fr-FR"/>
              </w:rPr>
            </w:r>
            <w:r>
              <w:rPr>
                <w:lang w:val="fr-FR"/>
              </w:rPr>
              <w:fldChar w:fldCharType="end"/>
            </w:r>
            <w:bookmarkEnd w:id="20"/>
            <w:r w:rsidRPr="009E4C28">
              <w:tab/>
              <w:t>parking lots with high-intensity use (1000 vehicle trips per day or more)</w:t>
            </w:r>
          </w:p>
        </w:tc>
      </w:tr>
      <w:tr w:rsidR="009E4C28" w:rsidRPr="009E4C28" w:rsidTr="00736357">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9360" w:type="dxa"/>
            <w:gridSpan w:val="5"/>
            <w:vAlign w:val="center"/>
          </w:tcPr>
          <w:p w:rsidR="009E4C28" w:rsidRPr="009E4C28" w:rsidRDefault="009E4C28" w:rsidP="003118F7">
            <w:pPr>
              <w:pStyle w:val="texthang"/>
              <w:ind w:left="720"/>
            </w:pPr>
            <w:r>
              <w:tab/>
            </w:r>
            <w:r>
              <w:fldChar w:fldCharType="begin">
                <w:ffData>
                  <w:name w:val="Check24"/>
                  <w:enabled/>
                  <w:calcOnExit w:val="0"/>
                  <w:checkBox>
                    <w:sizeAuto/>
                    <w:default w:val="0"/>
                  </w:checkBox>
                </w:ffData>
              </w:fldChar>
            </w:r>
            <w:bookmarkStart w:id="21" w:name="Check24"/>
            <w:r>
              <w:instrText xml:space="preserve"> FORMCHECKBOX </w:instrText>
            </w:r>
            <w:r>
              <w:fldChar w:fldCharType="end"/>
            </w:r>
            <w:bookmarkEnd w:id="21"/>
            <w:r>
              <w:tab/>
            </w:r>
            <w:r w:rsidRPr="009E4C28">
              <w:t>confined disposal facilities and disposal sites</w:t>
            </w:r>
          </w:p>
        </w:tc>
      </w:tr>
      <w:tr w:rsidR="009E4C28" w:rsidRPr="009E4C28" w:rsidTr="00736357">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9360" w:type="dxa"/>
            <w:gridSpan w:val="5"/>
            <w:vAlign w:val="center"/>
          </w:tcPr>
          <w:p w:rsidR="009E4C28" w:rsidRPr="009E4C28" w:rsidRDefault="009E4C28" w:rsidP="003118F7">
            <w:pPr>
              <w:pStyle w:val="texthang"/>
              <w:ind w:left="720"/>
            </w:pPr>
            <w:r>
              <w:tab/>
            </w:r>
            <w:r>
              <w:fldChar w:fldCharType="begin">
                <w:ffData>
                  <w:name w:val="Check25"/>
                  <w:enabled/>
                  <w:calcOnExit w:val="0"/>
                  <w:checkBox>
                    <w:sizeAuto/>
                    <w:default w:val="0"/>
                  </w:checkBox>
                </w:ffData>
              </w:fldChar>
            </w:r>
            <w:bookmarkStart w:id="22" w:name="Check25"/>
            <w:r>
              <w:instrText xml:space="preserve"> FORMCHECKBOX </w:instrText>
            </w:r>
            <w:r>
              <w:fldChar w:fldCharType="end"/>
            </w:r>
            <w:bookmarkEnd w:id="22"/>
            <w:r>
              <w:tab/>
            </w:r>
            <w:r w:rsidRPr="009E4C28">
              <w:t>outdoor washing of commercial or industrial vehicles and/or commercial car wash</w:t>
            </w:r>
          </w:p>
        </w:tc>
      </w:tr>
      <w:tr w:rsidR="009E4C28" w:rsidRPr="009E4C28" w:rsidTr="00736357">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9360" w:type="dxa"/>
            <w:gridSpan w:val="5"/>
            <w:vAlign w:val="center"/>
          </w:tcPr>
          <w:p w:rsidR="009E4C28" w:rsidRPr="009E4C28" w:rsidRDefault="009E4C28" w:rsidP="003118F7">
            <w:pPr>
              <w:pStyle w:val="texthang"/>
              <w:ind w:left="720"/>
            </w:pPr>
            <w:r>
              <w:tab/>
            </w:r>
            <w:r>
              <w:fldChar w:fldCharType="begin">
                <w:ffData>
                  <w:name w:val="Check26"/>
                  <w:enabled/>
                  <w:calcOnExit w:val="0"/>
                  <w:checkBox>
                    <w:sizeAuto/>
                    <w:default w:val="0"/>
                  </w:checkBox>
                </w:ffData>
              </w:fldChar>
            </w:r>
            <w:bookmarkStart w:id="23" w:name="Check26"/>
            <w:r>
              <w:instrText xml:space="preserve"> FORMCHECKBOX </w:instrText>
            </w:r>
            <w:r>
              <w:fldChar w:fldCharType="end"/>
            </w:r>
            <w:bookmarkEnd w:id="23"/>
            <w:r>
              <w:tab/>
            </w:r>
            <w:r w:rsidRPr="009E4C28">
              <w:t>disposal sites as defined in M.G.L. c. 21E and 310 CMR 40.000</w:t>
            </w:r>
          </w:p>
        </w:tc>
      </w:tr>
      <w:tr w:rsidR="009E4C28" w:rsidRPr="009E4C28" w:rsidTr="00736357">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9360" w:type="dxa"/>
            <w:gridSpan w:val="5"/>
            <w:vAlign w:val="center"/>
          </w:tcPr>
          <w:p w:rsidR="009E4C28" w:rsidRPr="009E4C28" w:rsidRDefault="004F04EE" w:rsidP="003118F7">
            <w:pPr>
              <w:pStyle w:val="texthang"/>
              <w:tabs>
                <w:tab w:val="left" w:pos="293"/>
              </w:tabs>
              <w:ind w:left="653"/>
            </w:pPr>
            <w:r>
              <w:tab/>
            </w:r>
            <w:r w:rsidR="009E4C28">
              <w:tab/>
            </w:r>
            <w:r w:rsidR="003118F7">
              <w:tab/>
            </w:r>
            <w:r w:rsidR="009E4C28">
              <w:fldChar w:fldCharType="begin">
                <w:ffData>
                  <w:name w:val="Check27"/>
                  <w:enabled/>
                  <w:calcOnExit w:val="0"/>
                  <w:checkBox>
                    <w:sizeAuto/>
                    <w:default w:val="0"/>
                  </w:checkBox>
                </w:ffData>
              </w:fldChar>
            </w:r>
            <w:bookmarkStart w:id="24" w:name="Check27"/>
            <w:r w:rsidR="009E4C28">
              <w:instrText xml:space="preserve"> FORMCHECKBOX </w:instrText>
            </w:r>
            <w:r w:rsidR="009E4C28">
              <w:fldChar w:fldCharType="end"/>
            </w:r>
            <w:bookmarkEnd w:id="24"/>
            <w:r w:rsidR="009E4C28">
              <w:tab/>
            </w:r>
            <w:r w:rsidR="009E4C28" w:rsidRPr="009E4C28">
              <w:t>particulate manner or visible deposits of residue from roof stacks and/ or vents</w:t>
            </w:r>
          </w:p>
        </w:tc>
      </w:tr>
      <w:tr w:rsidR="009E4C28" w:rsidRPr="009E4C28" w:rsidTr="009E4C28">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7020" w:type="dxa"/>
            <w:gridSpan w:val="3"/>
            <w:vMerge w:val="restart"/>
            <w:vAlign w:val="center"/>
          </w:tcPr>
          <w:p w:rsidR="009E4C28" w:rsidRPr="009E4C28" w:rsidRDefault="004873C9" w:rsidP="00736357">
            <w:pPr>
              <w:pStyle w:val="texthang"/>
            </w:pPr>
            <w:r>
              <w:t>8</w:t>
            </w:r>
            <w:r w:rsidR="009E4C28">
              <w:t>.</w:t>
            </w:r>
            <w:r w:rsidR="009E4C28">
              <w:tab/>
            </w:r>
            <w:r w:rsidR="009E4C28" w:rsidRPr="009E4C28">
              <w:t>Is the existing or proposed stormwater well(s) located within a Zone II of a public water supply well or within a locally adopted Aquifer Protection Overlay District (or its equivalence by a different name)?</w:t>
            </w:r>
          </w:p>
        </w:tc>
        <w:tc>
          <w:tcPr>
            <w:tcW w:w="2340" w:type="dxa"/>
            <w:gridSpan w:val="2"/>
            <w:vAlign w:val="center"/>
          </w:tcPr>
          <w:p w:rsidR="009E4C28" w:rsidRPr="009E4C28" w:rsidRDefault="009E4C2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E4C28" w:rsidRPr="009E4C28" w:rsidTr="009E4C28">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7020" w:type="dxa"/>
            <w:gridSpan w:val="3"/>
            <w:vMerge/>
            <w:vAlign w:val="center"/>
          </w:tcPr>
          <w:p w:rsidR="009E4C28" w:rsidRDefault="009E4C28" w:rsidP="00736357">
            <w:pPr>
              <w:pStyle w:val="texthang"/>
            </w:pPr>
          </w:p>
        </w:tc>
        <w:tc>
          <w:tcPr>
            <w:tcW w:w="2340" w:type="dxa"/>
            <w:gridSpan w:val="2"/>
            <w:vAlign w:val="center"/>
          </w:tcPr>
          <w:p w:rsidR="009E4C28" w:rsidRDefault="009E4C28" w:rsidP="00736357">
            <w:pPr>
              <w:pStyle w:val="texthang"/>
            </w:pPr>
          </w:p>
        </w:tc>
      </w:tr>
      <w:tr w:rsidR="009E4C28" w:rsidRPr="009E4C28" w:rsidTr="009E4C28">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7020" w:type="dxa"/>
            <w:gridSpan w:val="3"/>
            <w:vAlign w:val="center"/>
          </w:tcPr>
          <w:p w:rsidR="009E4C28" w:rsidRDefault="009E4C28" w:rsidP="008C734D">
            <w:pPr>
              <w:pStyle w:val="texthang"/>
            </w:pPr>
            <w:r>
              <w:tab/>
              <w:t>If no, skip to Question #</w:t>
            </w:r>
            <w:r w:rsidR="008C734D">
              <w:t>10</w:t>
            </w:r>
            <w:r>
              <w:t>.</w:t>
            </w:r>
          </w:p>
        </w:tc>
        <w:tc>
          <w:tcPr>
            <w:tcW w:w="2340" w:type="dxa"/>
            <w:gridSpan w:val="2"/>
            <w:vAlign w:val="center"/>
          </w:tcPr>
          <w:p w:rsidR="009E4C28" w:rsidRDefault="009E4C28" w:rsidP="00736357">
            <w:pPr>
              <w:pStyle w:val="texthang"/>
            </w:pPr>
          </w:p>
        </w:tc>
      </w:tr>
      <w:tr w:rsidR="009E4C28" w:rsidRPr="009E4C28" w:rsidTr="009E4C28">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7020" w:type="dxa"/>
            <w:gridSpan w:val="3"/>
            <w:vAlign w:val="center"/>
          </w:tcPr>
          <w:p w:rsidR="009E4C28" w:rsidRDefault="004873C9" w:rsidP="00736357">
            <w:pPr>
              <w:pStyle w:val="texthang"/>
            </w:pPr>
            <w:r>
              <w:t>9</w:t>
            </w:r>
            <w:r w:rsidR="009E4C28">
              <w:t>.</w:t>
            </w:r>
            <w:r w:rsidR="009E4C28">
              <w:tab/>
            </w:r>
            <w:r w:rsidR="009E4C28" w:rsidRPr="009E4C28">
              <w:t xml:space="preserve">Does the site include </w:t>
            </w:r>
            <w:r w:rsidR="00E17E6E">
              <w:t xml:space="preserve">any of </w:t>
            </w:r>
            <w:r w:rsidR="009E4C28" w:rsidRPr="009E4C28">
              <w:t>the following activities (check all that apply)?</w:t>
            </w:r>
          </w:p>
        </w:tc>
        <w:tc>
          <w:tcPr>
            <w:tcW w:w="2340" w:type="dxa"/>
            <w:gridSpan w:val="2"/>
            <w:vAlign w:val="center"/>
          </w:tcPr>
          <w:p w:rsidR="009E4C28" w:rsidRDefault="009E4C2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E4C28" w:rsidRPr="009E4C28" w:rsidTr="009E4C28">
        <w:tblPrEx>
          <w:tblCellMar>
            <w:top w:w="0" w:type="dxa"/>
            <w:left w:w="0" w:type="dxa"/>
            <w:bottom w:w="0" w:type="dxa"/>
            <w:right w:w="0" w:type="dxa"/>
          </w:tblCellMar>
        </w:tblPrEx>
        <w:trPr>
          <w:cantSplit/>
          <w:trHeight w:hRule="exact" w:val="480"/>
        </w:trPr>
        <w:tc>
          <w:tcPr>
            <w:tcW w:w="1440" w:type="dxa"/>
          </w:tcPr>
          <w:p w:rsidR="009E4C28" w:rsidRPr="009E4C28" w:rsidRDefault="009E4C28"/>
        </w:tc>
        <w:tc>
          <w:tcPr>
            <w:tcW w:w="7020" w:type="dxa"/>
            <w:gridSpan w:val="3"/>
            <w:vAlign w:val="center"/>
          </w:tcPr>
          <w:p w:rsidR="009E4C28" w:rsidRPr="009E4C28" w:rsidRDefault="009E4C28" w:rsidP="00736357">
            <w:pPr>
              <w:pStyle w:val="texthang"/>
              <w:rPr>
                <w:b/>
              </w:rPr>
            </w:pPr>
            <w:r>
              <w:tab/>
            </w:r>
            <w:r w:rsidRPr="009E4C28">
              <w:rPr>
                <w:b/>
              </w:rPr>
              <w:t>Activity</w:t>
            </w:r>
          </w:p>
        </w:tc>
        <w:tc>
          <w:tcPr>
            <w:tcW w:w="2340" w:type="dxa"/>
            <w:gridSpan w:val="2"/>
            <w:vAlign w:val="center"/>
          </w:tcPr>
          <w:p w:rsidR="009E4C28" w:rsidRDefault="009E4C28" w:rsidP="00736357">
            <w:pPr>
              <w:pStyle w:val="texthang"/>
            </w:pP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736357">
            <w:pPr>
              <w:pStyle w:val="texthang"/>
            </w:pPr>
            <w:r>
              <w:tab/>
            </w:r>
            <w:r>
              <w:fldChar w:fldCharType="begin">
                <w:ffData>
                  <w:name w:val="Check28"/>
                  <w:enabled/>
                  <w:calcOnExit w:val="0"/>
                  <w:checkBox>
                    <w:sizeAuto/>
                    <w:default w:val="0"/>
                  </w:checkBox>
                </w:ffData>
              </w:fldChar>
            </w:r>
            <w:bookmarkStart w:id="25" w:name="Check28"/>
            <w:r>
              <w:instrText xml:space="preserve"> FORMCHECKBOX </w:instrText>
            </w:r>
            <w:r>
              <w:fldChar w:fldCharType="end"/>
            </w:r>
            <w:bookmarkEnd w:id="25"/>
            <w:r>
              <w:tab/>
              <w:t>landfills and open dumps</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736357">
            <w:pPr>
              <w:pStyle w:val="texthang"/>
            </w:pPr>
            <w:r>
              <w:tab/>
            </w:r>
            <w:r>
              <w:fldChar w:fldCharType="begin">
                <w:ffData>
                  <w:name w:val="Check29"/>
                  <w:enabled/>
                  <w:calcOnExit w:val="0"/>
                  <w:checkBox>
                    <w:sizeAuto/>
                    <w:default w:val="0"/>
                  </w:checkBox>
                </w:ffData>
              </w:fldChar>
            </w:r>
            <w:bookmarkStart w:id="26" w:name="Check29"/>
            <w:r>
              <w:instrText xml:space="preserve"> FORMCHECKBOX </w:instrText>
            </w:r>
            <w:r>
              <w:fldChar w:fldCharType="end"/>
            </w:r>
            <w:bookmarkEnd w:id="26"/>
            <w:r>
              <w:tab/>
            </w:r>
            <w:r w:rsidRPr="009E4C28">
              <w:t>landfills receiving only wastewater residuals and/or septage</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736357">
            <w:pPr>
              <w:pStyle w:val="texthang"/>
            </w:pPr>
            <w:r>
              <w:tab/>
            </w:r>
            <w:r>
              <w:fldChar w:fldCharType="begin">
                <w:ffData>
                  <w:name w:val="Check30"/>
                  <w:enabled/>
                  <w:calcOnExit w:val="0"/>
                  <w:checkBox>
                    <w:sizeAuto/>
                    <w:default w:val="0"/>
                  </w:checkBox>
                </w:ffData>
              </w:fldChar>
            </w:r>
            <w:bookmarkStart w:id="27" w:name="Check30"/>
            <w:r>
              <w:instrText xml:space="preserve"> FORMCHECKBOX </w:instrText>
            </w:r>
            <w:r>
              <w:fldChar w:fldCharType="end"/>
            </w:r>
            <w:bookmarkEnd w:id="27"/>
            <w:r>
              <w:tab/>
            </w:r>
            <w:r w:rsidRPr="009E4C28">
              <w:t>automobile graveyards and junkyards</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Merge w:val="restart"/>
            <w:vAlign w:val="center"/>
          </w:tcPr>
          <w:p w:rsidR="00DD2693" w:rsidRDefault="00DD2693" w:rsidP="00DD2693">
            <w:pPr>
              <w:pStyle w:val="texthang"/>
              <w:ind w:left="720"/>
            </w:pPr>
            <w:r>
              <w:fldChar w:fldCharType="begin">
                <w:ffData>
                  <w:name w:val="Check31"/>
                  <w:enabled/>
                  <w:calcOnExit w:val="0"/>
                  <w:checkBox>
                    <w:sizeAuto/>
                    <w:default w:val="0"/>
                  </w:checkBox>
                </w:ffData>
              </w:fldChar>
            </w:r>
            <w:bookmarkStart w:id="28" w:name="Check31"/>
            <w:r>
              <w:instrText xml:space="preserve"> FORMCHECKBOX </w:instrText>
            </w:r>
            <w:r>
              <w:fldChar w:fldCharType="end"/>
            </w:r>
            <w:bookmarkEnd w:id="28"/>
            <w:r>
              <w:tab/>
            </w:r>
            <w:r w:rsidRPr="009E4C28">
              <w:t>the storage of snow or ice that has been removed from highways and roads outside of Zone II and that contains sodium chloride, chemically treated abrasives or other chemicals used for snow and ice removal</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Merge/>
            <w:vAlign w:val="center"/>
          </w:tcPr>
          <w:p w:rsidR="00DD2693" w:rsidRDefault="00DD2693" w:rsidP="00736357">
            <w:pPr>
              <w:pStyle w:val="texthang"/>
            </w:pP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736357">
            <w:pPr>
              <w:pStyle w:val="texthang"/>
            </w:pPr>
            <w:r>
              <w:tab/>
            </w:r>
            <w:r>
              <w:fldChar w:fldCharType="begin">
                <w:ffData>
                  <w:name w:val="Check32"/>
                  <w:enabled/>
                  <w:calcOnExit w:val="0"/>
                  <w:checkBox>
                    <w:sizeAuto/>
                    <w:default w:val="0"/>
                  </w:checkBox>
                </w:ffData>
              </w:fldChar>
            </w:r>
            <w:bookmarkStart w:id="29" w:name="Check32"/>
            <w:r>
              <w:instrText xml:space="preserve"> FORMCHECKBOX </w:instrText>
            </w:r>
            <w:r>
              <w:fldChar w:fldCharType="end"/>
            </w:r>
            <w:bookmarkEnd w:id="29"/>
            <w:r>
              <w:tab/>
            </w:r>
            <w:r w:rsidRPr="009E4C28">
              <w:t>petroleum, fuel oil and heating oil bulk stations and terminals</w:t>
            </w:r>
          </w:p>
        </w:tc>
      </w:tr>
      <w:tr w:rsidR="003118F7" w:rsidRPr="009E4C28" w:rsidTr="003118F7">
        <w:tblPrEx>
          <w:tblCellMar>
            <w:top w:w="0" w:type="dxa"/>
            <w:left w:w="0" w:type="dxa"/>
            <w:bottom w:w="0" w:type="dxa"/>
            <w:right w:w="0" w:type="dxa"/>
          </w:tblCellMar>
        </w:tblPrEx>
        <w:trPr>
          <w:cantSplit/>
          <w:trHeight w:hRule="exact" w:val="480"/>
        </w:trPr>
        <w:tc>
          <w:tcPr>
            <w:tcW w:w="1440" w:type="dxa"/>
          </w:tcPr>
          <w:p w:rsidR="003118F7" w:rsidRPr="009E4C28" w:rsidRDefault="003118F7" w:rsidP="003118F7"/>
        </w:tc>
        <w:tc>
          <w:tcPr>
            <w:tcW w:w="9360" w:type="dxa"/>
            <w:gridSpan w:val="5"/>
          </w:tcPr>
          <w:p w:rsidR="003118F7" w:rsidRDefault="003118F7" w:rsidP="003118F7">
            <w:pPr>
              <w:pStyle w:val="head2"/>
            </w:pPr>
            <w:r w:rsidRPr="009E4C28">
              <w:rPr>
                <w:lang w:val="fr-FR"/>
              </w:rPr>
              <w:t xml:space="preserve">C. </w:t>
            </w:r>
            <w:r>
              <w:rPr>
                <w:lang w:val="fr-FR"/>
              </w:rPr>
              <w:t>Technical Compliance</w:t>
            </w:r>
            <w:r w:rsidRPr="009E4C28">
              <w:rPr>
                <w:lang w:val="fr-FR"/>
              </w:rPr>
              <w:t xml:space="preserve"> Checklist </w:t>
            </w:r>
            <w:r w:rsidRPr="00DD2693">
              <w:rPr>
                <w:b w:val="0"/>
                <w:sz w:val="24"/>
                <w:lang w:val="fr-FR"/>
              </w:rPr>
              <w:t>(cont.)</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DD2693">
            <w:pPr>
              <w:pStyle w:val="texthang"/>
              <w:ind w:left="720"/>
            </w:pPr>
            <w:r>
              <w:fldChar w:fldCharType="begin">
                <w:ffData>
                  <w:name w:val="Check33"/>
                  <w:enabled/>
                  <w:calcOnExit w:val="0"/>
                  <w:checkBox>
                    <w:sizeAuto/>
                    <w:default w:val="0"/>
                  </w:checkBox>
                </w:ffData>
              </w:fldChar>
            </w:r>
            <w:bookmarkStart w:id="30" w:name="Check33"/>
            <w:r>
              <w:instrText xml:space="preserve"> FORMCHECKBOX </w:instrText>
            </w:r>
            <w:r>
              <w:fldChar w:fldCharType="end"/>
            </w:r>
            <w:bookmarkEnd w:id="30"/>
            <w:r>
              <w:tab/>
            </w:r>
            <w:r w:rsidRPr="009E4C28">
              <w:t>treatment or disposal works subject to 314 CMR 5.00 for wastewater other than sanitary sewage</w:t>
            </w:r>
          </w:p>
        </w:tc>
      </w:tr>
      <w:tr w:rsidR="00DD2693" w:rsidRPr="009E4C28" w:rsidTr="00DD2693">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Align w:val="center"/>
          </w:tcPr>
          <w:p w:rsidR="00DD2693" w:rsidRDefault="00DD2693" w:rsidP="00DD2693">
            <w:pPr>
              <w:pStyle w:val="texthang"/>
              <w:ind w:left="720"/>
            </w:pPr>
            <w:r>
              <w:fldChar w:fldCharType="begin">
                <w:ffData>
                  <w:name w:val="Check34"/>
                  <w:enabled/>
                  <w:calcOnExit w:val="0"/>
                  <w:checkBox>
                    <w:sizeAuto/>
                    <w:default w:val="0"/>
                  </w:checkBox>
                </w:ffData>
              </w:fldChar>
            </w:r>
            <w:bookmarkStart w:id="31" w:name="Check34"/>
            <w:r>
              <w:instrText xml:space="preserve"> FORMCHECKBOX </w:instrText>
            </w:r>
            <w:r>
              <w:fldChar w:fldCharType="end"/>
            </w:r>
            <w:bookmarkEnd w:id="31"/>
            <w:r>
              <w:tab/>
            </w:r>
            <w:r w:rsidRPr="009E4C28">
              <w:t>facilities that generate, treat, store or dispose of hazardous waste that are subject to M.G.L. c. 21C and 310 CMR 30.000</w:t>
            </w:r>
          </w:p>
        </w:tc>
      </w:tr>
      <w:tr w:rsidR="00DD2693" w:rsidRPr="009E4C28" w:rsidTr="009E4C28">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7020" w:type="dxa"/>
            <w:gridSpan w:val="3"/>
            <w:vMerge w:val="restart"/>
            <w:vAlign w:val="center"/>
          </w:tcPr>
          <w:p w:rsidR="00DD2693" w:rsidRPr="00DD2693" w:rsidRDefault="003118F7" w:rsidP="003118F7">
            <w:pPr>
              <w:pStyle w:val="texthang"/>
              <w:ind w:left="720"/>
            </w:pPr>
            <w:r>
              <w:t>a.</w:t>
            </w:r>
            <w:r w:rsidR="00DD2693">
              <w:tab/>
            </w:r>
            <w:r w:rsidR="00DD2693" w:rsidRPr="00DD2693">
              <w:t xml:space="preserve">Were any of the above activities started after the municipality adopted its wellhead protection controls prohibiting this activity in the Zone II and/or in the locally adopted Aquifer Protection Overlay District (or its equivalence) in which the discharge well(s) is located or were any of the above activities expanded or are they proposed to be expanded after the municipality adopted these controls?  </w:t>
            </w:r>
            <w:r w:rsidR="00DD2693" w:rsidRPr="00DD2693">
              <w:tab/>
            </w:r>
          </w:p>
        </w:tc>
        <w:tc>
          <w:tcPr>
            <w:tcW w:w="2340" w:type="dxa"/>
            <w:gridSpan w:val="2"/>
            <w:vAlign w:val="center"/>
          </w:tcPr>
          <w:p w:rsidR="00DD2693" w:rsidRP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9E4C28" w:rsidTr="009E4C28">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Pr="00DD2693" w:rsidRDefault="00DD2693" w:rsidP="00DD2693">
            <w:pPr>
              <w:pStyle w:val="texthang"/>
            </w:pPr>
          </w:p>
        </w:tc>
      </w:tr>
      <w:tr w:rsidR="00DD2693" w:rsidRPr="009E4C28" w:rsidTr="009E4C28">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7020" w:type="dxa"/>
            <w:gridSpan w:val="3"/>
            <w:vMerge/>
            <w:vAlign w:val="center"/>
          </w:tcPr>
          <w:p w:rsidR="00DD2693" w:rsidRPr="00DD2693" w:rsidRDefault="00DD2693" w:rsidP="00DD2693">
            <w:pPr>
              <w:pStyle w:val="texthang"/>
            </w:pPr>
          </w:p>
        </w:tc>
        <w:tc>
          <w:tcPr>
            <w:tcW w:w="2340" w:type="dxa"/>
            <w:gridSpan w:val="2"/>
            <w:vAlign w:val="center"/>
          </w:tcPr>
          <w:p w:rsidR="00DD2693" w:rsidRPr="00DD2693" w:rsidRDefault="00DD2693" w:rsidP="00DD2693">
            <w:pPr>
              <w:pStyle w:val="texthang"/>
            </w:pPr>
          </w:p>
        </w:tc>
      </w:tr>
      <w:tr w:rsidR="00DD2693" w:rsidRPr="009E4C28" w:rsidTr="00736357">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Merge w:val="restart"/>
            <w:vAlign w:val="center"/>
          </w:tcPr>
          <w:p w:rsidR="00DD2693" w:rsidRPr="00DD2693" w:rsidRDefault="00DD2693" w:rsidP="003118F7">
            <w:pPr>
              <w:pStyle w:val="texthang"/>
            </w:pPr>
            <w:r>
              <w:tab/>
            </w:r>
            <w:r w:rsidRPr="00DD2693">
              <w:t xml:space="preserve">If </w:t>
            </w:r>
            <w:r w:rsidR="003118F7">
              <w:t>y</w:t>
            </w:r>
            <w:r w:rsidRPr="00DD2693">
              <w:t>es</w:t>
            </w:r>
            <w:r w:rsidR="003118F7">
              <w:t xml:space="preserve"> to Question 9.a.</w:t>
            </w:r>
            <w:r>
              <w:t>,</w:t>
            </w:r>
            <w:r w:rsidRPr="00DD2693">
              <w:t xml:space="preserve"> the discharge is not allowed as it applies to activity(ies) either started or expanded or proposed to be expanded after the municipality adopted its wellhead protection controls (see instructions for exceptions).</w:t>
            </w:r>
          </w:p>
        </w:tc>
      </w:tr>
      <w:tr w:rsidR="00DD2693" w:rsidRPr="009E4C28" w:rsidTr="00736357">
        <w:tblPrEx>
          <w:tblCellMar>
            <w:top w:w="0" w:type="dxa"/>
            <w:left w:w="0" w:type="dxa"/>
            <w:bottom w:w="0" w:type="dxa"/>
            <w:right w:w="0" w:type="dxa"/>
          </w:tblCellMar>
        </w:tblPrEx>
        <w:trPr>
          <w:cantSplit/>
          <w:trHeight w:hRule="exact" w:val="480"/>
        </w:trPr>
        <w:tc>
          <w:tcPr>
            <w:tcW w:w="1440" w:type="dxa"/>
          </w:tcPr>
          <w:p w:rsidR="00DD2693" w:rsidRPr="009E4C28" w:rsidRDefault="00DD2693"/>
        </w:tc>
        <w:tc>
          <w:tcPr>
            <w:tcW w:w="9360" w:type="dxa"/>
            <w:gridSpan w:val="5"/>
            <w:vMerge/>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3118F7" w:rsidRDefault="00DD2693" w:rsidP="00DD2693"/>
        </w:tc>
        <w:tc>
          <w:tcPr>
            <w:tcW w:w="7020" w:type="dxa"/>
            <w:gridSpan w:val="3"/>
            <w:vMerge w:val="restart"/>
            <w:vAlign w:val="center"/>
          </w:tcPr>
          <w:p w:rsidR="00DD2693" w:rsidRPr="00DD2693" w:rsidRDefault="004873C9" w:rsidP="00DD2693">
            <w:pPr>
              <w:pStyle w:val="texthang"/>
            </w:pPr>
            <w:r>
              <w:t>10</w:t>
            </w:r>
            <w:r w:rsidR="00DD2693" w:rsidRPr="00DD2693">
              <w:t>.</w:t>
            </w:r>
            <w:r w:rsidR="00DD2693" w:rsidRPr="00DD2693">
              <w:tab/>
              <w:t>Is the existing or proposed stormwater well(s) located within a Zone A, Zone II or IWPA of a public water supply or discharging into or near any other “critical area” (as defined in Standard 6 of the Stormwater Handbook)?</w:t>
            </w:r>
          </w:p>
        </w:tc>
        <w:tc>
          <w:tcPr>
            <w:tcW w:w="2340" w:type="dxa"/>
            <w:gridSpan w:val="2"/>
            <w:vAlign w:val="center"/>
          </w:tcPr>
          <w:p w:rsidR="00DD2693" w:rsidRPr="00DD2693" w:rsidRDefault="00DD2693" w:rsidP="00DD2693">
            <w:pPr>
              <w:pStyle w:val="texthang"/>
              <w:rPr>
                <w:lang w:val="fr-FR"/>
              </w:rPr>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pPr>
              <w:rPr>
                <w:lang w:val="fr-FR"/>
              </w:rPr>
            </w:pPr>
          </w:p>
        </w:tc>
        <w:tc>
          <w:tcPr>
            <w:tcW w:w="7020" w:type="dxa"/>
            <w:gridSpan w:val="3"/>
            <w:vMerge/>
            <w:vAlign w:val="center"/>
          </w:tcPr>
          <w:p w:rsidR="00DD2693" w:rsidRP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pPr>
              <w:rPr>
                <w:lang w:val="fr-FR"/>
              </w:rPr>
            </w:pPr>
          </w:p>
        </w:tc>
        <w:tc>
          <w:tcPr>
            <w:tcW w:w="7020" w:type="dxa"/>
            <w:gridSpan w:val="3"/>
            <w:vMerge w:val="restart"/>
            <w:vAlign w:val="center"/>
          </w:tcPr>
          <w:p w:rsidR="00DD2693" w:rsidRPr="00DD2693" w:rsidRDefault="004873C9" w:rsidP="00DD2693">
            <w:pPr>
              <w:pStyle w:val="texthang"/>
            </w:pPr>
            <w:r>
              <w:t>11</w:t>
            </w:r>
            <w:r w:rsidR="00DD2693">
              <w:t>.</w:t>
            </w:r>
            <w:r w:rsidR="00DD2693">
              <w:tab/>
            </w:r>
            <w:r w:rsidR="00DD2693" w:rsidRPr="00DD2693">
              <w:t>Does or, if proposed, will the site have source controls (including both non-structural and structural Best Management Practices) and a detailed pollution prevention plan as required in the Massachusetts Stormwater Handbook for the specific LUHPPL that pertain to your existing or proposed stormwater discharge (including designs that allow for shut down &amp; containment (if applicable) in response to spill emergencies); and, if you answered “yes” to the above Question #8, have the applicable Best Management Practices requirements been met?</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pPr>
              <w:rPr>
                <w:lang w:val="fr-FR"/>
              </w:rPr>
            </w:pPr>
          </w:p>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pPr>
              <w:rPr>
                <w:lang w:val="fr-FR"/>
              </w:rPr>
            </w:pPr>
          </w:p>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pPr>
              <w:rPr>
                <w:lang w:val="fr-FR"/>
              </w:rPr>
            </w:pPr>
          </w:p>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Align w:val="center"/>
          </w:tcPr>
          <w:p w:rsidR="00DD2693" w:rsidRPr="00DD2693" w:rsidRDefault="00DD2693" w:rsidP="004873C9">
            <w:pPr>
              <w:pStyle w:val="texthang"/>
            </w:pPr>
            <w:r>
              <w:t>1</w:t>
            </w:r>
            <w:r w:rsidR="004873C9">
              <w:t>2</w:t>
            </w:r>
            <w:r>
              <w:t>.</w:t>
            </w:r>
            <w:r>
              <w:tab/>
            </w:r>
            <w:r w:rsidRPr="00DD2693">
              <w:t>Is the land use one that has the potential to generate higher potential pollutant loads of oil and grease?</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restart"/>
            <w:vAlign w:val="center"/>
          </w:tcPr>
          <w:p w:rsidR="00DD2693" w:rsidRPr="00DD2693" w:rsidRDefault="003118F7" w:rsidP="003118F7">
            <w:pPr>
              <w:pStyle w:val="texthang"/>
              <w:ind w:left="720"/>
            </w:pPr>
            <w:r>
              <w:t>a.</w:t>
            </w:r>
            <w:r w:rsidR="00DD2693">
              <w:tab/>
            </w:r>
            <w:r w:rsidR="00DD2693" w:rsidRPr="00DD2693">
              <w:t xml:space="preserve">If </w:t>
            </w:r>
            <w:r>
              <w:t>y</w:t>
            </w:r>
            <w:r w:rsidR="00DD2693" w:rsidRPr="00DD2693">
              <w:t>es</w:t>
            </w:r>
            <w:r w:rsidR="00DD2693">
              <w:t>,</w:t>
            </w:r>
            <w:r w:rsidR="00DD2693" w:rsidRPr="00DD2693">
              <w:t xml:space="preserve"> does the existing or proposed discharge include the following pretreatment prior to discharge to the UIC well:  an oil grit separator, a sand filter, organic filter, filtering bioretention area, or equivalent?</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Align w:val="center"/>
          </w:tcPr>
          <w:p w:rsidR="00DD2693" w:rsidRPr="00DD2693" w:rsidRDefault="00DD2693" w:rsidP="004873C9">
            <w:pPr>
              <w:pStyle w:val="texthang"/>
            </w:pPr>
            <w:r>
              <w:t>1</w:t>
            </w:r>
            <w:r w:rsidR="004873C9">
              <w:t>3</w:t>
            </w:r>
            <w:r>
              <w:t>.</w:t>
            </w:r>
            <w:r>
              <w:tab/>
            </w:r>
            <w:r w:rsidRPr="00DD2693">
              <w:t>Is there infiltration of runoff from a metal roof and is the site an industrial site?</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restart"/>
            <w:vAlign w:val="center"/>
          </w:tcPr>
          <w:p w:rsidR="00DD2693" w:rsidRPr="00DD2693" w:rsidRDefault="003118F7" w:rsidP="003118F7">
            <w:pPr>
              <w:pStyle w:val="texthang"/>
              <w:ind w:left="720"/>
            </w:pPr>
            <w:r>
              <w:t>a.</w:t>
            </w:r>
            <w:r w:rsidR="00DD2693">
              <w:tab/>
            </w:r>
            <w:r w:rsidR="00DD2693" w:rsidRPr="00DD2693">
              <w:t xml:space="preserve">If </w:t>
            </w:r>
            <w:r>
              <w:t>y</w:t>
            </w:r>
            <w:r w:rsidR="00DD2693" w:rsidRPr="00DD2693">
              <w:t>es does or, if proposed, will the discharge receive pretreatment by means of a Best Management Practice capable of removing metals, such as a sand filter, organic filter, filtering bioretention area or equivalent?  (Metal roofs are galvanized steel or copper.)</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restart"/>
            <w:vAlign w:val="center"/>
          </w:tcPr>
          <w:p w:rsidR="00DD2693" w:rsidRPr="00DD2693" w:rsidRDefault="00DD2693" w:rsidP="004873C9">
            <w:pPr>
              <w:pStyle w:val="texthang"/>
            </w:pPr>
            <w:r>
              <w:t>1</w:t>
            </w:r>
            <w:r w:rsidR="004873C9">
              <w:t>4</w:t>
            </w:r>
            <w:r>
              <w:t>.</w:t>
            </w:r>
            <w:r>
              <w:tab/>
            </w:r>
            <w:r w:rsidRPr="00DD2693">
              <w:t>Does the drainage area serving the existing or proposed stormwater well(s) contain any of the activities listed in Standard 5 of the Massachusetts Stormwater Handbook as Land Uses With Higher Potential Pollutant Loads (LUHPPL), or is the discharge into or near any other “critical area” (as defined in Standard 6 of the Stormwater Handbook), or is the applicant proposing an infiltration structure within an area with a rapid infiltration rate (greater than 2.4 inches per hour)?</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P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Pr="00DD2693" w:rsidRDefault="00DD2693" w:rsidP="00DD2693">
            <w:pPr>
              <w:pStyle w:val="texthang"/>
            </w:pPr>
          </w:p>
        </w:tc>
        <w:tc>
          <w:tcPr>
            <w:tcW w:w="2340" w:type="dxa"/>
            <w:gridSpan w:val="2"/>
            <w:vAlign w:val="center"/>
          </w:tcPr>
          <w:p w:rsidR="00DD2693" w:rsidRDefault="00DD2693" w:rsidP="00DD2693">
            <w:pPr>
              <w:pStyle w:val="texthang"/>
            </w:pPr>
          </w:p>
        </w:tc>
      </w:tr>
      <w:tr w:rsidR="003118F7" w:rsidRPr="00DD2693" w:rsidTr="00DD2693">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7020" w:type="dxa"/>
            <w:gridSpan w:val="3"/>
            <w:vAlign w:val="center"/>
          </w:tcPr>
          <w:p w:rsidR="003118F7" w:rsidRPr="00DD2693" w:rsidRDefault="003118F7" w:rsidP="00DD2693">
            <w:pPr>
              <w:pStyle w:val="texthang"/>
            </w:pPr>
          </w:p>
        </w:tc>
        <w:tc>
          <w:tcPr>
            <w:tcW w:w="2340" w:type="dxa"/>
            <w:gridSpan w:val="2"/>
            <w:vAlign w:val="center"/>
          </w:tcPr>
          <w:p w:rsidR="003118F7" w:rsidRDefault="003118F7" w:rsidP="00DD2693">
            <w:pPr>
              <w:pStyle w:val="texthang"/>
            </w:pPr>
          </w:p>
        </w:tc>
      </w:tr>
      <w:tr w:rsidR="003118F7" w:rsidRPr="00DD2693" w:rsidTr="00DD2693">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7020" w:type="dxa"/>
            <w:gridSpan w:val="3"/>
            <w:vAlign w:val="center"/>
          </w:tcPr>
          <w:p w:rsidR="003118F7" w:rsidRPr="00DD2693" w:rsidRDefault="003118F7" w:rsidP="00DD2693">
            <w:pPr>
              <w:pStyle w:val="texthang"/>
            </w:pPr>
          </w:p>
        </w:tc>
        <w:tc>
          <w:tcPr>
            <w:tcW w:w="2340" w:type="dxa"/>
            <w:gridSpan w:val="2"/>
            <w:vAlign w:val="center"/>
          </w:tcPr>
          <w:p w:rsidR="003118F7" w:rsidRDefault="003118F7" w:rsidP="00DD2693">
            <w:pPr>
              <w:pStyle w:val="texthang"/>
            </w:pPr>
          </w:p>
        </w:tc>
      </w:tr>
      <w:tr w:rsidR="003118F7" w:rsidRPr="00DD2693" w:rsidTr="003118F7">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9360" w:type="dxa"/>
            <w:gridSpan w:val="5"/>
          </w:tcPr>
          <w:p w:rsidR="003118F7" w:rsidRDefault="003118F7" w:rsidP="003118F7">
            <w:pPr>
              <w:pStyle w:val="head2"/>
            </w:pPr>
            <w:r w:rsidRPr="009E4C28">
              <w:rPr>
                <w:lang w:val="fr-FR"/>
              </w:rPr>
              <w:t xml:space="preserve">C. </w:t>
            </w:r>
            <w:r>
              <w:rPr>
                <w:lang w:val="fr-FR"/>
              </w:rPr>
              <w:t>Technical Compliance</w:t>
            </w:r>
            <w:r w:rsidRPr="009E4C28">
              <w:rPr>
                <w:lang w:val="fr-FR"/>
              </w:rPr>
              <w:t xml:space="preserve"> Checklist </w:t>
            </w:r>
            <w:r w:rsidRPr="00DD2693">
              <w:rPr>
                <w:b w:val="0"/>
                <w:sz w:val="24"/>
                <w:lang w:val="fr-FR"/>
              </w:rPr>
              <w:t>(cont.)</w:t>
            </w:r>
          </w:p>
        </w:tc>
      </w:tr>
      <w:tr w:rsidR="003118F7" w:rsidRPr="00DD2693" w:rsidTr="00DD2693">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7020" w:type="dxa"/>
            <w:gridSpan w:val="3"/>
            <w:vMerge w:val="restart"/>
            <w:vAlign w:val="center"/>
          </w:tcPr>
          <w:p w:rsidR="003118F7" w:rsidRPr="00DD2693" w:rsidRDefault="003118F7" w:rsidP="003118F7">
            <w:pPr>
              <w:pStyle w:val="texthang"/>
              <w:ind w:left="720"/>
            </w:pPr>
            <w:r>
              <w:t>a.</w:t>
            </w:r>
            <w:r>
              <w:tab/>
            </w:r>
            <w:r w:rsidRPr="00DD2693">
              <w:t xml:space="preserve">If </w:t>
            </w:r>
            <w:r>
              <w:t>y</w:t>
            </w:r>
            <w:r w:rsidRPr="00DD2693">
              <w:t>es</w:t>
            </w:r>
            <w:r>
              <w:t>,</w:t>
            </w:r>
            <w:r w:rsidRPr="00DD2693">
              <w:t xml:space="preserve"> has the proponent installed or, if proposed, will the proponent install structural stormwater Best Management Practices (BMP) determined by the Department to be suitable to remove at least 44% of the Total Suspended Solids (TSS) prior to discharge to the infiltration structure?</w:t>
            </w:r>
          </w:p>
        </w:tc>
        <w:tc>
          <w:tcPr>
            <w:tcW w:w="2340" w:type="dxa"/>
            <w:gridSpan w:val="2"/>
            <w:vAlign w:val="center"/>
          </w:tcPr>
          <w:p w:rsidR="003118F7" w:rsidRDefault="003118F7"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3118F7" w:rsidRPr="00DD2693" w:rsidTr="00DD2693">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7020" w:type="dxa"/>
            <w:gridSpan w:val="3"/>
            <w:vMerge/>
            <w:vAlign w:val="center"/>
          </w:tcPr>
          <w:p w:rsidR="003118F7" w:rsidRDefault="003118F7" w:rsidP="00DD2693">
            <w:pPr>
              <w:pStyle w:val="texthang"/>
            </w:pPr>
          </w:p>
        </w:tc>
        <w:tc>
          <w:tcPr>
            <w:tcW w:w="2340" w:type="dxa"/>
            <w:gridSpan w:val="2"/>
            <w:vAlign w:val="center"/>
          </w:tcPr>
          <w:p w:rsidR="003118F7" w:rsidRDefault="003118F7" w:rsidP="00DD2693">
            <w:pPr>
              <w:pStyle w:val="texthang"/>
            </w:pPr>
          </w:p>
        </w:tc>
      </w:tr>
      <w:tr w:rsidR="003118F7" w:rsidRPr="00DD2693" w:rsidTr="00DD2693">
        <w:tblPrEx>
          <w:tblCellMar>
            <w:top w:w="0" w:type="dxa"/>
            <w:left w:w="0" w:type="dxa"/>
            <w:bottom w:w="0" w:type="dxa"/>
            <w:right w:w="0" w:type="dxa"/>
          </w:tblCellMar>
        </w:tblPrEx>
        <w:trPr>
          <w:cantSplit/>
          <w:trHeight w:hRule="exact" w:val="480"/>
        </w:trPr>
        <w:tc>
          <w:tcPr>
            <w:tcW w:w="1440" w:type="dxa"/>
            <w:vAlign w:val="center"/>
          </w:tcPr>
          <w:p w:rsidR="003118F7" w:rsidRPr="00DD2693" w:rsidRDefault="003118F7" w:rsidP="00DD2693"/>
        </w:tc>
        <w:tc>
          <w:tcPr>
            <w:tcW w:w="7020" w:type="dxa"/>
            <w:gridSpan w:val="3"/>
            <w:vMerge/>
            <w:vAlign w:val="center"/>
          </w:tcPr>
          <w:p w:rsidR="003118F7" w:rsidRDefault="003118F7" w:rsidP="00DD2693">
            <w:pPr>
              <w:pStyle w:val="texthang"/>
            </w:pPr>
          </w:p>
        </w:tc>
        <w:tc>
          <w:tcPr>
            <w:tcW w:w="2340" w:type="dxa"/>
            <w:gridSpan w:val="2"/>
            <w:vAlign w:val="center"/>
          </w:tcPr>
          <w:p w:rsidR="003118F7" w:rsidRDefault="003118F7"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Align w:val="center"/>
          </w:tcPr>
          <w:p w:rsidR="00DD2693" w:rsidRPr="00DD2693" w:rsidRDefault="00DD2693" w:rsidP="004873C9">
            <w:pPr>
              <w:pStyle w:val="texthang"/>
            </w:pPr>
            <w:r>
              <w:t>1</w:t>
            </w:r>
            <w:r w:rsidR="004873C9">
              <w:t>5</w:t>
            </w:r>
            <w:r>
              <w:t>.</w:t>
            </w:r>
            <w:r>
              <w:tab/>
            </w:r>
            <w:r w:rsidRPr="00DD2693">
              <w:t>Was the infiltration structure designed based upon data obtained from the Dynamic Field Method?</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Align w:val="center"/>
          </w:tcPr>
          <w:p w:rsidR="00DD2693" w:rsidRDefault="003118F7" w:rsidP="003118F7">
            <w:pPr>
              <w:pStyle w:val="texthang"/>
              <w:ind w:left="720"/>
            </w:pPr>
            <w:r>
              <w:t>a.</w:t>
            </w:r>
            <w:r w:rsidR="00DD2693">
              <w:tab/>
            </w:r>
            <w:r w:rsidR="00DD2693" w:rsidRPr="00DD2693">
              <w:t>If Yes</w:t>
            </w:r>
            <w:r w:rsidR="00DD2693">
              <w:t>,</w:t>
            </w:r>
            <w:r w:rsidR="00DD2693" w:rsidRPr="00DD2693">
              <w:t xml:space="preserve"> is the system designed to remove at least 80% of the Total Suspended Solids (TSS) prior to discharge to the infiltration structure?</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restart"/>
            <w:vAlign w:val="center"/>
          </w:tcPr>
          <w:p w:rsidR="00DD2693" w:rsidRDefault="00DD2693" w:rsidP="004873C9">
            <w:pPr>
              <w:pStyle w:val="texthang"/>
            </w:pPr>
            <w:r>
              <w:t>1</w:t>
            </w:r>
            <w:r w:rsidR="004873C9">
              <w:t>6</w:t>
            </w:r>
            <w:r>
              <w:t>.</w:t>
            </w:r>
            <w:r>
              <w:tab/>
            </w:r>
            <w:r w:rsidRPr="00DD2693">
              <w:t>Have the requirements described in Standard 4 of the Massachusetts Stormwater Handbook been met or, if proposed, will these requirements be met prior to placing the well(s) in service?</w:t>
            </w:r>
            <w:r w:rsidRPr="00DD2693">
              <w:tab/>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restart"/>
            <w:vAlign w:val="center"/>
          </w:tcPr>
          <w:p w:rsidR="00DD2693" w:rsidRDefault="00DD2693" w:rsidP="004873C9">
            <w:pPr>
              <w:pStyle w:val="texthang"/>
            </w:pPr>
            <w:r>
              <w:t>1</w:t>
            </w:r>
            <w:r w:rsidR="004873C9">
              <w:t>7</w:t>
            </w:r>
            <w:r>
              <w:t>.</w:t>
            </w:r>
            <w:r>
              <w:tab/>
            </w:r>
            <w:r w:rsidRPr="00DD2693">
              <w:t xml:space="preserve">Does the site have a </w:t>
            </w:r>
            <w:proofErr w:type="gramStart"/>
            <w:r w:rsidRPr="00DD2693">
              <w:t>site specific long term</w:t>
            </w:r>
            <w:proofErr w:type="gramEnd"/>
            <w:r w:rsidRPr="00DD2693">
              <w:t xml:space="preserve"> pollution prevention plan and a long-term operation and maintenance (O&amp;M) plan to ensure that stormwater management systems function as designed or, if proposed, will these requirements be met prior to </w:t>
            </w:r>
            <w:r>
              <w:t>placing the well(s) in service?</w:t>
            </w:r>
          </w:p>
        </w:tc>
        <w:tc>
          <w:tcPr>
            <w:tcW w:w="2340" w:type="dxa"/>
            <w:gridSpan w:val="2"/>
            <w:vAlign w:val="center"/>
          </w:tcPr>
          <w:p w:rsidR="00DD2693" w:rsidRDefault="00DD2693" w:rsidP="00DD2693">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DD2693" w:rsidRPr="00DD2693" w:rsidTr="00DD2693">
        <w:tblPrEx>
          <w:tblCellMar>
            <w:top w:w="0" w:type="dxa"/>
            <w:left w:w="0" w:type="dxa"/>
            <w:bottom w:w="0" w:type="dxa"/>
            <w:right w:w="0" w:type="dxa"/>
          </w:tblCellMar>
        </w:tblPrEx>
        <w:trPr>
          <w:cantSplit/>
          <w:trHeight w:hRule="exact" w:val="480"/>
        </w:trPr>
        <w:tc>
          <w:tcPr>
            <w:tcW w:w="1440" w:type="dxa"/>
            <w:vAlign w:val="center"/>
          </w:tcPr>
          <w:p w:rsidR="00DD2693" w:rsidRPr="00DD2693" w:rsidRDefault="00DD2693" w:rsidP="00DD2693"/>
        </w:tc>
        <w:tc>
          <w:tcPr>
            <w:tcW w:w="7020" w:type="dxa"/>
            <w:gridSpan w:val="3"/>
            <w:vMerge/>
            <w:vAlign w:val="center"/>
          </w:tcPr>
          <w:p w:rsidR="00DD2693" w:rsidRDefault="00DD2693" w:rsidP="00DD2693">
            <w:pPr>
              <w:pStyle w:val="texthang"/>
            </w:pPr>
          </w:p>
        </w:tc>
        <w:tc>
          <w:tcPr>
            <w:tcW w:w="2340" w:type="dxa"/>
            <w:gridSpan w:val="2"/>
            <w:vAlign w:val="center"/>
          </w:tcPr>
          <w:p w:rsidR="00DD2693" w:rsidRDefault="00DD2693" w:rsidP="00DD2693">
            <w:pPr>
              <w:pStyle w:val="texthang"/>
            </w:pPr>
          </w:p>
        </w:tc>
      </w:tr>
      <w:tr w:rsidR="009E2AE3" w:rsidRPr="009E2AE3" w:rsidTr="005A6679">
        <w:tblPrEx>
          <w:tblCellMar>
            <w:top w:w="0" w:type="dxa"/>
            <w:left w:w="0" w:type="dxa"/>
            <w:bottom w:w="0" w:type="dxa"/>
            <w:right w:w="0" w:type="dxa"/>
          </w:tblCellMar>
        </w:tblPrEx>
        <w:trPr>
          <w:cantSplit/>
          <w:trHeight w:hRule="exact" w:val="480"/>
        </w:trPr>
        <w:tc>
          <w:tcPr>
            <w:tcW w:w="1440" w:type="dxa"/>
          </w:tcPr>
          <w:p w:rsidR="009E2AE3" w:rsidRPr="00DD2693" w:rsidRDefault="009E2AE3">
            <w:pPr>
              <w:rPr>
                <w:lang w:val="fr-FR"/>
              </w:rPr>
            </w:pPr>
          </w:p>
        </w:tc>
        <w:tc>
          <w:tcPr>
            <w:tcW w:w="7020" w:type="dxa"/>
            <w:gridSpan w:val="3"/>
            <w:vMerge w:val="restart"/>
            <w:vAlign w:val="center"/>
          </w:tcPr>
          <w:p w:rsidR="009E2AE3" w:rsidRPr="009E2AE3" w:rsidRDefault="009E2AE3" w:rsidP="004873C9">
            <w:pPr>
              <w:pStyle w:val="texthang"/>
            </w:pPr>
            <w:r w:rsidRPr="009E2AE3">
              <w:t>1</w:t>
            </w:r>
            <w:r w:rsidR="004873C9">
              <w:t>8</w:t>
            </w:r>
            <w:r w:rsidRPr="009E2AE3">
              <w:t>.</w:t>
            </w:r>
            <w:r w:rsidRPr="009E2AE3">
              <w:tab/>
              <w:t>Has the infiltration structure been designed with at least a two-foot separation between the bottom of the infiltration structure and the seasonal high groundwater table?</w:t>
            </w:r>
          </w:p>
        </w:tc>
        <w:tc>
          <w:tcPr>
            <w:tcW w:w="2340" w:type="dxa"/>
            <w:gridSpan w:val="2"/>
            <w:vAlign w:val="center"/>
          </w:tcPr>
          <w:p w:rsidR="009E2AE3" w:rsidRPr="009E2AE3" w:rsidRDefault="009E2AE3"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E2AE3" w:rsidRPr="009E2AE3" w:rsidTr="005A6679">
        <w:tblPrEx>
          <w:tblCellMar>
            <w:top w:w="0" w:type="dxa"/>
            <w:left w:w="0" w:type="dxa"/>
            <w:bottom w:w="0" w:type="dxa"/>
            <w:right w:w="0" w:type="dxa"/>
          </w:tblCellMar>
        </w:tblPrEx>
        <w:trPr>
          <w:cantSplit/>
          <w:trHeight w:hRule="exact" w:val="480"/>
        </w:trPr>
        <w:tc>
          <w:tcPr>
            <w:tcW w:w="1440" w:type="dxa"/>
          </w:tcPr>
          <w:p w:rsidR="009E2AE3" w:rsidRPr="009E2AE3" w:rsidRDefault="009E2AE3"/>
        </w:tc>
        <w:tc>
          <w:tcPr>
            <w:tcW w:w="7020" w:type="dxa"/>
            <w:gridSpan w:val="3"/>
            <w:vMerge/>
            <w:vAlign w:val="center"/>
          </w:tcPr>
          <w:p w:rsidR="009E2AE3" w:rsidRPr="009E2AE3" w:rsidRDefault="009E2AE3" w:rsidP="00736357">
            <w:pPr>
              <w:pStyle w:val="texthang"/>
            </w:pPr>
          </w:p>
        </w:tc>
        <w:tc>
          <w:tcPr>
            <w:tcW w:w="2340" w:type="dxa"/>
            <w:gridSpan w:val="2"/>
            <w:vAlign w:val="center"/>
          </w:tcPr>
          <w:p w:rsidR="009E2AE3" w:rsidRPr="009E2AE3" w:rsidRDefault="009E2AE3" w:rsidP="00736357">
            <w:pPr>
              <w:pStyle w:val="texthang"/>
            </w:pPr>
          </w:p>
        </w:tc>
      </w:tr>
      <w:tr w:rsidR="009E2AE3" w:rsidRPr="009E2AE3" w:rsidTr="005A6679">
        <w:tblPrEx>
          <w:tblCellMar>
            <w:top w:w="0" w:type="dxa"/>
            <w:left w:w="0" w:type="dxa"/>
            <w:bottom w:w="0" w:type="dxa"/>
            <w:right w:w="0" w:type="dxa"/>
          </w:tblCellMar>
        </w:tblPrEx>
        <w:trPr>
          <w:cantSplit/>
          <w:trHeight w:hRule="exact" w:val="480"/>
        </w:trPr>
        <w:tc>
          <w:tcPr>
            <w:tcW w:w="1440" w:type="dxa"/>
          </w:tcPr>
          <w:p w:rsidR="009E2AE3" w:rsidRPr="009E2AE3" w:rsidRDefault="009E2AE3"/>
        </w:tc>
        <w:tc>
          <w:tcPr>
            <w:tcW w:w="7020" w:type="dxa"/>
            <w:gridSpan w:val="3"/>
            <w:vMerge w:val="restart"/>
            <w:vAlign w:val="center"/>
          </w:tcPr>
          <w:p w:rsidR="009E2AE3" w:rsidRPr="009E2AE3" w:rsidRDefault="009E2AE3" w:rsidP="004873C9">
            <w:pPr>
              <w:pStyle w:val="texthang"/>
            </w:pPr>
            <w:r>
              <w:t>1</w:t>
            </w:r>
            <w:r w:rsidR="004873C9">
              <w:t>9</w:t>
            </w:r>
            <w:r>
              <w:t>.</w:t>
            </w:r>
            <w:r>
              <w:tab/>
            </w:r>
            <w:r w:rsidRPr="009E2AE3">
              <w:t xml:space="preserve">Does the existing or proposed stormwater discharge well location meet the applicable setback distances as required by </w:t>
            </w:r>
            <w:r w:rsidRPr="009E2AE3">
              <w:rPr>
                <w:i/>
              </w:rPr>
              <w:t>the Massachusetts Stormwater Handbook?</w:t>
            </w:r>
          </w:p>
        </w:tc>
        <w:tc>
          <w:tcPr>
            <w:tcW w:w="2340" w:type="dxa"/>
            <w:gridSpan w:val="2"/>
            <w:vAlign w:val="center"/>
          </w:tcPr>
          <w:p w:rsidR="009E2AE3" w:rsidRPr="009E2AE3" w:rsidRDefault="009E2AE3"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9E2AE3" w:rsidRPr="009E2AE3" w:rsidTr="004753B7">
        <w:tblPrEx>
          <w:tblCellMar>
            <w:top w:w="0" w:type="dxa"/>
            <w:left w:w="0" w:type="dxa"/>
            <w:bottom w:w="0" w:type="dxa"/>
            <w:right w:w="0" w:type="dxa"/>
          </w:tblCellMar>
        </w:tblPrEx>
        <w:trPr>
          <w:cantSplit/>
          <w:trHeight w:hRule="exact" w:val="480"/>
        </w:trPr>
        <w:tc>
          <w:tcPr>
            <w:tcW w:w="1440" w:type="dxa"/>
          </w:tcPr>
          <w:p w:rsidR="009E2AE3" w:rsidRPr="009E2AE3" w:rsidRDefault="009E2AE3"/>
        </w:tc>
        <w:tc>
          <w:tcPr>
            <w:tcW w:w="7020" w:type="dxa"/>
            <w:gridSpan w:val="3"/>
            <w:vMerge/>
            <w:vAlign w:val="center"/>
          </w:tcPr>
          <w:p w:rsidR="009E2AE3" w:rsidRDefault="009E2AE3" w:rsidP="00736357">
            <w:pPr>
              <w:pStyle w:val="texthang"/>
            </w:pPr>
          </w:p>
        </w:tc>
        <w:tc>
          <w:tcPr>
            <w:tcW w:w="2340" w:type="dxa"/>
            <w:gridSpan w:val="2"/>
            <w:vAlign w:val="center"/>
          </w:tcPr>
          <w:p w:rsidR="009E2AE3" w:rsidRPr="009E2AE3" w:rsidRDefault="009E2AE3" w:rsidP="00736357">
            <w:pPr>
              <w:pStyle w:val="texthang"/>
            </w:pPr>
          </w:p>
        </w:tc>
      </w:tr>
      <w:tr w:rsidR="004753B7" w:rsidRPr="009E2AE3" w:rsidTr="004753B7">
        <w:tblPrEx>
          <w:tblCellMar>
            <w:top w:w="0" w:type="dxa"/>
            <w:left w:w="0" w:type="dxa"/>
            <w:bottom w:w="0" w:type="dxa"/>
            <w:right w:w="0" w:type="dxa"/>
          </w:tblCellMar>
        </w:tblPrEx>
        <w:trPr>
          <w:cantSplit/>
          <w:trHeight w:hRule="exact" w:val="480"/>
        </w:trPr>
        <w:tc>
          <w:tcPr>
            <w:tcW w:w="1440" w:type="dxa"/>
          </w:tcPr>
          <w:p w:rsidR="004753B7" w:rsidRPr="009E2AE3" w:rsidRDefault="004753B7"/>
        </w:tc>
        <w:tc>
          <w:tcPr>
            <w:tcW w:w="7020" w:type="dxa"/>
            <w:gridSpan w:val="3"/>
            <w:vMerge w:val="restart"/>
            <w:vAlign w:val="center"/>
          </w:tcPr>
          <w:p w:rsidR="004753B7" w:rsidRDefault="004753B7" w:rsidP="004753B7">
            <w:pPr>
              <w:pStyle w:val="texthang"/>
            </w:pPr>
            <w:r>
              <w:t>20.</w:t>
            </w:r>
            <w:r>
              <w:tab/>
            </w:r>
            <w:r w:rsidR="00BF7C2E" w:rsidRPr="00BF7C2E">
              <w:t>Is, or was, the construction project associated with the installation of the UIC stormwater structures subject to the requirement to file a Notice of Intent (NOI) pursuant to the Massachusetts Wetlands Protection Act (MGL Chapter 131 Section 40) or Wetland regulations (310 CMR 10.00) for activities proposed in wetland resource areas or the associated buffer zone, including, but not limited to, construction of the Class V stormwater well?</w:t>
            </w:r>
          </w:p>
        </w:tc>
        <w:tc>
          <w:tcPr>
            <w:tcW w:w="2340" w:type="dxa"/>
            <w:gridSpan w:val="2"/>
            <w:vAlign w:val="center"/>
          </w:tcPr>
          <w:p w:rsidR="004753B7" w:rsidRPr="009E2AE3" w:rsidRDefault="004753B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4753B7" w:rsidRPr="009E2AE3" w:rsidTr="004753B7">
        <w:tblPrEx>
          <w:tblCellMar>
            <w:top w:w="0" w:type="dxa"/>
            <w:left w:w="0" w:type="dxa"/>
            <w:bottom w:w="0" w:type="dxa"/>
            <w:right w:w="0" w:type="dxa"/>
          </w:tblCellMar>
        </w:tblPrEx>
        <w:trPr>
          <w:cantSplit/>
          <w:trHeight w:hRule="exact" w:val="480"/>
        </w:trPr>
        <w:tc>
          <w:tcPr>
            <w:tcW w:w="1440" w:type="dxa"/>
          </w:tcPr>
          <w:p w:rsidR="004753B7" w:rsidRPr="009E2AE3" w:rsidRDefault="004753B7"/>
        </w:tc>
        <w:tc>
          <w:tcPr>
            <w:tcW w:w="7020" w:type="dxa"/>
            <w:gridSpan w:val="3"/>
            <w:vMerge/>
            <w:vAlign w:val="center"/>
          </w:tcPr>
          <w:p w:rsidR="004753B7" w:rsidRDefault="004753B7" w:rsidP="004753B7">
            <w:pPr>
              <w:pStyle w:val="texthang"/>
            </w:pPr>
          </w:p>
        </w:tc>
        <w:tc>
          <w:tcPr>
            <w:tcW w:w="2340" w:type="dxa"/>
            <w:gridSpan w:val="2"/>
            <w:vAlign w:val="center"/>
          </w:tcPr>
          <w:p w:rsidR="004753B7" w:rsidRPr="009E2AE3" w:rsidRDefault="004753B7" w:rsidP="00736357">
            <w:pPr>
              <w:pStyle w:val="texthang"/>
            </w:pPr>
          </w:p>
        </w:tc>
      </w:tr>
      <w:tr w:rsidR="004753B7" w:rsidRPr="009E2AE3" w:rsidTr="004753B7">
        <w:tblPrEx>
          <w:tblCellMar>
            <w:top w:w="0" w:type="dxa"/>
            <w:left w:w="0" w:type="dxa"/>
            <w:bottom w:w="0" w:type="dxa"/>
            <w:right w:w="0" w:type="dxa"/>
          </w:tblCellMar>
        </w:tblPrEx>
        <w:trPr>
          <w:cantSplit/>
          <w:trHeight w:hRule="exact" w:val="480"/>
        </w:trPr>
        <w:tc>
          <w:tcPr>
            <w:tcW w:w="1440" w:type="dxa"/>
          </w:tcPr>
          <w:p w:rsidR="004753B7" w:rsidRPr="009E2AE3" w:rsidRDefault="004753B7"/>
        </w:tc>
        <w:tc>
          <w:tcPr>
            <w:tcW w:w="7020" w:type="dxa"/>
            <w:gridSpan w:val="3"/>
            <w:vMerge/>
            <w:vAlign w:val="center"/>
          </w:tcPr>
          <w:p w:rsidR="004753B7" w:rsidRDefault="004753B7" w:rsidP="00736357">
            <w:pPr>
              <w:pStyle w:val="texthang"/>
            </w:pPr>
          </w:p>
        </w:tc>
        <w:tc>
          <w:tcPr>
            <w:tcW w:w="2340" w:type="dxa"/>
            <w:gridSpan w:val="2"/>
            <w:vAlign w:val="center"/>
          </w:tcPr>
          <w:p w:rsidR="004753B7" w:rsidRPr="009E2AE3" w:rsidRDefault="004753B7" w:rsidP="00736357">
            <w:pPr>
              <w:pStyle w:val="texthang"/>
            </w:pPr>
          </w:p>
        </w:tc>
      </w:tr>
      <w:tr w:rsidR="004753B7" w:rsidRPr="009E2AE3" w:rsidTr="003118F7">
        <w:tblPrEx>
          <w:tblCellMar>
            <w:top w:w="0" w:type="dxa"/>
            <w:left w:w="0" w:type="dxa"/>
            <w:bottom w:w="0" w:type="dxa"/>
            <w:right w:w="0" w:type="dxa"/>
          </w:tblCellMar>
        </w:tblPrEx>
        <w:trPr>
          <w:cantSplit/>
          <w:trHeight w:hRule="exact" w:val="480"/>
        </w:trPr>
        <w:tc>
          <w:tcPr>
            <w:tcW w:w="1440" w:type="dxa"/>
          </w:tcPr>
          <w:p w:rsidR="004753B7" w:rsidRPr="009E2AE3" w:rsidRDefault="004753B7"/>
        </w:tc>
        <w:tc>
          <w:tcPr>
            <w:tcW w:w="7020" w:type="dxa"/>
            <w:gridSpan w:val="3"/>
            <w:vMerge/>
            <w:vAlign w:val="center"/>
          </w:tcPr>
          <w:p w:rsidR="004753B7" w:rsidRDefault="004753B7" w:rsidP="00736357">
            <w:pPr>
              <w:pStyle w:val="texthang"/>
            </w:pPr>
          </w:p>
        </w:tc>
        <w:tc>
          <w:tcPr>
            <w:tcW w:w="2340" w:type="dxa"/>
            <w:gridSpan w:val="2"/>
            <w:vAlign w:val="center"/>
          </w:tcPr>
          <w:p w:rsidR="004753B7" w:rsidRPr="009E2AE3" w:rsidRDefault="004753B7" w:rsidP="00736357">
            <w:pPr>
              <w:pStyle w:val="texthang"/>
            </w:pPr>
          </w:p>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3118F7" w:rsidRPr="003118F7" w:rsidTr="003118F7">
        <w:tblPrEx>
          <w:tblCellMar>
            <w:top w:w="0" w:type="dxa"/>
            <w:left w:w="0" w:type="dxa"/>
            <w:bottom w:w="0" w:type="dxa"/>
            <w:right w:w="0" w:type="dxa"/>
          </w:tblCellMar>
        </w:tblPrEx>
        <w:trPr>
          <w:cantSplit/>
          <w:trHeight w:hRule="exact" w:val="480"/>
        </w:trPr>
        <w:tc>
          <w:tcPr>
            <w:tcW w:w="1440" w:type="dxa"/>
            <w:vAlign w:val="center"/>
          </w:tcPr>
          <w:p w:rsidR="003118F7" w:rsidRPr="003118F7" w:rsidRDefault="003118F7" w:rsidP="003118F7"/>
        </w:tc>
        <w:tc>
          <w:tcPr>
            <w:tcW w:w="9360" w:type="dxa"/>
            <w:gridSpan w:val="5"/>
          </w:tcPr>
          <w:p w:rsidR="003118F7" w:rsidRPr="003118F7" w:rsidRDefault="003118F7" w:rsidP="003118F7"/>
        </w:tc>
      </w:tr>
      <w:tr w:rsidR="00E17E6E" w:rsidTr="00E17E6E">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9360" w:type="dxa"/>
            <w:gridSpan w:val="5"/>
            <w:tcBorders>
              <w:top w:val="single" w:sz="4" w:space="0" w:color="auto"/>
            </w:tcBorders>
          </w:tcPr>
          <w:p w:rsidR="00E17E6E" w:rsidRPr="00CC50E7" w:rsidRDefault="00E17E6E" w:rsidP="00210A13">
            <w:pPr>
              <w:pStyle w:val="BodyText"/>
              <w:rPr>
                <w:rFonts w:cs="Arial"/>
                <w:b/>
                <w:sz w:val="28"/>
                <w:szCs w:val="28"/>
              </w:rPr>
            </w:pPr>
            <w:r w:rsidRPr="00CC50E7">
              <w:rPr>
                <w:rFonts w:cs="Arial"/>
                <w:b/>
                <w:sz w:val="28"/>
                <w:szCs w:val="28"/>
              </w:rPr>
              <w:t>D. Certification Statement</w:t>
            </w:r>
          </w:p>
          <w:p w:rsidR="00E17E6E" w:rsidRPr="009865C8" w:rsidRDefault="00E17E6E" w:rsidP="00210A13">
            <w:pPr>
              <w:pStyle w:val="head2"/>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restart"/>
            <w:vAlign w:val="center"/>
          </w:tcPr>
          <w:p w:rsidR="00D94190" w:rsidRPr="00D94190" w:rsidRDefault="00D94190" w:rsidP="00D94190">
            <w:pPr>
              <w:pStyle w:val="texthang"/>
            </w:pPr>
            <w:r>
              <w:tab/>
            </w:r>
            <w:r w:rsidRPr="00D94190">
              <w:t>I certify the following under penalty of law:</w:t>
            </w:r>
          </w:p>
          <w:p w:rsidR="00D94190" w:rsidRPr="00D94190" w:rsidRDefault="00D94190" w:rsidP="00D94190">
            <w:pPr>
              <w:pStyle w:val="texthang"/>
            </w:pPr>
          </w:p>
          <w:p w:rsidR="00D94190" w:rsidRPr="00D94190" w:rsidRDefault="00D94190" w:rsidP="00D94190">
            <w:pPr>
              <w:pStyle w:val="texthang"/>
            </w:pPr>
            <w:r>
              <w:tab/>
            </w:r>
            <w:r w:rsidRPr="00D94190">
              <w:t>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rsidR="00D94190" w:rsidRPr="00D94190" w:rsidRDefault="00D94190" w:rsidP="00D94190">
            <w:pPr>
              <w:pStyle w:val="texthang"/>
            </w:pPr>
          </w:p>
          <w:p w:rsidR="00D94190" w:rsidRPr="009865C8" w:rsidRDefault="00D94190" w:rsidP="00D94190">
            <w:pPr>
              <w:pStyle w:val="texthang"/>
            </w:pPr>
            <w:r>
              <w:tab/>
            </w:r>
            <w:r w:rsidRPr="00D94190">
              <w:t>I also hereby acknowledge that I shall submit an updated UIC Stormwater Technical Compliance Form upon a change in activity which may result in ineligibility for the well’s “technical compliance” status.  I hereby acknowledge that I shall allow MassDEP staff on-site to perform inspections to assess the well’s technical compliance.</w:t>
            </w: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D94190" w:rsidRDefault="00D94190" w:rsidP="00E17E6E">
            <w:pPr>
              <w:pStyle w:val="texthang"/>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0F6466" w:rsidRDefault="00D94190" w:rsidP="009865C8">
            <w:pPr>
              <w:pStyle w:val="texthang"/>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0F6466" w:rsidRDefault="00D94190" w:rsidP="009865C8">
            <w:pPr>
              <w:pStyle w:val="texthang"/>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0F6466" w:rsidRDefault="00D94190" w:rsidP="009865C8">
            <w:pPr>
              <w:pStyle w:val="texthang"/>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0F6466" w:rsidRDefault="00D94190" w:rsidP="009865C8">
            <w:pPr>
              <w:pStyle w:val="texthang"/>
            </w:pPr>
          </w:p>
        </w:tc>
      </w:tr>
      <w:tr w:rsidR="00D94190" w:rsidTr="00614F9B">
        <w:tblPrEx>
          <w:tblCellMar>
            <w:top w:w="0" w:type="dxa"/>
            <w:left w:w="0" w:type="dxa"/>
            <w:bottom w:w="0" w:type="dxa"/>
            <w:right w:w="0" w:type="dxa"/>
          </w:tblCellMar>
        </w:tblPrEx>
        <w:trPr>
          <w:cantSplit/>
          <w:trHeight w:hRule="exact" w:val="480"/>
        </w:trPr>
        <w:tc>
          <w:tcPr>
            <w:tcW w:w="1440" w:type="dxa"/>
            <w:vAlign w:val="center"/>
          </w:tcPr>
          <w:p w:rsidR="00D94190" w:rsidRDefault="00D94190" w:rsidP="000F6466"/>
        </w:tc>
        <w:tc>
          <w:tcPr>
            <w:tcW w:w="9360" w:type="dxa"/>
            <w:gridSpan w:val="5"/>
            <w:vMerge/>
            <w:vAlign w:val="center"/>
          </w:tcPr>
          <w:p w:rsidR="00D94190" w:rsidRPr="000F6466" w:rsidRDefault="00D94190" w:rsidP="009865C8">
            <w:pPr>
              <w:pStyle w:val="texthang"/>
            </w:pPr>
          </w:p>
        </w:tc>
      </w:tr>
      <w:tr w:rsidR="00E17E6E" w:rsidTr="00210A13">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4680" w:type="dxa"/>
            <w:vAlign w:val="center"/>
          </w:tcPr>
          <w:p w:rsidR="00E17E6E" w:rsidRDefault="00E17E6E" w:rsidP="00210A13">
            <w:pPr>
              <w:pStyle w:val="texthang"/>
            </w:pPr>
            <w:r>
              <w:tab/>
            </w:r>
          </w:p>
          <w:p w:rsidR="00E17E6E" w:rsidRPr="000F6466" w:rsidRDefault="00E17E6E" w:rsidP="00210A13">
            <w:pPr>
              <w:pStyle w:val="bars24"/>
            </w:pPr>
            <w:r>
              <w:t>Signature</w:t>
            </w:r>
          </w:p>
        </w:tc>
        <w:tc>
          <w:tcPr>
            <w:tcW w:w="4680" w:type="dxa"/>
            <w:gridSpan w:val="4"/>
            <w:vAlign w:val="center"/>
          </w:tcPr>
          <w:p w:rsidR="00E17E6E" w:rsidRDefault="00E17E6E" w:rsidP="00210A13">
            <w:pPr>
              <w:pStyle w:val="texthang"/>
            </w:pPr>
            <w:r>
              <w:tab/>
            </w: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E17E6E" w:rsidRPr="000F6466" w:rsidRDefault="00E17E6E" w:rsidP="00210A13">
            <w:pPr>
              <w:pStyle w:val="bars24"/>
            </w:pPr>
            <w:r>
              <w:t>Date</w:t>
            </w:r>
          </w:p>
        </w:tc>
      </w:tr>
      <w:tr w:rsidR="00E17E6E" w:rsidTr="00210A13">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4680" w:type="dxa"/>
            <w:vAlign w:val="center"/>
          </w:tcPr>
          <w:p w:rsidR="00E17E6E" w:rsidRDefault="00E17E6E" w:rsidP="00210A13">
            <w:pPr>
              <w:pStyle w:val="texthang"/>
            </w:pPr>
            <w:r>
              <w:tab/>
            </w: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E17E6E" w:rsidRPr="000F6466" w:rsidRDefault="00E17E6E" w:rsidP="00210A13">
            <w:pPr>
              <w:pStyle w:val="bars24"/>
            </w:pPr>
            <w:r>
              <w:t>Print Name</w:t>
            </w:r>
          </w:p>
        </w:tc>
        <w:tc>
          <w:tcPr>
            <w:tcW w:w="4680" w:type="dxa"/>
            <w:gridSpan w:val="4"/>
            <w:vAlign w:val="center"/>
          </w:tcPr>
          <w:p w:rsidR="00E17E6E" w:rsidRDefault="00E17E6E" w:rsidP="00210A13">
            <w:pPr>
              <w:pStyle w:val="texthang"/>
            </w:pPr>
            <w:r>
              <w:tab/>
            </w:r>
            <w:r>
              <w:fldChar w:fldCharType="begin">
                <w:ffData>
                  <w:name w:val="Text58"/>
                  <w:enabled/>
                  <w:calcOnExit w:val="0"/>
                  <w:textInput/>
                </w:ffData>
              </w:fldChar>
            </w:r>
            <w:bookmarkStart w:id="3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17E6E" w:rsidRPr="000F6466" w:rsidRDefault="00E17E6E" w:rsidP="00210A13">
            <w:pPr>
              <w:pStyle w:val="bars24"/>
            </w:pPr>
            <w:r>
              <w:t>Position/Title</w:t>
            </w:r>
          </w:p>
        </w:tc>
      </w:tr>
    </w:tbl>
    <w:p w:rsidR="001C6CFA" w:rsidRDefault="001C6CFA"/>
    <w:sectPr w:rsidR="001C6CFA">
      <w:headerReference w:type="default" r:id="rId11"/>
      <w:footerReference w:type="default" r:id="rId12"/>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753E" w:rsidRDefault="0020753E" w:rsidP="00A81BCA">
      <w:r>
        <w:separator/>
      </w:r>
    </w:p>
  </w:endnote>
  <w:endnote w:type="continuationSeparator" w:id="0">
    <w:p w:rsidR="0020753E" w:rsidRDefault="0020753E" w:rsidP="00A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3120"/>
      <w:gridCol w:w="7680"/>
    </w:tblGrid>
    <w:tr w:rsidR="00DD2693" w:rsidTr="009865C8">
      <w:tblPrEx>
        <w:tblCellMar>
          <w:top w:w="0" w:type="dxa"/>
          <w:bottom w:w="0" w:type="dxa"/>
        </w:tblCellMar>
      </w:tblPrEx>
      <w:trPr>
        <w:trHeight w:val="240"/>
      </w:trPr>
      <w:tc>
        <w:tcPr>
          <w:tcW w:w="3120" w:type="dxa"/>
        </w:tcPr>
        <w:p w:rsidR="00DD2693" w:rsidRDefault="00DD2693" w:rsidP="004F04EE">
          <w:pPr>
            <w:pStyle w:val="sidebar"/>
          </w:pPr>
          <w:r>
            <w:t xml:space="preserve">stormexp.doc • </w:t>
          </w:r>
          <w:r w:rsidR="00CD40C8">
            <w:t>3/2020</w:t>
          </w:r>
        </w:p>
      </w:tc>
      <w:tc>
        <w:tcPr>
          <w:tcW w:w="7680" w:type="dxa"/>
        </w:tcPr>
        <w:p w:rsidR="00DD2693" w:rsidRDefault="00DD2693" w:rsidP="00E17E6E">
          <w:pPr>
            <w:pStyle w:val="text"/>
            <w:jc w:val="right"/>
            <w:rPr>
              <w:snapToGrid w:val="0"/>
              <w:sz w:val="16"/>
            </w:rPr>
          </w:pPr>
          <w:r>
            <w:rPr>
              <w:snapToGrid w:val="0"/>
              <w:sz w:val="16"/>
            </w:rPr>
            <w:t xml:space="preserve">UIC Class V Well </w:t>
          </w:r>
          <w:r w:rsidR="00E17E6E">
            <w:rPr>
              <w:snapToGrid w:val="0"/>
              <w:sz w:val="16"/>
            </w:rPr>
            <w:t>Stormwater</w:t>
          </w:r>
          <w:r>
            <w:rPr>
              <w:snapToGrid w:val="0"/>
              <w:sz w:val="16"/>
            </w:rPr>
            <w:t xml:space="preserve"> </w:t>
          </w:r>
          <w:r w:rsidR="004873C9">
            <w:rPr>
              <w:snapToGrid w:val="0"/>
              <w:sz w:val="16"/>
            </w:rPr>
            <w:t>Technical Compliance</w:t>
          </w:r>
          <w:r>
            <w:rPr>
              <w:snapToGrid w:val="0"/>
              <w:sz w:val="16"/>
            </w:rPr>
            <w:t xml:space="preserve"> Form &amp; Certification Statement • Page </w:t>
          </w:r>
          <w:r>
            <w:rPr>
              <w:snapToGrid w:val="0"/>
              <w:sz w:val="16"/>
            </w:rPr>
            <w:fldChar w:fldCharType="begin"/>
          </w:r>
          <w:r>
            <w:rPr>
              <w:snapToGrid w:val="0"/>
              <w:sz w:val="16"/>
            </w:rPr>
            <w:instrText xml:space="preserve"> PAGE </w:instrText>
          </w:r>
          <w:r>
            <w:rPr>
              <w:snapToGrid w:val="0"/>
              <w:sz w:val="16"/>
            </w:rPr>
            <w:fldChar w:fldCharType="separate"/>
          </w:r>
          <w:r w:rsidR="001F21D6">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F21D6">
            <w:rPr>
              <w:noProof/>
              <w:snapToGrid w:val="0"/>
              <w:sz w:val="16"/>
            </w:rPr>
            <w:t>6</w:t>
          </w:r>
          <w:r>
            <w:rPr>
              <w:snapToGrid w:val="0"/>
              <w:sz w:val="16"/>
            </w:rPr>
            <w:fldChar w:fldCharType="end"/>
          </w:r>
        </w:p>
      </w:tc>
    </w:tr>
  </w:tbl>
  <w:p w:rsidR="00DD2693" w:rsidRDefault="00DD2693">
    <w:pPr>
      <w:pStyle w:val="Footer"/>
    </w:pPr>
  </w:p>
  <w:p w:rsidR="00DD2693" w:rsidRDefault="00DD2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753E" w:rsidRDefault="0020753E" w:rsidP="00A81BCA">
      <w:r>
        <w:separator/>
      </w:r>
    </w:p>
  </w:footnote>
  <w:footnote w:type="continuationSeparator" w:id="0">
    <w:p w:rsidR="0020753E" w:rsidRDefault="0020753E" w:rsidP="00A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2693" w:rsidRDefault="00DD2693">
    <w:pPr>
      <w:pStyle w:val="Header"/>
      <w:ind w:left="-90"/>
    </w:pPr>
    <w:r>
      <w:tab/>
    </w:r>
  </w:p>
  <w:p w:rsidR="00DD2693" w:rsidRDefault="00DD2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6854477"/>
    <w:multiLevelType w:val="hybridMultilevel"/>
    <w:tmpl w:val="E446F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445FA"/>
    <w:multiLevelType w:val="hybridMultilevel"/>
    <w:tmpl w:val="AEB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ocumentProtection w:edit="forms" w:enforcement="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D"/>
    <w:rsid w:val="000034E4"/>
    <w:rsid w:val="00006D67"/>
    <w:rsid w:val="00016C95"/>
    <w:rsid w:val="00076DAC"/>
    <w:rsid w:val="000F6466"/>
    <w:rsid w:val="00171F27"/>
    <w:rsid w:val="001B558D"/>
    <w:rsid w:val="001C1202"/>
    <w:rsid w:val="001C6CFA"/>
    <w:rsid w:val="001F21D6"/>
    <w:rsid w:val="0020753E"/>
    <w:rsid w:val="00210A13"/>
    <w:rsid w:val="00240C4D"/>
    <w:rsid w:val="00283982"/>
    <w:rsid w:val="002F73E6"/>
    <w:rsid w:val="003118F7"/>
    <w:rsid w:val="0037488A"/>
    <w:rsid w:val="003C51C7"/>
    <w:rsid w:val="00464EBC"/>
    <w:rsid w:val="004753B7"/>
    <w:rsid w:val="00483FED"/>
    <w:rsid w:val="004873C9"/>
    <w:rsid w:val="00494652"/>
    <w:rsid w:val="004A7CDE"/>
    <w:rsid w:val="004B2945"/>
    <w:rsid w:val="004C6543"/>
    <w:rsid w:val="004F04EE"/>
    <w:rsid w:val="00580B7A"/>
    <w:rsid w:val="005A33ED"/>
    <w:rsid w:val="005A6679"/>
    <w:rsid w:val="005E6B74"/>
    <w:rsid w:val="00614F9B"/>
    <w:rsid w:val="0062432C"/>
    <w:rsid w:val="00644007"/>
    <w:rsid w:val="00656650"/>
    <w:rsid w:val="00736357"/>
    <w:rsid w:val="0074009F"/>
    <w:rsid w:val="00785FE0"/>
    <w:rsid w:val="0080383F"/>
    <w:rsid w:val="008111B7"/>
    <w:rsid w:val="008C734D"/>
    <w:rsid w:val="00922573"/>
    <w:rsid w:val="009865C8"/>
    <w:rsid w:val="009D2DC3"/>
    <w:rsid w:val="009E2AE3"/>
    <w:rsid w:val="009E4C28"/>
    <w:rsid w:val="00A14F85"/>
    <w:rsid w:val="00A638E0"/>
    <w:rsid w:val="00A81BCA"/>
    <w:rsid w:val="00AA57FC"/>
    <w:rsid w:val="00AC25F6"/>
    <w:rsid w:val="00B1396A"/>
    <w:rsid w:val="00B84CF7"/>
    <w:rsid w:val="00B96139"/>
    <w:rsid w:val="00BE6B15"/>
    <w:rsid w:val="00BF7C2E"/>
    <w:rsid w:val="00C0352D"/>
    <w:rsid w:val="00C81480"/>
    <w:rsid w:val="00C910D3"/>
    <w:rsid w:val="00CD40C8"/>
    <w:rsid w:val="00D90B53"/>
    <w:rsid w:val="00D94190"/>
    <w:rsid w:val="00DD2693"/>
    <w:rsid w:val="00E012A5"/>
    <w:rsid w:val="00E14829"/>
    <w:rsid w:val="00E17E6E"/>
    <w:rsid w:val="00E25848"/>
    <w:rsid w:val="00E34107"/>
    <w:rsid w:val="00EF63ED"/>
    <w:rsid w:val="00F9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A88EE"/>
  <w15:chartTrackingRefBased/>
  <w15:docId w15:val="{3FB927C6-485F-EF49-83E9-1260874D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odyTextChar">
    <w:name w:val="Body Text Char"/>
    <w:link w:val="BodyText"/>
    <w:rsid w:val="009865C8"/>
    <w:rPr>
      <w:rFonts w:ascii="Arial" w:hAnsi="Arial"/>
    </w:rPr>
  </w:style>
  <w:style w:type="character" w:styleId="Hyperlink">
    <w:name w:val="Hyperlink"/>
    <w:unhideWhenUsed/>
    <w:rsid w:val="00BF7C2E"/>
    <w:rPr>
      <w:color w:val="0000FF"/>
      <w:u w:val="single"/>
    </w:rPr>
  </w:style>
  <w:style w:type="character" w:customStyle="1" w:styleId="FooterChar">
    <w:name w:val="Footer Char"/>
    <w:link w:val="Footer"/>
    <w:uiPriority w:val="99"/>
    <w:rsid w:val="003118F7"/>
    <w:rPr>
      <w:rFonts w:ascii="Arial" w:hAnsi="Arial"/>
      <w:sz w:val="16"/>
    </w:rPr>
  </w:style>
  <w:style w:type="paragraph" w:styleId="Revision">
    <w:name w:val="Revision"/>
    <w:hidden/>
    <w:uiPriority w:val="99"/>
    <w:semiHidden/>
    <w:rsid w:val="00580B7A"/>
    <w:rPr>
      <w:rFonts w:ascii="Arial" w:hAnsi="Arial"/>
    </w:rPr>
  </w:style>
  <w:style w:type="character" w:styleId="UnresolvedMention">
    <w:name w:val="Unresolved Mention"/>
    <w:basedOn w:val="DefaultParagraphFont"/>
    <w:uiPriority w:val="99"/>
    <w:semiHidden/>
    <w:unhideWhenUsed/>
    <w:rsid w:val="0058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sk.uic@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gram.director-dwp@mas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1</TotalTime>
  <Pages>6</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14626</CharactersWithSpaces>
  <SharedDoc>false</SharedDoc>
  <HLinks>
    <vt:vector size="12" baseType="variant">
      <vt:variant>
        <vt:i4>5767226</vt:i4>
      </vt:variant>
      <vt:variant>
        <vt:i4>6</vt:i4>
      </vt:variant>
      <vt:variant>
        <vt:i4>0</vt:i4>
      </vt:variant>
      <vt:variant>
        <vt:i4>5</vt:i4>
      </vt:variant>
      <vt:variant>
        <vt:lpwstr>mailto:Program.Director-DWP@state.ma.us</vt:lpwstr>
      </vt:variant>
      <vt:variant>
        <vt:lpwstr/>
      </vt:variant>
      <vt:variant>
        <vt:i4>8060955</vt:i4>
      </vt:variant>
      <vt:variant>
        <vt:i4>3</vt:i4>
      </vt:variant>
      <vt:variant>
        <vt:i4>0</vt:i4>
      </vt:variant>
      <vt:variant>
        <vt:i4>5</vt:i4>
      </vt:variant>
      <vt:variant>
        <vt:lpwstr>mailto:askUIC@state.ma.us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2</cp:revision>
  <cp:lastPrinted>2017-07-05T15:29:00Z</cp:lastPrinted>
  <dcterms:created xsi:type="dcterms:W3CDTF">2020-03-18T18:18:00Z</dcterms:created>
  <dcterms:modified xsi:type="dcterms:W3CDTF">2020-03-18T18:18:00Z</dcterms:modified>
</cp:coreProperties>
</file>