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tabs>
          <w:tab w:pos="13469" w:val="left" w:leader="none"/>
        </w:tabs>
        <w:ind w:left="6773"/>
      </w:pPr>
      <w:r>
        <w:rPr>
          <w:color w:val="FFFFFF"/>
          <w:spacing w:val="-2"/>
        </w:rPr>
        <w:t>LÉGUMINEUSES</w:t>
      </w:r>
      <w:r>
        <w:rPr>
          <w:color w:val="FFFFFF"/>
        </w:rPr>
        <w:tab/>
      </w:r>
      <w:r>
        <w:rPr>
          <w:color w:val="FFFFFF"/>
          <w:spacing w:val="-2"/>
        </w:rPr>
        <w:t>POISSONS</w:t>
      </w:r>
    </w:p>
    <w:p>
      <w:pPr>
        <w:pStyle w:val="Heading2"/>
        <w:spacing w:after="0"/>
        <w:sectPr>
          <w:type w:val="continuous"/>
          <w:pgSz w:w="20160" w:h="12240" w:orient="landscape"/>
          <w:pgMar w:top="220" w:bottom="0" w:left="360" w:right="0"/>
        </w:sectPr>
      </w:pPr>
    </w:p>
    <w:p>
      <w:pPr>
        <w:pStyle w:val="BodyText"/>
        <w:spacing w:line="264" w:lineRule="auto" w:before="232"/>
        <w:ind w:left="691" w:right="38"/>
      </w:pPr>
      <w:r>
        <w:rPr>
          <w:color w:val="FFFFFF"/>
        </w:rPr>
        <w:t>Le</w:t>
      </w:r>
      <w:r>
        <w:rPr>
          <w:color w:val="FFFFFF"/>
          <w:spacing w:val="-8"/>
        </w:rPr>
        <w:t> </w:t>
      </w:r>
      <w:r>
        <w:rPr>
          <w:color w:val="FFFFFF"/>
        </w:rPr>
        <w:t>programme</w:t>
      </w:r>
      <w:r>
        <w:rPr>
          <w:color w:val="FFFFFF"/>
          <w:spacing w:val="-8"/>
        </w:rPr>
        <w:t> </w:t>
      </w:r>
      <w:r>
        <w:rPr>
          <w:color w:val="FFFFFF"/>
        </w:rPr>
        <w:t>WIC</w:t>
      </w:r>
      <w:r>
        <w:rPr>
          <w:color w:val="FFFFFF"/>
          <w:spacing w:val="-8"/>
        </w:rPr>
        <w:t> </w:t>
      </w:r>
      <w:r>
        <w:rPr>
          <w:color w:val="FFFFFF"/>
        </w:rPr>
        <w:t>du</w:t>
      </w:r>
      <w:r>
        <w:rPr>
          <w:color w:val="FFFFFF"/>
          <w:spacing w:val="-7"/>
        </w:rPr>
        <w:t> </w:t>
      </w:r>
      <w:r>
        <w:rPr>
          <w:color w:val="FFFFFF"/>
        </w:rPr>
        <w:t>Massachusetts</w:t>
      </w:r>
      <w:r>
        <w:rPr>
          <w:color w:val="FFFFFF"/>
          <w:spacing w:val="-8"/>
        </w:rPr>
        <w:t> </w:t>
      </w:r>
      <w:r>
        <w:rPr>
          <w:color w:val="FFFFFF"/>
        </w:rPr>
        <w:t>modifie</w:t>
      </w:r>
      <w:r>
        <w:rPr>
          <w:color w:val="FFFFFF"/>
          <w:spacing w:val="-8"/>
        </w:rPr>
        <w:t> </w:t>
      </w:r>
      <w:r>
        <w:rPr>
          <w:color w:val="FFFFFF"/>
        </w:rPr>
        <w:t>la façon dont certains aliments WIC sont attribués aux participants. Conformément aux nouvelles</w:t>
      </w:r>
    </w:p>
    <w:p>
      <w:pPr>
        <w:spacing w:line="230" w:lineRule="auto" w:before="18"/>
        <w:ind w:left="691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Ancienne unité: </w:t>
      </w:r>
      <w:r>
        <w:rPr>
          <w:rFonts w:ascii="Franklin Gothic Demi" w:hAnsi="Franklin Gothic Demi"/>
          <w:b/>
          <w:color w:val="FFFFFF"/>
          <w:spacing w:val="-2"/>
          <w:sz w:val="24"/>
        </w:rPr>
        <w:t>Emballage/Boîte</w:t>
      </w:r>
    </w:p>
    <w:p>
      <w:pPr>
        <w:pStyle w:val="BodyText"/>
        <w:spacing w:before="87"/>
        <w:rPr>
          <w:rFonts w:ascii="Franklin Gothic Demi"/>
          <w:b/>
        </w:rPr>
      </w:pPr>
    </w:p>
    <w:p>
      <w:pPr>
        <w:pStyle w:val="Heading5"/>
        <w:spacing w:line="233" w:lineRule="exact"/>
        <w:ind w:left="701"/>
      </w:pP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30" w:lineRule="auto" w:before="18"/>
        <w:ind w:left="691" w:right="38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Nouvelle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z w:val="24"/>
        </w:rPr>
        <w:t>Livre (LB)</w:t>
      </w:r>
    </w:p>
    <w:p>
      <w:pPr>
        <w:spacing w:line="230" w:lineRule="auto" w:before="18"/>
        <w:ind w:left="691" w:right="312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Ancienne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pacing w:val="-2"/>
          <w:sz w:val="24"/>
        </w:rPr>
        <w:t>Boîte</w:t>
      </w:r>
    </w:p>
    <w:p>
      <w:pPr>
        <w:pStyle w:val="BodyText"/>
        <w:spacing w:before="107"/>
        <w:rPr>
          <w:rFonts w:ascii="Franklin Gothic Demi"/>
          <w:b/>
        </w:rPr>
      </w:pPr>
    </w:p>
    <w:p>
      <w:pPr>
        <w:pStyle w:val="Heading5"/>
        <w:spacing w:line="213" w:lineRule="exact"/>
        <w:ind w:left="710"/>
      </w:pP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30" w:lineRule="auto" w:before="18"/>
        <w:ind w:left="691" w:right="1772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Nouvelle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z w:val="24"/>
        </w:rPr>
        <w:t>Onces (OZ)</w:t>
      </w:r>
    </w:p>
    <w:p>
      <w:pPr>
        <w:spacing w:after="0" w:line="230" w:lineRule="auto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20" w:bottom="0" w:left="360" w:right="0"/>
          <w:cols w:num="5" w:equalWidth="0">
            <w:col w:w="5728" w:space="354"/>
            <w:col w:w="2643" w:space="495"/>
            <w:col w:w="2294" w:space="1264"/>
            <w:col w:w="2652" w:space="341"/>
            <w:col w:w="4029"/>
          </w:cols>
        </w:sectPr>
      </w:pPr>
    </w:p>
    <w:p>
      <w:pPr>
        <w:pStyle w:val="BodyText"/>
        <w:spacing w:line="264" w:lineRule="auto"/>
        <w:ind w:left="691" w:right="38"/>
      </w:pPr>
      <w:r>
        <w:rPr>
          <w:color w:val="FFFFFF"/>
        </w:rPr>
        <w:t>règles relatives aux paniers alimentaires, ces changements</w:t>
      </w:r>
      <w:r>
        <w:rPr>
          <w:color w:val="FFFFFF"/>
          <w:spacing w:val="-6"/>
        </w:rPr>
        <w:t> </w:t>
      </w:r>
      <w:r>
        <w:rPr>
          <w:color w:val="FFFFFF"/>
        </w:rPr>
        <w:t>offriront</w:t>
      </w:r>
      <w:r>
        <w:rPr>
          <w:color w:val="FFFFFF"/>
          <w:spacing w:val="-6"/>
        </w:rPr>
        <w:t> </w:t>
      </w:r>
      <w:r>
        <w:rPr>
          <w:color w:val="FFFFFF"/>
        </w:rPr>
        <w:t>plus</w:t>
      </w:r>
      <w:r>
        <w:rPr>
          <w:color w:val="FFFFFF"/>
          <w:spacing w:val="-6"/>
        </w:rPr>
        <w:t> </w:t>
      </w:r>
      <w:r>
        <w:rPr>
          <w:color w:val="FFFFFF"/>
        </w:rPr>
        <w:t>de</w:t>
      </w:r>
      <w:r>
        <w:rPr>
          <w:color w:val="FFFFFF"/>
          <w:spacing w:val="-6"/>
        </w:rPr>
        <w:t> </w:t>
      </w:r>
      <w:r>
        <w:rPr>
          <w:color w:val="FFFFFF"/>
        </w:rPr>
        <w:t>choix,</w:t>
      </w:r>
      <w:r>
        <w:rPr>
          <w:color w:val="FFFFFF"/>
          <w:spacing w:val="-5"/>
        </w:rPr>
        <w:t> </w:t>
      </w:r>
      <w:r>
        <w:rPr>
          <w:color w:val="FFFFFF"/>
        </w:rPr>
        <w:t>de</w:t>
      </w:r>
      <w:r>
        <w:rPr>
          <w:color w:val="FFFFFF"/>
          <w:spacing w:val="-6"/>
        </w:rPr>
        <w:t> </w:t>
      </w:r>
      <w:r>
        <w:rPr>
          <w:color w:val="FFFFFF"/>
        </w:rPr>
        <w:t>variété</w:t>
      </w:r>
      <w:r>
        <w:rPr>
          <w:color w:val="FFFFFF"/>
          <w:spacing w:val="-6"/>
        </w:rPr>
        <w:t> </w:t>
      </w:r>
      <w:r>
        <w:rPr>
          <w:color w:val="FFFFFF"/>
        </w:rPr>
        <w:t>et de flexibilité lors des achats. Pour certains types d’aliments WIC, les familles pourront faire leurs choix directement en magasin, sans avoir à les déterminer</w:t>
      </w:r>
      <w:r>
        <w:rPr>
          <w:color w:val="FFFFFF"/>
          <w:spacing w:val="-5"/>
        </w:rPr>
        <w:t> </w:t>
      </w:r>
      <w:r>
        <w:rPr>
          <w:color w:val="FFFFFF"/>
        </w:rPr>
        <w:t>à</w:t>
      </w:r>
      <w:r>
        <w:rPr>
          <w:color w:val="FFFFFF"/>
          <w:spacing w:val="-5"/>
        </w:rPr>
        <w:t> </w:t>
      </w:r>
      <w:r>
        <w:rPr>
          <w:color w:val="FFFFFF"/>
        </w:rPr>
        <w:t>l’avance</w:t>
      </w:r>
      <w:r>
        <w:rPr>
          <w:color w:val="FFFFFF"/>
          <w:spacing w:val="-6"/>
        </w:rPr>
        <w:t> </w:t>
      </w:r>
      <w:r>
        <w:rPr>
          <w:color w:val="FFFFFF"/>
        </w:rPr>
        <w:t>avec</w:t>
      </w:r>
      <w:r>
        <w:rPr>
          <w:color w:val="FFFFFF"/>
          <w:spacing w:val="-5"/>
        </w:rPr>
        <w:t> </w:t>
      </w:r>
      <w:r>
        <w:rPr>
          <w:color w:val="FFFFFF"/>
        </w:rPr>
        <w:t>le</w:t>
      </w:r>
      <w:r>
        <w:rPr>
          <w:color w:val="FFFFFF"/>
          <w:spacing w:val="-6"/>
        </w:rPr>
        <w:t> </w:t>
      </w:r>
      <w:r>
        <w:rPr>
          <w:color w:val="FFFFFF"/>
        </w:rPr>
        <w:t>personnel</w:t>
      </w:r>
      <w:r>
        <w:rPr>
          <w:color w:val="FFFFFF"/>
          <w:spacing w:val="-5"/>
        </w:rPr>
        <w:t> </w:t>
      </w:r>
      <w:r>
        <w:rPr>
          <w:color w:val="FFFFFF"/>
        </w:rPr>
        <w:t>WIC.</w:t>
      </w:r>
      <w:r>
        <w:rPr>
          <w:color w:val="FFFFFF"/>
          <w:spacing w:val="-5"/>
        </w:rPr>
        <w:t> </w:t>
      </w:r>
      <w:r>
        <w:rPr>
          <w:color w:val="FFFFFF"/>
        </w:rPr>
        <w:t>Voir ci-dessous pour plus de détails !</w:t>
      </w:r>
    </w:p>
    <w:p>
      <w:pPr>
        <w:spacing w:line="247" w:lineRule="auto" w:before="47"/>
        <w:ind w:left="691" w:right="0" w:firstLine="0"/>
        <w:jc w:val="left"/>
        <w:rPr>
          <w:sz w:val="24"/>
        </w:rPr>
      </w:pPr>
      <w:r>
        <w:rPr/>
        <w:br w:type="column"/>
      </w: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LB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beurre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cacahuète/ haricots secs ou en conserve</w:t>
      </w:r>
      <w:r>
        <w:rPr>
          <w:color w:val="FFFFFF"/>
          <w:sz w:val="24"/>
        </w:rPr>
        <w:t>, vous pouvez acheter:</w:t>
      </w:r>
    </w:p>
    <w:p>
      <w:pPr>
        <w:pStyle w:val="BodyText"/>
      </w:pPr>
    </w:p>
    <w:p>
      <w:pPr>
        <w:pStyle w:val="BodyText"/>
        <w:spacing w:before="200"/>
      </w:pPr>
    </w:p>
    <w:p>
      <w:pPr>
        <w:pStyle w:val="Heading4"/>
        <w:tabs>
          <w:tab w:pos="3948" w:val="left" w:leader="none"/>
        </w:tabs>
        <w:ind w:left="1670"/>
      </w:pPr>
      <w:r>
        <w:rPr>
          <w:color w:val="FFFFFF"/>
          <w:spacing w:val="-5"/>
        </w:rPr>
        <w:t>OU</w:t>
      </w:r>
      <w:r>
        <w:rPr>
          <w:color w:val="FFFFFF"/>
        </w:rPr>
        <w:tab/>
      </w:r>
      <w:r>
        <w:rPr>
          <w:color w:val="FFFFFF"/>
          <w:spacing w:val="-5"/>
        </w:rPr>
        <w:t>OU</w:t>
      </w:r>
    </w:p>
    <w:p>
      <w:pPr>
        <w:spacing w:line="247" w:lineRule="auto" w:before="67"/>
        <w:ind w:left="615" w:right="348" w:firstLine="0"/>
        <w:jc w:val="left"/>
        <w:rPr>
          <w:sz w:val="24"/>
        </w:rPr>
      </w:pPr>
      <w:r>
        <w:rPr/>
        <w:br w:type="column"/>
      </w:r>
      <w:r>
        <w:rPr>
          <w:color w:val="FFFFFF"/>
          <w:sz w:val="24"/>
        </w:rPr>
        <w:t>Si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30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de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poisson</w:t>
      </w:r>
      <w:r>
        <w:rPr>
          <w:color w:val="FFFFFF"/>
          <w:sz w:val="24"/>
        </w:rPr>
        <w:t>,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vous pouvez acheter: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Heading4"/>
        <w:jc w:val="center"/>
      </w:pPr>
      <w:r>
        <w:rPr>
          <w:color w:val="FFFFFF"/>
          <w:spacing w:val="-5"/>
        </w:rPr>
        <w:t>OU</w:t>
      </w:r>
    </w:p>
    <w:p>
      <w:pPr>
        <w:pStyle w:val="Heading4"/>
        <w:spacing w:after="0"/>
        <w:jc w:val="center"/>
        <w:sectPr>
          <w:type w:val="continuous"/>
          <w:pgSz w:w="20160" w:h="12240" w:orient="landscape"/>
          <w:pgMar w:top="220" w:bottom="0" w:left="360" w:right="0"/>
          <w:cols w:num="3" w:equalWidth="0">
            <w:col w:w="5820" w:space="271"/>
            <w:col w:w="6742" w:space="40"/>
            <w:col w:w="6927"/>
          </w:cols>
        </w:sectPr>
      </w:pPr>
    </w:p>
    <w:p>
      <w:pPr>
        <w:pStyle w:val="BodyText"/>
        <w:spacing w:before="32"/>
        <w:rPr>
          <w:rFonts w:ascii="Franklin Gothic Demi"/>
          <w:b/>
        </w:rPr>
      </w:pPr>
    </w:p>
    <w:p>
      <w:pPr>
        <w:pStyle w:val="BodyText"/>
        <w:ind w:left="691"/>
      </w:pPr>
      <w:r>
        <w:rPr>
          <w:color w:val="FFFFFF"/>
        </w:rPr>
        <w:t>Pour</w:t>
      </w:r>
      <w:r>
        <w:rPr>
          <w:color w:val="FFFFFF"/>
          <w:spacing w:val="-4"/>
        </w:rPr>
        <w:t> </w:t>
      </w:r>
      <w:r>
        <w:rPr>
          <w:color w:val="FFFFFF"/>
        </w:rPr>
        <w:t>plus</w:t>
      </w:r>
      <w:r>
        <w:rPr>
          <w:color w:val="FFFFFF"/>
          <w:spacing w:val="-4"/>
        </w:rPr>
        <w:t> </w:t>
      </w:r>
      <w:r>
        <w:rPr>
          <w:color w:val="FFFFFF"/>
        </w:rPr>
        <w:t>de</w:t>
      </w:r>
      <w:r>
        <w:rPr>
          <w:color w:val="FFFFFF"/>
          <w:spacing w:val="-4"/>
        </w:rPr>
        <w:t> </w:t>
      </w:r>
      <w:r>
        <w:rPr>
          <w:color w:val="FFFFFF"/>
        </w:rPr>
        <w:t>conseils</w:t>
      </w:r>
      <w:r>
        <w:rPr>
          <w:color w:val="FFFFFF"/>
          <w:spacing w:val="-5"/>
        </w:rPr>
        <w:t> </w:t>
      </w:r>
      <w:r>
        <w:rPr>
          <w:color w:val="FFFFFF"/>
        </w:rPr>
        <w:t>d’achat</w:t>
      </w:r>
      <w:r>
        <w:rPr>
          <w:color w:val="FFFFFF"/>
          <w:spacing w:val="-4"/>
        </w:rPr>
        <w:t> </w:t>
      </w:r>
      <w:r>
        <w:rPr>
          <w:color w:val="FFFFFF"/>
        </w:rPr>
        <w:t>et</w:t>
      </w:r>
      <w:r>
        <w:rPr>
          <w:color w:val="FFFFFF"/>
          <w:spacing w:val="-4"/>
        </w:rPr>
        <w:t> </w:t>
      </w:r>
      <w:r>
        <w:rPr>
          <w:color w:val="FFFFFF"/>
        </w:rPr>
        <w:t>pour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consulter</w:t>
      </w:r>
    </w:p>
    <w:p>
      <w:pPr>
        <w:pStyle w:val="BodyText"/>
        <w:spacing w:line="191" w:lineRule="exact" w:before="28"/>
        <w:ind w:left="691"/>
      </w:pPr>
      <w:r>
        <w:rPr>
          <w:color w:val="FFFFFF"/>
        </w:rPr>
        <w:t>toutes</w:t>
      </w:r>
      <w:r>
        <w:rPr>
          <w:color w:val="FFFFFF"/>
          <w:spacing w:val="-8"/>
        </w:rPr>
        <w:t> </w:t>
      </w:r>
      <w:r>
        <w:rPr>
          <w:color w:val="FFFFFF"/>
        </w:rPr>
        <w:t>les</w:t>
      </w:r>
      <w:r>
        <w:rPr>
          <w:color w:val="FFFFFF"/>
          <w:spacing w:val="-8"/>
        </w:rPr>
        <w:t> </w:t>
      </w:r>
      <w:r>
        <w:rPr>
          <w:color w:val="FFFFFF"/>
        </w:rPr>
        <w:t>marques</w:t>
      </w:r>
      <w:r>
        <w:rPr>
          <w:color w:val="FFFFFF"/>
          <w:spacing w:val="-8"/>
        </w:rPr>
        <w:t> </w:t>
      </w:r>
      <w:r>
        <w:rPr>
          <w:color w:val="FFFFFF"/>
        </w:rPr>
        <w:t>autorisées,</w:t>
      </w:r>
      <w:r>
        <w:rPr>
          <w:color w:val="FFFFFF"/>
          <w:spacing w:val="-7"/>
        </w:rPr>
        <w:t> </w:t>
      </w:r>
      <w:r>
        <w:rPr>
          <w:color w:val="FFFFFF"/>
        </w:rPr>
        <w:t>veuillez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vous</w:t>
      </w:r>
    </w:p>
    <w:p>
      <w:pPr>
        <w:pStyle w:val="Heading5"/>
        <w:spacing w:line="256" w:lineRule="exact" w:before="189"/>
        <w:ind w:left="651"/>
        <w:jc w:val="center"/>
      </w:pPr>
      <w:r>
        <w:rPr>
          <w:b w:val="0"/>
        </w:rPr>
        <w:br w:type="column"/>
      </w: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BodyText"/>
        <w:spacing w:line="256" w:lineRule="exact"/>
        <w:ind w:left="650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5"/>
        </w:rPr>
        <w:t>pot</w:t>
      </w:r>
    </w:p>
    <w:p>
      <w:pPr>
        <w:pStyle w:val="Heading5"/>
        <w:spacing w:line="256" w:lineRule="exact" w:before="189"/>
        <w:ind w:left="722"/>
      </w:pPr>
      <w:r>
        <w:rPr>
          <w:b w:val="0"/>
        </w:rPr>
        <w:br w:type="column"/>
      </w: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BodyText"/>
        <w:spacing w:line="256" w:lineRule="exact"/>
        <w:ind w:left="691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paquet</w:t>
      </w:r>
    </w:p>
    <w:p>
      <w:pPr>
        <w:pStyle w:val="Heading5"/>
        <w:spacing w:line="256" w:lineRule="exact" w:before="181"/>
        <w:ind w:left="651"/>
        <w:jc w:val="center"/>
      </w:pPr>
      <w:r>
        <w:rPr>
          <w:b w:val="0"/>
        </w:rPr>
        <w:br w:type="column"/>
      </w:r>
      <w:r>
        <w:rPr>
          <w:color w:val="FFFFFF"/>
          <w:spacing w:val="-4"/>
        </w:rPr>
        <w:t>QUATRE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56" w:lineRule="exact"/>
        <w:ind w:left="651"/>
        <w:jc w:val="center"/>
        <w:rPr>
          <w:rFonts w:ascii="Franklin Gothic Demi" w:hAnsi="Franklin Gothic Demi"/>
          <w:b/>
          <w:sz w:val="21"/>
        </w:rPr>
      </w:pPr>
      <w:r>
        <w:rPr>
          <w:rFonts w:ascii="Franklin Gothic Book" w:hAnsi="Franklin Gothic Book"/>
          <w:color w:val="FFFFFF"/>
          <w:spacing w:val="-2"/>
        </w:rPr>
        <w:t>boîtes</w:t>
      </w:r>
      <w:r>
        <w:rPr>
          <w:rFonts w:ascii="Franklin Gothic Demi" w:hAnsi="Franklin Gothic Demi"/>
          <w:b/>
          <w:color w:val="FFFFFF"/>
          <w:spacing w:val="-2"/>
          <w:sz w:val="21"/>
        </w:rPr>
        <w:t>*</w:t>
      </w:r>
    </w:p>
    <w:p>
      <w:pPr>
        <w:spacing w:line="240" w:lineRule="auto" w:before="109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Heading5"/>
        <w:ind w:left="691"/>
      </w:pPr>
      <w:r>
        <w:rPr>
          <w:color w:val="FFFFFF"/>
        </w:rPr>
        <w:t>SIX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(6)</w:t>
      </w:r>
    </w:p>
    <w:p>
      <w:pPr>
        <w:pStyle w:val="Heading6"/>
        <w:spacing w:line="134" w:lineRule="exact"/>
        <w:ind w:left="797"/>
      </w:pPr>
      <w:r>
        <w:rPr>
          <w:color w:val="FFFFFF"/>
        </w:rPr>
        <w:t>5 </w:t>
      </w:r>
      <w:r>
        <w:rPr>
          <w:color w:val="FFFFFF"/>
          <w:spacing w:val="-5"/>
        </w:rPr>
        <w:t>OZ</w:t>
      </w:r>
    </w:p>
    <w:p>
      <w:pPr>
        <w:spacing w:line="240" w:lineRule="auto" w:before="97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  <w:ind w:left="691"/>
        <w:jc w:val="center"/>
      </w:pPr>
      <w:r>
        <w:rPr>
          <w:color w:val="FFFFFF"/>
          <w:spacing w:val="-4"/>
        </w:rPr>
        <w:t>QUATRE</w:t>
      </w:r>
      <w:r>
        <w:rPr>
          <w:color w:val="FFFFFF"/>
          <w:spacing w:val="-6"/>
        </w:rPr>
        <w:t> </w:t>
      </w:r>
      <w:r>
        <w:rPr>
          <w:color w:val="FFFFFF"/>
          <w:spacing w:val="-6"/>
        </w:rPr>
        <w:t>(4)</w:t>
      </w:r>
    </w:p>
    <w:p>
      <w:pPr>
        <w:pStyle w:val="Heading6"/>
        <w:spacing w:line="146" w:lineRule="exact"/>
        <w:ind w:left="691"/>
        <w:jc w:val="center"/>
      </w:pPr>
      <w:r>
        <w:rPr>
          <w:color w:val="FFFFFF"/>
          <w:spacing w:val="-4"/>
        </w:rPr>
        <w:t>3,75</w:t>
      </w:r>
      <w:r>
        <w:rPr>
          <w:color w:val="FFFFFF"/>
          <w:spacing w:val="-10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9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  <w:spacing w:line="302" w:lineRule="exact" w:before="1"/>
        <w:ind w:left="189"/>
      </w:pPr>
      <w:r>
        <w:rPr>
          <w:color w:val="FFFFFF"/>
          <w:position w:val="-2"/>
          <w:sz w:val="28"/>
        </w:rPr>
        <w:t>+</w:t>
      </w:r>
      <w:r>
        <w:rPr>
          <w:color w:val="FFFFFF"/>
          <w:spacing w:val="76"/>
          <w:w w:val="150"/>
          <w:position w:val="-2"/>
          <w:sz w:val="28"/>
        </w:rPr>
        <w:t> </w:t>
      </w:r>
      <w:r>
        <w:rPr>
          <w:color w:val="FFFFFF"/>
        </w:rPr>
        <w:t>TROIS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(3)</w:t>
      </w:r>
    </w:p>
    <w:p>
      <w:pPr>
        <w:pStyle w:val="Heading6"/>
        <w:spacing w:line="130" w:lineRule="exact" w:before="0"/>
        <w:ind w:left="31"/>
        <w:jc w:val="center"/>
      </w:pPr>
      <w:r>
        <w:rPr>
          <w:color w:val="FFFFFF"/>
        </w:rPr>
        <w:t>5 </w:t>
      </w:r>
      <w:r>
        <w:rPr>
          <w:color w:val="FFFFFF"/>
          <w:spacing w:val="-5"/>
        </w:rPr>
        <w:t>OZ</w:t>
      </w:r>
    </w:p>
    <w:p>
      <w:pPr>
        <w:pStyle w:val="Heading6"/>
        <w:spacing w:after="0" w:line="130" w:lineRule="exact"/>
        <w:jc w:val="center"/>
        <w:sectPr>
          <w:type w:val="continuous"/>
          <w:pgSz w:w="20160" w:h="12240" w:orient="landscape"/>
          <w:pgMar w:top="220" w:bottom="0" w:left="360" w:right="0"/>
          <w:cols w:num="7" w:equalWidth="0">
            <w:col w:w="5517" w:space="649"/>
            <w:col w:w="1375" w:space="502"/>
            <w:col w:w="1436" w:space="904"/>
            <w:col w:w="1907" w:space="1446"/>
            <w:col w:w="1414" w:space="727"/>
            <w:col w:w="1868" w:space="40"/>
            <w:col w:w="2015"/>
          </w:cols>
        </w:sectPr>
      </w:pPr>
    </w:p>
    <w:p>
      <w:pPr>
        <w:pStyle w:val="BodyText"/>
        <w:spacing w:line="264" w:lineRule="auto" w:before="109"/>
        <w:ind w:left="691" w:right="38"/>
      </w:pPr>
      <w:r>
        <w:rPr>
          <w:color w:val="FFFFFF"/>
        </w:rPr>
        <w:t>référer</w:t>
      </w:r>
      <w:r>
        <w:rPr>
          <w:color w:val="FFFFFF"/>
          <w:spacing w:val="-7"/>
        </w:rPr>
        <w:t> </w:t>
      </w:r>
      <w:r>
        <w:rPr>
          <w:color w:val="FFFFFF"/>
        </w:rPr>
        <w:t>au</w:t>
      </w:r>
      <w:r>
        <w:rPr>
          <w:color w:val="FFFFFF"/>
          <w:spacing w:val="-7"/>
        </w:rPr>
        <w:t> </w:t>
      </w:r>
      <w:r>
        <w:rPr>
          <w:color w:val="FFFFFF"/>
        </w:rPr>
        <w:t>Guide</w:t>
      </w:r>
      <w:r>
        <w:rPr>
          <w:color w:val="FFFFFF"/>
          <w:spacing w:val="-8"/>
        </w:rPr>
        <w:t> </w:t>
      </w:r>
      <w:r>
        <w:rPr>
          <w:color w:val="FFFFFF"/>
        </w:rPr>
        <w:t>alimentaire</w:t>
      </w:r>
      <w:r>
        <w:rPr>
          <w:color w:val="FFFFFF"/>
          <w:spacing w:val="-8"/>
        </w:rPr>
        <w:t> </w:t>
      </w:r>
      <w:r>
        <w:rPr>
          <w:color w:val="FFFFFF"/>
        </w:rPr>
        <w:t>approuvé</w:t>
      </w:r>
      <w:r>
        <w:rPr>
          <w:color w:val="FFFFFF"/>
          <w:spacing w:val="-8"/>
        </w:rPr>
        <w:t> </w:t>
      </w:r>
      <w:r>
        <w:rPr>
          <w:color w:val="FFFFFF"/>
        </w:rPr>
        <w:t>par</w:t>
      </w:r>
      <w:r>
        <w:rPr>
          <w:color w:val="FFFFFF"/>
          <w:spacing w:val="-7"/>
        </w:rPr>
        <w:t> </w:t>
      </w:r>
      <w:r>
        <w:rPr>
          <w:color w:val="FFFFFF"/>
        </w:rPr>
        <w:t>WIC ou à l’application WIC Shopper.</w:t>
      </w:r>
    </w:p>
    <w:p>
      <w:pPr>
        <w:pStyle w:val="BodyText"/>
        <w:spacing w:line="223" w:lineRule="auto" w:before="18"/>
        <w:ind w:left="691" w:right="1134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spacing w:line="235" w:lineRule="auto" w:before="206"/>
        <w:ind w:left="3169" w:right="38" w:hanging="599"/>
        <w:jc w:val="left"/>
        <w:rPr>
          <w:rFonts w:ascii="Franklin Gothic Demi" w:hAnsi="Franklin Gothic Demi"/>
          <w:b/>
          <w:sz w:val="18"/>
        </w:rPr>
      </w:pPr>
      <w:r>
        <w:rPr>
          <w:rFonts w:ascii="Franklin Gothic Demi" w:hAnsi="Franklin Gothic Demi"/>
          <w:b/>
          <w:color w:val="FFFFFF"/>
          <w:sz w:val="18"/>
        </w:rPr>
        <w:t>*Pour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chaque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boîte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de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haricots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achetée,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0,25</w:t>
      </w:r>
      <w:r>
        <w:rPr>
          <w:rFonts w:ascii="Franklin Gothic Demi" w:hAnsi="Franklin Gothic Demi"/>
          <w:b/>
          <w:color w:val="FFFFFF"/>
          <w:spacing w:val="-6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LB sera</w:t>
      </w:r>
      <w:r>
        <w:rPr>
          <w:rFonts w:ascii="Franklin Gothic Demi" w:hAnsi="Franklin Gothic Demi"/>
          <w:b/>
          <w:color w:val="FFFFFF"/>
          <w:spacing w:val="-4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déduit</w:t>
      </w:r>
      <w:r>
        <w:rPr>
          <w:rFonts w:ascii="Franklin Gothic Demi" w:hAnsi="Franklin Gothic Demi"/>
          <w:b/>
          <w:color w:val="FFFFFF"/>
          <w:spacing w:val="-4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de</w:t>
      </w:r>
      <w:r>
        <w:rPr>
          <w:rFonts w:ascii="Franklin Gothic Demi" w:hAnsi="Franklin Gothic Demi"/>
          <w:b/>
          <w:color w:val="FFFFFF"/>
          <w:spacing w:val="-5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votre</w:t>
      </w:r>
      <w:r>
        <w:rPr>
          <w:rFonts w:ascii="Franklin Gothic Demi" w:hAnsi="Franklin Gothic Demi"/>
          <w:b/>
          <w:color w:val="FFFFFF"/>
          <w:spacing w:val="-5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solde</w:t>
      </w:r>
      <w:r>
        <w:rPr>
          <w:rFonts w:ascii="Franklin Gothic Demi" w:hAnsi="Franklin Gothic Demi"/>
          <w:b/>
          <w:color w:val="FFFFFF"/>
          <w:spacing w:val="-5"/>
          <w:sz w:val="18"/>
        </w:rPr>
        <w:t> </w:t>
      </w:r>
      <w:r>
        <w:rPr>
          <w:rFonts w:ascii="Franklin Gothic Demi" w:hAnsi="Franklin Gothic Demi"/>
          <w:b/>
          <w:color w:val="FFFFFF"/>
          <w:sz w:val="18"/>
        </w:rPr>
        <w:t>de</w:t>
      </w:r>
      <w:r>
        <w:rPr>
          <w:rFonts w:ascii="Franklin Gothic Demi" w:hAnsi="Franklin Gothic Demi"/>
          <w:b/>
          <w:color w:val="FFFFFF"/>
          <w:spacing w:val="-5"/>
          <w:sz w:val="18"/>
        </w:rPr>
        <w:t> </w:t>
      </w:r>
      <w:r>
        <w:rPr>
          <w:rFonts w:ascii="Franklin Gothic Demi" w:hAnsi="Franklin Gothic Demi"/>
          <w:b/>
          <w:color w:val="FFFFFF"/>
          <w:spacing w:val="-2"/>
          <w:sz w:val="18"/>
        </w:rPr>
        <w:t>prestations.</w:t>
      </w:r>
    </w:p>
    <w:p>
      <w:pPr>
        <w:spacing w:line="240" w:lineRule="auto" w:before="145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sz w:val="24"/>
        </w:rPr>
      </w:r>
    </w:p>
    <w:p>
      <w:pPr>
        <w:pStyle w:val="BodyText"/>
        <w:spacing w:line="223" w:lineRule="auto"/>
        <w:ind w:left="691" w:right="313"/>
      </w:pP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d’atteindre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le </w:t>
      </w:r>
      <w:r>
        <w:rPr>
          <w:color w:val="FFFFFF"/>
        </w:rPr>
        <w:t>montant de vos prestations</w:t>
      </w:r>
    </w:p>
    <w:p>
      <w:pPr>
        <w:pStyle w:val="BodyText"/>
        <w:spacing w:after="0" w:line="223" w:lineRule="auto"/>
        <w:sectPr>
          <w:type w:val="continuous"/>
          <w:pgSz w:w="20160" w:h="12240" w:orient="landscape"/>
          <w:pgMar w:top="220" w:bottom="0" w:left="360" w:right="0"/>
          <w:cols w:num="3" w:equalWidth="0">
            <w:col w:w="5531" w:space="584"/>
            <w:col w:w="6470" w:space="193"/>
            <w:col w:w="7022"/>
          </w:cols>
        </w:sectPr>
      </w:pPr>
    </w:p>
    <w:p>
      <w:pPr>
        <w:pStyle w:val="BodyText"/>
        <w:spacing w:before="3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20" w:bottom="0" w:left="360" w:right="0"/>
        </w:sectPr>
      </w:pPr>
    </w:p>
    <w:p>
      <w:pPr>
        <w:tabs>
          <w:tab w:pos="6752" w:val="left" w:leader="none"/>
        </w:tabs>
        <w:spacing w:before="98"/>
        <w:ind w:left="99" w:right="0" w:firstLine="0"/>
        <w:jc w:val="left"/>
        <w:rPr>
          <w:rFonts w:ascii="Franklin Gothic Demi" w:hAnsi="Franklin Gothic Demi"/>
          <w:b/>
          <w:sz w:val="46"/>
        </w:rPr>
      </w:pPr>
      <w:r>
        <w:rPr>
          <w:rFonts w:ascii="Franklin Gothic Demi" w:hAnsi="Franklin Gothic Demi"/>
          <w:b/>
          <w:color w:val="FFFFFF"/>
          <w:spacing w:val="-2"/>
          <w:position w:val="-3"/>
          <w:sz w:val="52"/>
        </w:rPr>
        <w:t>FROMAGE</w:t>
      </w:r>
      <w:r>
        <w:rPr>
          <w:rFonts w:ascii="Franklin Gothic Demi" w:hAnsi="Franklin Gothic Demi"/>
          <w:b/>
          <w:color w:val="FFFFFF"/>
          <w:position w:val="-3"/>
          <w:sz w:val="52"/>
        </w:rPr>
        <w:tab/>
      </w:r>
      <w:r>
        <w:rPr>
          <w:rFonts w:ascii="Franklin Gothic Demi" w:hAnsi="Franklin Gothic Demi"/>
          <w:b/>
          <w:color w:val="FFFFFF"/>
          <w:sz w:val="46"/>
        </w:rPr>
        <w:t>CÉRÉALES</w:t>
      </w:r>
      <w:r>
        <w:rPr>
          <w:rFonts w:ascii="Franklin Gothic Demi" w:hAnsi="Franklin Gothic Demi"/>
          <w:b/>
          <w:color w:val="FFFFFF"/>
          <w:spacing w:val="-23"/>
          <w:sz w:val="46"/>
        </w:rPr>
        <w:t> </w:t>
      </w:r>
      <w:r>
        <w:rPr>
          <w:rFonts w:ascii="Franklin Gothic Demi" w:hAnsi="Franklin Gothic Demi"/>
          <w:b/>
          <w:color w:val="FFFFFF"/>
          <w:spacing w:val="-2"/>
          <w:sz w:val="46"/>
        </w:rPr>
        <w:t>COMPLÈTES/PAIN</w:t>
      </w:r>
    </w:p>
    <w:p>
      <w:pPr>
        <w:spacing w:before="101"/>
        <w:ind w:left="99" w:right="0" w:firstLine="0"/>
        <w:jc w:val="left"/>
        <w:rPr>
          <w:rFonts w:ascii="Franklin Gothic Demi"/>
          <w:b/>
          <w:sz w:val="52"/>
        </w:rPr>
      </w:pPr>
      <w:r>
        <w:rPr/>
        <w:br w:type="column"/>
      </w:r>
      <w:r>
        <w:rPr>
          <w:rFonts w:ascii="Franklin Gothic Demi"/>
          <w:b/>
          <w:color w:val="FFFFFF"/>
          <w:spacing w:val="-5"/>
          <w:sz w:val="52"/>
        </w:rPr>
        <w:t>JUS</w:t>
      </w:r>
    </w:p>
    <w:p>
      <w:pPr>
        <w:spacing w:after="0"/>
        <w:jc w:val="left"/>
        <w:rPr>
          <w:rFonts w:ascii="Franklin Gothic Demi"/>
          <w:b/>
          <w:sz w:val="52"/>
        </w:rPr>
        <w:sectPr>
          <w:type w:val="continuous"/>
          <w:pgSz w:w="20160" w:h="12240" w:orient="landscape"/>
          <w:pgMar w:top="220" w:bottom="0" w:left="360" w:right="0"/>
          <w:cols w:num="2" w:equalWidth="0">
            <w:col w:w="12787" w:space="584"/>
            <w:col w:w="6429"/>
          </w:cols>
        </w:sectPr>
      </w:pPr>
    </w:p>
    <w:p>
      <w:pPr>
        <w:spacing w:line="230" w:lineRule="auto" w:before="26"/>
        <w:ind w:left="92" w:right="36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Ancienne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z w:val="24"/>
        </w:rPr>
        <w:t>Paquet (Pkg)</w:t>
      </w:r>
    </w:p>
    <w:p>
      <w:pPr>
        <w:spacing w:line="230" w:lineRule="auto" w:before="26"/>
        <w:ind w:left="92" w:right="33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Nouvelle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z w:val="24"/>
        </w:rPr>
        <w:t>Onces (OZ)</w:t>
      </w:r>
    </w:p>
    <w:p>
      <w:pPr>
        <w:spacing w:line="230" w:lineRule="auto" w:before="26"/>
        <w:ind w:left="92" w:right="36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Ancienne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z w:val="24"/>
        </w:rPr>
        <w:t>Paquet (Pkg)</w:t>
      </w:r>
    </w:p>
    <w:p>
      <w:pPr>
        <w:spacing w:line="230" w:lineRule="auto" w:before="26"/>
        <w:ind w:left="92" w:right="33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Nouvelle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z w:val="24"/>
        </w:rPr>
        <w:t>Onces (OZ)</w:t>
      </w:r>
    </w:p>
    <w:p>
      <w:pPr>
        <w:spacing w:line="230" w:lineRule="auto" w:before="25"/>
        <w:ind w:left="92" w:right="36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Ancienne</w:t>
      </w:r>
      <w:r>
        <w:rPr>
          <w:rFonts w:ascii="Franklin Gothic Demi" w:hAnsi="Franklin Gothic Demi"/>
          <w:b/>
          <w:color w:val="00B9F2"/>
          <w:spacing w:val="-15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 </w:t>
      </w:r>
      <w:r>
        <w:rPr>
          <w:rFonts w:ascii="Franklin Gothic Demi" w:hAnsi="Franklin Gothic Demi"/>
          <w:b/>
          <w:color w:val="FFFFFF"/>
          <w:spacing w:val="-2"/>
          <w:sz w:val="24"/>
        </w:rPr>
        <w:t>Boîte/Bouteille</w:t>
      </w:r>
    </w:p>
    <w:p>
      <w:pPr>
        <w:spacing w:line="230" w:lineRule="auto" w:before="25"/>
        <w:ind w:left="92" w:right="161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Nouvelle unité: </w:t>
      </w:r>
      <w:r>
        <w:rPr>
          <w:rFonts w:ascii="Franklin Gothic Demi" w:hAnsi="Franklin Gothic Demi"/>
          <w:b/>
          <w:color w:val="FFFFFF"/>
          <w:sz w:val="24"/>
        </w:rPr>
        <w:t>Contenant</w:t>
      </w:r>
      <w:r>
        <w:rPr>
          <w:rFonts w:ascii="Franklin Gothic Demi" w:hAnsi="Franklin Gothic Demi"/>
          <w:b/>
          <w:color w:val="FFFFFF"/>
          <w:spacing w:val="-1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(CNT)</w:t>
      </w:r>
    </w:p>
    <w:p>
      <w:pPr>
        <w:spacing w:after="0" w:line="230" w:lineRule="auto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20" w:bottom="0" w:left="360" w:right="0"/>
          <w:cols w:num="6" w:equalWidth="0">
            <w:col w:w="1777" w:space="1257"/>
            <w:col w:w="1696" w:space="1950"/>
            <w:col w:w="1777" w:space="1362"/>
            <w:col w:w="1696" w:space="1862"/>
            <w:col w:w="1777" w:space="1215"/>
            <w:col w:w="3431"/>
          </w:cols>
        </w:sectPr>
      </w:pPr>
    </w:p>
    <w:p>
      <w:pPr>
        <w:pStyle w:val="BodyText"/>
        <w:spacing w:before="71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0"/>
        </w:sectPr>
      </w:pPr>
    </w:p>
    <w:p>
      <w:pPr>
        <w:pStyle w:val="Heading5"/>
        <w:spacing w:before="100"/>
        <w:ind w:left="92"/>
      </w:pP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47" w:lineRule="auto" w:before="8"/>
        <w:ind w:left="92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16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de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fromage</w:t>
      </w:r>
      <w:r>
        <w:rPr>
          <w:color w:val="FFFFFF"/>
          <w:sz w:val="24"/>
        </w:rPr>
        <w:t>,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vous pouvez acheter:</w:t>
      </w:r>
    </w:p>
    <w:p>
      <w:pPr>
        <w:pStyle w:val="Heading5"/>
        <w:spacing w:before="100"/>
        <w:ind w:left="92"/>
      </w:pPr>
      <w:r>
        <w:rPr>
          <w:b w:val="0"/>
        </w:rPr>
        <w:br w:type="column"/>
      </w: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47" w:lineRule="auto" w:before="8"/>
        <w:ind w:left="92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32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pain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complet/ céréales complètes</w:t>
      </w:r>
      <w:r>
        <w:rPr>
          <w:color w:val="FFFFFF"/>
          <w:sz w:val="24"/>
        </w:rPr>
        <w:t>, vous pouvez acheter:</w:t>
      </w:r>
    </w:p>
    <w:p>
      <w:pPr>
        <w:pStyle w:val="Heading5"/>
        <w:spacing w:before="100"/>
        <w:ind w:left="92"/>
      </w:pPr>
      <w:r>
        <w:rPr>
          <w:b w:val="0"/>
        </w:rPr>
        <w:br w:type="column"/>
      </w: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47" w:lineRule="auto" w:before="8"/>
        <w:ind w:left="92" w:right="18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1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CNT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de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jus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de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fruits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100</w:t>
      </w:r>
      <w:r>
        <w:rPr>
          <w:rFonts w:ascii="Franklin Gothic Demi"/>
          <w:b/>
          <w:color w:val="FFFFFF"/>
          <w:spacing w:val="-4"/>
          <w:sz w:val="24"/>
        </w:rPr>
        <w:t> </w:t>
      </w:r>
      <w:r>
        <w:rPr>
          <w:rFonts w:ascii="Franklin Gothic Demi"/>
          <w:b/>
          <w:color w:val="FFFFFF"/>
          <w:sz w:val="24"/>
        </w:rPr>
        <w:t>%</w:t>
      </w:r>
      <w:r>
        <w:rPr>
          <w:color w:val="FFFFFF"/>
          <w:sz w:val="24"/>
        </w:rPr>
        <w:t>, vous pouvez acheter :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20160" w:h="12240" w:orient="landscape"/>
          <w:pgMar w:top="220" w:bottom="0" w:left="360" w:right="0"/>
          <w:cols w:num="3" w:equalWidth="0">
            <w:col w:w="5445" w:space="1236"/>
            <w:col w:w="5540" w:space="1156"/>
            <w:col w:w="6423"/>
          </w:cols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303"/>
        <w:rPr>
          <w:sz w:val="28"/>
        </w:rPr>
      </w:pPr>
    </w:p>
    <w:p>
      <w:pPr>
        <w:pStyle w:val="Heading4"/>
        <w:tabs>
          <w:tab w:pos="3899" w:val="left" w:leader="none"/>
          <w:tab w:pos="9632" w:val="left" w:leader="none"/>
          <w:tab w:pos="16193" w:val="left" w:leader="none"/>
        </w:tabs>
        <w:ind w:left="19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-183927</wp:posOffset>
                </wp:positionV>
                <wp:extent cx="440055" cy="635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14.482496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5733971</wp:posOffset>
                </wp:positionH>
                <wp:positionV relativeFrom="paragraph">
                  <wp:posOffset>-99996</wp:posOffset>
                </wp:positionV>
                <wp:extent cx="198755" cy="1333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-7.873731pt;width:15.65pt;height:10.5pt;mso-position-horizontal-relative:page;mso-position-vertical-relative:paragraph;z-index:-15926272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spacing w:val="-5"/>
        </w:rPr>
        <w:t>OU</w:t>
      </w:r>
      <w:r>
        <w:rPr>
          <w:color w:val="FFFFFF"/>
        </w:rPr>
        <w:tab/>
      </w:r>
      <w:r>
        <w:rPr>
          <w:color w:val="FFFFFF"/>
          <w:spacing w:val="-5"/>
        </w:rPr>
        <w:t>OU</w:t>
      </w:r>
      <w:r>
        <w:rPr>
          <w:color w:val="FFFFFF"/>
        </w:rPr>
        <w:tab/>
      </w:r>
      <w:r>
        <w:rPr>
          <w:color w:val="FFFFFF"/>
          <w:spacing w:val="-5"/>
          <w:position w:val="-16"/>
        </w:rPr>
        <w:t>OU</w:t>
      </w:r>
      <w:r>
        <w:rPr>
          <w:color w:val="FFFFFF"/>
          <w:position w:val="-16"/>
        </w:rPr>
        <w:tab/>
      </w:r>
      <w:r>
        <w:rPr>
          <w:color w:val="FFFFFF"/>
          <w:spacing w:val="-5"/>
        </w:rPr>
        <w:t>OU</w:t>
      </w:r>
    </w:p>
    <w:p>
      <w:pPr>
        <w:pStyle w:val="BodyText"/>
        <w:spacing w:before="14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0"/>
        </w:sectPr>
      </w:pPr>
    </w:p>
    <w:p>
      <w:pPr>
        <w:pStyle w:val="BodyText"/>
        <w:spacing w:before="68"/>
        <w:rPr>
          <w:rFonts w:ascii="Franklin Gothic Demi"/>
          <w:b/>
        </w:rPr>
      </w:pPr>
    </w:p>
    <w:p>
      <w:pPr>
        <w:pStyle w:val="Heading5"/>
        <w:spacing w:line="266" w:lineRule="exact"/>
        <w:ind w:left="497"/>
        <w:jc w:val="center"/>
      </w:pPr>
      <w:r>
        <w:rPr>
          <w:color w:val="FFFFFF"/>
        </w:rPr>
        <w:t>DEUX</w:t>
      </w:r>
      <w:r>
        <w:rPr>
          <w:color w:val="FFFFFF"/>
          <w:spacing w:val="-9"/>
        </w:rPr>
        <w:t> </w:t>
      </w:r>
      <w:r>
        <w:rPr>
          <w:color w:val="FFFFFF"/>
          <w:spacing w:val="-5"/>
        </w:rPr>
        <w:t>(2)</w:t>
      </w:r>
    </w:p>
    <w:p>
      <w:pPr>
        <w:pStyle w:val="Heading6"/>
        <w:spacing w:line="266" w:lineRule="exact" w:before="0"/>
        <w:ind w:left="497" w:right="1"/>
        <w:jc w:val="center"/>
      </w:pPr>
      <w:r>
        <w:rPr>
          <w:color w:val="FFFFFF"/>
        </w:rPr>
        <w:t>8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  <w:spacing w:line="266" w:lineRule="exact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Heading6"/>
        <w:spacing w:line="266" w:lineRule="exact" w:before="0"/>
        <w:ind w:left="552"/>
      </w:pPr>
      <w:r>
        <w:rPr>
          <w:color w:val="FFFFFF"/>
        </w:rPr>
        <w:t>12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  <w:spacing w:line="266" w:lineRule="exact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Heading6"/>
        <w:spacing w:line="266" w:lineRule="exact" w:before="0"/>
      </w:pP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Heading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5221414</wp:posOffset>
                </wp:positionH>
                <wp:positionV relativeFrom="paragraph">
                  <wp:posOffset>-92140</wp:posOffset>
                </wp:positionV>
                <wp:extent cx="104775" cy="2019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1.13501pt;margin-top:-7.25518pt;width:8.25pt;height:15.9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  <w:ind w:left="302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Heading6"/>
        <w:ind w:left="321"/>
      </w:pP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</w:pPr>
      <w:r>
        <w:rPr>
          <w:color w:val="FFFFFF"/>
        </w:rPr>
        <w:t>UN</w:t>
      </w:r>
      <w:r>
        <w:rPr>
          <w:color w:val="FFFFFF"/>
          <w:spacing w:val="-5"/>
        </w:rPr>
        <w:t> </w:t>
      </w:r>
      <w:r>
        <w:rPr>
          <w:color w:val="FFFFFF"/>
          <w:spacing w:val="-7"/>
        </w:rPr>
        <w:t>(1)</w:t>
      </w:r>
    </w:p>
    <w:p>
      <w:pPr>
        <w:pStyle w:val="Heading6"/>
        <w:ind w:left="554"/>
      </w:pPr>
      <w:r>
        <w:rPr>
          <w:color w:val="FFFFFF"/>
        </w:rPr>
        <w:t>20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5"/>
        <w:ind w:left="675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spacing w:before="8"/>
        <w:ind w:left="691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7483399</wp:posOffset>
                </wp:positionH>
                <wp:positionV relativeFrom="paragraph">
                  <wp:posOffset>-101766</wp:posOffset>
                </wp:positionV>
                <wp:extent cx="104775" cy="20193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244019pt;margin-top:-8.013081pt;width:8.25pt;height:15.9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  <w:sz w:val="24"/>
        </w:rPr>
        <w:t>12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Heading5"/>
        <w:spacing w:line="266" w:lineRule="exact" w:before="100"/>
        <w:ind w:left="499" w:right="2"/>
        <w:jc w:val="center"/>
      </w:pPr>
      <w:r>
        <w:rPr>
          <w:b w:val="0"/>
        </w:rPr>
        <w:br w:type="column"/>
      </w:r>
      <w:r>
        <w:rPr>
          <w:color w:val="FFFFFF"/>
        </w:rPr>
        <w:t>UNE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499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boîte</w:t>
      </w:r>
      <w:r>
        <w:rPr>
          <w:rFonts w:ascii="Franklin Gothic Book" w:hAnsi="Franklin Gothic Book"/>
          <w:color w:val="FFFFFF"/>
          <w:spacing w:val="-13"/>
        </w:rPr>
        <w:t> </w:t>
      </w:r>
      <w:r>
        <w:rPr>
          <w:rFonts w:ascii="Franklin Gothic Book" w:hAnsi="Franklin Gothic Book"/>
          <w:color w:val="FFFFFF"/>
          <w:spacing w:val="-2"/>
        </w:rPr>
        <w:t>surgelée </w:t>
      </w:r>
      <w:r>
        <w:rPr>
          <w:rFonts w:ascii="Franklin Gothic Book" w:hAnsi="Franklin Gothic Book"/>
          <w:color w:val="FFFFFF"/>
        </w:rPr>
        <w:t>12 OZ</w:t>
      </w:r>
    </w:p>
    <w:p>
      <w:pPr>
        <w:pStyle w:val="Heading5"/>
        <w:spacing w:line="266" w:lineRule="exact" w:before="103"/>
        <w:ind w:left="575"/>
      </w:pPr>
      <w:r>
        <w:rPr>
          <w:b w:val="0"/>
        </w:rPr>
        <w:br w:type="column"/>
      </w:r>
      <w:r>
        <w:rPr>
          <w:color w:val="FFFFFF"/>
        </w:rPr>
        <w:t>UNE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2"/>
        <w:ind w:left="659" w:right="1706" w:hanging="123"/>
        <w:rPr>
          <w:rFonts w:ascii="Franklin Gothic Book"/>
        </w:rPr>
      </w:pPr>
      <w:r>
        <w:rPr>
          <w:rFonts w:ascii="Franklin Gothic Book"/>
          <w:color w:val="FFFFFF"/>
          <w:spacing w:val="-4"/>
        </w:rPr>
        <w:t>bouteille </w:t>
      </w:r>
      <w:r>
        <w:rPr>
          <w:rFonts w:ascii="Franklin Gothic Book"/>
          <w:color w:val="FFFFFF"/>
        </w:rPr>
        <w:t>64 OZ</w:t>
      </w:r>
    </w:p>
    <w:p>
      <w:pPr>
        <w:pStyle w:val="BodyText"/>
        <w:spacing w:after="0" w:line="230" w:lineRule="auto"/>
        <w:rPr>
          <w:rFonts w:ascii="Franklin Gothic Book"/>
        </w:rPr>
        <w:sectPr>
          <w:type w:val="continuous"/>
          <w:pgSz w:w="20160" w:h="12240" w:orient="landscape"/>
          <w:pgMar w:top="220" w:bottom="0" w:left="360" w:right="0"/>
          <w:cols w:num="9" w:equalWidth="0">
            <w:col w:w="1493" w:space="799"/>
            <w:col w:w="1220" w:space="743"/>
            <w:col w:w="1220" w:space="917"/>
            <w:col w:w="1636" w:space="39"/>
            <w:col w:w="985" w:space="902"/>
            <w:col w:w="1180" w:space="39"/>
            <w:col w:w="1359" w:space="1071"/>
            <w:col w:w="2001" w:space="1094"/>
            <w:col w:w="3102"/>
          </w:cols>
        </w:sectPr>
      </w:pPr>
    </w:p>
    <w:p>
      <w:pPr>
        <w:pStyle w:val="BodyText"/>
        <w:spacing w:line="223" w:lineRule="auto" w:before="146"/>
        <w:ind w:left="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534400" y="1010462"/>
                            <a:ext cx="4267200" cy="676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62115">
                                <a:moveTo>
                                  <a:pt x="4267200" y="3942943"/>
                                </a:moveTo>
                                <a:lnTo>
                                  <a:pt x="0" y="3942943"/>
                                </a:lnTo>
                                <a:lnTo>
                                  <a:pt x="0" y="6761937"/>
                                </a:lnTo>
                                <a:lnTo>
                                  <a:pt x="4267200" y="6761937"/>
                                </a:lnTo>
                                <a:lnTo>
                                  <a:pt x="4267200" y="3942943"/>
                                </a:lnTo>
                                <a:close/>
                              </a:path>
                              <a:path w="4267200" h="6762115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5813"/>
                                </a:lnTo>
                                <a:lnTo>
                                  <a:pt x="4267200" y="2975813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953406"/>
                                </a:moveTo>
                                <a:lnTo>
                                  <a:pt x="0" y="4953406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953406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6276"/>
                                </a:lnTo>
                                <a:lnTo>
                                  <a:pt x="4266692" y="39862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54426" y="56736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373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904745" y="56497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798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66435"/>
                            <a:ext cx="955547" cy="576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836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266692" y="1010462"/>
                            <a:ext cx="4267835" cy="676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62115">
                                <a:moveTo>
                                  <a:pt x="4267708" y="3942943"/>
                                </a:moveTo>
                                <a:lnTo>
                                  <a:pt x="0" y="3942943"/>
                                </a:lnTo>
                                <a:lnTo>
                                  <a:pt x="0" y="6761937"/>
                                </a:lnTo>
                                <a:lnTo>
                                  <a:pt x="4267708" y="6761937"/>
                                </a:lnTo>
                                <a:lnTo>
                                  <a:pt x="4267708" y="3942943"/>
                                </a:lnTo>
                                <a:close/>
                              </a:path>
                              <a:path w="4267835" h="6762115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5813"/>
                                </a:lnTo>
                                <a:lnTo>
                                  <a:pt x="4267708" y="2975813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267200" y="0"/>
                            <a:ext cx="853440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1010919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0462"/>
                                </a:lnTo>
                                <a:lnTo>
                                  <a:pt x="8534400" y="1010462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35431" y="17543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7938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507382" y="17654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7674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473090" y="19728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19665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175627" y="17349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002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415403" y="17249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7919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7725409" y="17339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002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9879" y="741629"/>
                            <a:ext cx="83820" cy="280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806700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6242"/>
                                </a:lnTo>
                                <a:lnTo>
                                  <a:pt x="83820" y="2806242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863330" y="18405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8230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8600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865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854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2224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2489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8425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795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9060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920259" y="22562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2443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66041"/>
                            <a:ext cx="651866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1507089" y="22894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775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86317"/>
                            <a:ext cx="651860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3986276"/>
                            <a:ext cx="12801600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6774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7130"/>
                                </a:lnTo>
                                <a:lnTo>
                                  <a:pt x="12801600" y="967130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34874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688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281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714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602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7062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7030719" y="1939978"/>
                            <a:ext cx="117538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2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position w:val="5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1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5"/>
                                  <w:position w:val="5"/>
                                  <w:sz w:val="12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149" w:lineRule="exact" w:before="0"/>
                                <w:ind w:left="791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3"/>
                                  <w:sz w:val="12"/>
                                </w:rPr>
                                <w:t>Kidney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4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4"/>
                                </w:rPr>
                                <w:t>Chickpeas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030719" y="2054279"/>
                            <a:ext cx="41910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2"/>
                                <w:ind w:left="0" w:right="18" w:firstLine="0"/>
                                <w:jc w:val="right"/>
                                <w:rPr>
                                  <w:rFonts w:ascii="Arial Narrow"/>
                                  <w:b/>
                                  <w:position w:val="1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Beans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position w:val="1"/>
                                  <w:sz w:val="12"/>
                                </w:rPr>
                                <w:t>Eyed</w:t>
                              </w:r>
                            </w:p>
                            <w:p>
                              <w:pPr>
                                <w:spacing w:line="133" w:lineRule="exact" w:before="0"/>
                                <w:ind w:left="0" w:right="21" w:firstLine="0"/>
                                <w:jc w:val="righ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sz w:val="12"/>
                                </w:rPr>
                                <w:t>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7533387" y="2117803"/>
                            <a:ext cx="2133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2"/>
                                </w:rPr>
                                <w:t>Beans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7296" id="docshapegroup3" coordorigin="0,0" coordsize="20160,12240">
                <v:shape style="position:absolute;left:13440;top:1591;width:6720;height:10649" id="docshape4" coordorigin="13440,1591" coordsize="6720,10649" path="m20160,7801l13440,7801,13440,12240,20160,12240,20160,7801xm20160,1591l13440,1591,13440,6278,20160,6278,20160,1591xe" filled="true" fillcolor="#ed5b6c" stroked="false">
                  <v:path arrowok="t"/>
                  <v:fill type="solid"/>
                </v:shape>
                <v:shape style="position:absolute;left:0;top:0;width:6720;height:12240" id="docshape5" coordorigin="0,0" coordsize="6720,12240" path="m6719,7801l0,7801,0,12240,6719,12240,6719,7801xm6719,0l0,0,0,6278,6719,6278,6719,0xe" filled="true" fillcolor="#00aeef" stroked="false">
                  <v:path arrowok="t"/>
                  <v:fill type="solid"/>
                </v:shape>
                <v:rect style="position:absolute;left:4967;top:8934;width:1340;height:1901" id="docshape6" filled="true" fillcolor="#231f20" stroked="false">
                  <v:fill opacity="7209f" type="solid"/>
                </v:rect>
                <v:shape style="position:absolute;left:4671;top:8877;width:1596;height:1713" type="#_x0000_t75" id="docshape7" stroked="false">
                  <v:imagedata r:id="rId5" o:title=""/>
                </v:shape>
                <v:rect style="position:absolute;left:2999;top:8897;width:1311;height:1930" id="docshape8" filled="true" fillcolor="#231f20" stroked="false">
                  <v:fill opacity="9174f" type="solid"/>
                </v:rect>
                <v:shape style="position:absolute;left:2818;top:8629;width:1330;height:2086" type="#_x0000_t75" id="docshape9" stroked="false">
                  <v:imagedata r:id="rId6" o:title=""/>
                </v:shape>
                <v:shape style="position:absolute;left:572;top:8923;width:1505;height:908" type="#_x0000_t75" id="docshape10" stroked="false">
                  <v:imagedata r:id="rId7" o:title=""/>
                </v:shape>
                <v:shape style="position:absolute;left:597;top:9895;width:1723;height:740" type="#_x0000_t75" id="docshape11" stroked="false">
                  <v:imagedata r:id="rId8" o:title=""/>
                </v:shape>
                <v:shape style="position:absolute;left:6719;top:1591;width:6721;height:10649" id="docshape12" coordorigin="6719,1591" coordsize="6721,10649" path="m13440,7801l6719,7801,6719,12240,13440,12240,13440,7801xm13440,1591l6719,1591,6719,6278,13440,6278,13440,1591xe" filled="true" fillcolor="#b6245a" stroked="false">
                  <v:path arrowok="t"/>
                  <v:fill type="solid"/>
                </v:shape>
                <v:rect style="position:absolute;left:6720;top:0;width:13440;height:1592" id="docshape13" filled="true" fillcolor="#263673" stroked="false">
                  <v:fill type="solid"/>
                </v:rect>
                <v:rect style="position:absolute;left:10921;top:2762;width:1001;height:1476" id="docshape14" filled="true" fillcolor="#231f20" stroked="false">
                  <v:fill opacity="15073f" type="solid"/>
                </v:rect>
                <v:shape style="position:absolute;left:11004;top:2824;width:836;height:1327" type="#_x0000_t75" id="docshape15" stroked="false">
                  <v:imagedata r:id="rId9" o:title=""/>
                </v:shape>
                <v:rect style="position:absolute;left:7098;top:2780;width:987;height:1505" id="docshape16" filled="true" fillcolor="#231f20" stroked="false">
                  <v:fill opacity="11796f" type="solid"/>
                </v:rect>
                <v:shape style="position:absolute;left:6959;top:2783;width:1279;height:1375" type="#_x0000_t75" id="docshape17" stroked="false">
                  <v:imagedata r:id="rId10" o:title=""/>
                </v:shape>
                <v:rect style="position:absolute;left:8619;top:3106;width:1721;height:929" id="docshape18" filled="true" fillcolor="#231f20" stroked="false">
                  <v:fill opacity="10486f" type="solid"/>
                </v:rect>
                <v:shape style="position:absolute;left:8660;top:3096;width:1511;height:846" type="#_x0000_t75" id="docshape19" stroked="false">
                  <v:imagedata r:id="rId11" o:title=""/>
                </v:shape>
                <v:rect style="position:absolute;left:11300;top:2732;width:951;height:1527" id="docshape20" filled="true" fillcolor="#231f20" stroked="false">
                  <v:fill opacity="15073f" type="solid"/>
                </v:rect>
                <v:shape style="position:absolute;left:11404;top:2835;width:749;height:1324" type="#_x0000_t75" id="docshape21" stroked="false">
                  <v:imagedata r:id="rId12" o:title=""/>
                </v:shape>
                <v:rect style="position:absolute;left:11677;top:2716;width:1008;height:1556" id="docshape22" filled="true" fillcolor="#231f20" stroked="false">
                  <v:fill opacity="15073f" type="solid"/>
                </v:rect>
                <v:shape style="position:absolute;left:11775;top:2821;width:815;height:1350" type="#_x0000_t75" id="docshape23" stroked="false">
                  <v:imagedata r:id="rId13" o:title=""/>
                </v:shape>
                <v:rect style="position:absolute;left:12166;top:2730;width:922;height:1534" id="docshape24" filled="true" fillcolor="#231f20" stroked="false">
                  <v:fill opacity="15073f" type="solid"/>
                </v:rect>
                <v:shape style="position:absolute;left:12256;top:2835;width:735;height:1325" type="#_x0000_t75" id="docshape25" stroked="false">
                  <v:imagedata r:id="rId14" o:title=""/>
                </v:shape>
                <v:rect style="position:absolute;left:488;top:1167;width:132;height:4420" id="docshape26" filled="true" fillcolor="#ffffff" stroked="false">
                  <v:fill type="solid"/>
                </v:rect>
                <v:rect style="position:absolute;left:13958;top:2898;width:2492;height:1556" id="docshape27" filled="true" fillcolor="#231f20" stroked="false">
                  <v:fill opacity="15728f" type="solid"/>
                </v:rect>
                <v:shape style="position:absolute;left:14002;top:2871;width:1210;height:793" type="#_x0000_t75" id="docshape28" stroked="false">
                  <v:imagedata r:id="rId15" o:title=""/>
                </v:shape>
                <v:shape style="position:absolute;left:14551;top:2929;width:1210;height:793" type="#_x0000_t75" id="docshape29" stroked="false">
                  <v:imagedata r:id="rId15" o:title=""/>
                </v:shape>
                <v:shape style="position:absolute;left:15088;top:2971;width:1210;height:793" type="#_x0000_t75" id="docshape30" stroked="false">
                  <v:imagedata r:id="rId15" o:title=""/>
                </v:shape>
                <v:shape style="position:absolute;left:13997;top:3441;width:1210;height:793" type="#_x0000_t75" id="docshape31" stroked="false">
                  <v:imagedata r:id="rId15" o:title=""/>
                </v:shape>
                <v:shape style="position:absolute;left:14546;top:3499;width:1210;height:793" type="#_x0000_t75" id="docshape32" stroked="false">
                  <v:imagedata r:id="rId15" o:title=""/>
                </v:shape>
                <v:shape style="position:absolute;left:15103;top:3541;width:1210;height:793" type="#_x0000_t75" id="docshape33" stroked="false">
                  <v:imagedata r:id="rId15" o:title=""/>
                </v:shape>
                <v:shape style="position:absolute;left:17235;top:2901;width:1210;height:793" type="#_x0000_t75" id="docshape34" stroked="false">
                  <v:imagedata r:id="rId15" o:title=""/>
                </v:shape>
                <v:shape style="position:absolute;left:17784;top:2959;width:1210;height:793" type="#_x0000_t75" id="docshape35" stroked="false">
                  <v:imagedata r:id="rId15" o:title=""/>
                </v:shape>
                <v:shape style="position:absolute;left:18341;top:3001;width:1210;height:793" type="#_x0000_t75" id="docshape36" stroked="false">
                  <v:imagedata r:id="rId15" o:title=""/>
                </v:shape>
                <v:rect style="position:absolute;left:17197;top:3553;width:1635;height:807" id="docshape37" filled="true" fillcolor="#231f20" stroked="false">
                  <v:fill opacity="11140f" type="solid"/>
                </v:rect>
                <v:shape style="position:absolute;left:17218;top:3534;width:1027;height:683" type="#_x0000_t75" id="docshape38" stroked="false">
                  <v:imagedata r:id="rId16" o:title=""/>
                </v:shape>
                <v:shape style="position:absolute;left:17671;top:3568;width:1027;height:683" type="#_x0000_t75" id="docshape39" stroked="false">
                  <v:imagedata r:id="rId16" o:title=""/>
                </v:shape>
                <v:rect style="position:absolute;left:18121;top:3605;width:1656;height:785" id="docshape40" filled="true" fillcolor="#231f20" stroked="false">
                  <v:fill opacity="11140f" type="solid"/>
                </v:rect>
                <v:shape style="position:absolute;left:18142;top:3586;width:1027;height:683" type="#_x0000_t75" id="docshape41" stroked="false">
                  <v:imagedata r:id="rId16" o:title=""/>
                </v:shape>
                <v:shape style="position:absolute;left:18615;top:3600;width:1027;height:683" type="#_x0000_t75" id="docshape42" stroked="false">
                  <v:imagedata r:id="rId16" o:title=""/>
                </v:shape>
                <v:rect style="position:absolute;left:0;top:6277;width:20160;height:1524" id="docshape43" filled="true" fillcolor="#263673" stroked="false">
                  <v:fill type="solid"/>
                </v:rect>
                <v:shape style="position:absolute;left:14385;top:9346;width:1670;height:1198" type="#_x0000_t75" id="docshape44" stroked="false">
                  <v:imagedata r:id="rId17" o:title=""/>
                </v:shape>
                <v:shape style="position:absolute;left:17471;top:8769;width:1040;height:1716" type="#_x0000_t75" id="docshape45" stroked="false">
                  <v:imagedata r:id="rId18" o:title=""/>
                </v:shape>
                <v:shape style="position:absolute;left:8585;top:9335;width:1040;height:1334" type="#_x0000_t75" id="docshape46" stroked="false">
                  <v:imagedata r:id="rId19" o:title=""/>
                </v:shape>
                <v:shape style="position:absolute;left:6987;top:8931;width:1383;height:1794" type="#_x0000_t75" id="docshape47" stroked="false">
                  <v:imagedata r:id="rId20" o:title=""/>
                </v:shape>
                <v:shape style="position:absolute;left:12204;top:8598;width:718;height:2132" type="#_x0000_t75" id="docshape48" stroked="false">
                  <v:imagedata r:id="rId21" o:title=""/>
                </v:shape>
                <v:shape style="position:absolute;left:10780;top:8986;width:874;height:1706" type="#_x0000_t75" id="docshape49" stroked="false">
                  <v:imagedata r:id="rId22" o:title=""/>
                </v:shape>
                <v:shape style="position:absolute;left:11072;top:3055;width:1851;height:315" type="#_x0000_t202" id="docshape50" filled="false" stroked="false">
                  <v:textbox inset="0,0,0,0">
                    <w:txbxContent>
                      <w:p>
                        <w:pPr>
                          <w:spacing w:line="164" w:lineRule="exact" w:before="2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position w:val="5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7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position w:val="1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5"/>
                            <w:position w:val="5"/>
                            <w:sz w:val="12"/>
                          </w:rPr>
                          <w:t>Red</w:t>
                        </w:r>
                      </w:p>
                      <w:p>
                        <w:pPr>
                          <w:spacing w:line="149" w:lineRule="exact" w:before="0"/>
                          <w:ind w:left="791" w:right="0" w:firstLine="0"/>
                          <w:jc w:val="left"/>
                          <w:rPr>
                            <w:rFonts w:ascii="Arial Narrow"/>
                            <w:b/>
                            <w:sz w:val="14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position w:val="3"/>
                            <w:sz w:val="12"/>
                          </w:rPr>
                          <w:t>Kidney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4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4"/>
                          </w:rPr>
                          <w:t>Chickpeas</w:t>
                        </w:r>
                      </w:p>
                    </w:txbxContent>
                  </v:textbox>
                  <w10:wrap type="none"/>
                </v:shape>
                <v:shape style="position:absolute;left:11072;top:3235;width:660;height:278" type="#_x0000_t202" id="docshape51" filled="false" stroked="false">
                  <v:textbox inset="0,0,0,0">
                    <w:txbxContent>
                      <w:p>
                        <w:pPr>
                          <w:spacing w:line="143" w:lineRule="exact" w:before="2"/>
                          <w:ind w:left="0" w:right="18" w:firstLine="0"/>
                          <w:jc w:val="right"/>
                          <w:rPr>
                            <w:rFonts w:ascii="Arial Narrow"/>
                            <w:b/>
                            <w:position w:val="1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Beans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position w:val="1"/>
                            <w:sz w:val="12"/>
                          </w:rPr>
                          <w:t>Eyed</w:t>
                        </w:r>
                      </w:p>
                      <w:p>
                        <w:pPr>
                          <w:spacing w:line="133" w:lineRule="exact" w:before="0"/>
                          <w:ind w:left="0" w:right="21" w:firstLine="0"/>
                          <w:jc w:val="righ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sz w:val="12"/>
                          </w:rPr>
                          <w:t>Peas</w:t>
                        </w:r>
                      </w:p>
                    </w:txbxContent>
                  </v:textbox>
                  <w10:wrap type="none"/>
                </v:shape>
                <v:shape style="position:absolute;left:11863;top:3335;width:336;height:138" type="#_x0000_t202" id="docshape52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2"/>
                          </w:rPr>
                          <w:t>Beans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pStyle w:val="BodyText"/>
        <w:spacing w:line="223" w:lineRule="auto" w:before="145"/>
        <w:ind w:left="56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pStyle w:val="BodyText"/>
        <w:spacing w:line="223" w:lineRule="auto" w:before="145"/>
        <w:ind w:left="56" w:right="1687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pStyle w:val="BodyText"/>
        <w:spacing w:after="0" w:line="223" w:lineRule="auto"/>
        <w:sectPr>
          <w:type w:val="continuous"/>
          <w:pgSz w:w="20160" w:h="12240" w:orient="landscape"/>
          <w:pgMar w:top="220" w:bottom="0" w:left="360" w:right="0"/>
          <w:cols w:num="3" w:equalWidth="0">
            <w:col w:w="4697" w:space="2020"/>
            <w:col w:w="4697" w:space="1999"/>
            <w:col w:w="6387"/>
          </w:cols>
        </w:sectPr>
      </w:pPr>
    </w:p>
    <w:p>
      <w:pPr>
        <w:pStyle w:val="Heading2"/>
        <w:spacing w:before="82"/>
      </w:pPr>
      <w:r>
        <w:rPr>
          <w:color w:val="FFFFFF"/>
          <w:spacing w:val="-2"/>
        </w:rPr>
        <w:t>YAOURT</w:t>
      </w:r>
    </w:p>
    <w:p>
      <w:pPr>
        <w:spacing w:line="230" w:lineRule="auto" w:before="84"/>
        <w:ind w:left="4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Les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yaourts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allégés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peuvent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être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achetés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pour</w:t>
      </w:r>
      <w:r>
        <w:rPr>
          <w:rFonts w:ascii="Franklin Gothic Demi" w:hAnsi="Franklin Gothic Demi"/>
          <w:b/>
          <w:color w:val="FFFFFF"/>
          <w:spacing w:val="-6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les enfants de moins de 2 ans à compter de la date d’entrée en vigueur de ces modifications.</w:t>
      </w:r>
    </w:p>
    <w:p>
      <w:pPr>
        <w:pStyle w:val="BodyText"/>
        <w:spacing w:before="128"/>
        <w:rPr>
          <w:rFonts w:ascii="Franklin Gothic Demi"/>
          <w:b/>
          <w:sz w:val="22"/>
        </w:rPr>
      </w:pPr>
    </w:p>
    <w:p>
      <w:pPr>
        <w:pStyle w:val="Heading5"/>
        <w:ind w:left="48"/>
      </w:pPr>
      <w:r>
        <w:rPr>
          <w:color w:val="FFFFFF"/>
          <w:spacing w:val="-4"/>
        </w:rPr>
        <w:t>CONSEIL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D’ACHAT</w:t>
      </w:r>
    </w:p>
    <w:p>
      <w:pPr>
        <w:spacing w:line="247" w:lineRule="auto" w:before="8"/>
        <w:ind w:left="48" w:right="0" w:firstLine="0"/>
        <w:jc w:val="left"/>
        <w:rPr>
          <w:sz w:val="24"/>
        </w:rPr>
      </w:pPr>
      <w:r>
        <w:rPr>
          <w:color w:val="FFFFFF"/>
          <w:spacing w:val="-2"/>
          <w:sz w:val="24"/>
        </w:rPr>
        <w:t>Si</w:t>
      </w:r>
      <w:r>
        <w:rPr>
          <w:color w:val="FFFFFF"/>
          <w:spacing w:val="-10"/>
          <w:sz w:val="24"/>
        </w:rPr>
        <w:t> </w:t>
      </w:r>
      <w:r>
        <w:rPr>
          <w:color w:val="FFFFFF"/>
          <w:spacing w:val="-2"/>
          <w:sz w:val="24"/>
        </w:rPr>
        <w:t>vos</w:t>
      </w:r>
      <w:r>
        <w:rPr>
          <w:color w:val="FFFFFF"/>
          <w:spacing w:val="-10"/>
          <w:sz w:val="24"/>
        </w:rPr>
        <w:t> </w:t>
      </w:r>
      <w:r>
        <w:rPr>
          <w:color w:val="FFFFFF"/>
          <w:spacing w:val="-2"/>
          <w:sz w:val="24"/>
        </w:rPr>
        <w:t>prestations</w:t>
      </w:r>
      <w:r>
        <w:rPr>
          <w:color w:val="FFFFFF"/>
          <w:spacing w:val="-10"/>
          <w:sz w:val="24"/>
        </w:rPr>
        <w:t> </w:t>
      </w:r>
      <w:r>
        <w:rPr>
          <w:color w:val="FFFFFF"/>
          <w:spacing w:val="-2"/>
          <w:sz w:val="24"/>
        </w:rPr>
        <w:t>indiquent</w:t>
      </w:r>
      <w:r>
        <w:rPr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32</w:t>
      </w:r>
      <w:r>
        <w:rPr>
          <w:rFonts w:ascii="Franklin Gothic Demi" w:hAnsi="Franklin Gothic Demi"/>
          <w:b/>
          <w:color w:val="FFFFFF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OZ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de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yaourt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entier/ </w:t>
      </w:r>
      <w:r>
        <w:rPr>
          <w:rFonts w:ascii="Franklin Gothic Demi" w:hAnsi="Franklin Gothic Demi"/>
          <w:b/>
          <w:color w:val="FFFFFF"/>
          <w:sz w:val="24"/>
        </w:rPr>
        <w:t>allégé</w:t>
      </w:r>
      <w:r>
        <w:rPr>
          <w:color w:val="FFFFFF"/>
          <w:sz w:val="24"/>
        </w:rPr>
        <w:t>, vous pouvez acheter:</w:t>
      </w:r>
    </w:p>
    <w:p>
      <w:pPr>
        <w:pStyle w:val="Heading3"/>
        <w:spacing w:line="211" w:lineRule="auto" w:before="172"/>
      </w:pPr>
      <w:r>
        <w:rPr>
          <w:b w:val="0"/>
        </w:rPr>
        <w:br w:type="column"/>
      </w:r>
      <w:r>
        <w:rPr>
          <w:color w:val="FFFFFF"/>
        </w:rPr>
        <w:t>FRUITS</w:t>
      </w:r>
      <w:r>
        <w:rPr>
          <w:color w:val="FFFFFF"/>
          <w:spacing w:val="-12"/>
        </w:rPr>
        <w:t> </w:t>
      </w:r>
      <w:r>
        <w:rPr>
          <w:color w:val="FFFFFF"/>
        </w:rPr>
        <w:t>ET</w:t>
      </w:r>
      <w:r>
        <w:rPr>
          <w:color w:val="FFFFFF"/>
          <w:spacing w:val="-12"/>
        </w:rPr>
        <w:t> </w:t>
      </w:r>
      <w:r>
        <w:rPr>
          <w:color w:val="FFFFFF"/>
        </w:rPr>
        <w:t>LÉGUMES</w:t>
      </w:r>
      <w:r>
        <w:rPr>
          <w:color w:val="FFFFFF"/>
          <w:spacing w:val="-12"/>
        </w:rPr>
        <w:t> </w:t>
      </w:r>
      <w:r>
        <w:rPr>
          <w:color w:val="FFFFFF"/>
        </w:rPr>
        <w:t>POUR </w:t>
      </w:r>
      <w:r>
        <w:rPr>
          <w:color w:val="FFFFFF"/>
          <w:spacing w:val="-2"/>
        </w:rPr>
        <w:t>NOURRISSONS</w:t>
      </w:r>
    </w:p>
    <w:p>
      <w:pPr>
        <w:tabs>
          <w:tab w:pos="3185" w:val="left" w:leader="none"/>
        </w:tabs>
        <w:spacing w:before="132"/>
        <w:ind w:left="48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Ancienne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pacing w:val="-5"/>
          <w:sz w:val="24"/>
        </w:rPr>
        <w:t>Pot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Nouvelle</w:t>
      </w:r>
      <w:r>
        <w:rPr>
          <w:rFonts w:ascii="Franklin Gothic Demi" w:hAnsi="Franklin Gothic Demi"/>
          <w:b/>
          <w:color w:val="00B9F2"/>
          <w:spacing w:val="-14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Onces</w:t>
      </w:r>
      <w:r>
        <w:rPr>
          <w:rFonts w:ascii="Franklin Gothic Demi" w:hAnsi="Franklin Gothic Demi"/>
          <w:b/>
          <w:color w:val="FFFFFF"/>
          <w:spacing w:val="-13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pStyle w:val="BodyText"/>
        <w:spacing w:before="205"/>
        <w:rPr>
          <w:rFonts w:ascii="Franklin Gothic Demi"/>
          <w:b/>
        </w:rPr>
      </w:pPr>
    </w:p>
    <w:p>
      <w:pPr>
        <w:pStyle w:val="Heading5"/>
        <w:ind w:left="98"/>
      </w:pP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64" w:lineRule="auto" w:before="8"/>
        <w:ind w:left="98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1</w:t>
      </w:r>
      <w:r>
        <w:rPr>
          <w:rFonts w:ascii="Franklin Gothic Demi" w:hAnsi="Franklin Gothic Demi"/>
          <w:b/>
          <w:color w:val="FFFFFF"/>
          <w:sz w:val="24"/>
        </w:rPr>
        <w:t>28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fruits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et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légumes pour nourrissons</w:t>
      </w:r>
      <w:r>
        <w:rPr>
          <w:color w:val="FFFFFF"/>
          <w:sz w:val="24"/>
        </w:rPr>
        <w:t>, vous pouvez acheter: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3"/>
        <w:rPr>
          <w:sz w:val="22"/>
        </w:rPr>
      </w:pPr>
    </w:p>
    <w:p>
      <w:pPr>
        <w:spacing w:before="0"/>
        <w:ind w:left="48" w:right="0" w:firstLine="0"/>
        <w:jc w:val="left"/>
        <w:rPr>
          <w:rFonts w:ascii="Franklin Gothic Demi"/>
          <w:b/>
          <w:sz w:val="22"/>
        </w:rPr>
      </w:pPr>
      <w:hyperlink r:id="rId23">
        <w:r>
          <w:rPr>
            <w:rFonts w:ascii="Franklin Gothic Demi"/>
            <w:b/>
            <w:color w:val="FFFFFF"/>
            <w:spacing w:val="-2"/>
            <w:sz w:val="22"/>
          </w:rPr>
          <w:t>www.mass.gov/wic</w:t>
        </w:r>
      </w:hyperlink>
    </w:p>
    <w:p>
      <w:pPr>
        <w:pStyle w:val="Heading1"/>
        <w:spacing w:line="211" w:lineRule="auto" w:before="204"/>
      </w:pPr>
      <w:r>
        <w:rPr>
          <w:color w:val="FFFFFF"/>
          <w:spacing w:val="-2"/>
        </w:rPr>
        <w:t>NOUVELLES MODIFICATIONS</w:t>
      </w:r>
      <w:r>
        <w:rPr>
          <w:color w:val="FFFFFF"/>
          <w:spacing w:val="-33"/>
        </w:rPr>
        <w:t> </w:t>
      </w:r>
      <w:r>
        <w:rPr>
          <w:color w:val="FFFFFF"/>
          <w:spacing w:val="-2"/>
        </w:rPr>
        <w:t>DES</w:t>
      </w:r>
    </w:p>
    <w:p>
      <w:pPr>
        <w:pStyle w:val="Heading1"/>
        <w:spacing w:after="0" w:line="211" w:lineRule="auto"/>
        <w:sectPr>
          <w:pgSz w:w="20160" w:h="12240" w:orient="landscape"/>
          <w:pgMar w:top="240" w:bottom="0" w:left="360" w:right="0"/>
          <w:cols w:num="3" w:equalWidth="0">
            <w:col w:w="5306" w:space="1373"/>
            <w:col w:w="5950" w:space="916"/>
            <w:col w:w="6255"/>
          </w:cols>
        </w:sectPr>
      </w:pPr>
    </w:p>
    <w:p>
      <w:pPr>
        <w:pStyle w:val="BodyText"/>
        <w:spacing w:before="79"/>
        <w:rPr>
          <w:rFonts w:ascii="Franklin Gothic Demi"/>
          <w:b/>
          <w:sz w:val="28"/>
        </w:rPr>
      </w:pPr>
    </w:p>
    <w:p>
      <w:pPr>
        <w:tabs>
          <w:tab w:pos="8265" w:val="left" w:leader="none"/>
          <w:tab w:pos="10641" w:val="left" w:leader="none"/>
        </w:tabs>
        <w:spacing w:before="0"/>
        <w:ind w:left="2819" w:right="0" w:firstLine="0"/>
        <w:jc w:val="left"/>
        <w:rPr>
          <w:rFonts w:ascii="Franklin Gothic Demi"/>
          <w:b/>
          <w:sz w:val="28"/>
        </w:rPr>
      </w:pPr>
      <w:r>
        <w:rPr>
          <w:rFonts w:ascii="Franklin Gothic Demi"/>
          <w:b/>
          <w:color w:val="FFFFFF"/>
          <w:spacing w:val="-5"/>
          <w:position w:val="-2"/>
          <w:sz w:val="28"/>
        </w:rPr>
        <w:t>OU</w:t>
      </w:r>
      <w:r>
        <w:rPr>
          <w:rFonts w:ascii="Franklin Gothic Demi"/>
          <w:b/>
          <w:color w:val="FFFFFF"/>
          <w:position w:val="-2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  <w:r>
        <w:rPr>
          <w:rFonts w:ascii="Franklin Gothic Demi"/>
          <w:b/>
          <w:color w:val="FFFFFF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</w:p>
    <w:p>
      <w:pPr>
        <w:pStyle w:val="Heading1"/>
        <w:spacing w:line="616" w:lineRule="exact"/>
        <w:ind w:left="895"/>
        <w:jc w:val="center"/>
      </w:pPr>
      <w:r>
        <w:rPr>
          <w:b w:val="0"/>
        </w:rPr>
        <w:br w:type="column"/>
      </w:r>
      <w:r>
        <w:rPr>
          <w:color w:val="FFFFFF"/>
          <w:spacing w:val="-6"/>
        </w:rPr>
        <w:t>PRESTATIONS</w:t>
      </w:r>
      <w:r>
        <w:rPr>
          <w:color w:val="FFFFFF"/>
          <w:spacing w:val="-24"/>
        </w:rPr>
        <w:t> </w:t>
      </w:r>
      <w:r>
        <w:rPr>
          <w:color w:val="FFFFFF"/>
          <w:spacing w:val="-5"/>
        </w:rPr>
        <w:t>WIC</w:t>
      </w:r>
    </w:p>
    <w:p>
      <w:pPr>
        <w:pStyle w:val="Heading1"/>
        <w:spacing w:after="0" w:line="616" w:lineRule="exact"/>
        <w:jc w:val="center"/>
        <w:sectPr>
          <w:type w:val="continuous"/>
          <w:pgSz w:w="20160" w:h="12240" w:orient="landscape"/>
          <w:pgMar w:top="220" w:bottom="0" w:left="360" w:right="0"/>
          <w:cols w:num="2" w:equalWidth="0">
            <w:col w:w="11003" w:space="40"/>
            <w:col w:w="8757"/>
          </w:cols>
        </w:sectPr>
      </w:pPr>
    </w:p>
    <w:p>
      <w:pPr>
        <w:pStyle w:val="BodyText"/>
        <w:rPr>
          <w:rFonts w:ascii="Franklin Gothic Demi"/>
          <w:b/>
          <w:sz w:val="20"/>
        </w:rPr>
      </w:pPr>
    </w:p>
    <w:p>
      <w:pPr>
        <w:pStyle w:val="BodyText"/>
        <w:spacing w:before="34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20" w:bottom="0" w:left="360" w:right="0"/>
        </w:sectPr>
      </w:pPr>
    </w:p>
    <w:p>
      <w:pPr>
        <w:pStyle w:val="Heading5"/>
        <w:spacing w:line="266" w:lineRule="exact" w:before="100"/>
        <w:ind w:left="1145"/>
        <w:jc w:val="center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BodyText"/>
        <w:spacing w:line="230" w:lineRule="auto" w:before="3"/>
        <w:ind w:left="1145" w:right="1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lait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  <w:spacing w:val="-2"/>
        </w:rPr>
        <w:t>entier </w:t>
      </w:r>
      <w:r>
        <w:rPr>
          <w:rFonts w:ascii="Franklin Gothic Book"/>
          <w:color w:val="FFFFFF"/>
        </w:rPr>
        <w:t>32 OZ</w:t>
      </w:r>
    </w:p>
    <w:p>
      <w:pPr>
        <w:pStyle w:val="Heading5"/>
        <w:spacing w:line="266" w:lineRule="exact" w:before="100"/>
        <w:ind w:left="1144" w:right="2"/>
        <w:jc w:val="center"/>
      </w:pPr>
      <w:r>
        <w:rPr>
          <w:b w:val="0"/>
        </w:rPr>
        <w:br w:type="column"/>
      </w: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pStyle w:val="BodyText"/>
        <w:spacing w:line="230" w:lineRule="auto" w:before="3"/>
        <w:ind w:left="1144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lait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  <w:spacing w:val="-2"/>
        </w:rPr>
        <w:t>allégé </w:t>
      </w:r>
      <w:r>
        <w:rPr>
          <w:rFonts w:ascii="Franklin Gothic Book" w:hAnsi="Franklin Gothic Book"/>
          <w:color w:val="FFFFFF"/>
        </w:rPr>
        <w:t>32 OZ</w:t>
      </w:r>
    </w:p>
    <w:p>
      <w:pPr>
        <w:spacing w:before="221"/>
        <w:ind w:left="1182" w:right="0" w:firstLine="0"/>
        <w:jc w:val="center"/>
        <w:rPr>
          <w:rFonts w:ascii="Franklin Gothic Demi"/>
          <w:b/>
          <w:sz w:val="20"/>
        </w:rPr>
      </w:pPr>
      <w:r>
        <w:rPr/>
        <w:br w:type="column"/>
      </w:r>
      <w:r>
        <w:rPr>
          <w:rFonts w:ascii="Franklin Gothic Demi"/>
          <w:b/>
          <w:color w:val="FFFFFF"/>
          <w:sz w:val="20"/>
        </w:rPr>
        <w:t>TRENTE-DEUX</w:t>
      </w:r>
      <w:r>
        <w:rPr>
          <w:rFonts w:ascii="Franklin Gothic Demi"/>
          <w:b/>
          <w:color w:val="FFFFFF"/>
          <w:spacing w:val="5"/>
          <w:sz w:val="20"/>
        </w:rPr>
        <w:t> </w:t>
      </w:r>
      <w:r>
        <w:rPr>
          <w:rFonts w:ascii="Franklin Gothic Demi"/>
          <w:b/>
          <w:color w:val="FFFFFF"/>
          <w:spacing w:val="-4"/>
          <w:sz w:val="20"/>
        </w:rPr>
        <w:t>(32)</w:t>
      </w:r>
    </w:p>
    <w:p>
      <w:pPr>
        <w:spacing w:before="53"/>
        <w:ind w:left="1182" w:right="0" w:firstLine="0"/>
        <w:jc w:val="center"/>
        <w:rPr>
          <w:rFonts w:ascii="Franklin Gothic Book"/>
          <w:sz w:val="20"/>
        </w:rPr>
      </w:pPr>
      <w:r>
        <w:rPr>
          <w:rFonts w:ascii="Franklin Gothic Book"/>
          <w:color w:val="FFFFFF"/>
          <w:sz w:val="20"/>
        </w:rPr>
        <w:t>4</w:t>
      </w:r>
      <w:r>
        <w:rPr>
          <w:rFonts w:ascii="Franklin Gothic Book"/>
          <w:color w:val="FFFFFF"/>
          <w:spacing w:val="-1"/>
          <w:sz w:val="20"/>
        </w:rPr>
        <w:t> </w:t>
      </w:r>
      <w:r>
        <w:rPr>
          <w:rFonts w:ascii="Franklin Gothic Book"/>
          <w:color w:val="FFFFFF"/>
          <w:spacing w:val="-7"/>
          <w:sz w:val="20"/>
        </w:rPr>
        <w:t>OZ</w:t>
      </w:r>
    </w:p>
    <w:p>
      <w:pPr>
        <w:spacing w:before="195"/>
        <w:ind w:left="473" w:right="0" w:firstLine="0"/>
        <w:jc w:val="left"/>
        <w:rPr>
          <w:rFonts w:ascii="Franklin Gothic Demi"/>
          <w:b/>
          <w:sz w:val="20"/>
        </w:rPr>
      </w:pPr>
      <w:r>
        <w:rPr/>
        <w:br w:type="column"/>
      </w:r>
      <w:r>
        <w:rPr>
          <w:rFonts w:ascii="Franklin Gothic Demi"/>
          <w:b/>
          <w:color w:val="FFFFFF"/>
          <w:sz w:val="20"/>
        </w:rPr>
        <w:t>TRENTE-DEUX</w:t>
      </w:r>
      <w:r>
        <w:rPr>
          <w:rFonts w:ascii="Franklin Gothic Demi"/>
          <w:b/>
          <w:color w:val="FFFFFF"/>
          <w:spacing w:val="5"/>
          <w:sz w:val="20"/>
        </w:rPr>
        <w:t> </w:t>
      </w:r>
      <w:r>
        <w:rPr>
          <w:rFonts w:ascii="Franklin Gothic Demi"/>
          <w:b/>
          <w:color w:val="FFFFFF"/>
          <w:spacing w:val="-4"/>
          <w:sz w:val="20"/>
        </w:rPr>
        <w:t>(32)</w:t>
      </w:r>
    </w:p>
    <w:p>
      <w:pPr>
        <w:spacing w:before="53"/>
        <w:ind w:left="515" w:right="0" w:firstLine="0"/>
        <w:jc w:val="left"/>
        <w:rPr>
          <w:rFonts w:ascii="Franklin Gothic Book"/>
          <w:sz w:val="20"/>
        </w:rPr>
      </w:pPr>
      <w:r>
        <w:rPr>
          <w:rFonts w:ascii="Franklin Gothic Book"/>
          <w:color w:val="FFFFFF"/>
          <w:sz w:val="20"/>
        </w:rPr>
        <w:t>2</w:t>
      </w:r>
      <w:r>
        <w:rPr>
          <w:rFonts w:ascii="Franklin Gothic Book"/>
          <w:color w:val="FFFFFF"/>
          <w:spacing w:val="-1"/>
          <w:sz w:val="20"/>
        </w:rPr>
        <w:t> </w:t>
      </w:r>
      <w:r>
        <w:rPr>
          <w:rFonts w:ascii="Franklin Gothic Book"/>
          <w:color w:val="FFFFFF"/>
          <w:sz w:val="20"/>
        </w:rPr>
        <w:t>paquets</w:t>
      </w:r>
      <w:r>
        <w:rPr>
          <w:rFonts w:ascii="Franklin Gothic Book"/>
          <w:color w:val="FFFFFF"/>
          <w:spacing w:val="1"/>
          <w:sz w:val="20"/>
        </w:rPr>
        <w:t> </w:t>
      </w:r>
      <w:r>
        <w:rPr>
          <w:rFonts w:ascii="Franklin Gothic Book"/>
          <w:color w:val="FFFFFF"/>
          <w:sz w:val="20"/>
        </w:rPr>
        <w:t>de 2 </w:t>
      </w:r>
      <w:r>
        <w:rPr>
          <w:rFonts w:ascii="Franklin Gothic Book"/>
          <w:color w:val="FFFFFF"/>
          <w:spacing w:val="-5"/>
          <w:sz w:val="20"/>
        </w:rPr>
        <w:t>OZ</w:t>
      </w:r>
    </w:p>
    <w:p>
      <w:pPr>
        <w:spacing w:before="195"/>
        <w:ind w:left="0" w:right="6545" w:firstLine="0"/>
        <w:jc w:val="center"/>
        <w:rPr>
          <w:rFonts w:ascii="Franklin Gothic Demi"/>
          <w:b/>
          <w:sz w:val="20"/>
        </w:rPr>
      </w:pPr>
      <w:r>
        <w:rPr/>
        <w:br w:type="column"/>
      </w:r>
      <w:r>
        <w:rPr>
          <w:rFonts w:ascii="Franklin Gothic Demi"/>
          <w:b/>
          <w:color w:val="FFFFFF"/>
          <w:sz w:val="20"/>
        </w:rPr>
        <w:t>SEIZE </w:t>
      </w:r>
      <w:r>
        <w:rPr>
          <w:rFonts w:ascii="Franklin Gothic Demi"/>
          <w:b/>
          <w:color w:val="FFFFFF"/>
          <w:spacing w:val="-4"/>
          <w:sz w:val="20"/>
        </w:rPr>
        <w:t>(16)</w:t>
      </w:r>
    </w:p>
    <w:p>
      <w:pPr>
        <w:spacing w:before="53"/>
        <w:ind w:left="0" w:right="6545" w:firstLine="0"/>
        <w:jc w:val="center"/>
        <w:rPr>
          <w:rFonts w:ascii="Franklin Gothic Book"/>
          <w:sz w:val="20"/>
        </w:rPr>
      </w:pPr>
      <w:r>
        <w:rPr>
          <w:rFonts w:ascii="Franklin Gothic Book"/>
          <w:color w:val="FFFFFF"/>
          <w:sz w:val="20"/>
        </w:rPr>
        <w:t>2</w:t>
      </w:r>
      <w:r>
        <w:rPr>
          <w:rFonts w:ascii="Franklin Gothic Book"/>
          <w:color w:val="FFFFFF"/>
          <w:spacing w:val="-1"/>
          <w:sz w:val="20"/>
        </w:rPr>
        <w:t> </w:t>
      </w:r>
      <w:r>
        <w:rPr>
          <w:rFonts w:ascii="Franklin Gothic Book"/>
          <w:color w:val="FFFFFF"/>
          <w:sz w:val="20"/>
        </w:rPr>
        <w:t>paquets</w:t>
      </w:r>
      <w:r>
        <w:rPr>
          <w:rFonts w:ascii="Franklin Gothic Book"/>
          <w:color w:val="FFFFFF"/>
          <w:spacing w:val="1"/>
          <w:sz w:val="20"/>
        </w:rPr>
        <w:t> </w:t>
      </w:r>
      <w:r>
        <w:rPr>
          <w:rFonts w:ascii="Franklin Gothic Book"/>
          <w:color w:val="FFFFFF"/>
          <w:sz w:val="20"/>
        </w:rPr>
        <w:t>de 4 </w:t>
      </w:r>
      <w:r>
        <w:rPr>
          <w:rFonts w:ascii="Franklin Gothic Book"/>
          <w:color w:val="FFFFFF"/>
          <w:spacing w:val="-5"/>
          <w:sz w:val="20"/>
        </w:rPr>
        <w:t>OZ</w:t>
      </w:r>
    </w:p>
    <w:p>
      <w:pPr>
        <w:spacing w:after="0"/>
        <w:jc w:val="center"/>
        <w:rPr>
          <w:rFonts w:ascii="Franklin Gothic Book"/>
          <w:sz w:val="20"/>
        </w:rPr>
        <w:sectPr>
          <w:type w:val="continuous"/>
          <w:pgSz w:w="20160" w:h="12240" w:orient="landscape"/>
          <w:pgMar w:top="220" w:bottom="0" w:left="360" w:right="0"/>
          <w:cols w:num="5" w:equalWidth="0">
            <w:col w:w="2166" w:space="483"/>
            <w:col w:w="2180" w:space="672"/>
            <w:col w:w="2833" w:space="40"/>
            <w:col w:w="2123" w:space="39"/>
            <w:col w:w="9264"/>
          </w:cols>
        </w:sectPr>
      </w:pPr>
    </w:p>
    <w:p>
      <w:pPr>
        <w:pStyle w:val="BodyText"/>
        <w:spacing w:line="223" w:lineRule="auto" w:before="68"/>
        <w:ind w:left="48" w:right="257"/>
      </w:pP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pStyle w:val="BodyText"/>
        <w:spacing w:before="110"/>
      </w:pPr>
    </w:p>
    <w:p>
      <w:pPr>
        <w:pStyle w:val="Heading3"/>
      </w:pPr>
      <w:r>
        <w:rPr>
          <w:color w:val="FFFFFF"/>
          <w:spacing w:val="-12"/>
        </w:rPr>
        <w:t>LAIT</w:t>
      </w:r>
      <w:r>
        <w:rPr>
          <w:color w:val="FFFFFF"/>
          <w:spacing w:val="-16"/>
        </w:rPr>
        <w:t> </w:t>
      </w:r>
      <w:r>
        <w:rPr>
          <w:color w:val="FFFFFF"/>
          <w:spacing w:val="-12"/>
        </w:rPr>
        <w:t>DE</w:t>
      </w:r>
      <w:r>
        <w:rPr>
          <w:color w:val="FFFFFF"/>
          <w:spacing w:val="-16"/>
        </w:rPr>
        <w:t> </w:t>
      </w:r>
      <w:r>
        <w:rPr>
          <w:color w:val="FFFFFF"/>
          <w:spacing w:val="-12"/>
        </w:rPr>
        <w:t>SOJA/D’ORIGINE</w:t>
      </w:r>
      <w:r>
        <w:rPr>
          <w:color w:val="FFFFFF"/>
          <w:spacing w:val="-15"/>
        </w:rPr>
        <w:t> </w:t>
      </w:r>
      <w:r>
        <w:rPr>
          <w:color w:val="FFFFFF"/>
          <w:spacing w:val="-12"/>
        </w:rPr>
        <w:t>VÉGÉTALE</w:t>
      </w:r>
    </w:p>
    <w:p>
      <w:pPr>
        <w:pStyle w:val="BodyText"/>
        <w:spacing w:line="223" w:lineRule="auto" w:before="83"/>
        <w:ind w:left="48" w:right="7404" w:hanging="1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pStyle w:val="BodyText"/>
        <w:spacing w:before="75"/>
      </w:pPr>
    </w:p>
    <w:p>
      <w:pPr>
        <w:pStyle w:val="Heading3"/>
        <w:ind w:left="121"/>
      </w:pPr>
      <w:r>
        <w:rPr>
          <w:color w:val="FFFFFF"/>
        </w:rPr>
        <w:t>VIANDES</w:t>
      </w:r>
      <w:r>
        <w:rPr>
          <w:color w:val="FFFFFF"/>
          <w:spacing w:val="-16"/>
        </w:rPr>
        <w:t> </w:t>
      </w:r>
      <w:r>
        <w:rPr>
          <w:color w:val="FFFFFF"/>
        </w:rPr>
        <w:t>POUR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NOURRISSONS</w:t>
      </w:r>
    </w:p>
    <w:p>
      <w:pPr>
        <w:pStyle w:val="Heading3"/>
        <w:spacing w:after="0"/>
        <w:sectPr>
          <w:type w:val="continuous"/>
          <w:pgSz w:w="20160" w:h="12240" w:orient="landscape"/>
          <w:pgMar w:top="220" w:bottom="0" w:left="360" w:right="0"/>
          <w:cols w:num="2" w:equalWidth="0">
            <w:col w:w="6015" w:space="624"/>
            <w:col w:w="13161"/>
          </w:cols>
        </w:sectPr>
      </w:pPr>
    </w:p>
    <w:p>
      <w:pPr>
        <w:spacing w:line="230" w:lineRule="auto" w:before="104"/>
        <w:ind w:left="49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Ancienne unité: </w:t>
      </w:r>
      <w:r>
        <w:rPr>
          <w:rFonts w:ascii="Franklin Gothic Demi" w:hAnsi="Franklin Gothic Demi"/>
          <w:b/>
          <w:color w:val="FFFFFF"/>
          <w:spacing w:val="-2"/>
          <w:sz w:val="24"/>
        </w:rPr>
        <w:t>Demi-gallon/Quart</w:t>
      </w:r>
    </w:p>
    <w:p>
      <w:pPr>
        <w:spacing w:line="230" w:lineRule="auto" w:before="104"/>
        <w:ind w:left="49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Nouvelle unité: </w:t>
      </w:r>
      <w:r>
        <w:rPr>
          <w:rFonts w:ascii="Franklin Gothic Demi" w:hAnsi="Franklin Gothic Demi"/>
          <w:b/>
          <w:color w:val="FFFFFF"/>
          <w:sz w:val="24"/>
        </w:rPr>
        <w:t>Contenant</w:t>
      </w:r>
      <w:r>
        <w:rPr>
          <w:rFonts w:ascii="Franklin Gothic Demi" w:hAnsi="Franklin Gothic Demi"/>
          <w:b/>
          <w:color w:val="FFFFFF"/>
          <w:spacing w:val="-1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(CNT)</w:t>
      </w:r>
    </w:p>
    <w:p>
      <w:pPr>
        <w:tabs>
          <w:tab w:pos="3185" w:val="left" w:leader="none"/>
        </w:tabs>
        <w:spacing w:before="95"/>
        <w:ind w:left="49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Ancienne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pacing w:val="-5"/>
          <w:sz w:val="24"/>
        </w:rPr>
        <w:t>Pot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Nouvelle</w:t>
      </w:r>
      <w:r>
        <w:rPr>
          <w:rFonts w:ascii="Franklin Gothic Demi" w:hAnsi="Franklin Gothic Demi"/>
          <w:b/>
          <w:color w:val="00B9F2"/>
          <w:spacing w:val="-14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unité: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Onces</w:t>
      </w:r>
      <w:r>
        <w:rPr>
          <w:rFonts w:ascii="Franklin Gothic Demi" w:hAnsi="Franklin Gothic Demi"/>
          <w:b/>
          <w:color w:val="FFFFFF"/>
          <w:spacing w:val="-13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20" w:bottom="0" w:left="360" w:right="0"/>
          <w:cols w:num="3" w:equalWidth="0">
            <w:col w:w="2022" w:space="1039"/>
            <w:col w:w="1774" w:space="1843"/>
            <w:col w:w="13122"/>
          </w:cols>
        </w:sectPr>
      </w:pPr>
    </w:p>
    <w:p>
      <w:pPr>
        <w:pStyle w:val="BodyText"/>
        <w:spacing w:before="10"/>
        <w:rPr>
          <w:rFonts w:ascii="Franklin Gothic Demi"/>
          <w:b/>
          <w:sz w:val="17"/>
        </w:rPr>
      </w:pPr>
    </w:p>
    <w:p>
      <w:pPr>
        <w:pStyle w:val="BodyText"/>
        <w:spacing w:after="0"/>
        <w:rPr>
          <w:rFonts w:ascii="Franklin Gothic Demi"/>
          <w:b/>
          <w:sz w:val="17"/>
        </w:rPr>
        <w:sectPr>
          <w:type w:val="continuous"/>
          <w:pgSz w:w="20160" w:h="12240" w:orient="landscape"/>
          <w:pgMar w:top="220" w:bottom="0" w:left="360" w:right="0"/>
        </w:sectPr>
      </w:pPr>
    </w:p>
    <w:p>
      <w:pPr>
        <w:pStyle w:val="Heading5"/>
        <w:spacing w:before="100"/>
        <w:ind w:left="48"/>
      </w:pP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64" w:lineRule="auto" w:before="8"/>
        <w:ind w:left="48" w:right="0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2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CNT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lait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soja/ d’origine végétale</w:t>
      </w:r>
      <w:r>
        <w:rPr>
          <w:color w:val="FFFFFF"/>
          <w:sz w:val="24"/>
        </w:rPr>
        <w:t>, vous pouvez acheter 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Heading4"/>
        <w:ind w:left="752"/>
        <w:jc w:val="center"/>
      </w:pPr>
      <w:r>
        <w:rPr>
          <w:color w:val="FFFFFF"/>
          <w:spacing w:val="-5"/>
        </w:rPr>
        <w:t>OU</w:t>
      </w:r>
    </w:p>
    <w:p>
      <w:pPr>
        <w:pStyle w:val="Heading5"/>
        <w:spacing w:before="100"/>
        <w:ind w:left="48"/>
      </w:pPr>
      <w:r>
        <w:rPr>
          <w:b w:val="0"/>
        </w:rPr>
        <w:br w:type="column"/>
      </w:r>
      <w:r>
        <w:rPr>
          <w:color w:val="FFFFFF"/>
          <w:spacing w:val="-2"/>
        </w:rPr>
        <w:t>CONSEIL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D’ACHAT</w:t>
      </w:r>
    </w:p>
    <w:p>
      <w:pPr>
        <w:spacing w:line="247" w:lineRule="auto" w:before="8"/>
        <w:ind w:left="48" w:right="7674" w:firstLine="0"/>
        <w:jc w:val="left"/>
        <w:rPr>
          <w:sz w:val="24"/>
        </w:rPr>
      </w:pPr>
      <w:r>
        <w:rPr>
          <w:color w:val="FFFFFF"/>
          <w:sz w:val="24"/>
        </w:rPr>
        <w:t>Si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prestations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indiquent</w:t>
      </w:r>
      <w:r>
        <w:rPr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40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de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viandes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pour nourrissons</w:t>
      </w:r>
      <w:r>
        <w:rPr>
          <w:color w:val="FFFFFF"/>
          <w:sz w:val="24"/>
        </w:rPr>
        <w:t>, vous pouvez acheter:</w:t>
      </w:r>
    </w:p>
    <w:p>
      <w:pPr>
        <w:pStyle w:val="BodyText"/>
        <w:spacing w:line="230" w:lineRule="auto" w:before="249"/>
        <w:ind w:left="2497" w:right="7674"/>
      </w:pPr>
      <w:r>
        <w:rPr>
          <w:color w:val="FFFFFF"/>
        </w:rPr>
        <w:t>Si</w:t>
      </w:r>
      <w:r>
        <w:rPr>
          <w:color w:val="FFFFFF"/>
          <w:spacing w:val="-11"/>
        </w:rPr>
        <w:t> </w:t>
      </w:r>
      <w:r>
        <w:rPr>
          <w:color w:val="FFFFFF"/>
        </w:rPr>
        <w:t>vous</w:t>
      </w:r>
      <w:r>
        <w:rPr>
          <w:color w:val="FFFFFF"/>
          <w:spacing w:val="-12"/>
        </w:rPr>
        <w:t> </w:t>
      </w:r>
      <w:r>
        <w:rPr>
          <w:color w:val="FFFFFF"/>
        </w:rPr>
        <w:t>avez</w:t>
      </w:r>
      <w:r>
        <w:rPr>
          <w:color w:val="FFFFFF"/>
          <w:spacing w:val="-12"/>
        </w:rPr>
        <w:t> </w:t>
      </w:r>
      <w:r>
        <w:rPr>
          <w:color w:val="FFFFFF"/>
        </w:rPr>
        <w:t>des</w:t>
      </w:r>
      <w:r>
        <w:rPr>
          <w:color w:val="FFFFFF"/>
          <w:spacing w:val="-12"/>
        </w:rPr>
        <w:t> </w:t>
      </w:r>
      <w:r>
        <w:rPr>
          <w:color w:val="FFFFFF"/>
        </w:rPr>
        <w:t>questions ou besoin d’informations supplémentaires, veuillez</w:t>
      </w:r>
    </w:p>
    <w:p>
      <w:pPr>
        <w:pStyle w:val="BodyText"/>
        <w:spacing w:line="230" w:lineRule="auto"/>
        <w:ind w:left="2497" w:right="6879"/>
      </w:pPr>
      <w:r>
        <w:rPr>
          <w:color w:val="FFFFFF"/>
        </w:rPr>
        <w:t>contacter</w:t>
      </w:r>
      <w:r>
        <w:rPr>
          <w:color w:val="FFFFFF"/>
          <w:spacing w:val="-15"/>
        </w:rPr>
        <w:t> </w:t>
      </w:r>
      <w:r>
        <w:rPr>
          <w:color w:val="FFFFFF"/>
        </w:rPr>
        <w:t>votre</w:t>
      </w:r>
      <w:r>
        <w:rPr>
          <w:color w:val="FFFFFF"/>
          <w:spacing w:val="-15"/>
        </w:rPr>
        <w:t> </w:t>
      </w:r>
      <w:r>
        <w:rPr>
          <w:color w:val="FFFFFF"/>
        </w:rPr>
        <w:t>programme</w:t>
      </w:r>
      <w:r>
        <w:rPr>
          <w:color w:val="FFFFFF"/>
          <w:spacing w:val="-15"/>
        </w:rPr>
        <w:t> </w:t>
      </w:r>
      <w:r>
        <w:rPr>
          <w:color w:val="FFFFFF"/>
        </w:rPr>
        <w:t>WIC local pour obtenir de l’aide, ou appeler le 1-800-WIC-1007.</w:t>
      </w:r>
    </w:p>
    <w:p>
      <w:pPr>
        <w:pStyle w:val="BodyText"/>
        <w:spacing w:after="0" w:line="230" w:lineRule="auto"/>
        <w:sectPr>
          <w:type w:val="continuous"/>
          <w:pgSz w:w="20160" w:h="12240" w:orient="landscape"/>
          <w:pgMar w:top="220" w:bottom="0" w:left="360" w:right="0"/>
          <w:cols w:num="2" w:equalWidth="0">
            <w:col w:w="5233" w:space="1475"/>
            <w:col w:w="13092"/>
          </w:cols>
        </w:sectPr>
      </w:pPr>
    </w:p>
    <w:p>
      <w:pPr>
        <w:pStyle w:val="Heading5"/>
        <w:spacing w:line="266" w:lineRule="exact" w:before="109"/>
        <w:ind w:left="972" w:right="9"/>
        <w:jc w:val="center"/>
      </w:pPr>
      <w:r>
        <w:rPr>
          <w:color w:val="FFFFFF"/>
        </w:rPr>
        <w:t>DEUX</w:t>
      </w:r>
      <w:r>
        <w:rPr>
          <w:color w:val="FFFFFF"/>
          <w:spacing w:val="-9"/>
        </w:rPr>
        <w:t> </w:t>
      </w:r>
      <w:r>
        <w:rPr>
          <w:color w:val="FFFFFF"/>
          <w:spacing w:val="-5"/>
        </w:rPr>
        <w:t>(2)</w:t>
      </w:r>
    </w:p>
    <w:p>
      <w:pPr>
        <w:pStyle w:val="BodyText"/>
        <w:spacing w:line="230" w:lineRule="auto" w:before="3"/>
        <w:ind w:left="972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Demi-</w:t>
      </w:r>
      <w:r>
        <w:rPr>
          <w:rFonts w:ascii="Franklin Gothic Book"/>
          <w:color w:val="FFFFFF"/>
          <w:spacing w:val="-2"/>
        </w:rPr>
        <w:t>gallons </w:t>
      </w:r>
      <w:r>
        <w:rPr>
          <w:rFonts w:ascii="Franklin Gothic Book"/>
          <w:color w:val="FFFFFF"/>
        </w:rPr>
        <w:t>64 OZ</w:t>
      </w:r>
    </w:p>
    <w:p>
      <w:pPr>
        <w:pStyle w:val="Heading5"/>
        <w:spacing w:line="266" w:lineRule="exact" w:before="109"/>
        <w:ind w:left="970"/>
        <w:jc w:val="center"/>
      </w:pPr>
      <w:r>
        <w:rPr>
          <w:b w:val="0"/>
        </w:rPr>
        <w:br w:type="column"/>
      </w:r>
      <w:r>
        <w:rPr>
          <w:color w:val="FFFFFF"/>
          <w:spacing w:val="-4"/>
        </w:rPr>
        <w:t>QUATRE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30" w:lineRule="auto" w:before="3"/>
        <w:ind w:left="1147" w:right="175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Quarts </w:t>
      </w:r>
      <w:r>
        <w:rPr>
          <w:rFonts w:ascii="Franklin Gothic Book"/>
          <w:color w:val="FFFFFF"/>
        </w:rPr>
        <w:t>32 OZ</w:t>
      </w:r>
    </w:p>
    <w:p>
      <w:pPr>
        <w:pStyle w:val="Heading5"/>
        <w:spacing w:before="109"/>
        <w:ind w:left="970"/>
        <w:jc w:val="center"/>
      </w:pPr>
      <w:r>
        <w:rPr>
          <w:b w:val="0"/>
        </w:rPr>
        <w:br w:type="column"/>
      </w:r>
      <w:r>
        <w:rPr>
          <w:color w:val="FFFFFF"/>
        </w:rPr>
        <w:t>SEIZE</w:t>
      </w:r>
      <w:r>
        <w:rPr>
          <w:color w:val="FFFFFF"/>
          <w:spacing w:val="-8"/>
        </w:rPr>
        <w:t> </w:t>
      </w:r>
      <w:r>
        <w:rPr>
          <w:color w:val="FFFFFF"/>
          <w:spacing w:val="-4"/>
        </w:rPr>
        <w:t>(16)</w:t>
      </w:r>
    </w:p>
    <w:p>
      <w:pPr>
        <w:pStyle w:val="Heading6"/>
        <w:ind w:left="963"/>
        <w:jc w:val="center"/>
      </w:pPr>
      <w:r>
        <w:rPr>
          <w:color w:val="FFFFFF"/>
        </w:rPr>
        <w:t>2,5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106"/>
        <w:rPr>
          <w:rFonts w:ascii="Franklin Gothic Book"/>
          <w:sz w:val="20"/>
        </w:rPr>
      </w:pPr>
      <w:r>
        <w:rPr/>
        <w:br w:type="column"/>
      </w:r>
      <w:r>
        <w:rPr>
          <w:rFonts w:ascii="Franklin Gothic Book"/>
          <w:sz w:val="20"/>
        </w:rPr>
      </w:r>
    </w:p>
    <w:p>
      <w:pPr>
        <w:spacing w:before="0"/>
        <w:ind w:left="101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8158116</wp:posOffset>
                </wp:positionH>
                <wp:positionV relativeFrom="paragraph">
                  <wp:posOffset>207671</wp:posOffset>
                </wp:positionV>
                <wp:extent cx="147955" cy="31369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4795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spacing w:val="-5"/>
                                <w:sz w:val="16"/>
                              </w:rPr>
                              <w:t>French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371399pt;margin-top:16.352106pt;width:11.65pt;height:24.7pt;mso-position-horizontal-relative:page;mso-position-vertical-relative:paragraph;z-index:15731712" type="#_x0000_t202" id="docshape53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color w:val="FFFFFF"/>
                          <w:spacing w:val="-5"/>
                          <w:sz w:val="16"/>
                        </w:rPr>
                        <w:t>French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20160" w:h="12240" w:orient="landscape"/>
          <w:pgMar w:top="220" w:bottom="0" w:left="360" w:right="0"/>
          <w:cols w:num="4" w:equalWidth="0">
            <w:col w:w="2350" w:space="599"/>
            <w:col w:w="2226" w:space="896"/>
            <w:col w:w="2144" w:space="1678"/>
            <w:col w:w="9907"/>
          </w:cols>
        </w:sectPr>
      </w:pPr>
    </w:p>
    <w:p>
      <w:pPr>
        <w:pStyle w:val="BodyText"/>
        <w:spacing w:line="223" w:lineRule="auto" w:before="29"/>
        <w:ind w:left="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1223657"/>
                            <a:ext cx="4270375" cy="654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548755">
                                <a:moveTo>
                                  <a:pt x="4270248" y="3687419"/>
                                </a:moveTo>
                                <a:lnTo>
                                  <a:pt x="0" y="3687419"/>
                                </a:lnTo>
                                <a:lnTo>
                                  <a:pt x="0" y="6548742"/>
                                </a:lnTo>
                                <a:lnTo>
                                  <a:pt x="4270248" y="6548742"/>
                                </a:lnTo>
                                <a:lnTo>
                                  <a:pt x="4270248" y="3687419"/>
                                </a:lnTo>
                                <a:close/>
                              </a:path>
                              <a:path w="4270375" h="6548755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6842"/>
                                </a:lnTo>
                                <a:lnTo>
                                  <a:pt x="4270248" y="2776842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267200" y="1223657"/>
                            <a:ext cx="4254500" cy="654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548755">
                                <a:moveTo>
                                  <a:pt x="4254500" y="3687419"/>
                                </a:moveTo>
                                <a:lnTo>
                                  <a:pt x="0" y="3687419"/>
                                </a:lnTo>
                                <a:lnTo>
                                  <a:pt x="0" y="6548742"/>
                                </a:lnTo>
                                <a:lnTo>
                                  <a:pt x="4254500" y="6548742"/>
                                </a:lnTo>
                                <a:lnTo>
                                  <a:pt x="4254500" y="3687419"/>
                                </a:lnTo>
                                <a:close/>
                              </a:path>
                              <a:path w="4254500" h="6548755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6842"/>
                                </a:lnTo>
                                <a:lnTo>
                                  <a:pt x="4254500" y="2776842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4000500"/>
                                </a:moveTo>
                                <a:lnTo>
                                  <a:pt x="2019" y="400050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400050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657"/>
                                </a:lnTo>
                                <a:lnTo>
                                  <a:pt x="8620252" y="1223657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937" y="2022081"/>
                            <a:ext cx="888238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871" y="1948424"/>
                            <a:ext cx="972577" cy="995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026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730" y="21002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643" y="5675338"/>
                            <a:ext cx="713994" cy="1039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8" y="5660941"/>
                            <a:ext cx="713981" cy="10407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959866" y="2050783"/>
                            <a:ext cx="845819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992505">
                                <a:moveTo>
                                  <a:pt x="845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2124"/>
                                </a:lnTo>
                                <a:lnTo>
                                  <a:pt x="845820" y="992124"/>
                                </a:lnTo>
                                <a:lnTo>
                                  <a:pt x="84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357" y="2002535"/>
                            <a:ext cx="919734" cy="9197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649220" y="2048751"/>
                            <a:ext cx="814069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988060">
                                <a:moveTo>
                                  <a:pt x="813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813816" y="987551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442" y="2002535"/>
                            <a:ext cx="903477" cy="905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61" y="6891163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334" y="6889572"/>
                            <a:ext cx="205739" cy="2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901" y="6889508"/>
                            <a:ext cx="260603" cy="204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577" y="68930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4736" id="docshapegroup54" coordorigin="0,0" coordsize="20160,12240">
                <v:shape style="position:absolute;left:0;top:1927;width:6725;height:10313" id="docshape55" coordorigin="0,1927" coordsize="6725,10313" path="m6725,7734l0,7734,0,12240,6725,12240,6725,7734xm6725,1927l0,1927,0,6300,6725,6300,6725,1927xe" filled="true" fillcolor="#225aa9" stroked="false">
                  <v:path arrowok="t"/>
                  <v:fill type="solid"/>
                </v:shape>
                <v:shape style="position:absolute;left:6720;top:1927;width:6700;height:10313" id="docshape56" coordorigin="6720,1927" coordsize="6700,10313" path="m13420,7734l6720,7734,6720,12240,13420,12240,13420,7734xm13420,1927l6720,1927,6720,6300,13420,6300,13420,1927xe" filled="true" fillcolor="#6f2b90" stroked="false">
                  <v:path arrowok="t"/>
                  <v:fill type="solid"/>
                </v:shape>
                <v:shape style="position:absolute;left:0;top:0;width:13576;height:7734" id="docshape57" coordorigin="0,0" coordsize="13576,7734" path="m13446,6300l3,6300,3,7734,13446,7734,13446,6300xm13575,0l0,0,0,1927,13575,1927,13575,0xe" filled="true" fillcolor="#263673" stroked="false">
                  <v:path arrowok="t"/>
                  <v:fill type="solid"/>
                </v:shape>
                <v:shape style="position:absolute;left:7133;top:3184;width:1399;height:1426" type="#_x0000_t75" id="docshape58" stroked="false">
                  <v:imagedata r:id="rId24" o:title=""/>
                </v:shape>
                <v:shape style="position:absolute;left:11489;top:3068;width:1532;height:1568" type="#_x0000_t75" id="docshape59" stroked="false">
                  <v:imagedata r:id="rId25" o:title=""/>
                </v:shape>
                <v:shape style="position:absolute;left:7174;top:8980;width:1469;height:1474" type="#_x0000_t75" id="docshape60" stroked="false">
                  <v:imagedata r:id="rId26" o:title=""/>
                </v:shape>
                <v:shape style="position:absolute;left:9300;top:3307;width:1427;height:1431" type="#_x0000_t75" id="docshape61" stroked="false">
                  <v:imagedata r:id="rId27" o:title=""/>
                </v:shape>
                <v:rect style="position:absolute;left:13420;top:0;width:6740;height:4479" id="docshape62" filled="true" fillcolor="#263673" stroked="false">
                  <v:fill type="solid"/>
                </v:rect>
                <v:shape style="position:absolute;left:13420;top:4478;width:6740;height:7762" type="#_x0000_t75" id="docshape63" stroked="false">
                  <v:imagedata r:id="rId28" o:title=""/>
                </v:shape>
                <v:shape style="position:absolute;left:18583;top:529;width:1165;height:1183" type="#_x0000_t75" id="docshape64" stroked="false">
                  <v:imagedata r:id="rId29" o:title=""/>
                </v:shape>
                <v:shape style="position:absolute;left:13946;top:511;width:1830;height:1219" type="#_x0000_t75" id="docshape65" stroked="false">
                  <v:imagedata r:id="rId30" o:title=""/>
                </v:shape>
                <v:shape style="position:absolute;left:1101;top:8937;width:1125;height:1637" type="#_x0000_t75" id="docshape66" stroked="false">
                  <v:imagedata r:id="rId31" o:title=""/>
                </v:shape>
                <v:shape style="position:absolute;left:1768;top:8914;width:1125;height:1640" type="#_x0000_t75" id="docshape67" stroked="false">
                  <v:imagedata r:id="rId32" o:title=""/>
                </v:shape>
                <v:shape style="position:absolute;left:3674;top:8776;width:1210;height:1839" type="#_x0000_t75" id="docshape68" stroked="false">
                  <v:imagedata r:id="rId33" o:title=""/>
                </v:shape>
                <v:shape style="position:absolute;left:4018;top:8777;width:1210;height:1839" type="#_x0000_t75" id="docshape69" stroked="false">
                  <v:imagedata r:id="rId33" o:title=""/>
                </v:shape>
                <v:shape style="position:absolute;left:4403;top:8777;width:1210;height:1839" type="#_x0000_t75" id="docshape70" stroked="false">
                  <v:imagedata r:id="rId33" o:title=""/>
                </v:shape>
                <v:shape style="position:absolute;left:4748;top:8777;width:1210;height:1839" type="#_x0000_t75" id="docshape71" stroked="false">
                  <v:imagedata r:id="rId33" o:title=""/>
                </v:shape>
                <v:rect style="position:absolute;left:1511;top:3229;width:1332;height:1563" id="docshape72" filled="true" fillcolor="#231f20" stroked="false">
                  <v:fill opacity="7863f" type="solid"/>
                </v:rect>
                <v:shape style="position:absolute;left:1310;top:3153;width:1449;height:1449" type="#_x0000_t75" id="docshape73" stroked="false">
                  <v:imagedata r:id="rId34" o:title=""/>
                </v:shape>
                <v:rect style="position:absolute;left:4172;top:3226;width:1282;height:1556" id="docshape74" filled="true" fillcolor="#231f20" stroked="false">
                  <v:fill opacity="11140f" type="solid"/>
                </v:rect>
                <v:shape style="position:absolute;left:3969;top:3153;width:1423;height:1426" type="#_x0000_t75" id="docshape75" stroked="false">
                  <v:imagedata r:id="rId35" o:title=""/>
                </v:shape>
                <v:shape style="position:absolute;left:10434;top:10852;width:324;height:324" type="#_x0000_t75" id="docshape76" stroked="false">
                  <v:imagedata r:id="rId36" o:title=""/>
                </v:shape>
                <v:shape style="position:absolute;left:10014;top:10849;width:324;height:324" type="#_x0000_t75" id="docshape77" stroked="false">
                  <v:imagedata r:id="rId37" o:title=""/>
                </v:shape>
                <v:shape style="position:absolute;left:9552;top:10849;width:411;height:323" type="#_x0000_t75" id="docshape78" stroked="false">
                  <v:imagedata r:id="rId38" o:title=""/>
                </v:shape>
                <v:shape style="position:absolute;left:10851;top:10855;width:335;height:317" type="#_x0000_t75" id="docshape79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6"/>
          <w:sz w:val="28"/>
        </w:rPr>
        <w:t> </w:t>
      </w:r>
      <w:r>
        <w:rPr>
          <w:color w:val="FFFFFF"/>
          <w:spacing w:val="-2"/>
        </w:rPr>
        <w:t>toute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combinaison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formats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permettant </w:t>
      </w:r>
      <w:r>
        <w:rPr>
          <w:color w:val="FFFFFF"/>
        </w:rPr>
        <w:t>d’atteindre le montant de vos prestations</w:t>
      </w:r>
    </w:p>
    <w:p>
      <w:pPr>
        <w:spacing w:before="119"/>
        <w:ind w:left="48" w:right="0" w:firstLine="0"/>
        <w:jc w:val="left"/>
        <w:rPr>
          <w:rFonts w:ascii="Trebuchet MS" w:hAnsi="Trebuchet MS"/>
          <w:sz w:val="16"/>
        </w:rPr>
      </w:pPr>
      <w:r>
        <w:rPr/>
        <w:br w:type="column"/>
      </w:r>
      <w:r>
        <w:rPr>
          <w:rFonts w:ascii="Trebuchet MS" w:hAnsi="Trebuchet MS"/>
          <w:color w:val="FFFFFF"/>
          <w:w w:val="90"/>
          <w:sz w:val="16"/>
        </w:rPr>
        <w:t>Cet</w:t>
      </w:r>
      <w:r>
        <w:rPr>
          <w:rFonts w:ascii="Trebuchet MS" w:hAnsi="Trebuchet MS"/>
          <w:color w:val="FFFFFF"/>
          <w:spacing w:val="-4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établissement</w:t>
      </w:r>
      <w:r>
        <w:rPr>
          <w:rFonts w:ascii="Trebuchet MS" w:hAnsi="Trebuchet MS"/>
          <w:color w:val="FFFFFF"/>
          <w:spacing w:val="-3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est</w:t>
      </w:r>
      <w:r>
        <w:rPr>
          <w:rFonts w:ascii="Trebuchet MS" w:hAnsi="Trebuchet MS"/>
          <w:color w:val="FFFFFF"/>
          <w:spacing w:val="-3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un</w:t>
      </w:r>
      <w:r>
        <w:rPr>
          <w:rFonts w:ascii="Trebuchet MS" w:hAnsi="Trebuchet MS"/>
          <w:color w:val="FFFFFF"/>
          <w:spacing w:val="-4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fournisseur</w:t>
      </w:r>
      <w:r>
        <w:rPr>
          <w:rFonts w:ascii="Trebuchet MS" w:hAnsi="Trebuchet MS"/>
          <w:color w:val="FFFFFF"/>
          <w:spacing w:val="-3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offrant</w:t>
      </w:r>
      <w:r>
        <w:rPr>
          <w:rFonts w:ascii="Trebuchet MS" w:hAnsi="Trebuchet MS"/>
          <w:color w:val="FFFFFF"/>
          <w:spacing w:val="-3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l’égalité</w:t>
      </w:r>
      <w:r>
        <w:rPr>
          <w:rFonts w:ascii="Trebuchet MS" w:hAnsi="Trebuchet MS"/>
          <w:color w:val="FFFFFF"/>
          <w:spacing w:val="-4"/>
          <w:w w:val="90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des</w:t>
      </w:r>
      <w:r>
        <w:rPr>
          <w:rFonts w:ascii="Trebuchet MS" w:hAnsi="Trebuchet MS"/>
          <w:color w:val="FFFFFF"/>
          <w:spacing w:val="-3"/>
          <w:w w:val="90"/>
          <w:sz w:val="16"/>
        </w:rPr>
        <w:t> </w:t>
      </w:r>
      <w:r>
        <w:rPr>
          <w:rFonts w:ascii="Trebuchet MS" w:hAnsi="Trebuchet MS"/>
          <w:color w:val="FFFFFF"/>
          <w:spacing w:val="-2"/>
          <w:w w:val="90"/>
          <w:sz w:val="16"/>
        </w:rPr>
        <w:t>chances.</w:t>
      </w:r>
    </w:p>
    <w:sectPr>
      <w:type w:val="continuous"/>
      <w:pgSz w:w="20160" w:h="12240" w:orient="landscape"/>
      <w:pgMar w:top="220" w:bottom="0" w:left="360" w:right="0"/>
      <w:cols w:num="2" w:equalWidth="0">
        <w:col w:w="4690" w:space="2819"/>
        <w:col w:w="122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Medium" w:hAnsi="Franklin Gothic Medium" w:eastAsia="Franklin Gothic Medium" w:cs="Franklin Gothic Medium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55"/>
      <w:outlineLvl w:val="1"/>
    </w:pPr>
    <w:rPr>
      <w:rFonts w:ascii="Franklin Gothic Demi" w:hAnsi="Franklin Gothic Demi" w:eastAsia="Franklin Gothic Demi" w:cs="Franklin Gothic Demi"/>
      <w:b/>
      <w:bCs/>
      <w:sz w:val="56"/>
      <w:szCs w:val="56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74"/>
      <w:ind w:left="48"/>
      <w:outlineLvl w:val="2"/>
    </w:pPr>
    <w:rPr>
      <w:rFonts w:ascii="Franklin Gothic Demi" w:hAnsi="Franklin Gothic Demi" w:eastAsia="Franklin Gothic Demi" w:cs="Franklin Gothic Demi"/>
      <w:b/>
      <w:bCs/>
      <w:sz w:val="52"/>
      <w:szCs w:val="52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48"/>
      <w:outlineLvl w:val="3"/>
    </w:pPr>
    <w:rPr>
      <w:rFonts w:ascii="Franklin Gothic Demi" w:hAnsi="Franklin Gothic Demi" w:eastAsia="Franklin Gothic Demi" w:cs="Franklin Gothic Demi"/>
      <w:b/>
      <w:bCs/>
      <w:sz w:val="40"/>
      <w:szCs w:val="40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192"/>
      <w:outlineLvl w:val="4"/>
    </w:pPr>
    <w:rPr>
      <w:rFonts w:ascii="Franklin Gothic Demi" w:hAnsi="Franklin Gothic Demi" w:eastAsia="Franklin Gothic Demi" w:cs="Franklin Gothic Demi"/>
      <w:b/>
      <w:bCs/>
      <w:sz w:val="28"/>
      <w:szCs w:val="28"/>
      <w:lang w:val="fr-FR" w:eastAsia="en-US" w:bidi="ar-SA"/>
    </w:rPr>
  </w:style>
  <w:style w:styleId="Heading5" w:type="paragraph">
    <w:name w:val="Heading 5"/>
    <w:basedOn w:val="Normal"/>
    <w:uiPriority w:val="1"/>
    <w:qFormat/>
    <w:pPr>
      <w:ind w:left="537"/>
      <w:outlineLvl w:val="5"/>
    </w:pPr>
    <w:rPr>
      <w:rFonts w:ascii="Franklin Gothic Demi" w:hAnsi="Franklin Gothic Demi" w:eastAsia="Franklin Gothic Demi" w:cs="Franklin Gothic Demi"/>
      <w:b/>
      <w:bCs/>
      <w:sz w:val="24"/>
      <w:szCs w:val="24"/>
      <w:lang w:val="fr-FR" w:eastAsia="en-US" w:bidi="ar-SA"/>
    </w:rPr>
  </w:style>
  <w:style w:styleId="Heading6" w:type="paragraph">
    <w:name w:val="Heading 6"/>
    <w:basedOn w:val="Normal"/>
    <w:uiPriority w:val="1"/>
    <w:qFormat/>
    <w:pPr>
      <w:spacing w:before="8"/>
      <w:ind w:left="556"/>
      <w:outlineLvl w:val="6"/>
    </w:pPr>
    <w:rPr>
      <w:rFonts w:ascii="Franklin Gothic Book" w:hAnsi="Franklin Gothic Book" w:eastAsia="Franklin Gothic Book" w:cs="Franklin Gothic Book"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2025-09-11T14:20:21Z</dcterms:created>
  <dcterms:modified xsi:type="dcterms:W3CDTF">2025-09-11T14:20:21Z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