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6D06D9" w:rsidRDefault="000537DA" w:rsidP="000F315B">
      <w:pPr>
        <w:pStyle w:val="ExecOffice"/>
        <w:framePr w:w="6926" w:wrap="notBeside" w:vAnchor="page" w:x="2884" w:y="711"/>
      </w:pPr>
      <w:smartTag w:uri="urn:schemas-microsoft-com:office:smarttags" w:element="address">
        <w:smartTag w:uri="urn:schemas-microsoft-com:office:smarttags" w:element="Street">
          <w:r>
            <w:t>250 Washington Street</w:t>
          </w:r>
        </w:smartTag>
        <w:r>
          <w:t xml:space="preserve">, </w:t>
        </w: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02108</w:t>
          </w:r>
        </w:smartTag>
      </w:smartTag>
      <w:r>
        <w:t>-4619</w:t>
      </w:r>
    </w:p>
    <w:p w:rsidR="00BA4055" w:rsidRDefault="00314A16" w:rsidP="00BA4055">
      <w:pPr>
        <w:framePr w:w="1927" w:hSpace="180" w:wrap="auto" w:vAnchor="text" w:hAnchor="page" w:x="940" w:y="-951"/>
        <w:rPr>
          <w:rFonts w:ascii="LinePrinter" w:hAnsi="LinePrinter"/>
        </w:rPr>
      </w:pPr>
      <w:bookmarkStart w:id="0" w:name="_GoBack"/>
      <w:r>
        <w:rPr>
          <w:rFonts w:ascii="LinePrinter" w:hAnsi="LinePrinter"/>
          <w:noProof/>
        </w:rPr>
        <w:drawing>
          <wp:inline distT="0" distB="0" distL="0" distR="0">
            <wp:extent cx="965200" cy="1149350"/>
            <wp:effectExtent l="0" t="0" r="6350"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bookmarkEnd w:id="0"/>
    </w:p>
    <w:p w:rsidR="009908FF" w:rsidRDefault="00314A16" w:rsidP="0072610D">
      <w:r>
        <w:rPr>
          <w:noProof/>
        </w:rPr>
        <mc:AlternateContent>
          <mc:Choice Requires="wps">
            <w:drawing>
              <wp:anchor distT="0" distB="0" distL="114300" distR="114300" simplePos="0" relativeHeight="251658240" behindDoc="0" locked="0" layoutInCell="1" allowOverlap="1">
                <wp:simplePos x="0" y="0"/>
                <wp:positionH relativeFrom="column">
                  <wp:posOffset>3900170</wp:posOffset>
                </wp:positionH>
                <wp:positionV relativeFrom="paragraph">
                  <wp:posOffset>539750</wp:posOffset>
                </wp:positionV>
                <wp:extent cx="1814195" cy="932180"/>
                <wp:effectExtent l="4445" t="0" r="63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1pt;margin-top:42.5pt;width:142.85pt;height:73.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xpgAIAAA8FAAAOAAAAZHJzL2Uyb0RvYy54bWysVFtv2yAUfp+0/4B4T32p08ZWnaqXeZrU&#10;XaR2P4AAjtEwMCCxu2r/fQecpFm3SdM0P2Auh+9cvu9wcTn2Em25dUKrGmcnKUZcUc2EWtf480Mz&#10;W2DkPFGMSK14jR+5w5fL168uBlPxXHdaMm4RgChXDabGnfemShJHO94Td6INV3DYatsTD0u7Tpgl&#10;A6D3MsnT9CwZtGXGasqdg93b6RAvI37bcuo/tq3jHskaQ2w+jjaOqzAmywtSrS0xnaC7MMg/RNET&#10;ocDpAeqWeII2VvwC1QtqtdOtP6G6T3TbCspjDpBNlr7I5r4jhsdcoDjOHMrk/h8s/bD9ZJFgNT7F&#10;SJEeKHrgo0fXekR5qM5gXAVG9wbM/AjbwHLM1Jk7Tb84pPRNR9SaX1mrh44TBtFl4WZydHXCcQFk&#10;NbzXDNyQjdcRaGxtH0oHxUCADiw9HpgJodDgcpEVWTnHiMJZeZpni0hdQqr9bWOdf8t1j8KkxhaY&#10;j+hke+d8iIZUe5PgzGkpWCOkjAu7Xt1Ii7YEVNLELybwwkyqYKx0uDYhTjsQJPgIZyHcyPpTmeVF&#10;ep2Xs+ZscT4rmmI+K8/TxSzNyuvyLC3K4rb5HgLMiqoTjHF1JxTfKzAr/o7hXS9M2okaRAPUZ57P&#10;J4r+mGQav98l2QsPDSlFX+PFwYhUgdg3ikHapPJEyGme/Bx+rDLUYP+PVYkyCMxPGvDjagSUoI2V&#10;Zo8gCKuBL2AdXhGYdNp+w2iAjqyx+7ohlmMk3ykQVZkVRWjhuCjm5zks7PHJ6viEKApQNfYYTdMb&#10;P7X9xlix7sDTXsZXIMRGRI08R7WTL3RdTGb3QoS2Pl5Hq+d3bPkDAAD//wMAUEsDBBQABgAIAAAA&#10;IQBBRhHJ3wAAAAoBAAAPAAAAZHJzL2Rvd25yZXYueG1sTI/BTsMwEETvSPyDtUjcqJNAqyTEqSoq&#10;LhyQKEhwdGMnjojXlu2m4e9ZTvS42qeZN812sRObdYijQwH5KgOmsXNqxEHAx/vzXQksJolKTg61&#10;gB8dYdteXzWyVu6Mb3o+pIFRCMZaCjAp+Zrz2BltZVw5r5F+vQtWJjrDwFWQZwq3Ey+ybMOtHJEa&#10;jPT6yeju+3CyAj6tGdU+vH71apr3L/1u7Zfghbi9WXaPwJJe0j8Mf/qkDi05Hd0JVWSTgE3+UBAq&#10;oFzTJgLKqqqAHQUU93kJvG345YT2FwAA//8DAFBLAQItABQABgAIAAAAIQC2gziS/gAAAOEBAAAT&#10;AAAAAAAAAAAAAAAAAAAAAABbQ29udGVudF9UeXBlc10ueG1sUEsBAi0AFAAGAAgAAAAhADj9If/W&#10;AAAAlAEAAAsAAAAAAAAAAAAAAAAALwEAAF9yZWxzLy5yZWxzUEsBAi0AFAAGAAgAAAAhACS8TGmA&#10;AgAADwUAAA4AAAAAAAAAAAAAAAAALgIAAGRycy9lMm9Eb2MueG1sUEsBAi0AFAAGAAgAAAAhAEFG&#10;EcnfAAAACgEAAA8AAAAAAAAAAAAAAAAA2gQAAGRycy9kb3ducmV2LnhtbFBLBQYAAAAABAAEAPMA&#10;AADmBQAAAAA=&#10;" stroked="f">
                <v:textbox style="mso-fit-shape-to-text:t">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p>
    <w:p w:rsidR="00FC6B42" w:rsidRDefault="00FC6B42" w:rsidP="0072610D"/>
    <w:p w:rsidR="00FC6B42" w:rsidRDefault="00FC6B42" w:rsidP="0072610D"/>
    <w:p w:rsidR="00033154" w:rsidRDefault="00033154" w:rsidP="0072610D"/>
    <w:p w:rsidR="00033154" w:rsidRDefault="00033154" w:rsidP="0072610D"/>
    <w:p w:rsidR="00A73679" w:rsidRDefault="00A73679" w:rsidP="00A73679">
      <w:pPr>
        <w:rPr>
          <w:szCs w:val="24"/>
        </w:rPr>
      </w:pPr>
    </w:p>
    <w:p w:rsidR="00B920F7" w:rsidRPr="00803315" w:rsidRDefault="00B920F7" w:rsidP="00B920F7">
      <w:pPr>
        <w:pStyle w:val="Header"/>
        <w:tabs>
          <w:tab w:val="clear" w:pos="4320"/>
          <w:tab w:val="clear" w:pos="8640"/>
        </w:tabs>
        <w:jc w:val="center"/>
        <w:rPr>
          <w:b/>
        </w:rPr>
      </w:pPr>
      <w:r w:rsidRPr="00803315">
        <w:rPr>
          <w:b/>
        </w:rPr>
        <w:t xml:space="preserve">Massachusetts Department of Public Health </w:t>
      </w:r>
      <w:r w:rsidR="009E1932">
        <w:rPr>
          <w:b/>
        </w:rPr>
        <w:t>(DPH)</w:t>
      </w:r>
    </w:p>
    <w:p w:rsidR="00784AC9" w:rsidRDefault="00B920F7" w:rsidP="00B920F7">
      <w:pPr>
        <w:pStyle w:val="Header"/>
        <w:tabs>
          <w:tab w:val="clear" w:pos="4320"/>
          <w:tab w:val="clear" w:pos="8640"/>
        </w:tabs>
        <w:jc w:val="center"/>
        <w:rPr>
          <w:b/>
        </w:rPr>
      </w:pPr>
      <w:r w:rsidRPr="00803315">
        <w:rPr>
          <w:b/>
        </w:rPr>
        <w:t>Universal Newborn Hearing Screening Program</w:t>
      </w:r>
    </w:p>
    <w:p w:rsidR="004005EB" w:rsidRDefault="00B920F7" w:rsidP="00B920F7">
      <w:pPr>
        <w:pStyle w:val="Header"/>
        <w:tabs>
          <w:tab w:val="clear" w:pos="4320"/>
          <w:tab w:val="clear" w:pos="8640"/>
        </w:tabs>
        <w:jc w:val="center"/>
        <w:rPr>
          <w:b/>
          <w:szCs w:val="24"/>
        </w:rPr>
      </w:pPr>
      <w:r w:rsidRPr="00803315">
        <w:rPr>
          <w:b/>
        </w:rPr>
        <w:t>Advisory Committee Meeting</w:t>
      </w:r>
      <w:r w:rsidR="00D02ACF">
        <w:rPr>
          <w:b/>
        </w:rPr>
        <w:t xml:space="preserve">, </w:t>
      </w:r>
      <w:r w:rsidRPr="00803315">
        <w:rPr>
          <w:b/>
          <w:szCs w:val="24"/>
        </w:rPr>
        <w:t>250 Washington Street, Boston, MA</w:t>
      </w:r>
    </w:p>
    <w:p w:rsidR="00B920F7" w:rsidRPr="00803315" w:rsidRDefault="00B920F7" w:rsidP="00B920F7">
      <w:pPr>
        <w:pStyle w:val="Header"/>
        <w:tabs>
          <w:tab w:val="clear" w:pos="4320"/>
          <w:tab w:val="clear" w:pos="8640"/>
        </w:tabs>
        <w:jc w:val="center"/>
        <w:rPr>
          <w:b/>
          <w:szCs w:val="24"/>
        </w:rPr>
      </w:pPr>
      <w:r w:rsidRPr="00803315">
        <w:rPr>
          <w:b/>
          <w:szCs w:val="24"/>
        </w:rPr>
        <w:t xml:space="preserve"> Public Health Council Room, 2</w:t>
      </w:r>
      <w:r w:rsidRPr="00803315">
        <w:rPr>
          <w:b/>
          <w:szCs w:val="24"/>
          <w:vertAlign w:val="superscript"/>
        </w:rPr>
        <w:t>nd</w:t>
      </w:r>
      <w:r w:rsidRPr="00803315">
        <w:rPr>
          <w:b/>
          <w:szCs w:val="24"/>
        </w:rPr>
        <w:t xml:space="preserve"> floor</w:t>
      </w:r>
    </w:p>
    <w:p w:rsidR="00E84F01" w:rsidRDefault="00B920F7" w:rsidP="00E84F01">
      <w:pPr>
        <w:pStyle w:val="Header"/>
        <w:tabs>
          <w:tab w:val="clear" w:pos="4320"/>
          <w:tab w:val="clear" w:pos="8640"/>
        </w:tabs>
        <w:jc w:val="center"/>
        <w:rPr>
          <w:b/>
          <w:szCs w:val="24"/>
        </w:rPr>
      </w:pPr>
      <w:r w:rsidRPr="00803315">
        <w:rPr>
          <w:b/>
          <w:szCs w:val="24"/>
        </w:rPr>
        <w:t xml:space="preserve">Meeting Date: Monday, </w:t>
      </w:r>
      <w:r w:rsidR="00626AE8">
        <w:rPr>
          <w:b/>
          <w:szCs w:val="24"/>
        </w:rPr>
        <w:t>January 22, 2018</w:t>
      </w:r>
    </w:p>
    <w:p w:rsidR="00586DAF" w:rsidRPr="00803315" w:rsidRDefault="00586DAF" w:rsidP="00E84F01">
      <w:pPr>
        <w:pStyle w:val="Header"/>
        <w:tabs>
          <w:tab w:val="clear" w:pos="4320"/>
          <w:tab w:val="clear" w:pos="8640"/>
        </w:tabs>
        <w:jc w:val="center"/>
        <w:rPr>
          <w:b/>
          <w:szCs w:val="24"/>
        </w:rPr>
      </w:pPr>
    </w:p>
    <w:p w:rsidR="00213038" w:rsidRDefault="00213038" w:rsidP="00D02ACF">
      <w:pPr>
        <w:rPr>
          <w:b/>
          <w:szCs w:val="24"/>
        </w:rPr>
      </w:pPr>
    </w:p>
    <w:p w:rsidR="00213038" w:rsidRPr="00213038" w:rsidRDefault="00213038" w:rsidP="00213038">
      <w:pPr>
        <w:rPr>
          <w:b/>
          <w:szCs w:val="24"/>
          <w:u w:val="single"/>
        </w:rPr>
      </w:pPr>
      <w:r w:rsidRPr="00213038">
        <w:rPr>
          <w:b/>
          <w:szCs w:val="24"/>
          <w:u w:val="single"/>
        </w:rPr>
        <w:t xml:space="preserve">Quorum was reached for this meeting – </w:t>
      </w:r>
      <w:r w:rsidR="00626AE8">
        <w:rPr>
          <w:b/>
          <w:szCs w:val="24"/>
          <w:u w:val="single"/>
        </w:rPr>
        <w:t>1/22/18</w:t>
      </w:r>
      <w:r w:rsidRPr="00213038">
        <w:rPr>
          <w:szCs w:val="24"/>
          <w:u w:val="single"/>
        </w:rPr>
        <w:t xml:space="preserve">   </w:t>
      </w:r>
    </w:p>
    <w:p w:rsidR="00213038" w:rsidRDefault="00213038" w:rsidP="00D02ACF">
      <w:pPr>
        <w:rPr>
          <w:b/>
          <w:szCs w:val="24"/>
        </w:rPr>
      </w:pPr>
    </w:p>
    <w:p w:rsidR="00626AE8" w:rsidRDefault="00626AE8" w:rsidP="00416C87">
      <w:pPr>
        <w:spacing w:after="200" w:line="276" w:lineRule="auto"/>
        <w:rPr>
          <w:rFonts w:eastAsia="Calibri"/>
          <w:szCs w:val="24"/>
        </w:rPr>
      </w:pPr>
      <w:r>
        <w:rPr>
          <w:rFonts w:eastAsia="Calibri"/>
          <w:szCs w:val="24"/>
        </w:rPr>
        <w:t>Appointed members present: Kathy Manfield, Jennifer Fleming, Marly Kenna, Darla Gundler, Michelle Eisan-Smith, Christine Majeskey, Sarah Stone, Peg Toro, Jennifer Bentley and Jane Stewart</w:t>
      </w:r>
    </w:p>
    <w:p w:rsidR="00416C87" w:rsidRPr="00416C87" w:rsidRDefault="00416C87" w:rsidP="00416C87">
      <w:pPr>
        <w:spacing w:after="200" w:line="276" w:lineRule="auto"/>
        <w:rPr>
          <w:rFonts w:eastAsia="Calibri"/>
          <w:szCs w:val="24"/>
        </w:rPr>
      </w:pPr>
      <w:r w:rsidRPr="00416C87">
        <w:rPr>
          <w:rFonts w:eastAsia="Calibri"/>
          <w:szCs w:val="24"/>
        </w:rPr>
        <w:t xml:space="preserve">Appointed members not present: </w:t>
      </w:r>
      <w:r w:rsidR="00626AE8">
        <w:rPr>
          <w:rFonts w:eastAsia="Calibri"/>
          <w:szCs w:val="24"/>
        </w:rPr>
        <w:t>Aimee Knorr</w:t>
      </w:r>
    </w:p>
    <w:p w:rsidR="00626AE8" w:rsidRDefault="00416C87" w:rsidP="00416C87">
      <w:pPr>
        <w:spacing w:after="200" w:line="276" w:lineRule="auto"/>
        <w:rPr>
          <w:rFonts w:eastAsia="Calibri"/>
          <w:szCs w:val="24"/>
        </w:rPr>
      </w:pPr>
      <w:r w:rsidRPr="00416C87">
        <w:rPr>
          <w:rFonts w:eastAsia="Calibri"/>
          <w:szCs w:val="24"/>
        </w:rPr>
        <w:t xml:space="preserve">UNHS Staff in attendance:  </w:t>
      </w:r>
      <w:r w:rsidR="00626AE8">
        <w:rPr>
          <w:rFonts w:eastAsia="Calibri"/>
          <w:szCs w:val="24"/>
        </w:rPr>
        <w:t>Martha Morris</w:t>
      </w:r>
      <w:r w:rsidR="00E210F3">
        <w:rPr>
          <w:rFonts w:eastAsia="Calibri"/>
          <w:szCs w:val="24"/>
        </w:rPr>
        <w:t xml:space="preserve"> </w:t>
      </w:r>
    </w:p>
    <w:p w:rsidR="00626AE8" w:rsidRDefault="00416C87" w:rsidP="00416C87">
      <w:pPr>
        <w:spacing w:after="200" w:line="276" w:lineRule="auto"/>
        <w:rPr>
          <w:rFonts w:eastAsia="Calibri"/>
          <w:szCs w:val="24"/>
        </w:rPr>
      </w:pPr>
      <w:r w:rsidRPr="00416C87">
        <w:rPr>
          <w:rFonts w:eastAsia="Calibri"/>
          <w:szCs w:val="24"/>
        </w:rPr>
        <w:t xml:space="preserve">Others in attendance: </w:t>
      </w:r>
      <w:r w:rsidR="00626AE8">
        <w:rPr>
          <w:rFonts w:eastAsia="Calibri"/>
          <w:szCs w:val="24"/>
        </w:rPr>
        <w:t>Julia Dunning, Gloria Pearsen, Cheryl Glovsky, Regan Andrade, Laura Pomponi, Todd Higgins, Aimee Stevens, Joan Rafferty, Elaine Gabovitch, Jayme Rivas Robertson, Melissa Dowler</w:t>
      </w:r>
      <w:r w:rsidR="004621D2">
        <w:rPr>
          <w:rFonts w:eastAsia="Calibri"/>
          <w:szCs w:val="24"/>
        </w:rPr>
        <w:t>, Kristen Hartman Joshi, Lauren McGrath</w:t>
      </w:r>
      <w:r w:rsidR="00246051">
        <w:rPr>
          <w:rFonts w:eastAsia="Calibri"/>
          <w:szCs w:val="24"/>
        </w:rPr>
        <w:t>, and Suzanne Gottlieb</w:t>
      </w:r>
    </w:p>
    <w:p w:rsidR="00416C87" w:rsidRPr="00416C87" w:rsidRDefault="00416C87" w:rsidP="00416C87">
      <w:pPr>
        <w:spacing w:after="200" w:line="276" w:lineRule="auto"/>
        <w:rPr>
          <w:rFonts w:eastAsia="Calibri"/>
          <w:szCs w:val="24"/>
          <w:u w:val="single"/>
        </w:rPr>
      </w:pPr>
      <w:r w:rsidRPr="00416C87">
        <w:rPr>
          <w:rFonts w:eastAsia="Calibri"/>
          <w:szCs w:val="24"/>
          <w:u w:val="single"/>
        </w:rPr>
        <w:t xml:space="preserve">Materials </w:t>
      </w:r>
      <w:r>
        <w:rPr>
          <w:rFonts w:eastAsia="Calibri"/>
          <w:szCs w:val="24"/>
          <w:u w:val="single"/>
        </w:rPr>
        <w:t>distributed</w:t>
      </w:r>
      <w:r w:rsidRPr="00416C87">
        <w:rPr>
          <w:rFonts w:eastAsia="Calibri"/>
          <w:szCs w:val="24"/>
          <w:u w:val="single"/>
        </w:rPr>
        <w:t>:</w:t>
      </w:r>
    </w:p>
    <w:p w:rsidR="00416C87" w:rsidRDefault="00416C87" w:rsidP="00416C87">
      <w:pPr>
        <w:numPr>
          <w:ilvl w:val="0"/>
          <w:numId w:val="12"/>
        </w:numPr>
        <w:spacing w:after="200" w:line="276" w:lineRule="auto"/>
        <w:contextualSpacing/>
        <w:rPr>
          <w:rFonts w:eastAsia="Calibri"/>
          <w:szCs w:val="24"/>
        </w:rPr>
      </w:pPr>
      <w:r w:rsidRPr="00416C87">
        <w:rPr>
          <w:rFonts w:eastAsia="Calibri"/>
          <w:szCs w:val="24"/>
        </w:rPr>
        <w:t>Agenda</w:t>
      </w:r>
    </w:p>
    <w:p w:rsidR="00E210F3" w:rsidRDefault="00E210F3" w:rsidP="00416C87">
      <w:pPr>
        <w:numPr>
          <w:ilvl w:val="0"/>
          <w:numId w:val="12"/>
        </w:numPr>
        <w:spacing w:after="200" w:line="276" w:lineRule="auto"/>
        <w:contextualSpacing/>
        <w:rPr>
          <w:rFonts w:eastAsia="Calibri"/>
          <w:szCs w:val="24"/>
        </w:rPr>
      </w:pPr>
      <w:r>
        <w:rPr>
          <w:rFonts w:eastAsia="Calibri"/>
          <w:szCs w:val="24"/>
        </w:rPr>
        <w:t xml:space="preserve">Draft minutes from </w:t>
      </w:r>
      <w:r w:rsidR="00626AE8">
        <w:rPr>
          <w:rFonts w:eastAsia="Calibri"/>
          <w:szCs w:val="24"/>
        </w:rPr>
        <w:t xml:space="preserve">May 15, 2017 </w:t>
      </w:r>
      <w:r>
        <w:rPr>
          <w:rFonts w:eastAsia="Calibri"/>
          <w:szCs w:val="24"/>
        </w:rPr>
        <w:t>meeting</w:t>
      </w:r>
    </w:p>
    <w:p w:rsidR="00E210F3" w:rsidRDefault="00626AE8" w:rsidP="00416C87">
      <w:pPr>
        <w:numPr>
          <w:ilvl w:val="0"/>
          <w:numId w:val="12"/>
        </w:numPr>
        <w:spacing w:after="200" w:line="276" w:lineRule="auto"/>
        <w:contextualSpacing/>
        <w:rPr>
          <w:rFonts w:eastAsia="Calibri"/>
          <w:szCs w:val="24"/>
        </w:rPr>
      </w:pPr>
      <w:r>
        <w:rPr>
          <w:rFonts w:eastAsia="Calibri"/>
          <w:szCs w:val="24"/>
        </w:rPr>
        <w:t>MCDHH Nomination Forms for individuals to be recognized at the Deaf and Hard of Hearing Constituent</w:t>
      </w:r>
      <w:r w:rsidR="00246051">
        <w:rPr>
          <w:rFonts w:eastAsia="Calibri"/>
          <w:szCs w:val="24"/>
        </w:rPr>
        <w:t>s</w:t>
      </w:r>
      <w:r>
        <w:rPr>
          <w:rFonts w:eastAsia="Calibri"/>
          <w:szCs w:val="24"/>
        </w:rPr>
        <w:t xml:space="preserve"> Day at the State House</w:t>
      </w:r>
    </w:p>
    <w:p w:rsidR="00E210F3" w:rsidRDefault="00626AE8" w:rsidP="00416C87">
      <w:pPr>
        <w:numPr>
          <w:ilvl w:val="0"/>
          <w:numId w:val="12"/>
        </w:numPr>
        <w:spacing w:after="200" w:line="276" w:lineRule="auto"/>
        <w:contextualSpacing/>
        <w:rPr>
          <w:rFonts w:eastAsia="Calibri"/>
          <w:szCs w:val="24"/>
        </w:rPr>
      </w:pPr>
      <w:r>
        <w:rPr>
          <w:rFonts w:eastAsia="Calibri"/>
          <w:szCs w:val="24"/>
        </w:rPr>
        <w:t>Starting Points for EI Service Coordinators, Deaf and Hard of Hearing</w:t>
      </w:r>
    </w:p>
    <w:p w:rsidR="00626AE8" w:rsidRDefault="00626AE8" w:rsidP="00416C87">
      <w:pPr>
        <w:numPr>
          <w:ilvl w:val="0"/>
          <w:numId w:val="12"/>
        </w:numPr>
        <w:spacing w:after="200" w:line="276" w:lineRule="auto"/>
        <w:contextualSpacing/>
        <w:rPr>
          <w:rFonts w:eastAsia="Calibri"/>
          <w:szCs w:val="24"/>
        </w:rPr>
      </w:pPr>
      <w:r>
        <w:rPr>
          <w:rFonts w:eastAsia="Calibri"/>
          <w:szCs w:val="24"/>
        </w:rPr>
        <w:t>Call for Proposals, Clarke Mainstream Conference</w:t>
      </w:r>
    </w:p>
    <w:p w:rsidR="00E210F3" w:rsidRDefault="00626AE8" w:rsidP="00416C87">
      <w:pPr>
        <w:numPr>
          <w:ilvl w:val="0"/>
          <w:numId w:val="12"/>
        </w:numPr>
        <w:spacing w:after="200" w:line="276" w:lineRule="auto"/>
        <w:contextualSpacing/>
        <w:rPr>
          <w:rFonts w:eastAsia="Calibri"/>
          <w:szCs w:val="24"/>
        </w:rPr>
      </w:pPr>
      <w:r>
        <w:rPr>
          <w:rFonts w:eastAsia="Calibri"/>
          <w:szCs w:val="24"/>
        </w:rPr>
        <w:t>Article from JEHDI “Are A</w:t>
      </w:r>
      <w:r w:rsidR="00155922">
        <w:rPr>
          <w:rFonts w:eastAsia="Calibri"/>
          <w:szCs w:val="24"/>
        </w:rPr>
        <w:t>udiologists Directly Referring C</w:t>
      </w:r>
      <w:r>
        <w:rPr>
          <w:rFonts w:eastAsia="Calibri"/>
          <w:szCs w:val="24"/>
        </w:rPr>
        <w:t xml:space="preserve">hildren Who </w:t>
      </w:r>
      <w:proofErr w:type="gramStart"/>
      <w:r>
        <w:rPr>
          <w:rFonts w:eastAsia="Calibri"/>
          <w:szCs w:val="24"/>
        </w:rPr>
        <w:t>are</w:t>
      </w:r>
      <w:proofErr w:type="gramEnd"/>
      <w:r>
        <w:rPr>
          <w:rFonts w:eastAsia="Calibri"/>
          <w:szCs w:val="24"/>
        </w:rPr>
        <w:t xml:space="preserve"> Deaf or Hard of Hearing to Early Intervention?”</w:t>
      </w:r>
    </w:p>
    <w:p w:rsidR="00626AE8" w:rsidRDefault="00626AE8" w:rsidP="00246E48">
      <w:pPr>
        <w:numPr>
          <w:ilvl w:val="0"/>
          <w:numId w:val="12"/>
        </w:numPr>
        <w:spacing w:after="200" w:line="276" w:lineRule="auto"/>
        <w:contextualSpacing/>
        <w:rPr>
          <w:rFonts w:eastAsia="Calibri"/>
          <w:szCs w:val="24"/>
        </w:rPr>
      </w:pPr>
      <w:r>
        <w:rPr>
          <w:rFonts w:eastAsia="Calibri"/>
          <w:szCs w:val="24"/>
        </w:rPr>
        <w:t>Article from JEDHI “Parental Satisfaction and Objective Test Measurement Associated with Post-Partum versus Nursery Newborn Hearing Screening”</w:t>
      </w:r>
    </w:p>
    <w:p w:rsidR="00416C87" w:rsidRPr="00416C87" w:rsidRDefault="00416C87" w:rsidP="00D02ACF">
      <w:pPr>
        <w:rPr>
          <w:b/>
          <w:szCs w:val="24"/>
        </w:rPr>
      </w:pPr>
    </w:p>
    <w:p w:rsidR="00416C87" w:rsidRDefault="00416C87" w:rsidP="00D02ACF">
      <w:pPr>
        <w:rPr>
          <w:b/>
          <w:szCs w:val="24"/>
        </w:rPr>
      </w:pPr>
    </w:p>
    <w:p w:rsidR="00451F57" w:rsidRDefault="00B920F7" w:rsidP="005E3D45">
      <w:pPr>
        <w:rPr>
          <w:szCs w:val="24"/>
        </w:rPr>
      </w:pPr>
      <w:r w:rsidRPr="009E1932">
        <w:rPr>
          <w:b/>
          <w:szCs w:val="24"/>
        </w:rPr>
        <w:t xml:space="preserve">Welcome </w:t>
      </w:r>
      <w:r w:rsidR="00B51ACD" w:rsidRPr="009E1932">
        <w:rPr>
          <w:b/>
          <w:szCs w:val="24"/>
        </w:rPr>
        <w:t>and Introductions</w:t>
      </w:r>
      <w:r w:rsidR="001A3AC5" w:rsidRPr="009E1932">
        <w:rPr>
          <w:b/>
          <w:szCs w:val="24"/>
        </w:rPr>
        <w:t xml:space="preserve">: </w:t>
      </w:r>
      <w:r w:rsidR="00451F57" w:rsidRPr="00451F57">
        <w:rPr>
          <w:szCs w:val="24"/>
        </w:rPr>
        <w:t>Kathy Manfield</w:t>
      </w:r>
      <w:r w:rsidR="00451F57">
        <w:rPr>
          <w:szCs w:val="24"/>
        </w:rPr>
        <w:t>, Chair, welcomed the group and introductions were made.</w:t>
      </w:r>
      <w:r w:rsidR="00451F57" w:rsidRPr="00451F57">
        <w:rPr>
          <w:szCs w:val="24"/>
        </w:rPr>
        <w:t xml:space="preserve"> </w:t>
      </w:r>
      <w:r w:rsidR="00451F57">
        <w:rPr>
          <w:szCs w:val="24"/>
        </w:rPr>
        <w:t xml:space="preserve"> It was announced that this would be Darla Gundler and Peg Toro’s last Advisory </w:t>
      </w:r>
      <w:r w:rsidR="00451F57">
        <w:rPr>
          <w:szCs w:val="24"/>
        </w:rPr>
        <w:lastRenderedPageBreak/>
        <w:t>Committee meeting.  Darla is leaving DPH and Peg is retiring.  A certificate of appreciation was given and remarks were made.</w:t>
      </w:r>
    </w:p>
    <w:p w:rsidR="00451F57" w:rsidRDefault="00451F57" w:rsidP="005E3D45">
      <w:pPr>
        <w:rPr>
          <w:szCs w:val="24"/>
        </w:rPr>
      </w:pPr>
    </w:p>
    <w:p w:rsidR="00451F57" w:rsidRDefault="00451F57" w:rsidP="005E3D45">
      <w:pPr>
        <w:rPr>
          <w:szCs w:val="24"/>
        </w:rPr>
      </w:pPr>
      <w:r>
        <w:rPr>
          <w:szCs w:val="24"/>
        </w:rPr>
        <w:t>The meeting notes from May 15, 2017 were provided and a motion was made by Jennifer Fleming to accept them.  Darla Gundler seconded.  The committee voted an</w:t>
      </w:r>
      <w:r w:rsidR="008E5268">
        <w:rPr>
          <w:szCs w:val="24"/>
        </w:rPr>
        <w:t>d</w:t>
      </w:r>
      <w:r>
        <w:rPr>
          <w:szCs w:val="24"/>
        </w:rPr>
        <w:t xml:space="preserve"> it was unanimous.</w:t>
      </w:r>
    </w:p>
    <w:p w:rsidR="00451F57" w:rsidRDefault="00451F57" w:rsidP="005E3D45">
      <w:pPr>
        <w:rPr>
          <w:szCs w:val="24"/>
        </w:rPr>
      </w:pPr>
    </w:p>
    <w:p w:rsidR="00451F57" w:rsidRDefault="00451F57" w:rsidP="005E3D45">
      <w:pPr>
        <w:rPr>
          <w:szCs w:val="24"/>
        </w:rPr>
      </w:pPr>
      <w:r>
        <w:rPr>
          <w:szCs w:val="24"/>
        </w:rPr>
        <w:t>Sarah Stone, Director of the Universal Newborn Hearing Screening Program, provided updates.  Jennifer Fleming has been hired as the Special Projects Coordinator for UNHS.  Sarah is also now officially the Director of the program.  UNHSP applied for, and received, a CDC cooperative agreemen</w:t>
      </w:r>
      <w:r w:rsidR="00155922">
        <w:rPr>
          <w:szCs w:val="24"/>
        </w:rPr>
        <w:t>t</w:t>
      </w:r>
      <w:r>
        <w:rPr>
          <w:szCs w:val="24"/>
        </w:rPr>
        <w:t xml:space="preserve">.  Stakeholder meetings have continued to be held outside of the annual EHDI meeting.  Events for families were held at the Worcester Bravehearts, cooking event, Wiggle Kids (SE part of state), Sunnytown (W.Mass).  Upcoming events include LEGOLAND over February vacation and Jam Time in March.  </w:t>
      </w:r>
      <w:r w:rsidR="00155922">
        <w:rPr>
          <w:szCs w:val="24"/>
        </w:rPr>
        <w:t xml:space="preserve">The </w:t>
      </w:r>
      <w:r>
        <w:rPr>
          <w:szCs w:val="24"/>
        </w:rPr>
        <w:t>Parent Forum is scheduled for April 7</w:t>
      </w:r>
      <w:r w:rsidRPr="00451F57">
        <w:rPr>
          <w:szCs w:val="24"/>
          <w:vertAlign w:val="superscript"/>
        </w:rPr>
        <w:t>th</w:t>
      </w:r>
      <w:r>
        <w:rPr>
          <w:szCs w:val="24"/>
        </w:rPr>
        <w:t xml:space="preserve"> at the Conference Center at Waltham Woods.  The EHDI meeting will be in Denver this year March 19-20.  UNHS is sponsoring 5 parents to attend.</w:t>
      </w:r>
    </w:p>
    <w:p w:rsidR="00451F57" w:rsidRDefault="00451F57" w:rsidP="005E3D45">
      <w:pPr>
        <w:rPr>
          <w:szCs w:val="24"/>
        </w:rPr>
      </w:pPr>
    </w:p>
    <w:p w:rsidR="00451F57" w:rsidRDefault="00451F57" w:rsidP="005E3D45">
      <w:pPr>
        <w:rPr>
          <w:szCs w:val="24"/>
        </w:rPr>
      </w:pPr>
      <w:r>
        <w:rPr>
          <w:szCs w:val="24"/>
        </w:rPr>
        <w:t xml:space="preserve">Martha Savaria Morris, Ph.D., epidemiologist for UNHS, presented </w:t>
      </w:r>
      <w:r w:rsidR="00416DE8">
        <w:rPr>
          <w:szCs w:val="24"/>
        </w:rPr>
        <w:t>“Finalized Massachusetts Universal Newborn Hearing Screening Program 2015 Data”.  Martha began her presentation by reminding the audience that a goal of EHDI is to enroll babies who are deaf and hard of hearing into early intervention by 6 months of age.  99.5% of babies born in MA receive a hearing screen.  1.8% of those babies referred</w:t>
      </w:r>
      <w:r w:rsidR="008C4A26">
        <w:rPr>
          <w:szCs w:val="24"/>
        </w:rPr>
        <w:t xml:space="preserve"> (1,254 babies) and 182 were identified as deaf or hard of hearing.  Only 376 babies born in Commonwealth do not have a documented hearing screen.  Almost half of those babies were home births and a third </w:t>
      </w:r>
      <w:proofErr w:type="gramStart"/>
      <w:r w:rsidR="008C4A26">
        <w:rPr>
          <w:szCs w:val="24"/>
        </w:rPr>
        <w:t>were</w:t>
      </w:r>
      <w:proofErr w:type="gramEnd"/>
      <w:r w:rsidR="008C4A26">
        <w:rPr>
          <w:szCs w:val="24"/>
        </w:rPr>
        <w:t xml:space="preserve"> transfers.   The lost to follow up rate for diagnostics was 4.6%.  Nationally it is around 30%.  An additional 39 babies that passed the hearing screen, but have a risk indicator were also identified with hearing loss.  Of the 182 babies identified with hearing loss, almost 85% were enrolled in EI.  However, only 71% were enrolled by 6 months of age.  </w:t>
      </w:r>
      <w:r w:rsidR="00CD288E">
        <w:rPr>
          <w:szCs w:val="24"/>
        </w:rPr>
        <w:t>8.2% of babies identified with hearing loss were lost to follow up for early intervention.  The UNHS program is continuing to work on improving the timeliness of enrollment into early intervention.</w:t>
      </w:r>
    </w:p>
    <w:p w:rsidR="00451F57" w:rsidRDefault="00451F57" w:rsidP="005E3D45">
      <w:pPr>
        <w:rPr>
          <w:szCs w:val="24"/>
        </w:rPr>
      </w:pPr>
    </w:p>
    <w:p w:rsidR="00451F57" w:rsidRDefault="00451F57" w:rsidP="005E3D45">
      <w:pPr>
        <w:rPr>
          <w:szCs w:val="24"/>
        </w:rPr>
      </w:pPr>
      <w:r>
        <w:rPr>
          <w:szCs w:val="24"/>
        </w:rPr>
        <w:t xml:space="preserve">Marly Kenna and Julia Dunning presented “The Power of an Usher Syndrome Community”.  </w:t>
      </w:r>
      <w:r w:rsidR="00CD288E">
        <w:rPr>
          <w:szCs w:val="24"/>
        </w:rPr>
        <w:t>The mission of the Usher Syndrome Coalition is to raise awareness and accelerate research for Usher syndrome, the most common genetic cause of combined deafness and blindness and to provide information and support to individuals and families affected by Usher syndrome.  The goal is to identify and support every person in the world with Usher syndrome.  The Usher Syndrome Coalition exclusively focuses on Usher syndrome worldwide</w:t>
      </w:r>
      <w:r w:rsidR="00136EF4">
        <w:rPr>
          <w:szCs w:val="24"/>
        </w:rPr>
        <w:t>.  Usher s</w:t>
      </w:r>
      <w:r w:rsidR="00CD288E">
        <w:rPr>
          <w:szCs w:val="24"/>
        </w:rPr>
        <w:t>yndrome was described and how it affects hearing, vision and balance.  Marly reviewed the clinical types of Usher syndrome and the frequency.  She described th</w:t>
      </w:r>
      <w:r w:rsidR="00136EF4">
        <w:rPr>
          <w:szCs w:val="24"/>
        </w:rPr>
        <w:t>e diagnostic process for Usher s</w:t>
      </w:r>
      <w:r w:rsidR="00CD288E">
        <w:rPr>
          <w:szCs w:val="24"/>
        </w:rPr>
        <w:t xml:space="preserve">yndrome and showed examples of what the vision for a person with Usher Syndrome might look like.  Marly described the negative messaging that many </w:t>
      </w:r>
      <w:r w:rsidR="00815D6A">
        <w:rPr>
          <w:szCs w:val="24"/>
        </w:rPr>
        <w:t xml:space="preserve">parents receive and the impact that it has on them.  She described the benefits of early diagnosis.  The Usher Syndrome Coalition is looking </w:t>
      </w:r>
      <w:r w:rsidR="00136EF4">
        <w:rPr>
          <w:szCs w:val="24"/>
        </w:rPr>
        <w:t>to connect people with Usher s</w:t>
      </w:r>
      <w:r w:rsidR="00815D6A">
        <w:rPr>
          <w:szCs w:val="24"/>
        </w:rPr>
        <w:t xml:space="preserve">yndrome with researchers as well as with other families.  They hold annual conferences, have a comprehensive website, </w:t>
      </w:r>
      <w:proofErr w:type="gramStart"/>
      <w:r w:rsidR="00815D6A">
        <w:rPr>
          <w:szCs w:val="24"/>
        </w:rPr>
        <w:t>host</w:t>
      </w:r>
      <w:proofErr w:type="gramEnd"/>
      <w:r w:rsidR="00815D6A">
        <w:rPr>
          <w:szCs w:val="24"/>
        </w:rPr>
        <w:t xml:space="preserve"> </w:t>
      </w:r>
      <w:r w:rsidR="00155922">
        <w:rPr>
          <w:szCs w:val="24"/>
        </w:rPr>
        <w:t xml:space="preserve">a </w:t>
      </w:r>
      <w:r w:rsidR="00815D6A">
        <w:rPr>
          <w:szCs w:val="24"/>
        </w:rPr>
        <w:t>video podcast series and a blog.  They also hold an international symposium every 4 years.  The next one is in July in Mainz, Germany.  Julia Dunning then shared her family’s experience with newborn hearing screening and then the diag</w:t>
      </w:r>
      <w:r w:rsidR="00136EF4">
        <w:rPr>
          <w:szCs w:val="24"/>
        </w:rPr>
        <w:t>nosis of Usher s</w:t>
      </w:r>
      <w:r w:rsidR="00815D6A">
        <w:rPr>
          <w:szCs w:val="24"/>
        </w:rPr>
        <w:t xml:space="preserve">yndrome for her daughter.  Her daughter is in college and doing </w:t>
      </w:r>
      <w:r w:rsidR="00815D6A">
        <w:rPr>
          <w:szCs w:val="24"/>
        </w:rPr>
        <w:lastRenderedPageBreak/>
        <w:t xml:space="preserve">well.  She discussed the power of community and connecting families.  The website link was shared </w:t>
      </w:r>
      <w:hyperlink r:id="rId9" w:history="1">
        <w:r w:rsidR="00815D6A" w:rsidRPr="009E4C6D">
          <w:rPr>
            <w:rStyle w:val="Hyperlink"/>
            <w:szCs w:val="24"/>
          </w:rPr>
          <w:t>www.usher-syndrome.org</w:t>
        </w:r>
      </w:hyperlink>
    </w:p>
    <w:p w:rsidR="00815D6A" w:rsidRDefault="00815D6A" w:rsidP="005E3D45">
      <w:pPr>
        <w:rPr>
          <w:szCs w:val="24"/>
        </w:rPr>
      </w:pPr>
    </w:p>
    <w:p w:rsidR="00815D6A" w:rsidRPr="006E4CA4" w:rsidRDefault="00815D6A" w:rsidP="005E3D45">
      <w:pPr>
        <w:rPr>
          <w:szCs w:val="24"/>
        </w:rPr>
      </w:pPr>
      <w:r>
        <w:rPr>
          <w:szCs w:val="24"/>
        </w:rPr>
        <w:t>Jennifer Fleming made a motion to adjourn.  Michelle Eisan-Smith seconded, and the committee voted unanimously to adjourn.</w:t>
      </w:r>
    </w:p>
    <w:p w:rsidR="00DA0661" w:rsidRDefault="00DA0661" w:rsidP="003E15EE">
      <w:pPr>
        <w:rPr>
          <w:b/>
          <w:szCs w:val="24"/>
        </w:rPr>
      </w:pPr>
    </w:p>
    <w:p w:rsidR="00784AC9" w:rsidRPr="009E1932" w:rsidRDefault="00784AC9" w:rsidP="00784AC9">
      <w:pPr>
        <w:pStyle w:val="ListParagraph"/>
        <w:rPr>
          <w:b/>
          <w:szCs w:val="24"/>
        </w:rPr>
      </w:pPr>
    </w:p>
    <w:p w:rsidR="00784AC9" w:rsidRPr="009E1932" w:rsidRDefault="00784AC9" w:rsidP="00784AC9">
      <w:pPr>
        <w:rPr>
          <w:b/>
          <w:szCs w:val="24"/>
        </w:rPr>
      </w:pPr>
    </w:p>
    <w:p w:rsidR="00EA5EB4" w:rsidRPr="009E1932" w:rsidRDefault="00EA5EB4" w:rsidP="00B920F7">
      <w:pPr>
        <w:rPr>
          <w:szCs w:val="24"/>
        </w:rPr>
      </w:pPr>
    </w:p>
    <w:p w:rsidR="00B920F7" w:rsidRPr="009E1932" w:rsidRDefault="00B920F7" w:rsidP="00B920F7">
      <w:pPr>
        <w:rPr>
          <w:szCs w:val="24"/>
        </w:rPr>
      </w:pPr>
      <w:r w:rsidRPr="009E1932">
        <w:rPr>
          <w:szCs w:val="24"/>
        </w:rPr>
        <w:br/>
      </w:r>
    </w:p>
    <w:sectPr w:rsidR="00B920F7" w:rsidRPr="009E193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A16" w:rsidRDefault="00314A16" w:rsidP="00314A16">
      <w:r>
        <w:separator/>
      </w:r>
    </w:p>
  </w:endnote>
  <w:endnote w:type="continuationSeparator" w:id="0">
    <w:p w:rsidR="00314A16" w:rsidRDefault="00314A16" w:rsidP="0031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16" w:rsidRDefault="00314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16" w:rsidRDefault="00314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16" w:rsidRDefault="00314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A16" w:rsidRDefault="00314A16" w:rsidP="00314A16">
      <w:r>
        <w:separator/>
      </w:r>
    </w:p>
  </w:footnote>
  <w:footnote w:type="continuationSeparator" w:id="0">
    <w:p w:rsidR="00314A16" w:rsidRDefault="00314A16" w:rsidP="00314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16" w:rsidRDefault="00314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16" w:rsidRDefault="00314A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16" w:rsidRDefault="00314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123D"/>
    <w:multiLevelType w:val="hybridMultilevel"/>
    <w:tmpl w:val="AF108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1116BB"/>
    <w:multiLevelType w:val="hybridMultilevel"/>
    <w:tmpl w:val="6BB455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75CED"/>
    <w:multiLevelType w:val="hybridMultilevel"/>
    <w:tmpl w:val="83582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8F34A7"/>
    <w:multiLevelType w:val="hybridMultilevel"/>
    <w:tmpl w:val="3F90EDAC"/>
    <w:lvl w:ilvl="0" w:tplc="80B29470">
      <w:start w:val="1"/>
      <w:numFmt w:val="decimal"/>
      <w:lvlText w:val="%1."/>
      <w:lvlJc w:val="left"/>
      <w:pPr>
        <w:tabs>
          <w:tab w:val="num" w:pos="720"/>
        </w:tabs>
        <w:ind w:left="720" w:hanging="360"/>
      </w:pPr>
      <w:rPr>
        <w:b/>
        <w:color w:val="auto"/>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6997DA9"/>
    <w:multiLevelType w:val="hybridMultilevel"/>
    <w:tmpl w:val="1F2ADAD4"/>
    <w:lvl w:ilvl="0" w:tplc="A63E28CE">
      <w:start w:val="1"/>
      <w:numFmt w:val="upperRoman"/>
      <w:lvlText w:val="%1."/>
      <w:lvlJc w:val="right"/>
      <w:pPr>
        <w:tabs>
          <w:tab w:val="num" w:pos="720"/>
        </w:tabs>
        <w:ind w:left="720" w:hanging="360"/>
      </w:pPr>
    </w:lvl>
    <w:lvl w:ilvl="1" w:tplc="CD18B094">
      <w:start w:val="1"/>
      <w:numFmt w:val="upperLetter"/>
      <w:lvlText w:val="%2."/>
      <w:lvlJc w:val="right"/>
      <w:pPr>
        <w:tabs>
          <w:tab w:val="num" w:pos="1440"/>
        </w:tabs>
        <w:ind w:left="1440" w:hanging="360"/>
      </w:pPr>
    </w:lvl>
    <w:lvl w:ilvl="2" w:tplc="94C6F528" w:tentative="1">
      <w:start w:val="1"/>
      <w:numFmt w:val="upperRoman"/>
      <w:lvlText w:val="%3."/>
      <w:lvlJc w:val="right"/>
      <w:pPr>
        <w:tabs>
          <w:tab w:val="num" w:pos="2160"/>
        </w:tabs>
        <w:ind w:left="2160" w:hanging="360"/>
      </w:pPr>
    </w:lvl>
    <w:lvl w:ilvl="3" w:tplc="B358D8CC" w:tentative="1">
      <w:start w:val="1"/>
      <w:numFmt w:val="upperRoman"/>
      <w:lvlText w:val="%4."/>
      <w:lvlJc w:val="right"/>
      <w:pPr>
        <w:tabs>
          <w:tab w:val="num" w:pos="2880"/>
        </w:tabs>
        <w:ind w:left="2880" w:hanging="360"/>
      </w:pPr>
    </w:lvl>
    <w:lvl w:ilvl="4" w:tplc="A5CE7EFE" w:tentative="1">
      <w:start w:val="1"/>
      <w:numFmt w:val="upperRoman"/>
      <w:lvlText w:val="%5."/>
      <w:lvlJc w:val="right"/>
      <w:pPr>
        <w:tabs>
          <w:tab w:val="num" w:pos="3600"/>
        </w:tabs>
        <w:ind w:left="3600" w:hanging="360"/>
      </w:pPr>
    </w:lvl>
    <w:lvl w:ilvl="5" w:tplc="3FF04292" w:tentative="1">
      <w:start w:val="1"/>
      <w:numFmt w:val="upperRoman"/>
      <w:lvlText w:val="%6."/>
      <w:lvlJc w:val="right"/>
      <w:pPr>
        <w:tabs>
          <w:tab w:val="num" w:pos="4320"/>
        </w:tabs>
        <w:ind w:left="4320" w:hanging="360"/>
      </w:pPr>
    </w:lvl>
    <w:lvl w:ilvl="6" w:tplc="60BEBA90" w:tentative="1">
      <w:start w:val="1"/>
      <w:numFmt w:val="upperRoman"/>
      <w:lvlText w:val="%7."/>
      <w:lvlJc w:val="right"/>
      <w:pPr>
        <w:tabs>
          <w:tab w:val="num" w:pos="5040"/>
        </w:tabs>
        <w:ind w:left="5040" w:hanging="360"/>
      </w:pPr>
    </w:lvl>
    <w:lvl w:ilvl="7" w:tplc="C38A422C" w:tentative="1">
      <w:start w:val="1"/>
      <w:numFmt w:val="upperRoman"/>
      <w:lvlText w:val="%8."/>
      <w:lvlJc w:val="right"/>
      <w:pPr>
        <w:tabs>
          <w:tab w:val="num" w:pos="5760"/>
        </w:tabs>
        <w:ind w:left="5760" w:hanging="360"/>
      </w:pPr>
    </w:lvl>
    <w:lvl w:ilvl="8" w:tplc="19BA350A" w:tentative="1">
      <w:start w:val="1"/>
      <w:numFmt w:val="upperRoman"/>
      <w:lvlText w:val="%9."/>
      <w:lvlJc w:val="right"/>
      <w:pPr>
        <w:tabs>
          <w:tab w:val="num" w:pos="6480"/>
        </w:tabs>
        <w:ind w:left="6480" w:hanging="360"/>
      </w:pPr>
    </w:lvl>
  </w:abstractNum>
  <w:abstractNum w:abstractNumId="5">
    <w:nsid w:val="3C177AB2"/>
    <w:multiLevelType w:val="hybridMultilevel"/>
    <w:tmpl w:val="669AAEB4"/>
    <w:lvl w:ilvl="0" w:tplc="D29E73E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7869CD"/>
    <w:multiLevelType w:val="hybridMultilevel"/>
    <w:tmpl w:val="A894B6A4"/>
    <w:lvl w:ilvl="0" w:tplc="0409000F">
      <w:start w:val="1"/>
      <w:numFmt w:val="decimal"/>
      <w:lvlText w:val="%1."/>
      <w:lvlJc w:val="left"/>
      <w:pPr>
        <w:ind w:left="360" w:hanging="360"/>
      </w:pPr>
    </w:lvl>
    <w:lvl w:ilvl="1" w:tplc="3188870E">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A01A03"/>
    <w:multiLevelType w:val="hybridMultilevel"/>
    <w:tmpl w:val="1A185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0F0EAC"/>
    <w:multiLevelType w:val="hybridMultilevel"/>
    <w:tmpl w:val="4322E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7E5A84"/>
    <w:multiLevelType w:val="hybridMultilevel"/>
    <w:tmpl w:val="7D3C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935DF1"/>
    <w:multiLevelType w:val="multilevel"/>
    <w:tmpl w:val="567C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6"/>
  </w:num>
  <w:num w:numId="6">
    <w:abstractNumId w:val="10"/>
  </w:num>
  <w:num w:numId="7">
    <w:abstractNumId w:val="9"/>
  </w:num>
  <w:num w:numId="8">
    <w:abstractNumId w:val="2"/>
  </w:num>
  <w:num w:numId="9">
    <w:abstractNumId w:val="0"/>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6DD3"/>
    <w:rsid w:val="00014C99"/>
    <w:rsid w:val="00026227"/>
    <w:rsid w:val="00026871"/>
    <w:rsid w:val="00031873"/>
    <w:rsid w:val="00033154"/>
    <w:rsid w:val="00042048"/>
    <w:rsid w:val="00050191"/>
    <w:rsid w:val="000537DA"/>
    <w:rsid w:val="00082BD6"/>
    <w:rsid w:val="000D0E2B"/>
    <w:rsid w:val="000F315B"/>
    <w:rsid w:val="00120EA8"/>
    <w:rsid w:val="00130A01"/>
    <w:rsid w:val="00136EF4"/>
    <w:rsid w:val="0015268B"/>
    <w:rsid w:val="00155922"/>
    <w:rsid w:val="00175EF7"/>
    <w:rsid w:val="00177C77"/>
    <w:rsid w:val="001A3AC5"/>
    <w:rsid w:val="001C4AFD"/>
    <w:rsid w:val="00200D49"/>
    <w:rsid w:val="00213038"/>
    <w:rsid w:val="00214574"/>
    <w:rsid w:val="002278D9"/>
    <w:rsid w:val="00246051"/>
    <w:rsid w:val="00246E48"/>
    <w:rsid w:val="00256636"/>
    <w:rsid w:val="00276957"/>
    <w:rsid w:val="00276DCC"/>
    <w:rsid w:val="00287F2C"/>
    <w:rsid w:val="002A61C4"/>
    <w:rsid w:val="002A713E"/>
    <w:rsid w:val="00314A16"/>
    <w:rsid w:val="003327D1"/>
    <w:rsid w:val="0034669F"/>
    <w:rsid w:val="00377E3C"/>
    <w:rsid w:val="00385812"/>
    <w:rsid w:val="00392D0B"/>
    <w:rsid w:val="003A5503"/>
    <w:rsid w:val="003A7AFC"/>
    <w:rsid w:val="003C60EF"/>
    <w:rsid w:val="003E15EE"/>
    <w:rsid w:val="004005EB"/>
    <w:rsid w:val="00401064"/>
    <w:rsid w:val="00416C87"/>
    <w:rsid w:val="00416DE8"/>
    <w:rsid w:val="00451F57"/>
    <w:rsid w:val="004621D2"/>
    <w:rsid w:val="00463E1E"/>
    <w:rsid w:val="004813AC"/>
    <w:rsid w:val="0048174A"/>
    <w:rsid w:val="004832AE"/>
    <w:rsid w:val="004B37A0"/>
    <w:rsid w:val="004D6B39"/>
    <w:rsid w:val="005002CA"/>
    <w:rsid w:val="00505DF1"/>
    <w:rsid w:val="0052132B"/>
    <w:rsid w:val="005448AA"/>
    <w:rsid w:val="00553742"/>
    <w:rsid w:val="00573A5E"/>
    <w:rsid w:val="00586DAF"/>
    <w:rsid w:val="00594587"/>
    <w:rsid w:val="005B4E58"/>
    <w:rsid w:val="005E3D45"/>
    <w:rsid w:val="006130F5"/>
    <w:rsid w:val="00626AE8"/>
    <w:rsid w:val="006320A8"/>
    <w:rsid w:val="00652F7B"/>
    <w:rsid w:val="00675358"/>
    <w:rsid w:val="006D06D9"/>
    <w:rsid w:val="006D77A6"/>
    <w:rsid w:val="006E4CA4"/>
    <w:rsid w:val="0070009B"/>
    <w:rsid w:val="00702109"/>
    <w:rsid w:val="007025C9"/>
    <w:rsid w:val="0072610D"/>
    <w:rsid w:val="007333C1"/>
    <w:rsid w:val="00734637"/>
    <w:rsid w:val="00776A27"/>
    <w:rsid w:val="00784AC9"/>
    <w:rsid w:val="007B2EA9"/>
    <w:rsid w:val="007B3F4B"/>
    <w:rsid w:val="007B7347"/>
    <w:rsid w:val="007D10F3"/>
    <w:rsid w:val="0080598F"/>
    <w:rsid w:val="00815D6A"/>
    <w:rsid w:val="00842E90"/>
    <w:rsid w:val="00845667"/>
    <w:rsid w:val="008A3E4B"/>
    <w:rsid w:val="008C4A26"/>
    <w:rsid w:val="008E5268"/>
    <w:rsid w:val="008F1976"/>
    <w:rsid w:val="0093061E"/>
    <w:rsid w:val="00942099"/>
    <w:rsid w:val="009617A5"/>
    <w:rsid w:val="009908FF"/>
    <w:rsid w:val="009917A0"/>
    <w:rsid w:val="00992D5A"/>
    <w:rsid w:val="0099444D"/>
    <w:rsid w:val="00995505"/>
    <w:rsid w:val="009D1598"/>
    <w:rsid w:val="009D38C6"/>
    <w:rsid w:val="009E1932"/>
    <w:rsid w:val="009F4B4B"/>
    <w:rsid w:val="00A04D57"/>
    <w:rsid w:val="00A5480C"/>
    <w:rsid w:val="00A65101"/>
    <w:rsid w:val="00A66C64"/>
    <w:rsid w:val="00A73679"/>
    <w:rsid w:val="00A90676"/>
    <w:rsid w:val="00A97D9E"/>
    <w:rsid w:val="00AB0E8D"/>
    <w:rsid w:val="00B14F1F"/>
    <w:rsid w:val="00B161EE"/>
    <w:rsid w:val="00B21688"/>
    <w:rsid w:val="00B403BF"/>
    <w:rsid w:val="00B51ACD"/>
    <w:rsid w:val="00B529AF"/>
    <w:rsid w:val="00B608D9"/>
    <w:rsid w:val="00B900B4"/>
    <w:rsid w:val="00B920F7"/>
    <w:rsid w:val="00B93D7A"/>
    <w:rsid w:val="00BA4055"/>
    <w:rsid w:val="00BA5857"/>
    <w:rsid w:val="00BA7FB6"/>
    <w:rsid w:val="00BE20C5"/>
    <w:rsid w:val="00BE374F"/>
    <w:rsid w:val="00C07854"/>
    <w:rsid w:val="00C12E80"/>
    <w:rsid w:val="00C20BFE"/>
    <w:rsid w:val="00C21EC3"/>
    <w:rsid w:val="00C77361"/>
    <w:rsid w:val="00CC1778"/>
    <w:rsid w:val="00CC59D4"/>
    <w:rsid w:val="00CD288E"/>
    <w:rsid w:val="00CE575B"/>
    <w:rsid w:val="00CE5F77"/>
    <w:rsid w:val="00CF3DE8"/>
    <w:rsid w:val="00D02ACF"/>
    <w:rsid w:val="00D0493F"/>
    <w:rsid w:val="00D56F91"/>
    <w:rsid w:val="00D763F1"/>
    <w:rsid w:val="00D8671C"/>
    <w:rsid w:val="00DA0661"/>
    <w:rsid w:val="00DA538A"/>
    <w:rsid w:val="00DA57C3"/>
    <w:rsid w:val="00DC3417"/>
    <w:rsid w:val="00DC3855"/>
    <w:rsid w:val="00E210F3"/>
    <w:rsid w:val="00E242A8"/>
    <w:rsid w:val="00E274B8"/>
    <w:rsid w:val="00E72707"/>
    <w:rsid w:val="00E84F01"/>
    <w:rsid w:val="00EA4785"/>
    <w:rsid w:val="00EA5EB4"/>
    <w:rsid w:val="00EF0880"/>
    <w:rsid w:val="00EF4253"/>
    <w:rsid w:val="00F0586E"/>
    <w:rsid w:val="00F43932"/>
    <w:rsid w:val="00F63842"/>
    <w:rsid w:val="00F664AE"/>
    <w:rsid w:val="00F73E17"/>
    <w:rsid w:val="00F76B32"/>
    <w:rsid w:val="00F9670D"/>
    <w:rsid w:val="00FA1D5D"/>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unhideWhenUsed/>
    <w:rsid w:val="00050191"/>
    <w:pPr>
      <w:tabs>
        <w:tab w:val="center" w:pos="4320"/>
        <w:tab w:val="right" w:pos="8640"/>
      </w:tabs>
    </w:pPr>
  </w:style>
  <w:style w:type="character" w:customStyle="1" w:styleId="HeaderChar">
    <w:name w:val="Header Char"/>
    <w:link w:val="Header"/>
    <w:rsid w:val="00050191"/>
    <w:rPr>
      <w:sz w:val="24"/>
    </w:rPr>
  </w:style>
  <w:style w:type="paragraph" w:styleId="ListParagraph">
    <w:name w:val="List Paragraph"/>
    <w:basedOn w:val="Normal"/>
    <w:uiPriority w:val="34"/>
    <w:qFormat/>
    <w:rsid w:val="00050191"/>
    <w:pPr>
      <w:ind w:left="720"/>
    </w:pPr>
  </w:style>
  <w:style w:type="paragraph" w:styleId="NormalWeb">
    <w:name w:val="Normal (Web)"/>
    <w:basedOn w:val="Normal"/>
    <w:uiPriority w:val="99"/>
    <w:unhideWhenUsed/>
    <w:rsid w:val="00C07854"/>
    <w:pPr>
      <w:spacing w:before="100" w:beforeAutospacing="1" w:after="100" w:afterAutospacing="1"/>
    </w:pPr>
    <w:rPr>
      <w:szCs w:val="24"/>
    </w:rPr>
  </w:style>
  <w:style w:type="paragraph" w:styleId="Footer">
    <w:name w:val="footer"/>
    <w:basedOn w:val="Normal"/>
    <w:link w:val="FooterChar"/>
    <w:rsid w:val="00314A16"/>
    <w:pPr>
      <w:tabs>
        <w:tab w:val="center" w:pos="4680"/>
        <w:tab w:val="right" w:pos="9360"/>
      </w:tabs>
    </w:pPr>
  </w:style>
  <w:style w:type="character" w:customStyle="1" w:styleId="FooterChar">
    <w:name w:val="Footer Char"/>
    <w:basedOn w:val="DefaultParagraphFont"/>
    <w:link w:val="Footer"/>
    <w:rsid w:val="00314A1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unhideWhenUsed/>
    <w:rsid w:val="00050191"/>
    <w:pPr>
      <w:tabs>
        <w:tab w:val="center" w:pos="4320"/>
        <w:tab w:val="right" w:pos="8640"/>
      </w:tabs>
    </w:pPr>
  </w:style>
  <w:style w:type="character" w:customStyle="1" w:styleId="HeaderChar">
    <w:name w:val="Header Char"/>
    <w:link w:val="Header"/>
    <w:rsid w:val="00050191"/>
    <w:rPr>
      <w:sz w:val="24"/>
    </w:rPr>
  </w:style>
  <w:style w:type="paragraph" w:styleId="ListParagraph">
    <w:name w:val="List Paragraph"/>
    <w:basedOn w:val="Normal"/>
    <w:uiPriority w:val="34"/>
    <w:qFormat/>
    <w:rsid w:val="00050191"/>
    <w:pPr>
      <w:ind w:left="720"/>
    </w:pPr>
  </w:style>
  <w:style w:type="paragraph" w:styleId="NormalWeb">
    <w:name w:val="Normal (Web)"/>
    <w:basedOn w:val="Normal"/>
    <w:uiPriority w:val="99"/>
    <w:unhideWhenUsed/>
    <w:rsid w:val="00C07854"/>
    <w:pPr>
      <w:spacing w:before="100" w:beforeAutospacing="1" w:after="100" w:afterAutospacing="1"/>
    </w:pPr>
    <w:rPr>
      <w:szCs w:val="24"/>
    </w:rPr>
  </w:style>
  <w:style w:type="paragraph" w:styleId="Footer">
    <w:name w:val="footer"/>
    <w:basedOn w:val="Normal"/>
    <w:link w:val="FooterChar"/>
    <w:rsid w:val="00314A16"/>
    <w:pPr>
      <w:tabs>
        <w:tab w:val="center" w:pos="4680"/>
        <w:tab w:val="right" w:pos="9360"/>
      </w:tabs>
    </w:pPr>
  </w:style>
  <w:style w:type="character" w:customStyle="1" w:styleId="FooterChar">
    <w:name w:val="Footer Char"/>
    <w:basedOn w:val="DefaultParagraphFont"/>
    <w:link w:val="Footer"/>
    <w:rsid w:val="00314A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7489">
      <w:bodyDiv w:val="1"/>
      <w:marLeft w:val="0"/>
      <w:marRight w:val="0"/>
      <w:marTop w:val="0"/>
      <w:marBottom w:val="0"/>
      <w:divBdr>
        <w:top w:val="none" w:sz="0" w:space="0" w:color="auto"/>
        <w:left w:val="none" w:sz="0" w:space="0" w:color="auto"/>
        <w:bottom w:val="none" w:sz="0" w:space="0" w:color="auto"/>
        <w:right w:val="none" w:sz="0" w:space="0" w:color="auto"/>
      </w:divBdr>
    </w:div>
    <w:div w:id="221408062">
      <w:bodyDiv w:val="1"/>
      <w:marLeft w:val="0"/>
      <w:marRight w:val="0"/>
      <w:marTop w:val="0"/>
      <w:marBottom w:val="0"/>
      <w:divBdr>
        <w:top w:val="none" w:sz="0" w:space="0" w:color="auto"/>
        <w:left w:val="none" w:sz="0" w:space="0" w:color="auto"/>
        <w:bottom w:val="none" w:sz="0" w:space="0" w:color="auto"/>
        <w:right w:val="none" w:sz="0" w:space="0" w:color="auto"/>
      </w:divBdr>
      <w:divsChild>
        <w:div w:id="363410301">
          <w:marLeft w:val="806"/>
          <w:marRight w:val="0"/>
          <w:marTop w:val="110"/>
          <w:marBottom w:val="0"/>
          <w:divBdr>
            <w:top w:val="none" w:sz="0" w:space="0" w:color="auto"/>
            <w:left w:val="none" w:sz="0" w:space="0" w:color="auto"/>
            <w:bottom w:val="none" w:sz="0" w:space="0" w:color="auto"/>
            <w:right w:val="none" w:sz="0" w:space="0" w:color="auto"/>
          </w:divBdr>
        </w:div>
        <w:div w:id="521093477">
          <w:marLeft w:val="806"/>
          <w:marRight w:val="0"/>
          <w:marTop w:val="110"/>
          <w:marBottom w:val="0"/>
          <w:divBdr>
            <w:top w:val="none" w:sz="0" w:space="0" w:color="auto"/>
            <w:left w:val="none" w:sz="0" w:space="0" w:color="auto"/>
            <w:bottom w:val="none" w:sz="0" w:space="0" w:color="auto"/>
            <w:right w:val="none" w:sz="0" w:space="0" w:color="auto"/>
          </w:divBdr>
        </w:div>
        <w:div w:id="579557043">
          <w:marLeft w:val="1440"/>
          <w:marRight w:val="0"/>
          <w:marTop w:val="110"/>
          <w:marBottom w:val="0"/>
          <w:divBdr>
            <w:top w:val="none" w:sz="0" w:space="0" w:color="auto"/>
            <w:left w:val="none" w:sz="0" w:space="0" w:color="auto"/>
            <w:bottom w:val="none" w:sz="0" w:space="0" w:color="auto"/>
            <w:right w:val="none" w:sz="0" w:space="0" w:color="auto"/>
          </w:divBdr>
        </w:div>
        <w:div w:id="869563794">
          <w:marLeft w:val="1440"/>
          <w:marRight w:val="0"/>
          <w:marTop w:val="110"/>
          <w:marBottom w:val="0"/>
          <w:divBdr>
            <w:top w:val="none" w:sz="0" w:space="0" w:color="auto"/>
            <w:left w:val="none" w:sz="0" w:space="0" w:color="auto"/>
            <w:bottom w:val="none" w:sz="0" w:space="0" w:color="auto"/>
            <w:right w:val="none" w:sz="0" w:space="0" w:color="auto"/>
          </w:divBdr>
        </w:div>
        <w:div w:id="979069277">
          <w:marLeft w:val="1440"/>
          <w:marRight w:val="0"/>
          <w:marTop w:val="110"/>
          <w:marBottom w:val="0"/>
          <w:divBdr>
            <w:top w:val="none" w:sz="0" w:space="0" w:color="auto"/>
            <w:left w:val="none" w:sz="0" w:space="0" w:color="auto"/>
            <w:bottom w:val="none" w:sz="0" w:space="0" w:color="auto"/>
            <w:right w:val="none" w:sz="0" w:space="0" w:color="auto"/>
          </w:divBdr>
        </w:div>
        <w:div w:id="1512837278">
          <w:marLeft w:val="806"/>
          <w:marRight w:val="0"/>
          <w:marTop w:val="110"/>
          <w:marBottom w:val="0"/>
          <w:divBdr>
            <w:top w:val="none" w:sz="0" w:space="0" w:color="auto"/>
            <w:left w:val="none" w:sz="0" w:space="0" w:color="auto"/>
            <w:bottom w:val="none" w:sz="0" w:space="0" w:color="auto"/>
            <w:right w:val="none" w:sz="0" w:space="0" w:color="auto"/>
          </w:divBdr>
        </w:div>
        <w:div w:id="1705445269">
          <w:marLeft w:val="1541"/>
          <w:marRight w:val="0"/>
          <w:marTop w:val="110"/>
          <w:marBottom w:val="0"/>
          <w:divBdr>
            <w:top w:val="none" w:sz="0" w:space="0" w:color="auto"/>
            <w:left w:val="none" w:sz="0" w:space="0" w:color="auto"/>
            <w:bottom w:val="none" w:sz="0" w:space="0" w:color="auto"/>
            <w:right w:val="none" w:sz="0" w:space="0" w:color="auto"/>
          </w:divBdr>
        </w:div>
        <w:div w:id="1801609820">
          <w:marLeft w:val="806"/>
          <w:marRight w:val="0"/>
          <w:marTop w:val="110"/>
          <w:marBottom w:val="0"/>
          <w:divBdr>
            <w:top w:val="none" w:sz="0" w:space="0" w:color="auto"/>
            <w:left w:val="none" w:sz="0" w:space="0" w:color="auto"/>
            <w:bottom w:val="none" w:sz="0" w:space="0" w:color="auto"/>
            <w:right w:val="none" w:sz="0" w:space="0" w:color="auto"/>
          </w:divBdr>
        </w:div>
        <w:div w:id="1861121433">
          <w:marLeft w:val="1440"/>
          <w:marRight w:val="0"/>
          <w:marTop w:val="110"/>
          <w:marBottom w:val="0"/>
          <w:divBdr>
            <w:top w:val="none" w:sz="0" w:space="0" w:color="auto"/>
            <w:left w:val="none" w:sz="0" w:space="0" w:color="auto"/>
            <w:bottom w:val="none" w:sz="0" w:space="0" w:color="auto"/>
            <w:right w:val="none" w:sz="0" w:space="0" w:color="auto"/>
          </w:divBdr>
        </w:div>
        <w:div w:id="1880775375">
          <w:marLeft w:val="1440"/>
          <w:marRight w:val="0"/>
          <w:marTop w:val="110"/>
          <w:marBottom w:val="0"/>
          <w:divBdr>
            <w:top w:val="none" w:sz="0" w:space="0" w:color="auto"/>
            <w:left w:val="none" w:sz="0" w:space="0" w:color="auto"/>
            <w:bottom w:val="none" w:sz="0" w:space="0" w:color="auto"/>
            <w:right w:val="none" w:sz="0" w:space="0" w:color="auto"/>
          </w:divBdr>
        </w:div>
        <w:div w:id="1905068598">
          <w:marLeft w:val="907"/>
          <w:marRight w:val="0"/>
          <w:marTop w:val="110"/>
          <w:marBottom w:val="0"/>
          <w:divBdr>
            <w:top w:val="none" w:sz="0" w:space="0" w:color="auto"/>
            <w:left w:val="none" w:sz="0" w:space="0" w:color="auto"/>
            <w:bottom w:val="none" w:sz="0" w:space="0" w:color="auto"/>
            <w:right w:val="none" w:sz="0" w:space="0" w:color="auto"/>
          </w:divBdr>
        </w:div>
        <w:div w:id="1926112999">
          <w:marLeft w:val="1440"/>
          <w:marRight w:val="0"/>
          <w:marTop w:val="110"/>
          <w:marBottom w:val="0"/>
          <w:divBdr>
            <w:top w:val="none" w:sz="0" w:space="0" w:color="auto"/>
            <w:left w:val="none" w:sz="0" w:space="0" w:color="auto"/>
            <w:bottom w:val="none" w:sz="0" w:space="0" w:color="auto"/>
            <w:right w:val="none" w:sz="0" w:space="0" w:color="auto"/>
          </w:divBdr>
        </w:div>
        <w:div w:id="1989284114">
          <w:marLeft w:val="1440"/>
          <w:marRight w:val="0"/>
          <w:marTop w:val="110"/>
          <w:marBottom w:val="0"/>
          <w:divBdr>
            <w:top w:val="none" w:sz="0" w:space="0" w:color="auto"/>
            <w:left w:val="none" w:sz="0" w:space="0" w:color="auto"/>
            <w:bottom w:val="none" w:sz="0" w:space="0" w:color="auto"/>
            <w:right w:val="none" w:sz="0" w:space="0" w:color="auto"/>
          </w:divBdr>
        </w:div>
      </w:divsChild>
    </w:div>
    <w:div w:id="564605957">
      <w:bodyDiv w:val="1"/>
      <w:marLeft w:val="0"/>
      <w:marRight w:val="0"/>
      <w:marTop w:val="0"/>
      <w:marBottom w:val="0"/>
      <w:divBdr>
        <w:top w:val="none" w:sz="0" w:space="0" w:color="auto"/>
        <w:left w:val="none" w:sz="0" w:space="0" w:color="auto"/>
        <w:bottom w:val="none" w:sz="0" w:space="0" w:color="auto"/>
        <w:right w:val="none" w:sz="0" w:space="0" w:color="auto"/>
      </w:divBdr>
      <w:divsChild>
        <w:div w:id="1137146953">
          <w:marLeft w:val="0"/>
          <w:marRight w:val="0"/>
          <w:marTop w:val="0"/>
          <w:marBottom w:val="0"/>
          <w:divBdr>
            <w:top w:val="none" w:sz="0" w:space="0" w:color="auto"/>
            <w:left w:val="none" w:sz="0" w:space="0" w:color="auto"/>
            <w:bottom w:val="none" w:sz="0" w:space="0" w:color="auto"/>
            <w:right w:val="none" w:sz="0" w:space="0" w:color="auto"/>
          </w:divBdr>
          <w:divsChild>
            <w:div w:id="256181226">
              <w:marLeft w:val="0"/>
              <w:marRight w:val="0"/>
              <w:marTop w:val="0"/>
              <w:marBottom w:val="0"/>
              <w:divBdr>
                <w:top w:val="none" w:sz="0" w:space="0" w:color="auto"/>
                <w:left w:val="none" w:sz="0" w:space="0" w:color="auto"/>
                <w:bottom w:val="none" w:sz="0" w:space="0" w:color="auto"/>
                <w:right w:val="none" w:sz="0" w:space="0" w:color="auto"/>
              </w:divBdr>
              <w:divsChild>
                <w:div w:id="686444336">
                  <w:marLeft w:val="0"/>
                  <w:marRight w:val="0"/>
                  <w:marTop w:val="0"/>
                  <w:marBottom w:val="0"/>
                  <w:divBdr>
                    <w:top w:val="none" w:sz="0" w:space="0" w:color="auto"/>
                    <w:left w:val="none" w:sz="0" w:space="0" w:color="auto"/>
                    <w:bottom w:val="none" w:sz="0" w:space="0" w:color="auto"/>
                    <w:right w:val="none" w:sz="0" w:space="0" w:color="auto"/>
                  </w:divBdr>
                  <w:divsChild>
                    <w:div w:id="548341548">
                      <w:marLeft w:val="2"/>
                      <w:marRight w:val="0"/>
                      <w:marTop w:val="0"/>
                      <w:marBottom w:val="0"/>
                      <w:divBdr>
                        <w:top w:val="none" w:sz="0" w:space="0" w:color="auto"/>
                        <w:left w:val="none" w:sz="0" w:space="0" w:color="auto"/>
                        <w:bottom w:val="none" w:sz="0" w:space="0" w:color="auto"/>
                        <w:right w:val="none" w:sz="0" w:space="0" w:color="auto"/>
                      </w:divBdr>
                      <w:divsChild>
                        <w:div w:id="2076508378">
                          <w:marLeft w:val="0"/>
                          <w:marRight w:val="0"/>
                          <w:marTop w:val="0"/>
                          <w:marBottom w:val="0"/>
                          <w:divBdr>
                            <w:top w:val="none" w:sz="0" w:space="0" w:color="auto"/>
                            <w:left w:val="none" w:sz="0" w:space="0" w:color="auto"/>
                            <w:bottom w:val="none" w:sz="0" w:space="0" w:color="auto"/>
                            <w:right w:val="none" w:sz="0" w:space="0" w:color="auto"/>
                          </w:divBdr>
                          <w:divsChild>
                            <w:div w:id="141473770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517518">
      <w:bodyDiv w:val="1"/>
      <w:marLeft w:val="0"/>
      <w:marRight w:val="0"/>
      <w:marTop w:val="0"/>
      <w:marBottom w:val="0"/>
      <w:divBdr>
        <w:top w:val="none" w:sz="0" w:space="0" w:color="auto"/>
        <w:left w:val="none" w:sz="0" w:space="0" w:color="auto"/>
        <w:bottom w:val="none" w:sz="0" w:space="0" w:color="auto"/>
        <w:right w:val="none" w:sz="0" w:space="0" w:color="auto"/>
      </w:divBdr>
    </w:div>
    <w:div w:id="663357337">
      <w:bodyDiv w:val="1"/>
      <w:marLeft w:val="0"/>
      <w:marRight w:val="0"/>
      <w:marTop w:val="0"/>
      <w:marBottom w:val="0"/>
      <w:divBdr>
        <w:top w:val="none" w:sz="0" w:space="0" w:color="auto"/>
        <w:left w:val="none" w:sz="0" w:space="0" w:color="auto"/>
        <w:bottom w:val="none" w:sz="0" w:space="0" w:color="auto"/>
        <w:right w:val="none" w:sz="0" w:space="0" w:color="auto"/>
      </w:divBdr>
      <w:divsChild>
        <w:div w:id="1632516698">
          <w:marLeft w:val="0"/>
          <w:marRight w:val="0"/>
          <w:marTop w:val="0"/>
          <w:marBottom w:val="0"/>
          <w:divBdr>
            <w:top w:val="none" w:sz="0" w:space="0" w:color="auto"/>
            <w:left w:val="none" w:sz="0" w:space="0" w:color="auto"/>
            <w:bottom w:val="none" w:sz="0" w:space="0" w:color="auto"/>
            <w:right w:val="none" w:sz="0" w:space="0" w:color="auto"/>
          </w:divBdr>
          <w:divsChild>
            <w:div w:id="1709716606">
              <w:marLeft w:val="0"/>
              <w:marRight w:val="0"/>
              <w:marTop w:val="0"/>
              <w:marBottom w:val="0"/>
              <w:divBdr>
                <w:top w:val="none" w:sz="0" w:space="0" w:color="auto"/>
                <w:left w:val="none" w:sz="0" w:space="0" w:color="auto"/>
                <w:bottom w:val="none" w:sz="0" w:space="0" w:color="auto"/>
                <w:right w:val="none" w:sz="0" w:space="0" w:color="auto"/>
              </w:divBdr>
              <w:divsChild>
                <w:div w:id="138037442">
                  <w:marLeft w:val="0"/>
                  <w:marRight w:val="0"/>
                  <w:marTop w:val="0"/>
                  <w:marBottom w:val="0"/>
                  <w:divBdr>
                    <w:top w:val="none" w:sz="0" w:space="0" w:color="auto"/>
                    <w:left w:val="none" w:sz="0" w:space="0" w:color="auto"/>
                    <w:bottom w:val="none" w:sz="0" w:space="0" w:color="auto"/>
                    <w:right w:val="none" w:sz="0" w:space="0" w:color="auto"/>
                  </w:divBdr>
                  <w:divsChild>
                    <w:div w:id="1742437952">
                      <w:marLeft w:val="2"/>
                      <w:marRight w:val="0"/>
                      <w:marTop w:val="0"/>
                      <w:marBottom w:val="0"/>
                      <w:divBdr>
                        <w:top w:val="none" w:sz="0" w:space="0" w:color="auto"/>
                        <w:left w:val="none" w:sz="0" w:space="0" w:color="auto"/>
                        <w:bottom w:val="none" w:sz="0" w:space="0" w:color="auto"/>
                        <w:right w:val="none" w:sz="0" w:space="0" w:color="auto"/>
                      </w:divBdr>
                      <w:divsChild>
                        <w:div w:id="8529939">
                          <w:marLeft w:val="0"/>
                          <w:marRight w:val="0"/>
                          <w:marTop w:val="0"/>
                          <w:marBottom w:val="0"/>
                          <w:divBdr>
                            <w:top w:val="none" w:sz="0" w:space="0" w:color="auto"/>
                            <w:left w:val="none" w:sz="0" w:space="0" w:color="auto"/>
                            <w:bottom w:val="none" w:sz="0" w:space="0" w:color="auto"/>
                            <w:right w:val="none" w:sz="0" w:space="0" w:color="auto"/>
                          </w:divBdr>
                          <w:divsChild>
                            <w:div w:id="20429751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92147859">
      <w:bodyDiv w:val="1"/>
      <w:marLeft w:val="0"/>
      <w:marRight w:val="0"/>
      <w:marTop w:val="0"/>
      <w:marBottom w:val="0"/>
      <w:divBdr>
        <w:top w:val="none" w:sz="0" w:space="0" w:color="auto"/>
        <w:left w:val="none" w:sz="0" w:space="0" w:color="auto"/>
        <w:bottom w:val="none" w:sz="0" w:space="0" w:color="auto"/>
        <w:right w:val="none" w:sz="0" w:space="0" w:color="auto"/>
      </w:divBdr>
    </w:div>
    <w:div w:id="1683822390">
      <w:bodyDiv w:val="1"/>
      <w:marLeft w:val="0"/>
      <w:marRight w:val="0"/>
      <w:marTop w:val="0"/>
      <w:marBottom w:val="0"/>
      <w:divBdr>
        <w:top w:val="none" w:sz="0" w:space="0" w:color="auto"/>
        <w:left w:val="none" w:sz="0" w:space="0" w:color="auto"/>
        <w:bottom w:val="none" w:sz="0" w:space="0" w:color="auto"/>
        <w:right w:val="none" w:sz="0" w:space="0" w:color="auto"/>
      </w:divBdr>
    </w:div>
    <w:div w:id="1765956721">
      <w:bodyDiv w:val="1"/>
      <w:marLeft w:val="0"/>
      <w:marRight w:val="0"/>
      <w:marTop w:val="0"/>
      <w:marBottom w:val="0"/>
      <w:divBdr>
        <w:top w:val="none" w:sz="0" w:space="0" w:color="auto"/>
        <w:left w:val="none" w:sz="0" w:space="0" w:color="auto"/>
        <w:bottom w:val="none" w:sz="0" w:space="0" w:color="auto"/>
        <w:right w:val="none" w:sz="0" w:space="0" w:color="auto"/>
      </w:divBdr>
    </w:div>
    <w:div w:id="21393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her-syndrom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5742</CharactersWithSpaces>
  <SharedDoc>false</SharedDoc>
  <HLinks>
    <vt:vector size="6" baseType="variant">
      <vt:variant>
        <vt:i4>3473524</vt:i4>
      </vt:variant>
      <vt:variant>
        <vt:i4>0</vt:i4>
      </vt:variant>
      <vt:variant>
        <vt:i4>0</vt:i4>
      </vt:variant>
      <vt:variant>
        <vt:i4>5</vt:i4>
      </vt:variant>
      <vt:variant>
        <vt:lpwstr>http://www.usher-syndrome.org/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2018-07-12T11:25:00Z</dcterms:created>
  <dcterms:modified xsi:type="dcterms:W3CDTF">2018-07-12T11:26:00Z</dcterms:modified>
</cp:coreProperties>
</file>