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BB98" w14:textId="4D13A333" w:rsidR="004D3C00" w:rsidRPr="0028451E" w:rsidRDefault="004D3C00" w:rsidP="0028451E">
      <w:pPr>
        <w:jc w:val="center"/>
        <w:rPr>
          <w:b/>
          <w:u w:val="single"/>
        </w:rPr>
      </w:pPr>
      <w:r w:rsidRPr="004D3C00">
        <w:rPr>
          <w:b/>
          <w:u w:val="single"/>
        </w:rPr>
        <w:t>DDS Guidance on Virtual and In-Person Trainings</w:t>
      </w:r>
    </w:p>
    <w:p w14:paraId="649BFAF8" w14:textId="77777777" w:rsidR="006B47B6" w:rsidRDefault="006B47B6" w:rsidP="00EF2B26">
      <w:pPr>
        <w:rPr>
          <w:b/>
          <w:u w:val="single"/>
        </w:rPr>
      </w:pPr>
    </w:p>
    <w:p w14:paraId="61B080B3" w14:textId="7620D518" w:rsidR="008F5075" w:rsidRPr="008F5075" w:rsidRDefault="008F5075" w:rsidP="00EF2B26">
      <w:pPr>
        <w:rPr>
          <w:b/>
          <w:u w:val="single"/>
        </w:rPr>
      </w:pPr>
      <w:r w:rsidRPr="008F5075">
        <w:rPr>
          <w:b/>
          <w:u w:val="single"/>
        </w:rPr>
        <w:t>Introduction</w:t>
      </w:r>
    </w:p>
    <w:p w14:paraId="4B4632A3" w14:textId="77777777" w:rsidR="00EF2B26" w:rsidRDefault="00EF2B26" w:rsidP="00EF2B26">
      <w:r>
        <w:t>The following document is provided to offer overall guidance for all required trainings including but not limited to:</w:t>
      </w:r>
    </w:p>
    <w:p w14:paraId="5F11685C" w14:textId="77777777" w:rsidR="00EF2B26" w:rsidRDefault="00EF2B26" w:rsidP="00EF2B26">
      <w:pPr>
        <w:pStyle w:val="ListParagraph"/>
        <w:numPr>
          <w:ilvl w:val="0"/>
          <w:numId w:val="1"/>
        </w:numPr>
      </w:pPr>
      <w:r>
        <w:t>CPR/First Aid training</w:t>
      </w:r>
    </w:p>
    <w:p w14:paraId="0287AB8E" w14:textId="559DC840" w:rsidR="00EF2B26" w:rsidRDefault="00EF2B26" w:rsidP="00EF2B26">
      <w:pPr>
        <w:pStyle w:val="ListParagraph"/>
        <w:numPr>
          <w:ilvl w:val="0"/>
          <w:numId w:val="1"/>
        </w:numPr>
      </w:pPr>
      <w:r>
        <w:t xml:space="preserve">DDS certified Crisis Prevention Response and Restraint (CPRR) curricula/training </w:t>
      </w:r>
    </w:p>
    <w:p w14:paraId="29CD095B" w14:textId="77777777" w:rsidR="00251D8F" w:rsidRPr="00E02FDA" w:rsidRDefault="00251D8F" w:rsidP="00EF2B26">
      <w:pPr>
        <w:pStyle w:val="ListParagraph"/>
        <w:numPr>
          <w:ilvl w:val="0"/>
          <w:numId w:val="1"/>
        </w:numPr>
      </w:pPr>
      <w:r w:rsidRPr="00E02FDA">
        <w:t>Formal Fire Safety</w:t>
      </w:r>
    </w:p>
    <w:p w14:paraId="1809C389" w14:textId="6C1592B6" w:rsidR="002A43ED" w:rsidRPr="00E02FDA" w:rsidRDefault="00251D8F" w:rsidP="002A43ED">
      <w:pPr>
        <w:pStyle w:val="ListParagraph"/>
        <w:numPr>
          <w:ilvl w:val="0"/>
          <w:numId w:val="1"/>
        </w:numPr>
      </w:pPr>
      <w:r w:rsidRPr="00E02FDA">
        <w:t>Basic Human Rights</w:t>
      </w:r>
    </w:p>
    <w:p w14:paraId="08AF7116" w14:textId="54DF808A" w:rsidR="002A43ED" w:rsidRDefault="002A43ED" w:rsidP="00EF2B26">
      <w:r>
        <w:t xml:space="preserve">The above list is not an exhaustive list of mandatory trainings.  See  </w:t>
      </w:r>
      <w:hyperlink r:id="rId8" w:history="1">
        <w:r>
          <w:rPr>
            <w:rStyle w:val="Hyperlink"/>
          </w:rPr>
          <w:t>Provider mandatory training 2021</w:t>
        </w:r>
      </w:hyperlink>
      <w:r>
        <w:t xml:space="preserve"> </w:t>
      </w:r>
      <w:r w:rsidRPr="00E02FDA">
        <w:t xml:space="preserve"> </w:t>
      </w:r>
      <w:r>
        <w:t>for all required trainings.</w:t>
      </w:r>
    </w:p>
    <w:p w14:paraId="46B5ACD2" w14:textId="3F645F79" w:rsidR="00EF2B26" w:rsidRDefault="00EF2B26" w:rsidP="00EF2B26">
      <w:r w:rsidRPr="00E02FDA">
        <w:t>Providers</w:t>
      </w:r>
      <w:r>
        <w:t xml:space="preserve"> </w:t>
      </w:r>
      <w:r w:rsidR="003062FE">
        <w:t>can</w:t>
      </w:r>
      <w:r>
        <w:t xml:space="preserve"> </w:t>
      </w:r>
      <w:r w:rsidR="00CD7E10">
        <w:t xml:space="preserve">also </w:t>
      </w:r>
      <w:r>
        <w:t xml:space="preserve">use this guidance when determining the best approach </w:t>
      </w:r>
      <w:r w:rsidR="00CD7E10">
        <w:t>for</w:t>
      </w:r>
      <w:r>
        <w:t xml:space="preserve"> other types of trainings or orientation</w:t>
      </w:r>
      <w:r w:rsidR="00CD7E10">
        <w:t xml:space="preserve"> processes</w:t>
      </w:r>
      <w:r>
        <w:t xml:space="preserve">.  </w:t>
      </w:r>
    </w:p>
    <w:p w14:paraId="42B3D8FE" w14:textId="77777777" w:rsidR="00EF2B26" w:rsidRDefault="00EF2B26" w:rsidP="00EF2B26">
      <w:r>
        <w:t>Please contact the DDS regional director if you have specific questions not addressed in this guidance.</w:t>
      </w:r>
    </w:p>
    <w:p w14:paraId="23ABB682" w14:textId="58741610" w:rsidR="001F6CB8" w:rsidRPr="006D06B8" w:rsidRDefault="006D06B8" w:rsidP="00EF2B26">
      <w:pPr>
        <w:rPr>
          <w:bCs/>
        </w:rPr>
      </w:pPr>
      <w:r>
        <w:rPr>
          <w:b/>
          <w:u w:val="single"/>
        </w:rPr>
        <w:t xml:space="preserve">Note:  </w:t>
      </w:r>
      <w:r w:rsidRPr="006D06B8">
        <w:rPr>
          <w:bCs/>
        </w:rPr>
        <w:t xml:space="preserve">The MAP Certification Training </w:t>
      </w:r>
      <w:r>
        <w:rPr>
          <w:bCs/>
        </w:rPr>
        <w:t>is moving</w:t>
      </w:r>
      <w:r w:rsidRPr="006D06B8">
        <w:rPr>
          <w:bCs/>
        </w:rPr>
        <w:t xml:space="preserve"> away from an on-line only or in-person only training </w:t>
      </w:r>
      <w:r>
        <w:rPr>
          <w:bCs/>
        </w:rPr>
        <w:t>to requiring</w:t>
      </w:r>
      <w:r w:rsidRPr="006D06B8">
        <w:rPr>
          <w:bCs/>
        </w:rPr>
        <w:t xml:space="preserve"> a blended course (on-line and in-person)  to address challenges identified for both the on-line only and in-person only training.  </w:t>
      </w:r>
      <w:r>
        <w:rPr>
          <w:bCs/>
        </w:rPr>
        <w:t>T</w:t>
      </w:r>
      <w:r w:rsidRPr="006D06B8">
        <w:rPr>
          <w:bCs/>
        </w:rPr>
        <w:t xml:space="preserve">he use of the online MAP Certification course (knowledge portion) blended with a face-to-face (virtual or in-person) skills instruction for transcription and medication </w:t>
      </w:r>
      <w:r w:rsidR="001C3B2C">
        <w:rPr>
          <w:bCs/>
        </w:rPr>
        <w:t xml:space="preserve">administration </w:t>
      </w:r>
      <w:r w:rsidRPr="006D06B8">
        <w:rPr>
          <w:bCs/>
        </w:rPr>
        <w:t xml:space="preserve"> provides the best of both training modalities. </w:t>
      </w:r>
      <w:r>
        <w:rPr>
          <w:bCs/>
        </w:rPr>
        <w:t>A forthcoming MAP training guidance document will be distributed soon with d</w:t>
      </w:r>
      <w:r w:rsidRPr="006D06B8">
        <w:rPr>
          <w:bCs/>
        </w:rPr>
        <w:t>etails along with the compliance timeline to transition to this new training format.</w:t>
      </w:r>
    </w:p>
    <w:p w14:paraId="59B0BBEE" w14:textId="0309A280" w:rsidR="00EF2B26" w:rsidRPr="00EF2B26" w:rsidRDefault="00EF2B26" w:rsidP="00EF2B26">
      <w:pPr>
        <w:rPr>
          <w:b/>
          <w:u w:val="single"/>
        </w:rPr>
      </w:pPr>
      <w:r w:rsidRPr="00EF2B26">
        <w:rPr>
          <w:b/>
          <w:u w:val="single"/>
        </w:rPr>
        <w:t>Guiding principle</w:t>
      </w:r>
    </w:p>
    <w:p w14:paraId="6C2677A5" w14:textId="11E8A5A5" w:rsidR="00EF2B26" w:rsidRPr="004D3C00" w:rsidRDefault="00D02800" w:rsidP="00EF2B26">
      <w:pPr>
        <w:rPr>
          <w:b/>
        </w:rPr>
      </w:pPr>
      <w:r>
        <w:rPr>
          <w:b/>
        </w:rPr>
        <w:t xml:space="preserve">Trainings can be offered in-person or remotely, </w:t>
      </w:r>
      <w:r w:rsidR="00CD7E10">
        <w:rPr>
          <w:b/>
        </w:rPr>
        <w:t>either with virtual interactions or through online courses</w:t>
      </w:r>
      <w:r>
        <w:rPr>
          <w:b/>
        </w:rPr>
        <w:t>, depending on the subject matter (see below)</w:t>
      </w:r>
      <w:r w:rsidR="00CD7E10">
        <w:rPr>
          <w:b/>
        </w:rPr>
        <w:t xml:space="preserve">. </w:t>
      </w:r>
      <w:r w:rsidR="00286D24">
        <w:rPr>
          <w:b/>
        </w:rPr>
        <w:t xml:space="preserve"> </w:t>
      </w:r>
    </w:p>
    <w:p w14:paraId="50E49B26" w14:textId="6790DB65" w:rsidR="001F6CB8" w:rsidRPr="006B47B6" w:rsidRDefault="006B47B6" w:rsidP="00EF2B26">
      <w:r>
        <w:t xml:space="preserve">Using this guiding principle, the </w:t>
      </w:r>
      <w:r w:rsidRPr="006B47B6">
        <w:t xml:space="preserve">provider </w:t>
      </w:r>
      <w:r>
        <w:t>should apply the below guidance and considerations to their training and their staff based on t</w:t>
      </w:r>
      <w:r w:rsidRPr="006B47B6">
        <w:t>heir individual circumstances</w:t>
      </w:r>
      <w:r w:rsidR="00BD74AF">
        <w:t>.</w:t>
      </w:r>
    </w:p>
    <w:p w14:paraId="0A3032FD" w14:textId="77777777" w:rsidR="006B47B6" w:rsidRDefault="006B47B6" w:rsidP="00EF2B26">
      <w:pPr>
        <w:rPr>
          <w:b/>
          <w:bCs/>
          <w:u w:val="single"/>
        </w:rPr>
      </w:pPr>
    </w:p>
    <w:p w14:paraId="39A2F2F9" w14:textId="552511FE" w:rsidR="007F15A8" w:rsidRPr="00E8049A" w:rsidRDefault="00E8049A" w:rsidP="00EF2B26">
      <w:pPr>
        <w:rPr>
          <w:b/>
          <w:bCs/>
          <w:u w:val="single"/>
        </w:rPr>
      </w:pPr>
      <w:r w:rsidRPr="00E8049A">
        <w:rPr>
          <w:b/>
          <w:bCs/>
          <w:u w:val="single"/>
        </w:rPr>
        <w:t>CPR/First Aid Training</w:t>
      </w:r>
    </w:p>
    <w:p w14:paraId="103E3D01" w14:textId="2015A919" w:rsidR="00E8049A" w:rsidRDefault="00E8049A" w:rsidP="00EF2B26">
      <w:r>
        <w:t xml:space="preserve">The provider should follow the training  source’s requirements regarding in-person and online instruction.  If in-person training is required by the training source, then please </w:t>
      </w:r>
      <w:r w:rsidR="006B47B6">
        <w:t>review,</w:t>
      </w:r>
      <w:r>
        <w:t xml:space="preserve"> and make decisions based on the considerations below. </w:t>
      </w:r>
    </w:p>
    <w:p w14:paraId="1EFDEE4C" w14:textId="77777777" w:rsidR="001F6CB8" w:rsidRDefault="00E8049A" w:rsidP="00EF2B26">
      <w:r>
        <w:t xml:space="preserve"> </w:t>
      </w:r>
    </w:p>
    <w:p w14:paraId="35AC8BD6" w14:textId="6D20D0FA" w:rsidR="00E8049A" w:rsidRPr="00E8049A" w:rsidRDefault="00E8049A" w:rsidP="00EF2B26">
      <w:pPr>
        <w:rPr>
          <w:b/>
          <w:bCs/>
          <w:u w:val="single"/>
        </w:rPr>
      </w:pPr>
      <w:r w:rsidRPr="00E8049A">
        <w:rPr>
          <w:b/>
          <w:bCs/>
          <w:u w:val="single"/>
        </w:rPr>
        <w:t>DDS certified Crisis Prevention Response and Restraint (CPRR) curricula/training</w:t>
      </w:r>
    </w:p>
    <w:p w14:paraId="518EDB1D" w14:textId="4D48905A" w:rsidR="00E8049A" w:rsidRDefault="00E8049A" w:rsidP="00E8049A">
      <w:r w:rsidRPr="00E02FDA">
        <w:t xml:space="preserve">For CPRR, please follow the 7-14-20 guidance available at </w:t>
      </w:r>
      <w:hyperlink r:id="rId9" w:history="1">
        <w:r w:rsidRPr="00E02FDA">
          <w:rPr>
            <w:rStyle w:val="Hyperlink"/>
          </w:rPr>
          <w:t>CPRR Guidance document</w:t>
        </w:r>
      </w:hyperlink>
      <w:r w:rsidRPr="00E02FDA">
        <w:t xml:space="preserve"> and please contact </w:t>
      </w:r>
      <w:hyperlink r:id="rId10" w:history="1">
        <w:r w:rsidRPr="002239DE">
          <w:rPr>
            <w:rStyle w:val="Hyperlink"/>
          </w:rPr>
          <w:t>janet.george@mass.gov</w:t>
        </w:r>
      </w:hyperlink>
      <w:r>
        <w:t xml:space="preserve"> </w:t>
      </w:r>
      <w:r w:rsidRPr="00E02FDA">
        <w:t xml:space="preserve">or </w:t>
      </w:r>
      <w:hyperlink r:id="rId11" w:history="1">
        <w:r w:rsidRPr="00E02FDA">
          <w:rPr>
            <w:rStyle w:val="Hyperlink"/>
          </w:rPr>
          <w:t>barbara.peebles@mass.gov</w:t>
        </w:r>
      </w:hyperlink>
      <w:r w:rsidRPr="00E02FDA">
        <w:t xml:space="preserve"> for more information or for questions </w:t>
      </w:r>
      <w:r w:rsidRPr="00E02FDA">
        <w:lastRenderedPageBreak/>
        <w:t xml:space="preserve">specifically about restraint training.   </w:t>
      </w:r>
      <w:r>
        <w:t xml:space="preserve">Follow the source’s requirements regarding in-person and online instruction.  </w:t>
      </w:r>
    </w:p>
    <w:p w14:paraId="03DE952B" w14:textId="290BE6DC" w:rsidR="00E8049A" w:rsidRDefault="00E8049A" w:rsidP="00E8049A">
      <w:r>
        <w:t>It is expected that at least part of CPRR training of staff will be completed in-person, face to face, to assure that staff are able to practice techniques in a hands-on fashion.</w:t>
      </w:r>
    </w:p>
    <w:p w14:paraId="2982DE09" w14:textId="77777777" w:rsidR="00E8049A" w:rsidRDefault="00E8049A" w:rsidP="00E8049A">
      <w:r>
        <w:t xml:space="preserve">For all in-person training of CPRR, please review and make decisions based on the considerations below. </w:t>
      </w:r>
    </w:p>
    <w:p w14:paraId="48A43D72" w14:textId="7C09AD91" w:rsidR="00E8049A" w:rsidRDefault="00E8049A" w:rsidP="00E8049A"/>
    <w:p w14:paraId="3A6388EE" w14:textId="77777777" w:rsidR="00E8049A" w:rsidRPr="00E8049A" w:rsidRDefault="00E8049A" w:rsidP="00E8049A">
      <w:pPr>
        <w:rPr>
          <w:b/>
          <w:bCs/>
          <w:u w:val="single"/>
        </w:rPr>
      </w:pPr>
      <w:r w:rsidRPr="00E8049A">
        <w:rPr>
          <w:b/>
          <w:bCs/>
          <w:u w:val="single"/>
        </w:rPr>
        <w:t>Formal Fire Safety</w:t>
      </w:r>
    </w:p>
    <w:p w14:paraId="786747A3" w14:textId="1D530B59" w:rsidR="00E8049A" w:rsidRDefault="00E8049A" w:rsidP="00E8049A">
      <w:r>
        <w:t xml:space="preserve">The provider may complete Basic Fire Safety training </w:t>
      </w:r>
      <w:r w:rsidR="00286D24">
        <w:t xml:space="preserve">using </w:t>
      </w:r>
      <w:r>
        <w:t>either in-person</w:t>
      </w:r>
      <w:r w:rsidR="006B47B6">
        <w:t xml:space="preserve"> </w:t>
      </w:r>
      <w:r w:rsidR="00286D24">
        <w:t>or</w:t>
      </w:r>
      <w:r>
        <w:t xml:space="preserve"> online</w:t>
      </w:r>
      <w:r w:rsidR="00286D24">
        <w:t xml:space="preserve"> instruction</w:t>
      </w:r>
      <w:r>
        <w:t xml:space="preserve">, </w:t>
      </w:r>
      <w:r w:rsidR="00286D24">
        <w:t xml:space="preserve">or a combination of both </w:t>
      </w:r>
      <w:r>
        <w:t xml:space="preserve">depending on provider and staff circumstances.  Please review and make decisions based on the considerations below. </w:t>
      </w:r>
    </w:p>
    <w:p w14:paraId="619CA5BB" w14:textId="1BCC88AE" w:rsidR="00E8049A" w:rsidRDefault="00625927" w:rsidP="00EF2B26">
      <w:r>
        <w:t>Formal Fire Safety Office</w:t>
      </w:r>
      <w:r w:rsidR="00AA1D53">
        <w:t>r</w:t>
      </w:r>
      <w:r>
        <w:t xml:space="preserve"> training (for designated provider staff) is available</w:t>
      </w:r>
      <w:r w:rsidR="00286D24">
        <w:t>,</w:t>
      </w:r>
      <w:r>
        <w:t xml:space="preserve"> </w:t>
      </w:r>
      <w:r w:rsidR="00286D24">
        <w:t xml:space="preserve">and a schedule can be viewed </w:t>
      </w:r>
      <w:r>
        <w:t xml:space="preserve">through </w:t>
      </w:r>
      <w:r w:rsidRPr="00625927">
        <w:t>DDS Regional Training Calendars for DDS Fire Safety Training</w:t>
      </w:r>
      <w:r>
        <w:t>.</w:t>
      </w:r>
    </w:p>
    <w:p w14:paraId="34142EB8" w14:textId="77777777" w:rsidR="00625927" w:rsidRDefault="00625927" w:rsidP="00EF2B26"/>
    <w:p w14:paraId="4501142D" w14:textId="77777777" w:rsidR="00E8049A" w:rsidRPr="00625927" w:rsidRDefault="00E8049A" w:rsidP="00E8049A">
      <w:pPr>
        <w:rPr>
          <w:b/>
          <w:bCs/>
          <w:u w:val="single"/>
        </w:rPr>
      </w:pPr>
      <w:r w:rsidRPr="00625927">
        <w:rPr>
          <w:b/>
          <w:bCs/>
          <w:u w:val="single"/>
        </w:rPr>
        <w:t>Basic Human Rights</w:t>
      </w:r>
    </w:p>
    <w:p w14:paraId="741EE090" w14:textId="36435FB8" w:rsidR="00625927" w:rsidRDefault="00625927" w:rsidP="00625927">
      <w:r>
        <w:t>The provider may complete Basic Human Rights training</w:t>
      </w:r>
      <w:r w:rsidR="00286D24">
        <w:t xml:space="preserve"> using </w:t>
      </w:r>
      <w:r>
        <w:t xml:space="preserve"> either  in-person</w:t>
      </w:r>
      <w:r w:rsidR="00286D24">
        <w:t xml:space="preserve"> or</w:t>
      </w:r>
      <w:r>
        <w:t xml:space="preserve">  online</w:t>
      </w:r>
      <w:r w:rsidR="00286D24">
        <w:t xml:space="preserve"> instruction</w:t>
      </w:r>
      <w:r>
        <w:t>,</w:t>
      </w:r>
      <w:r w:rsidR="00286D24">
        <w:t xml:space="preserve"> or a combination of both,</w:t>
      </w:r>
      <w:r>
        <w:t xml:space="preserve"> depending on provider and staff circumstances.  Please review and make decisions based on the considerations below. </w:t>
      </w:r>
    </w:p>
    <w:p w14:paraId="57071017" w14:textId="77777777" w:rsidR="00E8049A" w:rsidRDefault="00E8049A" w:rsidP="00EF2B26"/>
    <w:p w14:paraId="1CC077F6" w14:textId="77777777" w:rsidR="00625927" w:rsidRDefault="00625927" w:rsidP="00EF2B26">
      <w:pPr>
        <w:rPr>
          <w:b/>
          <w:u w:val="single"/>
        </w:rPr>
      </w:pPr>
      <w:r>
        <w:rPr>
          <w:b/>
          <w:u w:val="single"/>
        </w:rPr>
        <w:t xml:space="preserve">Considerations for remote or in-person trainings </w:t>
      </w:r>
    </w:p>
    <w:p w14:paraId="4B06E77B" w14:textId="1128AED1" w:rsidR="004C3E9B" w:rsidRDefault="004C3E9B" w:rsidP="004C3E9B">
      <w:pPr>
        <w:pStyle w:val="ListParagraph"/>
        <w:numPr>
          <w:ilvl w:val="0"/>
          <w:numId w:val="2"/>
        </w:numPr>
      </w:pPr>
      <w:r>
        <w:t>Consider presenting l</w:t>
      </w:r>
      <w:r w:rsidR="00625927">
        <w:t xml:space="preserve">ectures and other </w:t>
      </w:r>
      <w:r w:rsidR="002A43ED">
        <w:t>instruction</w:t>
      </w:r>
      <w:r w:rsidR="00625927">
        <w:t xml:space="preserve"> virtually (via video conferencing or via recorded webinar/course format) whenever possible.</w:t>
      </w:r>
    </w:p>
    <w:p w14:paraId="72AEBE29" w14:textId="77777777" w:rsidR="004C3E9B" w:rsidRDefault="004C3E9B" w:rsidP="004C3E9B">
      <w:pPr>
        <w:pStyle w:val="ListParagraph"/>
        <w:ind w:left="360"/>
      </w:pPr>
    </w:p>
    <w:p w14:paraId="679C9B5C" w14:textId="51BBD4DC" w:rsidR="00625927" w:rsidRDefault="00625927" w:rsidP="004C3E9B">
      <w:pPr>
        <w:pStyle w:val="ListParagraph"/>
        <w:numPr>
          <w:ilvl w:val="0"/>
          <w:numId w:val="2"/>
        </w:numPr>
      </w:pPr>
      <w:r w:rsidRPr="00CF690B">
        <w:t>If</w:t>
      </w:r>
      <w:r>
        <w:t xml:space="preserve"> there are components of the training that require an in-person interaction between the </w:t>
      </w:r>
      <w:r w:rsidR="00286D24">
        <w:t>t</w:t>
      </w:r>
      <w:r>
        <w:t xml:space="preserve">rainer and the student, </w:t>
      </w:r>
      <w:r w:rsidR="00A15809">
        <w:t>consider limit</w:t>
      </w:r>
      <w:r w:rsidR="0028451E">
        <w:t>ing</w:t>
      </w:r>
      <w:r w:rsidR="00A15809">
        <w:t xml:space="preserve"> the amount of time spent and/or the number of individuals trained in an enclosed room. Best practice to minimize risks to health and safety of individuals, staff and trainers include</w:t>
      </w:r>
      <w:r w:rsidR="005558DC">
        <w:t>s</w:t>
      </w:r>
      <w:r w:rsidR="00A15809">
        <w:t xml:space="preserve"> </w:t>
      </w:r>
      <w:r>
        <w:t>the following:</w:t>
      </w:r>
    </w:p>
    <w:p w14:paraId="5FA55D6B" w14:textId="77777777" w:rsidR="004F0D11" w:rsidRPr="004F0D11" w:rsidRDefault="00B15615" w:rsidP="00B15615">
      <w:pPr>
        <w:pStyle w:val="ListParagraph"/>
        <w:numPr>
          <w:ilvl w:val="1"/>
          <w:numId w:val="2"/>
        </w:numPr>
      </w:pPr>
      <w:r>
        <w:t xml:space="preserve">Trainers and staff should self-screen before coming to the training location.  If upon self-screening the trainer or staff  is experiencing any indications of illness, </w:t>
      </w:r>
      <w:hyperlink r:id="rId12" w:history="1">
        <w:r w:rsidRPr="00942748">
          <w:rPr>
            <w:rStyle w:val="Hyperlink"/>
            <w:rFonts w:cstheme="minorHAnsi"/>
          </w:rPr>
          <w:t>symptoms</w:t>
        </w:r>
      </w:hyperlink>
      <w:r>
        <w:rPr>
          <w:rFonts w:cstheme="minorHAnsi"/>
        </w:rPr>
        <w:t xml:space="preserve"> of COVID-19 infection</w:t>
      </w:r>
      <w:r>
        <w:t xml:space="preserve"> , or fever or the trainer or staff has had </w:t>
      </w:r>
      <w:r>
        <w:rPr>
          <w:rFonts w:cstheme="minorHAnsi"/>
        </w:rPr>
        <w:t xml:space="preserve">close contact with someone with a COVID-19 infection in the prior 14 days, the trainer or staff should contact the provider to reschedule training.  </w:t>
      </w:r>
    </w:p>
    <w:p w14:paraId="7E010643" w14:textId="438A9C44" w:rsidR="00625927" w:rsidRDefault="004F0D11" w:rsidP="00B15615">
      <w:pPr>
        <w:pStyle w:val="ListParagraph"/>
        <w:numPr>
          <w:ilvl w:val="1"/>
          <w:numId w:val="2"/>
        </w:numPr>
      </w:pPr>
      <w:r>
        <w:rPr>
          <w:rFonts w:cstheme="minorHAnsi"/>
        </w:rPr>
        <w:t xml:space="preserve">At the training site, </w:t>
      </w:r>
      <w:r>
        <w:t xml:space="preserve">staff entering a classroom setting should be assessed for exposure to the COVID-19 virus.  </w:t>
      </w:r>
      <w:r w:rsidR="00625927">
        <w:t xml:space="preserve">COVID-19 screening questions </w:t>
      </w:r>
      <w:r w:rsidR="0028451E">
        <w:t>to be</w:t>
      </w:r>
      <w:r w:rsidR="00625927">
        <w:t xml:space="preserve"> </w:t>
      </w:r>
      <w:r>
        <w:t xml:space="preserve">asked </w:t>
      </w:r>
      <w:r w:rsidR="00625927">
        <w:t xml:space="preserve">of all students, instructors or others who enter a classroom setting include but are not limited to: </w:t>
      </w:r>
    </w:p>
    <w:p w14:paraId="085A437C" w14:textId="166AD130" w:rsidR="00625927" w:rsidRDefault="00625927" w:rsidP="00A15809">
      <w:pPr>
        <w:pStyle w:val="ListParagraph"/>
        <w:numPr>
          <w:ilvl w:val="2"/>
          <w:numId w:val="2"/>
        </w:numPr>
      </w:pPr>
      <w:r>
        <w:t xml:space="preserve">Are you or anyone in your household sick with a fever, newly developed respiratory illness, shortness of breath, cough, sore throat, difficulty breathing, abdominal pain, unexplained rash, fatigue, headache, new loss of smell/taste, new muscle aches, diarrhea, </w:t>
      </w:r>
      <w:r w:rsidR="006B47B6">
        <w:t>nausea,</w:t>
      </w:r>
      <w:r>
        <w:t xml:space="preserve"> or vomiting? </w:t>
      </w:r>
    </w:p>
    <w:p w14:paraId="09DBAB5D" w14:textId="77777777" w:rsidR="00625927" w:rsidRDefault="00625927" w:rsidP="00A15809">
      <w:pPr>
        <w:pStyle w:val="ListParagraph"/>
        <w:numPr>
          <w:ilvl w:val="2"/>
          <w:numId w:val="2"/>
        </w:numPr>
      </w:pPr>
      <w:r>
        <w:lastRenderedPageBreak/>
        <w:t xml:space="preserve">Have you had contact with anyone diagnosed with COVID-19 in the past 14 days? </w:t>
      </w:r>
    </w:p>
    <w:p w14:paraId="4B49D4EB" w14:textId="77777777" w:rsidR="00625927" w:rsidRDefault="00625927" w:rsidP="00A15809">
      <w:pPr>
        <w:pStyle w:val="ListParagraph"/>
        <w:numPr>
          <w:ilvl w:val="2"/>
          <w:numId w:val="2"/>
        </w:numPr>
      </w:pPr>
      <w:r>
        <w:t xml:space="preserve">Have you or anyone in your household been directed to self-isolate or quarantine? </w:t>
      </w:r>
    </w:p>
    <w:p w14:paraId="47CF591E" w14:textId="0020C300" w:rsidR="00B15615" w:rsidRDefault="00B15615" w:rsidP="00B15615">
      <w:pPr>
        <w:pStyle w:val="ListParagraph"/>
        <w:numPr>
          <w:ilvl w:val="1"/>
          <w:numId w:val="2"/>
        </w:numPr>
      </w:pPr>
      <w:r>
        <w:t xml:space="preserve">Masks are encouraged in non-DDS service settings (including corporate offices or training sites)  for all trainers and staff and should be worn in DDS service settings by all trainers and staff, </w:t>
      </w:r>
      <w:r>
        <w:rPr>
          <w:rFonts w:cstheme="minorHAnsi"/>
        </w:rPr>
        <w:t xml:space="preserve">consistent with the </w:t>
      </w:r>
      <w:hyperlink r:id="rId13" w:anchor="mask-requirements-in-certain-locations-" w:history="1">
        <w:r>
          <w:rPr>
            <w:rStyle w:val="Hyperlink"/>
            <w:rFonts w:cstheme="minorHAnsi"/>
          </w:rPr>
          <w:t>Commonwealth’s mask order</w:t>
        </w:r>
      </w:hyperlink>
      <w:r>
        <w:t xml:space="preserve">. </w:t>
      </w:r>
    </w:p>
    <w:p w14:paraId="6A7A15CF" w14:textId="52000933" w:rsidR="00625927" w:rsidRPr="00B15615" w:rsidRDefault="00B15615" w:rsidP="00B15615">
      <w:pPr>
        <w:pStyle w:val="ListParagraph"/>
        <w:numPr>
          <w:ilvl w:val="0"/>
          <w:numId w:val="7"/>
        </w:numPr>
      </w:pPr>
      <w:r w:rsidRPr="00B15615">
        <w:rPr>
          <w:rFonts w:cstheme="minorHAnsi"/>
          <w:color w:val="000000"/>
        </w:rPr>
        <w:t xml:space="preserve">Follow CDC guidelines related to testing </w:t>
      </w:r>
      <w:r w:rsidR="00BD74AF">
        <w:rPr>
          <w:rFonts w:cstheme="minorHAnsi"/>
          <w:color w:val="000000"/>
        </w:rPr>
        <w:t xml:space="preserve">(see </w:t>
      </w:r>
      <w:hyperlink r:id="rId14" w:history="1">
        <w:r w:rsidR="00BD74AF">
          <w:rPr>
            <w:rStyle w:val="Hyperlink"/>
          </w:rPr>
          <w:t>CDC COVID-19 testing guidelines</w:t>
        </w:r>
      </w:hyperlink>
      <w:r w:rsidR="00BD74AF">
        <w:rPr>
          <w:rStyle w:val="Hyperlink"/>
        </w:rPr>
        <w:t>)</w:t>
      </w:r>
      <w:r w:rsidR="00BD74AF">
        <w:rPr>
          <w:rFonts w:cstheme="minorHAnsi"/>
          <w:color w:val="000000"/>
        </w:rPr>
        <w:t>.</w:t>
      </w:r>
    </w:p>
    <w:p w14:paraId="64D56165" w14:textId="60C752ED" w:rsidR="00625927" w:rsidRDefault="00625927" w:rsidP="00A15809">
      <w:pPr>
        <w:pStyle w:val="ListParagraph"/>
        <w:numPr>
          <w:ilvl w:val="1"/>
          <w:numId w:val="5"/>
        </w:numPr>
      </w:pPr>
      <w:r>
        <w:t xml:space="preserve">A suitable room that allows social distancing is </w:t>
      </w:r>
      <w:r w:rsidR="0028451E">
        <w:t>encouraged</w:t>
      </w:r>
      <w:r>
        <w:t xml:space="preserve">. </w:t>
      </w:r>
    </w:p>
    <w:p w14:paraId="4F428ADB" w14:textId="59C5477B" w:rsidR="002A43ED" w:rsidRDefault="00625927" w:rsidP="002A43ED">
      <w:pPr>
        <w:pStyle w:val="ListParagraph"/>
        <w:numPr>
          <w:ilvl w:val="0"/>
          <w:numId w:val="6"/>
        </w:numPr>
      </w:pPr>
      <w:r>
        <w:t>Room ventilation is critical</w:t>
      </w:r>
      <w:r w:rsidR="002A43ED">
        <w:t xml:space="preserve">. </w:t>
      </w:r>
      <w:r>
        <w:t xml:space="preserve"> </w:t>
      </w:r>
      <w:r w:rsidR="002A43ED">
        <w:t>Ventilation should be maximized, e.g., open windows or doors where possible.</w:t>
      </w:r>
    </w:p>
    <w:p w14:paraId="69065746" w14:textId="3892D218" w:rsidR="00625927" w:rsidRDefault="00625927" w:rsidP="009160EA">
      <w:pPr>
        <w:pStyle w:val="ListParagraph"/>
        <w:ind w:left="1080"/>
      </w:pPr>
      <w:r>
        <w:t>.</w:t>
      </w:r>
    </w:p>
    <w:p w14:paraId="334F14BD" w14:textId="77777777" w:rsidR="00625927" w:rsidRDefault="00625927" w:rsidP="00A15809">
      <w:pPr>
        <w:pStyle w:val="ListParagraph"/>
        <w:numPr>
          <w:ilvl w:val="1"/>
          <w:numId w:val="5"/>
        </w:numPr>
      </w:pPr>
      <w:r>
        <w:t xml:space="preserve">Training records should be kept as usual, but may be used in contact tracing, if necessary. </w:t>
      </w:r>
    </w:p>
    <w:p w14:paraId="7BDB573F" w14:textId="09FFD99F" w:rsidR="00625927" w:rsidRDefault="00625927" w:rsidP="00A15809">
      <w:pPr>
        <w:pStyle w:val="ListParagraph"/>
        <w:numPr>
          <w:ilvl w:val="1"/>
          <w:numId w:val="5"/>
        </w:numPr>
      </w:pPr>
      <w:r>
        <w:t xml:space="preserve">Time spent together </w:t>
      </w:r>
      <w:r w:rsidR="0028451E">
        <w:t>should</w:t>
      </w:r>
      <w:r>
        <w:t xml:space="preserve"> be minimized as much as possible.</w:t>
      </w:r>
    </w:p>
    <w:p w14:paraId="10ED9610" w14:textId="77777777" w:rsidR="00B15615" w:rsidRDefault="00B15615" w:rsidP="00B15615">
      <w:pPr>
        <w:pStyle w:val="ListParagraph"/>
        <w:ind w:left="1080"/>
      </w:pPr>
    </w:p>
    <w:p w14:paraId="753A09A7" w14:textId="1D6D4BED" w:rsidR="00625927" w:rsidRDefault="00625927" w:rsidP="00625927">
      <w:pPr>
        <w:pStyle w:val="ListParagraph"/>
        <w:numPr>
          <w:ilvl w:val="0"/>
          <w:numId w:val="2"/>
        </w:numPr>
      </w:pPr>
      <w:r>
        <w:t xml:space="preserve">When physical interventions/demonstrations of skills are taught, </w:t>
      </w:r>
      <w:r w:rsidR="00FF3C8B">
        <w:t xml:space="preserve">in addition to the above considerations, </w:t>
      </w:r>
      <w:r>
        <w:t>provider</w:t>
      </w:r>
      <w:r w:rsidR="005558DC">
        <w:t>s</w:t>
      </w:r>
      <w:r>
        <w:t xml:space="preserve"> </w:t>
      </w:r>
      <w:r w:rsidR="00CD693D">
        <w:t>should consider the following</w:t>
      </w:r>
      <w:r>
        <w:t xml:space="preserve"> for in-person demonstrations</w:t>
      </w:r>
      <w:r w:rsidR="00CD693D">
        <w:t xml:space="preserve"> and practices</w:t>
      </w:r>
      <w:r>
        <w:t>:</w:t>
      </w:r>
    </w:p>
    <w:p w14:paraId="1F5EE1AA" w14:textId="103B1C5E" w:rsidR="008F46BD" w:rsidRDefault="008F46BD" w:rsidP="008F46BD">
      <w:pPr>
        <w:pStyle w:val="ListParagraph"/>
        <w:numPr>
          <w:ilvl w:val="1"/>
          <w:numId w:val="2"/>
        </w:numPr>
      </w:pPr>
      <w:r>
        <w:t>Masks are encouraged in non-DDS service settings</w:t>
      </w:r>
      <w:r w:rsidR="00B15615">
        <w:t xml:space="preserve"> (including corporate offices or training sites) </w:t>
      </w:r>
      <w:r>
        <w:t xml:space="preserve">for all trainers and staff and should be worn in DDS service settings by all trainers and staff, </w:t>
      </w:r>
      <w:r>
        <w:rPr>
          <w:rFonts w:cstheme="minorHAnsi"/>
        </w:rPr>
        <w:t xml:space="preserve">consistent with the </w:t>
      </w:r>
      <w:hyperlink r:id="rId15" w:anchor="mask-requirements-in-certain-locations-" w:history="1">
        <w:r>
          <w:rPr>
            <w:rStyle w:val="Hyperlink"/>
            <w:rFonts w:cstheme="minorHAnsi"/>
          </w:rPr>
          <w:t>Commonwealth’s mask order</w:t>
        </w:r>
      </w:hyperlink>
      <w:r>
        <w:t xml:space="preserve">. </w:t>
      </w:r>
    </w:p>
    <w:p w14:paraId="4E914E31" w14:textId="0FA27B33" w:rsidR="00625927" w:rsidRDefault="0028451E" w:rsidP="00625927">
      <w:pPr>
        <w:pStyle w:val="ListParagraph"/>
        <w:numPr>
          <w:ilvl w:val="1"/>
          <w:numId w:val="2"/>
        </w:numPr>
      </w:pPr>
      <w:r>
        <w:t>Consider what the appropriate personal protective equipment (PPE)</w:t>
      </w:r>
      <w:r w:rsidR="008F46BD">
        <w:t>, in addition to masks,</w:t>
      </w:r>
      <w:r>
        <w:t xml:space="preserve"> is </w:t>
      </w:r>
      <w:r w:rsidR="005558DC">
        <w:t>f</w:t>
      </w:r>
      <w:r>
        <w:t xml:space="preserve">or the type of in-person demonstration/practice.  </w:t>
      </w:r>
      <w:r w:rsidR="008F46BD">
        <w:t xml:space="preserve">Additional </w:t>
      </w:r>
      <w:r>
        <w:t xml:space="preserve">PPE may include </w:t>
      </w:r>
      <w:r w:rsidR="00625927" w:rsidRPr="00890E60">
        <w:t>gloves and protective attire (</w:t>
      </w:r>
      <w:r w:rsidR="006B47B6" w:rsidRPr="00890E60">
        <w:t>i.e.,</w:t>
      </w:r>
      <w:r w:rsidR="00625927" w:rsidRPr="00890E60">
        <w:t xml:space="preserve"> gowns, coveralls, </w:t>
      </w:r>
      <w:r w:rsidR="008A70F4">
        <w:t>face</w:t>
      </w:r>
      <w:r w:rsidR="006B47B6">
        <w:t xml:space="preserve"> shields</w:t>
      </w:r>
      <w:r w:rsidR="008A70F4">
        <w:t xml:space="preserve">, </w:t>
      </w:r>
      <w:r w:rsidR="00625927" w:rsidRPr="00890E60">
        <w:t>etc.)</w:t>
      </w:r>
      <w:r>
        <w:t xml:space="preserve"> for the duration of the in-person training</w:t>
      </w:r>
      <w:r w:rsidR="008A70F4">
        <w:t>,</w:t>
      </w:r>
      <w:r>
        <w:t xml:space="preserve"> for </w:t>
      </w:r>
      <w:r w:rsidR="008A70F4">
        <w:t xml:space="preserve">the </w:t>
      </w:r>
      <w:r>
        <w:t>trainer and staff</w:t>
      </w:r>
      <w:r w:rsidR="00625927" w:rsidRPr="00890E60">
        <w:t xml:space="preserve">.  </w:t>
      </w:r>
    </w:p>
    <w:p w14:paraId="377197D3" w14:textId="77777777" w:rsidR="00625927" w:rsidRDefault="00625927" w:rsidP="00625927">
      <w:pPr>
        <w:pStyle w:val="ListParagraph"/>
        <w:numPr>
          <w:ilvl w:val="1"/>
          <w:numId w:val="2"/>
        </w:numPr>
      </w:pPr>
      <w:r>
        <w:t>PPE must be disposed of in an appropriate manner.</w:t>
      </w:r>
    </w:p>
    <w:p w14:paraId="21E17906" w14:textId="77777777" w:rsidR="00625927" w:rsidRDefault="00625927" w:rsidP="00625927">
      <w:pPr>
        <w:pStyle w:val="ListParagraph"/>
        <w:numPr>
          <w:ilvl w:val="1"/>
          <w:numId w:val="2"/>
        </w:numPr>
      </w:pPr>
      <w:r w:rsidRPr="00890E60">
        <w:t>Precautions must be taken with CPR breathing and Heimlich demonstrations and testing to assure that all equipment is sanitized between individuals and other infection control procedures</w:t>
      </w:r>
      <w:r>
        <w:t xml:space="preserve"> (noted throughout this guidance)</w:t>
      </w:r>
      <w:r w:rsidRPr="00890E60">
        <w:t xml:space="preserve"> are taken.  </w:t>
      </w:r>
    </w:p>
    <w:p w14:paraId="62417004" w14:textId="75AA2162" w:rsidR="00A15809" w:rsidRDefault="00625927" w:rsidP="00625927">
      <w:pPr>
        <w:pStyle w:val="ListParagraph"/>
        <w:numPr>
          <w:ilvl w:val="1"/>
          <w:numId w:val="2"/>
        </w:numPr>
      </w:pPr>
      <w:r w:rsidRPr="00890E60">
        <w:t xml:space="preserve">Scheduled breaks </w:t>
      </w:r>
      <w:r w:rsidR="0028451E">
        <w:t xml:space="preserve">should be </w:t>
      </w:r>
      <w:r w:rsidRPr="00890E60">
        <w:t>taken to provide an opportunity for participants to wash their hands and access outdoor areas.</w:t>
      </w:r>
    </w:p>
    <w:p w14:paraId="3EA1A6E4" w14:textId="77777777" w:rsidR="00A15809" w:rsidRDefault="00A15809" w:rsidP="00A15809">
      <w:pPr>
        <w:pStyle w:val="ListParagraph"/>
        <w:ind w:left="1080"/>
      </w:pPr>
    </w:p>
    <w:p w14:paraId="1E8AAEA1" w14:textId="14CBB6D9" w:rsidR="00A15809" w:rsidRDefault="00A15809" w:rsidP="00A15809">
      <w:pPr>
        <w:pStyle w:val="ListParagraph"/>
        <w:numPr>
          <w:ilvl w:val="0"/>
          <w:numId w:val="2"/>
        </w:numPr>
      </w:pPr>
      <w:r>
        <w:t xml:space="preserve">For online trainings, staff may require access to a computer. The provider may consider having the employee take the on-line course at their work site or at a provider location (office, computer lab) where the necessary equipment is </w:t>
      </w:r>
      <w:r w:rsidR="006B47B6">
        <w:t>available,</w:t>
      </w:r>
      <w:r>
        <w:t xml:space="preserve"> and the staff can participate safely.  </w:t>
      </w:r>
      <w:r w:rsidR="00FF3C8B">
        <w:t>In addition to the above considerations,</w:t>
      </w:r>
      <w:r w:rsidR="008A70F4">
        <w:t xml:space="preserve"> planning for</w:t>
      </w:r>
      <w:r w:rsidR="00FF3C8B">
        <w:t xml:space="preserve"> t</w:t>
      </w:r>
      <w:r>
        <w:t>his type of training should</w:t>
      </w:r>
      <w:r w:rsidR="008A70F4">
        <w:t xml:space="preserve"> include the following considerations:</w:t>
      </w:r>
    </w:p>
    <w:p w14:paraId="22DA8540" w14:textId="674F25D5" w:rsidR="00A15809" w:rsidRDefault="00A15809" w:rsidP="00A15809">
      <w:pPr>
        <w:pStyle w:val="ListParagraph"/>
        <w:numPr>
          <w:ilvl w:val="0"/>
          <w:numId w:val="6"/>
        </w:numPr>
      </w:pPr>
      <w:r>
        <w:t xml:space="preserve">Training rooms </w:t>
      </w:r>
      <w:r w:rsidR="008F46BD">
        <w:t xml:space="preserve">should be </w:t>
      </w:r>
      <w:r>
        <w:t xml:space="preserve">disinfected between each user. </w:t>
      </w:r>
    </w:p>
    <w:p w14:paraId="3436BBDF" w14:textId="626B5CE1" w:rsidR="00A15809" w:rsidRDefault="00A15809" w:rsidP="00A15809">
      <w:pPr>
        <w:pStyle w:val="ListParagraph"/>
        <w:numPr>
          <w:ilvl w:val="0"/>
          <w:numId w:val="6"/>
        </w:numPr>
      </w:pPr>
      <w:r>
        <w:t xml:space="preserve">Hand sanitizer and cleaning supplies </w:t>
      </w:r>
      <w:r w:rsidR="008F46BD">
        <w:t xml:space="preserve">should be </w:t>
      </w:r>
      <w:r>
        <w:t>readily available.</w:t>
      </w:r>
    </w:p>
    <w:p w14:paraId="32D228C3" w14:textId="4BD71148" w:rsidR="00A15809" w:rsidRDefault="00A15809" w:rsidP="00A15809">
      <w:pPr>
        <w:pStyle w:val="ListParagraph"/>
        <w:numPr>
          <w:ilvl w:val="0"/>
          <w:numId w:val="6"/>
        </w:numPr>
      </w:pPr>
      <w:r>
        <w:t xml:space="preserve">Ventilation </w:t>
      </w:r>
      <w:r w:rsidR="008F46BD">
        <w:t xml:space="preserve">should be </w:t>
      </w:r>
      <w:r>
        <w:t>maximized, e.g., open windows or doors where possible.</w:t>
      </w:r>
    </w:p>
    <w:p w14:paraId="4FCCBF4A" w14:textId="56D0A5D6" w:rsidR="00625927" w:rsidRPr="00890E60" w:rsidRDefault="008F46BD" w:rsidP="00A15809">
      <w:pPr>
        <w:pStyle w:val="ListParagraph"/>
        <w:numPr>
          <w:ilvl w:val="0"/>
          <w:numId w:val="6"/>
        </w:numPr>
      </w:pPr>
      <w:r>
        <w:t xml:space="preserve">Masks are encouraged in non-DDS service settings </w:t>
      </w:r>
      <w:r w:rsidR="00B15615">
        <w:t xml:space="preserve">(including corporate offices or training sites) </w:t>
      </w:r>
      <w:r>
        <w:t xml:space="preserve"> for all trainers and staff and should be worn in DDS service settings by all trainers and staff, </w:t>
      </w:r>
      <w:r>
        <w:rPr>
          <w:rFonts w:cstheme="minorHAnsi"/>
        </w:rPr>
        <w:t xml:space="preserve">consistent with the </w:t>
      </w:r>
      <w:hyperlink r:id="rId16" w:anchor="mask-requirements-in-certain-locations-" w:history="1">
        <w:r>
          <w:rPr>
            <w:rStyle w:val="Hyperlink"/>
            <w:rFonts w:cstheme="minorHAnsi"/>
          </w:rPr>
          <w:t>Commonwealth’s mask order</w:t>
        </w:r>
      </w:hyperlink>
      <w:r>
        <w:t xml:space="preserve">. </w:t>
      </w:r>
      <w:r w:rsidR="00625927" w:rsidRPr="00890E60">
        <w:t xml:space="preserve">   </w:t>
      </w:r>
    </w:p>
    <w:p w14:paraId="0856A933" w14:textId="77777777" w:rsidR="00A15809" w:rsidRDefault="00A15809" w:rsidP="00EF2B26">
      <w:pPr>
        <w:rPr>
          <w:b/>
          <w:u w:val="single"/>
        </w:rPr>
      </w:pPr>
    </w:p>
    <w:p w14:paraId="155A625C" w14:textId="77777777" w:rsidR="004D3C00" w:rsidRPr="00EF2B26" w:rsidRDefault="004D3C00" w:rsidP="00EF2B26"/>
    <w:sectPr w:rsidR="004D3C00" w:rsidRPr="00EF2B26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782C" w14:textId="77777777" w:rsidR="004E2CE0" w:rsidRDefault="004E2CE0" w:rsidP="003062FE">
      <w:pPr>
        <w:spacing w:after="0" w:line="240" w:lineRule="auto"/>
      </w:pPr>
      <w:r>
        <w:separator/>
      </w:r>
    </w:p>
  </w:endnote>
  <w:endnote w:type="continuationSeparator" w:id="0">
    <w:p w14:paraId="30C35702" w14:textId="77777777" w:rsidR="004E2CE0" w:rsidRDefault="004E2CE0" w:rsidP="003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97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F2655" w14:textId="77777777" w:rsidR="003062FE" w:rsidRDefault="00306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A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2E2D32" w14:textId="77777777" w:rsidR="003062FE" w:rsidRDefault="00306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566F" w14:textId="77777777" w:rsidR="004E2CE0" w:rsidRDefault="004E2CE0" w:rsidP="003062FE">
      <w:pPr>
        <w:spacing w:after="0" w:line="240" w:lineRule="auto"/>
      </w:pPr>
      <w:r>
        <w:separator/>
      </w:r>
    </w:p>
  </w:footnote>
  <w:footnote w:type="continuationSeparator" w:id="0">
    <w:p w14:paraId="158CBE82" w14:textId="77777777" w:rsidR="004E2CE0" w:rsidRDefault="004E2CE0" w:rsidP="003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F816" w14:textId="00B3861F" w:rsidR="006B47B6" w:rsidRDefault="006B4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A2B7" w14:textId="022D0BB0" w:rsidR="003062FE" w:rsidRDefault="00B67928">
    <w:pPr>
      <w:pStyle w:val="Header"/>
    </w:pPr>
    <w:r>
      <w:rPr>
        <w:rFonts w:cstheme="minorHAnsi"/>
        <w:b/>
        <w:bCs/>
        <w:i/>
        <w:noProof/>
        <w:sz w:val="28"/>
      </w:rPr>
      <w:drawing>
        <wp:anchor distT="0" distB="0" distL="114300" distR="114300" simplePos="0" relativeHeight="251665408" behindDoc="1" locked="0" layoutInCell="1" allowOverlap="1" wp14:anchorId="6E0D80D1" wp14:editId="340F9C6C">
          <wp:simplePos x="0" y="0"/>
          <wp:positionH relativeFrom="column">
            <wp:posOffset>0</wp:posOffset>
          </wp:positionH>
          <wp:positionV relativeFrom="paragraph">
            <wp:posOffset>-285750</wp:posOffset>
          </wp:positionV>
          <wp:extent cx="771525" cy="7715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phic-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2FE">
      <w:tab/>
    </w:r>
    <w:r w:rsidR="003062FE">
      <w:tab/>
    </w:r>
    <w:r w:rsidR="00D02800">
      <w:t xml:space="preserve">Updated </w:t>
    </w:r>
    <w:r w:rsidR="009160EA">
      <w:t>August 5</w:t>
    </w:r>
    <w:r w:rsidR="00D02800"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25B8" w14:textId="244EDE51" w:rsidR="006B47B6" w:rsidRDefault="006B4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A0D"/>
    <w:multiLevelType w:val="hybridMultilevel"/>
    <w:tmpl w:val="431A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959"/>
    <w:multiLevelType w:val="hybridMultilevel"/>
    <w:tmpl w:val="68200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01C12"/>
    <w:multiLevelType w:val="hybridMultilevel"/>
    <w:tmpl w:val="09EA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53CB"/>
    <w:multiLevelType w:val="hybridMultilevel"/>
    <w:tmpl w:val="B056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D40B7"/>
    <w:multiLevelType w:val="hybridMultilevel"/>
    <w:tmpl w:val="FC18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97819"/>
    <w:multiLevelType w:val="hybridMultilevel"/>
    <w:tmpl w:val="32566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020C8D"/>
    <w:multiLevelType w:val="hybridMultilevel"/>
    <w:tmpl w:val="5674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26"/>
    <w:rsid w:val="00033078"/>
    <w:rsid w:val="00093AB1"/>
    <w:rsid w:val="000C494B"/>
    <w:rsid w:val="00183E8A"/>
    <w:rsid w:val="001C3B2C"/>
    <w:rsid w:val="001D6082"/>
    <w:rsid w:val="001F6CB8"/>
    <w:rsid w:val="002148B0"/>
    <w:rsid w:val="00251D8F"/>
    <w:rsid w:val="00277B1D"/>
    <w:rsid w:val="00281CB4"/>
    <w:rsid w:val="0028451E"/>
    <w:rsid w:val="00286D24"/>
    <w:rsid w:val="00295D7F"/>
    <w:rsid w:val="002A43ED"/>
    <w:rsid w:val="003062FE"/>
    <w:rsid w:val="00355AB1"/>
    <w:rsid w:val="004457F5"/>
    <w:rsid w:val="004C02B8"/>
    <w:rsid w:val="004C3E9B"/>
    <w:rsid w:val="004D3C00"/>
    <w:rsid w:val="004E2CE0"/>
    <w:rsid w:val="004F0D11"/>
    <w:rsid w:val="0052193A"/>
    <w:rsid w:val="005558DC"/>
    <w:rsid w:val="0057150F"/>
    <w:rsid w:val="00625927"/>
    <w:rsid w:val="0063016F"/>
    <w:rsid w:val="00635A45"/>
    <w:rsid w:val="00661E38"/>
    <w:rsid w:val="00697E4F"/>
    <w:rsid w:val="006A4487"/>
    <w:rsid w:val="006B47B6"/>
    <w:rsid w:val="006D06B8"/>
    <w:rsid w:val="006E7BC7"/>
    <w:rsid w:val="00736EC2"/>
    <w:rsid w:val="00737BE3"/>
    <w:rsid w:val="0078441A"/>
    <w:rsid w:val="00785F52"/>
    <w:rsid w:val="007C4C73"/>
    <w:rsid w:val="007F15A8"/>
    <w:rsid w:val="00820209"/>
    <w:rsid w:val="00874C4A"/>
    <w:rsid w:val="00890E60"/>
    <w:rsid w:val="008A70F4"/>
    <w:rsid w:val="008F46BD"/>
    <w:rsid w:val="008F5075"/>
    <w:rsid w:val="009160EA"/>
    <w:rsid w:val="009442E8"/>
    <w:rsid w:val="00954116"/>
    <w:rsid w:val="00990C90"/>
    <w:rsid w:val="009F551E"/>
    <w:rsid w:val="00A15809"/>
    <w:rsid w:val="00A56E34"/>
    <w:rsid w:val="00A60E09"/>
    <w:rsid w:val="00A621EB"/>
    <w:rsid w:val="00A67992"/>
    <w:rsid w:val="00AA1D53"/>
    <w:rsid w:val="00AA7827"/>
    <w:rsid w:val="00B15615"/>
    <w:rsid w:val="00B67928"/>
    <w:rsid w:val="00B73A24"/>
    <w:rsid w:val="00B91A2F"/>
    <w:rsid w:val="00BA4C59"/>
    <w:rsid w:val="00BD74AF"/>
    <w:rsid w:val="00C20250"/>
    <w:rsid w:val="00C6246B"/>
    <w:rsid w:val="00C74664"/>
    <w:rsid w:val="00CA1089"/>
    <w:rsid w:val="00CA2010"/>
    <w:rsid w:val="00CB5B18"/>
    <w:rsid w:val="00CD693D"/>
    <w:rsid w:val="00CD7E10"/>
    <w:rsid w:val="00CF690B"/>
    <w:rsid w:val="00D02800"/>
    <w:rsid w:val="00D80602"/>
    <w:rsid w:val="00D8186B"/>
    <w:rsid w:val="00DC6B65"/>
    <w:rsid w:val="00DE1DAE"/>
    <w:rsid w:val="00DE3844"/>
    <w:rsid w:val="00DF5648"/>
    <w:rsid w:val="00E02FDA"/>
    <w:rsid w:val="00E8049A"/>
    <w:rsid w:val="00EA2D64"/>
    <w:rsid w:val="00ED17BD"/>
    <w:rsid w:val="00ED373F"/>
    <w:rsid w:val="00EF1FA1"/>
    <w:rsid w:val="00EF2903"/>
    <w:rsid w:val="00EF2B26"/>
    <w:rsid w:val="00F3147E"/>
    <w:rsid w:val="00F375CF"/>
    <w:rsid w:val="00F454F0"/>
    <w:rsid w:val="00F52A20"/>
    <w:rsid w:val="00FC0075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3E63D"/>
  <w15:docId w15:val="{0AD14481-9C82-4848-B049-09FBBC8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FE"/>
  </w:style>
  <w:style w:type="paragraph" w:styleId="Footer">
    <w:name w:val="footer"/>
    <w:basedOn w:val="Normal"/>
    <w:link w:val="FooterChar"/>
    <w:uiPriority w:val="99"/>
    <w:unhideWhenUsed/>
    <w:rsid w:val="0030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FE"/>
  </w:style>
  <w:style w:type="character" w:styleId="CommentReference">
    <w:name w:val="annotation reference"/>
    <w:basedOn w:val="DefaultParagraphFont"/>
    <w:uiPriority w:val="99"/>
    <w:semiHidden/>
    <w:unhideWhenUsed/>
    <w:rsid w:val="001D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dds-provider-mandatory-training-2021/download" TargetMode="External"/><Relationship Id="rId13" Type="http://schemas.openxmlformats.org/officeDocument/2006/relationships/hyperlink" Target="https://www.mass.gov/info-details/covid-19-mask-requirements?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ass.gov/info-details/covid-19-mask-requirements?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peebles@mas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info-details/covid-19-mask-requirements?n" TargetMode="External"/><Relationship Id="rId10" Type="http://schemas.openxmlformats.org/officeDocument/2006/relationships/hyperlink" Target="mailto:janet.george@mass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dds-guidance-regarding-cprr-training-during-covid-19-pandemic/download" TargetMode="External"/><Relationship Id="rId14" Type="http://schemas.openxmlformats.org/officeDocument/2006/relationships/hyperlink" Target="https://www.cdc.gov/coronavirus/2019-ncov/testing/diagnostic-testing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2BB2-1456-49DD-AC5B-C50011F5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Bruner-Canhoto, Laney (DDS)</dc:creator>
  <cp:lastModifiedBy>Bruner-Canhoto, Laney (DDS)</cp:lastModifiedBy>
  <cp:revision>2</cp:revision>
  <dcterms:created xsi:type="dcterms:W3CDTF">2021-08-10T22:56:00Z</dcterms:created>
  <dcterms:modified xsi:type="dcterms:W3CDTF">2021-08-10T22:56:00Z</dcterms:modified>
</cp:coreProperties>
</file>