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0805" w:rsidRDefault="00F60805" w:rsidP="00FD0B87">
      <w:pPr>
        <w:pStyle w:val="Heading1"/>
      </w:pPr>
      <w:r w:rsidRPr="0005374D">
        <w:t>Massachusetts Department of Public Health</w:t>
      </w:r>
    </w:p>
    <w:p w:rsidR="00B97964" w:rsidRPr="00B97964" w:rsidRDefault="00B97964" w:rsidP="00B97964"/>
    <w:p w:rsidR="00F60805" w:rsidRPr="0005374D" w:rsidRDefault="00F60805">
      <w:pPr>
        <w:rPr>
          <w:sz w:val="26"/>
          <w:szCs w:val="26"/>
        </w:rPr>
      </w:pPr>
      <w:r w:rsidRPr="0005374D">
        <w:rPr>
          <w:sz w:val="26"/>
          <w:szCs w:val="26"/>
        </w:rPr>
        <w:t>Office of Emergency Medical Services</w:t>
      </w:r>
    </w:p>
    <w:p w:rsidR="00F60805" w:rsidRPr="0005374D" w:rsidRDefault="00F60805">
      <w:pPr>
        <w:rPr>
          <w:sz w:val="26"/>
          <w:szCs w:val="26"/>
        </w:rPr>
      </w:pPr>
      <w:r w:rsidRPr="0005374D">
        <w:rPr>
          <w:sz w:val="26"/>
          <w:szCs w:val="26"/>
        </w:rPr>
        <w:t>Emergency Medical Services</w:t>
      </w:r>
    </w:p>
    <w:p w:rsidR="00F60805" w:rsidRPr="0005374D" w:rsidRDefault="00F60805">
      <w:pPr>
        <w:rPr>
          <w:sz w:val="26"/>
          <w:szCs w:val="26"/>
        </w:rPr>
      </w:pPr>
      <w:r w:rsidRPr="0005374D">
        <w:rPr>
          <w:sz w:val="26"/>
          <w:szCs w:val="26"/>
        </w:rPr>
        <w:t>Pre-Hospital</w:t>
      </w:r>
      <w:r w:rsidR="00BB4030">
        <w:rPr>
          <w:sz w:val="26"/>
          <w:szCs w:val="26"/>
        </w:rPr>
        <w:t xml:space="preserve"> </w:t>
      </w:r>
      <w:r w:rsidRPr="0005374D">
        <w:rPr>
          <w:sz w:val="26"/>
          <w:szCs w:val="26"/>
        </w:rPr>
        <w:t>Statewide Treatment</w:t>
      </w:r>
      <w:r w:rsidR="00BB4030">
        <w:rPr>
          <w:sz w:val="26"/>
          <w:szCs w:val="26"/>
        </w:rPr>
        <w:t xml:space="preserve"> </w:t>
      </w:r>
      <w:r w:rsidRPr="0005374D">
        <w:rPr>
          <w:sz w:val="26"/>
          <w:szCs w:val="26"/>
        </w:rPr>
        <w:t>Protocols</w:t>
      </w:r>
    </w:p>
    <w:p w:rsidR="00F60805" w:rsidRPr="0005374D" w:rsidRDefault="00F60805">
      <w:pPr>
        <w:rPr>
          <w:sz w:val="26"/>
          <w:szCs w:val="26"/>
        </w:rPr>
      </w:pPr>
      <w:r>
        <w:rPr>
          <w:sz w:val="26"/>
          <w:szCs w:val="26"/>
        </w:rPr>
        <w:t xml:space="preserve">Official Version </w:t>
      </w:r>
      <w:r w:rsidR="00903E1E">
        <w:rPr>
          <w:sz w:val="26"/>
          <w:szCs w:val="26"/>
        </w:rPr>
        <w:t>201</w:t>
      </w:r>
      <w:r w:rsidR="00B1618D">
        <w:rPr>
          <w:sz w:val="26"/>
          <w:szCs w:val="26"/>
        </w:rPr>
        <w:t>9</w:t>
      </w:r>
      <w:r w:rsidR="00932DEB">
        <w:rPr>
          <w:sz w:val="26"/>
          <w:szCs w:val="26"/>
        </w:rPr>
        <w:t>.</w:t>
      </w:r>
      <w:r w:rsidR="00BF5C43">
        <w:rPr>
          <w:sz w:val="26"/>
          <w:szCs w:val="26"/>
        </w:rPr>
        <w:t>2</w:t>
      </w:r>
      <w:bookmarkStart w:id="0" w:name="_GoBack"/>
      <w:bookmarkEnd w:id="0"/>
    </w:p>
    <w:p w:rsidR="00F60805" w:rsidRPr="003C5FF9" w:rsidRDefault="00F60805">
      <w:pPr>
        <w:rPr>
          <w:sz w:val="26"/>
          <w:szCs w:val="26"/>
        </w:rPr>
      </w:pPr>
      <w:r w:rsidRPr="0005374D">
        <w:rPr>
          <w:sz w:val="26"/>
          <w:szCs w:val="26"/>
        </w:rPr>
        <w:t>Complete Version</w:t>
      </w:r>
      <w:r w:rsidR="00BB4030">
        <w:rPr>
          <w:sz w:val="26"/>
          <w:szCs w:val="26"/>
        </w:rPr>
        <w:t xml:space="preserve"> </w:t>
      </w:r>
      <w:r w:rsidR="003C5FF9" w:rsidRPr="003C5FF9">
        <w:rPr>
          <w:sz w:val="26"/>
          <w:szCs w:val="26"/>
        </w:rPr>
        <w:t>October 1</w:t>
      </w:r>
      <w:r w:rsidR="00AA093E" w:rsidRPr="003C5FF9">
        <w:rPr>
          <w:sz w:val="26"/>
          <w:szCs w:val="26"/>
        </w:rPr>
        <w:t>, 201</w:t>
      </w:r>
      <w:r w:rsidR="00B1618D" w:rsidRPr="003C5FF9">
        <w:rPr>
          <w:sz w:val="26"/>
          <w:szCs w:val="26"/>
        </w:rPr>
        <w:t>9</w:t>
      </w:r>
    </w:p>
    <w:p w:rsidR="00F47FE5" w:rsidRDefault="00F47FE5">
      <w:pPr>
        <w:rPr>
          <w:rFonts w:ascii="Arial" w:hAnsi="Arial" w:cs="Arial"/>
          <w:b/>
          <w:bCs/>
          <w:color w:val="000000"/>
          <w:sz w:val="24"/>
          <w:szCs w:val="24"/>
        </w:rPr>
      </w:pPr>
    </w:p>
    <w:p w:rsidR="006F7EE8" w:rsidRDefault="00F47FE5">
      <w:pPr>
        <w:rPr>
          <w:rFonts w:ascii="Arial" w:hAnsi="Arial" w:cs="Arial"/>
          <w:b/>
          <w:bCs/>
          <w:color w:val="000000"/>
          <w:sz w:val="24"/>
          <w:szCs w:val="24"/>
        </w:rPr>
      </w:pPr>
      <w:r>
        <w:rPr>
          <w:rFonts w:ascii="Arial" w:hAnsi="Arial" w:cs="Arial"/>
          <w:b/>
          <w:bCs/>
          <w:color w:val="000000"/>
          <w:sz w:val="24"/>
          <w:szCs w:val="24"/>
        </w:rPr>
        <w:t>This document format is release</w:t>
      </w:r>
      <w:r w:rsidR="00693A99">
        <w:rPr>
          <w:rFonts w:ascii="Arial" w:hAnsi="Arial" w:cs="Arial"/>
          <w:b/>
          <w:bCs/>
          <w:color w:val="000000"/>
          <w:sz w:val="24"/>
          <w:szCs w:val="24"/>
        </w:rPr>
        <w:t>d</w:t>
      </w:r>
      <w:r>
        <w:rPr>
          <w:rFonts w:ascii="Arial" w:hAnsi="Arial" w:cs="Arial"/>
          <w:b/>
          <w:bCs/>
          <w:color w:val="000000"/>
          <w:sz w:val="24"/>
          <w:szCs w:val="24"/>
        </w:rPr>
        <w:t xml:space="preserve"> in compliance with ADA requirements, and contains the complete text of this protocol</w:t>
      </w:r>
      <w:r w:rsidR="00693A99">
        <w:rPr>
          <w:rFonts w:ascii="Arial" w:hAnsi="Arial" w:cs="Arial"/>
          <w:b/>
          <w:bCs/>
          <w:color w:val="000000"/>
          <w:sz w:val="24"/>
          <w:szCs w:val="24"/>
        </w:rPr>
        <w:t xml:space="preserve">s, compatible with screen readers, and is not designed for use in the field or reference. This does not have the formatting and color direction of the PDF protocols. If printing or making protocols available to field providers, please use the PDF format, for easy reference. </w:t>
      </w:r>
      <w:r w:rsidR="006F7EE8">
        <w:rPr>
          <w:rFonts w:ascii="Arial" w:hAnsi="Arial" w:cs="Arial"/>
          <w:b/>
          <w:bCs/>
          <w:color w:val="000000"/>
          <w:sz w:val="24"/>
          <w:szCs w:val="24"/>
        </w:rPr>
        <w:br w:type="page"/>
      </w:r>
    </w:p>
    <w:p w:rsidR="00F60805" w:rsidRPr="0048100B" w:rsidRDefault="00F60805" w:rsidP="00F47FE5">
      <w:pPr>
        <w:autoSpaceDE w:val="0"/>
        <w:autoSpaceDN w:val="0"/>
        <w:adjustRightInd w:val="0"/>
        <w:spacing w:after="140" w:line="264" w:lineRule="auto"/>
        <w:rPr>
          <w:rFonts w:cs="Arial"/>
          <w:b/>
          <w:bCs/>
          <w:color w:val="000000"/>
          <w:sz w:val="24"/>
          <w:szCs w:val="24"/>
        </w:rPr>
      </w:pPr>
      <w:r w:rsidRPr="0048100B">
        <w:rPr>
          <w:rFonts w:cs="Arial"/>
          <w:b/>
          <w:bCs/>
          <w:color w:val="000000"/>
          <w:sz w:val="24"/>
          <w:szCs w:val="24"/>
        </w:rPr>
        <w:lastRenderedPageBreak/>
        <w:t>Commonwealth of Massachusetts Department of Public Health</w:t>
      </w:r>
    </w:p>
    <w:p w:rsidR="00F60805" w:rsidRPr="0048100B" w:rsidRDefault="00F60805" w:rsidP="00F47FE5">
      <w:pPr>
        <w:autoSpaceDE w:val="0"/>
        <w:autoSpaceDN w:val="0"/>
        <w:adjustRightInd w:val="0"/>
        <w:spacing w:after="140" w:line="264" w:lineRule="auto"/>
        <w:rPr>
          <w:rFonts w:cs="Arial"/>
          <w:b/>
          <w:bCs/>
          <w:color w:val="000000"/>
          <w:sz w:val="24"/>
          <w:szCs w:val="24"/>
        </w:rPr>
      </w:pPr>
      <w:r w:rsidRPr="0048100B">
        <w:rPr>
          <w:rFonts w:cs="Arial"/>
          <w:b/>
          <w:bCs/>
          <w:color w:val="000000"/>
          <w:sz w:val="24"/>
          <w:szCs w:val="24"/>
        </w:rPr>
        <w:t>Bureau of Healthcare Safety and Quality</w:t>
      </w:r>
    </w:p>
    <w:p w:rsidR="00F60805" w:rsidRPr="0048100B" w:rsidRDefault="00F60805" w:rsidP="00F47FE5">
      <w:pPr>
        <w:autoSpaceDE w:val="0"/>
        <w:autoSpaceDN w:val="0"/>
        <w:adjustRightInd w:val="0"/>
        <w:spacing w:after="0" w:line="264" w:lineRule="auto"/>
        <w:rPr>
          <w:rFonts w:cs="Arial"/>
          <w:b/>
          <w:bCs/>
          <w:color w:val="000000"/>
          <w:sz w:val="30"/>
          <w:szCs w:val="30"/>
        </w:rPr>
      </w:pPr>
      <w:r w:rsidRPr="0048100B">
        <w:rPr>
          <w:rFonts w:cs="Arial"/>
          <w:b/>
          <w:bCs/>
          <w:color w:val="000000"/>
          <w:sz w:val="30"/>
          <w:szCs w:val="30"/>
        </w:rPr>
        <w:t>Office of Emergency Medical Services</w:t>
      </w:r>
    </w:p>
    <w:p w:rsidR="00F60805" w:rsidRPr="0048100B" w:rsidRDefault="00F60805" w:rsidP="00F47FE5">
      <w:pPr>
        <w:autoSpaceDE w:val="0"/>
        <w:autoSpaceDN w:val="0"/>
        <w:adjustRightInd w:val="0"/>
        <w:spacing w:after="0" w:line="264" w:lineRule="auto"/>
        <w:rPr>
          <w:rFonts w:cs="Arial"/>
          <w:color w:val="000000"/>
          <w:sz w:val="24"/>
          <w:szCs w:val="24"/>
        </w:rPr>
      </w:pPr>
    </w:p>
    <w:p w:rsidR="00F60805" w:rsidRPr="0048100B" w:rsidRDefault="00F60805" w:rsidP="00F47FE5">
      <w:pPr>
        <w:autoSpaceDE w:val="0"/>
        <w:autoSpaceDN w:val="0"/>
        <w:adjustRightInd w:val="0"/>
        <w:spacing w:after="0" w:line="264" w:lineRule="auto"/>
        <w:rPr>
          <w:rFonts w:cs="Arial"/>
          <w:color w:val="000000"/>
          <w:sz w:val="24"/>
          <w:szCs w:val="24"/>
        </w:rPr>
      </w:pPr>
      <w:r w:rsidRPr="0048100B">
        <w:rPr>
          <w:rFonts w:cs="Arial"/>
          <w:color w:val="000000"/>
          <w:sz w:val="24"/>
          <w:szCs w:val="24"/>
        </w:rPr>
        <w:t xml:space="preserve">Statewide Treatment Protocols – Version </w:t>
      </w:r>
      <w:r w:rsidR="00932DEB" w:rsidRPr="0048100B">
        <w:rPr>
          <w:rFonts w:cs="Arial"/>
          <w:color w:val="000000"/>
          <w:sz w:val="24"/>
          <w:szCs w:val="24"/>
        </w:rPr>
        <w:t>201</w:t>
      </w:r>
      <w:r w:rsidR="00B1618D">
        <w:rPr>
          <w:rFonts w:cs="Arial"/>
          <w:color w:val="000000"/>
          <w:sz w:val="24"/>
          <w:szCs w:val="24"/>
        </w:rPr>
        <w:t>9.</w:t>
      </w:r>
      <w:r w:rsidR="00BF5C43">
        <w:rPr>
          <w:rFonts w:cs="Arial"/>
          <w:color w:val="000000"/>
          <w:sz w:val="24"/>
          <w:szCs w:val="24"/>
        </w:rPr>
        <w:t>2</w:t>
      </w:r>
    </w:p>
    <w:p w:rsidR="00F60805" w:rsidRPr="0048100B" w:rsidRDefault="00F60805" w:rsidP="00F47FE5">
      <w:pPr>
        <w:autoSpaceDE w:val="0"/>
        <w:autoSpaceDN w:val="0"/>
        <w:adjustRightInd w:val="0"/>
        <w:spacing w:after="0" w:line="264" w:lineRule="auto"/>
        <w:rPr>
          <w:rFonts w:cs="Arial"/>
          <w:color w:val="000000"/>
          <w:sz w:val="24"/>
          <w:szCs w:val="24"/>
        </w:rPr>
      </w:pPr>
    </w:p>
    <w:p w:rsidR="00F60805" w:rsidRDefault="00F60805" w:rsidP="00F47FE5">
      <w:pPr>
        <w:autoSpaceDE w:val="0"/>
        <w:autoSpaceDN w:val="0"/>
        <w:adjustRightInd w:val="0"/>
        <w:spacing w:after="0" w:line="264" w:lineRule="auto"/>
        <w:rPr>
          <w:rFonts w:cs="Arial"/>
          <w:b/>
          <w:bCs/>
          <w:color w:val="000000"/>
          <w:sz w:val="24"/>
          <w:szCs w:val="24"/>
        </w:rPr>
      </w:pPr>
      <w:r w:rsidRPr="0048100B">
        <w:rPr>
          <w:rFonts w:cs="Arial"/>
          <w:b/>
          <w:bCs/>
          <w:color w:val="000000"/>
          <w:sz w:val="24"/>
          <w:szCs w:val="24"/>
        </w:rPr>
        <w:t>Legend</w:t>
      </w:r>
      <w:r w:rsidRPr="0048100B">
        <w:rPr>
          <w:rFonts w:cs="Arial"/>
          <w:b/>
          <w:bCs/>
          <w:color w:val="000000"/>
          <w:sz w:val="24"/>
          <w:szCs w:val="24"/>
        </w:rPr>
        <w:tab/>
      </w:r>
      <w:r w:rsidR="00BD7E98">
        <w:rPr>
          <w:rFonts w:cs="Arial"/>
          <w:b/>
          <w:bCs/>
          <w:color w:val="000000"/>
          <w:sz w:val="24"/>
          <w:szCs w:val="24"/>
        </w:rPr>
        <w:t xml:space="preserve"> </w:t>
      </w:r>
      <w:r w:rsidRPr="0048100B">
        <w:rPr>
          <w:rFonts w:cs="Arial"/>
          <w:b/>
          <w:bCs/>
          <w:color w:val="000000"/>
          <w:sz w:val="24"/>
          <w:szCs w:val="24"/>
        </w:rPr>
        <w:t>Definition</w:t>
      </w:r>
    </w:p>
    <w:p w:rsidR="006677B1" w:rsidRPr="0048100B" w:rsidRDefault="006677B1" w:rsidP="00F47FE5">
      <w:pPr>
        <w:autoSpaceDE w:val="0"/>
        <w:autoSpaceDN w:val="0"/>
        <w:adjustRightInd w:val="0"/>
        <w:spacing w:after="0" w:line="264" w:lineRule="auto"/>
        <w:rPr>
          <w:rFonts w:cs="Arial"/>
          <w:color w:val="000000"/>
          <w:sz w:val="24"/>
          <w:szCs w:val="24"/>
        </w:rPr>
      </w:pPr>
    </w:p>
    <w:p w:rsidR="00F60805" w:rsidRPr="0048100B" w:rsidRDefault="006677B1" w:rsidP="006677B1">
      <w:pPr>
        <w:tabs>
          <w:tab w:val="left" w:pos="1440"/>
        </w:tabs>
        <w:autoSpaceDE w:val="0"/>
        <w:autoSpaceDN w:val="0"/>
        <w:adjustRightInd w:val="0"/>
        <w:spacing w:after="0" w:line="264" w:lineRule="auto"/>
        <w:rPr>
          <w:rFonts w:cs="Arial"/>
          <w:color w:val="000000"/>
          <w:sz w:val="24"/>
          <w:szCs w:val="24"/>
        </w:rPr>
      </w:pPr>
      <w:r>
        <w:rPr>
          <w:rFonts w:cs="Arial"/>
          <w:color w:val="000000"/>
          <w:sz w:val="24"/>
          <w:szCs w:val="24"/>
        </w:rPr>
        <w:tab/>
      </w:r>
      <w:r w:rsidR="00F60805" w:rsidRPr="0048100B">
        <w:rPr>
          <w:rFonts w:cs="Arial"/>
          <w:color w:val="000000"/>
          <w:sz w:val="24"/>
          <w:szCs w:val="24"/>
        </w:rPr>
        <w:t>First Responder (FR</w:t>
      </w:r>
      <w:r w:rsidR="00903E1E" w:rsidRPr="0048100B">
        <w:rPr>
          <w:rFonts w:cs="Arial"/>
          <w:color w:val="000000"/>
          <w:sz w:val="24"/>
          <w:szCs w:val="24"/>
        </w:rPr>
        <w:t>) --</w:t>
      </w:r>
      <w:r w:rsidR="00F60805" w:rsidRPr="0048100B">
        <w:rPr>
          <w:rFonts w:cs="Arial"/>
          <w:color w:val="000000"/>
          <w:sz w:val="24"/>
          <w:szCs w:val="24"/>
        </w:rPr>
        <w:t xml:space="preserve"> Found only in proto</w:t>
      </w:r>
      <w:r w:rsidR="00567AF6" w:rsidRPr="0048100B">
        <w:rPr>
          <w:rFonts w:cs="Arial"/>
          <w:color w:val="000000"/>
          <w:sz w:val="24"/>
          <w:szCs w:val="24"/>
        </w:rPr>
        <w:t>cols 2.2A, 2.2P, 2.9, and 2.14</w:t>
      </w:r>
    </w:p>
    <w:p w:rsidR="00F60805" w:rsidRPr="0048100B" w:rsidRDefault="00F60805" w:rsidP="00F47FE5">
      <w:pPr>
        <w:autoSpaceDE w:val="0"/>
        <w:autoSpaceDN w:val="0"/>
        <w:adjustRightInd w:val="0"/>
        <w:spacing w:after="0" w:line="264" w:lineRule="auto"/>
        <w:rPr>
          <w:rFonts w:cs="Arial"/>
          <w:color w:val="000000"/>
          <w:sz w:val="24"/>
          <w:szCs w:val="24"/>
        </w:rPr>
      </w:pPr>
      <w:r w:rsidRPr="0048100B">
        <w:rPr>
          <w:rFonts w:cs="Arial"/>
          <w:color w:val="000000"/>
          <w:sz w:val="24"/>
          <w:szCs w:val="24"/>
        </w:rPr>
        <w:tab/>
      </w:r>
      <w:r w:rsidRPr="0048100B">
        <w:rPr>
          <w:rFonts w:cs="Arial"/>
          <w:color w:val="000000"/>
          <w:sz w:val="24"/>
          <w:szCs w:val="24"/>
        </w:rPr>
        <w:tab/>
        <w:t>Emergency Medical Technician (EMT)</w:t>
      </w:r>
    </w:p>
    <w:p w:rsidR="00F60805" w:rsidRPr="0048100B" w:rsidRDefault="00F60805" w:rsidP="00F47FE5">
      <w:pPr>
        <w:autoSpaceDE w:val="0"/>
        <w:autoSpaceDN w:val="0"/>
        <w:adjustRightInd w:val="0"/>
        <w:spacing w:after="0" w:line="264" w:lineRule="auto"/>
        <w:rPr>
          <w:rFonts w:cs="Arial"/>
          <w:color w:val="000000"/>
          <w:sz w:val="24"/>
          <w:szCs w:val="24"/>
        </w:rPr>
      </w:pPr>
      <w:r w:rsidRPr="0048100B">
        <w:rPr>
          <w:rFonts w:cs="Arial"/>
          <w:color w:val="000000"/>
          <w:sz w:val="24"/>
          <w:szCs w:val="24"/>
        </w:rPr>
        <w:tab/>
      </w:r>
      <w:r w:rsidRPr="0048100B">
        <w:rPr>
          <w:rFonts w:cs="Arial"/>
          <w:color w:val="000000"/>
          <w:sz w:val="24"/>
          <w:szCs w:val="24"/>
        </w:rPr>
        <w:tab/>
        <w:t>Advanced Emergency Medical Technician (AEMT)</w:t>
      </w:r>
    </w:p>
    <w:p w:rsidR="00F60805" w:rsidRPr="0048100B" w:rsidRDefault="00F60805" w:rsidP="00F47FE5">
      <w:pPr>
        <w:autoSpaceDE w:val="0"/>
        <w:autoSpaceDN w:val="0"/>
        <w:adjustRightInd w:val="0"/>
        <w:spacing w:after="0" w:line="264" w:lineRule="auto"/>
        <w:rPr>
          <w:rFonts w:cs="Arial"/>
          <w:color w:val="000000"/>
          <w:sz w:val="24"/>
          <w:szCs w:val="24"/>
        </w:rPr>
      </w:pPr>
      <w:r w:rsidRPr="0048100B">
        <w:rPr>
          <w:rFonts w:cs="Arial"/>
          <w:color w:val="000000"/>
          <w:sz w:val="24"/>
          <w:szCs w:val="24"/>
        </w:rPr>
        <w:tab/>
      </w:r>
      <w:r w:rsidRPr="0048100B">
        <w:rPr>
          <w:rFonts w:cs="Arial"/>
          <w:color w:val="000000"/>
          <w:sz w:val="24"/>
          <w:szCs w:val="24"/>
        </w:rPr>
        <w:tab/>
        <w:t>Paramedic</w:t>
      </w:r>
    </w:p>
    <w:p w:rsidR="00F60805" w:rsidRPr="0048100B" w:rsidRDefault="00F60805" w:rsidP="00F47FE5">
      <w:pPr>
        <w:autoSpaceDE w:val="0"/>
        <w:autoSpaceDN w:val="0"/>
        <w:adjustRightInd w:val="0"/>
        <w:spacing w:after="0" w:line="264" w:lineRule="auto"/>
        <w:rPr>
          <w:rFonts w:cs="Arial"/>
          <w:color w:val="000000"/>
          <w:sz w:val="24"/>
          <w:szCs w:val="24"/>
        </w:rPr>
      </w:pPr>
      <w:r w:rsidRPr="0048100B">
        <w:rPr>
          <w:rFonts w:cs="Arial"/>
          <w:color w:val="000000"/>
          <w:sz w:val="24"/>
          <w:szCs w:val="24"/>
        </w:rPr>
        <w:tab/>
      </w:r>
      <w:r w:rsidRPr="0048100B">
        <w:rPr>
          <w:rFonts w:cs="Arial"/>
          <w:color w:val="000000"/>
          <w:sz w:val="24"/>
          <w:szCs w:val="24"/>
        </w:rPr>
        <w:tab/>
      </w:r>
      <w:r w:rsidR="00AB4336" w:rsidRPr="0048100B">
        <w:rPr>
          <w:rFonts w:cs="Arial"/>
          <w:color w:val="000000"/>
          <w:sz w:val="24"/>
          <w:szCs w:val="24"/>
        </w:rPr>
        <w:t xml:space="preserve">(RED FLAG) </w:t>
      </w:r>
      <w:r w:rsidRPr="0048100B">
        <w:rPr>
          <w:rFonts w:cs="Arial"/>
          <w:color w:val="000000"/>
          <w:sz w:val="24"/>
          <w:szCs w:val="24"/>
        </w:rPr>
        <w:t>CAUTION – Red Flag topic</w:t>
      </w:r>
    </w:p>
    <w:p w:rsidR="00F60805" w:rsidRPr="0048100B" w:rsidRDefault="00F60805" w:rsidP="00F47FE5">
      <w:pPr>
        <w:autoSpaceDE w:val="0"/>
        <w:autoSpaceDN w:val="0"/>
        <w:adjustRightInd w:val="0"/>
        <w:spacing w:after="0" w:line="264" w:lineRule="auto"/>
        <w:rPr>
          <w:rFonts w:cs="Arial"/>
          <w:color w:val="000000"/>
          <w:sz w:val="24"/>
          <w:szCs w:val="24"/>
        </w:rPr>
      </w:pPr>
      <w:r w:rsidRPr="0048100B">
        <w:rPr>
          <w:rFonts w:cs="Arial"/>
          <w:color w:val="000000"/>
          <w:sz w:val="24"/>
          <w:szCs w:val="24"/>
        </w:rPr>
        <w:tab/>
      </w:r>
      <w:r w:rsidRPr="0048100B">
        <w:rPr>
          <w:rFonts w:cs="Arial"/>
          <w:color w:val="000000"/>
          <w:sz w:val="24"/>
          <w:szCs w:val="24"/>
        </w:rPr>
        <w:tab/>
      </w:r>
      <w:r w:rsidRPr="0048100B">
        <w:object w:dxaOrig="916" w:dyaOrig="9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edical Control Telephone" style="width:45.75pt;height:45.75pt" o:ole="">
            <v:imagedata r:id="rId8" o:title=""/>
          </v:shape>
          <o:OLEObject Type="Embed" ProgID="Visio.Drawing.11" ShapeID="_x0000_i1025" DrawAspect="Content" ObjectID="_1625899666" r:id="rId9"/>
        </w:object>
      </w:r>
      <w:r w:rsidRPr="0048100B">
        <w:rPr>
          <w:rFonts w:cs="Arial"/>
          <w:color w:val="000000"/>
          <w:sz w:val="24"/>
          <w:szCs w:val="24"/>
        </w:rPr>
        <w:t>Medical Control Orders</w:t>
      </w:r>
    </w:p>
    <w:p w:rsidR="00F60805" w:rsidRPr="0048100B" w:rsidRDefault="00F60805" w:rsidP="00F47FE5">
      <w:pPr>
        <w:autoSpaceDE w:val="0"/>
        <w:autoSpaceDN w:val="0"/>
        <w:adjustRightInd w:val="0"/>
        <w:spacing w:after="0" w:line="264" w:lineRule="auto"/>
        <w:rPr>
          <w:rFonts w:cs="Arial"/>
          <w:color w:val="000000"/>
          <w:sz w:val="24"/>
          <w:szCs w:val="24"/>
        </w:rPr>
      </w:pPr>
      <w:r w:rsidRPr="0048100B">
        <w:rPr>
          <w:rFonts w:cs="Arial"/>
          <w:color w:val="000000"/>
          <w:sz w:val="24"/>
          <w:szCs w:val="24"/>
        </w:rPr>
        <w:tab/>
      </w:r>
      <w:r w:rsidRPr="0048100B">
        <w:rPr>
          <w:rFonts w:cs="Arial"/>
          <w:color w:val="000000"/>
          <w:sz w:val="24"/>
          <w:szCs w:val="24"/>
        </w:rPr>
        <w:tab/>
      </w:r>
      <w:r w:rsidRPr="0048100B">
        <w:object w:dxaOrig="974" w:dyaOrig="1096">
          <v:shape id="_x0000_i1026" type="#_x0000_t75" alt="Pediatric Teddy Bear" style="width:48pt;height:54.75pt" o:ole="">
            <v:imagedata r:id="rId10" o:title=""/>
          </v:shape>
          <o:OLEObject Type="Embed" ProgID="Visio.Drawing.11" ShapeID="_x0000_i1026" DrawAspect="Content" ObjectID="_1625899667" r:id="rId11"/>
        </w:object>
      </w:r>
      <w:r w:rsidRPr="0048100B">
        <w:rPr>
          <w:rFonts w:cs="Arial"/>
          <w:color w:val="000000"/>
          <w:sz w:val="24"/>
          <w:szCs w:val="24"/>
        </w:rPr>
        <w:t>Pediatric-specific protocol</w:t>
      </w:r>
    </w:p>
    <w:p w:rsidR="00567AF6" w:rsidRDefault="00567AF6" w:rsidP="00F47FE5">
      <w:pPr>
        <w:autoSpaceDE w:val="0"/>
        <w:autoSpaceDN w:val="0"/>
        <w:adjustRightInd w:val="0"/>
        <w:spacing w:after="0" w:line="264" w:lineRule="auto"/>
        <w:rPr>
          <w:rFonts w:ascii="Arial" w:hAnsi="Arial" w:cs="Arial"/>
          <w:color w:val="000000"/>
          <w:sz w:val="24"/>
          <w:szCs w:val="24"/>
        </w:rPr>
      </w:pPr>
    </w:p>
    <w:p w:rsidR="00567AF6" w:rsidRPr="0048100B" w:rsidRDefault="00567AF6" w:rsidP="00567AF6">
      <w:pPr>
        <w:autoSpaceDE w:val="0"/>
        <w:autoSpaceDN w:val="0"/>
        <w:adjustRightInd w:val="0"/>
        <w:spacing w:after="0" w:line="288" w:lineRule="auto"/>
        <w:rPr>
          <w:rFonts w:cs="Arial"/>
          <w:color w:val="000000"/>
          <w:sz w:val="24"/>
          <w:szCs w:val="24"/>
        </w:rPr>
      </w:pPr>
      <w:r w:rsidRPr="0048100B">
        <w:rPr>
          <w:rFonts w:cs="Arial"/>
          <w:b/>
          <w:bCs/>
          <w:color w:val="000000"/>
          <w:sz w:val="24"/>
          <w:szCs w:val="24"/>
        </w:rPr>
        <w:t>Clinical notes</w:t>
      </w:r>
      <w:r w:rsidRPr="0048100B">
        <w:rPr>
          <w:rFonts w:cs="Arial"/>
          <w:color w:val="000000"/>
          <w:sz w:val="24"/>
          <w:szCs w:val="24"/>
        </w:rPr>
        <w:t xml:space="preserve"> boxes show important assessment or treatment considerations.</w:t>
      </w:r>
    </w:p>
    <w:p w:rsidR="00567AF6" w:rsidRPr="0048100B" w:rsidRDefault="00567AF6" w:rsidP="00567AF6">
      <w:pPr>
        <w:autoSpaceDE w:val="0"/>
        <w:autoSpaceDN w:val="0"/>
        <w:adjustRightInd w:val="0"/>
        <w:spacing w:after="0" w:line="264" w:lineRule="auto"/>
        <w:rPr>
          <w:rFonts w:cs="Arial"/>
          <w:color w:val="000000"/>
          <w:sz w:val="24"/>
          <w:szCs w:val="24"/>
        </w:rPr>
      </w:pPr>
    </w:p>
    <w:p w:rsidR="00567AF6" w:rsidRPr="0048100B" w:rsidRDefault="00567AF6" w:rsidP="00567AF6">
      <w:pPr>
        <w:autoSpaceDE w:val="0"/>
        <w:autoSpaceDN w:val="0"/>
        <w:adjustRightInd w:val="0"/>
        <w:spacing w:after="0" w:line="264" w:lineRule="auto"/>
        <w:rPr>
          <w:rFonts w:cs="Arial"/>
          <w:color w:val="000000"/>
          <w:sz w:val="24"/>
          <w:szCs w:val="24"/>
        </w:rPr>
      </w:pPr>
      <w:r w:rsidRPr="0048100B">
        <w:rPr>
          <w:rFonts w:cs="Arial"/>
          <w:color w:val="000000"/>
          <w:sz w:val="24"/>
          <w:szCs w:val="24"/>
        </w:rPr>
        <w:t xml:space="preserve">EMT level protocols are designated by colors (see above), and labels, and EMTs are responsible for providing Routine Care to all patients, and for their level of care, and those above on the protocol page. </w:t>
      </w:r>
    </w:p>
    <w:p w:rsidR="00567AF6" w:rsidRPr="0048100B" w:rsidRDefault="00567AF6" w:rsidP="00567AF6">
      <w:pPr>
        <w:autoSpaceDE w:val="0"/>
        <w:autoSpaceDN w:val="0"/>
        <w:adjustRightInd w:val="0"/>
        <w:spacing w:after="0" w:line="264" w:lineRule="auto"/>
        <w:rPr>
          <w:rFonts w:cs="Arial"/>
          <w:color w:val="000000"/>
          <w:sz w:val="24"/>
          <w:szCs w:val="24"/>
        </w:rPr>
      </w:pPr>
    </w:p>
    <w:p w:rsidR="00567AF6" w:rsidRPr="0048100B" w:rsidRDefault="00567AF6" w:rsidP="00567AF6">
      <w:pPr>
        <w:autoSpaceDE w:val="0"/>
        <w:autoSpaceDN w:val="0"/>
        <w:adjustRightInd w:val="0"/>
        <w:spacing w:after="0" w:line="264" w:lineRule="auto"/>
        <w:rPr>
          <w:rFonts w:cs="Arial"/>
          <w:color w:val="000000"/>
          <w:sz w:val="24"/>
          <w:szCs w:val="24"/>
        </w:rPr>
      </w:pPr>
      <w:r w:rsidRPr="0048100B">
        <w:rPr>
          <w:rFonts w:cs="Arial"/>
          <w:color w:val="000000"/>
          <w:sz w:val="24"/>
          <w:szCs w:val="24"/>
        </w:rPr>
        <w:t>These protocols are developed and approved by the Department of Public Health, based on the recommendations of Emergency Medical Care Advisory Board (EMCAB) and its Medical Services Committee (MSC). For the latest corrections or addenda, see the OEMS website at http://www.mass.gov/dph/oems</w:t>
      </w:r>
    </w:p>
    <w:p w:rsidR="00567AF6" w:rsidRPr="0048100B" w:rsidRDefault="00567AF6" w:rsidP="00567AF6">
      <w:pPr>
        <w:autoSpaceDE w:val="0"/>
        <w:autoSpaceDN w:val="0"/>
        <w:adjustRightInd w:val="0"/>
        <w:spacing w:after="0" w:line="264" w:lineRule="auto"/>
        <w:rPr>
          <w:rFonts w:cs="Arial"/>
          <w:color w:val="000000"/>
          <w:sz w:val="24"/>
          <w:szCs w:val="24"/>
        </w:rPr>
      </w:pPr>
    </w:p>
    <w:p w:rsidR="00567AF6" w:rsidRPr="0048100B" w:rsidRDefault="00567AF6" w:rsidP="00567AF6">
      <w:pPr>
        <w:autoSpaceDE w:val="0"/>
        <w:autoSpaceDN w:val="0"/>
        <w:adjustRightInd w:val="0"/>
        <w:spacing w:after="0" w:line="264" w:lineRule="auto"/>
        <w:rPr>
          <w:rFonts w:cs="Arial"/>
          <w:color w:val="000000"/>
          <w:sz w:val="24"/>
          <w:szCs w:val="24"/>
        </w:rPr>
      </w:pPr>
      <w:r w:rsidRPr="0048100B">
        <w:rPr>
          <w:rFonts w:cs="Arial"/>
          <w:color w:val="000000"/>
          <w:sz w:val="24"/>
          <w:szCs w:val="24"/>
        </w:rPr>
        <w:t>These are Massachusetts Statewide Treatment Protocols; they are the standard of EMS patient care in Massachusetts.</w:t>
      </w:r>
    </w:p>
    <w:p w:rsidR="00567AF6" w:rsidRPr="0048100B" w:rsidRDefault="00567AF6" w:rsidP="00567AF6">
      <w:pPr>
        <w:autoSpaceDE w:val="0"/>
        <w:autoSpaceDN w:val="0"/>
        <w:adjustRightInd w:val="0"/>
        <w:spacing w:after="0" w:line="264" w:lineRule="auto"/>
        <w:rPr>
          <w:rFonts w:cs="Arial"/>
          <w:color w:val="000000"/>
          <w:sz w:val="24"/>
          <w:szCs w:val="24"/>
        </w:rPr>
      </w:pPr>
    </w:p>
    <w:p w:rsidR="00567AF6" w:rsidRDefault="00567AF6" w:rsidP="00567AF6">
      <w:pPr>
        <w:autoSpaceDE w:val="0"/>
        <w:autoSpaceDN w:val="0"/>
        <w:adjustRightInd w:val="0"/>
        <w:spacing w:after="0" w:line="264" w:lineRule="auto"/>
        <w:rPr>
          <w:rFonts w:cs="Arial"/>
          <w:color w:val="000000"/>
          <w:sz w:val="24"/>
          <w:szCs w:val="24"/>
        </w:rPr>
      </w:pPr>
    </w:p>
    <w:p w:rsidR="00784363" w:rsidRDefault="00784363" w:rsidP="00567AF6">
      <w:pPr>
        <w:autoSpaceDE w:val="0"/>
        <w:autoSpaceDN w:val="0"/>
        <w:adjustRightInd w:val="0"/>
        <w:spacing w:after="0" w:line="264" w:lineRule="auto"/>
        <w:rPr>
          <w:rFonts w:cs="Arial"/>
          <w:color w:val="000000"/>
          <w:sz w:val="24"/>
          <w:szCs w:val="24"/>
        </w:rPr>
      </w:pPr>
    </w:p>
    <w:p w:rsidR="00CA7DAB" w:rsidRDefault="00CA7DAB" w:rsidP="00567AF6">
      <w:pPr>
        <w:autoSpaceDE w:val="0"/>
        <w:autoSpaceDN w:val="0"/>
        <w:adjustRightInd w:val="0"/>
        <w:spacing w:after="0" w:line="264" w:lineRule="auto"/>
        <w:rPr>
          <w:rFonts w:cs="Arial"/>
          <w:color w:val="000000"/>
          <w:sz w:val="24"/>
          <w:szCs w:val="24"/>
        </w:rPr>
      </w:pPr>
    </w:p>
    <w:p w:rsidR="00784363" w:rsidRDefault="00784363" w:rsidP="00567AF6">
      <w:pPr>
        <w:autoSpaceDE w:val="0"/>
        <w:autoSpaceDN w:val="0"/>
        <w:adjustRightInd w:val="0"/>
        <w:spacing w:after="0" w:line="264" w:lineRule="auto"/>
        <w:rPr>
          <w:rFonts w:cs="Arial"/>
          <w:color w:val="000000"/>
          <w:sz w:val="24"/>
          <w:szCs w:val="24"/>
        </w:rPr>
      </w:pPr>
    </w:p>
    <w:p w:rsidR="00015206" w:rsidRDefault="00015206" w:rsidP="00567AF6">
      <w:pPr>
        <w:autoSpaceDE w:val="0"/>
        <w:autoSpaceDN w:val="0"/>
        <w:adjustRightInd w:val="0"/>
        <w:spacing w:after="0" w:line="264" w:lineRule="auto"/>
        <w:rPr>
          <w:rFonts w:cs="Arial"/>
          <w:color w:val="000000"/>
          <w:sz w:val="24"/>
          <w:szCs w:val="24"/>
        </w:rPr>
      </w:pPr>
    </w:p>
    <w:p w:rsidR="00784363" w:rsidRPr="0048100B" w:rsidRDefault="00784363" w:rsidP="00567AF6">
      <w:pPr>
        <w:autoSpaceDE w:val="0"/>
        <w:autoSpaceDN w:val="0"/>
        <w:adjustRightInd w:val="0"/>
        <w:spacing w:after="0" w:line="264" w:lineRule="auto"/>
        <w:rPr>
          <w:rFonts w:cs="Arial"/>
          <w:color w:val="000000"/>
          <w:sz w:val="24"/>
          <w:szCs w:val="24"/>
        </w:rPr>
      </w:pPr>
    </w:p>
    <w:p w:rsidR="00567AF6" w:rsidRPr="0048100B" w:rsidRDefault="00567AF6" w:rsidP="00567AF6">
      <w:pPr>
        <w:autoSpaceDE w:val="0"/>
        <w:autoSpaceDN w:val="0"/>
        <w:adjustRightInd w:val="0"/>
        <w:spacing w:after="0" w:line="264" w:lineRule="auto"/>
        <w:rPr>
          <w:rFonts w:cs="Arial"/>
          <w:color w:val="000000"/>
          <w:sz w:val="24"/>
          <w:szCs w:val="24"/>
        </w:rPr>
      </w:pPr>
      <w:r w:rsidRPr="0048100B">
        <w:rPr>
          <w:rFonts w:cs="Arial"/>
          <w:b/>
          <w:bCs/>
          <w:color w:val="000000"/>
          <w:sz w:val="24"/>
          <w:szCs w:val="24"/>
        </w:rPr>
        <w:t>Questions and comments should be directed to:</w:t>
      </w:r>
    </w:p>
    <w:p w:rsidR="00567AF6" w:rsidRPr="0048100B" w:rsidRDefault="00567AF6" w:rsidP="00567AF6">
      <w:pPr>
        <w:autoSpaceDE w:val="0"/>
        <w:autoSpaceDN w:val="0"/>
        <w:adjustRightInd w:val="0"/>
        <w:spacing w:after="0" w:line="264" w:lineRule="auto"/>
        <w:rPr>
          <w:rFonts w:cs="Arial"/>
          <w:b/>
          <w:bCs/>
          <w:color w:val="000000"/>
          <w:sz w:val="24"/>
          <w:szCs w:val="24"/>
        </w:rPr>
      </w:pPr>
      <w:r w:rsidRPr="0048100B">
        <w:rPr>
          <w:rFonts w:cs="Arial"/>
          <w:b/>
          <w:bCs/>
          <w:color w:val="000000"/>
          <w:sz w:val="24"/>
          <w:szCs w:val="24"/>
        </w:rPr>
        <w:lastRenderedPageBreak/>
        <w:t>Massachusetts Department of Public Health</w:t>
      </w:r>
    </w:p>
    <w:p w:rsidR="00567AF6" w:rsidRPr="0048100B" w:rsidRDefault="00567AF6" w:rsidP="00567AF6">
      <w:pPr>
        <w:autoSpaceDE w:val="0"/>
        <w:autoSpaceDN w:val="0"/>
        <w:adjustRightInd w:val="0"/>
        <w:spacing w:after="0" w:line="264" w:lineRule="auto"/>
        <w:rPr>
          <w:rFonts w:cs="Arial"/>
          <w:b/>
          <w:bCs/>
          <w:color w:val="000000"/>
          <w:sz w:val="24"/>
          <w:szCs w:val="24"/>
        </w:rPr>
      </w:pPr>
      <w:r w:rsidRPr="0048100B">
        <w:rPr>
          <w:rFonts w:cs="Arial"/>
          <w:b/>
          <w:bCs/>
          <w:color w:val="000000"/>
          <w:sz w:val="24"/>
          <w:szCs w:val="24"/>
        </w:rPr>
        <w:t>Office of Emergency Medical Services</w:t>
      </w:r>
    </w:p>
    <w:p w:rsidR="00567AF6" w:rsidRPr="0048100B" w:rsidRDefault="00567AF6" w:rsidP="00567AF6">
      <w:pPr>
        <w:autoSpaceDE w:val="0"/>
        <w:autoSpaceDN w:val="0"/>
        <w:adjustRightInd w:val="0"/>
        <w:spacing w:after="0" w:line="264" w:lineRule="auto"/>
        <w:rPr>
          <w:rFonts w:cs="Arial"/>
          <w:b/>
          <w:bCs/>
          <w:color w:val="000000"/>
          <w:sz w:val="24"/>
          <w:szCs w:val="24"/>
        </w:rPr>
      </w:pPr>
      <w:r w:rsidRPr="0048100B">
        <w:rPr>
          <w:rFonts w:cs="Arial"/>
          <w:b/>
          <w:bCs/>
          <w:color w:val="000000"/>
          <w:sz w:val="24"/>
          <w:szCs w:val="24"/>
        </w:rPr>
        <w:t>99 Chauncy St. 11</w:t>
      </w:r>
      <w:r w:rsidRPr="0048100B">
        <w:rPr>
          <w:rFonts w:cs="Arial"/>
          <w:b/>
          <w:bCs/>
          <w:color w:val="000000"/>
          <w:sz w:val="24"/>
          <w:szCs w:val="24"/>
          <w:vertAlign w:val="superscript"/>
        </w:rPr>
        <w:t>th</w:t>
      </w:r>
      <w:r w:rsidRPr="0048100B">
        <w:rPr>
          <w:rFonts w:cs="Arial"/>
          <w:b/>
          <w:bCs/>
          <w:color w:val="000000"/>
          <w:sz w:val="24"/>
          <w:szCs w:val="24"/>
        </w:rPr>
        <w:t xml:space="preserve"> Floor</w:t>
      </w:r>
    </w:p>
    <w:p w:rsidR="00567AF6" w:rsidRPr="0048100B" w:rsidRDefault="00567AF6" w:rsidP="00567AF6">
      <w:pPr>
        <w:autoSpaceDE w:val="0"/>
        <w:autoSpaceDN w:val="0"/>
        <w:adjustRightInd w:val="0"/>
        <w:spacing w:after="0" w:line="264" w:lineRule="auto"/>
        <w:rPr>
          <w:rFonts w:cs="Arial"/>
          <w:color w:val="000000"/>
          <w:sz w:val="24"/>
          <w:szCs w:val="24"/>
        </w:rPr>
      </w:pPr>
      <w:r w:rsidRPr="0048100B">
        <w:rPr>
          <w:rFonts w:cs="Arial"/>
          <w:b/>
          <w:bCs/>
          <w:color w:val="000000"/>
          <w:sz w:val="24"/>
          <w:szCs w:val="24"/>
        </w:rPr>
        <w:t>Boston, MA  02111</w:t>
      </w:r>
    </w:p>
    <w:p w:rsidR="006F7EE8" w:rsidRDefault="006F7EE8">
      <w:pPr>
        <w:rPr>
          <w:rFonts w:ascii="Calibri" w:hAnsi="Calibri" w:cs="Calibri"/>
          <w:color w:val="000000"/>
        </w:rPr>
      </w:pPr>
      <w:r>
        <w:rPr>
          <w:rFonts w:ascii="Calibri" w:hAnsi="Calibri" w:cs="Calibri"/>
          <w:color w:val="000000"/>
        </w:rPr>
        <w:br w:type="page"/>
      </w:r>
    </w:p>
    <w:p w:rsidR="00A775CF" w:rsidRDefault="00F60805" w:rsidP="00F47FE5">
      <w:pPr>
        <w:autoSpaceDE w:val="0"/>
        <w:autoSpaceDN w:val="0"/>
        <w:adjustRightInd w:val="0"/>
        <w:spacing w:after="0" w:line="264" w:lineRule="auto"/>
        <w:jc w:val="center"/>
        <w:rPr>
          <w:rFonts w:ascii="Arial" w:hAnsi="Arial" w:cs="Arial"/>
          <w:b/>
          <w:bCs/>
          <w:color w:val="000000"/>
          <w:sz w:val="24"/>
          <w:szCs w:val="24"/>
        </w:rPr>
      </w:pPr>
      <w:r>
        <w:rPr>
          <w:rFonts w:ascii="Arial" w:hAnsi="Arial" w:cs="Arial"/>
          <w:b/>
          <w:bCs/>
          <w:color w:val="000000"/>
          <w:sz w:val="24"/>
          <w:szCs w:val="24"/>
        </w:rPr>
        <w:lastRenderedPageBreak/>
        <w:t>Massachusetts Pre-Hospital State</w:t>
      </w:r>
      <w:r w:rsidR="00A775CF">
        <w:rPr>
          <w:rFonts w:ascii="Arial" w:hAnsi="Arial" w:cs="Arial"/>
          <w:b/>
          <w:bCs/>
          <w:color w:val="000000"/>
          <w:sz w:val="24"/>
          <w:szCs w:val="24"/>
        </w:rPr>
        <w:t xml:space="preserve">wide Treatment Protocols </w:t>
      </w:r>
      <w:r w:rsidR="00903E1E">
        <w:rPr>
          <w:rFonts w:ascii="Arial" w:hAnsi="Arial" w:cs="Arial"/>
          <w:b/>
          <w:bCs/>
          <w:color w:val="000000"/>
          <w:sz w:val="24"/>
          <w:szCs w:val="24"/>
        </w:rPr>
        <w:t>201</w:t>
      </w:r>
      <w:r w:rsidR="00B1618D">
        <w:rPr>
          <w:rFonts w:ascii="Arial" w:hAnsi="Arial" w:cs="Arial"/>
          <w:b/>
          <w:bCs/>
          <w:color w:val="000000"/>
          <w:sz w:val="24"/>
          <w:szCs w:val="24"/>
        </w:rPr>
        <w:t>9.</w:t>
      </w:r>
      <w:r w:rsidR="00AC7398">
        <w:rPr>
          <w:rFonts w:ascii="Arial" w:hAnsi="Arial" w:cs="Arial"/>
          <w:b/>
          <w:bCs/>
          <w:color w:val="000000"/>
          <w:sz w:val="24"/>
          <w:szCs w:val="24"/>
        </w:rPr>
        <w:t>2</w:t>
      </w:r>
    </w:p>
    <w:p w:rsidR="00F60805" w:rsidRDefault="00F60805" w:rsidP="00F47FE5">
      <w:pPr>
        <w:autoSpaceDE w:val="0"/>
        <w:autoSpaceDN w:val="0"/>
        <w:adjustRightInd w:val="0"/>
        <w:spacing w:after="0" w:line="264" w:lineRule="auto"/>
        <w:jc w:val="center"/>
        <w:rPr>
          <w:rFonts w:ascii="Arial" w:hAnsi="Arial" w:cs="Arial"/>
          <w:b/>
          <w:bCs/>
          <w:color w:val="000000"/>
          <w:sz w:val="24"/>
          <w:szCs w:val="24"/>
        </w:rPr>
      </w:pPr>
      <w:r>
        <w:rPr>
          <w:rFonts w:ascii="Arial" w:hAnsi="Arial" w:cs="Arial"/>
          <w:b/>
          <w:bCs/>
          <w:color w:val="000000"/>
          <w:sz w:val="24"/>
          <w:szCs w:val="24"/>
        </w:rPr>
        <w:t>Table of Contents</w:t>
      </w:r>
    </w:p>
    <w:p w:rsidR="00F60805" w:rsidRDefault="00F60805" w:rsidP="00F47FE5">
      <w:pPr>
        <w:autoSpaceDE w:val="0"/>
        <w:autoSpaceDN w:val="0"/>
        <w:adjustRightInd w:val="0"/>
        <w:spacing w:after="0" w:line="264" w:lineRule="auto"/>
        <w:jc w:val="center"/>
        <w:rPr>
          <w:rFonts w:ascii="Arial" w:hAnsi="Arial" w:cs="Arial"/>
          <w:b/>
          <w:bCs/>
          <w:color w:val="000000"/>
          <w:sz w:val="24"/>
          <w:szCs w:val="24"/>
        </w:rPr>
      </w:pPr>
    </w:p>
    <w:p w:rsidR="00F60805" w:rsidRDefault="00F60805" w:rsidP="006677B1">
      <w:pPr>
        <w:tabs>
          <w:tab w:val="right" w:pos="9360"/>
        </w:tabs>
        <w:autoSpaceDE w:val="0"/>
        <w:autoSpaceDN w:val="0"/>
        <w:adjustRightInd w:val="0"/>
        <w:spacing w:after="0" w:line="264" w:lineRule="auto"/>
        <w:rPr>
          <w:rFonts w:ascii="Arial" w:hAnsi="Arial" w:cs="Arial"/>
          <w:color w:val="000000"/>
          <w:sz w:val="24"/>
          <w:szCs w:val="24"/>
        </w:rPr>
      </w:pPr>
      <w:r>
        <w:rPr>
          <w:rFonts w:ascii="Arial" w:hAnsi="Arial" w:cs="Arial"/>
          <w:color w:val="000000"/>
          <w:sz w:val="24"/>
          <w:szCs w:val="24"/>
        </w:rPr>
        <w:t>(Alphabetical order by section)</w:t>
      </w:r>
      <w:r w:rsidR="006677B1">
        <w:rPr>
          <w:rFonts w:ascii="Arial" w:hAnsi="Arial" w:cs="Arial"/>
          <w:color w:val="000000"/>
          <w:sz w:val="24"/>
          <w:szCs w:val="24"/>
        </w:rPr>
        <w:tab/>
      </w:r>
      <w:r w:rsidR="00A775CF">
        <w:rPr>
          <w:rFonts w:ascii="Arial" w:hAnsi="Arial" w:cs="Arial"/>
          <w:color w:val="000000"/>
          <w:sz w:val="24"/>
          <w:szCs w:val="24"/>
        </w:rPr>
        <w:t>Protocol</w:t>
      </w:r>
      <w:r>
        <w:rPr>
          <w:rFonts w:ascii="Arial" w:hAnsi="Arial" w:cs="Arial"/>
          <w:color w:val="000000"/>
          <w:sz w:val="24"/>
          <w:szCs w:val="24"/>
        </w:rPr>
        <w:t xml:space="preserve"> ID</w:t>
      </w:r>
    </w:p>
    <w:p w:rsidR="006677B1" w:rsidRDefault="006677B1" w:rsidP="00A775CF">
      <w:pPr>
        <w:autoSpaceDE w:val="0"/>
        <w:autoSpaceDN w:val="0"/>
        <w:adjustRightInd w:val="0"/>
        <w:spacing w:after="0" w:line="264" w:lineRule="auto"/>
        <w:rPr>
          <w:rFonts w:ascii="Arial" w:hAnsi="Arial" w:cs="Arial"/>
          <w:color w:val="000000"/>
          <w:sz w:val="24"/>
          <w:szCs w:val="24"/>
        </w:rPr>
      </w:pPr>
    </w:p>
    <w:p w:rsidR="006677B1" w:rsidRDefault="00F60805" w:rsidP="00A775CF">
      <w:pPr>
        <w:autoSpaceDE w:val="0"/>
        <w:autoSpaceDN w:val="0"/>
        <w:adjustRightInd w:val="0"/>
        <w:spacing w:after="0" w:line="264" w:lineRule="auto"/>
        <w:rPr>
          <w:rFonts w:ascii="Arial" w:hAnsi="Arial" w:cs="Arial"/>
          <w:b/>
          <w:bCs/>
          <w:color w:val="000000"/>
          <w:sz w:val="24"/>
          <w:szCs w:val="24"/>
        </w:rPr>
      </w:pPr>
      <w:r>
        <w:rPr>
          <w:rFonts w:ascii="Arial" w:hAnsi="Arial" w:cs="Arial"/>
          <w:b/>
          <w:bCs/>
          <w:color w:val="000000"/>
          <w:sz w:val="24"/>
          <w:szCs w:val="24"/>
        </w:rPr>
        <w:t>SECTION 1 – General Patient Care</w:t>
      </w:r>
      <w:r>
        <w:rPr>
          <w:rFonts w:ascii="Arial" w:hAnsi="Arial" w:cs="Arial"/>
          <w:b/>
          <w:bCs/>
          <w:color w:val="000000"/>
          <w:sz w:val="24"/>
          <w:szCs w:val="24"/>
        </w:rPr>
        <w:br/>
      </w:r>
    </w:p>
    <w:p w:rsidR="00F60805" w:rsidRDefault="00F60805" w:rsidP="00A775CF">
      <w:pPr>
        <w:autoSpaceDE w:val="0"/>
        <w:autoSpaceDN w:val="0"/>
        <w:adjustRightInd w:val="0"/>
        <w:spacing w:after="0" w:line="264" w:lineRule="auto"/>
        <w:rPr>
          <w:rFonts w:ascii="Arial" w:hAnsi="Arial" w:cs="Arial"/>
          <w:b/>
          <w:bCs/>
          <w:color w:val="294E6F"/>
          <w:sz w:val="24"/>
          <w:szCs w:val="24"/>
          <w:u w:val="single"/>
        </w:rPr>
      </w:pPr>
      <w:r>
        <w:rPr>
          <w:rFonts w:ascii="Arial" w:hAnsi="Arial" w:cs="Arial"/>
          <w:color w:val="000000"/>
          <w:sz w:val="24"/>
          <w:szCs w:val="24"/>
        </w:rPr>
        <w:t>Routine Patient Care…………………………………………………………………</w:t>
      </w:r>
      <w:r w:rsidR="00962017">
        <w:rPr>
          <w:rFonts w:ascii="Arial" w:hAnsi="Arial" w:cs="Arial"/>
          <w:color w:val="000000"/>
          <w:sz w:val="24"/>
          <w:szCs w:val="24"/>
        </w:rPr>
        <w:t>.</w:t>
      </w:r>
      <w:r>
        <w:rPr>
          <w:rFonts w:ascii="Arial" w:hAnsi="Arial" w:cs="Arial"/>
          <w:color w:val="000000"/>
          <w:sz w:val="24"/>
          <w:szCs w:val="24"/>
        </w:rPr>
        <w:t>…..</w:t>
      </w:r>
      <w:r w:rsidR="00962017">
        <w:rPr>
          <w:rFonts w:ascii="Arial" w:hAnsi="Arial" w:cs="Arial"/>
          <w:color w:val="000000"/>
          <w:sz w:val="24"/>
          <w:szCs w:val="24"/>
        </w:rPr>
        <w:t>.</w:t>
      </w:r>
      <w:hyperlink w:anchor="_1.0_Routine_Patient" w:history="1">
        <w:r w:rsidRPr="000E14B3">
          <w:rPr>
            <w:rStyle w:val="Hyperlink"/>
            <w:rFonts w:ascii="Arial" w:hAnsi="Arial" w:cs="Arial"/>
            <w:b/>
            <w:bCs/>
            <w:sz w:val="24"/>
            <w:szCs w:val="24"/>
          </w:rPr>
          <w:t>1.0</w:t>
        </w:r>
      </w:hyperlink>
    </w:p>
    <w:p w:rsidR="00BE3E20" w:rsidRDefault="00015206" w:rsidP="00BE3E20">
      <w:pPr>
        <w:autoSpaceDE w:val="0"/>
        <w:autoSpaceDN w:val="0"/>
        <w:adjustRightInd w:val="0"/>
        <w:spacing w:after="0" w:line="264" w:lineRule="auto"/>
        <w:rPr>
          <w:rFonts w:ascii="Arial" w:hAnsi="Arial" w:cs="Arial"/>
          <w:color w:val="000000"/>
          <w:sz w:val="24"/>
          <w:szCs w:val="24"/>
        </w:rPr>
      </w:pPr>
      <w:r>
        <w:rPr>
          <w:rFonts w:ascii="Arial" w:hAnsi="Arial" w:cs="Arial"/>
          <w:color w:val="000000"/>
          <w:sz w:val="24"/>
          <w:szCs w:val="24"/>
        </w:rPr>
        <w:t>High Quality CPR</w:t>
      </w:r>
      <w:r w:rsidR="00962017">
        <w:rPr>
          <w:rFonts w:ascii="Arial" w:hAnsi="Arial" w:cs="Arial"/>
          <w:color w:val="000000"/>
          <w:sz w:val="24"/>
          <w:szCs w:val="24"/>
        </w:rPr>
        <w:t xml:space="preserve"> </w:t>
      </w:r>
      <w:r>
        <w:rPr>
          <w:rFonts w:ascii="Arial" w:hAnsi="Arial" w:cs="Arial"/>
          <w:color w:val="000000"/>
          <w:sz w:val="24"/>
          <w:szCs w:val="24"/>
        </w:rPr>
        <w:t>-</w:t>
      </w:r>
      <w:r w:rsidR="00962017">
        <w:rPr>
          <w:rFonts w:ascii="Arial" w:hAnsi="Arial" w:cs="Arial"/>
          <w:color w:val="000000"/>
          <w:sz w:val="24"/>
          <w:szCs w:val="24"/>
        </w:rPr>
        <w:t xml:space="preserve"> </w:t>
      </w:r>
      <w:r>
        <w:rPr>
          <w:rFonts w:ascii="Arial" w:hAnsi="Arial" w:cs="Arial"/>
          <w:color w:val="000000"/>
          <w:sz w:val="24"/>
          <w:szCs w:val="24"/>
        </w:rPr>
        <w:t xml:space="preserve">Adult </w:t>
      </w:r>
      <w:r w:rsidR="00BE3E20">
        <w:rPr>
          <w:rFonts w:ascii="Arial" w:hAnsi="Arial" w:cs="Arial"/>
          <w:color w:val="000000"/>
          <w:sz w:val="24"/>
          <w:szCs w:val="24"/>
        </w:rPr>
        <w:t>……</w:t>
      </w:r>
      <w:r w:rsidR="00962017">
        <w:rPr>
          <w:rFonts w:ascii="Arial" w:hAnsi="Arial" w:cs="Arial"/>
          <w:color w:val="000000"/>
          <w:sz w:val="24"/>
          <w:szCs w:val="24"/>
        </w:rPr>
        <w:t>………….</w:t>
      </w:r>
      <w:r w:rsidR="00BE3E20">
        <w:rPr>
          <w:rFonts w:ascii="Arial" w:hAnsi="Arial" w:cs="Arial"/>
          <w:color w:val="000000"/>
          <w:sz w:val="24"/>
          <w:szCs w:val="24"/>
        </w:rPr>
        <w:t>……………………</w:t>
      </w:r>
      <w:r w:rsidR="00962017">
        <w:rPr>
          <w:rFonts w:ascii="Arial" w:hAnsi="Arial" w:cs="Arial"/>
          <w:color w:val="000000"/>
          <w:sz w:val="24"/>
          <w:szCs w:val="24"/>
        </w:rPr>
        <w:t>………………………</w:t>
      </w:r>
      <w:r w:rsidR="00BE3E20">
        <w:rPr>
          <w:rFonts w:ascii="Arial" w:hAnsi="Arial" w:cs="Arial"/>
          <w:color w:val="000000"/>
          <w:sz w:val="24"/>
          <w:szCs w:val="24"/>
        </w:rPr>
        <w:t>…...</w:t>
      </w:r>
      <w:hyperlink w:anchor="_1.1_Cardio-Cerebral_Resuscitation" w:history="1">
        <w:r w:rsidR="00BE3E20" w:rsidRPr="00A87613">
          <w:rPr>
            <w:rStyle w:val="Hyperlink"/>
            <w:rFonts w:ascii="Arial" w:hAnsi="Arial" w:cs="Arial"/>
            <w:b/>
            <w:bCs/>
            <w:sz w:val="24"/>
            <w:szCs w:val="24"/>
          </w:rPr>
          <w:t>1.1</w:t>
        </w:r>
      </w:hyperlink>
    </w:p>
    <w:p w:rsidR="00F60805" w:rsidRDefault="00F60805" w:rsidP="00F47FE5">
      <w:pPr>
        <w:autoSpaceDE w:val="0"/>
        <w:autoSpaceDN w:val="0"/>
        <w:adjustRightInd w:val="0"/>
        <w:spacing w:after="0" w:line="288" w:lineRule="auto"/>
        <w:rPr>
          <w:rFonts w:ascii="Arial" w:hAnsi="Arial" w:cs="Arial"/>
          <w:color w:val="000000"/>
          <w:sz w:val="24"/>
          <w:szCs w:val="24"/>
        </w:rPr>
      </w:pPr>
    </w:p>
    <w:p w:rsidR="00F60805" w:rsidRDefault="00F60805" w:rsidP="00F47FE5">
      <w:pPr>
        <w:autoSpaceDE w:val="0"/>
        <w:autoSpaceDN w:val="0"/>
        <w:adjustRightInd w:val="0"/>
        <w:spacing w:after="0" w:line="288" w:lineRule="auto"/>
        <w:rPr>
          <w:rFonts w:ascii="Arial" w:hAnsi="Arial" w:cs="Arial"/>
          <w:color w:val="000000"/>
          <w:sz w:val="24"/>
          <w:szCs w:val="24"/>
        </w:rPr>
      </w:pPr>
      <w:r>
        <w:rPr>
          <w:rFonts w:ascii="Arial" w:hAnsi="Arial" w:cs="Arial"/>
          <w:b/>
          <w:bCs/>
          <w:color w:val="000000"/>
          <w:sz w:val="24"/>
          <w:szCs w:val="24"/>
        </w:rPr>
        <w:t>SECTION 2 – Medical Protocols</w:t>
      </w:r>
      <w:r>
        <w:rPr>
          <w:rFonts w:ascii="Arial" w:hAnsi="Arial" w:cs="Arial"/>
          <w:b/>
          <w:bCs/>
          <w:color w:val="000000"/>
          <w:sz w:val="24"/>
          <w:szCs w:val="24"/>
        </w:rPr>
        <w:br/>
      </w:r>
      <w:r>
        <w:rPr>
          <w:rFonts w:ascii="Arial" w:hAnsi="Arial" w:cs="Arial"/>
          <w:color w:val="000000"/>
          <w:sz w:val="24"/>
          <w:szCs w:val="24"/>
        </w:rPr>
        <w:t>Adrenal Insufficiency - Adult/Pediatric………………………………………………</w:t>
      </w:r>
      <w:r w:rsidR="00093D7A">
        <w:rPr>
          <w:rFonts w:ascii="Arial" w:hAnsi="Arial" w:cs="Arial"/>
          <w:color w:val="000000"/>
          <w:sz w:val="24"/>
          <w:szCs w:val="24"/>
        </w:rPr>
        <w:t>..</w:t>
      </w:r>
      <w:r>
        <w:rPr>
          <w:rFonts w:ascii="Arial" w:hAnsi="Arial" w:cs="Arial"/>
          <w:color w:val="000000"/>
          <w:sz w:val="24"/>
          <w:szCs w:val="24"/>
        </w:rPr>
        <w:t>…</w:t>
      </w:r>
      <w:hyperlink w:anchor="_2.1_Adrenal_Insufficiency/Adrenal" w:history="1">
        <w:r w:rsidRPr="00932DEB">
          <w:rPr>
            <w:rStyle w:val="Hyperlink"/>
            <w:rFonts w:ascii="Arial" w:hAnsi="Arial" w:cs="Arial"/>
            <w:b/>
            <w:bCs/>
            <w:sz w:val="24"/>
            <w:szCs w:val="24"/>
          </w:rPr>
          <w:t>2.1</w:t>
        </w:r>
      </w:hyperlink>
    </w:p>
    <w:p w:rsidR="00F60805" w:rsidRDefault="00F60805" w:rsidP="00F47FE5">
      <w:pPr>
        <w:autoSpaceDE w:val="0"/>
        <w:autoSpaceDN w:val="0"/>
        <w:adjustRightInd w:val="0"/>
        <w:spacing w:after="0" w:line="288" w:lineRule="auto"/>
        <w:rPr>
          <w:rFonts w:ascii="Arial" w:hAnsi="Arial" w:cs="Arial"/>
          <w:b/>
          <w:bCs/>
          <w:color w:val="294E6F"/>
          <w:sz w:val="24"/>
          <w:szCs w:val="24"/>
          <w:u w:val="single"/>
        </w:rPr>
      </w:pPr>
      <w:r>
        <w:rPr>
          <w:rFonts w:ascii="Arial" w:hAnsi="Arial" w:cs="Arial"/>
          <w:color w:val="000000"/>
          <w:sz w:val="24"/>
          <w:szCs w:val="24"/>
        </w:rPr>
        <w:t>Allergic Reaction/Anaphylaxis – Adult………………………………………………….</w:t>
      </w:r>
      <w:hyperlink w:anchor="_2.2A_Allergic_Reaction/Anaphylaxis:" w:history="1">
        <w:r w:rsidRPr="000E14B3">
          <w:rPr>
            <w:rStyle w:val="Hyperlink"/>
            <w:rFonts w:ascii="Arial" w:hAnsi="Arial" w:cs="Arial"/>
            <w:b/>
            <w:bCs/>
            <w:sz w:val="24"/>
            <w:szCs w:val="24"/>
          </w:rPr>
          <w:t>2.2A</w:t>
        </w:r>
      </w:hyperlink>
    </w:p>
    <w:p w:rsidR="00F60805" w:rsidRDefault="00F60805" w:rsidP="00F47FE5">
      <w:pPr>
        <w:autoSpaceDE w:val="0"/>
        <w:autoSpaceDN w:val="0"/>
        <w:adjustRightInd w:val="0"/>
        <w:spacing w:after="0" w:line="288" w:lineRule="auto"/>
        <w:rPr>
          <w:rFonts w:ascii="Arial" w:hAnsi="Arial" w:cs="Arial"/>
          <w:color w:val="000000"/>
          <w:sz w:val="24"/>
          <w:szCs w:val="24"/>
        </w:rPr>
      </w:pPr>
      <w:r>
        <w:rPr>
          <w:rFonts w:ascii="Arial" w:hAnsi="Arial" w:cs="Arial"/>
          <w:color w:val="000000"/>
          <w:sz w:val="24"/>
          <w:szCs w:val="24"/>
        </w:rPr>
        <w:t>Allergic Reaction/Anaphylaxis – Pediatric……………………………………………</w:t>
      </w:r>
      <w:r w:rsidR="00093D7A">
        <w:rPr>
          <w:rFonts w:ascii="Arial" w:hAnsi="Arial" w:cs="Arial"/>
          <w:color w:val="000000"/>
          <w:sz w:val="24"/>
          <w:szCs w:val="24"/>
        </w:rPr>
        <w:t>.</w:t>
      </w:r>
      <w:r>
        <w:rPr>
          <w:rFonts w:ascii="Arial" w:hAnsi="Arial" w:cs="Arial"/>
          <w:color w:val="000000"/>
          <w:sz w:val="24"/>
          <w:szCs w:val="24"/>
        </w:rPr>
        <w:t>..</w:t>
      </w:r>
      <w:hyperlink w:anchor="_2.2P_Allergic_Reaction/Anaphylaxis:" w:history="1">
        <w:r w:rsidRPr="000E14B3">
          <w:rPr>
            <w:rStyle w:val="Hyperlink"/>
            <w:rFonts w:ascii="Arial" w:hAnsi="Arial" w:cs="Arial"/>
            <w:b/>
            <w:bCs/>
            <w:sz w:val="24"/>
            <w:szCs w:val="24"/>
          </w:rPr>
          <w:t>2.2P</w:t>
        </w:r>
      </w:hyperlink>
    </w:p>
    <w:p w:rsidR="00F60805" w:rsidRDefault="00F60805" w:rsidP="00F47FE5">
      <w:pPr>
        <w:autoSpaceDE w:val="0"/>
        <w:autoSpaceDN w:val="0"/>
        <w:adjustRightInd w:val="0"/>
        <w:spacing w:after="0" w:line="288" w:lineRule="auto"/>
        <w:rPr>
          <w:rFonts w:ascii="Arial" w:hAnsi="Arial" w:cs="Arial"/>
          <w:color w:val="000000"/>
          <w:sz w:val="24"/>
          <w:szCs w:val="24"/>
        </w:rPr>
      </w:pPr>
      <w:r>
        <w:rPr>
          <w:rFonts w:ascii="Arial" w:hAnsi="Arial" w:cs="Arial"/>
          <w:color w:val="000000"/>
          <w:sz w:val="24"/>
          <w:szCs w:val="24"/>
        </w:rPr>
        <w:t>Altered Mental/Neurological Status/Diabetic Emergencies/Coma-- Adult………</w:t>
      </w:r>
      <w:r w:rsidR="00093D7A">
        <w:rPr>
          <w:rFonts w:ascii="Arial" w:hAnsi="Arial" w:cs="Arial"/>
          <w:color w:val="000000"/>
          <w:sz w:val="24"/>
          <w:szCs w:val="24"/>
        </w:rPr>
        <w:t>…</w:t>
      </w:r>
      <w:r>
        <w:rPr>
          <w:rFonts w:ascii="Arial" w:hAnsi="Arial" w:cs="Arial"/>
          <w:color w:val="000000"/>
          <w:sz w:val="24"/>
          <w:szCs w:val="24"/>
        </w:rPr>
        <w:t>.</w:t>
      </w:r>
      <w:hyperlink w:anchor="_2.3A_Altered_Mental/Neurological" w:history="1">
        <w:r w:rsidRPr="000E14B3">
          <w:rPr>
            <w:rStyle w:val="Hyperlink"/>
            <w:rFonts w:ascii="Arial" w:hAnsi="Arial" w:cs="Arial"/>
            <w:b/>
            <w:bCs/>
            <w:sz w:val="24"/>
            <w:szCs w:val="24"/>
          </w:rPr>
          <w:t>2.3A</w:t>
        </w:r>
      </w:hyperlink>
    </w:p>
    <w:p w:rsidR="00F60805" w:rsidRDefault="00F60805" w:rsidP="00F47FE5">
      <w:pPr>
        <w:autoSpaceDE w:val="0"/>
        <w:autoSpaceDN w:val="0"/>
        <w:adjustRightInd w:val="0"/>
        <w:spacing w:after="0" w:line="288" w:lineRule="auto"/>
        <w:rPr>
          <w:rFonts w:ascii="Arial" w:hAnsi="Arial" w:cs="Arial"/>
          <w:color w:val="000000"/>
          <w:sz w:val="24"/>
          <w:szCs w:val="24"/>
        </w:rPr>
      </w:pPr>
      <w:r>
        <w:rPr>
          <w:rFonts w:ascii="Arial" w:hAnsi="Arial" w:cs="Arial"/>
          <w:color w:val="000000"/>
          <w:sz w:val="24"/>
          <w:szCs w:val="24"/>
        </w:rPr>
        <w:t>Altered Mental/Neurological Status/Diabetic Emergencies/Coma – Pediatric..……</w:t>
      </w:r>
      <w:hyperlink w:anchor="_2.3P_Altered_Mental/Neurological" w:history="1">
        <w:r w:rsidRPr="000E14B3">
          <w:rPr>
            <w:rStyle w:val="Hyperlink"/>
            <w:rFonts w:ascii="Arial" w:hAnsi="Arial" w:cs="Arial"/>
            <w:b/>
            <w:bCs/>
            <w:sz w:val="24"/>
            <w:szCs w:val="24"/>
          </w:rPr>
          <w:t>2.3P</w:t>
        </w:r>
      </w:hyperlink>
    </w:p>
    <w:p w:rsidR="00F60805" w:rsidRDefault="00F60805" w:rsidP="00F47FE5">
      <w:pPr>
        <w:autoSpaceDE w:val="0"/>
        <w:autoSpaceDN w:val="0"/>
        <w:adjustRightInd w:val="0"/>
        <w:spacing w:after="0" w:line="288" w:lineRule="auto"/>
        <w:rPr>
          <w:rFonts w:ascii="Arial" w:hAnsi="Arial" w:cs="Arial"/>
          <w:color w:val="000000"/>
          <w:sz w:val="24"/>
          <w:szCs w:val="24"/>
        </w:rPr>
      </w:pPr>
      <w:r>
        <w:rPr>
          <w:rFonts w:ascii="Arial" w:hAnsi="Arial" w:cs="Arial"/>
          <w:color w:val="000000"/>
          <w:sz w:val="24"/>
          <w:szCs w:val="24"/>
        </w:rPr>
        <w:t>Behavioral Emergencies – Adult &amp; Pediatric…………………………………………..</w:t>
      </w:r>
      <w:hyperlink w:anchor="_2.4_Behavioral_Emergencies" w:history="1">
        <w:r w:rsidRPr="000E14B3">
          <w:rPr>
            <w:rStyle w:val="Hyperlink"/>
            <w:rFonts w:ascii="Arial" w:hAnsi="Arial" w:cs="Arial"/>
            <w:b/>
            <w:bCs/>
            <w:sz w:val="24"/>
            <w:szCs w:val="24"/>
          </w:rPr>
          <w:t>2.4</w:t>
        </w:r>
      </w:hyperlink>
    </w:p>
    <w:p w:rsidR="00F60805" w:rsidRDefault="00F60805" w:rsidP="00CA5DA2">
      <w:pPr>
        <w:tabs>
          <w:tab w:val="right" w:leader="dot" w:pos="9360"/>
        </w:tabs>
        <w:autoSpaceDE w:val="0"/>
        <w:autoSpaceDN w:val="0"/>
        <w:adjustRightInd w:val="0"/>
        <w:spacing w:after="0" w:line="288" w:lineRule="auto"/>
        <w:rPr>
          <w:rFonts w:ascii="Arial" w:hAnsi="Arial" w:cs="Arial"/>
          <w:color w:val="000000"/>
          <w:sz w:val="24"/>
          <w:szCs w:val="24"/>
        </w:rPr>
      </w:pPr>
      <w:r>
        <w:rPr>
          <w:rFonts w:ascii="Arial" w:hAnsi="Arial" w:cs="Arial"/>
          <w:color w:val="000000"/>
          <w:sz w:val="24"/>
          <w:szCs w:val="24"/>
        </w:rPr>
        <w:t>Behavioral Emergencies</w:t>
      </w:r>
      <w:r w:rsidR="00F03168">
        <w:rPr>
          <w:rFonts w:ascii="Arial" w:hAnsi="Arial" w:cs="Arial"/>
          <w:color w:val="000000"/>
          <w:sz w:val="24"/>
          <w:szCs w:val="24"/>
        </w:rPr>
        <w:t xml:space="preserve">: </w:t>
      </w:r>
      <w:r>
        <w:rPr>
          <w:rFonts w:ascii="Arial" w:hAnsi="Arial" w:cs="Arial"/>
          <w:color w:val="000000"/>
          <w:sz w:val="24"/>
          <w:szCs w:val="24"/>
        </w:rPr>
        <w:t>Restraint</w:t>
      </w:r>
      <w:r w:rsidR="00F03168">
        <w:rPr>
          <w:rFonts w:ascii="Arial" w:hAnsi="Arial" w:cs="Arial"/>
          <w:color w:val="000000"/>
          <w:sz w:val="24"/>
          <w:szCs w:val="24"/>
        </w:rPr>
        <w:t xml:space="preserve"> - Adult &amp; Pediatric</w:t>
      </w:r>
      <w:r w:rsidR="00093D7A">
        <w:rPr>
          <w:rFonts w:ascii="Arial" w:hAnsi="Arial" w:cs="Arial"/>
          <w:color w:val="000000"/>
          <w:sz w:val="24"/>
          <w:szCs w:val="24"/>
        </w:rPr>
        <w:t>……………………………….</w:t>
      </w:r>
      <w:hyperlink w:anchor="_2.5_Behavioral_Emergencies:" w:history="1">
        <w:r w:rsidRPr="000E14B3">
          <w:rPr>
            <w:rStyle w:val="Hyperlink"/>
            <w:rFonts w:ascii="Arial" w:hAnsi="Arial" w:cs="Arial"/>
            <w:b/>
            <w:bCs/>
            <w:sz w:val="24"/>
            <w:szCs w:val="24"/>
          </w:rPr>
          <w:t>2.5</w:t>
        </w:r>
      </w:hyperlink>
    </w:p>
    <w:p w:rsidR="00F60805" w:rsidRDefault="00F60805" w:rsidP="00F47FE5">
      <w:pPr>
        <w:autoSpaceDE w:val="0"/>
        <w:autoSpaceDN w:val="0"/>
        <w:adjustRightInd w:val="0"/>
        <w:spacing w:after="0" w:line="288" w:lineRule="auto"/>
        <w:rPr>
          <w:rFonts w:ascii="Arial" w:hAnsi="Arial" w:cs="Arial"/>
          <w:color w:val="000000"/>
          <w:sz w:val="24"/>
          <w:szCs w:val="24"/>
        </w:rPr>
      </w:pPr>
      <w:r>
        <w:rPr>
          <w:rFonts w:ascii="Arial" w:hAnsi="Arial" w:cs="Arial"/>
          <w:color w:val="000000"/>
          <w:sz w:val="24"/>
          <w:szCs w:val="24"/>
        </w:rPr>
        <w:t>Bronchospasm/Respiratory Distress – Adult…………………………………………..</w:t>
      </w:r>
      <w:hyperlink w:anchor="_2.6A_Bronchospasm/Respiratory_Distr" w:history="1">
        <w:r w:rsidRPr="000E14B3">
          <w:rPr>
            <w:rStyle w:val="Hyperlink"/>
            <w:rFonts w:ascii="Arial" w:hAnsi="Arial" w:cs="Arial"/>
            <w:b/>
            <w:bCs/>
            <w:sz w:val="24"/>
            <w:szCs w:val="24"/>
          </w:rPr>
          <w:t>2.6A</w:t>
        </w:r>
      </w:hyperlink>
    </w:p>
    <w:p w:rsidR="00F60805" w:rsidRDefault="00F60805" w:rsidP="00F47FE5">
      <w:pPr>
        <w:autoSpaceDE w:val="0"/>
        <w:autoSpaceDN w:val="0"/>
        <w:adjustRightInd w:val="0"/>
        <w:spacing w:after="0" w:line="288" w:lineRule="auto"/>
        <w:rPr>
          <w:rFonts w:ascii="Arial" w:hAnsi="Arial" w:cs="Arial"/>
          <w:color w:val="000000"/>
          <w:sz w:val="24"/>
          <w:szCs w:val="24"/>
        </w:rPr>
      </w:pPr>
      <w:r>
        <w:rPr>
          <w:rFonts w:ascii="Arial" w:hAnsi="Arial" w:cs="Arial"/>
          <w:color w:val="000000"/>
          <w:sz w:val="24"/>
          <w:szCs w:val="24"/>
        </w:rPr>
        <w:t>Bronchospasm/Respiratory Distress – Pediatric………………………………………</w:t>
      </w:r>
      <w:hyperlink w:anchor="_2.6P_Bronchospasm/Respiratory_Distr" w:history="1">
        <w:r w:rsidRPr="000E14B3">
          <w:rPr>
            <w:rStyle w:val="Hyperlink"/>
            <w:rFonts w:ascii="Arial" w:hAnsi="Arial" w:cs="Arial"/>
            <w:b/>
            <w:bCs/>
            <w:sz w:val="24"/>
            <w:szCs w:val="24"/>
          </w:rPr>
          <w:t>2.6P</w:t>
        </w:r>
      </w:hyperlink>
    </w:p>
    <w:p w:rsidR="00F60805" w:rsidRDefault="00F60805" w:rsidP="00F47FE5">
      <w:pPr>
        <w:autoSpaceDE w:val="0"/>
        <w:autoSpaceDN w:val="0"/>
        <w:adjustRightInd w:val="0"/>
        <w:spacing w:after="0" w:line="288" w:lineRule="auto"/>
        <w:rPr>
          <w:rFonts w:ascii="Arial" w:hAnsi="Arial" w:cs="Arial"/>
          <w:b/>
          <w:bCs/>
          <w:color w:val="294E6F"/>
          <w:sz w:val="24"/>
          <w:szCs w:val="24"/>
          <w:u w:val="single"/>
        </w:rPr>
      </w:pPr>
      <w:r>
        <w:rPr>
          <w:rFonts w:ascii="Arial" w:hAnsi="Arial" w:cs="Arial"/>
          <w:color w:val="000000"/>
          <w:sz w:val="24"/>
          <w:szCs w:val="24"/>
        </w:rPr>
        <w:t>Hyperthermia (Environmental) – Adult &amp; Pediatric……………………………………</w:t>
      </w:r>
      <w:r>
        <w:rPr>
          <w:rFonts w:ascii="Arial" w:hAnsi="Arial" w:cs="Arial"/>
          <w:color w:val="000000"/>
          <w:sz w:val="24"/>
          <w:szCs w:val="24"/>
        </w:rPr>
        <w:tab/>
      </w:r>
      <w:hyperlink w:anchor="_2.7_Hyperthermia_(Environmental)" w:history="1">
        <w:r w:rsidRPr="000E14B3">
          <w:rPr>
            <w:rStyle w:val="Hyperlink"/>
            <w:rFonts w:ascii="Arial" w:hAnsi="Arial" w:cs="Arial"/>
            <w:b/>
            <w:bCs/>
            <w:sz w:val="24"/>
            <w:szCs w:val="24"/>
          </w:rPr>
          <w:t>2.7</w:t>
        </w:r>
      </w:hyperlink>
    </w:p>
    <w:p w:rsidR="00F60805" w:rsidRDefault="00F60805" w:rsidP="00F47FE5">
      <w:pPr>
        <w:autoSpaceDE w:val="0"/>
        <w:autoSpaceDN w:val="0"/>
        <w:adjustRightInd w:val="0"/>
        <w:spacing w:after="0" w:line="288" w:lineRule="auto"/>
        <w:rPr>
          <w:rFonts w:ascii="Arial" w:hAnsi="Arial" w:cs="Arial"/>
          <w:color w:val="000000"/>
          <w:sz w:val="24"/>
          <w:szCs w:val="24"/>
        </w:rPr>
      </w:pPr>
      <w:r>
        <w:rPr>
          <w:rFonts w:ascii="Arial" w:hAnsi="Arial" w:cs="Arial"/>
          <w:color w:val="000000"/>
          <w:sz w:val="24"/>
          <w:szCs w:val="24"/>
        </w:rPr>
        <w:t>Hypothermia (Environmental) – Adult &amp; Pediatric…………………………………….</w:t>
      </w:r>
      <w:r>
        <w:rPr>
          <w:rFonts w:ascii="Arial" w:hAnsi="Arial" w:cs="Arial"/>
          <w:color w:val="000000"/>
          <w:sz w:val="24"/>
          <w:szCs w:val="24"/>
        </w:rPr>
        <w:tab/>
      </w:r>
      <w:hyperlink w:anchor="_2.8_Hypothermia_(Environmental)" w:history="1">
        <w:r w:rsidRPr="000E14B3">
          <w:rPr>
            <w:rStyle w:val="Hyperlink"/>
            <w:rFonts w:ascii="Arial" w:hAnsi="Arial" w:cs="Arial"/>
            <w:b/>
            <w:bCs/>
            <w:sz w:val="24"/>
            <w:szCs w:val="24"/>
          </w:rPr>
          <w:t>2.8</w:t>
        </w:r>
      </w:hyperlink>
    </w:p>
    <w:p w:rsidR="00F60805" w:rsidRDefault="00F60805" w:rsidP="00F47FE5">
      <w:pPr>
        <w:autoSpaceDE w:val="0"/>
        <w:autoSpaceDN w:val="0"/>
        <w:adjustRightInd w:val="0"/>
        <w:spacing w:after="0" w:line="288" w:lineRule="auto"/>
        <w:rPr>
          <w:rFonts w:ascii="Arial" w:hAnsi="Arial" w:cs="Arial"/>
          <w:color w:val="000000"/>
          <w:sz w:val="24"/>
          <w:szCs w:val="24"/>
        </w:rPr>
      </w:pPr>
      <w:r>
        <w:rPr>
          <w:rFonts w:ascii="Arial" w:hAnsi="Arial" w:cs="Arial"/>
          <w:color w:val="000000"/>
          <w:sz w:val="24"/>
          <w:szCs w:val="24"/>
        </w:rPr>
        <w:t>Nerve Agent/Organophosphate Poisoning  – Adult &amp; Pediatric..…………………...</w:t>
      </w:r>
      <w:r>
        <w:rPr>
          <w:rFonts w:ascii="Arial" w:hAnsi="Arial" w:cs="Arial"/>
          <w:color w:val="000000"/>
          <w:sz w:val="24"/>
          <w:szCs w:val="24"/>
        </w:rPr>
        <w:tab/>
      </w:r>
      <w:hyperlink w:anchor="_2.9_Nerve_Agents" w:history="1">
        <w:r w:rsidRPr="000E14B3">
          <w:rPr>
            <w:rStyle w:val="Hyperlink"/>
            <w:rFonts w:ascii="Arial" w:hAnsi="Arial" w:cs="Arial"/>
            <w:b/>
            <w:bCs/>
            <w:sz w:val="24"/>
            <w:szCs w:val="24"/>
          </w:rPr>
          <w:t>2.9</w:t>
        </w:r>
      </w:hyperlink>
      <w:r>
        <w:rPr>
          <w:rFonts w:ascii="Arial" w:hAnsi="Arial" w:cs="Arial"/>
          <w:color w:val="000000"/>
          <w:sz w:val="24"/>
          <w:szCs w:val="24"/>
        </w:rPr>
        <w:tab/>
      </w:r>
    </w:p>
    <w:p w:rsidR="00F60805" w:rsidRDefault="00F60805" w:rsidP="00F47FE5">
      <w:pPr>
        <w:autoSpaceDE w:val="0"/>
        <w:autoSpaceDN w:val="0"/>
        <w:adjustRightInd w:val="0"/>
        <w:spacing w:after="0" w:line="288" w:lineRule="auto"/>
        <w:rPr>
          <w:rFonts w:ascii="Arial" w:hAnsi="Arial" w:cs="Arial"/>
          <w:b/>
          <w:bCs/>
          <w:color w:val="294E6F"/>
          <w:sz w:val="24"/>
          <w:szCs w:val="24"/>
          <w:u w:val="single"/>
        </w:rPr>
      </w:pPr>
      <w:r>
        <w:rPr>
          <w:rFonts w:ascii="Arial" w:hAnsi="Arial" w:cs="Arial"/>
          <w:color w:val="000000"/>
          <w:sz w:val="24"/>
          <w:szCs w:val="24"/>
        </w:rPr>
        <w:t>Obstetrical Emergencies…………………………………………………………………</w:t>
      </w:r>
      <w:hyperlink w:anchor="_2.10_Obstetrical_Emergencies" w:history="1">
        <w:r w:rsidRPr="000E14B3">
          <w:rPr>
            <w:rStyle w:val="Hyperlink"/>
            <w:rFonts w:ascii="Arial" w:hAnsi="Arial" w:cs="Arial"/>
            <w:b/>
            <w:bCs/>
            <w:sz w:val="24"/>
            <w:szCs w:val="24"/>
          </w:rPr>
          <w:t>2.10</w:t>
        </w:r>
      </w:hyperlink>
    </w:p>
    <w:p w:rsidR="00F60805" w:rsidRDefault="00F60805" w:rsidP="00F47FE5">
      <w:pPr>
        <w:autoSpaceDE w:val="0"/>
        <w:autoSpaceDN w:val="0"/>
        <w:adjustRightInd w:val="0"/>
        <w:spacing w:after="0" w:line="288" w:lineRule="auto"/>
        <w:rPr>
          <w:rFonts w:ascii="Arial" w:hAnsi="Arial" w:cs="Arial"/>
          <w:b/>
          <w:bCs/>
          <w:color w:val="294E6F"/>
          <w:sz w:val="24"/>
          <w:szCs w:val="24"/>
          <w:u w:val="single"/>
        </w:rPr>
      </w:pPr>
      <w:r>
        <w:rPr>
          <w:rFonts w:ascii="Arial" w:hAnsi="Arial" w:cs="Arial"/>
          <w:color w:val="000000"/>
          <w:sz w:val="24"/>
          <w:szCs w:val="24"/>
        </w:rPr>
        <w:t>Newly Born Care………………………………………………………………………….</w:t>
      </w:r>
      <w:r>
        <w:rPr>
          <w:rFonts w:ascii="Arial" w:hAnsi="Arial" w:cs="Arial"/>
          <w:color w:val="000000"/>
          <w:sz w:val="24"/>
          <w:szCs w:val="24"/>
        </w:rPr>
        <w:tab/>
      </w:r>
      <w:hyperlink w:anchor="_2.11_Newly_Born" w:history="1">
        <w:r w:rsidRPr="000E14B3">
          <w:rPr>
            <w:rStyle w:val="Hyperlink"/>
            <w:rFonts w:ascii="Arial" w:hAnsi="Arial" w:cs="Arial"/>
            <w:b/>
            <w:bCs/>
            <w:sz w:val="24"/>
            <w:szCs w:val="24"/>
          </w:rPr>
          <w:t>2.11</w:t>
        </w:r>
      </w:hyperlink>
    </w:p>
    <w:p w:rsidR="00F60805" w:rsidRDefault="00F60805" w:rsidP="00F47FE5">
      <w:pPr>
        <w:autoSpaceDE w:val="0"/>
        <w:autoSpaceDN w:val="0"/>
        <w:adjustRightInd w:val="0"/>
        <w:spacing w:after="0" w:line="288" w:lineRule="auto"/>
        <w:rPr>
          <w:rFonts w:ascii="Arial" w:hAnsi="Arial" w:cs="Arial"/>
          <w:color w:val="000000"/>
          <w:sz w:val="24"/>
          <w:szCs w:val="24"/>
        </w:rPr>
      </w:pPr>
      <w:r>
        <w:rPr>
          <w:rFonts w:ascii="Arial" w:hAnsi="Arial" w:cs="Arial"/>
          <w:color w:val="000000"/>
          <w:sz w:val="24"/>
          <w:szCs w:val="24"/>
        </w:rPr>
        <w:t>Resuscitation</w:t>
      </w:r>
      <w:r w:rsidR="00463516">
        <w:rPr>
          <w:rFonts w:ascii="Arial" w:hAnsi="Arial" w:cs="Arial"/>
          <w:color w:val="000000"/>
          <w:sz w:val="24"/>
          <w:szCs w:val="24"/>
        </w:rPr>
        <w:t xml:space="preserve"> of the Newly Born</w:t>
      </w:r>
      <w:r>
        <w:rPr>
          <w:rFonts w:ascii="Arial" w:hAnsi="Arial" w:cs="Arial"/>
          <w:color w:val="000000"/>
          <w:sz w:val="24"/>
          <w:szCs w:val="24"/>
        </w:rPr>
        <w:t>………………………………………………………..</w:t>
      </w:r>
      <w:r>
        <w:rPr>
          <w:rFonts w:ascii="Arial" w:hAnsi="Arial" w:cs="Arial"/>
          <w:color w:val="000000"/>
          <w:sz w:val="24"/>
          <w:szCs w:val="24"/>
        </w:rPr>
        <w:tab/>
      </w:r>
      <w:hyperlink w:anchor="_2.12_Resuscitation_of" w:history="1">
        <w:r w:rsidRPr="000E14B3">
          <w:rPr>
            <w:rStyle w:val="Hyperlink"/>
            <w:rFonts w:ascii="Arial" w:hAnsi="Arial" w:cs="Arial"/>
            <w:b/>
            <w:bCs/>
            <w:sz w:val="24"/>
            <w:szCs w:val="24"/>
          </w:rPr>
          <w:t>2.12</w:t>
        </w:r>
      </w:hyperlink>
    </w:p>
    <w:p w:rsidR="00F60805" w:rsidRDefault="00F60805" w:rsidP="00F47FE5">
      <w:pPr>
        <w:autoSpaceDE w:val="0"/>
        <w:autoSpaceDN w:val="0"/>
        <w:adjustRightInd w:val="0"/>
        <w:spacing w:after="0" w:line="288" w:lineRule="auto"/>
        <w:rPr>
          <w:rFonts w:ascii="Arial" w:hAnsi="Arial" w:cs="Arial"/>
          <w:color w:val="000000"/>
          <w:sz w:val="24"/>
          <w:szCs w:val="24"/>
        </w:rPr>
      </w:pPr>
      <w:r>
        <w:rPr>
          <w:rFonts w:ascii="Arial" w:hAnsi="Arial" w:cs="Arial"/>
          <w:color w:val="000000"/>
          <w:sz w:val="24"/>
          <w:szCs w:val="24"/>
        </w:rPr>
        <w:t>Pain and Nausea Management – Adult &amp; Pediatric………………………………….</w:t>
      </w:r>
      <w:r>
        <w:rPr>
          <w:rFonts w:ascii="Arial" w:hAnsi="Arial" w:cs="Arial"/>
          <w:color w:val="000000"/>
          <w:sz w:val="24"/>
          <w:szCs w:val="24"/>
        </w:rPr>
        <w:tab/>
      </w:r>
      <w:hyperlink w:anchor="_2.13_Pain_&amp;" w:history="1">
        <w:r w:rsidRPr="000E14B3">
          <w:rPr>
            <w:rStyle w:val="Hyperlink"/>
            <w:rFonts w:ascii="Arial" w:hAnsi="Arial" w:cs="Arial"/>
            <w:b/>
            <w:bCs/>
            <w:sz w:val="24"/>
            <w:szCs w:val="24"/>
          </w:rPr>
          <w:t>2.13</w:t>
        </w:r>
      </w:hyperlink>
    </w:p>
    <w:p w:rsidR="00F60805" w:rsidRDefault="00F60805" w:rsidP="00F47FE5">
      <w:pPr>
        <w:autoSpaceDE w:val="0"/>
        <w:autoSpaceDN w:val="0"/>
        <w:adjustRightInd w:val="0"/>
        <w:spacing w:after="0" w:line="288" w:lineRule="auto"/>
        <w:rPr>
          <w:rFonts w:ascii="Arial" w:hAnsi="Arial" w:cs="Arial"/>
          <w:color w:val="000000"/>
          <w:sz w:val="24"/>
          <w:szCs w:val="24"/>
        </w:rPr>
      </w:pPr>
      <w:r>
        <w:rPr>
          <w:rFonts w:ascii="Arial" w:hAnsi="Arial" w:cs="Arial"/>
          <w:color w:val="000000"/>
          <w:sz w:val="24"/>
          <w:szCs w:val="24"/>
        </w:rPr>
        <w:t>Poisoning/Substance Abuse/Overdose – Adult &amp; Pediatric………………………….</w:t>
      </w:r>
      <w:r>
        <w:rPr>
          <w:rFonts w:ascii="Arial" w:hAnsi="Arial" w:cs="Arial"/>
          <w:color w:val="000000"/>
          <w:sz w:val="24"/>
          <w:szCs w:val="24"/>
        </w:rPr>
        <w:tab/>
      </w:r>
      <w:hyperlink w:anchor="_2.14_Poisoning/Substance_Abuse/Over" w:history="1">
        <w:r w:rsidRPr="000E14B3">
          <w:rPr>
            <w:rStyle w:val="Hyperlink"/>
            <w:rFonts w:ascii="Arial" w:hAnsi="Arial" w:cs="Arial"/>
            <w:b/>
            <w:bCs/>
            <w:sz w:val="24"/>
            <w:szCs w:val="24"/>
          </w:rPr>
          <w:t>2.14</w:t>
        </w:r>
      </w:hyperlink>
    </w:p>
    <w:p w:rsidR="00F60805" w:rsidRDefault="00F60805" w:rsidP="00F47FE5">
      <w:pPr>
        <w:autoSpaceDE w:val="0"/>
        <w:autoSpaceDN w:val="0"/>
        <w:adjustRightInd w:val="0"/>
        <w:spacing w:after="0" w:line="288" w:lineRule="auto"/>
        <w:rPr>
          <w:rFonts w:ascii="Arial" w:hAnsi="Arial" w:cs="Arial"/>
          <w:b/>
          <w:bCs/>
          <w:color w:val="294E6F"/>
          <w:sz w:val="24"/>
          <w:szCs w:val="24"/>
          <w:u w:val="single"/>
        </w:rPr>
      </w:pPr>
      <w:r>
        <w:rPr>
          <w:rFonts w:ascii="Arial" w:hAnsi="Arial" w:cs="Arial"/>
          <w:color w:val="000000"/>
          <w:sz w:val="24"/>
          <w:szCs w:val="24"/>
        </w:rPr>
        <w:t xml:space="preserve">Seizures – Adult………………………………………………………………………….. </w:t>
      </w:r>
      <w:hyperlink w:anchor="_2.15A_Seizures-Adult" w:history="1">
        <w:r w:rsidRPr="000E14B3">
          <w:rPr>
            <w:rStyle w:val="Hyperlink"/>
            <w:rFonts w:ascii="Arial" w:hAnsi="Arial" w:cs="Arial"/>
            <w:b/>
            <w:bCs/>
            <w:sz w:val="24"/>
            <w:szCs w:val="24"/>
          </w:rPr>
          <w:t>2.15A</w:t>
        </w:r>
      </w:hyperlink>
    </w:p>
    <w:p w:rsidR="00F60805" w:rsidRDefault="00F60805" w:rsidP="00F47FE5">
      <w:pPr>
        <w:autoSpaceDE w:val="0"/>
        <w:autoSpaceDN w:val="0"/>
        <w:adjustRightInd w:val="0"/>
        <w:spacing w:after="0" w:line="288" w:lineRule="auto"/>
        <w:rPr>
          <w:rFonts w:ascii="Arial" w:hAnsi="Arial" w:cs="Arial"/>
          <w:b/>
          <w:bCs/>
          <w:color w:val="294E6F"/>
          <w:sz w:val="24"/>
          <w:szCs w:val="24"/>
          <w:u w:val="single"/>
        </w:rPr>
      </w:pPr>
      <w:r>
        <w:rPr>
          <w:rFonts w:ascii="Arial" w:hAnsi="Arial" w:cs="Arial"/>
          <w:color w:val="000000"/>
          <w:sz w:val="24"/>
          <w:szCs w:val="24"/>
        </w:rPr>
        <w:t>Seizures – Pediatric………………………………………………………………………</w:t>
      </w:r>
      <w:r>
        <w:rPr>
          <w:rFonts w:ascii="Arial" w:hAnsi="Arial" w:cs="Arial"/>
          <w:color w:val="000000"/>
          <w:sz w:val="24"/>
          <w:szCs w:val="24"/>
        </w:rPr>
        <w:tab/>
      </w:r>
      <w:hyperlink w:anchor="_2.15P_Seizures-Pediatric" w:history="1">
        <w:r w:rsidRPr="000E14B3">
          <w:rPr>
            <w:rStyle w:val="Hyperlink"/>
            <w:rFonts w:ascii="Arial" w:hAnsi="Arial" w:cs="Arial"/>
            <w:b/>
            <w:bCs/>
            <w:sz w:val="24"/>
            <w:szCs w:val="24"/>
          </w:rPr>
          <w:t>2.15P</w:t>
        </w:r>
      </w:hyperlink>
    </w:p>
    <w:p w:rsidR="00F60805" w:rsidRDefault="00F60805" w:rsidP="00F47FE5">
      <w:pPr>
        <w:autoSpaceDE w:val="0"/>
        <w:autoSpaceDN w:val="0"/>
        <w:adjustRightInd w:val="0"/>
        <w:spacing w:after="0" w:line="288" w:lineRule="auto"/>
        <w:rPr>
          <w:rFonts w:ascii="Arial" w:hAnsi="Arial" w:cs="Arial"/>
          <w:b/>
          <w:bCs/>
          <w:color w:val="294E6F"/>
          <w:sz w:val="24"/>
          <w:szCs w:val="24"/>
          <w:u w:val="single"/>
        </w:rPr>
      </w:pPr>
      <w:r>
        <w:rPr>
          <w:rFonts w:ascii="Arial" w:hAnsi="Arial" w:cs="Arial"/>
          <w:color w:val="000000"/>
          <w:sz w:val="24"/>
          <w:szCs w:val="24"/>
        </w:rPr>
        <w:t>Shock – Adult……………………………………………………………………………..</w:t>
      </w:r>
      <w:r>
        <w:rPr>
          <w:rFonts w:ascii="Arial" w:hAnsi="Arial" w:cs="Arial"/>
          <w:color w:val="000000"/>
          <w:sz w:val="24"/>
          <w:szCs w:val="24"/>
        </w:rPr>
        <w:tab/>
      </w:r>
      <w:hyperlink w:anchor="_2.16A_Shock_-" w:history="1">
        <w:r w:rsidRPr="000E14B3">
          <w:rPr>
            <w:rStyle w:val="Hyperlink"/>
            <w:rFonts w:ascii="Arial" w:hAnsi="Arial" w:cs="Arial"/>
            <w:b/>
            <w:bCs/>
            <w:sz w:val="24"/>
            <w:szCs w:val="24"/>
          </w:rPr>
          <w:t>2.16A</w:t>
        </w:r>
      </w:hyperlink>
    </w:p>
    <w:p w:rsidR="00F60805" w:rsidRDefault="00F60805" w:rsidP="00F47FE5">
      <w:pPr>
        <w:autoSpaceDE w:val="0"/>
        <w:autoSpaceDN w:val="0"/>
        <w:adjustRightInd w:val="0"/>
        <w:spacing w:after="0" w:line="288" w:lineRule="auto"/>
        <w:rPr>
          <w:rFonts w:ascii="Arial" w:hAnsi="Arial" w:cs="Arial"/>
          <w:color w:val="000000"/>
          <w:sz w:val="24"/>
          <w:szCs w:val="24"/>
        </w:rPr>
      </w:pPr>
      <w:r>
        <w:rPr>
          <w:rFonts w:ascii="Arial" w:hAnsi="Arial" w:cs="Arial"/>
          <w:color w:val="000000"/>
          <w:sz w:val="24"/>
          <w:szCs w:val="24"/>
        </w:rPr>
        <w:t>Shock – Pediatric…………………………………………………………………………</w:t>
      </w:r>
      <w:r>
        <w:rPr>
          <w:rFonts w:ascii="Arial" w:hAnsi="Arial" w:cs="Arial"/>
          <w:color w:val="000000"/>
          <w:sz w:val="24"/>
          <w:szCs w:val="24"/>
        </w:rPr>
        <w:tab/>
      </w:r>
      <w:hyperlink w:anchor="_2.16P_Shock_-" w:history="1">
        <w:r w:rsidRPr="000E14B3">
          <w:rPr>
            <w:rStyle w:val="Hyperlink"/>
            <w:rFonts w:ascii="Arial" w:hAnsi="Arial" w:cs="Arial"/>
            <w:b/>
            <w:bCs/>
            <w:sz w:val="24"/>
            <w:szCs w:val="24"/>
          </w:rPr>
          <w:t>2.16P</w:t>
        </w:r>
      </w:hyperlink>
    </w:p>
    <w:p w:rsidR="00F60805" w:rsidRDefault="00E94107" w:rsidP="00F47FE5">
      <w:pPr>
        <w:autoSpaceDE w:val="0"/>
        <w:autoSpaceDN w:val="0"/>
        <w:adjustRightInd w:val="0"/>
        <w:spacing w:after="0" w:line="288" w:lineRule="auto"/>
        <w:rPr>
          <w:rStyle w:val="Hyperlink"/>
          <w:rFonts w:ascii="Arial" w:hAnsi="Arial" w:cs="Arial"/>
          <w:b/>
          <w:bCs/>
          <w:sz w:val="24"/>
          <w:szCs w:val="24"/>
        </w:rPr>
      </w:pPr>
      <w:r>
        <w:rPr>
          <w:rFonts w:ascii="Arial" w:hAnsi="Arial" w:cs="Arial"/>
          <w:color w:val="000000"/>
          <w:sz w:val="24"/>
          <w:szCs w:val="24"/>
        </w:rPr>
        <w:t xml:space="preserve">Sepsis </w:t>
      </w:r>
      <w:r w:rsidR="00F60805">
        <w:rPr>
          <w:rFonts w:ascii="Arial" w:hAnsi="Arial" w:cs="Arial"/>
          <w:color w:val="000000"/>
          <w:sz w:val="24"/>
          <w:szCs w:val="24"/>
        </w:rPr>
        <w:t>– Adult ….………..……………………………………………………………</w:t>
      </w:r>
      <w:r w:rsidR="005D1302">
        <w:rPr>
          <w:rFonts w:ascii="Arial" w:hAnsi="Arial" w:cs="Arial"/>
          <w:color w:val="000000"/>
          <w:sz w:val="24"/>
          <w:szCs w:val="24"/>
        </w:rPr>
        <w:t>…</w:t>
      </w:r>
      <w:r w:rsidR="00462521">
        <w:rPr>
          <w:rFonts w:ascii="Arial" w:hAnsi="Arial" w:cs="Arial"/>
          <w:color w:val="000000"/>
          <w:sz w:val="24"/>
          <w:szCs w:val="24"/>
        </w:rPr>
        <w:t>.</w:t>
      </w:r>
      <w:r w:rsidR="005D1302">
        <w:rPr>
          <w:rFonts w:ascii="Arial" w:hAnsi="Arial" w:cs="Arial"/>
          <w:color w:val="000000"/>
          <w:sz w:val="24"/>
          <w:szCs w:val="24"/>
        </w:rPr>
        <w:t>..</w:t>
      </w:r>
      <w:hyperlink w:anchor="_2.17_Sepsis-Adult" w:history="1">
        <w:r w:rsidR="00F60805" w:rsidRPr="000E14B3">
          <w:rPr>
            <w:rStyle w:val="Hyperlink"/>
            <w:rFonts w:ascii="Arial" w:hAnsi="Arial" w:cs="Arial"/>
            <w:b/>
            <w:bCs/>
            <w:sz w:val="24"/>
            <w:szCs w:val="24"/>
          </w:rPr>
          <w:t>2.17</w:t>
        </w:r>
      </w:hyperlink>
      <w:r w:rsidR="00462521">
        <w:rPr>
          <w:rStyle w:val="Hyperlink"/>
          <w:rFonts w:ascii="Arial" w:hAnsi="Arial" w:cs="Arial"/>
          <w:b/>
          <w:bCs/>
          <w:sz w:val="24"/>
          <w:szCs w:val="24"/>
        </w:rPr>
        <w:t>A</w:t>
      </w:r>
    </w:p>
    <w:p w:rsidR="00462521" w:rsidRDefault="003C5FF9" w:rsidP="00462521">
      <w:pPr>
        <w:autoSpaceDE w:val="0"/>
        <w:autoSpaceDN w:val="0"/>
        <w:adjustRightInd w:val="0"/>
        <w:spacing w:after="0" w:line="288" w:lineRule="auto"/>
        <w:rPr>
          <w:rStyle w:val="Hyperlink"/>
          <w:rFonts w:ascii="Arial" w:hAnsi="Arial" w:cs="Arial"/>
          <w:b/>
          <w:bCs/>
          <w:sz w:val="24"/>
          <w:szCs w:val="24"/>
        </w:rPr>
      </w:pPr>
      <w:hyperlink w:anchor="_2.17P_Sepsis-Pediatric_1" w:history="1">
        <w:r w:rsidR="00462521" w:rsidRPr="00462521">
          <w:rPr>
            <w:rStyle w:val="Hyperlink"/>
            <w:rFonts w:ascii="Arial" w:hAnsi="Arial" w:cs="Arial"/>
            <w:color w:val="auto"/>
            <w:sz w:val="24"/>
            <w:szCs w:val="24"/>
            <w:u w:val="none"/>
          </w:rPr>
          <w:t>Sepsis – Pediatric.………..……………………………………………………………….</w:t>
        </w:r>
        <w:r w:rsidR="00462521" w:rsidRPr="00462521">
          <w:rPr>
            <w:rStyle w:val="Hyperlink"/>
            <w:rFonts w:ascii="Arial" w:hAnsi="Arial" w:cs="Arial"/>
            <w:sz w:val="24"/>
            <w:szCs w:val="24"/>
          </w:rPr>
          <w:t>.</w:t>
        </w:r>
        <w:r w:rsidR="00462521" w:rsidRPr="00462521">
          <w:rPr>
            <w:rStyle w:val="Hyperlink"/>
            <w:rFonts w:ascii="Arial" w:hAnsi="Arial" w:cs="Arial"/>
            <w:b/>
            <w:bCs/>
            <w:sz w:val="24"/>
            <w:szCs w:val="24"/>
          </w:rPr>
          <w:t>2.17P</w:t>
        </w:r>
      </w:hyperlink>
    </w:p>
    <w:p w:rsidR="00E94107" w:rsidRDefault="00E94107" w:rsidP="00E94107">
      <w:pPr>
        <w:autoSpaceDE w:val="0"/>
        <w:autoSpaceDN w:val="0"/>
        <w:adjustRightInd w:val="0"/>
        <w:spacing w:after="0" w:line="288" w:lineRule="auto"/>
        <w:rPr>
          <w:rFonts w:ascii="Arial" w:hAnsi="Arial" w:cs="Arial"/>
          <w:b/>
          <w:bCs/>
          <w:color w:val="294E6F"/>
          <w:sz w:val="24"/>
          <w:szCs w:val="24"/>
          <w:u w:val="single"/>
        </w:rPr>
      </w:pPr>
      <w:r>
        <w:rPr>
          <w:rFonts w:ascii="Arial" w:hAnsi="Arial" w:cs="Arial"/>
          <w:color w:val="000000"/>
          <w:sz w:val="24"/>
          <w:szCs w:val="24"/>
        </w:rPr>
        <w:t>Stroke – Adult …….………..…………………………………………………………</w:t>
      </w:r>
      <w:r w:rsidR="005D1302">
        <w:rPr>
          <w:rFonts w:ascii="Arial" w:hAnsi="Arial" w:cs="Arial"/>
          <w:color w:val="000000"/>
          <w:sz w:val="24"/>
          <w:szCs w:val="24"/>
        </w:rPr>
        <w:t>.</w:t>
      </w:r>
      <w:r>
        <w:rPr>
          <w:rFonts w:ascii="Arial" w:hAnsi="Arial" w:cs="Arial"/>
          <w:color w:val="000000"/>
          <w:sz w:val="24"/>
          <w:szCs w:val="24"/>
        </w:rPr>
        <w:t>.</w:t>
      </w:r>
      <w:r w:rsidR="005D1302">
        <w:rPr>
          <w:rFonts w:ascii="Arial" w:hAnsi="Arial" w:cs="Arial"/>
          <w:color w:val="000000"/>
          <w:sz w:val="24"/>
          <w:szCs w:val="24"/>
        </w:rPr>
        <w:t>.</w:t>
      </w:r>
      <w:r>
        <w:rPr>
          <w:rFonts w:ascii="Arial" w:hAnsi="Arial" w:cs="Arial"/>
          <w:color w:val="000000"/>
          <w:sz w:val="24"/>
          <w:szCs w:val="24"/>
        </w:rPr>
        <w:t>.</w:t>
      </w:r>
      <w:r w:rsidR="005D1302">
        <w:rPr>
          <w:rFonts w:ascii="Arial" w:hAnsi="Arial" w:cs="Arial"/>
          <w:color w:val="000000"/>
          <w:sz w:val="24"/>
          <w:szCs w:val="24"/>
        </w:rPr>
        <w:t>.</w:t>
      </w:r>
      <w:hyperlink w:anchor="_2.18_Stroke" w:history="1">
        <w:r w:rsidRPr="005D1302">
          <w:rPr>
            <w:rStyle w:val="Hyperlink"/>
            <w:rFonts w:ascii="Arial" w:hAnsi="Arial" w:cs="Arial"/>
            <w:sz w:val="24"/>
            <w:szCs w:val="24"/>
            <w:u w:val="none"/>
          </w:rPr>
          <w:tab/>
        </w:r>
        <w:r w:rsidRPr="000E14B3">
          <w:rPr>
            <w:rStyle w:val="Hyperlink"/>
            <w:rFonts w:ascii="Arial" w:hAnsi="Arial" w:cs="Arial"/>
            <w:b/>
            <w:bCs/>
            <w:sz w:val="24"/>
            <w:szCs w:val="24"/>
          </w:rPr>
          <w:t>2.18</w:t>
        </w:r>
      </w:hyperlink>
    </w:p>
    <w:p w:rsidR="00F60805" w:rsidRDefault="00F60805" w:rsidP="00F47FE5">
      <w:pPr>
        <w:autoSpaceDE w:val="0"/>
        <w:autoSpaceDN w:val="0"/>
        <w:adjustRightInd w:val="0"/>
        <w:spacing w:after="0" w:line="283" w:lineRule="auto"/>
        <w:rPr>
          <w:rFonts w:ascii="Arial" w:hAnsi="Arial" w:cs="Arial"/>
          <w:b/>
          <w:bCs/>
          <w:color w:val="000000"/>
          <w:sz w:val="24"/>
          <w:szCs w:val="24"/>
        </w:rPr>
      </w:pPr>
    </w:p>
    <w:p w:rsidR="00F60805" w:rsidRDefault="00F60805" w:rsidP="00F47FE5">
      <w:pPr>
        <w:autoSpaceDE w:val="0"/>
        <w:autoSpaceDN w:val="0"/>
        <w:adjustRightInd w:val="0"/>
        <w:spacing w:after="0" w:line="288" w:lineRule="auto"/>
        <w:rPr>
          <w:rFonts w:ascii="Arial" w:hAnsi="Arial" w:cs="Arial"/>
          <w:b/>
          <w:bCs/>
          <w:color w:val="294E6F"/>
          <w:sz w:val="24"/>
          <w:szCs w:val="24"/>
          <w:u w:val="single"/>
        </w:rPr>
      </w:pPr>
    </w:p>
    <w:p w:rsidR="00F60805" w:rsidRDefault="00F60805">
      <w:r>
        <w:br w:type="page"/>
      </w:r>
    </w:p>
    <w:p w:rsidR="006E2066" w:rsidRPr="006E2066" w:rsidRDefault="006E2066" w:rsidP="006E2066">
      <w:pPr>
        <w:autoSpaceDE w:val="0"/>
        <w:autoSpaceDN w:val="0"/>
        <w:adjustRightInd w:val="0"/>
        <w:spacing w:after="0" w:line="264" w:lineRule="auto"/>
        <w:rPr>
          <w:rFonts w:ascii="Arial" w:hAnsi="Arial" w:cs="Arial"/>
          <w:b/>
          <w:bCs/>
          <w:color w:val="000000"/>
          <w:szCs w:val="24"/>
        </w:rPr>
      </w:pPr>
      <w:r w:rsidRPr="006E2066">
        <w:rPr>
          <w:rFonts w:ascii="Arial" w:hAnsi="Arial" w:cs="Arial"/>
          <w:b/>
          <w:bCs/>
          <w:color w:val="000000"/>
          <w:szCs w:val="24"/>
        </w:rPr>
        <w:lastRenderedPageBreak/>
        <w:t xml:space="preserve">Massachusetts Pre-Hospital Statewide Treatment Protocols </w:t>
      </w:r>
      <w:r w:rsidR="006116CE">
        <w:rPr>
          <w:rFonts w:ascii="Arial" w:hAnsi="Arial" w:cs="Arial"/>
          <w:b/>
          <w:bCs/>
          <w:color w:val="000000"/>
          <w:szCs w:val="24"/>
        </w:rPr>
        <w:t>201</w:t>
      </w:r>
      <w:r w:rsidR="00B1618D">
        <w:rPr>
          <w:rFonts w:ascii="Arial" w:hAnsi="Arial" w:cs="Arial"/>
          <w:b/>
          <w:bCs/>
          <w:color w:val="000000"/>
          <w:szCs w:val="24"/>
        </w:rPr>
        <w:t>9.</w:t>
      </w:r>
      <w:r w:rsidR="00AC7398">
        <w:rPr>
          <w:rFonts w:ascii="Arial" w:hAnsi="Arial" w:cs="Arial"/>
          <w:b/>
          <w:bCs/>
          <w:color w:val="000000"/>
          <w:szCs w:val="24"/>
        </w:rPr>
        <w:t>2</w:t>
      </w:r>
      <w:r w:rsidRPr="006E2066">
        <w:rPr>
          <w:rFonts w:ascii="Arial" w:hAnsi="Arial" w:cs="Arial"/>
          <w:b/>
          <w:bCs/>
          <w:color w:val="000000"/>
          <w:szCs w:val="24"/>
        </w:rPr>
        <w:t>- Table of Contents</w:t>
      </w:r>
    </w:p>
    <w:p w:rsidR="006E2066" w:rsidRDefault="006E2066" w:rsidP="006E2066">
      <w:pPr>
        <w:autoSpaceDE w:val="0"/>
        <w:autoSpaceDN w:val="0"/>
        <w:adjustRightInd w:val="0"/>
        <w:spacing w:after="0" w:line="283" w:lineRule="auto"/>
        <w:rPr>
          <w:rFonts w:ascii="Arial" w:hAnsi="Arial" w:cs="Arial"/>
          <w:color w:val="000000"/>
          <w:sz w:val="24"/>
          <w:szCs w:val="24"/>
        </w:rPr>
      </w:pPr>
      <w:r>
        <w:rPr>
          <w:rFonts w:ascii="Arial" w:hAnsi="Arial" w:cs="Arial"/>
          <w:color w:val="000000"/>
          <w:sz w:val="24"/>
          <w:szCs w:val="24"/>
        </w:rPr>
        <w:t xml:space="preserve"> </w:t>
      </w:r>
    </w:p>
    <w:p w:rsidR="006677B1" w:rsidRDefault="006677B1" w:rsidP="006677B1">
      <w:pPr>
        <w:tabs>
          <w:tab w:val="right" w:pos="9360"/>
        </w:tabs>
        <w:autoSpaceDE w:val="0"/>
        <w:autoSpaceDN w:val="0"/>
        <w:adjustRightInd w:val="0"/>
        <w:spacing w:after="0" w:line="264" w:lineRule="auto"/>
        <w:rPr>
          <w:rFonts w:ascii="Arial" w:hAnsi="Arial" w:cs="Arial"/>
          <w:color w:val="000000"/>
          <w:sz w:val="24"/>
          <w:szCs w:val="24"/>
        </w:rPr>
      </w:pPr>
      <w:r>
        <w:rPr>
          <w:rFonts w:ascii="Arial" w:hAnsi="Arial" w:cs="Arial"/>
          <w:color w:val="000000"/>
          <w:sz w:val="24"/>
          <w:szCs w:val="24"/>
        </w:rPr>
        <w:t>(Alphabetical order by section)</w:t>
      </w:r>
      <w:r>
        <w:rPr>
          <w:rFonts w:ascii="Arial" w:hAnsi="Arial" w:cs="Arial"/>
          <w:color w:val="000000"/>
          <w:sz w:val="24"/>
          <w:szCs w:val="24"/>
        </w:rPr>
        <w:tab/>
        <w:t>Protocol ID</w:t>
      </w:r>
    </w:p>
    <w:p w:rsidR="006E2066" w:rsidRDefault="006E2066" w:rsidP="006E2066">
      <w:pPr>
        <w:autoSpaceDE w:val="0"/>
        <w:autoSpaceDN w:val="0"/>
        <w:adjustRightInd w:val="0"/>
        <w:spacing w:after="0" w:line="283" w:lineRule="auto"/>
        <w:rPr>
          <w:rFonts w:ascii="Arial" w:hAnsi="Arial" w:cs="Arial"/>
          <w:color w:val="000000"/>
          <w:sz w:val="24"/>
          <w:szCs w:val="24"/>
        </w:rPr>
      </w:pPr>
    </w:p>
    <w:p w:rsidR="00F60805" w:rsidRDefault="00F60805" w:rsidP="00F47FE5">
      <w:pPr>
        <w:autoSpaceDE w:val="0"/>
        <w:autoSpaceDN w:val="0"/>
        <w:adjustRightInd w:val="0"/>
        <w:spacing w:after="0" w:line="283" w:lineRule="auto"/>
        <w:rPr>
          <w:rFonts w:ascii="Arial" w:hAnsi="Arial" w:cs="Arial"/>
          <w:color w:val="000000"/>
          <w:sz w:val="24"/>
          <w:szCs w:val="24"/>
        </w:rPr>
      </w:pPr>
      <w:r>
        <w:rPr>
          <w:rFonts w:ascii="Arial" w:hAnsi="Arial" w:cs="Arial"/>
          <w:b/>
          <w:bCs/>
          <w:color w:val="000000"/>
          <w:sz w:val="24"/>
          <w:szCs w:val="24"/>
        </w:rPr>
        <w:t>SECTION 3 – Cardiac Emergencies</w:t>
      </w:r>
    </w:p>
    <w:p w:rsidR="00F60805" w:rsidRDefault="00F60805" w:rsidP="00F47FE5">
      <w:pPr>
        <w:autoSpaceDE w:val="0"/>
        <w:autoSpaceDN w:val="0"/>
        <w:adjustRightInd w:val="0"/>
        <w:spacing w:after="0" w:line="283" w:lineRule="auto"/>
        <w:rPr>
          <w:rFonts w:ascii="Arial" w:hAnsi="Arial" w:cs="Arial"/>
          <w:color w:val="000000"/>
          <w:sz w:val="24"/>
          <w:szCs w:val="24"/>
        </w:rPr>
      </w:pPr>
      <w:r>
        <w:rPr>
          <w:rFonts w:ascii="Arial" w:hAnsi="Arial" w:cs="Arial"/>
          <w:color w:val="000000"/>
          <w:sz w:val="24"/>
          <w:szCs w:val="24"/>
        </w:rPr>
        <w:t>Acute Coronary Syndrome – Adult……………………………………………………..</w:t>
      </w:r>
      <w:r>
        <w:rPr>
          <w:rFonts w:ascii="Arial" w:hAnsi="Arial" w:cs="Arial"/>
          <w:color w:val="000000"/>
          <w:sz w:val="24"/>
          <w:szCs w:val="24"/>
        </w:rPr>
        <w:tab/>
      </w:r>
      <w:hyperlink w:anchor="_3.1_Acute_Coronary" w:history="1">
        <w:r w:rsidRPr="00C179D2">
          <w:rPr>
            <w:rStyle w:val="Hyperlink"/>
            <w:rFonts w:ascii="Arial" w:hAnsi="Arial" w:cs="Arial"/>
            <w:b/>
            <w:bCs/>
            <w:sz w:val="24"/>
            <w:szCs w:val="24"/>
          </w:rPr>
          <w:t>3.1</w:t>
        </w:r>
      </w:hyperlink>
    </w:p>
    <w:p w:rsidR="00F60805" w:rsidRDefault="00F60805" w:rsidP="00F47FE5">
      <w:pPr>
        <w:autoSpaceDE w:val="0"/>
        <w:autoSpaceDN w:val="0"/>
        <w:adjustRightInd w:val="0"/>
        <w:spacing w:after="0" w:line="283" w:lineRule="auto"/>
        <w:rPr>
          <w:rFonts w:ascii="Arial" w:hAnsi="Arial" w:cs="Arial"/>
          <w:color w:val="000000"/>
          <w:sz w:val="24"/>
          <w:szCs w:val="24"/>
        </w:rPr>
      </w:pPr>
      <w:r>
        <w:rPr>
          <w:rFonts w:ascii="Arial" w:hAnsi="Arial" w:cs="Arial"/>
          <w:color w:val="000000"/>
          <w:sz w:val="24"/>
          <w:szCs w:val="24"/>
        </w:rPr>
        <w:t>Atrial Fibrillation/Flutter………………………………...…………………………….…</w:t>
      </w:r>
      <w:r w:rsidR="00C179D2">
        <w:rPr>
          <w:rFonts w:ascii="Arial" w:hAnsi="Arial" w:cs="Arial"/>
          <w:color w:val="000000"/>
          <w:sz w:val="24"/>
          <w:szCs w:val="24"/>
        </w:rPr>
        <w:t>.</w:t>
      </w:r>
      <w:r>
        <w:rPr>
          <w:rFonts w:ascii="Arial" w:hAnsi="Arial" w:cs="Arial"/>
          <w:color w:val="000000"/>
          <w:sz w:val="24"/>
          <w:szCs w:val="24"/>
        </w:rPr>
        <w:t>..</w:t>
      </w:r>
      <w:hyperlink w:anchor="_3.2_Atrial_Fibrillation/Flutter" w:history="1">
        <w:r w:rsidRPr="00C179D2">
          <w:rPr>
            <w:rStyle w:val="Hyperlink"/>
            <w:rFonts w:ascii="Arial" w:hAnsi="Arial" w:cs="Arial"/>
            <w:b/>
            <w:bCs/>
            <w:sz w:val="24"/>
            <w:szCs w:val="24"/>
          </w:rPr>
          <w:t>3.2</w:t>
        </w:r>
      </w:hyperlink>
    </w:p>
    <w:p w:rsidR="00F60805" w:rsidRDefault="00F60805" w:rsidP="00F47FE5">
      <w:pPr>
        <w:autoSpaceDE w:val="0"/>
        <w:autoSpaceDN w:val="0"/>
        <w:adjustRightInd w:val="0"/>
        <w:spacing w:after="0" w:line="283" w:lineRule="auto"/>
        <w:rPr>
          <w:rFonts w:ascii="Arial" w:hAnsi="Arial" w:cs="Arial"/>
          <w:color w:val="000000"/>
          <w:sz w:val="24"/>
          <w:szCs w:val="24"/>
        </w:rPr>
      </w:pPr>
      <w:r>
        <w:rPr>
          <w:rFonts w:ascii="Arial" w:hAnsi="Arial" w:cs="Arial"/>
          <w:color w:val="000000"/>
          <w:sz w:val="24"/>
          <w:szCs w:val="24"/>
        </w:rPr>
        <w:t>Bradycardia – Adult</w:t>
      </w:r>
      <w:r>
        <w:rPr>
          <w:rFonts w:ascii="Arial" w:hAnsi="Arial" w:cs="Arial"/>
          <w:color w:val="000000"/>
          <w:sz w:val="24"/>
          <w:szCs w:val="24"/>
        </w:rPr>
        <w:tab/>
        <w:t>……………………………………………………………………..</w:t>
      </w:r>
      <w:r>
        <w:rPr>
          <w:rFonts w:ascii="Arial" w:hAnsi="Arial" w:cs="Arial"/>
          <w:color w:val="000000"/>
          <w:sz w:val="24"/>
          <w:szCs w:val="24"/>
        </w:rPr>
        <w:tab/>
      </w:r>
      <w:hyperlink w:anchor="_3.3A_Bradycardia-Adult" w:history="1">
        <w:r w:rsidRPr="00C179D2">
          <w:rPr>
            <w:rStyle w:val="Hyperlink"/>
            <w:rFonts w:ascii="Arial" w:hAnsi="Arial" w:cs="Arial"/>
            <w:b/>
            <w:bCs/>
            <w:sz w:val="24"/>
            <w:szCs w:val="24"/>
          </w:rPr>
          <w:t>3.3A</w:t>
        </w:r>
      </w:hyperlink>
    </w:p>
    <w:p w:rsidR="00F60805" w:rsidRDefault="00F60805" w:rsidP="00F47FE5">
      <w:pPr>
        <w:autoSpaceDE w:val="0"/>
        <w:autoSpaceDN w:val="0"/>
        <w:adjustRightInd w:val="0"/>
        <w:spacing w:after="0" w:line="283" w:lineRule="auto"/>
        <w:rPr>
          <w:rFonts w:ascii="Arial" w:hAnsi="Arial" w:cs="Arial"/>
          <w:color w:val="000000"/>
          <w:sz w:val="24"/>
          <w:szCs w:val="24"/>
        </w:rPr>
      </w:pPr>
      <w:r>
        <w:rPr>
          <w:rFonts w:ascii="Arial" w:hAnsi="Arial" w:cs="Arial"/>
          <w:color w:val="000000"/>
          <w:sz w:val="24"/>
          <w:szCs w:val="24"/>
        </w:rPr>
        <w:t>Bradycardia – Pediatric………………………………………………………………….</w:t>
      </w:r>
      <w:r>
        <w:rPr>
          <w:rFonts w:ascii="Arial" w:hAnsi="Arial" w:cs="Arial"/>
          <w:color w:val="000000"/>
          <w:sz w:val="24"/>
          <w:szCs w:val="24"/>
        </w:rPr>
        <w:tab/>
      </w:r>
      <w:hyperlink w:anchor="_3.3P_Bradycardia-Pediatric" w:history="1">
        <w:r w:rsidRPr="00C179D2">
          <w:rPr>
            <w:rStyle w:val="Hyperlink"/>
            <w:rFonts w:ascii="Arial" w:hAnsi="Arial" w:cs="Arial"/>
            <w:b/>
            <w:bCs/>
            <w:sz w:val="24"/>
            <w:szCs w:val="24"/>
          </w:rPr>
          <w:t>3.3P</w:t>
        </w:r>
      </w:hyperlink>
    </w:p>
    <w:p w:rsidR="00F60805" w:rsidRDefault="00F60805" w:rsidP="00F47FE5">
      <w:pPr>
        <w:autoSpaceDE w:val="0"/>
        <w:autoSpaceDN w:val="0"/>
        <w:adjustRightInd w:val="0"/>
        <w:spacing w:after="0" w:line="283" w:lineRule="auto"/>
        <w:rPr>
          <w:rFonts w:ascii="Arial" w:hAnsi="Arial" w:cs="Arial"/>
          <w:color w:val="000000"/>
          <w:sz w:val="24"/>
          <w:szCs w:val="24"/>
        </w:rPr>
      </w:pPr>
      <w:r>
        <w:rPr>
          <w:rFonts w:ascii="Arial" w:hAnsi="Arial" w:cs="Arial"/>
          <w:color w:val="000000"/>
          <w:sz w:val="24"/>
          <w:szCs w:val="24"/>
        </w:rPr>
        <w:t>Cardiac Arrest (Adult)- Asystole/Pulseless Electrical Activity………………………..</w:t>
      </w:r>
      <w:hyperlink w:anchor="_3.4A_Cardiac_Arrest" w:history="1">
        <w:r w:rsidRPr="00C179D2">
          <w:rPr>
            <w:rStyle w:val="Hyperlink"/>
            <w:rFonts w:ascii="Arial" w:hAnsi="Arial" w:cs="Arial"/>
            <w:b/>
            <w:bCs/>
            <w:sz w:val="24"/>
            <w:szCs w:val="24"/>
          </w:rPr>
          <w:t>3.4A</w:t>
        </w:r>
      </w:hyperlink>
    </w:p>
    <w:p w:rsidR="00F60805" w:rsidRDefault="00F60805" w:rsidP="00F47FE5">
      <w:pPr>
        <w:autoSpaceDE w:val="0"/>
        <w:autoSpaceDN w:val="0"/>
        <w:adjustRightInd w:val="0"/>
        <w:spacing w:after="0" w:line="283" w:lineRule="auto"/>
        <w:rPr>
          <w:rFonts w:ascii="Arial" w:hAnsi="Arial" w:cs="Arial"/>
          <w:b/>
          <w:bCs/>
          <w:color w:val="294E6F"/>
          <w:sz w:val="24"/>
          <w:szCs w:val="24"/>
          <w:u w:val="single"/>
        </w:rPr>
      </w:pPr>
      <w:r>
        <w:rPr>
          <w:rFonts w:ascii="Arial" w:hAnsi="Arial" w:cs="Arial"/>
          <w:color w:val="000000"/>
          <w:sz w:val="24"/>
          <w:szCs w:val="24"/>
        </w:rPr>
        <w:t>Cardiac Arrest (Pediatric)- Asystole/Pulseless Electrical………………..……….…..</w:t>
      </w:r>
      <w:hyperlink w:anchor="_3.4P_Cardiac_Arrest" w:history="1">
        <w:r w:rsidRPr="00C179D2">
          <w:rPr>
            <w:rStyle w:val="Hyperlink"/>
            <w:rFonts w:ascii="Arial" w:hAnsi="Arial" w:cs="Arial"/>
            <w:b/>
            <w:bCs/>
            <w:sz w:val="24"/>
            <w:szCs w:val="24"/>
          </w:rPr>
          <w:t>3.4P</w:t>
        </w:r>
      </w:hyperlink>
    </w:p>
    <w:p w:rsidR="00F60805" w:rsidRDefault="00F60805" w:rsidP="00F47FE5">
      <w:pPr>
        <w:autoSpaceDE w:val="0"/>
        <w:autoSpaceDN w:val="0"/>
        <w:adjustRightInd w:val="0"/>
        <w:spacing w:after="0" w:line="283" w:lineRule="auto"/>
        <w:rPr>
          <w:rFonts w:ascii="Arial" w:hAnsi="Arial" w:cs="Arial"/>
          <w:color w:val="000000"/>
          <w:sz w:val="24"/>
          <w:szCs w:val="24"/>
        </w:rPr>
      </w:pPr>
      <w:r>
        <w:rPr>
          <w:rFonts w:ascii="Arial" w:hAnsi="Arial" w:cs="Arial"/>
          <w:color w:val="000000"/>
          <w:sz w:val="24"/>
          <w:szCs w:val="24"/>
        </w:rPr>
        <w:t>Cardiac Arrest (Adult)-Ventricular Fibrillation/Pulseless Ventricular Tachycardia...</w:t>
      </w:r>
      <w:r>
        <w:rPr>
          <w:rFonts w:ascii="Arial" w:hAnsi="Arial" w:cs="Arial"/>
          <w:color w:val="000000"/>
          <w:sz w:val="24"/>
          <w:szCs w:val="24"/>
        </w:rPr>
        <w:tab/>
      </w:r>
      <w:hyperlink w:anchor="_3.5A_Cardiac_Arrest" w:history="1">
        <w:r w:rsidRPr="00C179D2">
          <w:rPr>
            <w:rStyle w:val="Hyperlink"/>
            <w:rFonts w:ascii="Arial" w:hAnsi="Arial" w:cs="Arial"/>
            <w:b/>
            <w:bCs/>
            <w:sz w:val="24"/>
            <w:szCs w:val="24"/>
          </w:rPr>
          <w:t>3.5A</w:t>
        </w:r>
      </w:hyperlink>
    </w:p>
    <w:p w:rsidR="00F60805" w:rsidRDefault="00F60805" w:rsidP="00F47FE5">
      <w:pPr>
        <w:autoSpaceDE w:val="0"/>
        <w:autoSpaceDN w:val="0"/>
        <w:adjustRightInd w:val="0"/>
        <w:spacing w:after="0" w:line="283" w:lineRule="auto"/>
        <w:rPr>
          <w:rFonts w:ascii="Arial" w:hAnsi="Arial" w:cs="Arial"/>
          <w:b/>
          <w:bCs/>
          <w:color w:val="294E6F"/>
          <w:sz w:val="24"/>
          <w:szCs w:val="24"/>
          <w:u w:val="single"/>
        </w:rPr>
      </w:pPr>
      <w:r>
        <w:rPr>
          <w:rFonts w:ascii="Arial" w:hAnsi="Arial" w:cs="Arial"/>
          <w:color w:val="000000"/>
          <w:sz w:val="24"/>
          <w:szCs w:val="24"/>
        </w:rPr>
        <w:t>Cardiac Arrest (Pediatric)-Ventricular Fibrillation/Pulseless Ventricular Tachycardia</w:t>
      </w:r>
      <w:hyperlink w:anchor="_3.5P_Cardiac_Arrest" w:history="1">
        <w:r w:rsidRPr="00C179D2">
          <w:rPr>
            <w:rStyle w:val="Hyperlink"/>
            <w:rFonts w:ascii="Arial" w:hAnsi="Arial" w:cs="Arial"/>
            <w:b/>
            <w:bCs/>
            <w:sz w:val="24"/>
            <w:szCs w:val="24"/>
          </w:rPr>
          <w:t>3.5P</w:t>
        </w:r>
      </w:hyperlink>
    </w:p>
    <w:p w:rsidR="00F60805" w:rsidRDefault="00F60805" w:rsidP="00F47FE5">
      <w:pPr>
        <w:autoSpaceDE w:val="0"/>
        <w:autoSpaceDN w:val="0"/>
        <w:adjustRightInd w:val="0"/>
        <w:spacing w:after="0" w:line="283" w:lineRule="auto"/>
        <w:rPr>
          <w:rFonts w:ascii="Arial" w:hAnsi="Arial" w:cs="Arial"/>
          <w:color w:val="000000"/>
          <w:sz w:val="24"/>
          <w:szCs w:val="24"/>
        </w:rPr>
      </w:pPr>
      <w:r>
        <w:rPr>
          <w:rFonts w:ascii="Arial" w:hAnsi="Arial" w:cs="Arial"/>
          <w:color w:val="000000"/>
          <w:sz w:val="24"/>
          <w:szCs w:val="24"/>
        </w:rPr>
        <w:t>Congestive Heart Failure (Pulmonary Edema)………………………………………..</w:t>
      </w:r>
      <w:r>
        <w:rPr>
          <w:rFonts w:ascii="Arial" w:hAnsi="Arial" w:cs="Arial"/>
          <w:color w:val="000000"/>
          <w:sz w:val="24"/>
          <w:szCs w:val="24"/>
        </w:rPr>
        <w:tab/>
      </w:r>
      <w:hyperlink w:anchor="_3.6_Congestive_Heart" w:history="1">
        <w:r w:rsidRPr="00C179D2">
          <w:rPr>
            <w:rStyle w:val="Hyperlink"/>
            <w:rFonts w:ascii="Arial" w:hAnsi="Arial" w:cs="Arial"/>
            <w:b/>
            <w:bCs/>
            <w:sz w:val="24"/>
            <w:szCs w:val="24"/>
          </w:rPr>
          <w:t>3.6</w:t>
        </w:r>
      </w:hyperlink>
    </w:p>
    <w:p w:rsidR="00F60805" w:rsidRDefault="00994FCB" w:rsidP="00F47FE5">
      <w:pPr>
        <w:autoSpaceDE w:val="0"/>
        <w:autoSpaceDN w:val="0"/>
        <w:adjustRightInd w:val="0"/>
        <w:spacing w:after="0" w:line="283" w:lineRule="auto"/>
        <w:rPr>
          <w:rFonts w:ascii="Arial" w:hAnsi="Arial" w:cs="Arial"/>
          <w:color w:val="000000"/>
          <w:sz w:val="24"/>
          <w:szCs w:val="24"/>
        </w:rPr>
      </w:pPr>
      <w:r w:rsidRPr="00994FCB">
        <w:rPr>
          <w:rFonts w:ascii="Arial" w:hAnsi="Arial" w:cs="Arial"/>
          <w:color w:val="000000"/>
          <w:sz w:val="24"/>
          <w:szCs w:val="24"/>
        </w:rPr>
        <w:t>Targeted Temperature Management</w:t>
      </w:r>
      <w:r w:rsidR="00F60805">
        <w:rPr>
          <w:rFonts w:ascii="Arial" w:hAnsi="Arial" w:cs="Arial"/>
          <w:color w:val="000000"/>
          <w:sz w:val="24"/>
          <w:szCs w:val="24"/>
        </w:rPr>
        <w:t>…………………………………………………..</w:t>
      </w:r>
      <w:r w:rsidR="00F60805">
        <w:rPr>
          <w:rFonts w:ascii="Arial" w:hAnsi="Arial" w:cs="Arial"/>
          <w:color w:val="000000"/>
          <w:sz w:val="24"/>
          <w:szCs w:val="24"/>
        </w:rPr>
        <w:tab/>
      </w:r>
      <w:hyperlink w:anchor="_3.7_Induced_Therapeutic" w:history="1">
        <w:r w:rsidR="00F60805" w:rsidRPr="00C179D2">
          <w:rPr>
            <w:rStyle w:val="Hyperlink"/>
            <w:rFonts w:ascii="Arial" w:hAnsi="Arial" w:cs="Arial"/>
            <w:b/>
            <w:bCs/>
            <w:sz w:val="24"/>
            <w:szCs w:val="24"/>
          </w:rPr>
          <w:t>3.7</w:t>
        </w:r>
      </w:hyperlink>
    </w:p>
    <w:p w:rsidR="00F60805" w:rsidRDefault="00F60805" w:rsidP="00F47FE5">
      <w:pPr>
        <w:autoSpaceDE w:val="0"/>
        <w:autoSpaceDN w:val="0"/>
        <w:adjustRightInd w:val="0"/>
        <w:spacing w:after="0" w:line="283" w:lineRule="auto"/>
        <w:rPr>
          <w:rFonts w:ascii="Arial" w:hAnsi="Arial" w:cs="Arial"/>
          <w:color w:val="000000"/>
          <w:sz w:val="24"/>
          <w:szCs w:val="24"/>
        </w:rPr>
      </w:pPr>
      <w:r>
        <w:rPr>
          <w:rFonts w:ascii="Arial" w:hAnsi="Arial" w:cs="Arial"/>
          <w:color w:val="000000"/>
          <w:sz w:val="24"/>
          <w:szCs w:val="24"/>
        </w:rPr>
        <w:t>Post Resuscitative Care</w:t>
      </w:r>
      <w:r w:rsidR="00722762">
        <w:rPr>
          <w:rFonts w:ascii="Arial" w:hAnsi="Arial" w:cs="Arial"/>
          <w:color w:val="000000"/>
          <w:sz w:val="24"/>
          <w:szCs w:val="24"/>
        </w:rPr>
        <w:t>/ROSC</w:t>
      </w:r>
      <w:r w:rsidR="0021132C">
        <w:rPr>
          <w:rFonts w:ascii="Arial" w:hAnsi="Arial" w:cs="Arial"/>
          <w:color w:val="000000"/>
          <w:sz w:val="24"/>
          <w:szCs w:val="24"/>
        </w:rPr>
        <w:t>-</w:t>
      </w:r>
      <w:r w:rsidR="00722762">
        <w:rPr>
          <w:rFonts w:ascii="Arial" w:hAnsi="Arial" w:cs="Arial"/>
          <w:color w:val="000000"/>
          <w:sz w:val="24"/>
          <w:szCs w:val="24"/>
        </w:rPr>
        <w:t>Adult &amp; Pediatric</w:t>
      </w:r>
      <w:r>
        <w:rPr>
          <w:rFonts w:ascii="Arial" w:hAnsi="Arial" w:cs="Arial"/>
          <w:color w:val="000000"/>
          <w:sz w:val="24"/>
          <w:szCs w:val="24"/>
        </w:rPr>
        <w:t>……………………………………</w:t>
      </w:r>
      <w:r>
        <w:rPr>
          <w:rFonts w:ascii="Arial" w:hAnsi="Arial" w:cs="Arial"/>
          <w:color w:val="000000"/>
          <w:sz w:val="24"/>
          <w:szCs w:val="24"/>
        </w:rPr>
        <w:tab/>
      </w:r>
      <w:hyperlink w:anchor="_3.8_Post_Resuscitative" w:history="1">
        <w:r w:rsidRPr="00C179D2">
          <w:rPr>
            <w:rStyle w:val="Hyperlink"/>
            <w:rFonts w:ascii="Arial" w:hAnsi="Arial" w:cs="Arial"/>
            <w:b/>
            <w:bCs/>
            <w:sz w:val="24"/>
            <w:szCs w:val="24"/>
          </w:rPr>
          <w:t>3.8</w:t>
        </w:r>
      </w:hyperlink>
    </w:p>
    <w:p w:rsidR="00F60805" w:rsidRDefault="00F60805" w:rsidP="00F47FE5">
      <w:pPr>
        <w:autoSpaceDE w:val="0"/>
        <w:autoSpaceDN w:val="0"/>
        <w:adjustRightInd w:val="0"/>
        <w:spacing w:after="0" w:line="283" w:lineRule="auto"/>
        <w:rPr>
          <w:rFonts w:ascii="Arial" w:hAnsi="Arial" w:cs="Arial"/>
          <w:b/>
          <w:bCs/>
          <w:color w:val="294E6F"/>
          <w:sz w:val="24"/>
          <w:szCs w:val="24"/>
          <w:u w:val="single"/>
        </w:rPr>
      </w:pPr>
      <w:r>
        <w:rPr>
          <w:rFonts w:ascii="Arial" w:hAnsi="Arial" w:cs="Arial"/>
          <w:color w:val="000000"/>
          <w:sz w:val="24"/>
          <w:szCs w:val="24"/>
        </w:rPr>
        <w:t>Supraventricular Tachycardia - Adult…………………………………………………</w:t>
      </w:r>
      <w:r>
        <w:rPr>
          <w:rFonts w:ascii="Arial" w:hAnsi="Arial" w:cs="Arial"/>
          <w:color w:val="000000"/>
          <w:sz w:val="24"/>
          <w:szCs w:val="24"/>
        </w:rPr>
        <w:tab/>
      </w:r>
      <w:hyperlink w:anchor="_3.9A_Supraventricular_Tachycardia" w:history="1">
        <w:r w:rsidRPr="00C179D2">
          <w:rPr>
            <w:rStyle w:val="Hyperlink"/>
            <w:rFonts w:ascii="Arial" w:hAnsi="Arial" w:cs="Arial"/>
            <w:b/>
            <w:bCs/>
            <w:sz w:val="24"/>
            <w:szCs w:val="24"/>
          </w:rPr>
          <w:t>3.9A</w:t>
        </w:r>
      </w:hyperlink>
    </w:p>
    <w:p w:rsidR="00F60805" w:rsidRDefault="00F60805" w:rsidP="00F47FE5">
      <w:pPr>
        <w:autoSpaceDE w:val="0"/>
        <w:autoSpaceDN w:val="0"/>
        <w:adjustRightInd w:val="0"/>
        <w:spacing w:after="0" w:line="283" w:lineRule="auto"/>
        <w:rPr>
          <w:rFonts w:ascii="Arial" w:hAnsi="Arial" w:cs="Arial"/>
          <w:b/>
          <w:bCs/>
          <w:color w:val="294E6F"/>
          <w:sz w:val="24"/>
          <w:szCs w:val="24"/>
          <w:u w:val="single"/>
        </w:rPr>
      </w:pPr>
      <w:r>
        <w:rPr>
          <w:rFonts w:ascii="Arial" w:hAnsi="Arial" w:cs="Arial"/>
          <w:color w:val="000000"/>
          <w:sz w:val="24"/>
          <w:szCs w:val="24"/>
        </w:rPr>
        <w:t>Supraventricular Tachycardia - Pediatric………………………………………………</w:t>
      </w:r>
      <w:r>
        <w:rPr>
          <w:rFonts w:ascii="Arial" w:hAnsi="Arial" w:cs="Arial"/>
          <w:color w:val="000000"/>
          <w:sz w:val="24"/>
          <w:szCs w:val="24"/>
        </w:rPr>
        <w:tab/>
      </w:r>
      <w:hyperlink w:anchor="_3.9P_Supraventricular_Tachycardia" w:history="1">
        <w:r w:rsidRPr="00C179D2">
          <w:rPr>
            <w:rStyle w:val="Hyperlink"/>
            <w:rFonts w:ascii="Arial" w:hAnsi="Arial" w:cs="Arial"/>
            <w:b/>
            <w:bCs/>
            <w:sz w:val="24"/>
            <w:szCs w:val="24"/>
          </w:rPr>
          <w:t>3.9P</w:t>
        </w:r>
      </w:hyperlink>
    </w:p>
    <w:p w:rsidR="00F60805" w:rsidRDefault="00F60805" w:rsidP="00F47FE5">
      <w:pPr>
        <w:autoSpaceDE w:val="0"/>
        <w:autoSpaceDN w:val="0"/>
        <w:adjustRightInd w:val="0"/>
        <w:spacing w:after="0" w:line="283" w:lineRule="auto"/>
        <w:rPr>
          <w:rFonts w:ascii="Arial" w:hAnsi="Arial" w:cs="Arial"/>
          <w:color w:val="000000"/>
          <w:sz w:val="24"/>
          <w:szCs w:val="24"/>
        </w:rPr>
      </w:pPr>
      <w:r>
        <w:rPr>
          <w:rFonts w:ascii="Arial" w:hAnsi="Arial" w:cs="Arial"/>
          <w:color w:val="000000"/>
          <w:sz w:val="24"/>
          <w:szCs w:val="24"/>
        </w:rPr>
        <w:t>Ventricular Tachycardia with Pulses – Adult &amp; Pediatric…..…………………………</w:t>
      </w:r>
      <w:r>
        <w:rPr>
          <w:rFonts w:ascii="Arial" w:hAnsi="Arial" w:cs="Arial"/>
          <w:color w:val="000000"/>
          <w:sz w:val="24"/>
          <w:szCs w:val="24"/>
        </w:rPr>
        <w:tab/>
      </w:r>
      <w:hyperlink w:anchor="_3.10_Ventricular_Tachycardia" w:history="1">
        <w:r w:rsidRPr="00C179D2">
          <w:rPr>
            <w:rStyle w:val="Hyperlink"/>
            <w:rFonts w:ascii="Arial" w:hAnsi="Arial" w:cs="Arial"/>
            <w:b/>
            <w:bCs/>
            <w:sz w:val="24"/>
            <w:szCs w:val="24"/>
          </w:rPr>
          <w:t>3.10</w:t>
        </w:r>
      </w:hyperlink>
    </w:p>
    <w:p w:rsidR="00F60805" w:rsidRDefault="00F60805" w:rsidP="00F47FE5">
      <w:pPr>
        <w:autoSpaceDE w:val="0"/>
        <w:autoSpaceDN w:val="0"/>
        <w:adjustRightInd w:val="0"/>
        <w:spacing w:after="0" w:line="283" w:lineRule="auto"/>
        <w:rPr>
          <w:rFonts w:ascii="Arial" w:hAnsi="Arial" w:cs="Arial"/>
          <w:color w:val="000000"/>
          <w:sz w:val="16"/>
          <w:szCs w:val="16"/>
        </w:rPr>
      </w:pPr>
    </w:p>
    <w:p w:rsidR="00F60805" w:rsidRDefault="00F60805" w:rsidP="00F47FE5">
      <w:pPr>
        <w:autoSpaceDE w:val="0"/>
        <w:autoSpaceDN w:val="0"/>
        <w:adjustRightInd w:val="0"/>
        <w:spacing w:after="0" w:line="283" w:lineRule="auto"/>
        <w:rPr>
          <w:rFonts w:ascii="Arial" w:hAnsi="Arial" w:cs="Arial"/>
          <w:color w:val="000000"/>
          <w:sz w:val="24"/>
          <w:szCs w:val="24"/>
        </w:rPr>
      </w:pPr>
      <w:r>
        <w:rPr>
          <w:rFonts w:ascii="Arial" w:hAnsi="Arial" w:cs="Arial"/>
          <w:b/>
          <w:bCs/>
          <w:color w:val="000000"/>
          <w:sz w:val="24"/>
          <w:szCs w:val="24"/>
        </w:rPr>
        <w:t>SECTION 4 – Trauma Protocols</w:t>
      </w:r>
    </w:p>
    <w:p w:rsidR="00F60805" w:rsidRDefault="00F60805" w:rsidP="00F47FE5">
      <w:pPr>
        <w:autoSpaceDE w:val="0"/>
        <w:autoSpaceDN w:val="0"/>
        <w:adjustRightInd w:val="0"/>
        <w:spacing w:after="0" w:line="283" w:lineRule="auto"/>
        <w:rPr>
          <w:rFonts w:ascii="Arial" w:hAnsi="Arial" w:cs="Arial"/>
          <w:color w:val="000000"/>
          <w:sz w:val="24"/>
          <w:szCs w:val="24"/>
        </w:rPr>
      </w:pPr>
      <w:r>
        <w:rPr>
          <w:rFonts w:ascii="Arial" w:hAnsi="Arial" w:cs="Arial"/>
          <w:color w:val="000000"/>
          <w:sz w:val="24"/>
          <w:szCs w:val="24"/>
        </w:rPr>
        <w:t>Burns/Inhalation/Lightning Strike/Electrocution Injuries – Adult &amp; Pediatric……..…</w:t>
      </w:r>
      <w:hyperlink w:anchor="_4.1_Burns/Inhalation/Electrocution_" w:history="1">
        <w:r w:rsidRPr="004847B2">
          <w:rPr>
            <w:rStyle w:val="Hyperlink"/>
            <w:rFonts w:ascii="Arial" w:hAnsi="Arial" w:cs="Arial"/>
            <w:b/>
            <w:bCs/>
            <w:sz w:val="24"/>
            <w:szCs w:val="24"/>
          </w:rPr>
          <w:t>4.1</w:t>
        </w:r>
      </w:hyperlink>
    </w:p>
    <w:p w:rsidR="00F60805" w:rsidRDefault="00F60805" w:rsidP="00F47FE5">
      <w:pPr>
        <w:autoSpaceDE w:val="0"/>
        <w:autoSpaceDN w:val="0"/>
        <w:adjustRightInd w:val="0"/>
        <w:spacing w:after="0" w:line="283" w:lineRule="auto"/>
        <w:rPr>
          <w:rFonts w:ascii="Arial" w:hAnsi="Arial" w:cs="Arial"/>
          <w:color w:val="000000"/>
          <w:sz w:val="24"/>
          <w:szCs w:val="24"/>
        </w:rPr>
      </w:pPr>
      <w:r>
        <w:rPr>
          <w:rFonts w:ascii="Arial" w:hAnsi="Arial" w:cs="Arial"/>
          <w:color w:val="000000"/>
          <w:sz w:val="24"/>
          <w:szCs w:val="24"/>
        </w:rPr>
        <w:t>Drowning/Submersion Injuries – Adult &amp; Pediatric…………………………………...</w:t>
      </w:r>
      <w:r>
        <w:rPr>
          <w:rFonts w:ascii="Arial" w:hAnsi="Arial" w:cs="Arial"/>
          <w:color w:val="000000"/>
          <w:sz w:val="24"/>
          <w:szCs w:val="24"/>
        </w:rPr>
        <w:tab/>
      </w:r>
      <w:hyperlink w:anchor="_4.2_Drowning/Submersion_Injuries" w:history="1">
        <w:r w:rsidRPr="004847B2">
          <w:rPr>
            <w:rStyle w:val="Hyperlink"/>
            <w:rFonts w:ascii="Arial" w:hAnsi="Arial" w:cs="Arial"/>
            <w:b/>
            <w:bCs/>
            <w:sz w:val="24"/>
            <w:szCs w:val="24"/>
          </w:rPr>
          <w:t>4.2</w:t>
        </w:r>
      </w:hyperlink>
    </w:p>
    <w:p w:rsidR="00F60805" w:rsidRDefault="00F60805" w:rsidP="00F47FE5">
      <w:pPr>
        <w:autoSpaceDE w:val="0"/>
        <w:autoSpaceDN w:val="0"/>
        <w:adjustRightInd w:val="0"/>
        <w:spacing w:after="0" w:line="283" w:lineRule="auto"/>
        <w:rPr>
          <w:rFonts w:ascii="Arial" w:hAnsi="Arial" w:cs="Arial"/>
          <w:color w:val="000000"/>
          <w:sz w:val="24"/>
          <w:szCs w:val="24"/>
        </w:rPr>
      </w:pPr>
      <w:r>
        <w:rPr>
          <w:rFonts w:ascii="Arial" w:hAnsi="Arial" w:cs="Arial"/>
          <w:color w:val="000000"/>
          <w:sz w:val="24"/>
          <w:szCs w:val="24"/>
        </w:rPr>
        <w:t>Eye Emergencies -- Adult &amp; Pediatric…………………………………………………</w:t>
      </w:r>
      <w:r>
        <w:rPr>
          <w:rFonts w:ascii="Arial" w:hAnsi="Arial" w:cs="Arial"/>
          <w:color w:val="000000"/>
          <w:sz w:val="24"/>
          <w:szCs w:val="24"/>
        </w:rPr>
        <w:tab/>
      </w:r>
      <w:hyperlink w:anchor="_4.3_Eye_Emergencies" w:history="1">
        <w:r w:rsidRPr="004847B2">
          <w:rPr>
            <w:rStyle w:val="Hyperlink"/>
            <w:rFonts w:ascii="Arial" w:hAnsi="Arial" w:cs="Arial"/>
            <w:b/>
            <w:bCs/>
            <w:sz w:val="24"/>
            <w:szCs w:val="24"/>
          </w:rPr>
          <w:t>4.3</w:t>
        </w:r>
      </w:hyperlink>
    </w:p>
    <w:p w:rsidR="00F60805" w:rsidRDefault="00F60805" w:rsidP="00F47FE5">
      <w:pPr>
        <w:autoSpaceDE w:val="0"/>
        <w:autoSpaceDN w:val="0"/>
        <w:adjustRightInd w:val="0"/>
        <w:spacing w:after="0" w:line="283" w:lineRule="auto"/>
        <w:rPr>
          <w:rFonts w:ascii="Arial" w:hAnsi="Arial" w:cs="Arial"/>
          <w:b/>
          <w:bCs/>
          <w:color w:val="294E6F"/>
          <w:sz w:val="24"/>
          <w:szCs w:val="24"/>
          <w:u w:val="single"/>
        </w:rPr>
      </w:pPr>
      <w:r>
        <w:rPr>
          <w:rFonts w:ascii="Arial" w:hAnsi="Arial" w:cs="Arial"/>
          <w:color w:val="000000"/>
          <w:sz w:val="24"/>
          <w:szCs w:val="24"/>
        </w:rPr>
        <w:t>Head Trauma/Injuries – Adult &amp; Pediatric……………………………………………..</w:t>
      </w:r>
      <w:r>
        <w:rPr>
          <w:rFonts w:ascii="Arial" w:hAnsi="Arial" w:cs="Arial"/>
          <w:color w:val="000000"/>
          <w:sz w:val="24"/>
          <w:szCs w:val="24"/>
        </w:rPr>
        <w:tab/>
      </w:r>
      <w:hyperlink w:anchor="_4.4_Head_Trauma" w:history="1">
        <w:r w:rsidRPr="004847B2">
          <w:rPr>
            <w:rStyle w:val="Hyperlink"/>
            <w:rFonts w:ascii="Arial" w:hAnsi="Arial" w:cs="Arial"/>
            <w:b/>
            <w:bCs/>
            <w:sz w:val="24"/>
            <w:szCs w:val="24"/>
          </w:rPr>
          <w:t>4.4</w:t>
        </w:r>
      </w:hyperlink>
    </w:p>
    <w:p w:rsidR="00F60805" w:rsidRDefault="00F60805" w:rsidP="00F47FE5">
      <w:pPr>
        <w:autoSpaceDE w:val="0"/>
        <w:autoSpaceDN w:val="0"/>
        <w:adjustRightInd w:val="0"/>
        <w:spacing w:after="0" w:line="283" w:lineRule="auto"/>
        <w:rPr>
          <w:rFonts w:ascii="Arial" w:hAnsi="Arial" w:cs="Arial"/>
          <w:color w:val="000000"/>
          <w:sz w:val="24"/>
          <w:szCs w:val="24"/>
        </w:rPr>
      </w:pPr>
      <w:r>
        <w:rPr>
          <w:rFonts w:ascii="Arial" w:hAnsi="Arial" w:cs="Arial"/>
          <w:color w:val="000000"/>
          <w:sz w:val="24"/>
          <w:szCs w:val="24"/>
        </w:rPr>
        <w:t>Multisystem Trauma -- Adult &amp; Pediatric.………………………………………………</w:t>
      </w:r>
      <w:hyperlink w:anchor="_4.5_Multisystem_Trauma—Adult" w:history="1">
        <w:r w:rsidRPr="004847B2">
          <w:rPr>
            <w:rStyle w:val="Hyperlink"/>
            <w:rFonts w:ascii="Arial" w:hAnsi="Arial" w:cs="Arial"/>
            <w:b/>
            <w:bCs/>
            <w:sz w:val="24"/>
            <w:szCs w:val="24"/>
          </w:rPr>
          <w:t>4.5</w:t>
        </w:r>
      </w:hyperlink>
    </w:p>
    <w:p w:rsidR="00F60805" w:rsidRDefault="00F60805" w:rsidP="00F47FE5">
      <w:pPr>
        <w:autoSpaceDE w:val="0"/>
        <w:autoSpaceDN w:val="0"/>
        <w:adjustRightInd w:val="0"/>
        <w:spacing w:after="0" w:line="283" w:lineRule="auto"/>
        <w:rPr>
          <w:rFonts w:ascii="Arial" w:hAnsi="Arial" w:cs="Arial"/>
          <w:color w:val="000000"/>
          <w:sz w:val="24"/>
          <w:szCs w:val="24"/>
        </w:rPr>
      </w:pPr>
      <w:r>
        <w:rPr>
          <w:rFonts w:ascii="Arial" w:hAnsi="Arial" w:cs="Arial"/>
          <w:color w:val="000000"/>
          <w:sz w:val="24"/>
          <w:szCs w:val="24"/>
        </w:rPr>
        <w:t>Musculoskeletal Injuries -- Adult &amp; Pediatric….………………………………………</w:t>
      </w:r>
      <w:r>
        <w:rPr>
          <w:rFonts w:ascii="Arial" w:hAnsi="Arial" w:cs="Arial"/>
          <w:color w:val="000000"/>
          <w:sz w:val="24"/>
          <w:szCs w:val="24"/>
        </w:rPr>
        <w:tab/>
      </w:r>
      <w:hyperlink w:anchor="_4.6_Musculoskeletal_Injuries—Adult" w:history="1">
        <w:r w:rsidRPr="004847B2">
          <w:rPr>
            <w:rStyle w:val="Hyperlink"/>
            <w:rFonts w:ascii="Arial" w:hAnsi="Arial" w:cs="Arial"/>
            <w:b/>
            <w:bCs/>
            <w:sz w:val="24"/>
            <w:szCs w:val="24"/>
          </w:rPr>
          <w:t>4.6</w:t>
        </w:r>
      </w:hyperlink>
    </w:p>
    <w:p w:rsidR="00F60805" w:rsidRDefault="00F60805" w:rsidP="00F47FE5">
      <w:pPr>
        <w:autoSpaceDE w:val="0"/>
        <w:autoSpaceDN w:val="0"/>
        <w:adjustRightInd w:val="0"/>
        <w:spacing w:after="0" w:line="283" w:lineRule="auto"/>
        <w:rPr>
          <w:rFonts w:ascii="Arial" w:hAnsi="Arial" w:cs="Arial"/>
          <w:b/>
          <w:bCs/>
          <w:color w:val="294E6F"/>
          <w:sz w:val="24"/>
          <w:szCs w:val="24"/>
          <w:u w:val="single"/>
        </w:rPr>
      </w:pPr>
      <w:r>
        <w:rPr>
          <w:rFonts w:ascii="Arial" w:hAnsi="Arial" w:cs="Arial"/>
          <w:color w:val="000000"/>
          <w:sz w:val="24"/>
          <w:szCs w:val="24"/>
        </w:rPr>
        <w:t>Soft Tissue/Crush Injuries -- Adult &amp; Pediatric..………………………………………</w:t>
      </w:r>
      <w:r>
        <w:rPr>
          <w:rFonts w:ascii="Arial" w:hAnsi="Arial" w:cs="Arial"/>
          <w:color w:val="000000"/>
          <w:sz w:val="24"/>
          <w:szCs w:val="24"/>
        </w:rPr>
        <w:tab/>
      </w:r>
      <w:hyperlink w:anchor="_4.7_Soft_Tissue/Crush" w:history="1">
        <w:r w:rsidRPr="004847B2">
          <w:rPr>
            <w:rStyle w:val="Hyperlink"/>
            <w:rFonts w:ascii="Arial" w:hAnsi="Arial" w:cs="Arial"/>
            <w:b/>
            <w:bCs/>
            <w:sz w:val="24"/>
            <w:szCs w:val="24"/>
          </w:rPr>
          <w:t>4.7</w:t>
        </w:r>
      </w:hyperlink>
    </w:p>
    <w:p w:rsidR="00F60805" w:rsidRDefault="00F60805" w:rsidP="00F47FE5">
      <w:pPr>
        <w:autoSpaceDE w:val="0"/>
        <w:autoSpaceDN w:val="0"/>
        <w:adjustRightInd w:val="0"/>
        <w:spacing w:after="0" w:line="283" w:lineRule="auto"/>
        <w:rPr>
          <w:rFonts w:ascii="Arial" w:hAnsi="Arial" w:cs="Arial"/>
          <w:b/>
          <w:bCs/>
          <w:color w:val="294E6F"/>
          <w:sz w:val="24"/>
          <w:szCs w:val="24"/>
          <w:u w:val="single"/>
        </w:rPr>
      </w:pPr>
      <w:r>
        <w:rPr>
          <w:rFonts w:ascii="Arial" w:hAnsi="Arial" w:cs="Arial"/>
          <w:color w:val="000000"/>
          <w:sz w:val="24"/>
          <w:szCs w:val="24"/>
        </w:rPr>
        <w:t>Spinal Column/Cord Injuries -- Adult &amp; Pediatric..……………………………………</w:t>
      </w:r>
      <w:r>
        <w:rPr>
          <w:rFonts w:ascii="Arial" w:hAnsi="Arial" w:cs="Arial"/>
          <w:color w:val="000000"/>
          <w:sz w:val="24"/>
          <w:szCs w:val="24"/>
        </w:rPr>
        <w:tab/>
      </w:r>
      <w:hyperlink w:anchor="_4.8_Spinal_Column/Cord" w:history="1">
        <w:r w:rsidRPr="004847B2">
          <w:rPr>
            <w:rStyle w:val="Hyperlink"/>
            <w:rFonts w:ascii="Arial" w:hAnsi="Arial" w:cs="Arial"/>
            <w:b/>
            <w:bCs/>
            <w:sz w:val="24"/>
            <w:szCs w:val="24"/>
          </w:rPr>
          <w:t>4.8</w:t>
        </w:r>
      </w:hyperlink>
    </w:p>
    <w:p w:rsidR="00F60805" w:rsidRDefault="00F60805" w:rsidP="00F47FE5">
      <w:pPr>
        <w:autoSpaceDE w:val="0"/>
        <w:autoSpaceDN w:val="0"/>
        <w:adjustRightInd w:val="0"/>
        <w:spacing w:after="0" w:line="283" w:lineRule="auto"/>
        <w:rPr>
          <w:rFonts w:ascii="Arial" w:hAnsi="Arial" w:cs="Arial"/>
          <w:color w:val="000000"/>
          <w:sz w:val="24"/>
          <w:szCs w:val="24"/>
        </w:rPr>
      </w:pPr>
      <w:r>
        <w:rPr>
          <w:rFonts w:ascii="Arial" w:hAnsi="Arial" w:cs="Arial"/>
          <w:color w:val="000000"/>
          <w:sz w:val="24"/>
          <w:szCs w:val="24"/>
        </w:rPr>
        <w:t>Thoracic Injuries -- Adult &amp; Pediatric..…………………………………………………</w:t>
      </w:r>
      <w:r>
        <w:rPr>
          <w:rFonts w:ascii="Arial" w:hAnsi="Arial" w:cs="Arial"/>
          <w:color w:val="000000"/>
          <w:sz w:val="24"/>
          <w:szCs w:val="24"/>
        </w:rPr>
        <w:tab/>
      </w:r>
      <w:hyperlink w:anchor="_4.9_Thoracic_Trauma" w:history="1">
        <w:r w:rsidRPr="004847B2">
          <w:rPr>
            <w:rStyle w:val="Hyperlink"/>
            <w:rFonts w:ascii="Arial" w:hAnsi="Arial" w:cs="Arial"/>
            <w:b/>
            <w:bCs/>
            <w:sz w:val="24"/>
            <w:szCs w:val="24"/>
          </w:rPr>
          <w:t>4.9</w:t>
        </w:r>
      </w:hyperlink>
    </w:p>
    <w:p w:rsidR="00F60805" w:rsidRDefault="00F60805" w:rsidP="00F47FE5">
      <w:pPr>
        <w:autoSpaceDE w:val="0"/>
        <w:autoSpaceDN w:val="0"/>
        <w:adjustRightInd w:val="0"/>
        <w:spacing w:after="0" w:line="283" w:lineRule="auto"/>
        <w:rPr>
          <w:rFonts w:ascii="Arial" w:hAnsi="Arial" w:cs="Arial"/>
          <w:b/>
          <w:bCs/>
          <w:color w:val="294E6F"/>
          <w:sz w:val="24"/>
          <w:szCs w:val="24"/>
          <w:u w:val="single"/>
        </w:rPr>
      </w:pPr>
      <w:r>
        <w:rPr>
          <w:rFonts w:ascii="Arial" w:hAnsi="Arial" w:cs="Arial"/>
          <w:color w:val="000000"/>
          <w:sz w:val="24"/>
          <w:szCs w:val="24"/>
        </w:rPr>
        <w:t>Traumatic Amputations -- Adult &amp; Pediatric..…………………………………………</w:t>
      </w:r>
      <w:r>
        <w:rPr>
          <w:rFonts w:ascii="Arial" w:hAnsi="Arial" w:cs="Arial"/>
          <w:color w:val="000000"/>
          <w:sz w:val="24"/>
          <w:szCs w:val="24"/>
        </w:rPr>
        <w:tab/>
      </w:r>
      <w:hyperlink w:anchor="_4.10_Traumatic_Amputations—Adult" w:history="1">
        <w:r w:rsidRPr="004847B2">
          <w:rPr>
            <w:rStyle w:val="Hyperlink"/>
            <w:rFonts w:ascii="Arial" w:hAnsi="Arial" w:cs="Arial"/>
            <w:b/>
            <w:bCs/>
            <w:sz w:val="24"/>
            <w:szCs w:val="24"/>
          </w:rPr>
          <w:t>4.10</w:t>
        </w:r>
      </w:hyperlink>
    </w:p>
    <w:p w:rsidR="00F60805" w:rsidRDefault="00F60805" w:rsidP="00F47FE5">
      <w:pPr>
        <w:autoSpaceDE w:val="0"/>
        <w:autoSpaceDN w:val="0"/>
        <w:adjustRightInd w:val="0"/>
        <w:spacing w:after="0" w:line="283" w:lineRule="auto"/>
        <w:rPr>
          <w:rFonts w:ascii="Arial" w:hAnsi="Arial" w:cs="Arial"/>
          <w:b/>
          <w:bCs/>
          <w:color w:val="294E6F"/>
          <w:sz w:val="24"/>
          <w:szCs w:val="24"/>
          <w:u w:val="single"/>
        </w:rPr>
      </w:pPr>
      <w:r>
        <w:rPr>
          <w:rFonts w:ascii="Arial" w:hAnsi="Arial" w:cs="Arial"/>
          <w:color w:val="000000"/>
          <w:sz w:val="24"/>
          <w:szCs w:val="24"/>
        </w:rPr>
        <w:t>Traumatic Cardiopulmonary Arrest – Adult &amp; Pediatric………………………………</w:t>
      </w:r>
      <w:r>
        <w:rPr>
          <w:rFonts w:ascii="Arial" w:hAnsi="Arial" w:cs="Arial"/>
          <w:color w:val="000000"/>
          <w:sz w:val="24"/>
          <w:szCs w:val="24"/>
        </w:rPr>
        <w:tab/>
      </w:r>
      <w:hyperlink w:anchor="_4.11_Traumatic_Cardiac" w:history="1">
        <w:r w:rsidRPr="004847B2">
          <w:rPr>
            <w:rStyle w:val="Hyperlink"/>
            <w:rFonts w:ascii="Arial" w:hAnsi="Arial" w:cs="Arial"/>
            <w:b/>
            <w:bCs/>
            <w:sz w:val="24"/>
            <w:szCs w:val="24"/>
          </w:rPr>
          <w:t>4.11</w:t>
        </w:r>
      </w:hyperlink>
    </w:p>
    <w:p w:rsidR="00F60805" w:rsidRDefault="00F60805" w:rsidP="00F47FE5">
      <w:pPr>
        <w:autoSpaceDE w:val="0"/>
        <w:autoSpaceDN w:val="0"/>
        <w:adjustRightInd w:val="0"/>
        <w:spacing w:after="0" w:line="283" w:lineRule="auto"/>
        <w:rPr>
          <w:rFonts w:ascii="Arial" w:hAnsi="Arial" w:cs="Arial"/>
          <w:b/>
          <w:bCs/>
          <w:color w:val="000000"/>
          <w:sz w:val="24"/>
          <w:szCs w:val="24"/>
        </w:rPr>
      </w:pPr>
    </w:p>
    <w:p w:rsidR="00F60805" w:rsidRDefault="00F60805" w:rsidP="00F47FE5">
      <w:pPr>
        <w:autoSpaceDE w:val="0"/>
        <w:autoSpaceDN w:val="0"/>
        <w:adjustRightInd w:val="0"/>
        <w:spacing w:after="0" w:line="283" w:lineRule="auto"/>
        <w:rPr>
          <w:rFonts w:ascii="Arial" w:hAnsi="Arial" w:cs="Arial"/>
          <w:color w:val="000000"/>
          <w:sz w:val="24"/>
          <w:szCs w:val="24"/>
        </w:rPr>
      </w:pPr>
      <w:r>
        <w:rPr>
          <w:rFonts w:ascii="Arial" w:hAnsi="Arial" w:cs="Arial"/>
          <w:b/>
          <w:bCs/>
          <w:color w:val="000000"/>
          <w:sz w:val="24"/>
          <w:szCs w:val="24"/>
        </w:rPr>
        <w:t>SECTION 5 – Airway Protocols &amp; Procedures</w:t>
      </w:r>
    </w:p>
    <w:p w:rsidR="00F60805" w:rsidRDefault="00F60805" w:rsidP="00F47FE5">
      <w:pPr>
        <w:autoSpaceDE w:val="0"/>
        <w:autoSpaceDN w:val="0"/>
        <w:adjustRightInd w:val="0"/>
        <w:spacing w:after="0" w:line="283" w:lineRule="auto"/>
        <w:rPr>
          <w:rFonts w:ascii="Arial" w:hAnsi="Arial" w:cs="Arial"/>
          <w:color w:val="000000"/>
          <w:sz w:val="24"/>
          <w:szCs w:val="24"/>
        </w:rPr>
      </w:pPr>
      <w:r>
        <w:rPr>
          <w:rFonts w:ascii="Arial" w:hAnsi="Arial" w:cs="Arial"/>
          <w:color w:val="000000"/>
          <w:sz w:val="24"/>
          <w:szCs w:val="24"/>
        </w:rPr>
        <w:t>Upper Airway Obstruction - Adult………….…………………………………………...</w:t>
      </w:r>
      <w:r>
        <w:rPr>
          <w:rFonts w:ascii="Arial" w:hAnsi="Arial" w:cs="Arial"/>
          <w:color w:val="000000"/>
          <w:sz w:val="24"/>
          <w:szCs w:val="24"/>
        </w:rPr>
        <w:tab/>
      </w:r>
      <w:hyperlink w:anchor="_5.1A_Upper_Airway" w:history="1">
        <w:r w:rsidRPr="004847B2">
          <w:rPr>
            <w:rStyle w:val="Hyperlink"/>
            <w:rFonts w:ascii="Arial" w:hAnsi="Arial" w:cs="Arial"/>
            <w:b/>
            <w:bCs/>
            <w:sz w:val="24"/>
            <w:szCs w:val="24"/>
          </w:rPr>
          <w:t>5.1A</w:t>
        </w:r>
      </w:hyperlink>
    </w:p>
    <w:p w:rsidR="00F60805" w:rsidRDefault="00F60805" w:rsidP="00F47FE5">
      <w:pPr>
        <w:autoSpaceDE w:val="0"/>
        <w:autoSpaceDN w:val="0"/>
        <w:adjustRightInd w:val="0"/>
        <w:spacing w:after="0" w:line="283" w:lineRule="auto"/>
        <w:rPr>
          <w:rFonts w:ascii="Arial" w:hAnsi="Arial" w:cs="Arial"/>
          <w:color w:val="000000"/>
          <w:sz w:val="24"/>
          <w:szCs w:val="24"/>
        </w:rPr>
      </w:pPr>
      <w:r>
        <w:rPr>
          <w:rFonts w:ascii="Arial" w:hAnsi="Arial" w:cs="Arial"/>
          <w:color w:val="000000"/>
          <w:sz w:val="24"/>
          <w:szCs w:val="24"/>
        </w:rPr>
        <w:t>Upper Airway Obstruction – Pediatric …………...…………………………………….</w:t>
      </w:r>
      <w:r>
        <w:rPr>
          <w:rFonts w:ascii="Arial" w:hAnsi="Arial" w:cs="Arial"/>
          <w:color w:val="000000"/>
          <w:sz w:val="24"/>
          <w:szCs w:val="24"/>
        </w:rPr>
        <w:tab/>
      </w:r>
      <w:hyperlink w:anchor="_5.1P_Upper_Airway" w:history="1">
        <w:r w:rsidRPr="004847B2">
          <w:rPr>
            <w:rStyle w:val="Hyperlink"/>
            <w:rFonts w:ascii="Arial" w:hAnsi="Arial" w:cs="Arial"/>
            <w:b/>
            <w:bCs/>
            <w:sz w:val="24"/>
            <w:szCs w:val="24"/>
          </w:rPr>
          <w:t>5.1P</w:t>
        </w:r>
      </w:hyperlink>
    </w:p>
    <w:p w:rsidR="00F60805" w:rsidRDefault="00F60805" w:rsidP="00F47FE5">
      <w:pPr>
        <w:autoSpaceDE w:val="0"/>
        <w:autoSpaceDN w:val="0"/>
        <w:adjustRightInd w:val="0"/>
        <w:spacing w:after="0" w:line="283" w:lineRule="auto"/>
        <w:rPr>
          <w:rFonts w:ascii="Arial" w:hAnsi="Arial" w:cs="Arial"/>
          <w:b/>
          <w:bCs/>
          <w:color w:val="294E6F"/>
          <w:sz w:val="24"/>
          <w:szCs w:val="24"/>
          <w:u w:val="single"/>
        </w:rPr>
      </w:pPr>
      <w:r>
        <w:rPr>
          <w:rFonts w:ascii="Arial" w:hAnsi="Arial" w:cs="Arial"/>
          <w:color w:val="000000"/>
          <w:sz w:val="24"/>
          <w:szCs w:val="24"/>
        </w:rPr>
        <w:t>Difficult Airway……………………………..……………………………………………..</w:t>
      </w:r>
      <w:r>
        <w:rPr>
          <w:rFonts w:ascii="Arial" w:hAnsi="Arial" w:cs="Arial"/>
          <w:color w:val="000000"/>
          <w:sz w:val="24"/>
          <w:szCs w:val="24"/>
        </w:rPr>
        <w:tab/>
      </w:r>
      <w:hyperlink w:anchor="_5.2_Difficult_Airway--" w:history="1">
        <w:r w:rsidRPr="004847B2">
          <w:rPr>
            <w:rStyle w:val="Hyperlink"/>
            <w:rFonts w:ascii="Arial" w:hAnsi="Arial" w:cs="Arial"/>
            <w:b/>
            <w:bCs/>
            <w:sz w:val="24"/>
            <w:szCs w:val="24"/>
          </w:rPr>
          <w:t>5.2</w:t>
        </w:r>
      </w:hyperlink>
    </w:p>
    <w:p w:rsidR="00F60805" w:rsidRDefault="00F60805" w:rsidP="00F47FE5">
      <w:pPr>
        <w:autoSpaceDE w:val="0"/>
        <w:autoSpaceDN w:val="0"/>
        <w:adjustRightInd w:val="0"/>
        <w:spacing w:after="0" w:line="283" w:lineRule="auto"/>
        <w:rPr>
          <w:rFonts w:ascii="Arial" w:hAnsi="Arial" w:cs="Arial"/>
          <w:color w:val="000000"/>
          <w:sz w:val="24"/>
          <w:szCs w:val="24"/>
        </w:rPr>
      </w:pPr>
      <w:r>
        <w:rPr>
          <w:rFonts w:ascii="Arial" w:hAnsi="Arial" w:cs="Arial"/>
          <w:color w:val="000000"/>
          <w:sz w:val="24"/>
          <w:szCs w:val="24"/>
        </w:rPr>
        <w:t>Tracheostomy Tube Obstruction Management………………………………………..</w:t>
      </w:r>
      <w:hyperlink w:anchor="_5.3_Tracheostomy_Tube" w:history="1">
        <w:r w:rsidRPr="004847B2">
          <w:rPr>
            <w:rStyle w:val="Hyperlink"/>
            <w:rFonts w:ascii="Arial" w:hAnsi="Arial" w:cs="Arial"/>
            <w:b/>
            <w:bCs/>
            <w:sz w:val="24"/>
            <w:szCs w:val="24"/>
          </w:rPr>
          <w:t>5.3</w:t>
        </w:r>
      </w:hyperlink>
    </w:p>
    <w:p w:rsidR="00F60805" w:rsidRDefault="00F60805">
      <w:r>
        <w:br w:type="page"/>
      </w:r>
    </w:p>
    <w:p w:rsidR="006E2066" w:rsidRPr="006E2066" w:rsidRDefault="006E2066" w:rsidP="006E2066">
      <w:pPr>
        <w:autoSpaceDE w:val="0"/>
        <w:autoSpaceDN w:val="0"/>
        <w:adjustRightInd w:val="0"/>
        <w:spacing w:after="0" w:line="264" w:lineRule="auto"/>
        <w:rPr>
          <w:rFonts w:ascii="Arial" w:hAnsi="Arial" w:cs="Arial"/>
          <w:b/>
          <w:bCs/>
          <w:color w:val="000000"/>
          <w:szCs w:val="24"/>
        </w:rPr>
      </w:pPr>
      <w:r w:rsidRPr="006E2066">
        <w:rPr>
          <w:rFonts w:ascii="Arial" w:hAnsi="Arial" w:cs="Arial"/>
          <w:b/>
          <w:bCs/>
          <w:color w:val="000000"/>
          <w:szCs w:val="24"/>
        </w:rPr>
        <w:lastRenderedPageBreak/>
        <w:t xml:space="preserve">Massachusetts Pre-Hospital Statewide Treatment Protocols </w:t>
      </w:r>
      <w:r w:rsidR="00903E1E" w:rsidRPr="006E2066">
        <w:rPr>
          <w:rFonts w:ascii="Arial" w:hAnsi="Arial" w:cs="Arial"/>
          <w:b/>
          <w:bCs/>
          <w:color w:val="000000"/>
          <w:szCs w:val="24"/>
        </w:rPr>
        <w:t>201</w:t>
      </w:r>
      <w:r w:rsidR="00B1618D">
        <w:rPr>
          <w:rFonts w:ascii="Arial" w:hAnsi="Arial" w:cs="Arial"/>
          <w:b/>
          <w:bCs/>
          <w:color w:val="000000"/>
          <w:szCs w:val="24"/>
        </w:rPr>
        <w:t>9.</w:t>
      </w:r>
      <w:r w:rsidR="00AC7398">
        <w:rPr>
          <w:rFonts w:ascii="Arial" w:hAnsi="Arial" w:cs="Arial"/>
          <w:b/>
          <w:bCs/>
          <w:color w:val="000000"/>
          <w:szCs w:val="24"/>
        </w:rPr>
        <w:t>2</w:t>
      </w:r>
      <w:r w:rsidRPr="006E2066">
        <w:rPr>
          <w:rFonts w:ascii="Arial" w:hAnsi="Arial" w:cs="Arial"/>
          <w:b/>
          <w:bCs/>
          <w:color w:val="000000"/>
          <w:szCs w:val="24"/>
        </w:rPr>
        <w:t>- Table of Contents</w:t>
      </w:r>
    </w:p>
    <w:p w:rsidR="00F60805" w:rsidRDefault="00F60805" w:rsidP="00F47FE5">
      <w:pPr>
        <w:autoSpaceDE w:val="0"/>
        <w:autoSpaceDN w:val="0"/>
        <w:adjustRightInd w:val="0"/>
        <w:spacing w:after="0" w:line="264" w:lineRule="auto"/>
        <w:jc w:val="center"/>
        <w:rPr>
          <w:rFonts w:ascii="Arial" w:hAnsi="Arial" w:cs="Arial"/>
          <w:color w:val="000000"/>
          <w:sz w:val="24"/>
          <w:szCs w:val="24"/>
        </w:rPr>
      </w:pPr>
    </w:p>
    <w:p w:rsidR="006677B1" w:rsidRDefault="006677B1" w:rsidP="006677B1">
      <w:pPr>
        <w:tabs>
          <w:tab w:val="right" w:pos="9360"/>
        </w:tabs>
        <w:autoSpaceDE w:val="0"/>
        <w:autoSpaceDN w:val="0"/>
        <w:adjustRightInd w:val="0"/>
        <w:spacing w:after="0" w:line="264" w:lineRule="auto"/>
        <w:rPr>
          <w:rFonts w:ascii="Arial" w:hAnsi="Arial" w:cs="Arial"/>
          <w:color w:val="000000"/>
          <w:sz w:val="24"/>
          <w:szCs w:val="24"/>
        </w:rPr>
      </w:pPr>
      <w:r>
        <w:rPr>
          <w:rFonts w:ascii="Arial" w:hAnsi="Arial" w:cs="Arial"/>
          <w:color w:val="000000"/>
          <w:sz w:val="24"/>
          <w:szCs w:val="24"/>
        </w:rPr>
        <w:t>(Alphabetical order by section)</w:t>
      </w:r>
      <w:r>
        <w:rPr>
          <w:rFonts w:ascii="Arial" w:hAnsi="Arial" w:cs="Arial"/>
          <w:color w:val="000000"/>
          <w:sz w:val="24"/>
          <w:szCs w:val="24"/>
        </w:rPr>
        <w:tab/>
        <w:t>Protocol ID</w:t>
      </w:r>
    </w:p>
    <w:p w:rsidR="00F60805" w:rsidRDefault="00F60805" w:rsidP="00F47FE5">
      <w:pPr>
        <w:autoSpaceDE w:val="0"/>
        <w:autoSpaceDN w:val="0"/>
        <w:adjustRightInd w:val="0"/>
        <w:spacing w:after="0" w:line="288" w:lineRule="auto"/>
        <w:rPr>
          <w:rFonts w:ascii="Arial" w:hAnsi="Arial" w:cs="Arial"/>
          <w:color w:val="000000"/>
          <w:sz w:val="18"/>
          <w:szCs w:val="18"/>
        </w:rPr>
      </w:pPr>
    </w:p>
    <w:p w:rsidR="00F60805" w:rsidRDefault="00F60805" w:rsidP="00F47FE5">
      <w:pPr>
        <w:autoSpaceDE w:val="0"/>
        <w:autoSpaceDN w:val="0"/>
        <w:adjustRightInd w:val="0"/>
        <w:spacing w:after="0" w:line="288" w:lineRule="auto"/>
        <w:rPr>
          <w:rFonts w:ascii="Arial" w:hAnsi="Arial" w:cs="Arial"/>
          <w:b/>
          <w:bCs/>
          <w:color w:val="000000"/>
          <w:sz w:val="24"/>
          <w:szCs w:val="24"/>
        </w:rPr>
      </w:pPr>
      <w:r>
        <w:rPr>
          <w:rFonts w:ascii="Arial" w:hAnsi="Arial" w:cs="Arial"/>
          <w:b/>
          <w:bCs/>
          <w:color w:val="000000"/>
          <w:sz w:val="24"/>
          <w:szCs w:val="24"/>
        </w:rPr>
        <w:t>SECTION 6 – Medical Director Options</w:t>
      </w:r>
    </w:p>
    <w:p w:rsidR="00F60805" w:rsidRPr="005A75CF" w:rsidRDefault="00F60805" w:rsidP="00F47FE5">
      <w:pPr>
        <w:autoSpaceDE w:val="0"/>
        <w:autoSpaceDN w:val="0"/>
        <w:adjustRightInd w:val="0"/>
        <w:spacing w:after="0" w:line="264" w:lineRule="auto"/>
        <w:rPr>
          <w:rFonts w:ascii="Arial" w:hAnsi="Arial" w:cs="Arial"/>
          <w:color w:val="000000"/>
          <w:sz w:val="24"/>
          <w:szCs w:val="24"/>
        </w:rPr>
      </w:pPr>
      <w:r w:rsidRPr="005A75CF">
        <w:rPr>
          <w:rFonts w:ascii="Arial" w:hAnsi="Arial" w:cs="Arial"/>
          <w:color w:val="000000"/>
          <w:sz w:val="24"/>
          <w:szCs w:val="24"/>
        </w:rPr>
        <w:t>Requirements for Medical Director Options………….……………………………</w:t>
      </w:r>
      <w:proofErr w:type="gramStart"/>
      <w:r w:rsidRPr="005A75CF">
        <w:rPr>
          <w:rFonts w:ascii="Arial" w:hAnsi="Arial" w:cs="Arial"/>
          <w:color w:val="000000"/>
          <w:sz w:val="24"/>
          <w:szCs w:val="24"/>
        </w:rPr>
        <w:t>…..</w:t>
      </w:r>
      <w:proofErr w:type="gramEnd"/>
      <w:r w:rsidR="0011021C">
        <w:rPr>
          <w:rStyle w:val="Hyperlink"/>
          <w:rFonts w:ascii="Arial" w:hAnsi="Arial" w:cs="Arial"/>
          <w:sz w:val="24"/>
          <w:szCs w:val="24"/>
        </w:rPr>
        <w:fldChar w:fldCharType="begin"/>
      </w:r>
      <w:r w:rsidR="0011021C">
        <w:rPr>
          <w:rStyle w:val="Hyperlink"/>
          <w:rFonts w:ascii="Arial" w:hAnsi="Arial" w:cs="Arial"/>
          <w:sz w:val="24"/>
          <w:szCs w:val="24"/>
        </w:rPr>
        <w:instrText xml:space="preserve"> HYPERLINK \l "_6.0_Medical_Director" </w:instrText>
      </w:r>
      <w:r w:rsidR="0011021C">
        <w:rPr>
          <w:rStyle w:val="Hyperlink"/>
          <w:rFonts w:ascii="Arial" w:hAnsi="Arial" w:cs="Arial"/>
          <w:sz w:val="24"/>
          <w:szCs w:val="24"/>
        </w:rPr>
        <w:fldChar w:fldCharType="separate"/>
      </w:r>
      <w:r w:rsidRPr="005A75CF">
        <w:rPr>
          <w:rStyle w:val="Hyperlink"/>
          <w:rFonts w:ascii="Arial" w:hAnsi="Arial" w:cs="Arial"/>
          <w:sz w:val="24"/>
          <w:szCs w:val="24"/>
        </w:rPr>
        <w:tab/>
      </w:r>
      <w:r w:rsidRPr="005A75CF">
        <w:rPr>
          <w:rStyle w:val="Hyperlink"/>
          <w:rFonts w:ascii="Arial" w:hAnsi="Arial" w:cs="Arial"/>
          <w:b/>
          <w:bCs/>
          <w:sz w:val="24"/>
          <w:szCs w:val="24"/>
        </w:rPr>
        <w:t>6.0</w:t>
      </w:r>
      <w:r w:rsidR="0011021C">
        <w:rPr>
          <w:rStyle w:val="Hyperlink"/>
          <w:rFonts w:ascii="Arial" w:hAnsi="Arial" w:cs="Arial"/>
          <w:b/>
          <w:bCs/>
          <w:sz w:val="24"/>
          <w:szCs w:val="24"/>
        </w:rPr>
        <w:fldChar w:fldCharType="end"/>
      </w:r>
    </w:p>
    <w:p w:rsidR="00F60805" w:rsidRPr="005A75CF" w:rsidRDefault="00F60805" w:rsidP="00F47FE5">
      <w:pPr>
        <w:autoSpaceDE w:val="0"/>
        <w:autoSpaceDN w:val="0"/>
        <w:adjustRightInd w:val="0"/>
        <w:spacing w:after="0" w:line="264" w:lineRule="auto"/>
        <w:rPr>
          <w:rFonts w:ascii="Arial" w:hAnsi="Arial" w:cs="Arial"/>
          <w:color w:val="000000"/>
          <w:sz w:val="24"/>
          <w:szCs w:val="24"/>
        </w:rPr>
      </w:pPr>
      <w:r w:rsidRPr="005A75CF">
        <w:rPr>
          <w:rFonts w:ascii="Arial" w:hAnsi="Arial" w:cs="Arial"/>
          <w:color w:val="000000"/>
          <w:sz w:val="24"/>
          <w:szCs w:val="24"/>
        </w:rPr>
        <w:t xml:space="preserve">BLS </w:t>
      </w:r>
      <w:r w:rsidR="00B15C96">
        <w:rPr>
          <w:rFonts w:ascii="Arial" w:hAnsi="Arial" w:cs="Arial"/>
          <w:color w:val="000000"/>
          <w:sz w:val="24"/>
          <w:szCs w:val="24"/>
        </w:rPr>
        <w:t xml:space="preserve">Bronchodilators </w:t>
      </w:r>
      <w:r w:rsidR="00B87C3D">
        <w:rPr>
          <w:rFonts w:ascii="Arial" w:hAnsi="Arial" w:cs="Arial"/>
          <w:color w:val="000000"/>
          <w:sz w:val="24"/>
          <w:szCs w:val="24"/>
        </w:rPr>
        <w:t>Adult &amp; Pediatric</w:t>
      </w:r>
      <w:r w:rsidRPr="005A75CF">
        <w:rPr>
          <w:rFonts w:ascii="Arial" w:hAnsi="Arial" w:cs="Arial"/>
          <w:color w:val="000000"/>
          <w:sz w:val="24"/>
          <w:szCs w:val="24"/>
        </w:rPr>
        <w:t>……</w:t>
      </w:r>
      <w:r w:rsidR="00B15C96">
        <w:rPr>
          <w:rFonts w:ascii="Arial" w:hAnsi="Arial" w:cs="Arial"/>
          <w:color w:val="000000"/>
          <w:sz w:val="24"/>
          <w:szCs w:val="24"/>
        </w:rPr>
        <w:t>.</w:t>
      </w:r>
      <w:r w:rsidRPr="005A75CF">
        <w:rPr>
          <w:rFonts w:ascii="Arial" w:hAnsi="Arial" w:cs="Arial"/>
          <w:color w:val="000000"/>
          <w:sz w:val="24"/>
          <w:szCs w:val="24"/>
        </w:rPr>
        <w:t>……</w:t>
      </w:r>
      <w:r w:rsidR="007A3459" w:rsidRPr="005A75CF">
        <w:rPr>
          <w:rFonts w:ascii="Arial" w:hAnsi="Arial" w:cs="Arial"/>
          <w:color w:val="000000"/>
          <w:sz w:val="24"/>
          <w:szCs w:val="24"/>
        </w:rPr>
        <w:t>…...</w:t>
      </w:r>
      <w:r w:rsidRPr="005A75CF">
        <w:rPr>
          <w:rFonts w:ascii="Arial" w:hAnsi="Arial" w:cs="Arial"/>
          <w:color w:val="000000"/>
          <w:sz w:val="24"/>
          <w:szCs w:val="24"/>
        </w:rPr>
        <w:t>…………………………………</w:t>
      </w:r>
      <w:r w:rsidRPr="005A75CF">
        <w:rPr>
          <w:rFonts w:ascii="Arial" w:hAnsi="Arial" w:cs="Arial"/>
          <w:color w:val="000000"/>
          <w:sz w:val="24"/>
          <w:szCs w:val="24"/>
        </w:rPr>
        <w:tab/>
      </w:r>
      <w:hyperlink w:anchor="_6.1_BLS/ILS_Assisted" w:history="1">
        <w:r w:rsidRPr="005A75CF">
          <w:rPr>
            <w:rStyle w:val="Hyperlink"/>
            <w:rFonts w:ascii="Arial" w:hAnsi="Arial" w:cs="Arial"/>
            <w:b/>
            <w:bCs/>
            <w:sz w:val="24"/>
            <w:szCs w:val="24"/>
          </w:rPr>
          <w:t>6.1</w:t>
        </w:r>
      </w:hyperlink>
    </w:p>
    <w:p w:rsidR="00F60805" w:rsidRPr="005A75CF" w:rsidRDefault="00F60805" w:rsidP="00F47FE5">
      <w:pPr>
        <w:autoSpaceDE w:val="0"/>
        <w:autoSpaceDN w:val="0"/>
        <w:adjustRightInd w:val="0"/>
        <w:spacing w:after="0" w:line="264" w:lineRule="auto"/>
        <w:rPr>
          <w:rFonts w:ascii="Arial" w:hAnsi="Arial" w:cs="Arial"/>
          <w:color w:val="000000"/>
          <w:sz w:val="24"/>
          <w:szCs w:val="24"/>
        </w:rPr>
      </w:pPr>
      <w:r w:rsidRPr="005A75CF">
        <w:rPr>
          <w:rFonts w:ascii="Arial" w:hAnsi="Arial" w:cs="Arial"/>
          <w:color w:val="000000"/>
          <w:sz w:val="24"/>
          <w:szCs w:val="24"/>
        </w:rPr>
        <w:t>Needle Cricothyrotomy……………….………………………………………………</w:t>
      </w:r>
      <w:proofErr w:type="gramStart"/>
      <w:r w:rsidR="005A75CF">
        <w:rPr>
          <w:rFonts w:ascii="Arial" w:hAnsi="Arial" w:cs="Arial"/>
          <w:color w:val="000000"/>
          <w:sz w:val="24"/>
          <w:szCs w:val="24"/>
        </w:rPr>
        <w:t>….</w:t>
      </w:r>
      <w:r w:rsidRPr="005A75CF">
        <w:rPr>
          <w:rFonts w:ascii="Arial" w:hAnsi="Arial" w:cs="Arial"/>
          <w:color w:val="000000"/>
          <w:sz w:val="24"/>
          <w:szCs w:val="24"/>
        </w:rPr>
        <w:t>.</w:t>
      </w:r>
      <w:proofErr w:type="gramEnd"/>
      <w:r w:rsidR="0011021C">
        <w:rPr>
          <w:rStyle w:val="Hyperlink"/>
          <w:rFonts w:ascii="Arial" w:hAnsi="Arial" w:cs="Arial"/>
          <w:b/>
          <w:bCs/>
          <w:sz w:val="24"/>
          <w:szCs w:val="24"/>
        </w:rPr>
        <w:fldChar w:fldCharType="begin"/>
      </w:r>
      <w:r w:rsidR="0011021C">
        <w:rPr>
          <w:rStyle w:val="Hyperlink"/>
          <w:rFonts w:ascii="Arial" w:hAnsi="Arial" w:cs="Arial"/>
          <w:b/>
          <w:bCs/>
          <w:sz w:val="24"/>
          <w:szCs w:val="24"/>
        </w:rPr>
        <w:instrText xml:space="preserve"> HYPERLINK \l "_6.3_Needle_Cricothyrotomy" </w:instrText>
      </w:r>
      <w:r w:rsidR="0011021C">
        <w:rPr>
          <w:rStyle w:val="Hyperlink"/>
          <w:rFonts w:ascii="Arial" w:hAnsi="Arial" w:cs="Arial"/>
          <w:b/>
          <w:bCs/>
          <w:sz w:val="24"/>
          <w:szCs w:val="24"/>
        </w:rPr>
        <w:fldChar w:fldCharType="separate"/>
      </w:r>
      <w:r w:rsidRPr="005A75CF">
        <w:rPr>
          <w:rStyle w:val="Hyperlink"/>
          <w:rFonts w:ascii="Arial" w:hAnsi="Arial" w:cs="Arial"/>
          <w:b/>
          <w:bCs/>
          <w:sz w:val="24"/>
          <w:szCs w:val="24"/>
        </w:rPr>
        <w:t>6.</w:t>
      </w:r>
      <w:r w:rsidR="00BE3E20" w:rsidRPr="005A75CF">
        <w:rPr>
          <w:rStyle w:val="Hyperlink"/>
          <w:rFonts w:ascii="Arial" w:hAnsi="Arial" w:cs="Arial"/>
          <w:b/>
          <w:bCs/>
          <w:sz w:val="24"/>
          <w:szCs w:val="24"/>
        </w:rPr>
        <w:t>2</w:t>
      </w:r>
      <w:r w:rsidR="0011021C">
        <w:rPr>
          <w:rStyle w:val="Hyperlink"/>
          <w:rFonts w:ascii="Arial" w:hAnsi="Arial" w:cs="Arial"/>
          <w:b/>
          <w:bCs/>
          <w:sz w:val="24"/>
          <w:szCs w:val="24"/>
        </w:rPr>
        <w:fldChar w:fldCharType="end"/>
      </w:r>
    </w:p>
    <w:p w:rsidR="00F60805" w:rsidRPr="005A75CF" w:rsidRDefault="00F60805" w:rsidP="00F47FE5">
      <w:pPr>
        <w:autoSpaceDE w:val="0"/>
        <w:autoSpaceDN w:val="0"/>
        <w:adjustRightInd w:val="0"/>
        <w:spacing w:after="0" w:line="288" w:lineRule="auto"/>
        <w:rPr>
          <w:rFonts w:ascii="Arial" w:hAnsi="Arial" w:cs="Arial"/>
          <w:b/>
          <w:bCs/>
          <w:color w:val="294E6F"/>
          <w:sz w:val="24"/>
          <w:szCs w:val="24"/>
          <w:u w:val="single"/>
        </w:rPr>
      </w:pPr>
      <w:r w:rsidRPr="005A75CF">
        <w:rPr>
          <w:rFonts w:ascii="Arial" w:hAnsi="Arial" w:cs="Arial"/>
          <w:color w:val="000000"/>
          <w:sz w:val="24"/>
          <w:szCs w:val="24"/>
        </w:rPr>
        <w:t>Selective Spinal Assessment….……………………………...……</w:t>
      </w:r>
      <w:proofErr w:type="gramStart"/>
      <w:r w:rsidRPr="005A75CF">
        <w:rPr>
          <w:rFonts w:ascii="Arial" w:hAnsi="Arial" w:cs="Arial"/>
          <w:color w:val="000000"/>
          <w:sz w:val="24"/>
          <w:szCs w:val="24"/>
        </w:rPr>
        <w:t>…..</w:t>
      </w:r>
      <w:proofErr w:type="gramEnd"/>
      <w:r w:rsidRPr="005A75CF">
        <w:rPr>
          <w:rFonts w:ascii="Arial" w:hAnsi="Arial" w:cs="Arial"/>
          <w:color w:val="000000"/>
          <w:sz w:val="24"/>
          <w:szCs w:val="24"/>
        </w:rPr>
        <w:t>………</w:t>
      </w:r>
      <w:r w:rsidR="00B15C96">
        <w:rPr>
          <w:rFonts w:ascii="Arial" w:hAnsi="Arial" w:cs="Arial"/>
          <w:color w:val="000000"/>
          <w:sz w:val="24"/>
          <w:szCs w:val="24"/>
        </w:rPr>
        <w:t>..</w:t>
      </w:r>
      <w:r w:rsidRPr="005A75CF">
        <w:rPr>
          <w:rFonts w:ascii="Arial" w:hAnsi="Arial" w:cs="Arial"/>
          <w:color w:val="000000"/>
          <w:sz w:val="24"/>
          <w:szCs w:val="24"/>
        </w:rPr>
        <w:t>….</w:t>
      </w:r>
      <w:r w:rsidR="005A75CF">
        <w:rPr>
          <w:rFonts w:ascii="Arial" w:hAnsi="Arial" w:cs="Arial"/>
          <w:color w:val="000000"/>
          <w:sz w:val="24"/>
          <w:szCs w:val="24"/>
        </w:rPr>
        <w:t>.</w:t>
      </w:r>
      <w:r w:rsidRPr="005A75CF">
        <w:rPr>
          <w:rFonts w:ascii="Arial" w:hAnsi="Arial" w:cs="Arial"/>
          <w:color w:val="000000"/>
          <w:sz w:val="24"/>
          <w:szCs w:val="24"/>
        </w:rPr>
        <w:t>….</w:t>
      </w:r>
      <w:hyperlink w:anchor="_6.4_Selective_Spinal" w:history="1">
        <w:r w:rsidRPr="005A75CF">
          <w:rPr>
            <w:rStyle w:val="Hyperlink"/>
            <w:rFonts w:ascii="Arial" w:hAnsi="Arial" w:cs="Arial"/>
            <w:b/>
            <w:bCs/>
            <w:sz w:val="24"/>
            <w:szCs w:val="24"/>
          </w:rPr>
          <w:t>6.</w:t>
        </w:r>
        <w:r w:rsidR="00BE3E20" w:rsidRPr="005A75CF">
          <w:rPr>
            <w:rStyle w:val="Hyperlink"/>
            <w:rFonts w:ascii="Arial" w:hAnsi="Arial" w:cs="Arial"/>
            <w:b/>
            <w:bCs/>
            <w:sz w:val="24"/>
            <w:szCs w:val="24"/>
          </w:rPr>
          <w:t>3</w:t>
        </w:r>
      </w:hyperlink>
    </w:p>
    <w:p w:rsidR="00E0033A" w:rsidRPr="005A75CF" w:rsidRDefault="00E0033A" w:rsidP="00C9255B">
      <w:pPr>
        <w:pStyle w:val="NoSpacing"/>
        <w:rPr>
          <w:rFonts w:ascii="Arial" w:hAnsi="Arial" w:cs="Arial"/>
          <w:sz w:val="24"/>
          <w:szCs w:val="24"/>
        </w:rPr>
      </w:pPr>
      <w:r w:rsidRPr="005A75CF">
        <w:rPr>
          <w:rFonts w:ascii="Arial" w:hAnsi="Arial" w:cs="Arial"/>
          <w:sz w:val="24"/>
          <w:szCs w:val="24"/>
        </w:rPr>
        <w:t xml:space="preserve">Urban Search and Rescue (USAR) Medical </w:t>
      </w:r>
      <w:r w:rsidR="00C9255B" w:rsidRPr="005A75CF">
        <w:rPr>
          <w:rFonts w:ascii="Arial" w:hAnsi="Arial" w:cs="Arial"/>
          <w:sz w:val="24"/>
          <w:szCs w:val="24"/>
        </w:rPr>
        <w:t>Specialist……………………………</w:t>
      </w:r>
      <w:r w:rsidR="00B15C96">
        <w:rPr>
          <w:rFonts w:ascii="Arial" w:hAnsi="Arial" w:cs="Arial"/>
          <w:sz w:val="24"/>
          <w:szCs w:val="24"/>
        </w:rPr>
        <w:t>…</w:t>
      </w:r>
      <w:r w:rsidR="00C9255B" w:rsidRPr="005A75CF">
        <w:rPr>
          <w:rFonts w:ascii="Arial" w:hAnsi="Arial" w:cs="Arial"/>
          <w:sz w:val="24"/>
          <w:szCs w:val="24"/>
        </w:rPr>
        <w:t>.</w:t>
      </w:r>
      <w:hyperlink w:anchor="_6.5_Urban_Search" w:history="1">
        <w:r w:rsidR="00C9255B" w:rsidRPr="005A75CF">
          <w:rPr>
            <w:rStyle w:val="Hyperlink"/>
            <w:rFonts w:ascii="Arial" w:hAnsi="Arial" w:cs="Arial"/>
            <w:b/>
            <w:sz w:val="24"/>
            <w:szCs w:val="24"/>
          </w:rPr>
          <w:t>6.</w:t>
        </w:r>
        <w:r w:rsidR="00BE3E20" w:rsidRPr="005A75CF">
          <w:rPr>
            <w:rStyle w:val="Hyperlink"/>
            <w:rFonts w:ascii="Arial" w:hAnsi="Arial" w:cs="Arial"/>
            <w:b/>
            <w:sz w:val="24"/>
            <w:szCs w:val="24"/>
          </w:rPr>
          <w:t>4</w:t>
        </w:r>
      </w:hyperlink>
      <w:r w:rsidR="00C9255B" w:rsidRPr="005A75CF">
        <w:rPr>
          <w:rFonts w:ascii="Arial" w:hAnsi="Arial" w:cs="Arial"/>
          <w:sz w:val="24"/>
          <w:szCs w:val="24"/>
        </w:rPr>
        <w:t xml:space="preserve"> </w:t>
      </w:r>
    </w:p>
    <w:p w:rsidR="00D16725" w:rsidRPr="005A75CF" w:rsidRDefault="00D16725" w:rsidP="00C9255B">
      <w:pPr>
        <w:pStyle w:val="NoSpacing"/>
        <w:rPr>
          <w:rFonts w:ascii="Arial" w:hAnsi="Arial" w:cs="Arial"/>
          <w:b/>
          <w:sz w:val="24"/>
          <w:szCs w:val="24"/>
        </w:rPr>
      </w:pPr>
      <w:r w:rsidRPr="005A75CF">
        <w:rPr>
          <w:rFonts w:ascii="Arial" w:hAnsi="Arial" w:cs="Arial"/>
          <w:sz w:val="24"/>
          <w:szCs w:val="24"/>
        </w:rPr>
        <w:t>Tranexamic  Acid………………………………………………………………………</w:t>
      </w:r>
      <w:r w:rsidR="00B15C96">
        <w:rPr>
          <w:rFonts w:ascii="Arial" w:hAnsi="Arial" w:cs="Arial"/>
          <w:sz w:val="24"/>
          <w:szCs w:val="24"/>
        </w:rPr>
        <w:t>…</w:t>
      </w:r>
      <w:r w:rsidRPr="005A75CF">
        <w:rPr>
          <w:rFonts w:ascii="Arial" w:hAnsi="Arial" w:cs="Arial"/>
          <w:sz w:val="24"/>
          <w:szCs w:val="24"/>
        </w:rPr>
        <w:t>.</w:t>
      </w:r>
      <w:hyperlink w:anchor="_6.5_Tranexamic_Acid" w:history="1">
        <w:r w:rsidRPr="005A75CF">
          <w:rPr>
            <w:rStyle w:val="Hyperlink"/>
            <w:rFonts w:ascii="Arial" w:hAnsi="Arial" w:cs="Arial"/>
            <w:b/>
            <w:sz w:val="24"/>
            <w:szCs w:val="24"/>
          </w:rPr>
          <w:t>6.5</w:t>
        </w:r>
      </w:hyperlink>
    </w:p>
    <w:p w:rsidR="00E0033A" w:rsidRPr="005A75CF" w:rsidRDefault="00050581" w:rsidP="00F47FE5">
      <w:pPr>
        <w:autoSpaceDE w:val="0"/>
        <w:autoSpaceDN w:val="0"/>
        <w:adjustRightInd w:val="0"/>
        <w:spacing w:after="0" w:line="288" w:lineRule="auto"/>
        <w:rPr>
          <w:rStyle w:val="Hyperlink"/>
          <w:rFonts w:ascii="Arial" w:hAnsi="Arial" w:cs="Arial"/>
          <w:bCs/>
          <w:sz w:val="24"/>
          <w:szCs w:val="24"/>
        </w:rPr>
      </w:pPr>
      <w:r w:rsidRPr="005A75CF">
        <w:rPr>
          <w:rFonts w:ascii="Arial" w:hAnsi="Arial" w:cs="Arial"/>
          <w:bCs/>
          <w:sz w:val="24"/>
          <w:szCs w:val="24"/>
        </w:rPr>
        <w:t xml:space="preserve">Check and Inject Epinephrine by </w:t>
      </w:r>
      <w:r w:rsidR="00B15C96">
        <w:rPr>
          <w:rFonts w:ascii="Arial" w:hAnsi="Arial" w:cs="Arial"/>
          <w:bCs/>
          <w:sz w:val="24"/>
          <w:szCs w:val="24"/>
        </w:rPr>
        <w:t>EMT Basic….</w:t>
      </w:r>
      <w:r w:rsidR="005A75CF" w:rsidRPr="005A75CF">
        <w:rPr>
          <w:rFonts w:ascii="Arial" w:hAnsi="Arial" w:cs="Arial"/>
          <w:sz w:val="24"/>
          <w:szCs w:val="24"/>
        </w:rPr>
        <w:t>……………………</w:t>
      </w:r>
      <w:proofErr w:type="gramStart"/>
      <w:r w:rsidR="005A75CF" w:rsidRPr="005A75CF">
        <w:rPr>
          <w:rFonts w:ascii="Arial" w:hAnsi="Arial" w:cs="Arial"/>
          <w:sz w:val="24"/>
          <w:szCs w:val="24"/>
        </w:rPr>
        <w:t>…..</w:t>
      </w:r>
      <w:proofErr w:type="gramEnd"/>
      <w:r w:rsidR="005A75CF" w:rsidRPr="005A75CF">
        <w:rPr>
          <w:rFonts w:ascii="Arial" w:hAnsi="Arial" w:cs="Arial"/>
          <w:sz w:val="24"/>
          <w:szCs w:val="24"/>
        </w:rPr>
        <w:t>………</w:t>
      </w:r>
      <w:r w:rsidR="00B15C96">
        <w:rPr>
          <w:rFonts w:ascii="Arial" w:hAnsi="Arial" w:cs="Arial"/>
          <w:sz w:val="24"/>
          <w:szCs w:val="24"/>
        </w:rPr>
        <w:t>…</w:t>
      </w:r>
      <w:r w:rsidR="005A75CF" w:rsidRPr="005A75CF">
        <w:rPr>
          <w:rFonts w:ascii="Arial" w:hAnsi="Arial" w:cs="Arial"/>
          <w:sz w:val="24"/>
          <w:szCs w:val="24"/>
        </w:rPr>
        <w:t>…..</w:t>
      </w:r>
      <w:r w:rsidR="005A75CF" w:rsidRPr="005A75CF">
        <w:rPr>
          <w:rFonts w:ascii="Arial" w:hAnsi="Arial" w:cs="Arial"/>
          <w:b/>
          <w:sz w:val="24"/>
          <w:szCs w:val="24"/>
        </w:rPr>
        <w:fldChar w:fldCharType="begin"/>
      </w:r>
      <w:r w:rsidR="005A75CF" w:rsidRPr="005A75CF">
        <w:rPr>
          <w:rFonts w:ascii="Arial" w:hAnsi="Arial" w:cs="Arial"/>
          <w:b/>
          <w:sz w:val="24"/>
          <w:szCs w:val="24"/>
        </w:rPr>
        <w:instrText xml:space="preserve"> HYPERLINK  \l "_6.6__" </w:instrText>
      </w:r>
      <w:r w:rsidR="005A75CF" w:rsidRPr="005A75CF">
        <w:rPr>
          <w:rFonts w:ascii="Arial" w:hAnsi="Arial" w:cs="Arial"/>
          <w:b/>
          <w:sz w:val="24"/>
          <w:szCs w:val="24"/>
        </w:rPr>
        <w:fldChar w:fldCharType="separate"/>
      </w:r>
      <w:r w:rsidR="005A75CF" w:rsidRPr="005A75CF">
        <w:rPr>
          <w:rStyle w:val="Hyperlink"/>
          <w:rFonts w:ascii="Arial" w:hAnsi="Arial" w:cs="Arial"/>
          <w:b/>
          <w:sz w:val="24"/>
          <w:szCs w:val="24"/>
        </w:rPr>
        <w:t>6.6</w:t>
      </w:r>
    </w:p>
    <w:p w:rsidR="005A75CF" w:rsidRPr="005A75CF" w:rsidRDefault="005A75CF" w:rsidP="005A75CF">
      <w:pPr>
        <w:autoSpaceDE w:val="0"/>
        <w:autoSpaceDN w:val="0"/>
        <w:adjustRightInd w:val="0"/>
        <w:spacing w:after="0" w:line="288" w:lineRule="auto"/>
        <w:rPr>
          <w:rStyle w:val="Hyperlink"/>
          <w:rFonts w:ascii="Arial" w:hAnsi="Arial" w:cs="Arial"/>
          <w:bCs/>
          <w:sz w:val="24"/>
          <w:szCs w:val="24"/>
        </w:rPr>
      </w:pPr>
      <w:r w:rsidRPr="005A75CF">
        <w:rPr>
          <w:rFonts w:ascii="Arial" w:hAnsi="Arial" w:cs="Arial"/>
          <w:b/>
          <w:sz w:val="24"/>
          <w:szCs w:val="24"/>
        </w:rPr>
        <w:fldChar w:fldCharType="end"/>
      </w:r>
      <w:r w:rsidRPr="005A75CF">
        <w:rPr>
          <w:rFonts w:ascii="Arial" w:hAnsi="Arial" w:cs="Arial"/>
          <w:sz w:val="24"/>
          <w:szCs w:val="24"/>
        </w:rPr>
        <w:t>Acetaminophen IV………………………………</w:t>
      </w:r>
      <w:proofErr w:type="gramStart"/>
      <w:r w:rsidR="00B15C96">
        <w:rPr>
          <w:rFonts w:ascii="Arial" w:hAnsi="Arial" w:cs="Arial"/>
          <w:sz w:val="24"/>
          <w:szCs w:val="24"/>
        </w:rPr>
        <w:t>…..</w:t>
      </w:r>
      <w:proofErr w:type="gramEnd"/>
      <w:r w:rsidRPr="005A75CF">
        <w:rPr>
          <w:rFonts w:ascii="Arial" w:hAnsi="Arial" w:cs="Arial"/>
          <w:sz w:val="24"/>
          <w:szCs w:val="24"/>
        </w:rPr>
        <w:t>……………………..………</w:t>
      </w:r>
      <w:r w:rsidR="00B15C96">
        <w:rPr>
          <w:rFonts w:ascii="Arial" w:hAnsi="Arial" w:cs="Arial"/>
          <w:sz w:val="24"/>
          <w:szCs w:val="24"/>
        </w:rPr>
        <w:t>……</w:t>
      </w:r>
      <w:r w:rsidRPr="005A75CF">
        <w:rPr>
          <w:rFonts w:ascii="Arial" w:hAnsi="Arial" w:cs="Arial"/>
          <w:sz w:val="24"/>
          <w:szCs w:val="24"/>
        </w:rPr>
        <w:t>..</w:t>
      </w:r>
      <w:r w:rsidRPr="005A75CF">
        <w:rPr>
          <w:rFonts w:ascii="Arial" w:hAnsi="Arial" w:cs="Arial"/>
          <w:b/>
          <w:sz w:val="24"/>
          <w:szCs w:val="24"/>
        </w:rPr>
        <w:fldChar w:fldCharType="begin"/>
      </w:r>
      <w:r w:rsidRPr="005A75CF">
        <w:rPr>
          <w:rFonts w:ascii="Arial" w:hAnsi="Arial" w:cs="Arial"/>
          <w:b/>
          <w:sz w:val="24"/>
          <w:szCs w:val="24"/>
        </w:rPr>
        <w:instrText>HYPERLINK  \l "_6.7__"</w:instrText>
      </w:r>
      <w:r w:rsidRPr="005A75CF">
        <w:rPr>
          <w:rFonts w:ascii="Arial" w:hAnsi="Arial" w:cs="Arial"/>
          <w:b/>
          <w:sz w:val="24"/>
          <w:szCs w:val="24"/>
        </w:rPr>
        <w:fldChar w:fldCharType="separate"/>
      </w:r>
      <w:r w:rsidRPr="005A75CF">
        <w:rPr>
          <w:rStyle w:val="Hyperlink"/>
          <w:rFonts w:ascii="Arial" w:hAnsi="Arial" w:cs="Arial"/>
          <w:b/>
          <w:sz w:val="24"/>
          <w:szCs w:val="24"/>
        </w:rPr>
        <w:t>6.7</w:t>
      </w:r>
    </w:p>
    <w:p w:rsidR="00F60805" w:rsidRDefault="005A75CF" w:rsidP="005A75CF">
      <w:pPr>
        <w:autoSpaceDE w:val="0"/>
        <w:autoSpaceDN w:val="0"/>
        <w:adjustRightInd w:val="0"/>
        <w:spacing w:after="0" w:line="288" w:lineRule="auto"/>
        <w:rPr>
          <w:rFonts w:ascii="Arial" w:hAnsi="Arial" w:cs="Arial"/>
          <w:b/>
          <w:sz w:val="24"/>
          <w:szCs w:val="24"/>
          <w:u w:val="single"/>
        </w:rPr>
      </w:pPr>
      <w:r w:rsidRPr="005A75CF">
        <w:rPr>
          <w:rFonts w:ascii="Arial" w:hAnsi="Arial" w:cs="Arial"/>
          <w:b/>
          <w:sz w:val="24"/>
          <w:szCs w:val="24"/>
        </w:rPr>
        <w:fldChar w:fldCharType="end"/>
      </w:r>
      <w:r w:rsidR="006506EC" w:rsidRPr="006506EC">
        <w:rPr>
          <w:rFonts w:ascii="Arial" w:hAnsi="Arial" w:cs="Arial"/>
          <w:sz w:val="24"/>
          <w:szCs w:val="24"/>
        </w:rPr>
        <w:t>Surgical Cricothyrotomy</w:t>
      </w:r>
      <w:r w:rsidR="006506EC">
        <w:rPr>
          <w:rFonts w:ascii="Arial" w:hAnsi="Arial" w:cs="Arial"/>
          <w:sz w:val="24"/>
          <w:szCs w:val="24"/>
        </w:rPr>
        <w:t>…………………………………………………</w:t>
      </w:r>
      <w:proofErr w:type="gramStart"/>
      <w:r w:rsidR="006506EC">
        <w:rPr>
          <w:rFonts w:ascii="Arial" w:hAnsi="Arial" w:cs="Arial"/>
          <w:sz w:val="24"/>
          <w:szCs w:val="24"/>
        </w:rPr>
        <w:t>…</w:t>
      </w:r>
      <w:r w:rsidR="00B15C96">
        <w:rPr>
          <w:rFonts w:ascii="Arial" w:hAnsi="Arial" w:cs="Arial"/>
          <w:sz w:val="24"/>
          <w:szCs w:val="24"/>
        </w:rPr>
        <w:t>..</w:t>
      </w:r>
      <w:proofErr w:type="gramEnd"/>
      <w:r w:rsidR="006506EC">
        <w:rPr>
          <w:rFonts w:ascii="Arial" w:hAnsi="Arial" w:cs="Arial"/>
          <w:sz w:val="24"/>
          <w:szCs w:val="24"/>
        </w:rPr>
        <w:t>…………..</w:t>
      </w:r>
      <w:hyperlink w:anchor="SurigicalCricothyrotomy" w:history="1">
        <w:r w:rsidR="006506EC" w:rsidRPr="00A159EE">
          <w:rPr>
            <w:rStyle w:val="Hyperlink"/>
            <w:rFonts w:ascii="Arial" w:hAnsi="Arial" w:cs="Arial"/>
            <w:b/>
            <w:sz w:val="24"/>
            <w:szCs w:val="24"/>
          </w:rPr>
          <w:t>6.8</w:t>
        </w:r>
      </w:hyperlink>
    </w:p>
    <w:p w:rsidR="00380FE4" w:rsidRDefault="00380FE4" w:rsidP="005A75CF">
      <w:pPr>
        <w:autoSpaceDE w:val="0"/>
        <w:autoSpaceDN w:val="0"/>
        <w:adjustRightInd w:val="0"/>
        <w:spacing w:after="0" w:line="288" w:lineRule="auto"/>
        <w:rPr>
          <w:rStyle w:val="Hyperlink"/>
          <w:rFonts w:ascii="Arial" w:hAnsi="Arial" w:cs="Arial"/>
          <w:b/>
          <w:sz w:val="24"/>
          <w:szCs w:val="24"/>
        </w:rPr>
      </w:pPr>
      <w:r w:rsidRPr="00123938">
        <w:rPr>
          <w:rFonts w:ascii="Arial" w:hAnsi="Arial" w:cs="Arial"/>
          <w:sz w:val="24"/>
          <w:szCs w:val="24"/>
        </w:rPr>
        <w:t xml:space="preserve">Continuous Positive Airway Pressure (CPAP) </w:t>
      </w:r>
      <w:r w:rsidR="005E06A3">
        <w:rPr>
          <w:rFonts w:ascii="Arial" w:hAnsi="Arial" w:cs="Arial"/>
          <w:color w:val="000000"/>
          <w:sz w:val="24"/>
          <w:szCs w:val="24"/>
        </w:rPr>
        <w:t>by EMT</w:t>
      </w:r>
      <w:r w:rsidR="00B15C96">
        <w:rPr>
          <w:rFonts w:ascii="Arial" w:hAnsi="Arial" w:cs="Arial"/>
          <w:color w:val="000000"/>
          <w:sz w:val="24"/>
          <w:szCs w:val="24"/>
        </w:rPr>
        <w:t xml:space="preserve"> </w:t>
      </w:r>
      <w:r w:rsidR="005E06A3">
        <w:rPr>
          <w:rFonts w:ascii="Arial" w:hAnsi="Arial" w:cs="Arial"/>
          <w:color w:val="000000"/>
          <w:sz w:val="24"/>
          <w:szCs w:val="24"/>
        </w:rPr>
        <w:t>Basic and/or AEMT</w:t>
      </w:r>
      <w:r w:rsidRPr="00123938">
        <w:rPr>
          <w:rFonts w:ascii="Arial" w:hAnsi="Arial" w:cs="Arial"/>
          <w:sz w:val="24"/>
          <w:szCs w:val="24"/>
        </w:rPr>
        <w:t>…</w:t>
      </w:r>
      <w:r w:rsidR="005E06A3">
        <w:rPr>
          <w:rFonts w:ascii="Arial" w:hAnsi="Arial" w:cs="Arial"/>
          <w:sz w:val="24"/>
          <w:szCs w:val="24"/>
        </w:rPr>
        <w:t>...</w:t>
      </w:r>
      <w:r w:rsidR="00123938">
        <w:rPr>
          <w:rFonts w:ascii="Arial" w:hAnsi="Arial" w:cs="Arial"/>
          <w:sz w:val="24"/>
          <w:szCs w:val="24"/>
        </w:rPr>
        <w:t>...</w:t>
      </w:r>
      <w:r w:rsidR="00B15C96">
        <w:rPr>
          <w:rFonts w:ascii="Arial" w:hAnsi="Arial" w:cs="Arial"/>
          <w:sz w:val="24"/>
          <w:szCs w:val="24"/>
        </w:rPr>
        <w:t>.</w:t>
      </w:r>
      <w:r w:rsidR="00123938" w:rsidRPr="00123938">
        <w:rPr>
          <w:rFonts w:ascii="Arial" w:hAnsi="Arial" w:cs="Arial"/>
          <w:sz w:val="24"/>
          <w:szCs w:val="24"/>
        </w:rPr>
        <w:t>.</w:t>
      </w:r>
      <w:hyperlink w:anchor="OLE_LINK1" w:history="1">
        <w:r w:rsidRPr="00123938">
          <w:rPr>
            <w:rStyle w:val="Hyperlink"/>
            <w:rFonts w:ascii="Arial" w:hAnsi="Arial" w:cs="Arial"/>
            <w:b/>
            <w:sz w:val="24"/>
            <w:szCs w:val="24"/>
          </w:rPr>
          <w:t>6.9</w:t>
        </w:r>
      </w:hyperlink>
    </w:p>
    <w:p w:rsidR="00B15C96" w:rsidRPr="00B15C96" w:rsidRDefault="00B15C96" w:rsidP="005A75CF">
      <w:pPr>
        <w:autoSpaceDE w:val="0"/>
        <w:autoSpaceDN w:val="0"/>
        <w:adjustRightInd w:val="0"/>
        <w:spacing w:after="0" w:line="288" w:lineRule="auto"/>
        <w:rPr>
          <w:rFonts w:ascii="Arial" w:hAnsi="Arial" w:cs="Arial"/>
          <w:sz w:val="24"/>
          <w:szCs w:val="24"/>
        </w:rPr>
      </w:pPr>
      <w:r w:rsidRPr="00B15C96">
        <w:rPr>
          <w:rStyle w:val="Hyperlink"/>
          <w:rFonts w:ascii="Arial" w:hAnsi="Arial" w:cs="Arial"/>
          <w:color w:val="auto"/>
          <w:sz w:val="24"/>
          <w:szCs w:val="24"/>
          <w:u w:val="none"/>
        </w:rPr>
        <w:t>Glucagon for Hypoglycemia by EMT Basic</w:t>
      </w:r>
      <w:r>
        <w:rPr>
          <w:rStyle w:val="Hyperlink"/>
          <w:rFonts w:ascii="Arial" w:hAnsi="Arial" w:cs="Arial"/>
          <w:color w:val="auto"/>
          <w:sz w:val="24"/>
          <w:szCs w:val="24"/>
          <w:u w:val="none"/>
        </w:rPr>
        <w:t>……………………………………………</w:t>
      </w:r>
      <w:hyperlink w:anchor="Glucagon" w:history="1">
        <w:r w:rsidRPr="00573469">
          <w:rPr>
            <w:rStyle w:val="Hyperlink"/>
            <w:rFonts w:ascii="Arial" w:hAnsi="Arial" w:cs="Arial"/>
            <w:sz w:val="24"/>
            <w:szCs w:val="24"/>
          </w:rPr>
          <w:t>.</w:t>
        </w:r>
        <w:r w:rsidR="00FB29E7" w:rsidRPr="00573469">
          <w:rPr>
            <w:rStyle w:val="Hyperlink"/>
            <w:rFonts w:ascii="Arial" w:hAnsi="Arial" w:cs="Arial"/>
            <w:b/>
            <w:sz w:val="24"/>
            <w:szCs w:val="24"/>
          </w:rPr>
          <w:t>6.10</w:t>
        </w:r>
      </w:hyperlink>
    </w:p>
    <w:p w:rsidR="006506EC" w:rsidRPr="00123938" w:rsidRDefault="006506EC" w:rsidP="005A75CF">
      <w:pPr>
        <w:autoSpaceDE w:val="0"/>
        <w:autoSpaceDN w:val="0"/>
        <w:adjustRightInd w:val="0"/>
        <w:spacing w:after="0" w:line="288" w:lineRule="auto"/>
        <w:rPr>
          <w:rFonts w:ascii="Arial" w:hAnsi="Arial" w:cs="Arial"/>
          <w:bCs/>
          <w:color w:val="000000"/>
          <w:sz w:val="24"/>
          <w:szCs w:val="24"/>
        </w:rPr>
      </w:pPr>
    </w:p>
    <w:p w:rsidR="00F60805" w:rsidRDefault="00F60805" w:rsidP="00F47FE5">
      <w:pPr>
        <w:autoSpaceDE w:val="0"/>
        <w:autoSpaceDN w:val="0"/>
        <w:adjustRightInd w:val="0"/>
        <w:spacing w:after="0" w:line="288" w:lineRule="auto"/>
        <w:rPr>
          <w:rFonts w:ascii="Arial" w:hAnsi="Arial" w:cs="Arial"/>
          <w:color w:val="000000"/>
          <w:sz w:val="24"/>
          <w:szCs w:val="24"/>
        </w:rPr>
      </w:pPr>
      <w:r>
        <w:rPr>
          <w:rFonts w:ascii="Arial" w:hAnsi="Arial" w:cs="Arial"/>
          <w:b/>
          <w:bCs/>
          <w:color w:val="000000"/>
          <w:sz w:val="24"/>
          <w:szCs w:val="24"/>
        </w:rPr>
        <w:t>SECTION 7 – Medical Policies &amp; Procedures</w:t>
      </w:r>
    </w:p>
    <w:p w:rsidR="00F60805" w:rsidRDefault="00F60805" w:rsidP="00F47FE5">
      <w:pPr>
        <w:autoSpaceDE w:val="0"/>
        <w:autoSpaceDN w:val="0"/>
        <w:adjustRightInd w:val="0"/>
        <w:spacing w:after="0" w:line="288" w:lineRule="auto"/>
        <w:rPr>
          <w:rFonts w:ascii="Arial" w:hAnsi="Arial" w:cs="Arial"/>
          <w:color w:val="000000"/>
          <w:sz w:val="24"/>
          <w:szCs w:val="24"/>
        </w:rPr>
      </w:pPr>
      <w:r>
        <w:rPr>
          <w:rFonts w:ascii="Arial" w:hAnsi="Arial" w:cs="Arial"/>
          <w:color w:val="000000"/>
          <w:sz w:val="24"/>
          <w:szCs w:val="24"/>
        </w:rPr>
        <w:t>Air Medical Transport…………………………………………………………………….</w:t>
      </w:r>
      <w:r>
        <w:rPr>
          <w:rFonts w:ascii="Arial" w:hAnsi="Arial" w:cs="Arial"/>
          <w:color w:val="000000"/>
          <w:sz w:val="24"/>
          <w:szCs w:val="24"/>
        </w:rPr>
        <w:tab/>
      </w:r>
      <w:hyperlink w:anchor="_7.1_Air_Medical" w:history="1">
        <w:r w:rsidRPr="009527E5">
          <w:rPr>
            <w:rStyle w:val="Hyperlink"/>
            <w:rFonts w:ascii="Arial" w:hAnsi="Arial" w:cs="Arial"/>
            <w:b/>
            <w:bCs/>
            <w:sz w:val="24"/>
            <w:szCs w:val="24"/>
          </w:rPr>
          <w:t>7.1</w:t>
        </w:r>
      </w:hyperlink>
    </w:p>
    <w:p w:rsidR="00F60805" w:rsidRDefault="00F60805" w:rsidP="00F47FE5">
      <w:pPr>
        <w:autoSpaceDE w:val="0"/>
        <w:autoSpaceDN w:val="0"/>
        <w:adjustRightInd w:val="0"/>
        <w:spacing w:after="0" w:line="288" w:lineRule="auto"/>
        <w:rPr>
          <w:rFonts w:ascii="Arial" w:hAnsi="Arial" w:cs="Arial"/>
          <w:b/>
          <w:bCs/>
          <w:color w:val="294E6F"/>
          <w:sz w:val="24"/>
          <w:szCs w:val="24"/>
          <w:u w:val="single"/>
        </w:rPr>
      </w:pPr>
      <w:r>
        <w:rPr>
          <w:rFonts w:ascii="Arial" w:hAnsi="Arial" w:cs="Arial"/>
          <w:color w:val="000000"/>
          <w:sz w:val="24"/>
          <w:szCs w:val="24"/>
        </w:rPr>
        <w:t>Electrical Control Weapons…..………………………………………………………….</w:t>
      </w:r>
      <w:hyperlink w:anchor="_7.2_Electronic_Control" w:history="1">
        <w:r w:rsidRPr="004847B2">
          <w:rPr>
            <w:rStyle w:val="Hyperlink"/>
            <w:rFonts w:ascii="Arial" w:hAnsi="Arial" w:cs="Arial"/>
            <w:sz w:val="24"/>
            <w:szCs w:val="24"/>
          </w:rPr>
          <w:tab/>
        </w:r>
        <w:r w:rsidRPr="004847B2">
          <w:rPr>
            <w:rStyle w:val="Hyperlink"/>
            <w:rFonts w:ascii="Arial" w:hAnsi="Arial" w:cs="Arial"/>
            <w:b/>
            <w:bCs/>
            <w:sz w:val="24"/>
            <w:szCs w:val="24"/>
          </w:rPr>
          <w:t>7.2</w:t>
        </w:r>
      </w:hyperlink>
    </w:p>
    <w:p w:rsidR="00F60805" w:rsidRDefault="00F60805" w:rsidP="00F47FE5">
      <w:pPr>
        <w:autoSpaceDE w:val="0"/>
        <w:autoSpaceDN w:val="0"/>
        <w:adjustRightInd w:val="0"/>
        <w:spacing w:after="0" w:line="288" w:lineRule="auto"/>
        <w:rPr>
          <w:rFonts w:ascii="Arial" w:hAnsi="Arial" w:cs="Arial"/>
          <w:b/>
          <w:bCs/>
          <w:color w:val="294E6F"/>
          <w:sz w:val="24"/>
          <w:szCs w:val="24"/>
          <w:u w:val="single"/>
        </w:rPr>
      </w:pPr>
      <w:r>
        <w:rPr>
          <w:rFonts w:ascii="Arial" w:hAnsi="Arial" w:cs="Arial"/>
          <w:color w:val="000000"/>
          <w:sz w:val="24"/>
          <w:szCs w:val="24"/>
        </w:rPr>
        <w:t>Medical Orders for Life Sustaining Treatment (MOLST) and Comfort Care/DNR...</w:t>
      </w:r>
      <w:hyperlink w:anchor="_7.3_Medical_Orders" w:history="1">
        <w:r w:rsidRPr="004847B2">
          <w:rPr>
            <w:rStyle w:val="Hyperlink"/>
            <w:rFonts w:ascii="Arial" w:hAnsi="Arial" w:cs="Arial"/>
            <w:sz w:val="24"/>
            <w:szCs w:val="24"/>
          </w:rPr>
          <w:tab/>
        </w:r>
        <w:r w:rsidRPr="004847B2">
          <w:rPr>
            <w:rStyle w:val="Hyperlink"/>
            <w:rFonts w:ascii="Arial" w:hAnsi="Arial" w:cs="Arial"/>
            <w:b/>
            <w:bCs/>
            <w:sz w:val="24"/>
            <w:szCs w:val="24"/>
          </w:rPr>
          <w:t>7.3</w:t>
        </w:r>
      </w:hyperlink>
    </w:p>
    <w:p w:rsidR="00F60805" w:rsidRDefault="00F60805" w:rsidP="00F47FE5">
      <w:pPr>
        <w:autoSpaceDE w:val="0"/>
        <w:autoSpaceDN w:val="0"/>
        <w:adjustRightInd w:val="0"/>
        <w:spacing w:after="0" w:line="288" w:lineRule="auto"/>
        <w:rPr>
          <w:rFonts w:ascii="Arial" w:hAnsi="Arial" w:cs="Arial"/>
          <w:b/>
          <w:bCs/>
          <w:color w:val="294E6F"/>
          <w:sz w:val="24"/>
          <w:szCs w:val="24"/>
          <w:u w:val="single"/>
        </w:rPr>
      </w:pPr>
      <w:r>
        <w:rPr>
          <w:rFonts w:ascii="Arial" w:hAnsi="Arial" w:cs="Arial"/>
          <w:color w:val="000000"/>
          <w:sz w:val="24"/>
          <w:szCs w:val="24"/>
        </w:rPr>
        <w:t>Pediatric Transportation………………………………………..………………………..</w:t>
      </w:r>
      <w:r>
        <w:rPr>
          <w:rFonts w:ascii="Arial" w:hAnsi="Arial" w:cs="Arial"/>
          <w:color w:val="000000"/>
          <w:sz w:val="24"/>
          <w:szCs w:val="24"/>
        </w:rPr>
        <w:tab/>
      </w:r>
      <w:hyperlink w:anchor="_7.4_Pediatric_Transport" w:history="1">
        <w:r w:rsidRPr="004847B2">
          <w:rPr>
            <w:rStyle w:val="Hyperlink"/>
            <w:rFonts w:ascii="Arial" w:hAnsi="Arial" w:cs="Arial"/>
            <w:b/>
            <w:bCs/>
            <w:sz w:val="24"/>
            <w:szCs w:val="24"/>
          </w:rPr>
          <w:t>7.4</w:t>
        </w:r>
      </w:hyperlink>
    </w:p>
    <w:p w:rsidR="00F60805" w:rsidRDefault="00F60805" w:rsidP="00F47FE5">
      <w:pPr>
        <w:autoSpaceDE w:val="0"/>
        <w:autoSpaceDN w:val="0"/>
        <w:adjustRightInd w:val="0"/>
        <w:spacing w:after="0" w:line="288" w:lineRule="auto"/>
        <w:rPr>
          <w:rFonts w:ascii="Arial" w:hAnsi="Arial" w:cs="Arial"/>
          <w:b/>
          <w:bCs/>
          <w:color w:val="294E6F"/>
          <w:sz w:val="24"/>
          <w:szCs w:val="24"/>
          <w:u w:val="single"/>
        </w:rPr>
      </w:pPr>
      <w:r>
        <w:rPr>
          <w:rFonts w:ascii="Arial" w:hAnsi="Arial" w:cs="Arial"/>
          <w:color w:val="000000"/>
          <w:sz w:val="24"/>
          <w:szCs w:val="24"/>
        </w:rPr>
        <w:t>Refusal of Medical Care and Transportation..………………………………………...</w:t>
      </w:r>
      <w:r>
        <w:rPr>
          <w:rFonts w:ascii="Arial" w:hAnsi="Arial" w:cs="Arial"/>
          <w:color w:val="000000"/>
          <w:sz w:val="24"/>
          <w:szCs w:val="24"/>
        </w:rPr>
        <w:tab/>
      </w:r>
      <w:hyperlink w:anchor="_7.5_Refusal_of" w:history="1">
        <w:r w:rsidRPr="004847B2">
          <w:rPr>
            <w:rStyle w:val="Hyperlink"/>
            <w:rFonts w:ascii="Arial" w:hAnsi="Arial" w:cs="Arial"/>
            <w:b/>
            <w:bCs/>
            <w:sz w:val="24"/>
            <w:szCs w:val="24"/>
          </w:rPr>
          <w:t>7.5</w:t>
        </w:r>
      </w:hyperlink>
    </w:p>
    <w:p w:rsidR="00F60805" w:rsidRDefault="00F60805" w:rsidP="00F47FE5">
      <w:pPr>
        <w:autoSpaceDE w:val="0"/>
        <w:autoSpaceDN w:val="0"/>
        <w:adjustRightInd w:val="0"/>
        <w:spacing w:after="0" w:line="288" w:lineRule="auto"/>
        <w:rPr>
          <w:rFonts w:ascii="Arial" w:hAnsi="Arial" w:cs="Arial"/>
          <w:color w:val="000000"/>
          <w:sz w:val="24"/>
          <w:szCs w:val="24"/>
        </w:rPr>
      </w:pPr>
      <w:r>
        <w:rPr>
          <w:rFonts w:ascii="Arial" w:hAnsi="Arial" w:cs="Arial"/>
          <w:color w:val="000000"/>
          <w:sz w:val="24"/>
          <w:szCs w:val="24"/>
        </w:rPr>
        <w:t xml:space="preserve">Sedation </w:t>
      </w:r>
      <w:r w:rsidR="004E19E4">
        <w:rPr>
          <w:rFonts w:ascii="Arial" w:hAnsi="Arial" w:cs="Arial"/>
          <w:color w:val="000000"/>
          <w:sz w:val="24"/>
          <w:szCs w:val="24"/>
        </w:rPr>
        <w:t xml:space="preserve">and Analgesia </w:t>
      </w:r>
      <w:r>
        <w:rPr>
          <w:rFonts w:ascii="Arial" w:hAnsi="Arial" w:cs="Arial"/>
          <w:color w:val="000000"/>
          <w:sz w:val="24"/>
          <w:szCs w:val="24"/>
        </w:rPr>
        <w:t>for Electrical Therapy…………………</w:t>
      </w:r>
      <w:r w:rsidR="004E19E4">
        <w:rPr>
          <w:rFonts w:ascii="Arial" w:hAnsi="Arial" w:cs="Arial"/>
          <w:color w:val="000000"/>
          <w:sz w:val="24"/>
          <w:szCs w:val="24"/>
        </w:rPr>
        <w:t>..</w:t>
      </w:r>
      <w:r>
        <w:rPr>
          <w:rFonts w:ascii="Arial" w:hAnsi="Arial" w:cs="Arial"/>
          <w:color w:val="000000"/>
          <w:sz w:val="24"/>
          <w:szCs w:val="24"/>
        </w:rPr>
        <w:t>………………….…</w:t>
      </w:r>
      <w:hyperlink w:anchor="_7.6_Sedation_and" w:history="1">
        <w:r w:rsidRPr="004847B2">
          <w:rPr>
            <w:rStyle w:val="Hyperlink"/>
            <w:rFonts w:ascii="Arial" w:hAnsi="Arial" w:cs="Arial"/>
            <w:b/>
            <w:bCs/>
            <w:sz w:val="24"/>
            <w:szCs w:val="24"/>
          </w:rPr>
          <w:t>7.6</w:t>
        </w:r>
      </w:hyperlink>
    </w:p>
    <w:p w:rsidR="00F60805" w:rsidRDefault="00F60805" w:rsidP="00F47FE5">
      <w:pPr>
        <w:autoSpaceDE w:val="0"/>
        <w:autoSpaceDN w:val="0"/>
        <w:adjustRightInd w:val="0"/>
        <w:spacing w:after="0" w:line="288" w:lineRule="auto"/>
        <w:rPr>
          <w:rFonts w:ascii="Arial" w:hAnsi="Arial" w:cs="Arial"/>
          <w:color w:val="000000"/>
          <w:sz w:val="24"/>
          <w:szCs w:val="24"/>
        </w:rPr>
      </w:pPr>
      <w:r>
        <w:rPr>
          <w:rFonts w:ascii="Arial" w:hAnsi="Arial" w:cs="Arial"/>
          <w:color w:val="000000"/>
          <w:sz w:val="24"/>
          <w:szCs w:val="24"/>
        </w:rPr>
        <w:t>Withholding and Cessation of Resuscitation…………………………………………...</w:t>
      </w:r>
      <w:hyperlink w:anchor="_7.7_Withholding_and" w:history="1">
        <w:r w:rsidRPr="004847B2">
          <w:rPr>
            <w:rStyle w:val="Hyperlink"/>
            <w:rFonts w:ascii="Arial" w:hAnsi="Arial" w:cs="Arial"/>
            <w:b/>
            <w:bCs/>
            <w:sz w:val="24"/>
            <w:szCs w:val="24"/>
          </w:rPr>
          <w:t>7.7</w:t>
        </w:r>
      </w:hyperlink>
    </w:p>
    <w:p w:rsidR="00F60805" w:rsidRDefault="00F60805" w:rsidP="00F47FE5">
      <w:pPr>
        <w:autoSpaceDE w:val="0"/>
        <w:autoSpaceDN w:val="0"/>
        <w:adjustRightInd w:val="0"/>
        <w:spacing w:after="0" w:line="288" w:lineRule="auto"/>
        <w:rPr>
          <w:rFonts w:ascii="Arial" w:hAnsi="Arial" w:cs="Arial"/>
          <w:b/>
          <w:bCs/>
          <w:color w:val="294E6F"/>
          <w:sz w:val="24"/>
          <w:szCs w:val="24"/>
          <w:u w:val="single"/>
        </w:rPr>
      </w:pPr>
      <w:r>
        <w:rPr>
          <w:rFonts w:ascii="Arial" w:hAnsi="Arial" w:cs="Arial"/>
          <w:color w:val="000000"/>
          <w:sz w:val="24"/>
          <w:szCs w:val="24"/>
        </w:rPr>
        <w:t>Ventricular Assist Devices (VADs)……………………………………………………....</w:t>
      </w:r>
      <w:hyperlink w:anchor="_7.8_Ventricular_Assist" w:history="1">
        <w:r w:rsidRPr="004847B2">
          <w:rPr>
            <w:rStyle w:val="Hyperlink"/>
            <w:rFonts w:ascii="Arial" w:hAnsi="Arial" w:cs="Arial"/>
            <w:b/>
            <w:bCs/>
            <w:sz w:val="24"/>
            <w:szCs w:val="24"/>
          </w:rPr>
          <w:t>7.8</w:t>
        </w:r>
      </w:hyperlink>
    </w:p>
    <w:p w:rsidR="00F60805" w:rsidRPr="002E76E0" w:rsidRDefault="00F60805" w:rsidP="00F47FE5">
      <w:pPr>
        <w:autoSpaceDE w:val="0"/>
        <w:autoSpaceDN w:val="0"/>
        <w:adjustRightInd w:val="0"/>
        <w:spacing w:after="0" w:line="288" w:lineRule="auto"/>
        <w:rPr>
          <w:rFonts w:ascii="Arial" w:hAnsi="Arial" w:cs="Arial"/>
          <w:bCs/>
          <w:sz w:val="24"/>
          <w:szCs w:val="24"/>
        </w:rPr>
      </w:pPr>
      <w:r w:rsidRPr="002E76E0">
        <w:rPr>
          <w:rFonts w:ascii="Arial" w:hAnsi="Arial" w:cs="Arial"/>
          <w:bCs/>
          <w:sz w:val="24"/>
          <w:szCs w:val="24"/>
        </w:rPr>
        <w:t>Process for Changes to the Statewide Treatment Protocols</w:t>
      </w:r>
      <w:r>
        <w:rPr>
          <w:rFonts w:ascii="Arial" w:hAnsi="Arial" w:cs="Arial"/>
          <w:color w:val="000000"/>
          <w:sz w:val="24"/>
          <w:szCs w:val="24"/>
        </w:rPr>
        <w:t>………………………....</w:t>
      </w:r>
      <w:hyperlink w:anchor="_7.9_Process_for" w:history="1">
        <w:r w:rsidRPr="004847B2">
          <w:rPr>
            <w:rStyle w:val="Hyperlink"/>
            <w:rFonts w:ascii="Arial" w:hAnsi="Arial" w:cs="Arial"/>
            <w:b/>
            <w:bCs/>
            <w:sz w:val="24"/>
            <w:szCs w:val="24"/>
          </w:rPr>
          <w:t>7.9</w:t>
        </w:r>
      </w:hyperlink>
    </w:p>
    <w:p w:rsidR="00F60805" w:rsidRDefault="00F60805" w:rsidP="00F47FE5">
      <w:pPr>
        <w:autoSpaceDE w:val="0"/>
        <w:autoSpaceDN w:val="0"/>
        <w:adjustRightInd w:val="0"/>
        <w:spacing w:after="0" w:line="288" w:lineRule="auto"/>
        <w:rPr>
          <w:rFonts w:ascii="Arial" w:hAnsi="Arial" w:cs="Arial"/>
          <w:b/>
          <w:bCs/>
          <w:color w:val="000000"/>
          <w:sz w:val="24"/>
          <w:szCs w:val="24"/>
        </w:rPr>
      </w:pPr>
    </w:p>
    <w:p w:rsidR="00F60805" w:rsidRDefault="00F60805" w:rsidP="00F47FE5">
      <w:pPr>
        <w:autoSpaceDE w:val="0"/>
        <w:autoSpaceDN w:val="0"/>
        <w:adjustRightInd w:val="0"/>
        <w:spacing w:after="0" w:line="288" w:lineRule="auto"/>
        <w:rPr>
          <w:rFonts w:ascii="Arial" w:hAnsi="Arial" w:cs="Arial"/>
          <w:color w:val="000000"/>
          <w:sz w:val="24"/>
          <w:szCs w:val="24"/>
        </w:rPr>
      </w:pPr>
      <w:r>
        <w:rPr>
          <w:rFonts w:ascii="Arial" w:hAnsi="Arial" w:cs="Arial"/>
          <w:b/>
          <w:bCs/>
          <w:color w:val="000000"/>
          <w:sz w:val="24"/>
          <w:szCs w:val="24"/>
        </w:rPr>
        <w:t>SECTION 8 – Special Operations Principles</w:t>
      </w:r>
    </w:p>
    <w:p w:rsidR="00F60805" w:rsidRDefault="00F60805" w:rsidP="00F47FE5">
      <w:pPr>
        <w:autoSpaceDE w:val="0"/>
        <w:autoSpaceDN w:val="0"/>
        <w:adjustRightInd w:val="0"/>
        <w:spacing w:after="0" w:line="288" w:lineRule="auto"/>
        <w:rPr>
          <w:rFonts w:ascii="Arial" w:hAnsi="Arial" w:cs="Arial"/>
          <w:b/>
          <w:bCs/>
          <w:color w:val="294E6F"/>
          <w:sz w:val="24"/>
          <w:szCs w:val="24"/>
          <w:u w:val="single"/>
        </w:rPr>
      </w:pPr>
      <w:r>
        <w:rPr>
          <w:rFonts w:ascii="Arial" w:hAnsi="Arial" w:cs="Arial"/>
          <w:color w:val="000000"/>
          <w:sz w:val="24"/>
          <w:szCs w:val="24"/>
        </w:rPr>
        <w:t>Fire and Tactical EMS Rehabilitation………….……………………………………....</w:t>
      </w:r>
      <w:r>
        <w:rPr>
          <w:rFonts w:ascii="Arial" w:hAnsi="Arial" w:cs="Arial"/>
          <w:color w:val="000000"/>
          <w:sz w:val="24"/>
          <w:szCs w:val="24"/>
        </w:rPr>
        <w:tab/>
      </w:r>
      <w:hyperlink w:anchor="_8.1_Fire_and" w:history="1">
        <w:r w:rsidRPr="004847B2">
          <w:rPr>
            <w:rStyle w:val="Hyperlink"/>
            <w:rFonts w:ascii="Arial" w:hAnsi="Arial" w:cs="Arial"/>
            <w:b/>
            <w:bCs/>
            <w:sz w:val="24"/>
            <w:szCs w:val="24"/>
          </w:rPr>
          <w:t>8.1</w:t>
        </w:r>
      </w:hyperlink>
    </w:p>
    <w:p w:rsidR="00F60805" w:rsidRDefault="00F60805" w:rsidP="00F47FE5">
      <w:pPr>
        <w:autoSpaceDE w:val="0"/>
        <w:autoSpaceDN w:val="0"/>
        <w:adjustRightInd w:val="0"/>
        <w:spacing w:after="0" w:line="288" w:lineRule="auto"/>
        <w:rPr>
          <w:rFonts w:ascii="Arial" w:hAnsi="Arial" w:cs="Arial"/>
          <w:color w:val="000000"/>
          <w:sz w:val="24"/>
          <w:szCs w:val="24"/>
        </w:rPr>
      </w:pPr>
      <w:r>
        <w:rPr>
          <w:rFonts w:ascii="Arial" w:hAnsi="Arial" w:cs="Arial"/>
          <w:color w:val="000000"/>
          <w:sz w:val="24"/>
          <w:szCs w:val="24"/>
        </w:rPr>
        <w:t>Mass/Multiple Casualty Triage………………………………………………………….</w:t>
      </w:r>
      <w:r>
        <w:rPr>
          <w:rFonts w:ascii="Arial" w:hAnsi="Arial" w:cs="Arial"/>
          <w:color w:val="000000"/>
          <w:sz w:val="24"/>
          <w:szCs w:val="24"/>
        </w:rPr>
        <w:tab/>
      </w:r>
      <w:hyperlink w:anchor="_8.2_Multiple_Casualty" w:history="1">
        <w:r w:rsidRPr="004847B2">
          <w:rPr>
            <w:rStyle w:val="Hyperlink"/>
            <w:rFonts w:ascii="Arial" w:hAnsi="Arial" w:cs="Arial"/>
            <w:b/>
            <w:bCs/>
            <w:sz w:val="24"/>
            <w:szCs w:val="24"/>
          </w:rPr>
          <w:t>8.2</w:t>
        </w:r>
      </w:hyperlink>
    </w:p>
    <w:p w:rsidR="00F60805" w:rsidRDefault="00F60805" w:rsidP="00F47FE5">
      <w:pPr>
        <w:autoSpaceDE w:val="0"/>
        <w:autoSpaceDN w:val="0"/>
        <w:adjustRightInd w:val="0"/>
        <w:spacing w:after="0" w:line="288" w:lineRule="auto"/>
        <w:rPr>
          <w:rFonts w:ascii="Arial" w:hAnsi="Arial" w:cs="Arial"/>
          <w:color w:val="000000"/>
          <w:sz w:val="18"/>
          <w:szCs w:val="18"/>
        </w:rPr>
      </w:pPr>
    </w:p>
    <w:p w:rsidR="00F60805" w:rsidRDefault="00F60805" w:rsidP="00F47FE5">
      <w:pPr>
        <w:autoSpaceDE w:val="0"/>
        <w:autoSpaceDN w:val="0"/>
        <w:adjustRightInd w:val="0"/>
        <w:spacing w:after="0" w:line="288" w:lineRule="auto"/>
        <w:rPr>
          <w:rFonts w:ascii="Arial" w:hAnsi="Arial" w:cs="Arial"/>
          <w:color w:val="000000"/>
          <w:sz w:val="24"/>
          <w:szCs w:val="24"/>
        </w:rPr>
      </w:pPr>
      <w:r>
        <w:rPr>
          <w:rFonts w:ascii="Arial" w:hAnsi="Arial" w:cs="Arial"/>
          <w:b/>
          <w:bCs/>
          <w:color w:val="000000"/>
          <w:sz w:val="24"/>
          <w:szCs w:val="24"/>
        </w:rPr>
        <w:t>Appendices</w:t>
      </w:r>
    </w:p>
    <w:p w:rsidR="00F60805" w:rsidRPr="00C9255B" w:rsidRDefault="00F60805" w:rsidP="00F47FE5">
      <w:pPr>
        <w:autoSpaceDE w:val="0"/>
        <w:autoSpaceDN w:val="0"/>
        <w:adjustRightInd w:val="0"/>
        <w:spacing w:after="0" w:line="288" w:lineRule="auto"/>
        <w:rPr>
          <w:rFonts w:ascii="Arial" w:hAnsi="Arial" w:cs="Arial"/>
          <w:color w:val="000000"/>
          <w:sz w:val="24"/>
          <w:szCs w:val="24"/>
        </w:rPr>
      </w:pPr>
      <w:r w:rsidRPr="00C9255B">
        <w:rPr>
          <w:rFonts w:ascii="Arial" w:hAnsi="Arial" w:cs="Arial"/>
          <w:color w:val="000000"/>
          <w:sz w:val="24"/>
          <w:szCs w:val="24"/>
        </w:rPr>
        <w:t xml:space="preserve">Adult Medication Reference…………………………………………………………….. </w:t>
      </w:r>
      <w:hyperlink w:anchor="_Adult_Medication_Reference" w:history="1">
        <w:r w:rsidRPr="004847B2">
          <w:rPr>
            <w:rStyle w:val="Hyperlink"/>
            <w:rFonts w:ascii="Arial" w:hAnsi="Arial" w:cs="Arial"/>
            <w:b/>
            <w:bCs/>
            <w:sz w:val="24"/>
            <w:szCs w:val="24"/>
          </w:rPr>
          <w:t>A1</w:t>
        </w:r>
      </w:hyperlink>
    </w:p>
    <w:p w:rsidR="00F60805" w:rsidRPr="00C9255B" w:rsidRDefault="00F60805" w:rsidP="00F47FE5">
      <w:pPr>
        <w:autoSpaceDE w:val="0"/>
        <w:autoSpaceDN w:val="0"/>
        <w:adjustRightInd w:val="0"/>
        <w:spacing w:after="0" w:line="288" w:lineRule="auto"/>
        <w:rPr>
          <w:rFonts w:ascii="Arial" w:hAnsi="Arial" w:cs="Arial"/>
          <w:color w:val="000000"/>
          <w:sz w:val="24"/>
          <w:szCs w:val="24"/>
        </w:rPr>
      </w:pPr>
      <w:r w:rsidRPr="00C9255B">
        <w:rPr>
          <w:rFonts w:ascii="Arial" w:hAnsi="Arial" w:cs="Arial"/>
          <w:color w:val="000000"/>
          <w:sz w:val="24"/>
          <w:szCs w:val="24"/>
        </w:rPr>
        <w:t>Pediatric Color Coded Medication Reference…………………………………………</w:t>
      </w:r>
      <w:r w:rsidRPr="00C9255B">
        <w:rPr>
          <w:rFonts w:ascii="Arial" w:hAnsi="Arial" w:cs="Arial"/>
          <w:color w:val="000000"/>
          <w:sz w:val="24"/>
          <w:szCs w:val="24"/>
        </w:rPr>
        <w:tab/>
      </w:r>
      <w:hyperlink w:anchor="_Pediatric_Color_Coded" w:history="1">
        <w:r w:rsidRPr="004847B2">
          <w:rPr>
            <w:rStyle w:val="Hyperlink"/>
            <w:rFonts w:ascii="Arial" w:hAnsi="Arial" w:cs="Arial"/>
            <w:b/>
            <w:bCs/>
            <w:sz w:val="24"/>
            <w:szCs w:val="24"/>
          </w:rPr>
          <w:t>A2</w:t>
        </w:r>
      </w:hyperlink>
    </w:p>
    <w:p w:rsidR="00F60805" w:rsidRPr="00C9255B" w:rsidRDefault="00F60805" w:rsidP="00F47FE5">
      <w:pPr>
        <w:autoSpaceDE w:val="0"/>
        <w:autoSpaceDN w:val="0"/>
        <w:adjustRightInd w:val="0"/>
        <w:spacing w:after="0" w:line="288" w:lineRule="auto"/>
        <w:rPr>
          <w:rFonts w:ascii="Arial" w:hAnsi="Arial" w:cs="Arial"/>
          <w:color w:val="000000"/>
          <w:sz w:val="24"/>
          <w:szCs w:val="24"/>
        </w:rPr>
      </w:pPr>
      <w:r w:rsidRPr="00C9255B">
        <w:rPr>
          <w:rFonts w:ascii="Arial" w:hAnsi="Arial" w:cs="Arial"/>
          <w:color w:val="000000"/>
          <w:sz w:val="24"/>
          <w:szCs w:val="24"/>
        </w:rPr>
        <w:t>Interfacility Transfer Guidelines and Protocols………………………………………..</w:t>
      </w:r>
      <w:r w:rsidRPr="00C9255B">
        <w:rPr>
          <w:rFonts w:ascii="Arial" w:hAnsi="Arial" w:cs="Arial"/>
          <w:color w:val="000000"/>
          <w:sz w:val="24"/>
          <w:szCs w:val="24"/>
        </w:rPr>
        <w:tab/>
      </w:r>
      <w:hyperlink w:anchor="_Interfacility_Transfer_Guidelines" w:history="1">
        <w:r w:rsidRPr="004847B2">
          <w:rPr>
            <w:rStyle w:val="Hyperlink"/>
            <w:rFonts w:ascii="Arial" w:hAnsi="Arial" w:cs="Arial"/>
            <w:b/>
            <w:bCs/>
            <w:sz w:val="24"/>
            <w:szCs w:val="24"/>
          </w:rPr>
          <w:t>A3</w:t>
        </w:r>
      </w:hyperlink>
    </w:p>
    <w:p w:rsidR="00F60805" w:rsidRPr="00C9255B" w:rsidRDefault="006E2066" w:rsidP="006677B1">
      <w:pPr>
        <w:autoSpaceDE w:val="0"/>
        <w:autoSpaceDN w:val="0"/>
        <w:adjustRightInd w:val="0"/>
        <w:spacing w:after="0" w:line="288" w:lineRule="auto"/>
        <w:rPr>
          <w:rFonts w:ascii="Arial" w:hAnsi="Arial" w:cs="Arial"/>
          <w:color w:val="000000"/>
          <w:sz w:val="24"/>
          <w:szCs w:val="24"/>
        </w:rPr>
      </w:pPr>
      <w:r w:rsidRPr="00C9255B">
        <w:rPr>
          <w:rFonts w:ascii="Arial" w:hAnsi="Arial" w:cs="Arial"/>
          <w:color w:val="000000"/>
          <w:sz w:val="24"/>
          <w:szCs w:val="24"/>
        </w:rPr>
        <w:t>Scope of Practice…………………………..……………………………...……..………..</w:t>
      </w:r>
      <w:hyperlink w:anchor="_Adult_and_Pediatric" w:history="1">
        <w:r w:rsidRPr="004847B2">
          <w:rPr>
            <w:rStyle w:val="Hyperlink"/>
            <w:rFonts w:ascii="Arial" w:hAnsi="Arial" w:cs="Arial"/>
            <w:b/>
            <w:bCs/>
            <w:sz w:val="24"/>
            <w:szCs w:val="24"/>
          </w:rPr>
          <w:t>A4</w:t>
        </w:r>
      </w:hyperlink>
    </w:p>
    <w:p w:rsidR="006E2066" w:rsidRDefault="00C9255B" w:rsidP="00C9255B">
      <w:pPr>
        <w:pStyle w:val="NoSpacing"/>
      </w:pPr>
      <w:r w:rsidRPr="00C9255B">
        <w:rPr>
          <w:rFonts w:ascii="Arial" w:hAnsi="Arial" w:cs="Arial"/>
          <w:sz w:val="24"/>
          <w:szCs w:val="24"/>
        </w:rPr>
        <w:t xml:space="preserve">Department Approved Point of Entry </w:t>
      </w:r>
      <w:r>
        <w:rPr>
          <w:rFonts w:ascii="Arial" w:hAnsi="Arial" w:cs="Arial"/>
          <w:sz w:val="24"/>
          <w:szCs w:val="24"/>
        </w:rPr>
        <w:t>Plans..</w:t>
      </w:r>
      <w:r w:rsidRPr="00C9255B">
        <w:rPr>
          <w:rFonts w:ascii="Arial" w:hAnsi="Arial" w:cs="Arial"/>
          <w:sz w:val="24"/>
          <w:szCs w:val="24"/>
        </w:rPr>
        <w:t>………………………………………….</w:t>
      </w:r>
      <w:r>
        <w:rPr>
          <w:rFonts w:ascii="Arial" w:hAnsi="Arial" w:cs="Arial"/>
          <w:sz w:val="24"/>
          <w:szCs w:val="24"/>
        </w:rPr>
        <w:t>.</w:t>
      </w:r>
      <w:r w:rsidRPr="00C9255B">
        <w:rPr>
          <w:rFonts w:ascii="Arial" w:hAnsi="Arial" w:cs="Arial"/>
          <w:sz w:val="24"/>
          <w:szCs w:val="24"/>
        </w:rPr>
        <w:t xml:space="preserve"> </w:t>
      </w:r>
      <w:hyperlink w:anchor="_A5_–_Department" w:history="1">
        <w:r w:rsidR="009527E5" w:rsidRPr="009527E5">
          <w:rPr>
            <w:rStyle w:val="Hyperlink"/>
            <w:rFonts w:ascii="Arial" w:hAnsi="Arial" w:cs="Arial"/>
            <w:b/>
            <w:sz w:val="24"/>
            <w:szCs w:val="24"/>
          </w:rPr>
          <w:t>A5</w:t>
        </w:r>
      </w:hyperlink>
    </w:p>
    <w:p w:rsidR="006677B1" w:rsidRDefault="006677B1" w:rsidP="006677B1">
      <w:pPr>
        <w:spacing w:line="3600" w:lineRule="auto"/>
        <w:jc w:val="center"/>
        <w:rPr>
          <w:rFonts w:ascii="Calibri" w:hAnsi="Calibri" w:cs="Calibri"/>
          <w:sz w:val="32"/>
          <w:szCs w:val="32"/>
        </w:rPr>
      </w:pPr>
    </w:p>
    <w:p w:rsidR="00B15075" w:rsidRDefault="00B15075" w:rsidP="006677B1">
      <w:pPr>
        <w:spacing w:line="3600" w:lineRule="auto"/>
        <w:jc w:val="center"/>
        <w:rPr>
          <w:rFonts w:ascii="Calibri" w:hAnsi="Calibri" w:cs="Calibri"/>
          <w:sz w:val="32"/>
          <w:szCs w:val="32"/>
        </w:rPr>
      </w:pPr>
    </w:p>
    <w:p w:rsidR="006E2066" w:rsidRDefault="006E2066" w:rsidP="006677B1">
      <w:pPr>
        <w:spacing w:line="3600" w:lineRule="auto"/>
        <w:jc w:val="center"/>
        <w:rPr>
          <w:rFonts w:ascii="Calibri" w:hAnsi="Calibri" w:cs="Calibri"/>
          <w:color w:val="000000"/>
          <w:sz w:val="88"/>
          <w:szCs w:val="88"/>
        </w:rPr>
      </w:pPr>
      <w:r>
        <w:rPr>
          <w:rFonts w:ascii="Calibri" w:hAnsi="Calibri" w:cs="Calibri"/>
          <w:sz w:val="32"/>
          <w:szCs w:val="32"/>
        </w:rPr>
        <w:t>This page intentionally left blank</w:t>
      </w:r>
      <w:r>
        <w:rPr>
          <w:rFonts w:ascii="Calibri" w:hAnsi="Calibri" w:cs="Calibri"/>
          <w:color w:val="000000"/>
          <w:sz w:val="88"/>
          <w:szCs w:val="88"/>
        </w:rPr>
        <w:br w:type="page"/>
      </w:r>
    </w:p>
    <w:p w:rsidR="00CC06B4" w:rsidRDefault="00CC06B4" w:rsidP="00F47FE5">
      <w:pPr>
        <w:autoSpaceDE w:val="0"/>
        <w:autoSpaceDN w:val="0"/>
        <w:adjustRightInd w:val="0"/>
        <w:spacing w:after="0" w:line="288" w:lineRule="auto"/>
        <w:jc w:val="right"/>
        <w:rPr>
          <w:rFonts w:ascii="Calibri" w:hAnsi="Calibri" w:cs="Calibri"/>
          <w:color w:val="000000"/>
          <w:sz w:val="88"/>
          <w:szCs w:val="88"/>
        </w:rPr>
      </w:pPr>
    </w:p>
    <w:p w:rsidR="00CC06B4" w:rsidRDefault="00CC06B4" w:rsidP="00F47FE5">
      <w:pPr>
        <w:autoSpaceDE w:val="0"/>
        <w:autoSpaceDN w:val="0"/>
        <w:adjustRightInd w:val="0"/>
        <w:spacing w:after="0" w:line="288" w:lineRule="auto"/>
        <w:jc w:val="right"/>
        <w:rPr>
          <w:rFonts w:ascii="Calibri" w:hAnsi="Calibri" w:cs="Calibri"/>
          <w:color w:val="000000"/>
          <w:sz w:val="88"/>
          <w:szCs w:val="88"/>
        </w:rPr>
      </w:pPr>
    </w:p>
    <w:p w:rsidR="00F60805" w:rsidRDefault="00F60805" w:rsidP="00F47FE5">
      <w:pPr>
        <w:autoSpaceDE w:val="0"/>
        <w:autoSpaceDN w:val="0"/>
        <w:adjustRightInd w:val="0"/>
        <w:spacing w:after="0" w:line="288" w:lineRule="auto"/>
        <w:jc w:val="right"/>
        <w:rPr>
          <w:rFonts w:ascii="Calibri" w:hAnsi="Calibri" w:cs="Calibri"/>
          <w:color w:val="000000"/>
          <w:sz w:val="88"/>
          <w:szCs w:val="88"/>
        </w:rPr>
      </w:pPr>
      <w:r>
        <w:rPr>
          <w:rFonts w:ascii="Calibri" w:hAnsi="Calibri" w:cs="Calibri"/>
          <w:color w:val="000000"/>
          <w:sz w:val="88"/>
          <w:szCs w:val="88"/>
        </w:rPr>
        <w:t>SECTION 1:</w:t>
      </w:r>
    </w:p>
    <w:p w:rsidR="00F60805" w:rsidRDefault="00F60805" w:rsidP="00F47FE5">
      <w:pPr>
        <w:autoSpaceDE w:val="0"/>
        <w:autoSpaceDN w:val="0"/>
        <w:adjustRightInd w:val="0"/>
        <w:spacing w:after="0" w:line="288" w:lineRule="auto"/>
        <w:jc w:val="right"/>
        <w:rPr>
          <w:rFonts w:ascii="Calibri" w:hAnsi="Calibri" w:cs="Calibri"/>
          <w:color w:val="000000"/>
          <w:sz w:val="88"/>
          <w:szCs w:val="88"/>
        </w:rPr>
      </w:pPr>
    </w:p>
    <w:p w:rsidR="00F60805" w:rsidRDefault="00F60805" w:rsidP="00F47FE5">
      <w:pPr>
        <w:autoSpaceDE w:val="0"/>
        <w:autoSpaceDN w:val="0"/>
        <w:adjustRightInd w:val="0"/>
        <w:spacing w:after="0" w:line="288" w:lineRule="auto"/>
        <w:jc w:val="right"/>
        <w:rPr>
          <w:rFonts w:ascii="Calibri" w:hAnsi="Calibri" w:cs="Calibri"/>
          <w:color w:val="000000"/>
          <w:sz w:val="88"/>
          <w:szCs w:val="88"/>
        </w:rPr>
      </w:pPr>
      <w:r>
        <w:rPr>
          <w:rFonts w:ascii="Calibri" w:hAnsi="Calibri" w:cs="Calibri"/>
          <w:color w:val="000000"/>
          <w:sz w:val="88"/>
          <w:szCs w:val="88"/>
        </w:rPr>
        <w:t>GENERAL</w:t>
      </w:r>
    </w:p>
    <w:p w:rsidR="00F60805" w:rsidRDefault="00F60805" w:rsidP="00F47FE5">
      <w:pPr>
        <w:autoSpaceDE w:val="0"/>
        <w:autoSpaceDN w:val="0"/>
        <w:adjustRightInd w:val="0"/>
        <w:spacing w:after="0" w:line="288" w:lineRule="auto"/>
        <w:jc w:val="right"/>
        <w:rPr>
          <w:rFonts w:ascii="Calibri" w:hAnsi="Calibri" w:cs="Calibri"/>
          <w:color w:val="000000"/>
          <w:sz w:val="88"/>
          <w:szCs w:val="88"/>
        </w:rPr>
      </w:pPr>
      <w:r>
        <w:rPr>
          <w:rFonts w:ascii="Calibri" w:hAnsi="Calibri" w:cs="Calibri"/>
          <w:color w:val="000000"/>
          <w:sz w:val="88"/>
          <w:szCs w:val="88"/>
        </w:rPr>
        <w:t>PATIENT CARE</w:t>
      </w:r>
    </w:p>
    <w:p w:rsidR="006F7EE8" w:rsidRDefault="006F7EE8" w:rsidP="00F47FE5">
      <w:pPr>
        <w:autoSpaceDE w:val="0"/>
        <w:autoSpaceDN w:val="0"/>
        <w:adjustRightInd w:val="0"/>
        <w:spacing w:after="0" w:line="288" w:lineRule="auto"/>
        <w:jc w:val="center"/>
        <w:rPr>
          <w:rFonts w:ascii="Calibri" w:hAnsi="Calibri" w:cs="Calibri"/>
          <w:b/>
          <w:bCs/>
          <w:color w:val="000000"/>
          <w:sz w:val="40"/>
          <w:szCs w:val="40"/>
        </w:rPr>
      </w:pPr>
    </w:p>
    <w:p w:rsidR="006F7EE8" w:rsidRDefault="006F7EE8" w:rsidP="00F47FE5">
      <w:pPr>
        <w:autoSpaceDE w:val="0"/>
        <w:autoSpaceDN w:val="0"/>
        <w:adjustRightInd w:val="0"/>
        <w:spacing w:after="0" w:line="288" w:lineRule="auto"/>
        <w:jc w:val="center"/>
        <w:rPr>
          <w:rFonts w:ascii="Calibri" w:hAnsi="Calibri" w:cs="Calibri"/>
          <w:b/>
          <w:bCs/>
          <w:color w:val="000000"/>
          <w:sz w:val="40"/>
          <w:szCs w:val="40"/>
        </w:rPr>
      </w:pPr>
    </w:p>
    <w:p w:rsidR="006F7EE8" w:rsidRDefault="006F7EE8" w:rsidP="00F47FE5">
      <w:pPr>
        <w:autoSpaceDE w:val="0"/>
        <w:autoSpaceDN w:val="0"/>
        <w:adjustRightInd w:val="0"/>
        <w:spacing w:after="0" w:line="288" w:lineRule="auto"/>
        <w:jc w:val="center"/>
        <w:rPr>
          <w:rFonts w:ascii="Calibri" w:hAnsi="Calibri" w:cs="Calibri"/>
          <w:b/>
          <w:bCs/>
          <w:color w:val="000000"/>
          <w:sz w:val="40"/>
          <w:szCs w:val="40"/>
        </w:rPr>
      </w:pPr>
    </w:p>
    <w:p w:rsidR="006F7EE8" w:rsidRDefault="006F7EE8" w:rsidP="00F47FE5">
      <w:pPr>
        <w:autoSpaceDE w:val="0"/>
        <w:autoSpaceDN w:val="0"/>
        <w:adjustRightInd w:val="0"/>
        <w:spacing w:after="0" w:line="288" w:lineRule="auto"/>
        <w:jc w:val="center"/>
        <w:rPr>
          <w:rFonts w:ascii="Calibri" w:hAnsi="Calibri" w:cs="Calibri"/>
          <w:b/>
          <w:bCs/>
          <w:color w:val="000000"/>
          <w:sz w:val="40"/>
          <w:szCs w:val="40"/>
        </w:rPr>
      </w:pPr>
    </w:p>
    <w:p w:rsidR="006F7EE8" w:rsidRDefault="006F7EE8" w:rsidP="00F47FE5">
      <w:pPr>
        <w:autoSpaceDE w:val="0"/>
        <w:autoSpaceDN w:val="0"/>
        <w:adjustRightInd w:val="0"/>
        <w:spacing w:after="0" w:line="288" w:lineRule="auto"/>
        <w:jc w:val="center"/>
        <w:rPr>
          <w:rFonts w:ascii="Calibri" w:hAnsi="Calibri" w:cs="Calibri"/>
          <w:b/>
          <w:bCs/>
          <w:color w:val="000000"/>
          <w:sz w:val="40"/>
          <w:szCs w:val="40"/>
        </w:rPr>
      </w:pPr>
    </w:p>
    <w:p w:rsidR="006F7EE8" w:rsidRDefault="006F7EE8" w:rsidP="00F47FE5">
      <w:pPr>
        <w:autoSpaceDE w:val="0"/>
        <w:autoSpaceDN w:val="0"/>
        <w:adjustRightInd w:val="0"/>
        <w:spacing w:after="0" w:line="288" w:lineRule="auto"/>
        <w:jc w:val="center"/>
        <w:rPr>
          <w:rFonts w:ascii="Calibri" w:hAnsi="Calibri" w:cs="Calibri"/>
          <w:b/>
          <w:bCs/>
          <w:color w:val="000000"/>
          <w:sz w:val="40"/>
          <w:szCs w:val="40"/>
        </w:rPr>
      </w:pPr>
    </w:p>
    <w:p w:rsidR="006F7EE8" w:rsidRDefault="006F7EE8" w:rsidP="00F47FE5">
      <w:pPr>
        <w:autoSpaceDE w:val="0"/>
        <w:autoSpaceDN w:val="0"/>
        <w:adjustRightInd w:val="0"/>
        <w:spacing w:after="0" w:line="288" w:lineRule="auto"/>
        <w:jc w:val="center"/>
        <w:rPr>
          <w:rFonts w:ascii="Calibri" w:hAnsi="Calibri" w:cs="Calibri"/>
          <w:b/>
          <w:bCs/>
          <w:color w:val="000000"/>
          <w:sz w:val="40"/>
          <w:szCs w:val="40"/>
        </w:rPr>
      </w:pPr>
    </w:p>
    <w:p w:rsidR="00F60805" w:rsidRDefault="00F60805" w:rsidP="00F47FE5">
      <w:pPr>
        <w:autoSpaceDE w:val="0"/>
        <w:autoSpaceDN w:val="0"/>
        <w:adjustRightInd w:val="0"/>
        <w:spacing w:after="0" w:line="288" w:lineRule="auto"/>
        <w:jc w:val="center"/>
        <w:rPr>
          <w:rFonts w:ascii="Calibri" w:hAnsi="Calibri" w:cs="Calibri"/>
          <w:b/>
          <w:bCs/>
          <w:color w:val="000000"/>
          <w:sz w:val="40"/>
          <w:szCs w:val="40"/>
        </w:rPr>
      </w:pPr>
      <w:r>
        <w:rPr>
          <w:rFonts w:ascii="Calibri" w:hAnsi="Calibri" w:cs="Calibri"/>
          <w:b/>
          <w:bCs/>
          <w:color w:val="000000"/>
          <w:sz w:val="40"/>
          <w:szCs w:val="40"/>
        </w:rPr>
        <w:t xml:space="preserve">Statewide Treatment Protocols </w:t>
      </w:r>
    </w:p>
    <w:p w:rsidR="006F7EE8" w:rsidRDefault="00F60805" w:rsidP="003815BD">
      <w:pPr>
        <w:autoSpaceDE w:val="0"/>
        <w:autoSpaceDN w:val="0"/>
        <w:adjustRightInd w:val="0"/>
        <w:spacing w:after="0" w:line="288" w:lineRule="auto"/>
        <w:jc w:val="center"/>
        <w:rPr>
          <w:rFonts w:asciiTheme="majorHAnsi" w:eastAsiaTheme="majorEastAsia" w:hAnsiTheme="majorHAnsi" w:cs="Times New Roman"/>
          <w:b/>
          <w:bCs/>
          <w:color w:val="365F91" w:themeColor="accent1" w:themeShade="BF"/>
          <w:sz w:val="28"/>
          <w:szCs w:val="28"/>
        </w:rPr>
      </w:pPr>
      <w:r>
        <w:rPr>
          <w:rFonts w:ascii="Calibri" w:hAnsi="Calibri" w:cs="Calibri"/>
          <w:b/>
          <w:bCs/>
          <w:color w:val="000000"/>
          <w:sz w:val="40"/>
          <w:szCs w:val="40"/>
        </w:rPr>
        <w:t xml:space="preserve">Version </w:t>
      </w:r>
      <w:r w:rsidR="006116CE">
        <w:rPr>
          <w:rFonts w:ascii="Calibri" w:hAnsi="Calibri" w:cs="Calibri"/>
          <w:b/>
          <w:bCs/>
          <w:color w:val="000000"/>
          <w:sz w:val="40"/>
          <w:szCs w:val="40"/>
        </w:rPr>
        <w:t>201</w:t>
      </w:r>
      <w:r w:rsidR="00B1618D">
        <w:rPr>
          <w:rFonts w:ascii="Calibri" w:hAnsi="Calibri" w:cs="Calibri"/>
          <w:b/>
          <w:bCs/>
          <w:color w:val="000000"/>
          <w:sz w:val="40"/>
          <w:szCs w:val="40"/>
        </w:rPr>
        <w:t>9.</w:t>
      </w:r>
      <w:r w:rsidR="00AC7398">
        <w:rPr>
          <w:rFonts w:ascii="Calibri" w:hAnsi="Calibri" w:cs="Calibri"/>
          <w:b/>
          <w:bCs/>
          <w:color w:val="000000"/>
          <w:sz w:val="40"/>
          <w:szCs w:val="40"/>
        </w:rPr>
        <w:t>2</w:t>
      </w:r>
      <w:r w:rsidR="006F7EE8">
        <w:br w:type="page"/>
      </w:r>
    </w:p>
    <w:p w:rsidR="00F60805" w:rsidRPr="00FD0B87" w:rsidRDefault="00F60805" w:rsidP="00FD0B87">
      <w:pPr>
        <w:pStyle w:val="Heading1"/>
      </w:pPr>
      <w:bookmarkStart w:id="1" w:name="_1.0_Routine_Patient"/>
      <w:bookmarkEnd w:id="1"/>
      <w:r w:rsidRPr="00FD0B87">
        <w:lastRenderedPageBreak/>
        <w:t>1.0 Routine Patient Care</w:t>
      </w:r>
    </w:p>
    <w:p w:rsidR="00FD4216" w:rsidRPr="00BD7E98" w:rsidRDefault="00F60805" w:rsidP="0081000D">
      <w:pPr>
        <w:pStyle w:val="Heading2"/>
      </w:pPr>
      <w:r>
        <w:t xml:space="preserve">NOTE: This protocol applies to </w:t>
      </w:r>
      <w:r w:rsidRPr="00FC3658">
        <w:rPr>
          <w:u w:val="single"/>
        </w:rPr>
        <w:t>all</w:t>
      </w:r>
      <w:r>
        <w:t xml:space="preserve"> EMS calls.</w:t>
      </w:r>
    </w:p>
    <w:p w:rsidR="005D3080" w:rsidRDefault="005D3080" w:rsidP="00FD4216">
      <w:pPr>
        <w:autoSpaceDE w:val="0"/>
        <w:autoSpaceDN w:val="0"/>
        <w:adjustRightInd w:val="0"/>
        <w:spacing w:after="0" w:line="264" w:lineRule="auto"/>
        <w:rPr>
          <w:rFonts w:cs="Arial"/>
          <w:b/>
          <w:bCs/>
          <w:caps/>
          <w:color w:val="000000"/>
          <w:u w:val="single"/>
        </w:rPr>
      </w:pPr>
    </w:p>
    <w:p w:rsidR="00FD4216" w:rsidRPr="00FD4216" w:rsidRDefault="00FD4216" w:rsidP="00FD4216">
      <w:pPr>
        <w:autoSpaceDE w:val="0"/>
        <w:autoSpaceDN w:val="0"/>
        <w:adjustRightInd w:val="0"/>
        <w:spacing w:after="0" w:line="264" w:lineRule="auto"/>
        <w:rPr>
          <w:rFonts w:cs="Arial"/>
          <w:b/>
          <w:bCs/>
          <w:caps/>
          <w:color w:val="000000"/>
          <w:u w:val="single"/>
        </w:rPr>
      </w:pPr>
      <w:r w:rsidRPr="00FD4216">
        <w:rPr>
          <w:rFonts w:cs="Arial"/>
          <w:b/>
          <w:bCs/>
          <w:caps/>
          <w:color w:val="000000"/>
          <w:u w:val="single"/>
        </w:rPr>
        <w:t>Respond to Scene in a Safe Manner:</w:t>
      </w:r>
    </w:p>
    <w:p w:rsidR="00FD4216" w:rsidRPr="00FD4216" w:rsidRDefault="00FD4216" w:rsidP="00C51E23">
      <w:pPr>
        <w:numPr>
          <w:ilvl w:val="0"/>
          <w:numId w:val="9"/>
        </w:numPr>
        <w:autoSpaceDE w:val="0"/>
        <w:autoSpaceDN w:val="0"/>
        <w:adjustRightInd w:val="0"/>
        <w:spacing w:after="0" w:line="264" w:lineRule="auto"/>
        <w:ind w:left="360" w:hanging="360"/>
        <w:rPr>
          <w:rFonts w:cs="Arial"/>
          <w:color w:val="000000"/>
        </w:rPr>
      </w:pPr>
      <w:r w:rsidRPr="00FD4216">
        <w:rPr>
          <w:rFonts w:cs="Arial"/>
          <w:color w:val="000000"/>
        </w:rPr>
        <w:t xml:space="preserve">Review dispatch information. </w:t>
      </w:r>
    </w:p>
    <w:p w:rsidR="00FD4216" w:rsidRPr="00FD4216" w:rsidRDefault="00FD4216" w:rsidP="00C51E23">
      <w:pPr>
        <w:numPr>
          <w:ilvl w:val="0"/>
          <w:numId w:val="9"/>
        </w:numPr>
        <w:autoSpaceDE w:val="0"/>
        <w:autoSpaceDN w:val="0"/>
        <w:adjustRightInd w:val="0"/>
        <w:spacing w:after="0" w:line="264" w:lineRule="auto"/>
        <w:ind w:left="360" w:hanging="360"/>
        <w:rPr>
          <w:rFonts w:cs="Arial"/>
          <w:color w:val="000000"/>
        </w:rPr>
      </w:pPr>
      <w:r w:rsidRPr="00FD4216">
        <w:rPr>
          <w:rFonts w:cs="Arial"/>
          <w:color w:val="000000"/>
        </w:rPr>
        <w:t xml:space="preserve">Use lights and sirens and/or pre-emptive devices when responding as appropriate per emergency medical dispatch information and local guidelines. </w:t>
      </w:r>
    </w:p>
    <w:p w:rsidR="00FD4216" w:rsidRPr="00FD4216" w:rsidRDefault="00FD4216" w:rsidP="00FD4216">
      <w:pPr>
        <w:autoSpaceDE w:val="0"/>
        <w:autoSpaceDN w:val="0"/>
        <w:adjustRightInd w:val="0"/>
        <w:spacing w:after="0" w:line="264" w:lineRule="auto"/>
        <w:rPr>
          <w:rFonts w:cs="Arial"/>
          <w:color w:val="000000"/>
          <w:sz w:val="16"/>
          <w:szCs w:val="16"/>
        </w:rPr>
      </w:pPr>
    </w:p>
    <w:p w:rsidR="00FD4216" w:rsidRPr="00FD4216" w:rsidRDefault="00FD4216" w:rsidP="00FD4216">
      <w:pPr>
        <w:autoSpaceDE w:val="0"/>
        <w:autoSpaceDN w:val="0"/>
        <w:adjustRightInd w:val="0"/>
        <w:spacing w:after="0" w:line="264" w:lineRule="auto"/>
        <w:rPr>
          <w:rFonts w:cs="Arial"/>
          <w:color w:val="000000"/>
        </w:rPr>
      </w:pPr>
      <w:r w:rsidRPr="00FD4216">
        <w:rPr>
          <w:rFonts w:cs="Arial"/>
          <w:b/>
          <w:bCs/>
          <w:caps/>
          <w:color w:val="000000"/>
          <w:u w:val="single"/>
        </w:rPr>
        <w:t>Scene Arrival and Size-up:</w:t>
      </w:r>
      <w:r w:rsidRPr="00FD4216">
        <w:rPr>
          <w:rFonts w:cs="Arial"/>
          <w:caps/>
          <w:color w:val="000000"/>
        </w:rPr>
        <w:t xml:space="preserve"> </w:t>
      </w:r>
    </w:p>
    <w:p w:rsidR="00FD4216" w:rsidRPr="00FD4216" w:rsidRDefault="00FD4216" w:rsidP="00C51E23">
      <w:pPr>
        <w:numPr>
          <w:ilvl w:val="0"/>
          <w:numId w:val="9"/>
        </w:numPr>
        <w:autoSpaceDE w:val="0"/>
        <w:autoSpaceDN w:val="0"/>
        <w:adjustRightInd w:val="0"/>
        <w:spacing w:after="0" w:line="264" w:lineRule="auto"/>
        <w:ind w:left="360" w:hanging="360"/>
        <w:rPr>
          <w:rFonts w:cs="Arial"/>
          <w:color w:val="000000"/>
        </w:rPr>
      </w:pPr>
      <w:r w:rsidRPr="00FD4216">
        <w:rPr>
          <w:rFonts w:cs="Arial"/>
          <w:color w:val="000000"/>
        </w:rPr>
        <w:t xml:space="preserve">Utilize Body Substance Isolation, as appropriate. </w:t>
      </w:r>
    </w:p>
    <w:p w:rsidR="00FD4216" w:rsidRPr="00FD4216" w:rsidRDefault="00FD4216" w:rsidP="00C51E23">
      <w:pPr>
        <w:numPr>
          <w:ilvl w:val="0"/>
          <w:numId w:val="9"/>
        </w:numPr>
        <w:autoSpaceDE w:val="0"/>
        <w:autoSpaceDN w:val="0"/>
        <w:adjustRightInd w:val="0"/>
        <w:spacing w:after="0" w:line="264" w:lineRule="auto"/>
        <w:ind w:left="360" w:hanging="360"/>
        <w:rPr>
          <w:rFonts w:cs="Arial"/>
          <w:color w:val="000000"/>
        </w:rPr>
      </w:pPr>
      <w:r w:rsidRPr="00FD4216">
        <w:rPr>
          <w:rFonts w:cs="Arial"/>
          <w:color w:val="000000"/>
        </w:rPr>
        <w:t xml:space="preserve">Scene safety, bystander safety. </w:t>
      </w:r>
    </w:p>
    <w:p w:rsidR="00FD4216" w:rsidRPr="00FD4216" w:rsidRDefault="00FD4216" w:rsidP="00C51E23">
      <w:pPr>
        <w:numPr>
          <w:ilvl w:val="0"/>
          <w:numId w:val="9"/>
        </w:numPr>
        <w:autoSpaceDE w:val="0"/>
        <w:autoSpaceDN w:val="0"/>
        <w:adjustRightInd w:val="0"/>
        <w:spacing w:after="0" w:line="264" w:lineRule="auto"/>
        <w:ind w:left="360" w:hanging="360"/>
        <w:rPr>
          <w:rFonts w:cs="Arial"/>
          <w:color w:val="000000"/>
        </w:rPr>
      </w:pPr>
      <w:r w:rsidRPr="00FD4216">
        <w:rPr>
          <w:rFonts w:cs="Arial"/>
          <w:color w:val="000000"/>
        </w:rPr>
        <w:t>Environmental hazards assessment.</w:t>
      </w:r>
    </w:p>
    <w:p w:rsidR="00FD4216" w:rsidRPr="00FD4216" w:rsidRDefault="00FD4216" w:rsidP="00C51E23">
      <w:pPr>
        <w:numPr>
          <w:ilvl w:val="0"/>
          <w:numId w:val="9"/>
        </w:numPr>
        <w:autoSpaceDE w:val="0"/>
        <w:autoSpaceDN w:val="0"/>
        <w:adjustRightInd w:val="0"/>
        <w:spacing w:after="0" w:line="264" w:lineRule="auto"/>
        <w:ind w:left="360" w:hanging="360"/>
        <w:rPr>
          <w:rFonts w:cs="Arial"/>
          <w:color w:val="000000"/>
        </w:rPr>
      </w:pPr>
      <w:r w:rsidRPr="00FD4216">
        <w:rPr>
          <w:rFonts w:cs="Arial"/>
          <w:color w:val="000000"/>
        </w:rPr>
        <w:t xml:space="preserve">Number of patients. </w:t>
      </w:r>
    </w:p>
    <w:p w:rsidR="00FD4216" w:rsidRPr="00FD4216" w:rsidRDefault="00FD4216" w:rsidP="00C51E23">
      <w:pPr>
        <w:numPr>
          <w:ilvl w:val="0"/>
          <w:numId w:val="9"/>
        </w:numPr>
        <w:autoSpaceDE w:val="0"/>
        <w:autoSpaceDN w:val="0"/>
        <w:adjustRightInd w:val="0"/>
        <w:spacing w:after="0" w:line="264" w:lineRule="auto"/>
        <w:ind w:left="360" w:hanging="360"/>
        <w:rPr>
          <w:rFonts w:cs="Arial"/>
          <w:color w:val="000000"/>
        </w:rPr>
      </w:pPr>
      <w:r w:rsidRPr="00FD4216">
        <w:rPr>
          <w:rFonts w:cs="Arial"/>
          <w:color w:val="000000"/>
        </w:rPr>
        <w:t>Determine need for additional resources.</w:t>
      </w:r>
    </w:p>
    <w:p w:rsidR="00FD4216" w:rsidRPr="00FD4216" w:rsidRDefault="00FD4216" w:rsidP="00C51E23">
      <w:pPr>
        <w:numPr>
          <w:ilvl w:val="0"/>
          <w:numId w:val="9"/>
        </w:numPr>
        <w:autoSpaceDE w:val="0"/>
        <w:autoSpaceDN w:val="0"/>
        <w:adjustRightInd w:val="0"/>
        <w:spacing w:after="0" w:line="264" w:lineRule="auto"/>
        <w:ind w:left="360" w:hanging="360"/>
        <w:rPr>
          <w:rFonts w:cs="Arial"/>
          <w:color w:val="000000"/>
        </w:rPr>
      </w:pPr>
      <w:r w:rsidRPr="00FD4216">
        <w:rPr>
          <w:rFonts w:cs="Arial"/>
          <w:color w:val="000000"/>
        </w:rPr>
        <w:t>Utilize Mass Casualty Incident (MCI) and/or Incident Command System (ICS) procedures as necessary.</w:t>
      </w:r>
    </w:p>
    <w:p w:rsidR="00FD4216" w:rsidRPr="00FD4216" w:rsidRDefault="00FD4216" w:rsidP="00C51E23">
      <w:pPr>
        <w:numPr>
          <w:ilvl w:val="0"/>
          <w:numId w:val="9"/>
        </w:numPr>
        <w:autoSpaceDE w:val="0"/>
        <w:autoSpaceDN w:val="0"/>
        <w:adjustRightInd w:val="0"/>
        <w:spacing w:after="0" w:line="264" w:lineRule="auto"/>
        <w:ind w:left="360" w:hanging="360"/>
        <w:rPr>
          <w:rFonts w:cs="Arial"/>
          <w:color w:val="000000"/>
        </w:rPr>
      </w:pPr>
      <w:r w:rsidRPr="00FD4216">
        <w:rPr>
          <w:rFonts w:cs="Arial"/>
          <w:color w:val="000000"/>
        </w:rPr>
        <w:t>Determine mechanism of injury/illness.</w:t>
      </w:r>
    </w:p>
    <w:p w:rsidR="00FD4216" w:rsidRPr="00FD4216" w:rsidRDefault="00FD4216" w:rsidP="00FD4216">
      <w:pPr>
        <w:autoSpaceDE w:val="0"/>
        <w:autoSpaceDN w:val="0"/>
        <w:adjustRightInd w:val="0"/>
        <w:spacing w:after="0" w:line="264" w:lineRule="auto"/>
        <w:rPr>
          <w:rFonts w:cs="Arial"/>
          <w:color w:val="000000"/>
        </w:rPr>
      </w:pPr>
    </w:p>
    <w:p w:rsidR="00FD4216" w:rsidRPr="00FD4216" w:rsidRDefault="00FD4216" w:rsidP="00FD4216">
      <w:pPr>
        <w:autoSpaceDE w:val="0"/>
        <w:autoSpaceDN w:val="0"/>
        <w:adjustRightInd w:val="0"/>
        <w:spacing w:after="0" w:line="264" w:lineRule="auto"/>
        <w:rPr>
          <w:rFonts w:cs="Arial"/>
          <w:b/>
          <w:bCs/>
          <w:color w:val="000000"/>
          <w:u w:val="single"/>
        </w:rPr>
      </w:pPr>
      <w:r w:rsidRPr="00FD4216">
        <w:rPr>
          <w:rFonts w:cs="Arial"/>
          <w:b/>
          <w:bCs/>
          <w:caps/>
          <w:color w:val="000000"/>
          <w:u w:val="single"/>
        </w:rPr>
        <w:t xml:space="preserve">Patient Approach: </w:t>
      </w:r>
    </w:p>
    <w:p w:rsidR="00FD4216" w:rsidRPr="00FD4216" w:rsidRDefault="00FD4216" w:rsidP="00C51E23">
      <w:pPr>
        <w:numPr>
          <w:ilvl w:val="0"/>
          <w:numId w:val="9"/>
        </w:numPr>
        <w:autoSpaceDE w:val="0"/>
        <w:autoSpaceDN w:val="0"/>
        <w:adjustRightInd w:val="0"/>
        <w:spacing w:after="0" w:line="264" w:lineRule="auto"/>
        <w:ind w:left="360" w:hanging="360"/>
        <w:rPr>
          <w:rFonts w:cs="Arial"/>
          <w:color w:val="000000"/>
        </w:rPr>
      </w:pPr>
      <w:r w:rsidRPr="00FD4216">
        <w:rPr>
          <w:rFonts w:cs="Arial"/>
          <w:color w:val="000000"/>
        </w:rPr>
        <w:t xml:space="preserve">The presumption is that patients requesting EMS services should not walk to the stretcher or ambulance, but should be moved using safe and proper lifts and devices.  Specifically the condition of patients with cardiac, respiratory, or neurological conditions, and of patients with unstable vital signs, can be worsened by exertion, so patient effort in moving to the stretcher and ambulance should be minimized.  Unique circumstances and deviations from these principles must be clearly described in the Patient Care Report (PCR) and the service must have an internal performance improvement (PI) mechanism to review each case.  </w:t>
      </w:r>
    </w:p>
    <w:p w:rsidR="00FD4216" w:rsidRPr="00FD4216" w:rsidRDefault="00FD4216" w:rsidP="00C51E23">
      <w:pPr>
        <w:numPr>
          <w:ilvl w:val="0"/>
          <w:numId w:val="9"/>
        </w:numPr>
        <w:autoSpaceDE w:val="0"/>
        <w:autoSpaceDN w:val="0"/>
        <w:adjustRightInd w:val="0"/>
        <w:spacing w:after="0" w:line="264" w:lineRule="auto"/>
        <w:ind w:left="360" w:hanging="360"/>
        <w:rPr>
          <w:rFonts w:cs="Arial"/>
          <w:color w:val="000000"/>
        </w:rPr>
      </w:pPr>
      <w:r w:rsidRPr="00FD4216">
        <w:rPr>
          <w:rFonts w:cs="Arial"/>
          <w:color w:val="000000"/>
          <w:u w:val="single"/>
        </w:rPr>
        <w:t>DO NOT</w:t>
      </w:r>
      <w:r w:rsidRPr="00FD4216">
        <w:rPr>
          <w:rFonts w:cs="Arial"/>
          <w:color w:val="000000"/>
        </w:rPr>
        <w:t xml:space="preserve"> allow sick or injured patients to walk or otherwise exert themselves. Use safe and proper lifts and carries and appropriate devices to extricate patients to the ambulance stretcher.</w:t>
      </w:r>
    </w:p>
    <w:p w:rsidR="00FD4216" w:rsidRPr="00FD4216" w:rsidRDefault="00FD4216" w:rsidP="00C51E23">
      <w:pPr>
        <w:numPr>
          <w:ilvl w:val="0"/>
          <w:numId w:val="9"/>
        </w:numPr>
        <w:autoSpaceDE w:val="0"/>
        <w:autoSpaceDN w:val="0"/>
        <w:adjustRightInd w:val="0"/>
        <w:spacing w:after="0" w:line="264" w:lineRule="auto"/>
        <w:ind w:left="360" w:hanging="360"/>
        <w:rPr>
          <w:rFonts w:cs="Arial"/>
          <w:color w:val="000000"/>
        </w:rPr>
      </w:pPr>
      <w:r w:rsidRPr="00FD4216">
        <w:rPr>
          <w:rFonts w:cs="Arial"/>
          <w:color w:val="000000"/>
        </w:rPr>
        <w:t xml:space="preserve">Begin assessment and care at the side of the patient; avoid delay. </w:t>
      </w:r>
    </w:p>
    <w:p w:rsidR="00FD4216" w:rsidRPr="00FD4216" w:rsidRDefault="00FD4216" w:rsidP="00C51E23">
      <w:pPr>
        <w:numPr>
          <w:ilvl w:val="0"/>
          <w:numId w:val="9"/>
        </w:numPr>
        <w:autoSpaceDE w:val="0"/>
        <w:autoSpaceDN w:val="0"/>
        <w:adjustRightInd w:val="0"/>
        <w:spacing w:after="0" w:line="264" w:lineRule="auto"/>
        <w:ind w:left="360" w:hanging="360"/>
        <w:rPr>
          <w:rFonts w:cs="Arial"/>
          <w:color w:val="000000"/>
        </w:rPr>
      </w:pPr>
      <w:r w:rsidRPr="00FD4216">
        <w:rPr>
          <w:rFonts w:cs="Arial"/>
          <w:color w:val="000000"/>
        </w:rPr>
        <w:t xml:space="preserve">Bring all necessary equipment to the patient in order to function at your level of certification and up to the level of the ambulance service license.  </w:t>
      </w:r>
    </w:p>
    <w:p w:rsidR="00FD4216" w:rsidRPr="00FD4216" w:rsidRDefault="00FD4216" w:rsidP="00C51E23">
      <w:pPr>
        <w:numPr>
          <w:ilvl w:val="0"/>
          <w:numId w:val="9"/>
        </w:numPr>
        <w:autoSpaceDE w:val="0"/>
        <w:autoSpaceDN w:val="0"/>
        <w:adjustRightInd w:val="0"/>
        <w:spacing w:after="0" w:line="264" w:lineRule="auto"/>
        <w:ind w:left="360" w:hanging="360"/>
        <w:rPr>
          <w:rFonts w:cs="Arial"/>
          <w:color w:val="000000"/>
        </w:rPr>
      </w:pPr>
      <w:r w:rsidRPr="00FD4216">
        <w:rPr>
          <w:rFonts w:cs="Arial"/>
          <w:color w:val="000000"/>
        </w:rPr>
        <w:t>Activate air-medical transport early and if applicable to do so.</w:t>
      </w:r>
    </w:p>
    <w:p w:rsidR="00FD4216" w:rsidRDefault="00FD4216" w:rsidP="00C51E23">
      <w:pPr>
        <w:numPr>
          <w:ilvl w:val="0"/>
          <w:numId w:val="9"/>
        </w:numPr>
        <w:autoSpaceDE w:val="0"/>
        <w:autoSpaceDN w:val="0"/>
        <w:adjustRightInd w:val="0"/>
        <w:spacing w:after="0" w:line="264" w:lineRule="auto"/>
        <w:ind w:left="360" w:hanging="360"/>
        <w:rPr>
          <w:rFonts w:cs="Arial"/>
          <w:color w:val="000000"/>
        </w:rPr>
      </w:pPr>
      <w:r w:rsidRPr="00FD4216">
        <w:rPr>
          <w:rFonts w:cs="Arial"/>
          <w:color w:val="000000"/>
        </w:rPr>
        <w:t>Determine if a valid MOLST order or Comfort Care/DNR Verification form is in place, and act accordingly.</w:t>
      </w:r>
    </w:p>
    <w:p w:rsidR="009100B3" w:rsidRPr="009100B3" w:rsidRDefault="009100B3" w:rsidP="00C51E23">
      <w:pPr>
        <w:numPr>
          <w:ilvl w:val="0"/>
          <w:numId w:val="9"/>
        </w:numPr>
        <w:autoSpaceDE w:val="0"/>
        <w:autoSpaceDN w:val="0"/>
        <w:adjustRightInd w:val="0"/>
        <w:spacing w:after="0" w:line="264" w:lineRule="auto"/>
        <w:ind w:left="360" w:hanging="360"/>
        <w:rPr>
          <w:rFonts w:cs="Arial"/>
          <w:color w:val="000000"/>
        </w:rPr>
      </w:pPr>
      <w:r w:rsidRPr="009100B3">
        <w:rPr>
          <w:rFonts w:cs="Arial"/>
          <w:color w:val="000000"/>
        </w:rPr>
        <w:t>Initial request for ALS should take place immediately after recognizing severity of symptoms.</w:t>
      </w:r>
    </w:p>
    <w:p w:rsidR="00FD4216" w:rsidRDefault="00FD4216" w:rsidP="00FD4216">
      <w:pPr>
        <w:autoSpaceDE w:val="0"/>
        <w:autoSpaceDN w:val="0"/>
        <w:adjustRightInd w:val="0"/>
        <w:spacing w:after="0" w:line="264" w:lineRule="auto"/>
        <w:rPr>
          <w:rFonts w:cs="Arial"/>
          <w:color w:val="000000"/>
        </w:rPr>
      </w:pPr>
    </w:p>
    <w:p w:rsidR="00FD4216" w:rsidRPr="00FD4216" w:rsidRDefault="00FD4216" w:rsidP="00FD4216">
      <w:pPr>
        <w:autoSpaceDE w:val="0"/>
        <w:autoSpaceDN w:val="0"/>
        <w:adjustRightInd w:val="0"/>
        <w:spacing w:after="0" w:line="264" w:lineRule="auto"/>
        <w:rPr>
          <w:rFonts w:cs="Arial"/>
          <w:color w:val="000000"/>
          <w:u w:val="single"/>
        </w:rPr>
      </w:pPr>
      <w:r w:rsidRPr="00FD4216">
        <w:rPr>
          <w:rFonts w:cs="Arial"/>
          <w:b/>
          <w:bCs/>
          <w:caps/>
          <w:color w:val="000000"/>
          <w:u w:val="single"/>
        </w:rPr>
        <w:t>Assessment and Treatment Priorities</w:t>
      </w:r>
      <w:r w:rsidRPr="00FD4216">
        <w:rPr>
          <w:rFonts w:cs="Arial"/>
          <w:caps/>
          <w:color w:val="000000"/>
          <w:u w:val="single"/>
        </w:rPr>
        <w:t xml:space="preserve"> </w:t>
      </w:r>
    </w:p>
    <w:p w:rsidR="00FD4216" w:rsidRPr="00FD4216" w:rsidRDefault="00FD4216" w:rsidP="00C51E23">
      <w:pPr>
        <w:numPr>
          <w:ilvl w:val="0"/>
          <w:numId w:val="9"/>
        </w:numPr>
        <w:autoSpaceDE w:val="0"/>
        <w:autoSpaceDN w:val="0"/>
        <w:adjustRightInd w:val="0"/>
        <w:spacing w:after="0" w:line="264" w:lineRule="auto"/>
        <w:ind w:left="360" w:hanging="360"/>
        <w:rPr>
          <w:rFonts w:cs="Arial"/>
          <w:color w:val="000000"/>
        </w:rPr>
      </w:pPr>
      <w:r w:rsidRPr="00FD4216">
        <w:rPr>
          <w:rFonts w:cs="Arial"/>
          <w:color w:val="000000"/>
        </w:rPr>
        <w:t xml:space="preserve">Determine unresponsiveness, absence of breathing and pulselessness; </w:t>
      </w:r>
      <w:r w:rsidR="0051315B">
        <w:rPr>
          <w:rFonts w:cs="Arial"/>
          <w:color w:val="000000"/>
        </w:rPr>
        <w:t>i</w:t>
      </w:r>
      <w:r w:rsidRPr="00FD4216">
        <w:rPr>
          <w:rFonts w:cs="Arial"/>
          <w:color w:val="000000"/>
        </w:rPr>
        <w:t xml:space="preserve">nitiate high quality CPR with </w:t>
      </w:r>
      <w:r w:rsidRPr="00FD4216">
        <w:rPr>
          <w:rFonts w:cs="Arial"/>
          <w:color w:val="000000"/>
          <w:u w:val="single"/>
        </w:rPr>
        <w:t>minimal interruptions</w:t>
      </w:r>
      <w:r w:rsidRPr="00FD4216">
        <w:rPr>
          <w:rFonts w:cs="Arial"/>
          <w:color w:val="000000"/>
        </w:rPr>
        <w:t xml:space="preserve"> in chest compressions for </w:t>
      </w:r>
      <w:r w:rsidR="00C9255B" w:rsidRPr="00FD4216">
        <w:rPr>
          <w:rFonts w:cs="Arial"/>
          <w:color w:val="000000"/>
        </w:rPr>
        <w:t>patients found</w:t>
      </w:r>
      <w:r w:rsidRPr="00FD4216">
        <w:rPr>
          <w:rFonts w:cs="Arial"/>
          <w:color w:val="000000"/>
        </w:rPr>
        <w:t xml:space="preserve"> to be in cardiac arrest and in the absence of a MOLST/CC/DNR.  </w:t>
      </w:r>
    </w:p>
    <w:p w:rsidR="00FD4216" w:rsidRPr="00FD4216" w:rsidRDefault="00FD4216" w:rsidP="00C51E23">
      <w:pPr>
        <w:numPr>
          <w:ilvl w:val="0"/>
          <w:numId w:val="9"/>
        </w:numPr>
        <w:autoSpaceDE w:val="0"/>
        <w:autoSpaceDN w:val="0"/>
        <w:adjustRightInd w:val="0"/>
        <w:spacing w:after="0" w:line="264" w:lineRule="auto"/>
        <w:ind w:left="360" w:hanging="360"/>
        <w:rPr>
          <w:rFonts w:cs="Arial"/>
          <w:color w:val="000000"/>
        </w:rPr>
      </w:pPr>
      <w:r w:rsidRPr="00FD4216">
        <w:rPr>
          <w:rFonts w:cs="Arial"/>
          <w:color w:val="000000"/>
        </w:rPr>
        <w:t xml:space="preserve">Determine patient’s hemodynamic stability, symptoms, level of consciousness, ABCs, vital signs.  </w:t>
      </w:r>
    </w:p>
    <w:p w:rsidR="00FD4216" w:rsidRPr="00FD4216" w:rsidRDefault="00FD4216" w:rsidP="00C51E23">
      <w:pPr>
        <w:numPr>
          <w:ilvl w:val="0"/>
          <w:numId w:val="9"/>
        </w:numPr>
        <w:autoSpaceDE w:val="0"/>
        <w:autoSpaceDN w:val="0"/>
        <w:adjustRightInd w:val="0"/>
        <w:spacing w:after="0" w:line="264" w:lineRule="auto"/>
        <w:ind w:left="360" w:hanging="360"/>
        <w:rPr>
          <w:rFonts w:cs="Arial"/>
          <w:color w:val="000000"/>
        </w:rPr>
      </w:pPr>
      <w:r w:rsidRPr="00FD4216">
        <w:rPr>
          <w:rFonts w:cs="Arial"/>
          <w:color w:val="000000"/>
        </w:rPr>
        <w:t>Maintain an open airway and assist ventilations as needed.</w:t>
      </w:r>
    </w:p>
    <w:p w:rsidR="00FD4216" w:rsidRPr="00FD4216" w:rsidRDefault="00FD4216" w:rsidP="00C51E23">
      <w:pPr>
        <w:numPr>
          <w:ilvl w:val="0"/>
          <w:numId w:val="9"/>
        </w:numPr>
        <w:autoSpaceDE w:val="0"/>
        <w:autoSpaceDN w:val="0"/>
        <w:adjustRightInd w:val="0"/>
        <w:spacing w:after="0" w:line="264" w:lineRule="auto"/>
        <w:ind w:left="360" w:hanging="360"/>
        <w:rPr>
          <w:rFonts w:cs="Arial"/>
          <w:color w:val="000000"/>
        </w:rPr>
      </w:pPr>
      <w:r w:rsidRPr="00FD4216">
        <w:rPr>
          <w:rFonts w:cs="Arial"/>
          <w:color w:val="000000"/>
        </w:rPr>
        <w:t>Apply the cardiac monitor and obtain a 12-lead ECG tracing as soon as possible when clinically appropriate and within your scope of practice.</w:t>
      </w:r>
    </w:p>
    <w:p w:rsidR="00FD4216" w:rsidRPr="00FD4216" w:rsidRDefault="00FD4216" w:rsidP="00C51E23">
      <w:pPr>
        <w:numPr>
          <w:ilvl w:val="0"/>
          <w:numId w:val="9"/>
        </w:numPr>
        <w:autoSpaceDE w:val="0"/>
        <w:autoSpaceDN w:val="0"/>
        <w:adjustRightInd w:val="0"/>
        <w:spacing w:after="0" w:line="264" w:lineRule="auto"/>
        <w:ind w:left="360" w:hanging="360"/>
        <w:rPr>
          <w:rFonts w:cs="Arial"/>
          <w:color w:val="000000"/>
        </w:rPr>
      </w:pPr>
      <w:r w:rsidRPr="00FD4216">
        <w:rPr>
          <w:rFonts w:cs="Arial"/>
          <w:color w:val="000000"/>
        </w:rPr>
        <w:lastRenderedPageBreak/>
        <w:t>Administer supplemental oxygen using the appropriate delivery device, if indicated.</w:t>
      </w:r>
    </w:p>
    <w:p w:rsidR="00FD4216" w:rsidRPr="00E52BD1" w:rsidRDefault="00FD4216" w:rsidP="00C51E23">
      <w:pPr>
        <w:numPr>
          <w:ilvl w:val="0"/>
          <w:numId w:val="9"/>
        </w:numPr>
        <w:autoSpaceDE w:val="0"/>
        <w:autoSpaceDN w:val="0"/>
        <w:adjustRightInd w:val="0"/>
        <w:spacing w:after="0" w:line="264" w:lineRule="auto"/>
        <w:ind w:left="360" w:hanging="360"/>
        <w:rPr>
          <w:rFonts w:cs="Arial"/>
          <w:color w:val="000000"/>
        </w:rPr>
      </w:pPr>
      <w:r w:rsidRPr="00FD4216">
        <w:rPr>
          <w:rFonts w:cs="Arial"/>
          <w:color w:val="000000"/>
        </w:rPr>
        <w:t>Within your scope of practice, obtain peripheral access via intravenous (IV) or intraosseous (IO) on all patients exhibiting signs and symptoms consistent with shock or who are hemodynamically compromised, or have the potential to become compromised.</w:t>
      </w:r>
      <w:r w:rsidR="00E52BD1">
        <w:rPr>
          <w:rFonts w:cs="Arial"/>
          <w:color w:val="000000"/>
        </w:rPr>
        <w:t xml:space="preserve">  </w:t>
      </w:r>
      <w:r w:rsidR="00E52BD1" w:rsidRPr="00E52BD1">
        <w:rPr>
          <w:rFonts w:cs="Arial"/>
          <w:color w:val="000000"/>
        </w:rPr>
        <w:t xml:space="preserve">For pediatric patients, a 20mL/kg fluid bolus if applicable.  </w:t>
      </w:r>
      <w:r w:rsidRPr="00E52BD1">
        <w:rPr>
          <w:rFonts w:cs="Arial"/>
          <w:color w:val="000000"/>
        </w:rPr>
        <w:t xml:space="preserve">  </w:t>
      </w:r>
    </w:p>
    <w:p w:rsidR="00FD4216" w:rsidRPr="00FD4216" w:rsidRDefault="00FD4216" w:rsidP="00C51E23">
      <w:pPr>
        <w:numPr>
          <w:ilvl w:val="0"/>
          <w:numId w:val="9"/>
        </w:numPr>
        <w:autoSpaceDE w:val="0"/>
        <w:autoSpaceDN w:val="0"/>
        <w:adjustRightInd w:val="0"/>
        <w:spacing w:after="0" w:line="264" w:lineRule="auto"/>
        <w:ind w:left="360" w:hanging="360"/>
        <w:rPr>
          <w:rFonts w:cs="Arial"/>
          <w:color w:val="000000"/>
        </w:rPr>
      </w:pPr>
      <w:r w:rsidRPr="00FD4216">
        <w:rPr>
          <w:rFonts w:cs="Arial"/>
          <w:color w:val="000000"/>
        </w:rPr>
        <w:t xml:space="preserve">When obtaining IO access in patients able to perceive pain, in adults, administer </w:t>
      </w:r>
      <w:r w:rsidRPr="00FD4216">
        <w:rPr>
          <w:rFonts w:cs="Arial"/>
          <w:b/>
          <w:bCs/>
          <w:color w:val="000000"/>
          <w:u w:val="single"/>
        </w:rPr>
        <w:t>Lidocaine</w:t>
      </w:r>
      <w:r w:rsidRPr="00FD4216">
        <w:rPr>
          <w:rFonts w:cs="Arial"/>
          <w:color w:val="000000"/>
        </w:rPr>
        <w:t xml:space="preserve"> 40mg over two minutes, followed by a 10mL fluid bolus over five seconds. In pediatrics, 1mg/kg to a maximum of 20mg.  </w:t>
      </w:r>
    </w:p>
    <w:p w:rsidR="00FD4216" w:rsidRPr="00FD4216" w:rsidRDefault="00FD4216" w:rsidP="00C51E23">
      <w:pPr>
        <w:numPr>
          <w:ilvl w:val="0"/>
          <w:numId w:val="9"/>
        </w:numPr>
        <w:autoSpaceDE w:val="0"/>
        <w:autoSpaceDN w:val="0"/>
        <w:adjustRightInd w:val="0"/>
        <w:spacing w:after="0" w:line="264" w:lineRule="auto"/>
        <w:ind w:left="360" w:hanging="360"/>
        <w:rPr>
          <w:rFonts w:cs="Arial"/>
          <w:i/>
          <w:iCs/>
          <w:color w:val="000000"/>
        </w:rPr>
      </w:pPr>
      <w:r w:rsidRPr="00FD4216">
        <w:rPr>
          <w:rFonts w:cs="Arial"/>
          <w:color w:val="000000"/>
        </w:rPr>
        <w:t>Patients who may be in need of medications for conditions such as</w:t>
      </w:r>
      <w:r w:rsidR="0051315B">
        <w:rPr>
          <w:rFonts w:cs="Arial"/>
          <w:color w:val="000000"/>
        </w:rPr>
        <w:t>,</w:t>
      </w:r>
      <w:r w:rsidRPr="00FD4216">
        <w:rPr>
          <w:rFonts w:cs="Arial"/>
          <w:color w:val="000000"/>
        </w:rPr>
        <w:t xml:space="preserve"> but not limited to</w:t>
      </w:r>
      <w:r w:rsidR="0051315B">
        <w:rPr>
          <w:rFonts w:cs="Arial"/>
          <w:color w:val="000000"/>
        </w:rPr>
        <w:t>,</w:t>
      </w:r>
      <w:r w:rsidRPr="00FD4216">
        <w:rPr>
          <w:rFonts w:cs="Arial"/>
          <w:color w:val="000000"/>
        </w:rPr>
        <w:t xml:space="preserve"> nausea or pain should also have IV access established if possible to do so.</w:t>
      </w:r>
    </w:p>
    <w:p w:rsidR="003815BD" w:rsidRPr="00FD4216" w:rsidRDefault="003815BD" w:rsidP="003815BD">
      <w:pPr>
        <w:autoSpaceDE w:val="0"/>
        <w:autoSpaceDN w:val="0"/>
        <w:adjustRightInd w:val="0"/>
        <w:spacing w:after="0" w:line="264" w:lineRule="auto"/>
        <w:rPr>
          <w:rFonts w:cs="Arial"/>
          <w:color w:val="000000"/>
        </w:rPr>
      </w:pPr>
    </w:p>
    <w:p w:rsidR="00FD4216" w:rsidRDefault="00FD4216" w:rsidP="00FD4216">
      <w:pPr>
        <w:autoSpaceDE w:val="0"/>
        <w:autoSpaceDN w:val="0"/>
        <w:adjustRightInd w:val="0"/>
        <w:spacing w:after="120" w:line="264" w:lineRule="auto"/>
        <w:rPr>
          <w:rFonts w:cs="Arial"/>
          <w:b/>
          <w:bCs/>
          <w:caps/>
          <w:color w:val="000000"/>
          <w:u w:val="single"/>
        </w:rPr>
      </w:pPr>
      <w:r w:rsidRPr="00FD4216">
        <w:rPr>
          <w:rFonts w:cs="Arial"/>
          <w:b/>
          <w:bCs/>
          <w:caps/>
          <w:color w:val="000000"/>
          <w:u w:val="single"/>
        </w:rPr>
        <w:t>Assessment and Treatment Priorities (Continued)</w:t>
      </w:r>
    </w:p>
    <w:p w:rsidR="00166672" w:rsidRPr="00C9255B" w:rsidRDefault="00166672" w:rsidP="00AC7398">
      <w:pPr>
        <w:pStyle w:val="ListParagraph"/>
        <w:numPr>
          <w:ilvl w:val="0"/>
          <w:numId w:val="128"/>
        </w:numPr>
        <w:autoSpaceDE w:val="0"/>
        <w:autoSpaceDN w:val="0"/>
        <w:adjustRightInd w:val="0"/>
        <w:spacing w:after="120" w:line="264" w:lineRule="auto"/>
        <w:ind w:left="360"/>
        <w:rPr>
          <w:rFonts w:cs="Arial"/>
          <w:b/>
          <w:bCs/>
          <w:caps/>
          <w:color w:val="000000"/>
          <w:u w:val="single"/>
        </w:rPr>
      </w:pPr>
      <w:r w:rsidRPr="00166672">
        <w:rPr>
          <w:rFonts w:ascii="Calibri" w:hAnsi="Calibri"/>
        </w:rPr>
        <w:t>In a critical patient with no other vascular access, if trained to do so and with concurrent on-line medical control order, Paramedics may access a Peripherally Inserted Central Catheter (PICC) line (not any other central access) in order to administer medications.</w:t>
      </w:r>
    </w:p>
    <w:p w:rsidR="00FD4216" w:rsidRPr="00FD4216" w:rsidRDefault="00FD4216" w:rsidP="00C51E23">
      <w:pPr>
        <w:numPr>
          <w:ilvl w:val="0"/>
          <w:numId w:val="9"/>
        </w:numPr>
        <w:autoSpaceDE w:val="0"/>
        <w:autoSpaceDN w:val="0"/>
        <w:adjustRightInd w:val="0"/>
        <w:spacing w:after="120" w:line="288" w:lineRule="auto"/>
        <w:ind w:left="360" w:hanging="360"/>
        <w:rPr>
          <w:rFonts w:cs="Arial"/>
          <w:color w:val="000000"/>
        </w:rPr>
      </w:pPr>
      <w:r w:rsidRPr="00FD4216">
        <w:rPr>
          <w:rFonts w:cs="Arial"/>
          <w:color w:val="000000"/>
        </w:rPr>
        <w:t>Consider the use of advanced airway interventions as appropriate and if trained to do so.</w:t>
      </w:r>
    </w:p>
    <w:p w:rsidR="00FD4216" w:rsidRPr="00FD4216" w:rsidRDefault="00FD4216" w:rsidP="00C51E23">
      <w:pPr>
        <w:numPr>
          <w:ilvl w:val="0"/>
          <w:numId w:val="9"/>
        </w:numPr>
        <w:autoSpaceDE w:val="0"/>
        <w:autoSpaceDN w:val="0"/>
        <w:adjustRightInd w:val="0"/>
        <w:spacing w:after="120" w:line="288" w:lineRule="auto"/>
        <w:ind w:left="360" w:hanging="360"/>
        <w:rPr>
          <w:rFonts w:cs="Arial"/>
          <w:i/>
          <w:iCs/>
          <w:color w:val="000000"/>
        </w:rPr>
      </w:pPr>
      <w:r w:rsidRPr="00FD4216">
        <w:rPr>
          <w:rFonts w:cs="Arial"/>
          <w:color w:val="000000"/>
        </w:rPr>
        <w:t>Ventilation rates are to be titrated to goal ETCO2 recommendations.</w:t>
      </w:r>
    </w:p>
    <w:p w:rsidR="00FD4216" w:rsidRPr="00FD4216" w:rsidRDefault="00FD4216" w:rsidP="00C51E23">
      <w:pPr>
        <w:numPr>
          <w:ilvl w:val="0"/>
          <w:numId w:val="9"/>
        </w:numPr>
        <w:autoSpaceDE w:val="0"/>
        <w:autoSpaceDN w:val="0"/>
        <w:adjustRightInd w:val="0"/>
        <w:spacing w:after="120" w:line="288" w:lineRule="auto"/>
        <w:ind w:left="360" w:hanging="360"/>
        <w:rPr>
          <w:rFonts w:cs="Arial"/>
          <w:color w:val="000000"/>
        </w:rPr>
      </w:pPr>
      <w:r w:rsidRPr="00FD4216">
        <w:rPr>
          <w:rFonts w:cs="Arial"/>
          <w:color w:val="000000"/>
        </w:rPr>
        <w:t>Use quantitative, recordable waveform capnography for all patients with advanced airway interventions and consider its use with all respiratory compromised conditions.</w:t>
      </w:r>
    </w:p>
    <w:p w:rsidR="00FD4216" w:rsidRPr="00FD4216" w:rsidRDefault="00FD4216" w:rsidP="00C51E23">
      <w:pPr>
        <w:numPr>
          <w:ilvl w:val="0"/>
          <w:numId w:val="9"/>
        </w:numPr>
        <w:autoSpaceDE w:val="0"/>
        <w:autoSpaceDN w:val="0"/>
        <w:adjustRightInd w:val="0"/>
        <w:spacing w:after="120" w:line="288" w:lineRule="auto"/>
        <w:ind w:left="360" w:hanging="360"/>
        <w:rPr>
          <w:rFonts w:cs="Arial"/>
          <w:color w:val="000000"/>
        </w:rPr>
      </w:pPr>
      <w:r w:rsidRPr="00FD4216">
        <w:rPr>
          <w:rFonts w:cs="Arial"/>
          <w:color w:val="000000"/>
        </w:rPr>
        <w:t xml:space="preserve">The capnography waveform must be recorded on all intubated patients and clinically significant data attached to the patient care report for the receiving facility.  In patients who are not in cardiac arrest, all efforts should be made to avoid end-tidal carbon dioxide levels that have been shown to be detrimental and to ensure quality ventilation and oxygenation.  In general this means that capno-ETCO2 values should be kept between 35-40 mm Hg in these patients; specific exceptions should be discussed with online medical control. </w:t>
      </w:r>
    </w:p>
    <w:p w:rsidR="00FD4216" w:rsidRPr="00FD4216" w:rsidRDefault="00FD4216" w:rsidP="00C51E23">
      <w:pPr>
        <w:numPr>
          <w:ilvl w:val="0"/>
          <w:numId w:val="9"/>
        </w:numPr>
        <w:autoSpaceDE w:val="0"/>
        <w:autoSpaceDN w:val="0"/>
        <w:adjustRightInd w:val="0"/>
        <w:spacing w:after="120" w:line="288" w:lineRule="auto"/>
        <w:ind w:left="360" w:hanging="360"/>
        <w:rPr>
          <w:rFonts w:cs="Arial"/>
          <w:color w:val="000000"/>
        </w:rPr>
      </w:pPr>
      <w:r w:rsidRPr="00FD4216">
        <w:rPr>
          <w:rFonts w:cs="Arial"/>
          <w:color w:val="000000"/>
        </w:rPr>
        <w:t xml:space="preserve">At a minimum, monitor and document vital signs every 15 minutes on stable patients and every 5 minutes for patients with critical conditions. </w:t>
      </w:r>
    </w:p>
    <w:p w:rsidR="00FD4216" w:rsidRPr="00FD4216" w:rsidRDefault="00FD4216" w:rsidP="00C51E23">
      <w:pPr>
        <w:numPr>
          <w:ilvl w:val="0"/>
          <w:numId w:val="9"/>
        </w:numPr>
        <w:autoSpaceDE w:val="0"/>
        <w:autoSpaceDN w:val="0"/>
        <w:adjustRightInd w:val="0"/>
        <w:spacing w:after="120" w:line="288" w:lineRule="auto"/>
        <w:ind w:left="360" w:hanging="360"/>
        <w:rPr>
          <w:rFonts w:cs="Arial"/>
          <w:color w:val="000000"/>
        </w:rPr>
      </w:pPr>
      <w:r w:rsidRPr="00FD4216">
        <w:rPr>
          <w:rFonts w:cs="Arial"/>
          <w:color w:val="000000"/>
        </w:rPr>
        <w:t>Obtain a thorough assessment (O-P-Q-R-S-T) related to the event.</w:t>
      </w:r>
    </w:p>
    <w:p w:rsidR="00FD4216" w:rsidRPr="00FD4216" w:rsidRDefault="00FD4216" w:rsidP="00C51E23">
      <w:pPr>
        <w:numPr>
          <w:ilvl w:val="0"/>
          <w:numId w:val="9"/>
        </w:numPr>
        <w:autoSpaceDE w:val="0"/>
        <w:autoSpaceDN w:val="0"/>
        <w:adjustRightInd w:val="0"/>
        <w:spacing w:after="120" w:line="288" w:lineRule="auto"/>
        <w:ind w:left="360" w:hanging="360"/>
        <w:rPr>
          <w:rFonts w:cs="Arial"/>
          <w:color w:val="000000"/>
        </w:rPr>
      </w:pPr>
      <w:r w:rsidRPr="00FD4216">
        <w:rPr>
          <w:rFonts w:cs="Arial"/>
          <w:color w:val="000000"/>
        </w:rPr>
        <w:t>Obtain a complete medical history (S-A-M-P-L-E).</w:t>
      </w:r>
    </w:p>
    <w:p w:rsidR="00FD4216" w:rsidRPr="00FD4216" w:rsidRDefault="00FD4216" w:rsidP="00C51E23">
      <w:pPr>
        <w:numPr>
          <w:ilvl w:val="0"/>
          <w:numId w:val="9"/>
        </w:numPr>
        <w:autoSpaceDE w:val="0"/>
        <w:autoSpaceDN w:val="0"/>
        <w:adjustRightInd w:val="0"/>
        <w:spacing w:after="120" w:line="288" w:lineRule="auto"/>
        <w:ind w:left="360" w:hanging="360"/>
        <w:rPr>
          <w:rFonts w:cs="Arial"/>
          <w:color w:val="000000"/>
        </w:rPr>
      </w:pPr>
      <w:r w:rsidRPr="00FD4216">
        <w:rPr>
          <w:rFonts w:cs="Arial"/>
          <w:color w:val="000000"/>
        </w:rPr>
        <w:t>Obtain venous blood samples according to the receiving hospital policies.</w:t>
      </w:r>
    </w:p>
    <w:p w:rsidR="00FD4216" w:rsidRPr="00FD4216" w:rsidRDefault="00FD4216" w:rsidP="00C51E23">
      <w:pPr>
        <w:numPr>
          <w:ilvl w:val="0"/>
          <w:numId w:val="9"/>
        </w:numPr>
        <w:autoSpaceDE w:val="0"/>
        <w:autoSpaceDN w:val="0"/>
        <w:adjustRightInd w:val="0"/>
        <w:spacing w:after="120" w:line="288" w:lineRule="auto"/>
        <w:ind w:left="360" w:hanging="360"/>
        <w:rPr>
          <w:rFonts w:cs="Arial"/>
          <w:color w:val="000000"/>
        </w:rPr>
      </w:pPr>
      <w:r w:rsidRPr="00FD4216">
        <w:rPr>
          <w:rFonts w:cs="Arial"/>
          <w:color w:val="000000"/>
        </w:rPr>
        <w:t>Obtain additional field diagnostic testing when clinically indicated, and if available; (not limited to) blood glucose, pulse oximetry, temperature, carbon monoxide, stroke scale.</w:t>
      </w:r>
    </w:p>
    <w:p w:rsidR="00FD4216" w:rsidRPr="00FD4216" w:rsidRDefault="00FD4216" w:rsidP="00C51E23">
      <w:pPr>
        <w:numPr>
          <w:ilvl w:val="0"/>
          <w:numId w:val="9"/>
        </w:numPr>
        <w:autoSpaceDE w:val="0"/>
        <w:autoSpaceDN w:val="0"/>
        <w:adjustRightInd w:val="0"/>
        <w:spacing w:after="120" w:line="288" w:lineRule="auto"/>
        <w:ind w:left="360" w:hanging="360"/>
        <w:rPr>
          <w:rFonts w:cs="Arial"/>
          <w:color w:val="000000"/>
        </w:rPr>
      </w:pPr>
      <w:r w:rsidRPr="00FD4216">
        <w:rPr>
          <w:rFonts w:cs="Arial"/>
          <w:color w:val="000000"/>
        </w:rPr>
        <w:t xml:space="preserve">Administer medications in accordance with the specific patient condition and scope of practice. </w:t>
      </w:r>
    </w:p>
    <w:p w:rsidR="00FD4216" w:rsidRPr="00FD4216" w:rsidRDefault="00FD4216" w:rsidP="00C51E23">
      <w:pPr>
        <w:numPr>
          <w:ilvl w:val="0"/>
          <w:numId w:val="9"/>
        </w:numPr>
        <w:autoSpaceDE w:val="0"/>
        <w:autoSpaceDN w:val="0"/>
        <w:adjustRightInd w:val="0"/>
        <w:spacing w:after="120" w:line="288" w:lineRule="auto"/>
        <w:ind w:left="360" w:hanging="360"/>
        <w:rPr>
          <w:rFonts w:cs="Arial"/>
          <w:color w:val="000000"/>
        </w:rPr>
      </w:pPr>
      <w:r w:rsidRPr="00FD4216">
        <w:rPr>
          <w:rFonts w:cs="Arial"/>
          <w:color w:val="000000"/>
        </w:rPr>
        <w:t>Contact on-line Medical Control for all procedures outside the provisions of standing orders, which may include repeat doses of medications within the standing orders.</w:t>
      </w:r>
    </w:p>
    <w:p w:rsidR="00FD4216" w:rsidRPr="00FD4216" w:rsidRDefault="00FD4216" w:rsidP="00C51E23">
      <w:pPr>
        <w:numPr>
          <w:ilvl w:val="0"/>
          <w:numId w:val="9"/>
        </w:numPr>
        <w:autoSpaceDE w:val="0"/>
        <w:autoSpaceDN w:val="0"/>
        <w:adjustRightInd w:val="0"/>
        <w:spacing w:after="120" w:line="288" w:lineRule="auto"/>
        <w:ind w:left="360" w:hanging="360"/>
        <w:rPr>
          <w:rFonts w:cs="Arial"/>
          <w:color w:val="000000"/>
        </w:rPr>
      </w:pPr>
      <w:r w:rsidRPr="00FD4216">
        <w:rPr>
          <w:rFonts w:cs="Arial"/>
          <w:color w:val="000000"/>
        </w:rPr>
        <w:t>Follow service or regional policies for all radio or communication failures.</w:t>
      </w:r>
    </w:p>
    <w:p w:rsidR="00FD4216" w:rsidRPr="00FD4216" w:rsidRDefault="00FD4216" w:rsidP="00C51E23">
      <w:pPr>
        <w:numPr>
          <w:ilvl w:val="0"/>
          <w:numId w:val="9"/>
        </w:numPr>
        <w:autoSpaceDE w:val="0"/>
        <w:autoSpaceDN w:val="0"/>
        <w:adjustRightInd w:val="0"/>
        <w:spacing w:after="120" w:line="288" w:lineRule="auto"/>
        <w:ind w:left="360" w:hanging="360"/>
        <w:rPr>
          <w:rFonts w:cs="Arial"/>
          <w:color w:val="000000"/>
        </w:rPr>
      </w:pPr>
      <w:r w:rsidRPr="00FD4216">
        <w:rPr>
          <w:rFonts w:cs="Arial"/>
          <w:color w:val="000000"/>
        </w:rPr>
        <w:lastRenderedPageBreak/>
        <w:t xml:space="preserve">If indicated, contact the receiving hospital to provide a clear and concise report on the patient’s condition, all interventions, findings, and estimated time of arrival to the receiving department. </w:t>
      </w:r>
    </w:p>
    <w:p w:rsidR="00FD4216" w:rsidRPr="00FD4216" w:rsidRDefault="00FD4216" w:rsidP="00C51E23">
      <w:pPr>
        <w:numPr>
          <w:ilvl w:val="0"/>
          <w:numId w:val="9"/>
        </w:numPr>
        <w:autoSpaceDE w:val="0"/>
        <w:autoSpaceDN w:val="0"/>
        <w:adjustRightInd w:val="0"/>
        <w:spacing w:after="120" w:line="288" w:lineRule="auto"/>
        <w:ind w:left="360" w:hanging="360"/>
        <w:rPr>
          <w:rFonts w:cs="Arial"/>
          <w:color w:val="000000"/>
        </w:rPr>
      </w:pPr>
      <w:r w:rsidRPr="00FD4216">
        <w:rPr>
          <w:rFonts w:cs="Arial"/>
          <w:color w:val="000000"/>
        </w:rPr>
        <w:t xml:space="preserve">Continually reassess all patients, especially after any interventions and/or medication administration.  </w:t>
      </w:r>
    </w:p>
    <w:p w:rsidR="00FD4216" w:rsidRPr="00FD4216" w:rsidRDefault="00FD4216" w:rsidP="00C51E23">
      <w:pPr>
        <w:numPr>
          <w:ilvl w:val="0"/>
          <w:numId w:val="9"/>
        </w:numPr>
        <w:autoSpaceDE w:val="0"/>
        <w:autoSpaceDN w:val="0"/>
        <w:adjustRightInd w:val="0"/>
        <w:spacing w:after="120" w:line="288" w:lineRule="auto"/>
        <w:ind w:left="360" w:hanging="360"/>
        <w:rPr>
          <w:rFonts w:cs="Arial"/>
          <w:color w:val="000000"/>
        </w:rPr>
      </w:pPr>
      <w:r w:rsidRPr="00FD4216">
        <w:rPr>
          <w:rFonts w:cs="Arial"/>
          <w:color w:val="000000"/>
        </w:rPr>
        <w:t>If no palpable, distal pulse is present following suspected extremity fracture, position injured extremity in correct anatomic position, and apply gentle traction along the axis of the extremity distal to the injury until the distal pulse is palpable and immobilize in place.  Note: This does not apply to dislocations.</w:t>
      </w:r>
    </w:p>
    <w:p w:rsidR="00FD4216" w:rsidRPr="00FD4216" w:rsidRDefault="00FD4216" w:rsidP="00C51E23">
      <w:pPr>
        <w:numPr>
          <w:ilvl w:val="0"/>
          <w:numId w:val="9"/>
        </w:numPr>
        <w:autoSpaceDE w:val="0"/>
        <w:autoSpaceDN w:val="0"/>
        <w:adjustRightInd w:val="0"/>
        <w:spacing w:after="120" w:line="288" w:lineRule="auto"/>
        <w:ind w:left="360" w:hanging="360"/>
        <w:rPr>
          <w:rFonts w:cs="Arial"/>
          <w:color w:val="000000"/>
        </w:rPr>
      </w:pPr>
      <w:r w:rsidRPr="00FD4216">
        <w:rPr>
          <w:rFonts w:cs="Arial"/>
          <w:color w:val="000000"/>
        </w:rPr>
        <w:t xml:space="preserve">EMS crews should not begin or administer interventions that would require medical assessment if a patient is being brought to an environment where formal medical assessment will not be provided; for example, giving IV narcotics to a patient who is about to be left at home. </w:t>
      </w:r>
    </w:p>
    <w:p w:rsidR="003815BD" w:rsidRPr="00FD4216" w:rsidRDefault="003815BD" w:rsidP="003815BD">
      <w:pPr>
        <w:autoSpaceDE w:val="0"/>
        <w:autoSpaceDN w:val="0"/>
        <w:adjustRightInd w:val="0"/>
        <w:spacing w:after="0" w:line="288" w:lineRule="auto"/>
        <w:rPr>
          <w:rFonts w:cs="Arial"/>
          <w:b/>
          <w:bCs/>
          <w:caps/>
          <w:color w:val="000000"/>
          <w:u w:val="single"/>
        </w:rPr>
      </w:pPr>
    </w:p>
    <w:p w:rsidR="00FD4216" w:rsidRPr="00FD4216" w:rsidRDefault="00FD4216" w:rsidP="00FD4216">
      <w:pPr>
        <w:autoSpaceDE w:val="0"/>
        <w:autoSpaceDN w:val="0"/>
        <w:adjustRightInd w:val="0"/>
        <w:spacing w:after="0" w:line="288" w:lineRule="auto"/>
        <w:rPr>
          <w:rFonts w:cs="Arial"/>
          <w:b/>
          <w:bCs/>
          <w:caps/>
          <w:color w:val="000000"/>
          <w:u w:val="single"/>
        </w:rPr>
      </w:pPr>
      <w:r w:rsidRPr="00FD4216">
        <w:rPr>
          <w:rFonts w:cs="Arial"/>
          <w:b/>
          <w:bCs/>
          <w:caps/>
          <w:color w:val="000000"/>
          <w:u w:val="single"/>
        </w:rPr>
        <w:t>Ambulance Stretcher Operations</w:t>
      </w:r>
    </w:p>
    <w:p w:rsidR="00FD4216" w:rsidRPr="00FD4216" w:rsidRDefault="00FD4216" w:rsidP="00C51E23">
      <w:pPr>
        <w:numPr>
          <w:ilvl w:val="0"/>
          <w:numId w:val="9"/>
        </w:numPr>
        <w:autoSpaceDE w:val="0"/>
        <w:autoSpaceDN w:val="0"/>
        <w:adjustRightInd w:val="0"/>
        <w:spacing w:after="0" w:line="288" w:lineRule="auto"/>
        <w:ind w:left="360" w:hanging="360"/>
        <w:rPr>
          <w:rFonts w:cs="Arial"/>
          <w:color w:val="000000"/>
        </w:rPr>
      </w:pPr>
      <w:r w:rsidRPr="00FD4216">
        <w:rPr>
          <w:rFonts w:cs="Arial"/>
          <w:color w:val="000000"/>
        </w:rPr>
        <w:t>Operate the ambulance stretcher in accordance with your service training and manufacturer’s specifications at all times.</w:t>
      </w:r>
    </w:p>
    <w:p w:rsidR="00FD4216" w:rsidRPr="00FD4216" w:rsidRDefault="00FD4216" w:rsidP="00C51E23">
      <w:pPr>
        <w:numPr>
          <w:ilvl w:val="0"/>
          <w:numId w:val="9"/>
        </w:numPr>
        <w:autoSpaceDE w:val="0"/>
        <w:autoSpaceDN w:val="0"/>
        <w:adjustRightInd w:val="0"/>
        <w:spacing w:after="0" w:line="288" w:lineRule="auto"/>
        <w:ind w:left="360" w:hanging="360"/>
        <w:rPr>
          <w:rFonts w:cs="Arial"/>
          <w:color w:val="000000"/>
        </w:rPr>
      </w:pPr>
      <w:r w:rsidRPr="00FD4216">
        <w:rPr>
          <w:rFonts w:cs="Arial"/>
          <w:color w:val="000000"/>
        </w:rPr>
        <w:t>When moving a patient on the ambulance stretcher, adjust the height of the ambulance stretcher from the “load position” to a safe position for travel.</w:t>
      </w:r>
    </w:p>
    <w:p w:rsidR="00FD4216" w:rsidRPr="00FD4216" w:rsidRDefault="00FD4216" w:rsidP="00C51E23">
      <w:pPr>
        <w:numPr>
          <w:ilvl w:val="0"/>
          <w:numId w:val="9"/>
        </w:numPr>
        <w:autoSpaceDE w:val="0"/>
        <w:autoSpaceDN w:val="0"/>
        <w:adjustRightInd w:val="0"/>
        <w:spacing w:after="0" w:line="288" w:lineRule="auto"/>
        <w:ind w:left="360" w:hanging="360"/>
        <w:rPr>
          <w:rFonts w:cs="Arial"/>
          <w:color w:val="000000"/>
        </w:rPr>
      </w:pPr>
      <w:r w:rsidRPr="00FD4216">
        <w:rPr>
          <w:rFonts w:cs="Arial"/>
          <w:color w:val="000000"/>
        </w:rPr>
        <w:t>All EMTs moving the patient must keep both hands on the ambulance cot when elevated or in motion. Properly secure all patients using the required straps, including the over-the-shoulder harness, hip and leg restraining straps.</w:t>
      </w:r>
    </w:p>
    <w:p w:rsidR="00FD4216" w:rsidRPr="00FD4216" w:rsidRDefault="00FD4216" w:rsidP="00C51E23">
      <w:pPr>
        <w:numPr>
          <w:ilvl w:val="0"/>
          <w:numId w:val="9"/>
        </w:numPr>
        <w:autoSpaceDE w:val="0"/>
        <w:autoSpaceDN w:val="0"/>
        <w:adjustRightInd w:val="0"/>
        <w:spacing w:after="0" w:line="288" w:lineRule="auto"/>
        <w:ind w:left="360" w:hanging="360"/>
        <w:rPr>
          <w:rFonts w:cs="Arial"/>
          <w:color w:val="000000"/>
        </w:rPr>
      </w:pPr>
      <w:r w:rsidRPr="00FD4216">
        <w:rPr>
          <w:rFonts w:cs="Arial"/>
          <w:color w:val="000000"/>
        </w:rPr>
        <w:t xml:space="preserve">If patient care requires the removal of any of the restraining straps, re-secure them as soon as practical to do so. </w:t>
      </w:r>
    </w:p>
    <w:p w:rsidR="00FD4216" w:rsidRPr="00FD4216" w:rsidRDefault="00FD4216" w:rsidP="00016D96">
      <w:pPr>
        <w:numPr>
          <w:ilvl w:val="0"/>
          <w:numId w:val="11"/>
        </w:numPr>
        <w:autoSpaceDE w:val="0"/>
        <w:autoSpaceDN w:val="0"/>
        <w:adjustRightInd w:val="0"/>
        <w:spacing w:after="0" w:line="288" w:lineRule="auto"/>
        <w:ind w:left="360" w:hanging="360"/>
        <w:rPr>
          <w:rFonts w:cs="Arial"/>
          <w:color w:val="000000"/>
        </w:rPr>
      </w:pPr>
      <w:r w:rsidRPr="00FD4216">
        <w:rPr>
          <w:rFonts w:cs="Arial"/>
          <w:color w:val="000000"/>
        </w:rPr>
        <w:t xml:space="preserve">Pediatric patients are to be transported in a properly secured child transport device/seat if spinal injury is not suspected (See </w:t>
      </w:r>
      <w:r w:rsidRPr="00FD4216">
        <w:rPr>
          <w:rFonts w:cs="Arial"/>
          <w:color w:val="000000"/>
          <w:u w:val="single"/>
        </w:rPr>
        <w:t>7.4 Pediatric Transport</w:t>
      </w:r>
      <w:r w:rsidRPr="00FD4216">
        <w:rPr>
          <w:rFonts w:cs="Arial"/>
          <w:color w:val="000000"/>
        </w:rPr>
        <w:t xml:space="preserve"> for more).</w:t>
      </w:r>
    </w:p>
    <w:p w:rsidR="00FD4216" w:rsidRPr="00FD4216" w:rsidRDefault="00FD4216" w:rsidP="00FD4216">
      <w:pPr>
        <w:autoSpaceDE w:val="0"/>
        <w:autoSpaceDN w:val="0"/>
        <w:adjustRightInd w:val="0"/>
        <w:spacing w:after="0" w:line="288" w:lineRule="auto"/>
        <w:rPr>
          <w:rFonts w:cs="Arial"/>
          <w:b/>
          <w:bCs/>
          <w:caps/>
          <w:color w:val="000000"/>
          <w:u w:val="single"/>
        </w:rPr>
      </w:pPr>
    </w:p>
    <w:p w:rsidR="00FD4216" w:rsidRPr="00FD4216" w:rsidRDefault="00FD4216" w:rsidP="00FD4216">
      <w:pPr>
        <w:autoSpaceDE w:val="0"/>
        <w:autoSpaceDN w:val="0"/>
        <w:adjustRightInd w:val="0"/>
        <w:spacing w:after="0" w:line="288" w:lineRule="auto"/>
        <w:rPr>
          <w:rFonts w:cs="Arial"/>
          <w:caps/>
          <w:color w:val="000000"/>
        </w:rPr>
      </w:pPr>
      <w:r w:rsidRPr="00FD4216">
        <w:rPr>
          <w:rFonts w:cs="Arial"/>
          <w:b/>
          <w:bCs/>
          <w:caps/>
          <w:color w:val="000000"/>
          <w:u w:val="single"/>
        </w:rPr>
        <w:t>Patient care reports and Data Collection</w:t>
      </w:r>
    </w:p>
    <w:p w:rsidR="00FD4216" w:rsidRPr="00FD4216" w:rsidRDefault="00FD4216" w:rsidP="00C51E23">
      <w:pPr>
        <w:numPr>
          <w:ilvl w:val="0"/>
          <w:numId w:val="9"/>
        </w:numPr>
        <w:autoSpaceDE w:val="0"/>
        <w:autoSpaceDN w:val="0"/>
        <w:adjustRightInd w:val="0"/>
        <w:spacing w:after="0" w:line="288" w:lineRule="auto"/>
        <w:ind w:left="360" w:hanging="360"/>
        <w:rPr>
          <w:rFonts w:cs="Arial"/>
          <w:color w:val="000000"/>
        </w:rPr>
      </w:pPr>
      <w:r w:rsidRPr="00FD4216">
        <w:rPr>
          <w:rFonts w:cs="Arial"/>
          <w:color w:val="000000"/>
        </w:rPr>
        <w:t xml:space="preserve">The EMS System regulations require an accurate, concise and properly documented patient care report to be completed at the time of the call or as soon as practicable afterwards for all patient encounters. Pertinent data must be left at the receiving hospital at the time of transport. The regulations also require that patient care reports include the minimum required data elements, as defined by the administrative requirement (A/R 5-403). </w:t>
      </w:r>
    </w:p>
    <w:p w:rsidR="00FD4216" w:rsidRPr="00FD4216" w:rsidRDefault="00FD4216" w:rsidP="00C51E23">
      <w:pPr>
        <w:numPr>
          <w:ilvl w:val="0"/>
          <w:numId w:val="9"/>
        </w:numPr>
        <w:autoSpaceDE w:val="0"/>
        <w:autoSpaceDN w:val="0"/>
        <w:adjustRightInd w:val="0"/>
        <w:spacing w:after="0" w:line="288" w:lineRule="auto"/>
        <w:ind w:left="360" w:hanging="360"/>
        <w:rPr>
          <w:rFonts w:cs="Arial"/>
          <w:color w:val="000000"/>
        </w:rPr>
      </w:pPr>
      <w:r w:rsidRPr="00FD4216">
        <w:rPr>
          <w:rFonts w:cs="Arial"/>
          <w:color w:val="000000"/>
        </w:rPr>
        <w:t xml:space="preserve">Clinically relevant data must be conveyed to a nurse, physician assistant or physician before leaving the receiving facility. </w:t>
      </w:r>
    </w:p>
    <w:p w:rsidR="00FD4216" w:rsidRPr="00FD4216" w:rsidRDefault="00FD4216" w:rsidP="00C51E23">
      <w:pPr>
        <w:numPr>
          <w:ilvl w:val="0"/>
          <w:numId w:val="9"/>
        </w:numPr>
        <w:autoSpaceDE w:val="0"/>
        <w:autoSpaceDN w:val="0"/>
        <w:adjustRightInd w:val="0"/>
        <w:spacing w:after="0" w:line="288" w:lineRule="auto"/>
        <w:ind w:left="360" w:hanging="360"/>
        <w:rPr>
          <w:rFonts w:cs="Arial"/>
          <w:color w:val="000000"/>
        </w:rPr>
      </w:pPr>
      <w:r w:rsidRPr="00FD4216">
        <w:rPr>
          <w:rFonts w:cs="Arial"/>
          <w:color w:val="000000"/>
        </w:rPr>
        <w:t>The patient care report(s) must include clinically relevant ECG tracings, 12-lead tracings and waveform capnography tracings when obtained.</w:t>
      </w:r>
    </w:p>
    <w:p w:rsidR="00FD4216" w:rsidRPr="00FD4216" w:rsidRDefault="00FD4216" w:rsidP="00C51E23">
      <w:pPr>
        <w:numPr>
          <w:ilvl w:val="0"/>
          <w:numId w:val="9"/>
        </w:numPr>
        <w:autoSpaceDE w:val="0"/>
        <w:autoSpaceDN w:val="0"/>
        <w:adjustRightInd w:val="0"/>
        <w:spacing w:after="0" w:line="288" w:lineRule="auto"/>
        <w:ind w:left="360" w:hanging="360"/>
        <w:rPr>
          <w:rFonts w:cs="Arial"/>
          <w:color w:val="000000"/>
        </w:rPr>
      </w:pPr>
      <w:r w:rsidRPr="00FD4216">
        <w:rPr>
          <w:rFonts w:cs="Arial"/>
          <w:color w:val="000000"/>
        </w:rPr>
        <w:t xml:space="preserve">Additional data elements may be collected at the request of your Affiliate Hospital Medical Director. This data may pertain to, but is not limited to; trauma, cardiac arrest, stroke and infectious disease processes. </w:t>
      </w:r>
    </w:p>
    <w:p w:rsidR="00FD4216" w:rsidRDefault="00FD4216" w:rsidP="00FD4216">
      <w:pPr>
        <w:autoSpaceDE w:val="0"/>
        <w:autoSpaceDN w:val="0"/>
        <w:adjustRightInd w:val="0"/>
        <w:spacing w:after="0" w:line="288" w:lineRule="auto"/>
        <w:rPr>
          <w:rFonts w:cs="Arial"/>
          <w:color w:val="000000"/>
        </w:rPr>
      </w:pPr>
    </w:p>
    <w:p w:rsidR="009100B3" w:rsidRPr="00FD4216" w:rsidRDefault="009100B3" w:rsidP="00FD4216">
      <w:pPr>
        <w:autoSpaceDE w:val="0"/>
        <w:autoSpaceDN w:val="0"/>
        <w:adjustRightInd w:val="0"/>
        <w:spacing w:after="0" w:line="288" w:lineRule="auto"/>
        <w:rPr>
          <w:rFonts w:cs="Arial"/>
          <w:color w:val="000000"/>
        </w:rPr>
      </w:pPr>
    </w:p>
    <w:p w:rsidR="00FD4216" w:rsidRPr="00FD4216" w:rsidRDefault="00FD4216" w:rsidP="00FD4216">
      <w:pPr>
        <w:autoSpaceDE w:val="0"/>
        <w:autoSpaceDN w:val="0"/>
        <w:adjustRightInd w:val="0"/>
        <w:spacing w:after="0" w:line="288" w:lineRule="auto"/>
        <w:rPr>
          <w:rFonts w:cs="Arial"/>
          <w:b/>
          <w:bCs/>
          <w:color w:val="000000"/>
          <w:u w:val="single"/>
        </w:rPr>
      </w:pPr>
      <w:r w:rsidRPr="00FD4216">
        <w:rPr>
          <w:rFonts w:cs="Arial"/>
          <w:b/>
          <w:bCs/>
          <w:caps/>
          <w:color w:val="000000"/>
          <w:u w:val="single"/>
        </w:rPr>
        <w:t>Medication Use and Storage</w:t>
      </w:r>
    </w:p>
    <w:p w:rsidR="00FD4216" w:rsidRPr="00FD4216" w:rsidRDefault="00FD4216" w:rsidP="00C51E23">
      <w:pPr>
        <w:numPr>
          <w:ilvl w:val="0"/>
          <w:numId w:val="9"/>
        </w:numPr>
        <w:autoSpaceDE w:val="0"/>
        <w:autoSpaceDN w:val="0"/>
        <w:adjustRightInd w:val="0"/>
        <w:spacing w:after="0" w:line="288" w:lineRule="auto"/>
        <w:ind w:left="360" w:hanging="360"/>
        <w:rPr>
          <w:rFonts w:cs="Arial"/>
          <w:color w:val="000000"/>
        </w:rPr>
      </w:pPr>
      <w:r w:rsidRPr="00FD4216">
        <w:rPr>
          <w:rFonts w:cs="Arial"/>
          <w:color w:val="000000"/>
        </w:rPr>
        <w:lastRenderedPageBreak/>
        <w:t xml:space="preserve">Medications may be administered in divided doses up to the maximum noted in protocol.  </w:t>
      </w:r>
    </w:p>
    <w:p w:rsidR="00FD4216" w:rsidRPr="00FD4216" w:rsidRDefault="00FD4216" w:rsidP="00C51E23">
      <w:pPr>
        <w:numPr>
          <w:ilvl w:val="0"/>
          <w:numId w:val="9"/>
        </w:numPr>
        <w:autoSpaceDE w:val="0"/>
        <w:autoSpaceDN w:val="0"/>
        <w:adjustRightInd w:val="0"/>
        <w:spacing w:after="0" w:line="288" w:lineRule="auto"/>
        <w:ind w:left="360" w:hanging="360"/>
        <w:rPr>
          <w:rFonts w:cs="Arial"/>
          <w:color w:val="000000"/>
        </w:rPr>
      </w:pPr>
      <w:r w:rsidRPr="00FD4216">
        <w:rPr>
          <w:rFonts w:cs="Arial"/>
          <w:color w:val="000000"/>
        </w:rPr>
        <w:t xml:space="preserve">The medication lists are to be considered a reference list only and may contain information and uses not intended for prehospital administration.  </w:t>
      </w:r>
    </w:p>
    <w:p w:rsidR="00FD4216" w:rsidRPr="00FD4216" w:rsidRDefault="00FD4216" w:rsidP="00C51E23">
      <w:pPr>
        <w:numPr>
          <w:ilvl w:val="0"/>
          <w:numId w:val="9"/>
        </w:numPr>
        <w:autoSpaceDE w:val="0"/>
        <w:autoSpaceDN w:val="0"/>
        <w:adjustRightInd w:val="0"/>
        <w:spacing w:after="0" w:line="288" w:lineRule="auto"/>
        <w:ind w:left="360" w:hanging="360"/>
        <w:rPr>
          <w:rFonts w:cs="Arial"/>
          <w:color w:val="000000"/>
        </w:rPr>
      </w:pPr>
      <w:r w:rsidRPr="00FD4216">
        <w:rPr>
          <w:rFonts w:cs="Arial"/>
          <w:color w:val="000000"/>
        </w:rPr>
        <w:t xml:space="preserve">Inclusion of this information does not imply approval of and use of that medication unless specifically stated in the applicable protocol.  </w:t>
      </w:r>
    </w:p>
    <w:p w:rsidR="00FD4216" w:rsidRPr="00FD4216" w:rsidRDefault="00FD4216" w:rsidP="00C51E23">
      <w:pPr>
        <w:numPr>
          <w:ilvl w:val="0"/>
          <w:numId w:val="9"/>
        </w:numPr>
        <w:autoSpaceDE w:val="0"/>
        <w:autoSpaceDN w:val="0"/>
        <w:adjustRightInd w:val="0"/>
        <w:spacing w:after="0" w:line="288" w:lineRule="auto"/>
        <w:ind w:left="360" w:hanging="360"/>
        <w:rPr>
          <w:rFonts w:cs="Arial"/>
          <w:color w:val="000000"/>
        </w:rPr>
      </w:pPr>
      <w:r w:rsidRPr="00FD4216">
        <w:rPr>
          <w:rFonts w:cs="Arial"/>
          <w:color w:val="000000"/>
        </w:rPr>
        <w:t>Securely maintain and store all medications and fluids at the appropriate temperatures as designated by manufacturer’s recommendations and in accordance with all Drug Control Program regulations.</w:t>
      </w:r>
    </w:p>
    <w:p w:rsidR="00FD4216" w:rsidRPr="00FD4216" w:rsidRDefault="00FD4216" w:rsidP="00C51E23">
      <w:pPr>
        <w:numPr>
          <w:ilvl w:val="0"/>
          <w:numId w:val="9"/>
        </w:numPr>
        <w:autoSpaceDE w:val="0"/>
        <w:autoSpaceDN w:val="0"/>
        <w:adjustRightInd w:val="0"/>
        <w:spacing w:after="0" w:line="288" w:lineRule="auto"/>
        <w:ind w:left="360" w:hanging="360"/>
        <w:rPr>
          <w:rFonts w:cs="Arial"/>
          <w:color w:val="000000"/>
        </w:rPr>
      </w:pPr>
      <w:r w:rsidRPr="00FD4216">
        <w:rPr>
          <w:rFonts w:cs="Arial"/>
          <w:color w:val="000000"/>
        </w:rPr>
        <w:t xml:space="preserve">Pharmaceutical shortages and supply chain issues have become more frequent.  The Department will issue Advisories addressing these shortages and outlining alternative therapies when needed.  </w:t>
      </w:r>
    </w:p>
    <w:p w:rsidR="00FD4216" w:rsidRPr="00FD4216" w:rsidRDefault="00FD4216" w:rsidP="00C51E23">
      <w:pPr>
        <w:numPr>
          <w:ilvl w:val="0"/>
          <w:numId w:val="9"/>
        </w:numPr>
        <w:autoSpaceDE w:val="0"/>
        <w:autoSpaceDN w:val="0"/>
        <w:adjustRightInd w:val="0"/>
        <w:spacing w:after="0" w:line="288" w:lineRule="auto"/>
        <w:ind w:left="360" w:hanging="360"/>
        <w:rPr>
          <w:rFonts w:cs="Arial"/>
          <w:color w:val="000000"/>
        </w:rPr>
      </w:pPr>
      <w:r w:rsidRPr="00FD4216">
        <w:rPr>
          <w:rFonts w:cs="Arial"/>
          <w:color w:val="000000"/>
        </w:rPr>
        <w:t xml:space="preserve">All EMTs and service providers must adhere to all advisories, memos and administrative requirements issued by the Department regardless of the topic.  </w:t>
      </w:r>
    </w:p>
    <w:p w:rsidR="00FD4216" w:rsidRPr="00FD4216" w:rsidRDefault="00FD4216" w:rsidP="00C51E23">
      <w:pPr>
        <w:numPr>
          <w:ilvl w:val="0"/>
          <w:numId w:val="9"/>
        </w:numPr>
        <w:autoSpaceDE w:val="0"/>
        <w:autoSpaceDN w:val="0"/>
        <w:adjustRightInd w:val="0"/>
        <w:spacing w:after="0" w:line="288" w:lineRule="auto"/>
        <w:ind w:left="360" w:hanging="360"/>
        <w:rPr>
          <w:rFonts w:cs="Arial"/>
          <w:color w:val="000000"/>
        </w:rPr>
      </w:pPr>
      <w:r w:rsidRPr="00FD4216">
        <w:rPr>
          <w:rFonts w:cs="Arial"/>
          <w:color w:val="000000"/>
        </w:rPr>
        <w:t xml:space="preserve">Medications administered nasal atomizer (IN) should be with no more than 1mL of volume per naris. If additional medication must be administered, wait one minute before repeating IN. </w:t>
      </w:r>
    </w:p>
    <w:p w:rsidR="00994FCB" w:rsidRPr="00994FCB" w:rsidRDefault="00994FCB" w:rsidP="000C3F57">
      <w:pPr>
        <w:numPr>
          <w:ilvl w:val="0"/>
          <w:numId w:val="9"/>
        </w:numPr>
        <w:autoSpaceDE w:val="0"/>
        <w:autoSpaceDN w:val="0"/>
        <w:adjustRightInd w:val="0"/>
        <w:spacing w:after="0" w:line="288" w:lineRule="auto"/>
        <w:ind w:left="360" w:hanging="360"/>
        <w:rPr>
          <w:rFonts w:cs="Arial"/>
          <w:color w:val="000000"/>
        </w:rPr>
      </w:pPr>
      <w:r w:rsidRPr="00994FCB">
        <w:rPr>
          <w:rFonts w:cs="Arial"/>
          <w:color w:val="000000"/>
        </w:rPr>
        <w:t>Avoid hyperoxygenation, oxygen administration should be titrated to patient condition, and administered with evidence of hypoxemia, dyspnea, or an SpO2 &lt;94%, especially in the presence of a suspected CVA/TIA or ACS.</w:t>
      </w:r>
    </w:p>
    <w:p w:rsidR="000C3F57" w:rsidRDefault="00FD4216" w:rsidP="000C3F57">
      <w:pPr>
        <w:numPr>
          <w:ilvl w:val="0"/>
          <w:numId w:val="9"/>
        </w:numPr>
        <w:autoSpaceDE w:val="0"/>
        <w:autoSpaceDN w:val="0"/>
        <w:adjustRightInd w:val="0"/>
        <w:spacing w:after="0" w:line="288" w:lineRule="auto"/>
        <w:ind w:left="360" w:hanging="360"/>
        <w:rPr>
          <w:rFonts w:cs="Arial"/>
          <w:color w:val="000000"/>
        </w:rPr>
      </w:pPr>
      <w:r w:rsidRPr="00FD4216">
        <w:rPr>
          <w:rFonts w:cs="Arial"/>
          <w:color w:val="000000"/>
        </w:rPr>
        <w:t>IV pumps are the preferred method of admin</w:t>
      </w:r>
      <w:r w:rsidR="00994FCB">
        <w:rPr>
          <w:rFonts w:cs="Arial"/>
          <w:color w:val="000000"/>
        </w:rPr>
        <w:t xml:space="preserve">istering vasoactive medications.  </w:t>
      </w:r>
      <w:r w:rsidRPr="00FD4216">
        <w:rPr>
          <w:rFonts w:cs="Arial"/>
          <w:b/>
          <w:bCs/>
          <w:color w:val="000000"/>
          <w:u w:val="single"/>
        </w:rPr>
        <w:t>Norepinephrine</w:t>
      </w:r>
      <w:r w:rsidRPr="00FD4216">
        <w:rPr>
          <w:rFonts w:cs="Arial"/>
          <w:b/>
          <w:bCs/>
          <w:color w:val="000000"/>
        </w:rPr>
        <w:t xml:space="preserve"> </w:t>
      </w:r>
      <w:r w:rsidRPr="00FD4216">
        <w:rPr>
          <w:rFonts w:cs="Arial"/>
          <w:color w:val="000000"/>
        </w:rPr>
        <w:t xml:space="preserve">must be administered via pump, </w:t>
      </w:r>
      <w:r w:rsidRPr="00FD4216">
        <w:rPr>
          <w:rFonts w:cs="Arial"/>
          <w:b/>
          <w:bCs/>
          <w:color w:val="000000"/>
          <w:u w:val="single"/>
        </w:rPr>
        <w:t>Dopamine</w:t>
      </w:r>
      <w:r w:rsidRPr="00FD4216">
        <w:rPr>
          <w:rFonts w:cs="Arial"/>
          <w:color w:val="000000"/>
        </w:rPr>
        <w:t xml:space="preserve"> may be used until pump </w:t>
      </w:r>
      <w:r w:rsidR="003926C8">
        <w:rPr>
          <w:rFonts w:cs="Arial"/>
          <w:color w:val="000000"/>
        </w:rPr>
        <w:t xml:space="preserve">is </w:t>
      </w:r>
      <w:r w:rsidRPr="00FD4216">
        <w:rPr>
          <w:rFonts w:cs="Arial"/>
          <w:color w:val="000000"/>
        </w:rPr>
        <w:t xml:space="preserve">available. Those providers with the equipment and training may begin using pumps immediately. </w:t>
      </w:r>
    </w:p>
    <w:p w:rsidR="00BF0961" w:rsidRDefault="00BF0961" w:rsidP="00FD4216">
      <w:pPr>
        <w:autoSpaceDE w:val="0"/>
        <w:autoSpaceDN w:val="0"/>
        <w:adjustRightInd w:val="0"/>
        <w:spacing w:after="0" w:line="288" w:lineRule="auto"/>
        <w:rPr>
          <w:rFonts w:ascii="Calibri" w:hAnsi="Calibri"/>
          <w:color w:val="000000"/>
        </w:rPr>
      </w:pPr>
    </w:p>
    <w:p w:rsidR="00FD4216" w:rsidRPr="00FD4216" w:rsidRDefault="00FD4216" w:rsidP="00FD4216">
      <w:pPr>
        <w:autoSpaceDE w:val="0"/>
        <w:autoSpaceDN w:val="0"/>
        <w:adjustRightInd w:val="0"/>
        <w:spacing w:after="0" w:line="288" w:lineRule="auto"/>
        <w:rPr>
          <w:rFonts w:cs="Arial"/>
          <w:b/>
          <w:bCs/>
          <w:caps/>
          <w:color w:val="000000"/>
          <w:u w:val="single"/>
        </w:rPr>
      </w:pPr>
      <w:r w:rsidRPr="00FD4216">
        <w:rPr>
          <w:rFonts w:cs="Arial"/>
          <w:b/>
          <w:bCs/>
          <w:caps/>
          <w:color w:val="000000"/>
          <w:u w:val="single"/>
        </w:rPr>
        <w:t>Exception Principle of the Protocols</w:t>
      </w:r>
    </w:p>
    <w:p w:rsidR="00FD4216" w:rsidRPr="00FD4216" w:rsidRDefault="00FD4216" w:rsidP="00C51E23">
      <w:pPr>
        <w:numPr>
          <w:ilvl w:val="0"/>
          <w:numId w:val="9"/>
        </w:numPr>
        <w:autoSpaceDE w:val="0"/>
        <w:autoSpaceDN w:val="0"/>
        <w:adjustRightInd w:val="0"/>
        <w:spacing w:after="0" w:line="288" w:lineRule="auto"/>
        <w:ind w:left="360" w:hanging="360"/>
        <w:rPr>
          <w:rFonts w:cs="Arial"/>
          <w:color w:val="000000"/>
        </w:rPr>
      </w:pPr>
      <w:r w:rsidRPr="00FD4216">
        <w:rPr>
          <w:rFonts w:cs="Arial"/>
          <w:color w:val="000000"/>
        </w:rPr>
        <w:t xml:space="preserve">The Statewide Treatment Protocols represent the best efforts of the EMS physicians to pre-hospital providers of the Commonwealth and reflect the current state of out-of-hospital </w:t>
      </w:r>
      <w:r w:rsidRPr="00FD4216">
        <w:rPr>
          <w:rFonts w:cs="Arial"/>
          <w:i/>
          <w:iCs/>
          <w:color w:val="000000"/>
        </w:rPr>
        <w:t>emergency medical care</w:t>
      </w:r>
      <w:r w:rsidRPr="00FD4216">
        <w:rPr>
          <w:rFonts w:cs="Arial"/>
          <w:color w:val="000000"/>
        </w:rPr>
        <w:t xml:space="preserve">, and as such should serve as the basis for such treatment. </w:t>
      </w:r>
    </w:p>
    <w:p w:rsidR="00FD4216" w:rsidRPr="00FD4216" w:rsidRDefault="00FD4216" w:rsidP="00C51E23">
      <w:pPr>
        <w:numPr>
          <w:ilvl w:val="0"/>
          <w:numId w:val="9"/>
        </w:numPr>
        <w:autoSpaceDE w:val="0"/>
        <w:autoSpaceDN w:val="0"/>
        <w:adjustRightInd w:val="0"/>
        <w:spacing w:after="0" w:line="288" w:lineRule="auto"/>
        <w:ind w:left="360" w:hanging="360"/>
        <w:rPr>
          <w:rFonts w:cs="Arial"/>
          <w:color w:val="000000"/>
        </w:rPr>
      </w:pPr>
      <w:r w:rsidRPr="00FD4216">
        <w:rPr>
          <w:rFonts w:cs="Arial"/>
          <w:color w:val="000000"/>
        </w:rPr>
        <w:t xml:space="preserve">On occasion, good medical practice and the needs of patient care may require deviations from these protocols, as no protocol can anticipate every clinical situation. In those circumstances, EMS personnel deviating from the protocols should only take such actions as allowed by their training </w:t>
      </w:r>
      <w:r w:rsidRPr="00FD4216">
        <w:rPr>
          <w:rFonts w:cs="Arial"/>
          <w:b/>
          <w:bCs/>
          <w:color w:val="000000"/>
        </w:rPr>
        <w:t>and</w:t>
      </w:r>
      <w:r w:rsidRPr="00FD4216">
        <w:rPr>
          <w:rFonts w:cs="Arial"/>
          <w:color w:val="000000"/>
        </w:rPr>
        <w:t xml:space="preserve"> only in conjunction with their on-line medical control physician.  </w:t>
      </w:r>
    </w:p>
    <w:p w:rsidR="00FD4216" w:rsidRPr="00FD4216" w:rsidRDefault="00FD4216" w:rsidP="00C51E23">
      <w:pPr>
        <w:numPr>
          <w:ilvl w:val="0"/>
          <w:numId w:val="9"/>
        </w:numPr>
        <w:autoSpaceDE w:val="0"/>
        <w:autoSpaceDN w:val="0"/>
        <w:adjustRightInd w:val="0"/>
        <w:spacing w:after="0" w:line="288" w:lineRule="auto"/>
        <w:ind w:left="360" w:hanging="360"/>
        <w:rPr>
          <w:rFonts w:cs="Arial"/>
          <w:color w:val="000000"/>
        </w:rPr>
      </w:pPr>
      <w:r w:rsidRPr="00FD4216">
        <w:rPr>
          <w:rFonts w:cs="Arial"/>
          <w:color w:val="000000"/>
        </w:rPr>
        <w:t>Any such deviations must be reviewed by the appropriate local medical director, but for regulatory purposes are considered to be appropriate actions, and therefore within the scope of the protocols, unless determined otherwise on Department review by the State EMS Medical Director.</w:t>
      </w:r>
    </w:p>
    <w:p w:rsidR="00FD4216" w:rsidRPr="00FD4216" w:rsidRDefault="00FD4216" w:rsidP="00FD4216">
      <w:pPr>
        <w:autoSpaceDE w:val="0"/>
        <w:autoSpaceDN w:val="0"/>
        <w:adjustRightInd w:val="0"/>
        <w:spacing w:after="0" w:line="288" w:lineRule="auto"/>
        <w:rPr>
          <w:rFonts w:cs="Arial"/>
          <w:b/>
          <w:bCs/>
          <w:caps/>
          <w:color w:val="000000"/>
          <w:u w:val="single"/>
        </w:rPr>
      </w:pPr>
    </w:p>
    <w:p w:rsidR="00FD4216" w:rsidRPr="00FD4216" w:rsidRDefault="00FD4216" w:rsidP="00FD4216">
      <w:pPr>
        <w:autoSpaceDE w:val="0"/>
        <w:autoSpaceDN w:val="0"/>
        <w:adjustRightInd w:val="0"/>
        <w:spacing w:after="0" w:line="288" w:lineRule="auto"/>
        <w:rPr>
          <w:rFonts w:cs="Arial"/>
          <w:b/>
          <w:bCs/>
          <w:caps/>
          <w:color w:val="000000"/>
          <w:u w:val="single"/>
        </w:rPr>
      </w:pPr>
      <w:r w:rsidRPr="00FD4216">
        <w:rPr>
          <w:rFonts w:cs="Arial"/>
          <w:b/>
          <w:bCs/>
          <w:caps/>
          <w:color w:val="000000"/>
          <w:u w:val="single"/>
        </w:rPr>
        <w:t>Advanced Airway Confirmation</w:t>
      </w:r>
    </w:p>
    <w:p w:rsidR="00FD4216" w:rsidRPr="00FD4216" w:rsidRDefault="00FD4216" w:rsidP="00C51E23">
      <w:pPr>
        <w:numPr>
          <w:ilvl w:val="0"/>
          <w:numId w:val="9"/>
        </w:numPr>
        <w:autoSpaceDE w:val="0"/>
        <w:autoSpaceDN w:val="0"/>
        <w:adjustRightInd w:val="0"/>
        <w:spacing w:after="0" w:line="288" w:lineRule="auto"/>
        <w:ind w:left="360" w:hanging="360"/>
        <w:rPr>
          <w:rFonts w:cs="Arial"/>
          <w:color w:val="000000"/>
        </w:rPr>
      </w:pPr>
      <w:r w:rsidRPr="00FD4216">
        <w:rPr>
          <w:rFonts w:cs="Arial"/>
          <w:color w:val="000000"/>
        </w:rPr>
        <w:t xml:space="preserve">Advanced EMT and Paramedic treatment protocols require that EMTs provide advanced airway management when clinically indicated.  Specific training and airway adjuncts are necessary and require training in accordance with scope of practice and service specific devices.  </w:t>
      </w:r>
    </w:p>
    <w:p w:rsidR="00FD4216" w:rsidRPr="00FD4216" w:rsidRDefault="00FD4216" w:rsidP="00C51E23">
      <w:pPr>
        <w:numPr>
          <w:ilvl w:val="0"/>
          <w:numId w:val="9"/>
        </w:numPr>
        <w:autoSpaceDE w:val="0"/>
        <w:autoSpaceDN w:val="0"/>
        <w:adjustRightInd w:val="0"/>
        <w:spacing w:after="0" w:line="288" w:lineRule="auto"/>
        <w:ind w:left="360" w:hanging="360"/>
        <w:rPr>
          <w:rFonts w:cs="Arial"/>
          <w:color w:val="000000"/>
        </w:rPr>
      </w:pPr>
      <w:r w:rsidRPr="00FD4216">
        <w:rPr>
          <w:rFonts w:cs="Arial"/>
          <w:color w:val="000000"/>
        </w:rPr>
        <w:t>Endotracheal tube insertion and supraglottic airway devices such as the King LT are commonly used in patients that require advanced airway management.  Airway devices must be secured, with depth noted as appropriate.</w:t>
      </w:r>
    </w:p>
    <w:p w:rsidR="00FD4216" w:rsidRPr="00FD4216" w:rsidRDefault="00FD4216" w:rsidP="00C51E23">
      <w:pPr>
        <w:numPr>
          <w:ilvl w:val="0"/>
          <w:numId w:val="9"/>
        </w:numPr>
        <w:autoSpaceDE w:val="0"/>
        <w:autoSpaceDN w:val="0"/>
        <w:adjustRightInd w:val="0"/>
        <w:spacing w:after="0" w:line="288" w:lineRule="auto"/>
        <w:ind w:left="360" w:hanging="360"/>
        <w:rPr>
          <w:rFonts w:cs="Arial"/>
          <w:b/>
          <w:bCs/>
          <w:color w:val="000000"/>
          <w:u w:val="single"/>
        </w:rPr>
      </w:pPr>
      <w:r w:rsidRPr="00FD4216">
        <w:rPr>
          <w:rFonts w:cs="Arial"/>
          <w:color w:val="000000"/>
        </w:rPr>
        <w:t xml:space="preserve">All EMT-Paramedics must be able to insert NGT / OGT for those unconscious post-intubation patients who need gastric decompression. </w:t>
      </w:r>
    </w:p>
    <w:p w:rsidR="00FD4216" w:rsidRPr="00FD4216" w:rsidRDefault="00FD4216" w:rsidP="00C51E23">
      <w:pPr>
        <w:numPr>
          <w:ilvl w:val="0"/>
          <w:numId w:val="9"/>
        </w:numPr>
        <w:autoSpaceDE w:val="0"/>
        <w:autoSpaceDN w:val="0"/>
        <w:adjustRightInd w:val="0"/>
        <w:spacing w:after="0" w:line="288" w:lineRule="auto"/>
        <w:ind w:left="360" w:hanging="360"/>
        <w:rPr>
          <w:rFonts w:cs="Arial"/>
          <w:color w:val="000000"/>
        </w:rPr>
      </w:pPr>
      <w:r w:rsidRPr="00FD4216">
        <w:rPr>
          <w:rFonts w:cs="Arial"/>
          <w:color w:val="000000"/>
        </w:rPr>
        <w:lastRenderedPageBreak/>
        <w:t>The standard of care requires specific methods of verification to be used including capnography and at least two of the following</w:t>
      </w:r>
      <w:r w:rsidR="00163D30">
        <w:rPr>
          <w:rFonts w:cs="Arial"/>
          <w:color w:val="000000"/>
        </w:rPr>
        <w:t>:</w:t>
      </w:r>
      <w:r w:rsidRPr="00FD4216">
        <w:rPr>
          <w:rFonts w:cs="Arial"/>
          <w:color w:val="000000"/>
        </w:rPr>
        <w:t xml:space="preserve"> auscultation, colorimetric readings, visualization of the chords, the presence of condensation, and other clinical signs that the advanced airway is positioned correctly.  </w:t>
      </w:r>
    </w:p>
    <w:p w:rsidR="00FD4216" w:rsidRPr="00FD4216" w:rsidRDefault="00FD4216" w:rsidP="00C51E23">
      <w:pPr>
        <w:numPr>
          <w:ilvl w:val="0"/>
          <w:numId w:val="9"/>
        </w:numPr>
        <w:autoSpaceDE w:val="0"/>
        <w:autoSpaceDN w:val="0"/>
        <w:adjustRightInd w:val="0"/>
        <w:spacing w:after="0" w:line="288" w:lineRule="auto"/>
        <w:ind w:left="360" w:hanging="360"/>
        <w:rPr>
          <w:rFonts w:cs="Arial"/>
          <w:color w:val="000000"/>
        </w:rPr>
      </w:pPr>
      <w:r w:rsidRPr="00FD4216">
        <w:rPr>
          <w:rFonts w:cs="Arial"/>
          <w:color w:val="000000"/>
        </w:rPr>
        <w:t>All patients with an advanced airway in place must have recordable waveform capnography documented.</w:t>
      </w:r>
    </w:p>
    <w:p w:rsidR="00FD4216" w:rsidRPr="00FD4216" w:rsidRDefault="00FD4216" w:rsidP="00C51E23">
      <w:pPr>
        <w:numPr>
          <w:ilvl w:val="0"/>
          <w:numId w:val="9"/>
        </w:numPr>
        <w:autoSpaceDE w:val="0"/>
        <w:autoSpaceDN w:val="0"/>
        <w:adjustRightInd w:val="0"/>
        <w:spacing w:after="0" w:line="288" w:lineRule="auto"/>
        <w:ind w:left="360" w:hanging="360"/>
        <w:rPr>
          <w:rFonts w:cs="Arial"/>
          <w:color w:val="000000"/>
        </w:rPr>
      </w:pPr>
      <w:r w:rsidRPr="00FD4216">
        <w:rPr>
          <w:rFonts w:cs="Arial"/>
          <w:color w:val="000000"/>
        </w:rPr>
        <w:t xml:space="preserve">Documentation on the patient care report must include at least three evidence based methods of verification of tube placement (one being capnography) and must include at least three separate times in which verification was completed, including verification of tube placement at the time of arrival at the receiving department and staff. </w:t>
      </w:r>
    </w:p>
    <w:p w:rsidR="00FD4216" w:rsidRPr="00FD4216" w:rsidRDefault="00FD4216" w:rsidP="00FD4216">
      <w:pPr>
        <w:autoSpaceDE w:val="0"/>
        <w:autoSpaceDN w:val="0"/>
        <w:adjustRightInd w:val="0"/>
        <w:spacing w:after="0" w:line="288" w:lineRule="auto"/>
        <w:rPr>
          <w:rFonts w:cs="Arial"/>
          <w:color w:val="000000"/>
        </w:rPr>
      </w:pPr>
    </w:p>
    <w:p w:rsidR="00FD4216" w:rsidRPr="00FD4216" w:rsidRDefault="00FD4216" w:rsidP="00FD4216">
      <w:pPr>
        <w:autoSpaceDE w:val="0"/>
        <w:autoSpaceDN w:val="0"/>
        <w:adjustRightInd w:val="0"/>
        <w:spacing w:after="0" w:line="264" w:lineRule="auto"/>
        <w:rPr>
          <w:rFonts w:cs="Arial"/>
          <w:b/>
          <w:bCs/>
          <w:caps/>
          <w:color w:val="000000"/>
          <w:u w:val="single"/>
        </w:rPr>
      </w:pPr>
      <w:r w:rsidRPr="00FD4216">
        <w:rPr>
          <w:rFonts w:cs="Arial"/>
          <w:b/>
          <w:bCs/>
          <w:caps/>
          <w:color w:val="000000"/>
          <w:u w:val="single"/>
        </w:rPr>
        <w:t>Transport Decision</w:t>
      </w:r>
    </w:p>
    <w:p w:rsidR="00FD4216" w:rsidRPr="00FD4216" w:rsidRDefault="00FD4216" w:rsidP="00C51E23">
      <w:pPr>
        <w:numPr>
          <w:ilvl w:val="0"/>
          <w:numId w:val="9"/>
        </w:numPr>
        <w:autoSpaceDE w:val="0"/>
        <w:autoSpaceDN w:val="0"/>
        <w:adjustRightInd w:val="0"/>
        <w:spacing w:after="0" w:line="264" w:lineRule="auto"/>
        <w:ind w:left="360" w:hanging="360"/>
        <w:rPr>
          <w:rFonts w:cs="Arial"/>
          <w:color w:val="000000"/>
        </w:rPr>
      </w:pPr>
      <w:r w:rsidRPr="00FD4216">
        <w:rPr>
          <w:rFonts w:cs="Arial"/>
          <w:color w:val="000000"/>
        </w:rPr>
        <w:t xml:space="preserve">Transport to the nearest appropriate treatment facility as defined in EMS regulations.  In rare circumstances, delayed transport may occur when necessary treatment cannot be performed during transport.  </w:t>
      </w:r>
    </w:p>
    <w:p w:rsidR="001F6073" w:rsidRPr="00FD4216" w:rsidRDefault="001F6073" w:rsidP="001F6073">
      <w:pPr>
        <w:numPr>
          <w:ilvl w:val="0"/>
          <w:numId w:val="9"/>
        </w:numPr>
        <w:autoSpaceDE w:val="0"/>
        <w:autoSpaceDN w:val="0"/>
        <w:adjustRightInd w:val="0"/>
        <w:spacing w:after="0" w:line="264" w:lineRule="auto"/>
        <w:ind w:left="360" w:hanging="360"/>
        <w:rPr>
          <w:rFonts w:cs="Arial"/>
          <w:color w:val="000000"/>
        </w:rPr>
      </w:pPr>
      <w:r w:rsidRPr="00FD4216">
        <w:rPr>
          <w:rFonts w:cs="Arial"/>
          <w:color w:val="000000"/>
        </w:rPr>
        <w:t>Request and use available advanced life support (ALS) – paramedic resources in accordance with these protocols, initiate transport as soon as possible, with or without ALS.</w:t>
      </w:r>
    </w:p>
    <w:p w:rsidR="00FD4216" w:rsidRPr="00FD4216" w:rsidRDefault="00FD4216" w:rsidP="00C51E23">
      <w:pPr>
        <w:numPr>
          <w:ilvl w:val="0"/>
          <w:numId w:val="9"/>
        </w:numPr>
        <w:autoSpaceDE w:val="0"/>
        <w:autoSpaceDN w:val="0"/>
        <w:adjustRightInd w:val="0"/>
        <w:spacing w:after="0" w:line="264" w:lineRule="auto"/>
        <w:ind w:left="360" w:hanging="360"/>
        <w:rPr>
          <w:rFonts w:cs="Arial"/>
          <w:color w:val="000000"/>
        </w:rPr>
      </w:pPr>
      <w:r w:rsidRPr="00FD4216">
        <w:rPr>
          <w:rFonts w:cs="Arial"/>
          <w:color w:val="000000"/>
        </w:rPr>
        <w:t>EMS personnel shall make decisions about the destination hospital in accordance with the EMS System regulations and Department-approved point-of-entry (POE) plans.</w:t>
      </w:r>
    </w:p>
    <w:p w:rsidR="00FD4216" w:rsidRPr="00FD4216" w:rsidRDefault="00FD4216" w:rsidP="00C51E23">
      <w:pPr>
        <w:numPr>
          <w:ilvl w:val="0"/>
          <w:numId w:val="9"/>
        </w:numPr>
        <w:autoSpaceDE w:val="0"/>
        <w:autoSpaceDN w:val="0"/>
        <w:adjustRightInd w:val="0"/>
        <w:spacing w:after="0" w:line="264" w:lineRule="auto"/>
        <w:ind w:left="360" w:hanging="360"/>
        <w:rPr>
          <w:rFonts w:cs="Arial"/>
          <w:color w:val="000000"/>
        </w:rPr>
      </w:pPr>
      <w:r w:rsidRPr="00FD4216">
        <w:rPr>
          <w:rFonts w:cs="Arial"/>
          <w:color w:val="000000"/>
        </w:rPr>
        <w:t>There are currently Department-approved condition-specific POE plans for trauma, stroke and STEMI, as well as a POE for a patient’s other condition or need, not covered in the specific POE plans.</w:t>
      </w:r>
    </w:p>
    <w:p w:rsidR="00FD4216" w:rsidRPr="00FD4216" w:rsidRDefault="00FD4216" w:rsidP="00C51E23">
      <w:pPr>
        <w:numPr>
          <w:ilvl w:val="0"/>
          <w:numId w:val="9"/>
        </w:numPr>
        <w:autoSpaceDE w:val="0"/>
        <w:autoSpaceDN w:val="0"/>
        <w:adjustRightInd w:val="0"/>
        <w:spacing w:after="120" w:line="264" w:lineRule="auto"/>
        <w:ind w:left="360" w:hanging="360"/>
        <w:rPr>
          <w:rFonts w:cs="Arial"/>
          <w:color w:val="000000"/>
        </w:rPr>
      </w:pPr>
      <w:r w:rsidRPr="00FD4216">
        <w:rPr>
          <w:rFonts w:cs="Arial"/>
          <w:color w:val="000000"/>
        </w:rPr>
        <w:t>Department-approved regional POE plans for trauma</w:t>
      </w:r>
      <w:r w:rsidR="00163D30">
        <w:rPr>
          <w:rFonts w:cs="Arial"/>
          <w:color w:val="000000"/>
        </w:rPr>
        <w:t>,</w:t>
      </w:r>
      <w:r w:rsidRPr="00FD4216">
        <w:rPr>
          <w:rFonts w:cs="Arial"/>
          <w:color w:val="000000"/>
        </w:rPr>
        <w:t xml:space="preserve"> stroke and STEMI identify specific hospitals to be used. The EMT must be aware of all these POE plans affecting his/her service when choosing the appropriate hospital destination.</w:t>
      </w:r>
    </w:p>
    <w:p w:rsidR="00FD4216" w:rsidRPr="00FD4216" w:rsidRDefault="00FD4216" w:rsidP="00C51E23">
      <w:pPr>
        <w:numPr>
          <w:ilvl w:val="0"/>
          <w:numId w:val="9"/>
        </w:numPr>
        <w:autoSpaceDE w:val="0"/>
        <w:autoSpaceDN w:val="0"/>
        <w:adjustRightInd w:val="0"/>
        <w:spacing w:after="120" w:line="264" w:lineRule="auto"/>
        <w:ind w:left="360" w:hanging="360"/>
        <w:rPr>
          <w:rFonts w:cs="Arial"/>
          <w:color w:val="000000"/>
        </w:rPr>
      </w:pPr>
      <w:r w:rsidRPr="00FD4216">
        <w:rPr>
          <w:rFonts w:cs="Arial"/>
          <w:color w:val="000000"/>
        </w:rPr>
        <w:t>EMS personnel may call medical control if they have a question about POE.</w:t>
      </w:r>
    </w:p>
    <w:p w:rsidR="00FD4216" w:rsidRPr="00FD4216" w:rsidRDefault="00FD4216" w:rsidP="00C51E23">
      <w:pPr>
        <w:numPr>
          <w:ilvl w:val="0"/>
          <w:numId w:val="9"/>
        </w:numPr>
        <w:autoSpaceDE w:val="0"/>
        <w:autoSpaceDN w:val="0"/>
        <w:adjustRightInd w:val="0"/>
        <w:spacing w:after="120" w:line="264" w:lineRule="auto"/>
        <w:ind w:left="360" w:hanging="360"/>
        <w:rPr>
          <w:rFonts w:cs="Arial"/>
          <w:color w:val="000000"/>
        </w:rPr>
      </w:pPr>
      <w:r w:rsidRPr="00FD4216">
        <w:rPr>
          <w:rFonts w:cs="Arial"/>
          <w:color w:val="000000"/>
        </w:rPr>
        <w:t>Notify receiving facility as early as possible.</w:t>
      </w:r>
    </w:p>
    <w:p w:rsidR="00FD4216" w:rsidRPr="00FD4216" w:rsidRDefault="00FD4216" w:rsidP="00C51E23">
      <w:pPr>
        <w:numPr>
          <w:ilvl w:val="0"/>
          <w:numId w:val="9"/>
        </w:numPr>
        <w:autoSpaceDE w:val="0"/>
        <w:autoSpaceDN w:val="0"/>
        <w:adjustRightInd w:val="0"/>
        <w:spacing w:after="120" w:line="264" w:lineRule="auto"/>
        <w:ind w:left="360" w:hanging="360"/>
        <w:rPr>
          <w:rFonts w:cs="Arial"/>
          <w:color w:val="000000"/>
        </w:rPr>
      </w:pPr>
      <w:r w:rsidRPr="00FD4216">
        <w:rPr>
          <w:rFonts w:cs="Arial"/>
          <w:color w:val="000000"/>
        </w:rPr>
        <w:t>Use of lights and sirens should be justified by the need for immediate medical intervention that is beyond the capabilities of the ambulance crew using available supplies and equipment.</w:t>
      </w:r>
    </w:p>
    <w:p w:rsidR="00FD4216" w:rsidRPr="00FD4216" w:rsidRDefault="00FD4216" w:rsidP="00FD4216">
      <w:pPr>
        <w:autoSpaceDE w:val="0"/>
        <w:autoSpaceDN w:val="0"/>
        <w:adjustRightInd w:val="0"/>
        <w:spacing w:after="120" w:line="264" w:lineRule="auto"/>
        <w:rPr>
          <w:rFonts w:cs="Arial"/>
          <w:b/>
          <w:bCs/>
          <w:caps/>
          <w:color w:val="000000"/>
          <w:u w:val="single"/>
        </w:rPr>
      </w:pPr>
    </w:p>
    <w:p w:rsidR="00FD4216" w:rsidRPr="00FD4216" w:rsidRDefault="00FD4216" w:rsidP="00FD4216">
      <w:pPr>
        <w:autoSpaceDE w:val="0"/>
        <w:autoSpaceDN w:val="0"/>
        <w:adjustRightInd w:val="0"/>
        <w:spacing w:after="120" w:line="288" w:lineRule="auto"/>
        <w:rPr>
          <w:rFonts w:cs="Arial"/>
          <w:b/>
          <w:bCs/>
          <w:caps/>
          <w:color w:val="000000"/>
          <w:u w:val="single"/>
        </w:rPr>
      </w:pPr>
      <w:r w:rsidRPr="00FD4216">
        <w:rPr>
          <w:rFonts w:cs="Arial"/>
          <w:b/>
          <w:bCs/>
          <w:caps/>
          <w:color w:val="000000"/>
          <w:u w:val="single"/>
        </w:rPr>
        <w:t>Continuous Quality Improvement (CQI)</w:t>
      </w:r>
    </w:p>
    <w:p w:rsidR="00FD4216" w:rsidRPr="00FD4216" w:rsidRDefault="00FD4216" w:rsidP="00C51E23">
      <w:pPr>
        <w:numPr>
          <w:ilvl w:val="0"/>
          <w:numId w:val="9"/>
        </w:numPr>
        <w:autoSpaceDE w:val="0"/>
        <w:autoSpaceDN w:val="0"/>
        <w:adjustRightInd w:val="0"/>
        <w:spacing w:after="120" w:line="288" w:lineRule="auto"/>
        <w:ind w:left="360" w:hanging="360"/>
        <w:rPr>
          <w:rFonts w:cs="Arial"/>
          <w:color w:val="000000"/>
        </w:rPr>
      </w:pPr>
      <w:r w:rsidRPr="00FD4216">
        <w:rPr>
          <w:rFonts w:cs="Arial"/>
          <w:color w:val="000000"/>
        </w:rPr>
        <w:t xml:space="preserve">The Department’s Hospital Licensure regulations for medical control service (105 CMR 130.1501-1504) require that hospital physicians providing medical direction must be knowledgeable in the communication system and its usage and must know the Statewide Treatment Protocols for each level of EMT.  </w:t>
      </w:r>
    </w:p>
    <w:p w:rsidR="00FD4216" w:rsidRPr="00FD4216" w:rsidRDefault="00FD4216" w:rsidP="00C51E23">
      <w:pPr>
        <w:numPr>
          <w:ilvl w:val="0"/>
          <w:numId w:val="9"/>
        </w:numPr>
        <w:autoSpaceDE w:val="0"/>
        <w:autoSpaceDN w:val="0"/>
        <w:adjustRightInd w:val="0"/>
        <w:spacing w:after="120" w:line="288" w:lineRule="auto"/>
        <w:ind w:left="360" w:hanging="360"/>
        <w:rPr>
          <w:rFonts w:cs="Arial"/>
          <w:color w:val="000000"/>
        </w:rPr>
      </w:pPr>
      <w:r w:rsidRPr="00FD4216">
        <w:rPr>
          <w:rFonts w:cs="Arial"/>
          <w:color w:val="000000"/>
        </w:rPr>
        <w:t>Medical directors for ambulance services must take an active role in reviewing clinical performance and competency of its EMTs at all levels in the delivery of patient care and in overseeing and conducting the ambulance service’s CQI process.</w:t>
      </w:r>
    </w:p>
    <w:p w:rsidR="00FD4216" w:rsidRPr="00FD4216" w:rsidRDefault="00FD4216" w:rsidP="00C51E23">
      <w:pPr>
        <w:numPr>
          <w:ilvl w:val="0"/>
          <w:numId w:val="9"/>
        </w:numPr>
        <w:autoSpaceDE w:val="0"/>
        <w:autoSpaceDN w:val="0"/>
        <w:adjustRightInd w:val="0"/>
        <w:spacing w:after="120" w:line="288" w:lineRule="auto"/>
        <w:ind w:left="360" w:hanging="360"/>
        <w:rPr>
          <w:rFonts w:cs="Arial"/>
          <w:color w:val="000000"/>
        </w:rPr>
      </w:pPr>
      <w:r w:rsidRPr="00FD4216">
        <w:rPr>
          <w:rFonts w:cs="Arial"/>
          <w:color w:val="000000"/>
        </w:rPr>
        <w:t>Ambulance services with their medical directors must develop and implement a comprehensive and dynamic quality assurance program in accordance with the ambulance service’s affiliation agreement.</w:t>
      </w:r>
    </w:p>
    <w:p w:rsidR="003815BD" w:rsidRDefault="00FD4216">
      <w:pPr>
        <w:rPr>
          <w:rFonts w:ascii="Calibri" w:hAnsi="Calibri" w:cs="Calibri"/>
          <w:color w:val="000000"/>
        </w:rPr>
      </w:pPr>
      <w:r w:rsidRPr="00FD4216">
        <w:rPr>
          <w:rFonts w:cs="Arial"/>
          <w:color w:val="000000"/>
        </w:rPr>
        <w:lastRenderedPageBreak/>
        <w:t xml:space="preserve">An ambulance service and medical director that uses certain optional diagnostic and treatment modalities must do so in accordance with </w:t>
      </w:r>
      <w:r w:rsidRPr="00FD4216">
        <w:rPr>
          <w:rFonts w:cs="Arial"/>
          <w:color w:val="000000"/>
          <w:u w:val="single"/>
        </w:rPr>
        <w:t>Section 6: Medical Director Options</w:t>
      </w:r>
      <w:r w:rsidRPr="00FD4216">
        <w:rPr>
          <w:rFonts w:cs="Arial"/>
          <w:color w:val="000000"/>
        </w:rPr>
        <w:t xml:space="preserve"> and its program specific CQI requirements.  The affiliate medical director is responsible for overseeing of such programs and ensuring the ambulance service meets the CQI requirements and the Department’s data reporting requirements. </w:t>
      </w:r>
      <w:r w:rsidR="001737EF">
        <w:rPr>
          <w:rFonts w:ascii="Calibri" w:hAnsi="Calibri" w:cs="Calibri"/>
          <w:color w:val="000000"/>
        </w:rPr>
        <w:t>This page is intentionally left blank.</w:t>
      </w:r>
    </w:p>
    <w:p w:rsidR="00B15075" w:rsidRDefault="00B15075">
      <w:pPr>
        <w:rPr>
          <w:rFonts w:ascii="Calibri" w:hAnsi="Calibri" w:cs="Calibri"/>
          <w:color w:val="000000"/>
        </w:rPr>
      </w:pPr>
    </w:p>
    <w:p w:rsidR="00B15075" w:rsidRDefault="00B15075">
      <w:pPr>
        <w:rPr>
          <w:rFonts w:ascii="Calibri" w:hAnsi="Calibri" w:cs="Calibri"/>
          <w:color w:val="000000"/>
        </w:rPr>
      </w:pPr>
    </w:p>
    <w:p w:rsidR="00B15075" w:rsidRDefault="00B15075">
      <w:pPr>
        <w:rPr>
          <w:rFonts w:ascii="Calibri" w:hAnsi="Calibri" w:cs="Calibri"/>
          <w:color w:val="000000"/>
          <w:sz w:val="88"/>
          <w:szCs w:val="88"/>
        </w:rPr>
      </w:pPr>
    </w:p>
    <w:p w:rsidR="00CA7DAB" w:rsidRDefault="00CA7DAB">
      <w:pPr>
        <w:rPr>
          <w:rFonts w:ascii="Calibri" w:hAnsi="Calibri" w:cs="Calibri"/>
          <w:color w:val="000000"/>
          <w:sz w:val="88"/>
          <w:szCs w:val="88"/>
        </w:rPr>
      </w:pPr>
    </w:p>
    <w:p w:rsidR="00D67A95" w:rsidRDefault="00D67A95">
      <w:pPr>
        <w:rPr>
          <w:rFonts w:ascii="Calibri" w:hAnsi="Calibri" w:cs="Calibri"/>
          <w:color w:val="000000"/>
          <w:sz w:val="88"/>
          <w:szCs w:val="88"/>
        </w:rPr>
      </w:pPr>
    </w:p>
    <w:p w:rsidR="00D67A95" w:rsidRDefault="00D67A95">
      <w:pPr>
        <w:rPr>
          <w:rFonts w:ascii="Calibri" w:hAnsi="Calibri" w:cs="Calibri"/>
          <w:color w:val="000000"/>
          <w:sz w:val="88"/>
          <w:szCs w:val="88"/>
        </w:rPr>
      </w:pPr>
    </w:p>
    <w:p w:rsidR="002C51C5" w:rsidRDefault="002C51C5">
      <w:pPr>
        <w:rPr>
          <w:rFonts w:ascii="Calibri" w:hAnsi="Calibri" w:cs="Calibri"/>
          <w:color w:val="000000"/>
          <w:sz w:val="88"/>
          <w:szCs w:val="88"/>
        </w:rPr>
      </w:pPr>
    </w:p>
    <w:p w:rsidR="00551A05" w:rsidRDefault="00551A05">
      <w:pPr>
        <w:rPr>
          <w:rFonts w:ascii="Calibri" w:hAnsi="Calibri" w:cs="Calibri"/>
          <w:color w:val="000000"/>
          <w:sz w:val="88"/>
          <w:szCs w:val="88"/>
        </w:rPr>
      </w:pPr>
    </w:p>
    <w:p w:rsidR="00D67A95" w:rsidRDefault="00D67A95">
      <w:pPr>
        <w:rPr>
          <w:rFonts w:ascii="Calibri" w:hAnsi="Calibri" w:cs="Calibri"/>
          <w:color w:val="000000"/>
          <w:sz w:val="88"/>
          <w:szCs w:val="88"/>
        </w:rPr>
      </w:pPr>
    </w:p>
    <w:p w:rsidR="009A07C7" w:rsidRDefault="009A07C7" w:rsidP="00BE3E20">
      <w:pPr>
        <w:pStyle w:val="Heading1"/>
      </w:pPr>
      <w:bookmarkStart w:id="2" w:name="_1.1_Cardio-Cerebral_Resuscitation"/>
      <w:bookmarkEnd w:id="2"/>
    </w:p>
    <w:p w:rsidR="00BE3E20" w:rsidRDefault="00BE3E20" w:rsidP="00BE3E20">
      <w:pPr>
        <w:pStyle w:val="Heading1"/>
      </w:pPr>
      <w:r>
        <w:t xml:space="preserve">1.1 </w:t>
      </w:r>
      <w:r w:rsidR="00551A05">
        <w:t>High Quality CPR</w:t>
      </w:r>
      <w:r w:rsidR="000D624C">
        <w:t xml:space="preserve"> </w:t>
      </w:r>
      <w:r w:rsidR="002B78CA">
        <w:t>–</w:t>
      </w:r>
      <w:r w:rsidR="000D624C">
        <w:t xml:space="preserve"> </w:t>
      </w:r>
      <w:r w:rsidR="00F8621F">
        <w:t>Adult</w:t>
      </w:r>
    </w:p>
    <w:p w:rsidR="002B78CA" w:rsidRPr="003612BF" w:rsidRDefault="002B78CA" w:rsidP="00505779">
      <w:pPr>
        <w:autoSpaceDE w:val="0"/>
        <w:autoSpaceDN w:val="0"/>
        <w:adjustRightInd w:val="0"/>
        <w:spacing w:after="60" w:line="288" w:lineRule="auto"/>
        <w:ind w:left="360"/>
        <w:jc w:val="center"/>
        <w:rPr>
          <w:rFonts w:cs="Arial"/>
          <w:b/>
          <w:color w:val="000000"/>
        </w:rPr>
      </w:pPr>
      <w:r w:rsidRPr="002B78CA">
        <w:rPr>
          <w:rFonts w:cs="Arial"/>
          <w:b/>
          <w:bCs/>
          <w:color w:val="000000"/>
        </w:rPr>
        <w:t>Only for arrests of Cardiac etiology</w:t>
      </w:r>
      <w:r w:rsidRPr="003612BF">
        <w:rPr>
          <w:rFonts w:cs="Arial"/>
          <w:b/>
          <w:bCs/>
          <w:color w:val="000000"/>
        </w:rPr>
        <w:t xml:space="preserve">. </w:t>
      </w:r>
      <w:r w:rsidRPr="003612BF">
        <w:rPr>
          <w:rFonts w:cs="Arial"/>
          <w:b/>
          <w:color w:val="000000"/>
        </w:rPr>
        <w:t xml:space="preserve"> For primary respiratory etiology, ventilate immediately</w:t>
      </w:r>
    </w:p>
    <w:p w:rsidR="002B78CA" w:rsidRPr="003612BF" w:rsidRDefault="002B78CA" w:rsidP="00505779">
      <w:pPr>
        <w:jc w:val="center"/>
        <w:rPr>
          <w:rFonts w:cs="Arial"/>
          <w:b/>
          <w:color w:val="000000"/>
        </w:rPr>
      </w:pPr>
      <w:r w:rsidRPr="003612BF">
        <w:rPr>
          <w:rFonts w:cs="Arial"/>
          <w:b/>
          <w:color w:val="000000"/>
        </w:rPr>
        <w:t>as part of CPR</w:t>
      </w:r>
      <w:r w:rsidR="003612BF" w:rsidRPr="003612BF">
        <w:rPr>
          <w:rFonts w:cs="Arial"/>
          <w:b/>
          <w:color w:val="000000"/>
        </w:rPr>
        <w:t>.</w:t>
      </w:r>
    </w:p>
    <w:p w:rsidR="00551A05" w:rsidRPr="002B78CA" w:rsidRDefault="00551A05" w:rsidP="00AC7398">
      <w:pPr>
        <w:pStyle w:val="ListParagraph"/>
        <w:numPr>
          <w:ilvl w:val="0"/>
          <w:numId w:val="128"/>
        </w:numPr>
        <w:ind w:left="360"/>
        <w:rPr>
          <w:rFonts w:cs="Arial"/>
          <w:color w:val="000000"/>
        </w:rPr>
      </w:pPr>
      <w:r w:rsidRPr="002B78CA">
        <w:rPr>
          <w:rFonts w:cs="Arial"/>
          <w:color w:val="000000"/>
        </w:rPr>
        <w:t>Perform 2 minutes cycles of uninterrupted chest compressions</w:t>
      </w:r>
    </w:p>
    <w:p w:rsidR="00551A05" w:rsidRPr="00D50C37" w:rsidRDefault="00551A05" w:rsidP="00AC7398">
      <w:pPr>
        <w:numPr>
          <w:ilvl w:val="0"/>
          <w:numId w:val="145"/>
        </w:numPr>
        <w:autoSpaceDE w:val="0"/>
        <w:autoSpaceDN w:val="0"/>
        <w:adjustRightInd w:val="0"/>
        <w:spacing w:after="60" w:line="288" w:lineRule="auto"/>
        <w:ind w:left="360" w:hanging="360"/>
        <w:rPr>
          <w:rFonts w:cs="Arial"/>
          <w:color w:val="000000"/>
        </w:rPr>
      </w:pPr>
      <w:r w:rsidRPr="00D50C37">
        <w:rPr>
          <w:rFonts w:cs="Arial"/>
          <w:color w:val="000000"/>
        </w:rPr>
        <w:t>Interrupt chest compressions only after each 2 minute cycle</w:t>
      </w:r>
    </w:p>
    <w:p w:rsidR="00551A05" w:rsidRPr="009A07C7" w:rsidRDefault="009A07C7" w:rsidP="00AC7398">
      <w:pPr>
        <w:pStyle w:val="ListParagraph"/>
        <w:numPr>
          <w:ilvl w:val="0"/>
          <w:numId w:val="145"/>
        </w:numPr>
        <w:autoSpaceDE w:val="0"/>
        <w:autoSpaceDN w:val="0"/>
        <w:adjustRightInd w:val="0"/>
        <w:spacing w:after="0" w:line="288" w:lineRule="auto"/>
        <w:ind w:left="360" w:hanging="360"/>
        <w:rPr>
          <w:rFonts w:cs="Arial"/>
          <w:b/>
          <w:bCs/>
          <w:color w:val="000000"/>
          <w:sz w:val="21"/>
          <w:szCs w:val="21"/>
          <w:u w:val="single"/>
        </w:rPr>
      </w:pPr>
      <w:r w:rsidRPr="009A07C7">
        <w:rPr>
          <w:rFonts w:cs="Arial"/>
          <w:color w:val="000000"/>
        </w:rPr>
        <w:t>Follow current AHA/ILCOR recommendations for cardiac arrest management.</w:t>
      </w:r>
    </w:p>
    <w:p w:rsidR="00551A05" w:rsidRDefault="00551A05" w:rsidP="00551A05">
      <w:pPr>
        <w:pStyle w:val="Heading2"/>
      </w:pPr>
      <w:r w:rsidRPr="007C667C">
        <w:t>EMT</w:t>
      </w:r>
      <w:r>
        <w:t xml:space="preserve"> S</w:t>
      </w:r>
      <w:r w:rsidRPr="007C667C">
        <w:t>TANDING ORDERS</w:t>
      </w:r>
    </w:p>
    <w:p w:rsidR="00D50C37" w:rsidRPr="0084201D" w:rsidRDefault="00D50C37" w:rsidP="00D50C37">
      <w:pPr>
        <w:numPr>
          <w:ilvl w:val="0"/>
          <w:numId w:val="1"/>
        </w:numPr>
        <w:autoSpaceDE w:val="0"/>
        <w:autoSpaceDN w:val="0"/>
        <w:adjustRightInd w:val="0"/>
        <w:spacing w:after="60" w:line="288" w:lineRule="auto"/>
        <w:ind w:left="360"/>
        <w:rPr>
          <w:rFonts w:cs="Arial"/>
          <w:color w:val="000000"/>
        </w:rPr>
      </w:pPr>
      <w:r w:rsidRPr="0084201D">
        <w:rPr>
          <w:rFonts w:cs="Arial"/>
          <w:color w:val="000000"/>
          <w:u w:val="single"/>
        </w:rPr>
        <w:t xml:space="preserve">1.0 Routine Patient Care </w:t>
      </w:r>
      <w:r w:rsidRPr="0084201D">
        <w:rPr>
          <w:rFonts w:cs="Arial"/>
          <w:color w:val="000000"/>
        </w:rPr>
        <w:t>-with focus on HQCPR</w:t>
      </w:r>
    </w:p>
    <w:p w:rsidR="00D50C37" w:rsidRPr="0084201D" w:rsidRDefault="00D50C37" w:rsidP="00AC7398">
      <w:pPr>
        <w:numPr>
          <w:ilvl w:val="0"/>
          <w:numId w:val="145"/>
        </w:numPr>
        <w:autoSpaceDE w:val="0"/>
        <w:autoSpaceDN w:val="0"/>
        <w:adjustRightInd w:val="0"/>
        <w:spacing w:after="60" w:line="288" w:lineRule="auto"/>
        <w:ind w:left="360" w:hanging="360"/>
        <w:rPr>
          <w:rFonts w:cs="Arial"/>
          <w:color w:val="000000"/>
        </w:rPr>
      </w:pPr>
      <w:r w:rsidRPr="0084201D">
        <w:rPr>
          <w:rFonts w:cs="Arial"/>
          <w:color w:val="000000"/>
        </w:rPr>
        <w:t>Immediate chest compressions at a rate of 100-120 per minute</w:t>
      </w:r>
    </w:p>
    <w:p w:rsidR="00D50C37" w:rsidRPr="0084201D" w:rsidRDefault="00D50C37" w:rsidP="00AC7398">
      <w:pPr>
        <w:numPr>
          <w:ilvl w:val="0"/>
          <w:numId w:val="145"/>
        </w:numPr>
        <w:autoSpaceDE w:val="0"/>
        <w:autoSpaceDN w:val="0"/>
        <w:adjustRightInd w:val="0"/>
        <w:spacing w:after="60" w:line="288" w:lineRule="auto"/>
        <w:ind w:left="360" w:hanging="360"/>
        <w:rPr>
          <w:rFonts w:cs="Arial"/>
          <w:color w:val="000000"/>
        </w:rPr>
      </w:pPr>
      <w:r w:rsidRPr="0084201D">
        <w:rPr>
          <w:rFonts w:cs="Arial"/>
          <w:color w:val="000000"/>
        </w:rPr>
        <w:t>Use AED as soon as possible with minimal interruption of chest compressions</w:t>
      </w:r>
    </w:p>
    <w:p w:rsidR="00D50C37" w:rsidRPr="0084201D" w:rsidRDefault="00D50C37" w:rsidP="00AC7398">
      <w:pPr>
        <w:numPr>
          <w:ilvl w:val="0"/>
          <w:numId w:val="145"/>
        </w:numPr>
        <w:autoSpaceDE w:val="0"/>
        <w:autoSpaceDN w:val="0"/>
        <w:adjustRightInd w:val="0"/>
        <w:spacing w:after="60" w:line="288" w:lineRule="auto"/>
        <w:ind w:left="360" w:hanging="360"/>
        <w:rPr>
          <w:rFonts w:cs="Arial"/>
          <w:color w:val="000000"/>
        </w:rPr>
      </w:pPr>
      <w:r w:rsidRPr="0084201D">
        <w:rPr>
          <w:rFonts w:cs="Arial"/>
          <w:color w:val="000000"/>
        </w:rPr>
        <w:t xml:space="preserve">Continue 2 minute cycles of uninterrupted chest compressions followed by </w:t>
      </w:r>
    </w:p>
    <w:p w:rsidR="00D50C37" w:rsidRPr="0084201D" w:rsidRDefault="00D50C37" w:rsidP="00D50C37">
      <w:pPr>
        <w:autoSpaceDE w:val="0"/>
        <w:autoSpaceDN w:val="0"/>
        <w:adjustRightInd w:val="0"/>
        <w:spacing w:after="60" w:line="288" w:lineRule="auto"/>
        <w:ind w:left="360" w:hanging="360"/>
        <w:rPr>
          <w:rFonts w:cs="Arial"/>
          <w:color w:val="000000"/>
        </w:rPr>
      </w:pPr>
      <w:r w:rsidRPr="0084201D">
        <w:rPr>
          <w:rFonts w:cs="Arial"/>
          <w:color w:val="000000"/>
        </w:rPr>
        <w:t xml:space="preserve">    </w:t>
      </w:r>
      <w:r w:rsidR="00247851" w:rsidRPr="0084201D">
        <w:rPr>
          <w:rFonts w:cs="Arial"/>
          <w:color w:val="000000"/>
        </w:rPr>
        <w:t xml:space="preserve"> </w:t>
      </w:r>
      <w:r w:rsidRPr="0084201D">
        <w:rPr>
          <w:rFonts w:cs="Arial"/>
          <w:color w:val="000000"/>
        </w:rPr>
        <w:t xml:space="preserve"> AED analysis and shock for 4 cycles (8 minutes)</w:t>
      </w:r>
    </w:p>
    <w:p w:rsidR="00D50C37" w:rsidRPr="0084201D" w:rsidRDefault="00D50C37" w:rsidP="00AC7398">
      <w:pPr>
        <w:numPr>
          <w:ilvl w:val="0"/>
          <w:numId w:val="145"/>
        </w:numPr>
        <w:autoSpaceDE w:val="0"/>
        <w:autoSpaceDN w:val="0"/>
        <w:adjustRightInd w:val="0"/>
        <w:spacing w:after="60" w:line="288" w:lineRule="auto"/>
        <w:ind w:left="360" w:hanging="360"/>
        <w:rPr>
          <w:rFonts w:cs="Arial"/>
          <w:color w:val="000000"/>
        </w:rPr>
      </w:pPr>
      <w:r w:rsidRPr="0084201D">
        <w:rPr>
          <w:rFonts w:cs="Arial"/>
          <w:color w:val="000000"/>
        </w:rPr>
        <w:t>Place an oral or nasal airway</w:t>
      </w:r>
    </w:p>
    <w:p w:rsidR="00D50C37" w:rsidRPr="0084201D" w:rsidRDefault="00D50C37" w:rsidP="00AC7398">
      <w:pPr>
        <w:numPr>
          <w:ilvl w:val="0"/>
          <w:numId w:val="145"/>
        </w:numPr>
        <w:autoSpaceDE w:val="0"/>
        <w:autoSpaceDN w:val="0"/>
        <w:adjustRightInd w:val="0"/>
        <w:spacing w:after="60" w:line="288" w:lineRule="auto"/>
        <w:ind w:left="360" w:hanging="360"/>
        <w:rPr>
          <w:rFonts w:cs="Arial"/>
          <w:color w:val="000000"/>
        </w:rPr>
      </w:pPr>
      <w:r w:rsidRPr="0084201D">
        <w:rPr>
          <w:rFonts w:cs="Arial"/>
          <w:color w:val="000000"/>
        </w:rPr>
        <w:t>Ventilation / oxygenation options during 4 cycles (8 minutes):</w:t>
      </w:r>
    </w:p>
    <w:p w:rsidR="00D50C37" w:rsidRPr="0084201D" w:rsidRDefault="00D50C37" w:rsidP="00D50C37">
      <w:pPr>
        <w:autoSpaceDE w:val="0"/>
        <w:autoSpaceDN w:val="0"/>
        <w:adjustRightInd w:val="0"/>
        <w:spacing w:after="60" w:line="288" w:lineRule="auto"/>
        <w:ind w:left="360" w:hanging="360"/>
        <w:rPr>
          <w:rFonts w:cs="Arial"/>
          <w:color w:val="000000"/>
        </w:rPr>
      </w:pPr>
      <w:r w:rsidRPr="0084201D">
        <w:rPr>
          <w:rFonts w:cs="Courier New"/>
          <w:color w:val="000000"/>
        </w:rPr>
        <w:tab/>
        <w:t>o</w:t>
      </w:r>
      <w:r w:rsidRPr="0084201D">
        <w:rPr>
          <w:rFonts w:cs="Courier New"/>
          <w:color w:val="000000"/>
        </w:rPr>
        <w:tab/>
      </w:r>
      <w:r w:rsidRPr="0084201D">
        <w:rPr>
          <w:rFonts w:cs="Arial"/>
          <w:color w:val="000000"/>
        </w:rPr>
        <w:t>Apply high flow oxygen via NRB, OR</w:t>
      </w:r>
    </w:p>
    <w:p w:rsidR="00D50C37" w:rsidRPr="0084201D" w:rsidRDefault="00D50C37" w:rsidP="00D50C37">
      <w:pPr>
        <w:autoSpaceDE w:val="0"/>
        <w:autoSpaceDN w:val="0"/>
        <w:adjustRightInd w:val="0"/>
        <w:spacing w:after="60" w:line="288" w:lineRule="auto"/>
        <w:ind w:left="360" w:hanging="360"/>
        <w:rPr>
          <w:rFonts w:cs="Arial"/>
          <w:color w:val="000000"/>
        </w:rPr>
      </w:pPr>
      <w:r w:rsidRPr="0084201D">
        <w:rPr>
          <w:rFonts w:cs="Courier New"/>
          <w:color w:val="000000"/>
        </w:rPr>
        <w:tab/>
        <w:t>o</w:t>
      </w:r>
      <w:r w:rsidRPr="0084201D">
        <w:rPr>
          <w:rFonts w:cs="Courier New"/>
          <w:color w:val="000000"/>
        </w:rPr>
        <w:tab/>
      </w:r>
      <w:r w:rsidRPr="0084201D">
        <w:rPr>
          <w:rFonts w:cs="Arial"/>
          <w:color w:val="000000"/>
        </w:rPr>
        <w:t>BVM ventilation during recoil and without interrupting compressions</w:t>
      </w:r>
    </w:p>
    <w:p w:rsidR="00D50C37" w:rsidRPr="0084201D" w:rsidRDefault="00D50C37" w:rsidP="00AC7398">
      <w:pPr>
        <w:numPr>
          <w:ilvl w:val="0"/>
          <w:numId w:val="145"/>
        </w:numPr>
        <w:autoSpaceDE w:val="0"/>
        <w:autoSpaceDN w:val="0"/>
        <w:adjustRightInd w:val="0"/>
        <w:spacing w:after="60" w:line="288" w:lineRule="auto"/>
        <w:ind w:left="360" w:hanging="360"/>
        <w:rPr>
          <w:rFonts w:cs="Arial"/>
          <w:color w:val="000000"/>
        </w:rPr>
      </w:pPr>
      <w:r w:rsidRPr="0084201D">
        <w:rPr>
          <w:rFonts w:cs="Arial"/>
          <w:color w:val="000000"/>
        </w:rPr>
        <w:t>After 4 cycles (8 MINUTES):</w:t>
      </w:r>
    </w:p>
    <w:p w:rsidR="00D50C37" w:rsidRPr="0084201D" w:rsidRDefault="00D50C37" w:rsidP="00D50C37">
      <w:pPr>
        <w:autoSpaceDE w:val="0"/>
        <w:autoSpaceDN w:val="0"/>
        <w:adjustRightInd w:val="0"/>
        <w:spacing w:after="60" w:line="288" w:lineRule="auto"/>
        <w:ind w:left="360"/>
        <w:rPr>
          <w:rFonts w:cs="Arial"/>
          <w:color w:val="000000"/>
        </w:rPr>
      </w:pPr>
      <w:r w:rsidRPr="0084201D">
        <w:rPr>
          <w:rFonts w:cs="Courier New"/>
          <w:color w:val="000000"/>
        </w:rPr>
        <w:t>o</w:t>
      </w:r>
      <w:r w:rsidRPr="0084201D">
        <w:rPr>
          <w:rFonts w:cs="Courier New"/>
          <w:color w:val="000000"/>
        </w:rPr>
        <w:tab/>
      </w:r>
      <w:r w:rsidRPr="0084201D">
        <w:rPr>
          <w:rFonts w:cs="Arial"/>
          <w:color w:val="000000"/>
        </w:rPr>
        <w:t>Continue 2 minute cycles of uninterrupted chest compressions</w:t>
      </w:r>
    </w:p>
    <w:p w:rsidR="00D50C37" w:rsidRPr="00D50C37" w:rsidRDefault="00D50C37" w:rsidP="00D50C37">
      <w:r w:rsidRPr="00D50C37">
        <w:rPr>
          <w:rFonts w:cs="Courier New"/>
          <w:color w:val="000000"/>
        </w:rPr>
        <w:t xml:space="preserve">   o</w:t>
      </w:r>
      <w:r w:rsidRPr="00D50C37">
        <w:rPr>
          <w:rFonts w:cs="Courier New"/>
          <w:color w:val="000000"/>
        </w:rPr>
        <w:tab/>
      </w:r>
      <w:r w:rsidRPr="00D50C37">
        <w:rPr>
          <w:rFonts w:cs="Arial"/>
          <w:color w:val="000000"/>
        </w:rPr>
        <w:t>If passive insufflation was used, switch to BVM ventilation.</w:t>
      </w:r>
    </w:p>
    <w:p w:rsidR="00551A05" w:rsidRDefault="00551A05" w:rsidP="00551A05">
      <w:pPr>
        <w:pStyle w:val="Heading2"/>
      </w:pPr>
      <w:r w:rsidRPr="005C6B28">
        <w:t>ADVANCED EMT STANDING ORDERS</w:t>
      </w:r>
      <w:r>
        <w:t xml:space="preserve"> </w:t>
      </w:r>
    </w:p>
    <w:p w:rsidR="00D50C37" w:rsidRPr="00D50C37" w:rsidRDefault="00D50C37" w:rsidP="00247851">
      <w:pPr>
        <w:tabs>
          <w:tab w:val="left" w:pos="360"/>
        </w:tabs>
        <w:autoSpaceDE w:val="0"/>
        <w:autoSpaceDN w:val="0"/>
        <w:adjustRightInd w:val="0"/>
        <w:spacing w:after="0" w:line="288" w:lineRule="auto"/>
        <w:rPr>
          <w:rFonts w:cs="Arial"/>
          <w:color w:val="000000"/>
        </w:rPr>
      </w:pPr>
      <w:r>
        <w:rPr>
          <w:rFonts w:ascii="Symbol" w:hAnsi="Symbol" w:cs="Symbol"/>
          <w:color w:val="000000"/>
        </w:rPr>
        <w:t></w:t>
      </w:r>
      <w:r>
        <w:rPr>
          <w:rFonts w:ascii="Symbol" w:hAnsi="Symbol" w:cs="Symbol"/>
          <w:color w:val="000000"/>
        </w:rPr>
        <w:tab/>
      </w:r>
      <w:r w:rsidRPr="00D50C37">
        <w:rPr>
          <w:rFonts w:cs="Arial"/>
          <w:color w:val="000000"/>
        </w:rPr>
        <w:t>Consider placement of a supraglottic airway device</w:t>
      </w:r>
    </w:p>
    <w:p w:rsidR="00D50C37" w:rsidRPr="00D50C37" w:rsidRDefault="00D50C37" w:rsidP="00AC7398">
      <w:pPr>
        <w:pStyle w:val="ListParagraph"/>
        <w:numPr>
          <w:ilvl w:val="0"/>
          <w:numId w:val="145"/>
        </w:numPr>
        <w:ind w:left="360" w:hanging="360"/>
      </w:pPr>
      <w:r w:rsidRPr="00D50C37">
        <w:rPr>
          <w:rFonts w:cs="Arial"/>
          <w:color w:val="000000"/>
        </w:rPr>
        <w:t>Place IV/IO without interrupting chest compressions</w:t>
      </w:r>
    </w:p>
    <w:p w:rsidR="00D50C37" w:rsidRDefault="00551A05" w:rsidP="00551A05">
      <w:pPr>
        <w:pStyle w:val="Heading2"/>
      </w:pPr>
      <w:r w:rsidRPr="007C667C">
        <w:t>PARAMEDIC STANDING ORDERS</w:t>
      </w:r>
    </w:p>
    <w:p w:rsidR="00D50C37" w:rsidRPr="009A07C7" w:rsidRDefault="00D50C37" w:rsidP="00AC7398">
      <w:pPr>
        <w:pStyle w:val="ListParagraph"/>
        <w:numPr>
          <w:ilvl w:val="0"/>
          <w:numId w:val="1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8" w:lineRule="auto"/>
        <w:ind w:left="360" w:hanging="360"/>
        <w:rPr>
          <w:rFonts w:cs="Arial"/>
          <w:color w:val="000000"/>
        </w:rPr>
      </w:pPr>
      <w:r w:rsidRPr="009A07C7">
        <w:rPr>
          <w:rFonts w:cs="Arial"/>
          <w:color w:val="000000"/>
        </w:rPr>
        <w:t>If utilizing a BVM, monitor quantitative waveform capnography throughout  resuscitation to assess CPR quality and to monitor for signs of return of spontaneous circulation (ROSC)</w:t>
      </w:r>
    </w:p>
    <w:p w:rsidR="00D50C37" w:rsidRPr="0084201D" w:rsidRDefault="00D50C37" w:rsidP="00AC7398">
      <w:pPr>
        <w:pStyle w:val="ListParagraph"/>
        <w:numPr>
          <w:ilvl w:val="0"/>
          <w:numId w:val="145"/>
        </w:numPr>
        <w:tabs>
          <w:tab w:val="left" w:pos="360"/>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8" w:lineRule="auto"/>
        <w:ind w:left="360" w:hanging="360"/>
        <w:rPr>
          <w:rFonts w:cs="Arial"/>
          <w:color w:val="000000"/>
        </w:rPr>
      </w:pPr>
      <w:r w:rsidRPr="0084201D">
        <w:rPr>
          <w:rFonts w:cs="Arial"/>
          <w:color w:val="000000"/>
        </w:rPr>
        <w:t>Provide manual defibrillation as indicated after each 2 minute cycle</w:t>
      </w:r>
    </w:p>
    <w:p w:rsidR="00D50C37" w:rsidRPr="0084201D" w:rsidRDefault="00D50C37" w:rsidP="00AC7398">
      <w:pPr>
        <w:pStyle w:val="ListParagraph"/>
        <w:numPr>
          <w:ilvl w:val="0"/>
          <w:numId w:val="145"/>
        </w:numPr>
        <w:tabs>
          <w:tab w:val="left" w:pos="360"/>
          <w:tab w:val="left" w:pos="90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8" w:lineRule="auto"/>
        <w:ind w:left="360" w:hanging="360"/>
        <w:rPr>
          <w:rFonts w:cs="Arial"/>
          <w:color w:val="000000"/>
        </w:rPr>
      </w:pPr>
      <w:r w:rsidRPr="0084201D">
        <w:rPr>
          <w:rFonts w:cs="Arial"/>
          <w:color w:val="000000"/>
        </w:rPr>
        <w:t>After 4 cycles (8 minutes):</w:t>
      </w:r>
    </w:p>
    <w:p w:rsidR="00420355" w:rsidRPr="0084201D" w:rsidRDefault="00D50C37" w:rsidP="007676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8" w:lineRule="auto"/>
        <w:ind w:left="720" w:hanging="540"/>
        <w:rPr>
          <w:rFonts w:cs="Arial"/>
          <w:color w:val="000000"/>
        </w:rPr>
      </w:pPr>
      <w:r w:rsidRPr="0084201D">
        <w:rPr>
          <w:rFonts w:cs="Courier New"/>
          <w:color w:val="000000"/>
        </w:rPr>
        <w:t xml:space="preserve">O </w:t>
      </w:r>
      <w:r w:rsidR="0076766C" w:rsidRPr="0084201D">
        <w:rPr>
          <w:rFonts w:cs="Courier New"/>
          <w:color w:val="000000"/>
        </w:rPr>
        <w:t xml:space="preserve">        </w:t>
      </w:r>
      <w:r w:rsidRPr="0084201D">
        <w:rPr>
          <w:rFonts w:cs="Arial"/>
          <w:color w:val="000000"/>
        </w:rPr>
        <w:t xml:space="preserve">Consider endotracheal intubation or use an alternative airway without interrupting chest </w:t>
      </w:r>
      <w:r w:rsidR="00420355" w:rsidRPr="0084201D">
        <w:rPr>
          <w:rFonts w:cs="Arial"/>
          <w:color w:val="000000"/>
        </w:rPr>
        <w:t xml:space="preserve"> </w:t>
      </w:r>
    </w:p>
    <w:p w:rsidR="00D50C37" w:rsidRPr="0084201D" w:rsidRDefault="00420355" w:rsidP="004203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8" w:lineRule="auto"/>
        <w:ind w:left="720" w:firstLine="630"/>
        <w:rPr>
          <w:rFonts w:cs="Arial"/>
          <w:color w:val="000000"/>
        </w:rPr>
      </w:pPr>
      <w:r w:rsidRPr="0084201D">
        <w:rPr>
          <w:rFonts w:cs="Courier New"/>
          <w:color w:val="000000"/>
        </w:rPr>
        <w:t xml:space="preserve"> </w:t>
      </w:r>
      <w:r w:rsidRPr="0084201D">
        <w:rPr>
          <w:rFonts w:cs="Arial"/>
          <w:color w:val="000000"/>
        </w:rPr>
        <w:t xml:space="preserve">   </w:t>
      </w:r>
      <w:r w:rsidR="00D50C37" w:rsidRPr="0084201D">
        <w:rPr>
          <w:rFonts w:cs="Arial"/>
          <w:color w:val="000000"/>
        </w:rPr>
        <w:t>compressions</w:t>
      </w:r>
    </w:p>
    <w:p w:rsidR="00D50C37" w:rsidRPr="0084201D" w:rsidRDefault="00D50C37" w:rsidP="00D50C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8" w:lineRule="auto"/>
        <w:ind w:left="720" w:hanging="270"/>
        <w:rPr>
          <w:rFonts w:cs="Arial"/>
          <w:color w:val="000000"/>
        </w:rPr>
      </w:pPr>
    </w:p>
    <w:p w:rsidR="00D50C37" w:rsidRPr="0084201D" w:rsidRDefault="00D50C37" w:rsidP="00AC7398">
      <w:pPr>
        <w:pStyle w:val="ListParagraph"/>
        <w:numPr>
          <w:ilvl w:val="0"/>
          <w:numId w:val="1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8" w:lineRule="auto"/>
        <w:ind w:left="180" w:hanging="180"/>
        <w:rPr>
          <w:rFonts w:cs="Arial"/>
          <w:color w:val="000000"/>
        </w:rPr>
      </w:pPr>
      <w:r w:rsidRPr="0084201D">
        <w:rPr>
          <w:rFonts w:cs="Arial"/>
          <w:color w:val="000000"/>
        </w:rPr>
        <w:t xml:space="preserve">If authorized and trained by AHMD, Paramedics may use mechanical ventilators in  </w:t>
      </w:r>
    </w:p>
    <w:p w:rsidR="00D50C37" w:rsidRPr="0084201D" w:rsidRDefault="00D50C37" w:rsidP="00D50C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8" w:lineRule="auto"/>
        <w:rPr>
          <w:rFonts w:cs="Arial"/>
          <w:color w:val="000000"/>
        </w:rPr>
      </w:pPr>
      <w:r w:rsidRPr="0084201D">
        <w:rPr>
          <w:rFonts w:cs="Arial"/>
          <w:color w:val="000000"/>
        </w:rPr>
        <w:t xml:space="preserve">    rate control mode with the following settings: </w:t>
      </w:r>
    </w:p>
    <w:p w:rsidR="00D50C37" w:rsidRPr="0084201D" w:rsidRDefault="00D50C37" w:rsidP="00AC7398">
      <w:pPr>
        <w:numPr>
          <w:ilvl w:val="0"/>
          <w:numId w:val="1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88" w:lineRule="auto"/>
        <w:ind w:left="360" w:hanging="360"/>
        <w:rPr>
          <w:rFonts w:cs="Arial"/>
          <w:color w:val="000000"/>
        </w:rPr>
      </w:pPr>
      <w:r w:rsidRPr="0084201D">
        <w:rPr>
          <w:rFonts w:cs="Arial"/>
          <w:color w:val="000000"/>
        </w:rPr>
        <w:t>Rate of 8-12 breaths per minute</w:t>
      </w:r>
    </w:p>
    <w:p w:rsidR="00D50C37" w:rsidRPr="0084201D" w:rsidRDefault="00D50C37" w:rsidP="00AC7398">
      <w:pPr>
        <w:numPr>
          <w:ilvl w:val="0"/>
          <w:numId w:val="1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88" w:lineRule="auto"/>
        <w:ind w:left="360" w:hanging="360"/>
        <w:rPr>
          <w:rFonts w:cs="Arial"/>
          <w:color w:val="000000"/>
        </w:rPr>
      </w:pPr>
      <w:r w:rsidRPr="0084201D">
        <w:rPr>
          <w:rFonts w:cs="Arial"/>
          <w:color w:val="000000"/>
        </w:rPr>
        <w:lastRenderedPageBreak/>
        <w:t xml:space="preserve">Tidal volume 300-500mL </w:t>
      </w:r>
    </w:p>
    <w:p w:rsidR="00D50C37" w:rsidRPr="0084201D" w:rsidRDefault="00D50C37" w:rsidP="00AC7398">
      <w:pPr>
        <w:pStyle w:val="ListParagraph"/>
        <w:numPr>
          <w:ilvl w:val="0"/>
          <w:numId w:val="1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8" w:lineRule="auto"/>
        <w:ind w:left="360" w:hanging="360"/>
        <w:rPr>
          <w:rFonts w:cs="Arial"/>
          <w:color w:val="000000"/>
        </w:rPr>
      </w:pPr>
      <w:r w:rsidRPr="0084201D">
        <w:rPr>
          <w:rFonts w:cs="Arial"/>
          <w:color w:val="000000"/>
        </w:rPr>
        <w:t>Start at FiO</w:t>
      </w:r>
      <w:r w:rsidRPr="0084201D">
        <w:rPr>
          <w:rFonts w:cs="Arial"/>
          <w:color w:val="000000"/>
          <w:vertAlign w:val="subscript"/>
        </w:rPr>
        <w:t>2</w:t>
      </w:r>
      <w:r w:rsidRPr="0084201D">
        <w:rPr>
          <w:rFonts w:cs="Arial"/>
          <w:color w:val="000000"/>
        </w:rPr>
        <w:t xml:space="preserve"> 1.0 (100%) then titrate to maintain SpO</w:t>
      </w:r>
      <w:r w:rsidRPr="0084201D">
        <w:rPr>
          <w:rFonts w:cs="Arial"/>
          <w:color w:val="000000"/>
          <w:vertAlign w:val="subscript"/>
        </w:rPr>
        <w:t xml:space="preserve">2 </w:t>
      </w:r>
      <w:r w:rsidRPr="0084201D">
        <w:rPr>
          <w:rFonts w:cs="Arial"/>
          <w:color w:val="000000"/>
        </w:rPr>
        <w:t xml:space="preserve"> &gt; 94% (90% for COPD   </w:t>
      </w:r>
    </w:p>
    <w:p w:rsidR="00D50C37" w:rsidRPr="0084201D" w:rsidRDefault="00D50C37" w:rsidP="00D50C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8" w:lineRule="auto"/>
        <w:rPr>
          <w:rFonts w:cs="Arial"/>
          <w:color w:val="000000"/>
          <w:vertAlign w:val="subscript"/>
        </w:rPr>
      </w:pPr>
      <w:r w:rsidRPr="0084201D">
        <w:rPr>
          <w:rFonts w:cs="Arial"/>
          <w:color w:val="000000"/>
        </w:rPr>
        <w:t xml:space="preserve">      </w:t>
      </w:r>
      <w:r w:rsidR="00420355" w:rsidRPr="0084201D">
        <w:rPr>
          <w:rFonts w:cs="Arial"/>
          <w:color w:val="000000"/>
        </w:rPr>
        <w:t xml:space="preserve"> </w:t>
      </w:r>
      <w:r w:rsidRPr="0084201D">
        <w:rPr>
          <w:rFonts w:cs="Arial"/>
          <w:color w:val="000000"/>
        </w:rPr>
        <w:t>patients)</w:t>
      </w:r>
    </w:p>
    <w:p w:rsidR="00D50C37" w:rsidRPr="0084201D" w:rsidRDefault="00D50C37" w:rsidP="00AC7398">
      <w:pPr>
        <w:pStyle w:val="ListParagraph"/>
        <w:numPr>
          <w:ilvl w:val="0"/>
          <w:numId w:val="15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8" w:lineRule="auto"/>
        <w:ind w:left="360" w:hanging="360"/>
        <w:rPr>
          <w:rFonts w:cs="Arial"/>
          <w:color w:val="000000"/>
        </w:rPr>
      </w:pPr>
      <w:r w:rsidRPr="0084201D">
        <w:rPr>
          <w:rFonts w:cs="Arial"/>
          <w:color w:val="000000"/>
        </w:rPr>
        <w:t>Relief pressure 45-60 cmH</w:t>
      </w:r>
      <w:r w:rsidRPr="0084201D">
        <w:rPr>
          <w:rFonts w:cs="Arial"/>
          <w:color w:val="000000"/>
          <w:vertAlign w:val="subscript"/>
        </w:rPr>
        <w:t>2</w:t>
      </w:r>
      <w:r w:rsidRPr="0084201D">
        <w:rPr>
          <w:rFonts w:cs="Arial"/>
          <w:color w:val="000000"/>
        </w:rPr>
        <w:t>O</w:t>
      </w:r>
    </w:p>
    <w:p w:rsidR="00D50C37" w:rsidRPr="0084201D" w:rsidRDefault="00D50C37" w:rsidP="00D50C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8" w:lineRule="auto"/>
        <w:rPr>
          <w:rFonts w:cs="Arial"/>
          <w:color w:val="000000"/>
        </w:rPr>
      </w:pPr>
    </w:p>
    <w:p w:rsidR="00551A05" w:rsidRPr="0084201D" w:rsidRDefault="00D50C37" w:rsidP="00D50C37">
      <w:pPr>
        <w:pStyle w:val="Heading2"/>
        <w:rPr>
          <w:sz w:val="22"/>
          <w:szCs w:val="22"/>
        </w:rPr>
      </w:pPr>
      <w:r w:rsidRPr="0084201D">
        <w:rPr>
          <w:rFonts w:cs="Arial"/>
          <w:color w:val="000000"/>
          <w:sz w:val="22"/>
          <w:szCs w:val="22"/>
        </w:rPr>
        <w:t>Paramedics may utilize mechanical ventilator following the initiation of respiratory component at least 8 minutes after start of resuscitation even if ROSC has occurred.</w:t>
      </w:r>
      <w:r w:rsidR="00551A05" w:rsidRPr="0084201D">
        <w:rPr>
          <w:sz w:val="22"/>
          <w:szCs w:val="22"/>
        </w:rPr>
        <w:t xml:space="preserve"> </w:t>
      </w:r>
    </w:p>
    <w:p w:rsidR="00420355" w:rsidRPr="0084201D" w:rsidRDefault="00420355" w:rsidP="00420355">
      <w:pPr>
        <w:autoSpaceDE w:val="0"/>
        <w:autoSpaceDN w:val="0"/>
        <w:adjustRightInd w:val="0"/>
        <w:rPr>
          <w:rFonts w:cs="Arial"/>
          <w:color w:val="000000"/>
        </w:rPr>
      </w:pPr>
    </w:p>
    <w:p w:rsidR="00420355" w:rsidRPr="0084201D" w:rsidRDefault="00420355" w:rsidP="00420355">
      <w:pPr>
        <w:autoSpaceDE w:val="0"/>
        <w:autoSpaceDN w:val="0"/>
        <w:adjustRightInd w:val="0"/>
        <w:rPr>
          <w:rFonts w:cs="Arial"/>
          <w:color w:val="000000"/>
        </w:rPr>
      </w:pPr>
      <w:r w:rsidRPr="0084201D">
        <w:rPr>
          <w:rFonts w:cs="Arial"/>
          <w:color w:val="000000"/>
        </w:rPr>
        <w:t>PEARLS:</w:t>
      </w:r>
    </w:p>
    <w:p w:rsidR="00420355" w:rsidRPr="0084201D" w:rsidRDefault="00420355" w:rsidP="00AC7398">
      <w:pPr>
        <w:pStyle w:val="ListParagraph"/>
        <w:numPr>
          <w:ilvl w:val="0"/>
          <w:numId w:val="128"/>
        </w:numPr>
        <w:autoSpaceDE w:val="0"/>
        <w:autoSpaceDN w:val="0"/>
        <w:adjustRightInd w:val="0"/>
        <w:ind w:left="450" w:hanging="450"/>
        <w:rPr>
          <w:rFonts w:cs="Arial"/>
          <w:color w:val="000000"/>
        </w:rPr>
      </w:pPr>
      <w:r w:rsidRPr="0084201D">
        <w:rPr>
          <w:rFonts w:cs="Arial"/>
          <w:color w:val="000000"/>
        </w:rPr>
        <w:t xml:space="preserve">It is expected, unless special circumstances are present, initial 8 minutes of resuscitation will be                    </w:t>
      </w:r>
      <w:r w:rsidRPr="0084201D">
        <w:rPr>
          <w:rFonts w:cs="Arial"/>
          <w:color w:val="000000"/>
        </w:rPr>
        <w:tab/>
        <w:t>performed on scene.</w:t>
      </w:r>
    </w:p>
    <w:p w:rsidR="00420355" w:rsidRPr="0084201D" w:rsidRDefault="00420355" w:rsidP="00AC7398">
      <w:pPr>
        <w:pStyle w:val="ListParagraph"/>
        <w:numPr>
          <w:ilvl w:val="0"/>
          <w:numId w:val="128"/>
        </w:numPr>
        <w:autoSpaceDE w:val="0"/>
        <w:autoSpaceDN w:val="0"/>
        <w:adjustRightInd w:val="0"/>
        <w:ind w:left="450" w:hanging="450"/>
        <w:rPr>
          <w:rFonts w:cs="Arial"/>
          <w:color w:val="000000"/>
        </w:rPr>
      </w:pPr>
      <w:r w:rsidRPr="0084201D">
        <w:rPr>
          <w:rFonts w:cs="Arial"/>
          <w:color w:val="000000"/>
        </w:rPr>
        <w:t>Early CPR and defibrillation are the most effective therapies for cardiac arrest care.</w:t>
      </w:r>
    </w:p>
    <w:p w:rsidR="00420355" w:rsidRPr="0084201D" w:rsidRDefault="00420355" w:rsidP="00AC7398">
      <w:pPr>
        <w:pStyle w:val="ListParagraph"/>
        <w:numPr>
          <w:ilvl w:val="0"/>
          <w:numId w:val="128"/>
        </w:numPr>
        <w:autoSpaceDE w:val="0"/>
        <w:autoSpaceDN w:val="0"/>
        <w:adjustRightInd w:val="0"/>
        <w:ind w:left="450" w:hanging="450"/>
        <w:rPr>
          <w:rFonts w:cs="Arial"/>
          <w:color w:val="000000"/>
        </w:rPr>
      </w:pPr>
      <w:r w:rsidRPr="0084201D">
        <w:rPr>
          <w:rFonts w:cs="Arial"/>
          <w:color w:val="000000"/>
        </w:rPr>
        <w:t>Minimize interruptions in chest compression, as pauses rapidly return the blood pressure to zero            and stop perfusion to the heart and brain.</w:t>
      </w:r>
    </w:p>
    <w:p w:rsidR="00420355" w:rsidRPr="0084201D" w:rsidRDefault="00420355" w:rsidP="00AC7398">
      <w:pPr>
        <w:pStyle w:val="ListParagraph"/>
        <w:numPr>
          <w:ilvl w:val="0"/>
          <w:numId w:val="128"/>
        </w:numPr>
        <w:tabs>
          <w:tab w:val="left" w:pos="1440"/>
        </w:tabs>
        <w:autoSpaceDE w:val="0"/>
        <w:autoSpaceDN w:val="0"/>
        <w:adjustRightInd w:val="0"/>
        <w:ind w:left="450" w:hanging="450"/>
        <w:rPr>
          <w:rFonts w:cs="Arial"/>
          <w:b/>
          <w:bCs/>
          <w:color w:val="000000"/>
        </w:rPr>
      </w:pPr>
      <w:r w:rsidRPr="0084201D">
        <w:rPr>
          <w:rFonts w:cs="Arial"/>
          <w:b/>
          <w:bCs/>
          <w:color w:val="000000"/>
        </w:rPr>
        <w:t xml:space="preserve">Recognizing the goal of immediate uninterrupted chest compressions, consider </w:t>
      </w:r>
      <w:r w:rsidR="00247851" w:rsidRPr="0084201D">
        <w:rPr>
          <w:rFonts w:cs="Arial"/>
          <w:b/>
          <w:bCs/>
          <w:color w:val="000000"/>
        </w:rPr>
        <w:t xml:space="preserve">delaying </w:t>
      </w:r>
      <w:r w:rsidRPr="0084201D">
        <w:rPr>
          <w:rFonts w:cs="Arial"/>
          <w:b/>
          <w:bCs/>
          <w:color w:val="000000"/>
        </w:rPr>
        <w:t>application of mechanical CPR devices until after the fir</w:t>
      </w:r>
      <w:r w:rsidR="00247851" w:rsidRPr="0084201D">
        <w:rPr>
          <w:rFonts w:cs="Arial"/>
          <w:b/>
          <w:bCs/>
          <w:color w:val="000000"/>
        </w:rPr>
        <w:t xml:space="preserve">st four cycles (8 minutes).  If </w:t>
      </w:r>
      <w:r w:rsidRPr="0084201D">
        <w:rPr>
          <w:rFonts w:cs="Arial"/>
          <w:b/>
          <w:bCs/>
          <w:color w:val="000000"/>
        </w:rPr>
        <w:t>applied during the first 4 cycles, the goal is to limit interruptions.  Mechanical devices should only be used by services that are practiced and skilled at their application.</w:t>
      </w:r>
    </w:p>
    <w:p w:rsidR="00420355" w:rsidRPr="0084201D" w:rsidRDefault="00420355" w:rsidP="00AC7398">
      <w:pPr>
        <w:pStyle w:val="ListParagraph"/>
        <w:numPr>
          <w:ilvl w:val="0"/>
          <w:numId w:val="128"/>
        </w:numPr>
        <w:autoSpaceDE w:val="0"/>
        <w:autoSpaceDN w:val="0"/>
        <w:adjustRightInd w:val="0"/>
        <w:ind w:left="450" w:hanging="450"/>
        <w:rPr>
          <w:rFonts w:cs="Arial"/>
          <w:b/>
          <w:bCs/>
          <w:color w:val="000000"/>
        </w:rPr>
      </w:pPr>
      <w:r w:rsidRPr="0084201D">
        <w:rPr>
          <w:rFonts w:cs="Arial"/>
          <w:color w:val="000000"/>
        </w:rPr>
        <w:t>Switch compressors at least every two minutes to minimize fatigue.</w:t>
      </w:r>
    </w:p>
    <w:p w:rsidR="00420355" w:rsidRPr="0084201D" w:rsidRDefault="00420355" w:rsidP="00AC7398">
      <w:pPr>
        <w:pStyle w:val="ListParagraph"/>
        <w:numPr>
          <w:ilvl w:val="0"/>
          <w:numId w:val="128"/>
        </w:numPr>
        <w:ind w:left="450" w:hanging="450"/>
      </w:pPr>
      <w:r w:rsidRPr="0084201D">
        <w:rPr>
          <w:rFonts w:cs="Arial"/>
          <w:color w:val="000000"/>
        </w:rPr>
        <w:t>Perform chest compressions while defibrillator is charging and resume compressions immediately</w:t>
      </w:r>
      <w:r w:rsidR="00247851" w:rsidRPr="0084201D">
        <w:rPr>
          <w:rFonts w:cs="Arial"/>
          <w:color w:val="000000"/>
        </w:rPr>
        <w:t xml:space="preserve"> </w:t>
      </w:r>
      <w:r w:rsidRPr="0084201D">
        <w:rPr>
          <w:rFonts w:cs="Arial"/>
          <w:color w:val="000000"/>
        </w:rPr>
        <w:t>after the shock is delivered.</w:t>
      </w:r>
    </w:p>
    <w:p w:rsidR="00B15075" w:rsidRPr="00551A05" w:rsidRDefault="00B15075" w:rsidP="00551A05">
      <w:pPr>
        <w:pStyle w:val="Heading2"/>
      </w:pPr>
    </w:p>
    <w:p w:rsidR="00B15075" w:rsidRDefault="00B15075" w:rsidP="00F47FE5">
      <w:pPr>
        <w:autoSpaceDE w:val="0"/>
        <w:autoSpaceDN w:val="0"/>
        <w:adjustRightInd w:val="0"/>
        <w:spacing w:after="0" w:line="288" w:lineRule="auto"/>
        <w:jc w:val="right"/>
        <w:rPr>
          <w:rFonts w:ascii="Calibri" w:hAnsi="Calibri" w:cs="Calibri"/>
          <w:color w:val="000000"/>
          <w:sz w:val="88"/>
          <w:szCs w:val="88"/>
        </w:rPr>
      </w:pPr>
    </w:p>
    <w:p w:rsidR="00247851" w:rsidRDefault="00247851" w:rsidP="00F47FE5">
      <w:pPr>
        <w:autoSpaceDE w:val="0"/>
        <w:autoSpaceDN w:val="0"/>
        <w:adjustRightInd w:val="0"/>
        <w:spacing w:after="0" w:line="288" w:lineRule="auto"/>
        <w:jc w:val="right"/>
        <w:rPr>
          <w:rFonts w:ascii="Calibri" w:hAnsi="Calibri" w:cs="Calibri"/>
          <w:color w:val="000000"/>
          <w:sz w:val="88"/>
          <w:szCs w:val="88"/>
        </w:rPr>
      </w:pPr>
    </w:p>
    <w:p w:rsidR="00247851" w:rsidRDefault="00247851" w:rsidP="00F47FE5">
      <w:pPr>
        <w:autoSpaceDE w:val="0"/>
        <w:autoSpaceDN w:val="0"/>
        <w:adjustRightInd w:val="0"/>
        <w:spacing w:after="0" w:line="288" w:lineRule="auto"/>
        <w:jc w:val="right"/>
        <w:rPr>
          <w:rFonts w:ascii="Calibri" w:hAnsi="Calibri" w:cs="Calibri"/>
          <w:color w:val="000000"/>
          <w:sz w:val="88"/>
          <w:szCs w:val="88"/>
        </w:rPr>
      </w:pPr>
    </w:p>
    <w:p w:rsidR="00247851" w:rsidRDefault="00247851" w:rsidP="00F47FE5">
      <w:pPr>
        <w:autoSpaceDE w:val="0"/>
        <w:autoSpaceDN w:val="0"/>
        <w:adjustRightInd w:val="0"/>
        <w:spacing w:after="0" w:line="288" w:lineRule="auto"/>
        <w:jc w:val="right"/>
        <w:rPr>
          <w:rFonts w:ascii="Calibri" w:hAnsi="Calibri" w:cs="Calibri"/>
          <w:color w:val="000000"/>
          <w:sz w:val="88"/>
          <w:szCs w:val="88"/>
        </w:rPr>
      </w:pPr>
    </w:p>
    <w:p w:rsidR="009A07C7" w:rsidRDefault="009A07C7" w:rsidP="00F47FE5">
      <w:pPr>
        <w:autoSpaceDE w:val="0"/>
        <w:autoSpaceDN w:val="0"/>
        <w:adjustRightInd w:val="0"/>
        <w:spacing w:after="0" w:line="288" w:lineRule="auto"/>
        <w:jc w:val="right"/>
        <w:rPr>
          <w:rFonts w:ascii="Calibri" w:hAnsi="Calibri" w:cs="Calibri"/>
          <w:color w:val="000000"/>
          <w:sz w:val="88"/>
          <w:szCs w:val="88"/>
        </w:rPr>
      </w:pPr>
    </w:p>
    <w:p w:rsidR="009A07C7" w:rsidRDefault="009A07C7" w:rsidP="00F47FE5">
      <w:pPr>
        <w:autoSpaceDE w:val="0"/>
        <w:autoSpaceDN w:val="0"/>
        <w:adjustRightInd w:val="0"/>
        <w:spacing w:after="0" w:line="288" w:lineRule="auto"/>
        <w:jc w:val="right"/>
        <w:rPr>
          <w:rFonts w:ascii="Calibri" w:hAnsi="Calibri" w:cs="Calibri"/>
          <w:color w:val="000000"/>
          <w:sz w:val="88"/>
          <w:szCs w:val="88"/>
        </w:rPr>
      </w:pPr>
    </w:p>
    <w:p w:rsidR="009A07C7" w:rsidRDefault="009A07C7" w:rsidP="00F47FE5">
      <w:pPr>
        <w:autoSpaceDE w:val="0"/>
        <w:autoSpaceDN w:val="0"/>
        <w:adjustRightInd w:val="0"/>
        <w:spacing w:after="0" w:line="288" w:lineRule="auto"/>
        <w:jc w:val="right"/>
        <w:rPr>
          <w:rFonts w:ascii="Calibri" w:hAnsi="Calibri" w:cs="Calibri"/>
          <w:color w:val="000000"/>
          <w:sz w:val="88"/>
          <w:szCs w:val="88"/>
        </w:rPr>
      </w:pPr>
    </w:p>
    <w:p w:rsidR="009A07C7" w:rsidRDefault="009A07C7" w:rsidP="00F47FE5">
      <w:pPr>
        <w:autoSpaceDE w:val="0"/>
        <w:autoSpaceDN w:val="0"/>
        <w:adjustRightInd w:val="0"/>
        <w:spacing w:after="0" w:line="288" w:lineRule="auto"/>
        <w:jc w:val="right"/>
        <w:rPr>
          <w:rFonts w:ascii="Calibri" w:hAnsi="Calibri" w:cs="Calibri"/>
          <w:color w:val="000000"/>
          <w:sz w:val="88"/>
          <w:szCs w:val="88"/>
        </w:rPr>
      </w:pPr>
    </w:p>
    <w:p w:rsidR="009A07C7" w:rsidRDefault="009A07C7" w:rsidP="00F47FE5">
      <w:pPr>
        <w:autoSpaceDE w:val="0"/>
        <w:autoSpaceDN w:val="0"/>
        <w:adjustRightInd w:val="0"/>
        <w:spacing w:after="0" w:line="288" w:lineRule="auto"/>
        <w:jc w:val="right"/>
        <w:rPr>
          <w:rFonts w:ascii="Calibri" w:hAnsi="Calibri" w:cs="Calibri"/>
          <w:color w:val="000000"/>
          <w:sz w:val="88"/>
          <w:szCs w:val="88"/>
        </w:rPr>
      </w:pPr>
    </w:p>
    <w:p w:rsidR="00F60805" w:rsidRDefault="00F60805" w:rsidP="00F47FE5">
      <w:pPr>
        <w:autoSpaceDE w:val="0"/>
        <w:autoSpaceDN w:val="0"/>
        <w:adjustRightInd w:val="0"/>
        <w:spacing w:after="0" w:line="288" w:lineRule="auto"/>
        <w:jc w:val="right"/>
        <w:rPr>
          <w:rFonts w:ascii="Calibri" w:hAnsi="Calibri" w:cs="Calibri"/>
          <w:color w:val="000000"/>
          <w:sz w:val="88"/>
          <w:szCs w:val="88"/>
        </w:rPr>
      </w:pPr>
      <w:r>
        <w:rPr>
          <w:rFonts w:ascii="Calibri" w:hAnsi="Calibri" w:cs="Calibri"/>
          <w:color w:val="000000"/>
          <w:sz w:val="88"/>
          <w:szCs w:val="88"/>
        </w:rPr>
        <w:t>SECTION 2:</w:t>
      </w:r>
    </w:p>
    <w:p w:rsidR="00F60805" w:rsidRDefault="006F7EE8" w:rsidP="00F47FE5">
      <w:pPr>
        <w:autoSpaceDE w:val="0"/>
        <w:autoSpaceDN w:val="0"/>
        <w:adjustRightInd w:val="0"/>
        <w:spacing w:after="0" w:line="288" w:lineRule="auto"/>
        <w:jc w:val="right"/>
        <w:rPr>
          <w:rFonts w:ascii="Calibri" w:hAnsi="Calibri" w:cs="Calibri"/>
          <w:color w:val="000000"/>
          <w:sz w:val="88"/>
          <w:szCs w:val="88"/>
        </w:rPr>
      </w:pPr>
      <w:r>
        <w:rPr>
          <w:rFonts w:ascii="Calibri" w:hAnsi="Calibri" w:cs="Calibri"/>
          <w:color w:val="000000"/>
          <w:sz w:val="88"/>
          <w:szCs w:val="88"/>
        </w:rPr>
        <w:t>MEDICAL</w:t>
      </w:r>
    </w:p>
    <w:p w:rsidR="006F7EE8" w:rsidRDefault="006F7EE8" w:rsidP="00F47FE5">
      <w:pPr>
        <w:autoSpaceDE w:val="0"/>
        <w:autoSpaceDN w:val="0"/>
        <w:adjustRightInd w:val="0"/>
        <w:spacing w:after="0" w:line="288" w:lineRule="auto"/>
        <w:jc w:val="right"/>
        <w:rPr>
          <w:rFonts w:ascii="Calibri" w:hAnsi="Calibri" w:cs="Calibri"/>
          <w:color w:val="000000"/>
          <w:sz w:val="88"/>
          <w:szCs w:val="88"/>
        </w:rPr>
      </w:pPr>
      <w:r>
        <w:rPr>
          <w:rFonts w:ascii="Calibri" w:hAnsi="Calibri" w:cs="Calibri"/>
          <w:color w:val="000000"/>
          <w:sz w:val="88"/>
          <w:szCs w:val="88"/>
        </w:rPr>
        <w:t>PROTOCOLS</w:t>
      </w:r>
    </w:p>
    <w:p w:rsidR="006F7EE8" w:rsidRDefault="006F7EE8" w:rsidP="00F47FE5">
      <w:pPr>
        <w:autoSpaceDE w:val="0"/>
        <w:autoSpaceDN w:val="0"/>
        <w:adjustRightInd w:val="0"/>
        <w:spacing w:after="0" w:line="288" w:lineRule="auto"/>
        <w:jc w:val="center"/>
        <w:rPr>
          <w:rFonts w:ascii="Calibri" w:hAnsi="Calibri" w:cs="Calibri"/>
          <w:b/>
          <w:bCs/>
          <w:color w:val="000000"/>
          <w:sz w:val="40"/>
          <w:szCs w:val="40"/>
        </w:rPr>
      </w:pPr>
    </w:p>
    <w:p w:rsidR="006F7EE8" w:rsidRDefault="006F7EE8" w:rsidP="00F47FE5">
      <w:pPr>
        <w:autoSpaceDE w:val="0"/>
        <w:autoSpaceDN w:val="0"/>
        <w:adjustRightInd w:val="0"/>
        <w:spacing w:after="0" w:line="288" w:lineRule="auto"/>
        <w:jc w:val="center"/>
        <w:rPr>
          <w:rFonts w:ascii="Calibri" w:hAnsi="Calibri" w:cs="Calibri"/>
          <w:b/>
          <w:bCs/>
          <w:color w:val="000000"/>
          <w:sz w:val="40"/>
          <w:szCs w:val="40"/>
        </w:rPr>
      </w:pPr>
    </w:p>
    <w:p w:rsidR="006F7EE8" w:rsidRDefault="006F7EE8" w:rsidP="00F47FE5">
      <w:pPr>
        <w:autoSpaceDE w:val="0"/>
        <w:autoSpaceDN w:val="0"/>
        <w:adjustRightInd w:val="0"/>
        <w:spacing w:after="0" w:line="288" w:lineRule="auto"/>
        <w:jc w:val="center"/>
        <w:rPr>
          <w:rFonts w:ascii="Calibri" w:hAnsi="Calibri" w:cs="Calibri"/>
          <w:b/>
          <w:bCs/>
          <w:color w:val="000000"/>
          <w:sz w:val="40"/>
          <w:szCs w:val="40"/>
        </w:rPr>
      </w:pPr>
    </w:p>
    <w:p w:rsidR="00F60805" w:rsidRDefault="00F60805" w:rsidP="00F47FE5">
      <w:pPr>
        <w:autoSpaceDE w:val="0"/>
        <w:autoSpaceDN w:val="0"/>
        <w:adjustRightInd w:val="0"/>
        <w:spacing w:after="0" w:line="288" w:lineRule="auto"/>
        <w:jc w:val="center"/>
        <w:rPr>
          <w:rFonts w:ascii="Calibri" w:hAnsi="Calibri" w:cs="Calibri"/>
          <w:b/>
          <w:bCs/>
          <w:color w:val="000000"/>
          <w:sz w:val="40"/>
          <w:szCs w:val="40"/>
        </w:rPr>
      </w:pPr>
      <w:r>
        <w:rPr>
          <w:rFonts w:ascii="Calibri" w:hAnsi="Calibri" w:cs="Calibri"/>
          <w:b/>
          <w:bCs/>
          <w:color w:val="000000"/>
          <w:sz w:val="40"/>
          <w:szCs w:val="40"/>
        </w:rPr>
        <w:t xml:space="preserve">Statewide Treatment Protocols </w:t>
      </w:r>
    </w:p>
    <w:p w:rsidR="00F60805" w:rsidRDefault="00F60805" w:rsidP="00F47FE5">
      <w:pPr>
        <w:autoSpaceDE w:val="0"/>
        <w:autoSpaceDN w:val="0"/>
        <w:adjustRightInd w:val="0"/>
        <w:spacing w:after="0" w:line="288" w:lineRule="auto"/>
        <w:jc w:val="center"/>
        <w:rPr>
          <w:rFonts w:ascii="Calibri" w:hAnsi="Calibri" w:cs="Calibri"/>
          <w:b/>
          <w:bCs/>
          <w:color w:val="000000"/>
          <w:sz w:val="40"/>
          <w:szCs w:val="40"/>
        </w:rPr>
      </w:pPr>
      <w:r>
        <w:rPr>
          <w:rFonts w:ascii="Calibri" w:hAnsi="Calibri" w:cs="Calibri"/>
          <w:b/>
          <w:bCs/>
          <w:color w:val="000000"/>
          <w:sz w:val="40"/>
          <w:szCs w:val="40"/>
        </w:rPr>
        <w:t xml:space="preserve">Version </w:t>
      </w:r>
      <w:r w:rsidR="006116CE">
        <w:rPr>
          <w:rFonts w:ascii="Calibri" w:hAnsi="Calibri" w:cs="Calibri"/>
          <w:b/>
          <w:bCs/>
          <w:color w:val="000000"/>
          <w:sz w:val="40"/>
          <w:szCs w:val="40"/>
        </w:rPr>
        <w:t>201</w:t>
      </w:r>
      <w:r w:rsidR="00B1618D">
        <w:rPr>
          <w:rFonts w:ascii="Calibri" w:hAnsi="Calibri" w:cs="Calibri"/>
          <w:b/>
          <w:bCs/>
          <w:color w:val="000000"/>
          <w:sz w:val="40"/>
          <w:szCs w:val="40"/>
        </w:rPr>
        <w:t>9.</w:t>
      </w:r>
      <w:r w:rsidR="00AC7398">
        <w:rPr>
          <w:rFonts w:ascii="Calibri" w:hAnsi="Calibri" w:cs="Calibri"/>
          <w:b/>
          <w:bCs/>
          <w:color w:val="000000"/>
          <w:sz w:val="40"/>
          <w:szCs w:val="40"/>
        </w:rPr>
        <w:t>2</w:t>
      </w:r>
    </w:p>
    <w:p w:rsidR="00F60805" w:rsidRDefault="00F60805" w:rsidP="00F47FE5">
      <w:pPr>
        <w:pStyle w:val="Heading1"/>
      </w:pPr>
      <w:bookmarkStart w:id="3" w:name="_2.1_Adrenal_Insufficiency/Adrenal"/>
      <w:bookmarkEnd w:id="3"/>
      <w:r>
        <w:lastRenderedPageBreak/>
        <w:t>2.1 Adren</w:t>
      </w:r>
      <w:r w:rsidR="002F0167">
        <w:t>al Insufficiency/Adrenal Crisis -</w:t>
      </w:r>
      <w:r>
        <w:t xml:space="preserve"> Adult and Pediatric</w:t>
      </w:r>
    </w:p>
    <w:p w:rsidR="00F60805" w:rsidRPr="007C667C" w:rsidRDefault="00F60805" w:rsidP="0081000D">
      <w:pPr>
        <w:pStyle w:val="Heading2"/>
      </w:pPr>
      <w:r w:rsidRPr="007C667C">
        <w:t>EMT</w:t>
      </w:r>
      <w:r>
        <w:t xml:space="preserve"> S</w:t>
      </w:r>
      <w:r w:rsidRPr="007C667C">
        <w:t>TANDING ORDERS</w:t>
      </w:r>
      <w:r>
        <w:t>—Adult &amp; Pediatric</w:t>
      </w:r>
    </w:p>
    <w:p w:rsidR="009D08F7" w:rsidRPr="00B15075" w:rsidRDefault="0083116C" w:rsidP="009D08F7">
      <w:pPr>
        <w:numPr>
          <w:ilvl w:val="0"/>
          <w:numId w:val="1"/>
        </w:numPr>
        <w:autoSpaceDE w:val="0"/>
        <w:autoSpaceDN w:val="0"/>
        <w:adjustRightInd w:val="0"/>
        <w:spacing w:after="0" w:line="288" w:lineRule="auto"/>
        <w:ind w:left="360"/>
        <w:rPr>
          <w:rFonts w:cs="Arial"/>
          <w:color w:val="000000"/>
          <w:u w:val="single"/>
        </w:rPr>
      </w:pPr>
      <w:r w:rsidRPr="00B15075">
        <w:rPr>
          <w:rFonts w:cs="Arial"/>
          <w:color w:val="000000"/>
          <w:u w:val="single"/>
        </w:rPr>
        <w:t xml:space="preserve">1.0 </w:t>
      </w:r>
      <w:r w:rsidR="009D08F7" w:rsidRPr="00B15075">
        <w:rPr>
          <w:rFonts w:cs="Arial"/>
          <w:color w:val="000000"/>
          <w:u w:val="single"/>
        </w:rPr>
        <w:t>Routine Patient Care</w:t>
      </w:r>
    </w:p>
    <w:p w:rsidR="009D08F7" w:rsidRPr="009D08F7" w:rsidRDefault="009D08F7" w:rsidP="00C51E23">
      <w:pPr>
        <w:numPr>
          <w:ilvl w:val="0"/>
          <w:numId w:val="9"/>
        </w:numPr>
        <w:autoSpaceDE w:val="0"/>
        <w:autoSpaceDN w:val="0"/>
        <w:adjustRightInd w:val="0"/>
        <w:spacing w:after="0" w:line="288" w:lineRule="auto"/>
        <w:ind w:left="360" w:hanging="360"/>
        <w:rPr>
          <w:rFonts w:cs="Arial"/>
          <w:color w:val="000000"/>
        </w:rPr>
      </w:pPr>
      <w:r w:rsidRPr="009D08F7">
        <w:rPr>
          <w:rFonts w:cs="Arial"/>
          <w:color w:val="000000"/>
        </w:rPr>
        <w:t>Identify and treat the underlying condition</w:t>
      </w:r>
      <w:r w:rsidR="00D563E9">
        <w:rPr>
          <w:rFonts w:cs="Arial"/>
          <w:color w:val="000000"/>
        </w:rPr>
        <w:t>.</w:t>
      </w:r>
    </w:p>
    <w:p w:rsidR="009D08F7" w:rsidRPr="009D08F7" w:rsidRDefault="009D08F7" w:rsidP="00C51E23">
      <w:pPr>
        <w:numPr>
          <w:ilvl w:val="0"/>
          <w:numId w:val="9"/>
        </w:numPr>
        <w:autoSpaceDE w:val="0"/>
        <w:autoSpaceDN w:val="0"/>
        <w:adjustRightInd w:val="0"/>
        <w:spacing w:after="0" w:line="288" w:lineRule="auto"/>
        <w:ind w:left="360" w:hanging="360"/>
        <w:rPr>
          <w:rFonts w:cs="Arial"/>
          <w:color w:val="000000"/>
        </w:rPr>
      </w:pPr>
      <w:r w:rsidRPr="009D08F7">
        <w:rPr>
          <w:rFonts w:cs="Arial"/>
          <w:color w:val="000000"/>
        </w:rPr>
        <w:t>Consider paramedic intercept</w:t>
      </w:r>
      <w:r w:rsidR="00D563E9">
        <w:rPr>
          <w:rFonts w:cs="Arial"/>
          <w:color w:val="000000"/>
        </w:rPr>
        <w:t>.</w:t>
      </w:r>
    </w:p>
    <w:p w:rsidR="00F60805" w:rsidRPr="005C6B28" w:rsidRDefault="00F60805" w:rsidP="0081000D">
      <w:pPr>
        <w:pStyle w:val="Heading2"/>
      </w:pPr>
      <w:r w:rsidRPr="005C6B28">
        <w:t>ADVANCED EMT STANDING ORDERS</w:t>
      </w:r>
      <w:r w:rsidR="002F0167">
        <w:t xml:space="preserve"> —Adult &amp; Pediatric</w:t>
      </w:r>
    </w:p>
    <w:p w:rsidR="009D08F7" w:rsidRPr="009D08F7" w:rsidRDefault="009D08F7" w:rsidP="009D08F7">
      <w:pPr>
        <w:numPr>
          <w:ilvl w:val="0"/>
          <w:numId w:val="1"/>
        </w:numPr>
        <w:autoSpaceDE w:val="0"/>
        <w:autoSpaceDN w:val="0"/>
        <w:adjustRightInd w:val="0"/>
        <w:spacing w:after="0" w:line="288" w:lineRule="auto"/>
        <w:ind w:left="360"/>
        <w:rPr>
          <w:rFonts w:cs="Arial"/>
          <w:color w:val="000000"/>
        </w:rPr>
      </w:pPr>
      <w:r w:rsidRPr="009D08F7">
        <w:rPr>
          <w:rFonts w:cs="Arial"/>
          <w:color w:val="000000"/>
        </w:rPr>
        <w:t xml:space="preserve">Obtain vascular access, if appropriate. </w:t>
      </w:r>
    </w:p>
    <w:p w:rsidR="00F60805" w:rsidRPr="007C667C" w:rsidRDefault="009D08F7" w:rsidP="0081000D">
      <w:pPr>
        <w:pStyle w:val="Heading2"/>
      </w:pPr>
      <w:r>
        <w:object w:dxaOrig="974" w:dyaOrig="1096">
          <v:shape id="_x0000_i1027" type="#_x0000_t75" alt="Pediatric Teddy Bear" style="width:48pt;height:54.75pt" o:ole="" o:allowoverlap="f">
            <v:imagedata r:id="rId12" o:title=""/>
          </v:shape>
          <o:OLEObject Type="Embed" ProgID="Visio.Drawing.11" ShapeID="_x0000_i1027" DrawAspect="Content" ObjectID="_1625899668" r:id="rId13"/>
        </w:object>
      </w:r>
      <w:r w:rsidR="00F60805" w:rsidRPr="007C667C">
        <w:t>PARAMEDIC STANDING ORDERS</w:t>
      </w:r>
      <w:r w:rsidR="00F60805">
        <w:t>—Adult &amp; Pediatric</w:t>
      </w:r>
    </w:p>
    <w:p w:rsidR="009D08F7" w:rsidRPr="009D08F7" w:rsidRDefault="009D08F7" w:rsidP="009D08F7">
      <w:pPr>
        <w:autoSpaceDE w:val="0"/>
        <w:autoSpaceDN w:val="0"/>
        <w:adjustRightInd w:val="0"/>
        <w:spacing w:after="60" w:line="288" w:lineRule="auto"/>
        <w:rPr>
          <w:rFonts w:cs="Arial"/>
          <w:color w:val="000000"/>
        </w:rPr>
      </w:pPr>
      <w:r w:rsidRPr="009D08F7">
        <w:rPr>
          <w:rFonts w:cs="Arial"/>
          <w:color w:val="000000"/>
        </w:rPr>
        <w:t>Stress Dose:</w:t>
      </w:r>
    </w:p>
    <w:p w:rsidR="009D08F7" w:rsidRPr="009D08F7" w:rsidRDefault="009D08F7" w:rsidP="00C51E23">
      <w:pPr>
        <w:numPr>
          <w:ilvl w:val="0"/>
          <w:numId w:val="9"/>
        </w:numPr>
        <w:autoSpaceDE w:val="0"/>
        <w:autoSpaceDN w:val="0"/>
        <w:adjustRightInd w:val="0"/>
        <w:spacing w:after="60" w:line="288" w:lineRule="auto"/>
        <w:ind w:left="360" w:hanging="360"/>
        <w:rPr>
          <w:rFonts w:cs="Arial"/>
          <w:color w:val="000000"/>
        </w:rPr>
      </w:pPr>
      <w:r w:rsidRPr="009D08F7">
        <w:rPr>
          <w:rFonts w:cs="Arial"/>
          <w:color w:val="000000"/>
        </w:rPr>
        <w:t xml:space="preserve">Adult: History of adrenal insufficiency; administer </w:t>
      </w:r>
      <w:r w:rsidR="00F26F07">
        <w:rPr>
          <w:rFonts w:cs="Arial"/>
          <w:b/>
          <w:bCs/>
          <w:color w:val="000000"/>
          <w:u w:val="single"/>
        </w:rPr>
        <w:t>h</w:t>
      </w:r>
      <w:r w:rsidRPr="009D08F7">
        <w:rPr>
          <w:rFonts w:cs="Arial"/>
          <w:b/>
          <w:bCs/>
          <w:color w:val="000000"/>
          <w:u w:val="single"/>
        </w:rPr>
        <w:t xml:space="preserve">ydrocortisone </w:t>
      </w:r>
      <w:r w:rsidRPr="009D08F7">
        <w:rPr>
          <w:rFonts w:cs="Arial"/>
          <w:color w:val="000000"/>
        </w:rPr>
        <w:t xml:space="preserve">100mg IV/IO/IM or </w:t>
      </w:r>
      <w:r w:rsidR="00F26F07">
        <w:rPr>
          <w:rFonts w:cs="Arial"/>
          <w:b/>
          <w:bCs/>
          <w:color w:val="000000"/>
          <w:u w:val="single"/>
        </w:rPr>
        <w:t>m</w:t>
      </w:r>
      <w:r w:rsidRPr="009D08F7">
        <w:rPr>
          <w:rFonts w:cs="Arial"/>
          <w:b/>
          <w:bCs/>
          <w:color w:val="000000"/>
          <w:u w:val="single"/>
        </w:rPr>
        <w:t xml:space="preserve">ethylprednisolone </w:t>
      </w:r>
      <w:r w:rsidRPr="009D08F7">
        <w:rPr>
          <w:rFonts w:cs="Arial"/>
          <w:color w:val="000000"/>
        </w:rPr>
        <w:t xml:space="preserve">125mg IV/IO/IM. </w:t>
      </w:r>
    </w:p>
    <w:p w:rsidR="009D08F7" w:rsidRPr="009D08F7" w:rsidRDefault="009D08F7" w:rsidP="00C51E23">
      <w:pPr>
        <w:numPr>
          <w:ilvl w:val="0"/>
          <w:numId w:val="9"/>
        </w:numPr>
        <w:autoSpaceDE w:val="0"/>
        <w:autoSpaceDN w:val="0"/>
        <w:adjustRightInd w:val="0"/>
        <w:spacing w:after="60" w:line="288" w:lineRule="auto"/>
        <w:ind w:left="360" w:hanging="360"/>
        <w:rPr>
          <w:rFonts w:cs="Arial"/>
          <w:color w:val="000000"/>
        </w:rPr>
      </w:pPr>
      <w:r w:rsidRPr="009D08F7">
        <w:rPr>
          <w:rFonts w:cs="Arial"/>
          <w:color w:val="000000"/>
        </w:rPr>
        <w:t xml:space="preserve">Pediatric: History of adrenal insufficiency; administer </w:t>
      </w:r>
      <w:r w:rsidR="00F26F07">
        <w:rPr>
          <w:rFonts w:cs="Arial"/>
          <w:b/>
          <w:bCs/>
          <w:color w:val="000000"/>
          <w:u w:val="single"/>
        </w:rPr>
        <w:t>h</w:t>
      </w:r>
      <w:r w:rsidRPr="009D08F7">
        <w:rPr>
          <w:rFonts w:cs="Arial"/>
          <w:b/>
          <w:bCs/>
          <w:color w:val="000000"/>
          <w:u w:val="single"/>
        </w:rPr>
        <w:t>ydrocortisone</w:t>
      </w:r>
      <w:r w:rsidRPr="009D08F7">
        <w:rPr>
          <w:rFonts w:cs="Arial"/>
          <w:color w:val="000000"/>
        </w:rPr>
        <w:t xml:space="preserve"> 2mg/kg, to a maximum of 100mg IV/IM/IO or </w:t>
      </w:r>
      <w:r w:rsidR="00F26F07">
        <w:rPr>
          <w:rFonts w:cs="Arial"/>
          <w:b/>
          <w:bCs/>
          <w:color w:val="000000"/>
          <w:u w:val="single"/>
        </w:rPr>
        <w:t>m</w:t>
      </w:r>
      <w:r w:rsidRPr="009D08F7">
        <w:rPr>
          <w:rFonts w:cs="Arial"/>
          <w:b/>
          <w:bCs/>
          <w:color w:val="000000"/>
          <w:u w:val="single"/>
        </w:rPr>
        <w:t>ethylprednisolone</w:t>
      </w:r>
      <w:r w:rsidRPr="009D08F7">
        <w:rPr>
          <w:rFonts w:cs="Arial"/>
          <w:color w:val="000000"/>
        </w:rPr>
        <w:t xml:space="preserve"> 2mg/kg to a maximum dose of 125mg IV/IM/IO. </w:t>
      </w:r>
    </w:p>
    <w:p w:rsidR="00F60805" w:rsidRDefault="00114742" w:rsidP="0081000D">
      <w:pPr>
        <w:pStyle w:val="Heading2"/>
      </w:pPr>
      <w:r>
        <w:object w:dxaOrig="916" w:dyaOrig="914">
          <v:shape id="_x0000_i1028" type="#_x0000_t75" alt="Medical Control Telephone" style="width:44.25pt;height:45.75pt" o:ole="" o:allowoverlap="f">
            <v:imagedata r:id="rId14" o:title=""/>
          </v:shape>
          <o:OLEObject Type="Embed" ProgID="Visio.Drawing.11" ShapeID="_x0000_i1028" DrawAspect="Content" ObjectID="_1625899669" r:id="rId15"/>
        </w:object>
      </w:r>
      <w:r w:rsidR="00F60805">
        <w:t>MEDICAL CONTROL MAY ORDER</w:t>
      </w:r>
    </w:p>
    <w:p w:rsidR="009D08F7" w:rsidRPr="009D08F7" w:rsidRDefault="009D08F7" w:rsidP="009D08F7">
      <w:pPr>
        <w:numPr>
          <w:ilvl w:val="0"/>
          <w:numId w:val="1"/>
        </w:numPr>
        <w:autoSpaceDE w:val="0"/>
        <w:autoSpaceDN w:val="0"/>
        <w:adjustRightInd w:val="0"/>
        <w:spacing w:after="60" w:line="288" w:lineRule="auto"/>
        <w:ind w:left="360"/>
        <w:rPr>
          <w:rFonts w:cs="Arial"/>
          <w:color w:val="000000"/>
        </w:rPr>
      </w:pPr>
      <w:r w:rsidRPr="009D08F7">
        <w:rPr>
          <w:rFonts w:cs="Arial"/>
          <w:color w:val="000000"/>
        </w:rPr>
        <w:t>Additional doses of above medications</w:t>
      </w:r>
      <w:r w:rsidR="00013C8E">
        <w:rPr>
          <w:rFonts w:cs="Arial"/>
          <w:color w:val="000000"/>
        </w:rPr>
        <w:t>.</w:t>
      </w:r>
    </w:p>
    <w:p w:rsidR="009D08F7" w:rsidRPr="009D08F7" w:rsidRDefault="009D08F7" w:rsidP="00C51E23">
      <w:pPr>
        <w:numPr>
          <w:ilvl w:val="0"/>
          <w:numId w:val="9"/>
        </w:numPr>
        <w:autoSpaceDE w:val="0"/>
        <w:autoSpaceDN w:val="0"/>
        <w:adjustRightInd w:val="0"/>
        <w:spacing w:after="60" w:line="288" w:lineRule="auto"/>
        <w:ind w:left="360" w:hanging="360"/>
        <w:rPr>
          <w:rFonts w:cs="Arial"/>
          <w:color w:val="000000"/>
        </w:rPr>
      </w:pPr>
      <w:r w:rsidRPr="009D08F7">
        <w:rPr>
          <w:rFonts w:cs="Arial"/>
          <w:color w:val="000000"/>
        </w:rPr>
        <w:t>In patients who continue demonstrating the following signs and symptoms, consult medical control for repeat stress dose orders:</w:t>
      </w:r>
    </w:p>
    <w:p w:rsidR="009D08F7" w:rsidRPr="009D08F7" w:rsidRDefault="009D08F7" w:rsidP="00016D96">
      <w:pPr>
        <w:numPr>
          <w:ilvl w:val="0"/>
          <w:numId w:val="18"/>
        </w:numPr>
        <w:autoSpaceDE w:val="0"/>
        <w:autoSpaceDN w:val="0"/>
        <w:adjustRightInd w:val="0"/>
        <w:spacing w:after="60" w:line="288" w:lineRule="auto"/>
        <w:ind w:left="432" w:hanging="360"/>
        <w:rPr>
          <w:rFonts w:cs="Arial"/>
          <w:color w:val="000000"/>
        </w:rPr>
      </w:pPr>
      <w:r w:rsidRPr="009D08F7">
        <w:rPr>
          <w:rFonts w:cs="Arial"/>
          <w:color w:val="000000"/>
        </w:rPr>
        <w:t>Nausea, vomiting, weakness, dizzy, abdominal pain, muscle pain, dehydration, hypotension, tachycardia, fever, mental status changes.</w:t>
      </w:r>
    </w:p>
    <w:p w:rsidR="009D08F7" w:rsidRPr="009D08F7" w:rsidRDefault="009D08F7" w:rsidP="00C51E23">
      <w:pPr>
        <w:numPr>
          <w:ilvl w:val="0"/>
          <w:numId w:val="9"/>
        </w:numPr>
        <w:autoSpaceDE w:val="0"/>
        <w:autoSpaceDN w:val="0"/>
        <w:adjustRightInd w:val="0"/>
        <w:spacing w:after="60" w:line="288" w:lineRule="auto"/>
        <w:ind w:left="360" w:hanging="360"/>
        <w:rPr>
          <w:rFonts w:cs="Arial"/>
          <w:color w:val="000000"/>
        </w:rPr>
      </w:pPr>
      <w:r w:rsidRPr="009D08F7">
        <w:rPr>
          <w:rFonts w:cs="Arial"/>
          <w:color w:val="000000"/>
        </w:rPr>
        <w:t>Additional Considerations:</w:t>
      </w:r>
    </w:p>
    <w:p w:rsidR="009D08F7" w:rsidRPr="009D08F7" w:rsidRDefault="009D08F7" w:rsidP="00016D96">
      <w:pPr>
        <w:numPr>
          <w:ilvl w:val="0"/>
          <w:numId w:val="18"/>
        </w:numPr>
        <w:autoSpaceDE w:val="0"/>
        <w:autoSpaceDN w:val="0"/>
        <w:adjustRightInd w:val="0"/>
        <w:spacing w:after="60" w:line="288" w:lineRule="auto"/>
        <w:ind w:left="432" w:hanging="360"/>
        <w:rPr>
          <w:rFonts w:cs="Arial"/>
          <w:color w:val="17355D"/>
          <w:u w:val="single"/>
        </w:rPr>
      </w:pPr>
      <w:r w:rsidRPr="009D08F7">
        <w:rPr>
          <w:rFonts w:cs="Arial"/>
          <w:color w:val="000000"/>
        </w:rPr>
        <w:t>Aggressive volume replacement therapy.</w:t>
      </w:r>
    </w:p>
    <w:p w:rsidR="009D08F7" w:rsidRPr="009D08F7" w:rsidRDefault="009D08F7" w:rsidP="00016D96">
      <w:pPr>
        <w:numPr>
          <w:ilvl w:val="0"/>
          <w:numId w:val="18"/>
        </w:numPr>
        <w:autoSpaceDE w:val="0"/>
        <w:autoSpaceDN w:val="0"/>
        <w:adjustRightInd w:val="0"/>
        <w:spacing w:after="60" w:line="288" w:lineRule="auto"/>
        <w:ind w:left="432" w:hanging="360"/>
        <w:rPr>
          <w:rFonts w:cs="Arial"/>
          <w:color w:val="000000"/>
        </w:rPr>
      </w:pPr>
      <w:r w:rsidRPr="009D08F7">
        <w:rPr>
          <w:rFonts w:cs="Arial"/>
          <w:color w:val="000000"/>
        </w:rPr>
        <w:t>Treat other conditions according to specific protocols.</w:t>
      </w:r>
    </w:p>
    <w:p w:rsidR="009D08F7" w:rsidRPr="009D08F7" w:rsidRDefault="009D08F7" w:rsidP="00016D96">
      <w:pPr>
        <w:numPr>
          <w:ilvl w:val="0"/>
          <w:numId w:val="18"/>
        </w:numPr>
        <w:autoSpaceDE w:val="0"/>
        <w:autoSpaceDN w:val="0"/>
        <w:adjustRightInd w:val="0"/>
        <w:spacing w:after="60" w:line="288" w:lineRule="auto"/>
        <w:ind w:left="432" w:hanging="360"/>
        <w:rPr>
          <w:rFonts w:cs="Arial"/>
          <w:color w:val="000000"/>
        </w:rPr>
      </w:pPr>
      <w:r w:rsidRPr="009D08F7">
        <w:rPr>
          <w:rFonts w:cs="Arial"/>
          <w:color w:val="000000"/>
        </w:rPr>
        <w:t>Normalize body temperature.</w:t>
      </w:r>
    </w:p>
    <w:p w:rsidR="002F0167" w:rsidRPr="009D08F7" w:rsidRDefault="002F0167" w:rsidP="002F0167">
      <w:pPr>
        <w:autoSpaceDE w:val="0"/>
        <w:autoSpaceDN w:val="0"/>
        <w:adjustRightInd w:val="0"/>
        <w:spacing w:after="60" w:line="288" w:lineRule="auto"/>
        <w:rPr>
          <w:rFonts w:cs="Arial"/>
          <w:color w:val="000000"/>
          <w:sz w:val="24"/>
          <w:szCs w:val="24"/>
        </w:rPr>
      </w:pPr>
    </w:p>
    <w:p w:rsidR="00F60805" w:rsidRPr="00ED085E" w:rsidRDefault="00F60805" w:rsidP="00F47FE5">
      <w:r w:rsidRPr="00ED085E">
        <w:t>Clinical notes:</w:t>
      </w:r>
    </w:p>
    <w:p w:rsidR="009D08F7" w:rsidRPr="00B15075" w:rsidRDefault="009D08F7" w:rsidP="009D08F7">
      <w:pPr>
        <w:autoSpaceDE w:val="0"/>
        <w:autoSpaceDN w:val="0"/>
        <w:adjustRightInd w:val="0"/>
        <w:spacing w:after="120" w:line="288" w:lineRule="auto"/>
        <w:rPr>
          <w:rFonts w:cs="Tahoma"/>
          <w:color w:val="000000"/>
        </w:rPr>
      </w:pPr>
      <w:r w:rsidRPr="00B15075">
        <w:rPr>
          <w:rFonts w:cs="Tahoma"/>
          <w:color w:val="000000"/>
        </w:rPr>
        <w:t>Adrenal insufficiency results when the body does not produce the essential life-sustaining hormones cortisol and aldosterone, which are vital to maintaining blood pressure, cardiac contractility, water, and salt balance.</w:t>
      </w:r>
    </w:p>
    <w:p w:rsidR="009D08F7" w:rsidRPr="00B15075" w:rsidRDefault="009D08F7" w:rsidP="009D08F7">
      <w:pPr>
        <w:autoSpaceDE w:val="0"/>
        <w:autoSpaceDN w:val="0"/>
        <w:adjustRightInd w:val="0"/>
        <w:spacing w:after="120" w:line="288" w:lineRule="auto"/>
        <w:rPr>
          <w:rFonts w:cs="Tahoma"/>
          <w:color w:val="000000"/>
        </w:rPr>
      </w:pPr>
      <w:r w:rsidRPr="00B15075">
        <w:rPr>
          <w:rFonts w:cs="Tahoma"/>
          <w:color w:val="000000"/>
        </w:rPr>
        <w:t>Chronic adrenal insufficiency can be caused by a number of conditions:</w:t>
      </w:r>
    </w:p>
    <w:p w:rsidR="009D08F7" w:rsidRPr="00B15075" w:rsidRDefault="009D08F7" w:rsidP="00C51E23">
      <w:pPr>
        <w:numPr>
          <w:ilvl w:val="0"/>
          <w:numId w:val="9"/>
        </w:numPr>
        <w:autoSpaceDE w:val="0"/>
        <w:autoSpaceDN w:val="0"/>
        <w:adjustRightInd w:val="0"/>
        <w:spacing w:after="120" w:line="288" w:lineRule="auto"/>
        <w:ind w:left="360" w:hanging="360"/>
        <w:rPr>
          <w:rFonts w:cs="Tahoma"/>
          <w:color w:val="000000"/>
        </w:rPr>
      </w:pPr>
      <w:r w:rsidRPr="00B15075">
        <w:rPr>
          <w:rFonts w:cs="Tahoma"/>
          <w:color w:val="000000"/>
        </w:rPr>
        <w:t>Congenital or acquired disorders of the adrenal gland.</w:t>
      </w:r>
    </w:p>
    <w:p w:rsidR="009D08F7" w:rsidRPr="00B15075" w:rsidRDefault="009D08F7" w:rsidP="00C51E23">
      <w:pPr>
        <w:numPr>
          <w:ilvl w:val="0"/>
          <w:numId w:val="9"/>
        </w:numPr>
        <w:autoSpaceDE w:val="0"/>
        <w:autoSpaceDN w:val="0"/>
        <w:adjustRightInd w:val="0"/>
        <w:spacing w:after="120" w:line="288" w:lineRule="auto"/>
        <w:ind w:left="360" w:hanging="360"/>
        <w:rPr>
          <w:rFonts w:cs="Tahoma"/>
          <w:color w:val="000000"/>
        </w:rPr>
      </w:pPr>
      <w:r w:rsidRPr="00B15075">
        <w:rPr>
          <w:rFonts w:cs="Tahoma"/>
          <w:color w:val="000000"/>
        </w:rPr>
        <w:lastRenderedPageBreak/>
        <w:t>Congenital or acquired disorders of the pituitary gland.</w:t>
      </w:r>
    </w:p>
    <w:p w:rsidR="009D08F7" w:rsidRPr="00B15075" w:rsidRDefault="009D08F7" w:rsidP="00C51E23">
      <w:pPr>
        <w:numPr>
          <w:ilvl w:val="0"/>
          <w:numId w:val="9"/>
        </w:numPr>
        <w:autoSpaceDE w:val="0"/>
        <w:autoSpaceDN w:val="0"/>
        <w:adjustRightInd w:val="0"/>
        <w:spacing w:after="120" w:line="288" w:lineRule="auto"/>
        <w:ind w:left="360" w:hanging="360"/>
        <w:rPr>
          <w:rFonts w:cs="Tahoma"/>
          <w:color w:val="000000"/>
        </w:rPr>
      </w:pPr>
      <w:r w:rsidRPr="00B15075">
        <w:rPr>
          <w:rFonts w:cs="Tahoma"/>
          <w:color w:val="000000"/>
        </w:rPr>
        <w:t>Regular use of steroids (COPD, asthma, rheumatoid arthritis, and transplant patients).</w:t>
      </w:r>
    </w:p>
    <w:p w:rsidR="009D08F7" w:rsidRPr="00B15075" w:rsidRDefault="009D08F7" w:rsidP="009D08F7">
      <w:pPr>
        <w:autoSpaceDE w:val="0"/>
        <w:autoSpaceDN w:val="0"/>
        <w:adjustRightInd w:val="0"/>
        <w:spacing w:after="120" w:line="288" w:lineRule="auto"/>
        <w:rPr>
          <w:rFonts w:cs="Tahoma"/>
          <w:color w:val="000000"/>
        </w:rPr>
      </w:pPr>
      <w:r w:rsidRPr="00B15075">
        <w:rPr>
          <w:rFonts w:cs="Tahoma"/>
          <w:color w:val="000000"/>
        </w:rPr>
        <w:t>Acute adrenal insufficiency can result in refractory shock or death in patients on a maintenance dose of hydrocortisone (SoluCortef)/prednisone who experience illness or trauma and are not given a stress dose and, as necessary, supplemental doses of hydrocortisone.</w:t>
      </w:r>
    </w:p>
    <w:p w:rsidR="00F60805" w:rsidRPr="00ED085E" w:rsidRDefault="00F60805" w:rsidP="00F47FE5">
      <w:r w:rsidRPr="00ED085E">
        <w:t>Clinical notes:</w:t>
      </w:r>
    </w:p>
    <w:p w:rsidR="009D08F7" w:rsidRPr="00B15075" w:rsidRDefault="009D08F7" w:rsidP="009D08F7">
      <w:pPr>
        <w:autoSpaceDE w:val="0"/>
        <w:autoSpaceDN w:val="0"/>
        <w:adjustRightInd w:val="0"/>
        <w:spacing w:after="0" w:line="288" w:lineRule="auto"/>
        <w:rPr>
          <w:rFonts w:cs="Tahoma"/>
          <w:color w:val="000000"/>
        </w:rPr>
      </w:pPr>
      <w:r w:rsidRPr="00B15075">
        <w:rPr>
          <w:rFonts w:cs="Tahoma"/>
          <w:color w:val="000000"/>
        </w:rPr>
        <w:t>A “stress dose” of hydrocortisone should be given to patients with known chronic adrenal insufficiency who have the following illnesses/injuries:</w:t>
      </w:r>
    </w:p>
    <w:p w:rsidR="009D08F7" w:rsidRPr="00B15075" w:rsidRDefault="009D08F7" w:rsidP="009D08F7">
      <w:pPr>
        <w:autoSpaceDE w:val="0"/>
        <w:autoSpaceDN w:val="0"/>
        <w:adjustRightInd w:val="0"/>
        <w:spacing w:after="0" w:line="288" w:lineRule="auto"/>
        <w:rPr>
          <w:rFonts w:cs="Tahoma"/>
          <w:color w:val="000000"/>
        </w:rPr>
      </w:pPr>
    </w:p>
    <w:p w:rsidR="009D08F7" w:rsidRPr="00B15075" w:rsidRDefault="009D08F7" w:rsidP="00C51E23">
      <w:pPr>
        <w:numPr>
          <w:ilvl w:val="0"/>
          <w:numId w:val="9"/>
        </w:numPr>
        <w:autoSpaceDE w:val="0"/>
        <w:autoSpaceDN w:val="0"/>
        <w:adjustRightInd w:val="0"/>
        <w:spacing w:after="60" w:line="288" w:lineRule="auto"/>
        <w:ind w:left="360" w:hanging="360"/>
        <w:rPr>
          <w:rFonts w:cs="Tahoma"/>
          <w:color w:val="000000"/>
        </w:rPr>
      </w:pPr>
      <w:r w:rsidRPr="00B15075">
        <w:rPr>
          <w:rFonts w:cs="Tahoma"/>
          <w:color w:val="000000"/>
        </w:rPr>
        <w:t xml:space="preserve">Shock (any cause). </w:t>
      </w:r>
    </w:p>
    <w:p w:rsidR="009D08F7" w:rsidRPr="00B15075" w:rsidRDefault="009D08F7" w:rsidP="00C51E23">
      <w:pPr>
        <w:numPr>
          <w:ilvl w:val="0"/>
          <w:numId w:val="9"/>
        </w:numPr>
        <w:autoSpaceDE w:val="0"/>
        <w:autoSpaceDN w:val="0"/>
        <w:adjustRightInd w:val="0"/>
        <w:spacing w:after="60" w:line="288" w:lineRule="auto"/>
        <w:ind w:left="360" w:hanging="360"/>
        <w:rPr>
          <w:rFonts w:cs="Tahoma"/>
          <w:color w:val="000000"/>
        </w:rPr>
      </w:pPr>
      <w:r w:rsidRPr="00B15075">
        <w:rPr>
          <w:rFonts w:cs="Tahoma"/>
          <w:color w:val="000000"/>
        </w:rPr>
        <w:t>Fever &gt;100.4°F and ill-appearing.</w:t>
      </w:r>
    </w:p>
    <w:p w:rsidR="009D08F7" w:rsidRPr="00B15075" w:rsidRDefault="009D08F7" w:rsidP="00C51E23">
      <w:pPr>
        <w:numPr>
          <w:ilvl w:val="0"/>
          <w:numId w:val="9"/>
        </w:numPr>
        <w:autoSpaceDE w:val="0"/>
        <w:autoSpaceDN w:val="0"/>
        <w:adjustRightInd w:val="0"/>
        <w:spacing w:after="60" w:line="288" w:lineRule="auto"/>
        <w:ind w:left="360" w:hanging="360"/>
        <w:rPr>
          <w:rFonts w:cs="Tahoma"/>
          <w:color w:val="000000"/>
        </w:rPr>
      </w:pPr>
      <w:r w:rsidRPr="00B15075">
        <w:rPr>
          <w:rFonts w:cs="Tahoma"/>
          <w:color w:val="000000"/>
        </w:rPr>
        <w:t xml:space="preserve">Multi-system trauma. </w:t>
      </w:r>
    </w:p>
    <w:p w:rsidR="009D08F7" w:rsidRPr="00B15075" w:rsidRDefault="009D08F7" w:rsidP="00C51E23">
      <w:pPr>
        <w:numPr>
          <w:ilvl w:val="0"/>
          <w:numId w:val="9"/>
        </w:numPr>
        <w:autoSpaceDE w:val="0"/>
        <w:autoSpaceDN w:val="0"/>
        <w:adjustRightInd w:val="0"/>
        <w:spacing w:after="60" w:line="288" w:lineRule="auto"/>
        <w:ind w:left="360" w:hanging="360"/>
        <w:rPr>
          <w:rFonts w:cs="Tahoma"/>
          <w:color w:val="000000"/>
        </w:rPr>
      </w:pPr>
      <w:r w:rsidRPr="00B15075">
        <w:rPr>
          <w:rFonts w:cs="Tahoma"/>
          <w:color w:val="000000"/>
        </w:rPr>
        <w:t xml:space="preserve">Drowning. </w:t>
      </w:r>
    </w:p>
    <w:p w:rsidR="009D08F7" w:rsidRPr="00B15075" w:rsidRDefault="009D08F7" w:rsidP="00C51E23">
      <w:pPr>
        <w:numPr>
          <w:ilvl w:val="0"/>
          <w:numId w:val="9"/>
        </w:numPr>
        <w:autoSpaceDE w:val="0"/>
        <w:autoSpaceDN w:val="0"/>
        <w:adjustRightInd w:val="0"/>
        <w:spacing w:after="60" w:line="288" w:lineRule="auto"/>
        <w:ind w:left="360" w:hanging="360"/>
        <w:rPr>
          <w:rFonts w:cs="Tahoma"/>
          <w:color w:val="000000"/>
        </w:rPr>
      </w:pPr>
      <w:r w:rsidRPr="00B15075">
        <w:rPr>
          <w:rFonts w:cs="Tahoma"/>
          <w:color w:val="000000"/>
        </w:rPr>
        <w:t>Environmental hyperthermia or hypothermia.</w:t>
      </w:r>
    </w:p>
    <w:p w:rsidR="009D08F7" w:rsidRPr="00B15075" w:rsidRDefault="009D08F7" w:rsidP="00C51E23">
      <w:pPr>
        <w:numPr>
          <w:ilvl w:val="0"/>
          <w:numId w:val="9"/>
        </w:numPr>
        <w:autoSpaceDE w:val="0"/>
        <w:autoSpaceDN w:val="0"/>
        <w:adjustRightInd w:val="0"/>
        <w:spacing w:after="60" w:line="288" w:lineRule="auto"/>
        <w:ind w:left="360" w:hanging="360"/>
        <w:rPr>
          <w:rFonts w:cs="Tahoma"/>
          <w:color w:val="000000"/>
        </w:rPr>
      </w:pPr>
      <w:r w:rsidRPr="00B15075">
        <w:rPr>
          <w:rFonts w:cs="Tahoma"/>
          <w:color w:val="000000"/>
        </w:rPr>
        <w:t xml:space="preserve">Multiple long-bone fractures. </w:t>
      </w:r>
    </w:p>
    <w:p w:rsidR="009D08F7" w:rsidRPr="00B15075" w:rsidRDefault="009D08F7" w:rsidP="00C51E23">
      <w:pPr>
        <w:numPr>
          <w:ilvl w:val="0"/>
          <w:numId w:val="9"/>
        </w:numPr>
        <w:autoSpaceDE w:val="0"/>
        <w:autoSpaceDN w:val="0"/>
        <w:adjustRightInd w:val="0"/>
        <w:spacing w:after="60" w:line="288" w:lineRule="auto"/>
        <w:ind w:left="360" w:hanging="360"/>
        <w:rPr>
          <w:rFonts w:cs="Tahoma"/>
          <w:color w:val="000000"/>
        </w:rPr>
      </w:pPr>
      <w:r w:rsidRPr="00B15075">
        <w:rPr>
          <w:rFonts w:cs="Tahoma"/>
          <w:color w:val="000000"/>
        </w:rPr>
        <w:t>Vomiting/diarrhea accompanied by dehydration.</w:t>
      </w:r>
    </w:p>
    <w:p w:rsidR="009D08F7" w:rsidRPr="00B15075" w:rsidRDefault="009D08F7" w:rsidP="00C51E23">
      <w:pPr>
        <w:numPr>
          <w:ilvl w:val="0"/>
          <w:numId w:val="9"/>
        </w:numPr>
        <w:autoSpaceDE w:val="0"/>
        <w:autoSpaceDN w:val="0"/>
        <w:adjustRightInd w:val="0"/>
        <w:spacing w:after="60" w:line="288" w:lineRule="auto"/>
        <w:ind w:left="360" w:hanging="360"/>
        <w:rPr>
          <w:rFonts w:cs="Tahoma"/>
          <w:color w:val="000000"/>
        </w:rPr>
      </w:pPr>
      <w:r w:rsidRPr="00B15075">
        <w:rPr>
          <w:rFonts w:cs="Tahoma"/>
          <w:color w:val="000000"/>
        </w:rPr>
        <w:t xml:space="preserve">Respiratory distress. </w:t>
      </w:r>
    </w:p>
    <w:p w:rsidR="009D08F7" w:rsidRPr="00B15075" w:rsidRDefault="009D08F7" w:rsidP="00C51E23">
      <w:pPr>
        <w:numPr>
          <w:ilvl w:val="0"/>
          <w:numId w:val="9"/>
        </w:numPr>
        <w:autoSpaceDE w:val="0"/>
        <w:autoSpaceDN w:val="0"/>
        <w:adjustRightInd w:val="0"/>
        <w:spacing w:after="60" w:line="288" w:lineRule="auto"/>
        <w:ind w:left="360" w:hanging="360"/>
        <w:rPr>
          <w:rFonts w:cs="Tahoma"/>
          <w:color w:val="000000"/>
        </w:rPr>
      </w:pPr>
      <w:r w:rsidRPr="00B15075">
        <w:rPr>
          <w:rFonts w:cs="Tahoma"/>
          <w:color w:val="000000"/>
        </w:rPr>
        <w:t>2nd or 3rd degree burns &gt;5% BSA</w:t>
      </w:r>
      <w:r w:rsidR="00013C8E" w:rsidRPr="00B15075">
        <w:rPr>
          <w:rFonts w:cs="Tahoma"/>
          <w:color w:val="000000"/>
        </w:rPr>
        <w:t>.</w:t>
      </w:r>
    </w:p>
    <w:p w:rsidR="009D08F7" w:rsidRPr="00B15075" w:rsidRDefault="009D08F7" w:rsidP="00C51E23">
      <w:pPr>
        <w:numPr>
          <w:ilvl w:val="0"/>
          <w:numId w:val="9"/>
        </w:numPr>
        <w:autoSpaceDE w:val="0"/>
        <w:autoSpaceDN w:val="0"/>
        <w:adjustRightInd w:val="0"/>
        <w:spacing w:after="60" w:line="288" w:lineRule="auto"/>
        <w:ind w:left="360" w:hanging="360"/>
        <w:rPr>
          <w:rFonts w:cs="Tahoma"/>
          <w:color w:val="000000"/>
        </w:rPr>
      </w:pPr>
      <w:r w:rsidRPr="00B15075">
        <w:rPr>
          <w:rFonts w:cs="Tahoma"/>
          <w:color w:val="000000"/>
        </w:rPr>
        <w:t>Hypoglycemia</w:t>
      </w:r>
      <w:r w:rsidR="00013C8E" w:rsidRPr="00B15075">
        <w:rPr>
          <w:rFonts w:cs="Tahoma"/>
          <w:color w:val="000000"/>
        </w:rPr>
        <w:t>.</w:t>
      </w:r>
    </w:p>
    <w:p w:rsidR="006F7EE8" w:rsidRDefault="006F7EE8">
      <w:pPr>
        <w:rPr>
          <w:rFonts w:asciiTheme="majorHAnsi" w:eastAsiaTheme="majorEastAsia" w:hAnsiTheme="majorHAnsi" w:cs="Times New Roman"/>
          <w:b/>
          <w:bCs/>
          <w:color w:val="365F91" w:themeColor="accent1" w:themeShade="BF"/>
          <w:sz w:val="28"/>
          <w:szCs w:val="28"/>
        </w:rPr>
      </w:pPr>
      <w:r>
        <w:br w:type="page"/>
      </w:r>
    </w:p>
    <w:p w:rsidR="00F60805" w:rsidRDefault="00F60805" w:rsidP="00F47FE5">
      <w:pPr>
        <w:pStyle w:val="Heading1"/>
      </w:pPr>
      <w:bookmarkStart w:id="4" w:name="_2.2A_Allergic_Reaction/Anaphylaxis:"/>
      <w:bookmarkEnd w:id="4"/>
      <w:r>
        <w:lastRenderedPageBreak/>
        <w:t>2.2A Allergic Reaction/Anaphylaxis: Adult</w:t>
      </w:r>
    </w:p>
    <w:p w:rsidR="00F60805" w:rsidRPr="007C667C" w:rsidRDefault="00F60805" w:rsidP="0081000D">
      <w:pPr>
        <w:pStyle w:val="Heading2"/>
      </w:pPr>
      <w:r w:rsidRPr="007C667C">
        <w:t>FIRST RESPONDER/EMT</w:t>
      </w:r>
      <w:r w:rsidR="00E30251">
        <w:t xml:space="preserve"> </w:t>
      </w:r>
      <w:r w:rsidRPr="007C667C">
        <w:t>STANDING ORDERS</w:t>
      </w:r>
    </w:p>
    <w:p w:rsidR="0083116C" w:rsidRPr="00C0585D" w:rsidRDefault="0083116C" w:rsidP="0083116C">
      <w:pPr>
        <w:numPr>
          <w:ilvl w:val="0"/>
          <w:numId w:val="1"/>
        </w:numPr>
        <w:autoSpaceDE w:val="0"/>
        <w:autoSpaceDN w:val="0"/>
        <w:adjustRightInd w:val="0"/>
        <w:spacing w:after="0" w:line="288" w:lineRule="auto"/>
        <w:ind w:left="360"/>
        <w:rPr>
          <w:rFonts w:cs="Arial"/>
          <w:color w:val="000000"/>
          <w:u w:val="single"/>
        </w:rPr>
      </w:pPr>
      <w:r w:rsidRPr="00C0585D">
        <w:rPr>
          <w:rFonts w:cs="Arial"/>
          <w:color w:val="000000"/>
          <w:u w:val="single"/>
        </w:rPr>
        <w:t>1.0 Routine Patient Care</w:t>
      </w:r>
    </w:p>
    <w:p w:rsidR="00BD7E98" w:rsidRPr="00C0585D" w:rsidRDefault="00BD7E98" w:rsidP="00BD7E98">
      <w:pPr>
        <w:autoSpaceDE w:val="0"/>
        <w:autoSpaceDN w:val="0"/>
        <w:adjustRightInd w:val="0"/>
        <w:spacing w:after="0" w:line="288" w:lineRule="auto"/>
        <w:rPr>
          <w:rFonts w:cs="Arial"/>
          <w:b/>
          <w:bCs/>
          <w:color w:val="000000"/>
        </w:rPr>
      </w:pPr>
      <w:r w:rsidRPr="00C0585D">
        <w:rPr>
          <w:rFonts w:cs="Arial"/>
          <w:b/>
          <w:bCs/>
          <w:color w:val="000000"/>
        </w:rPr>
        <w:t>MILD Distress</w:t>
      </w:r>
    </w:p>
    <w:p w:rsidR="00BD7E98" w:rsidRPr="00C0585D" w:rsidRDefault="00BD7E98" w:rsidP="00C51E23">
      <w:pPr>
        <w:numPr>
          <w:ilvl w:val="0"/>
          <w:numId w:val="9"/>
        </w:numPr>
        <w:autoSpaceDE w:val="0"/>
        <w:autoSpaceDN w:val="0"/>
        <w:adjustRightInd w:val="0"/>
        <w:spacing w:after="0" w:line="288" w:lineRule="auto"/>
        <w:ind w:left="360" w:hanging="360"/>
        <w:rPr>
          <w:rFonts w:cs="Arial"/>
          <w:color w:val="000000"/>
        </w:rPr>
      </w:pPr>
      <w:r w:rsidRPr="00C0585D">
        <w:rPr>
          <w:rFonts w:cs="Arial"/>
          <w:color w:val="000000"/>
        </w:rPr>
        <w:t>Monitor for severe distress</w:t>
      </w:r>
      <w:r w:rsidR="00D563E9" w:rsidRPr="00C0585D">
        <w:rPr>
          <w:rFonts w:cs="Arial"/>
          <w:color w:val="000000"/>
        </w:rPr>
        <w:t>.</w:t>
      </w:r>
    </w:p>
    <w:p w:rsidR="00722AD2" w:rsidRPr="00722AD2" w:rsidRDefault="00722AD2" w:rsidP="00722AD2">
      <w:pPr>
        <w:autoSpaceDE w:val="0"/>
        <w:autoSpaceDN w:val="0"/>
        <w:adjustRightInd w:val="0"/>
        <w:spacing w:after="0" w:line="288" w:lineRule="auto"/>
        <w:rPr>
          <w:rFonts w:cs="Arial"/>
          <w:b/>
          <w:bCs/>
          <w:color w:val="000000"/>
        </w:rPr>
      </w:pPr>
      <w:r w:rsidRPr="00722AD2">
        <w:rPr>
          <w:rFonts w:cs="Arial"/>
          <w:b/>
          <w:bCs/>
          <w:color w:val="000000"/>
        </w:rPr>
        <w:t>SEVERE Distress</w:t>
      </w:r>
    </w:p>
    <w:p w:rsidR="00722AD2" w:rsidRPr="00722AD2" w:rsidRDefault="00722AD2" w:rsidP="00AC7398">
      <w:pPr>
        <w:numPr>
          <w:ilvl w:val="0"/>
          <w:numId w:val="145"/>
        </w:numPr>
        <w:autoSpaceDE w:val="0"/>
        <w:autoSpaceDN w:val="0"/>
        <w:adjustRightInd w:val="0"/>
        <w:spacing w:after="0" w:line="288" w:lineRule="auto"/>
        <w:ind w:left="360" w:hanging="360"/>
        <w:rPr>
          <w:rFonts w:cs="Arial"/>
          <w:color w:val="000000"/>
        </w:rPr>
      </w:pPr>
      <w:r w:rsidRPr="00722AD2">
        <w:rPr>
          <w:rFonts w:cs="Arial"/>
          <w:b/>
          <w:bCs/>
          <w:color w:val="000000"/>
          <w:u w:val="single"/>
        </w:rPr>
        <w:t>Epinephrine</w:t>
      </w:r>
      <w:r w:rsidRPr="00722AD2">
        <w:rPr>
          <w:rFonts w:cs="Arial"/>
          <w:color w:val="000000"/>
        </w:rPr>
        <w:t xml:space="preserve"> auto-injector 0.3mg or IM in accordance with </w:t>
      </w:r>
    </w:p>
    <w:p w:rsidR="00722AD2" w:rsidRPr="00722AD2" w:rsidRDefault="00722AD2" w:rsidP="00722AD2">
      <w:pPr>
        <w:autoSpaceDE w:val="0"/>
        <w:autoSpaceDN w:val="0"/>
        <w:adjustRightInd w:val="0"/>
        <w:spacing w:after="0" w:line="288" w:lineRule="auto"/>
        <w:rPr>
          <w:rFonts w:cs="Arial"/>
          <w:color w:val="000000"/>
        </w:rPr>
      </w:pPr>
      <w:r w:rsidRPr="00722AD2">
        <w:rPr>
          <w:rFonts w:cs="Arial"/>
          <w:color w:val="000000"/>
        </w:rPr>
        <w:t xml:space="preserve">Protocol </w:t>
      </w:r>
      <w:r w:rsidRPr="00722AD2">
        <w:rPr>
          <w:rFonts w:cs="Arial"/>
          <w:color w:val="000000"/>
          <w:u w:val="single"/>
        </w:rPr>
        <w:t>6.6 Check and Inject Epinephrine for BLS Providers</w:t>
      </w:r>
      <w:r w:rsidRPr="00722AD2">
        <w:rPr>
          <w:rFonts w:cs="Arial"/>
          <w:color w:val="000000"/>
        </w:rPr>
        <w:t xml:space="preserve">. </w:t>
      </w:r>
    </w:p>
    <w:p w:rsidR="00722AD2" w:rsidRPr="00722AD2" w:rsidRDefault="00722AD2" w:rsidP="00722AD2">
      <w:pPr>
        <w:autoSpaceDE w:val="0"/>
        <w:autoSpaceDN w:val="0"/>
        <w:adjustRightInd w:val="0"/>
        <w:spacing w:after="0" w:line="288" w:lineRule="auto"/>
        <w:rPr>
          <w:rFonts w:cs="Arial"/>
          <w:color w:val="000000"/>
        </w:rPr>
      </w:pPr>
      <w:r w:rsidRPr="00722AD2">
        <w:rPr>
          <w:rFonts w:cs="Arial"/>
          <w:color w:val="000000"/>
        </w:rPr>
        <w:t>2</w:t>
      </w:r>
      <w:r w:rsidRPr="00722AD2">
        <w:rPr>
          <w:rFonts w:cs="Arial"/>
          <w:color w:val="000000"/>
          <w:vertAlign w:val="superscript"/>
        </w:rPr>
        <w:t>nd</w:t>
      </w:r>
      <w:r w:rsidRPr="00722AD2">
        <w:rPr>
          <w:rFonts w:cs="Arial"/>
          <w:color w:val="000000"/>
        </w:rPr>
        <w:t xml:space="preserve"> dose may be administered in 5 minutes if necessary</w:t>
      </w:r>
    </w:p>
    <w:p w:rsidR="0084201D" w:rsidRDefault="00722AD2" w:rsidP="00722AD2">
      <w:pPr>
        <w:pStyle w:val="Heading2"/>
        <w:rPr>
          <w:rFonts w:ascii="Arial" w:hAnsi="Arial" w:cs="Arial"/>
          <w:color w:val="000000"/>
        </w:rPr>
      </w:pPr>
      <w:r>
        <w:rPr>
          <w:rFonts w:ascii="Arial" w:hAnsi="Arial" w:cs="Arial"/>
          <w:color w:val="000000"/>
        </w:rPr>
        <w:t xml:space="preserve">FRs and EMTs must contact </w:t>
      </w:r>
      <w:r>
        <w:rPr>
          <w:rFonts w:ascii="Arial" w:hAnsi="Arial" w:cs="Arial"/>
          <w:color w:val="000000"/>
          <w:u w:val="single"/>
        </w:rPr>
        <w:t>Medical Control</w:t>
      </w:r>
      <w:r>
        <w:rPr>
          <w:rFonts w:ascii="Arial" w:hAnsi="Arial" w:cs="Arial"/>
          <w:color w:val="000000"/>
        </w:rPr>
        <w:t xml:space="preserve"> if greater than 65 yrs.</w:t>
      </w:r>
    </w:p>
    <w:p w:rsidR="00F60805" w:rsidRPr="007C667C" w:rsidRDefault="0084201D" w:rsidP="00722AD2">
      <w:pPr>
        <w:pStyle w:val="Heading2"/>
      </w:pPr>
      <w:r>
        <w:t xml:space="preserve">ADVANCED EMT </w:t>
      </w:r>
      <w:r w:rsidR="00F60805" w:rsidRPr="007C667C">
        <w:t xml:space="preserve"> STANDING ORDERS</w:t>
      </w:r>
    </w:p>
    <w:p w:rsidR="00BD7E98" w:rsidRPr="00C9255B" w:rsidRDefault="00BD7E98" w:rsidP="00BD7E98">
      <w:pPr>
        <w:numPr>
          <w:ilvl w:val="0"/>
          <w:numId w:val="1"/>
        </w:numPr>
        <w:autoSpaceDE w:val="0"/>
        <w:autoSpaceDN w:val="0"/>
        <w:adjustRightInd w:val="0"/>
        <w:spacing w:after="0" w:line="288" w:lineRule="auto"/>
        <w:ind w:left="360"/>
        <w:rPr>
          <w:rFonts w:cs="Arial"/>
          <w:color w:val="000000"/>
          <w:sz w:val="16"/>
          <w:szCs w:val="16"/>
        </w:rPr>
      </w:pPr>
      <w:r w:rsidRPr="00BD7E98">
        <w:rPr>
          <w:rFonts w:cs="Arial"/>
          <w:b/>
          <w:bCs/>
          <w:color w:val="000000"/>
          <w:u w:val="single"/>
        </w:rPr>
        <w:t>Albuterol</w:t>
      </w:r>
      <w:r w:rsidRPr="00BD7E98">
        <w:rPr>
          <w:rFonts w:cs="Arial"/>
          <w:color w:val="000000"/>
        </w:rPr>
        <w:t xml:space="preserve"> 2.5mg via nebulizer. Repeat every 5 minutes up to 4 doses. </w:t>
      </w:r>
    </w:p>
    <w:p w:rsidR="00A107D5" w:rsidRPr="00C9255B" w:rsidRDefault="00A107D5" w:rsidP="00BD7E98">
      <w:pPr>
        <w:numPr>
          <w:ilvl w:val="0"/>
          <w:numId w:val="1"/>
        </w:numPr>
        <w:autoSpaceDE w:val="0"/>
        <w:autoSpaceDN w:val="0"/>
        <w:adjustRightInd w:val="0"/>
        <w:spacing w:after="0" w:line="288" w:lineRule="auto"/>
        <w:ind w:left="360"/>
        <w:rPr>
          <w:rFonts w:cs="Arial"/>
          <w:color w:val="000000"/>
          <w:sz w:val="16"/>
          <w:szCs w:val="16"/>
        </w:rPr>
      </w:pPr>
      <w:r w:rsidRPr="00C9255B">
        <w:rPr>
          <w:rFonts w:cs="Arial"/>
          <w:bCs/>
          <w:color w:val="000000"/>
        </w:rPr>
        <w:t xml:space="preserve">If </w:t>
      </w:r>
      <w:r w:rsidR="00AE1E0E">
        <w:rPr>
          <w:rFonts w:cs="Arial"/>
          <w:bCs/>
          <w:color w:val="000000"/>
        </w:rPr>
        <w:t>approved</w:t>
      </w:r>
      <w:r w:rsidRPr="00C9255B">
        <w:rPr>
          <w:rFonts w:cs="Arial"/>
          <w:bCs/>
          <w:color w:val="000000"/>
        </w:rPr>
        <w:t xml:space="preserve">, </w:t>
      </w:r>
      <w:r w:rsidR="00F26F07">
        <w:rPr>
          <w:rFonts w:cs="Arial"/>
          <w:b/>
          <w:bCs/>
          <w:color w:val="000000"/>
          <w:u w:val="single"/>
        </w:rPr>
        <w:t>e</w:t>
      </w:r>
      <w:r w:rsidRPr="00A107D5">
        <w:rPr>
          <w:rFonts w:cs="Arial"/>
          <w:b/>
          <w:bCs/>
          <w:color w:val="000000"/>
          <w:u w:val="single"/>
        </w:rPr>
        <w:t>pinephrine</w:t>
      </w:r>
      <w:r w:rsidRPr="00C9255B">
        <w:rPr>
          <w:rFonts w:cs="Arial"/>
          <w:bCs/>
          <w:color w:val="000000"/>
        </w:rPr>
        <w:t xml:space="preserve"> 1:1,000 0.3 mg</w:t>
      </w:r>
      <w:r>
        <w:rPr>
          <w:rFonts w:cs="Arial"/>
          <w:bCs/>
          <w:color w:val="000000"/>
        </w:rPr>
        <w:t xml:space="preserve"> IM-ONLY</w:t>
      </w:r>
    </w:p>
    <w:p w:rsidR="00A107D5" w:rsidRPr="00A107D5" w:rsidRDefault="00A107D5" w:rsidP="00C9255B">
      <w:pPr>
        <w:numPr>
          <w:ilvl w:val="0"/>
          <w:numId w:val="1"/>
        </w:numPr>
        <w:autoSpaceDE w:val="0"/>
        <w:autoSpaceDN w:val="0"/>
        <w:adjustRightInd w:val="0"/>
        <w:spacing w:after="0" w:line="288" w:lineRule="auto"/>
        <w:rPr>
          <w:rFonts w:cs="Arial"/>
          <w:color w:val="000000"/>
          <w:sz w:val="16"/>
          <w:szCs w:val="16"/>
        </w:rPr>
      </w:pPr>
      <w:r>
        <w:rPr>
          <w:rFonts w:cs="Arial"/>
          <w:bCs/>
          <w:color w:val="000000"/>
        </w:rPr>
        <w:t xml:space="preserve">Must be administered in accordance with criteria listed in </w:t>
      </w:r>
      <w:r>
        <w:rPr>
          <w:rFonts w:cs="Arial"/>
          <w:bCs/>
          <w:color w:val="000000"/>
          <w:u w:val="single"/>
        </w:rPr>
        <w:t>A1 Adult Medication Reference.</w:t>
      </w:r>
    </w:p>
    <w:p w:rsidR="00F60805" w:rsidRPr="007C667C" w:rsidRDefault="00F60805" w:rsidP="0081000D">
      <w:pPr>
        <w:pStyle w:val="Heading2"/>
      </w:pPr>
      <w:r w:rsidRPr="007C667C">
        <w:t>PARAMEDIC STANDING ORDERS</w:t>
      </w:r>
    </w:p>
    <w:p w:rsidR="00BD7E98" w:rsidRPr="00BD7E98" w:rsidRDefault="00BD7E98" w:rsidP="00BD7E98">
      <w:pPr>
        <w:numPr>
          <w:ilvl w:val="0"/>
          <w:numId w:val="1"/>
        </w:numPr>
        <w:autoSpaceDE w:val="0"/>
        <w:autoSpaceDN w:val="0"/>
        <w:adjustRightInd w:val="0"/>
        <w:spacing w:after="60" w:line="288" w:lineRule="auto"/>
        <w:ind w:left="360"/>
        <w:rPr>
          <w:rFonts w:cs="Arial"/>
          <w:color w:val="000000"/>
        </w:rPr>
      </w:pPr>
      <w:r w:rsidRPr="00BD7E98">
        <w:rPr>
          <w:rFonts w:cs="Arial"/>
          <w:b/>
          <w:bCs/>
          <w:color w:val="000000"/>
          <w:u w:val="single"/>
        </w:rPr>
        <w:t>Hydrocortisone</w:t>
      </w:r>
      <w:r w:rsidRPr="00BD7E98">
        <w:rPr>
          <w:rFonts w:cs="Arial"/>
          <w:b/>
          <w:bCs/>
          <w:color w:val="000000"/>
        </w:rPr>
        <w:t xml:space="preserve"> </w:t>
      </w:r>
      <w:r w:rsidRPr="00BD7E98">
        <w:rPr>
          <w:rFonts w:cs="Arial"/>
          <w:color w:val="000000"/>
        </w:rPr>
        <w:t>100 mg IV/IO/IM, or</w:t>
      </w:r>
      <w:r w:rsidRPr="00BD7E98">
        <w:rPr>
          <w:rFonts w:cs="Arial"/>
          <w:b/>
          <w:bCs/>
          <w:color w:val="000000"/>
        </w:rPr>
        <w:t xml:space="preserve"> </w:t>
      </w:r>
      <w:r w:rsidR="00F26F07">
        <w:rPr>
          <w:rFonts w:cs="Arial"/>
          <w:b/>
          <w:bCs/>
          <w:color w:val="000000"/>
          <w:u w:val="single"/>
        </w:rPr>
        <w:t>m</w:t>
      </w:r>
      <w:r w:rsidRPr="00BD7E98">
        <w:rPr>
          <w:rFonts w:cs="Arial"/>
          <w:b/>
          <w:bCs/>
          <w:color w:val="000000"/>
          <w:u w:val="single"/>
        </w:rPr>
        <w:t>ethylprednisolone</w:t>
      </w:r>
      <w:r w:rsidRPr="00BD7E98">
        <w:rPr>
          <w:rFonts w:cs="Arial"/>
          <w:b/>
          <w:bCs/>
          <w:color w:val="000000"/>
        </w:rPr>
        <w:t xml:space="preserve"> </w:t>
      </w:r>
      <w:r w:rsidRPr="00BD7E98">
        <w:rPr>
          <w:rFonts w:cs="Arial"/>
          <w:color w:val="000000"/>
        </w:rPr>
        <w:t>125 mg IV/IO/IM.</w:t>
      </w:r>
    </w:p>
    <w:p w:rsidR="00BD7E98" w:rsidRPr="00BD7E98" w:rsidRDefault="00BD7E98" w:rsidP="00C51E23">
      <w:pPr>
        <w:numPr>
          <w:ilvl w:val="0"/>
          <w:numId w:val="9"/>
        </w:numPr>
        <w:autoSpaceDE w:val="0"/>
        <w:autoSpaceDN w:val="0"/>
        <w:adjustRightInd w:val="0"/>
        <w:spacing w:after="60" w:line="288" w:lineRule="auto"/>
        <w:ind w:left="360" w:hanging="360"/>
        <w:rPr>
          <w:rFonts w:cs="Arial"/>
          <w:color w:val="000000"/>
        </w:rPr>
      </w:pPr>
      <w:r w:rsidRPr="00BD7E98">
        <w:rPr>
          <w:rFonts w:cs="Arial"/>
          <w:color w:val="000000"/>
        </w:rPr>
        <w:t>Mild Distress:</w:t>
      </w:r>
    </w:p>
    <w:p w:rsidR="00BD7E98" w:rsidRPr="00BD7E98" w:rsidRDefault="00BD7E98" w:rsidP="00C51E23">
      <w:pPr>
        <w:numPr>
          <w:ilvl w:val="0"/>
          <w:numId w:val="9"/>
        </w:numPr>
        <w:autoSpaceDE w:val="0"/>
        <w:autoSpaceDN w:val="0"/>
        <w:adjustRightInd w:val="0"/>
        <w:spacing w:after="0" w:line="288" w:lineRule="auto"/>
        <w:ind w:left="720" w:hanging="360"/>
        <w:rPr>
          <w:rFonts w:cs="Arial"/>
          <w:noProof/>
          <w:color w:val="000000"/>
          <w:sz w:val="24"/>
          <w:szCs w:val="24"/>
        </w:rPr>
      </w:pPr>
      <w:r w:rsidRPr="00BD7E98">
        <w:rPr>
          <w:rFonts w:cs="Arial"/>
          <w:b/>
          <w:bCs/>
          <w:color w:val="000000"/>
          <w:u w:val="single"/>
        </w:rPr>
        <w:t>Diphenhydramine</w:t>
      </w:r>
      <w:r w:rsidRPr="00BD7E98">
        <w:rPr>
          <w:rFonts w:cs="Arial"/>
          <w:color w:val="000000"/>
        </w:rPr>
        <w:t xml:space="preserve"> 25-50 mg IV/IO/IM</w:t>
      </w:r>
    </w:p>
    <w:p w:rsidR="00BD7E98" w:rsidRDefault="00BD7E98" w:rsidP="00B83DD7">
      <w:pPr>
        <w:pStyle w:val="Heading2"/>
        <w:spacing w:before="0"/>
      </w:pPr>
      <w:r>
        <w:object w:dxaOrig="916" w:dyaOrig="914">
          <v:shape id="_x0000_i1029" type="#_x0000_t75" alt="Medical Control Telephone" style="width:44.25pt;height:45.75pt" o:ole="">
            <v:imagedata r:id="rId8" o:title=""/>
          </v:shape>
          <o:OLEObject Type="Embed" ProgID="Visio.Drawing.11" ShapeID="_x0000_i1029" DrawAspect="Content" ObjectID="_1625899670" r:id="rId16"/>
        </w:object>
      </w:r>
      <w:r>
        <w:t>MEDICAL CONTROL MAY ORDER</w:t>
      </w:r>
    </w:p>
    <w:p w:rsidR="00BD7E98" w:rsidRPr="00BD7E98" w:rsidRDefault="00BD7E98" w:rsidP="00C51E23">
      <w:pPr>
        <w:numPr>
          <w:ilvl w:val="0"/>
          <w:numId w:val="9"/>
        </w:numPr>
        <w:autoSpaceDE w:val="0"/>
        <w:autoSpaceDN w:val="0"/>
        <w:adjustRightInd w:val="0"/>
        <w:spacing w:after="60" w:line="288" w:lineRule="auto"/>
        <w:ind w:left="360" w:hanging="360"/>
        <w:rPr>
          <w:rFonts w:cs="Arial"/>
          <w:b/>
          <w:bCs/>
          <w:color w:val="000000"/>
        </w:rPr>
      </w:pPr>
      <w:r w:rsidRPr="00BD7E98">
        <w:rPr>
          <w:rFonts w:cs="Arial"/>
          <w:color w:val="000000"/>
        </w:rPr>
        <w:t>Additional doses of above medications.</w:t>
      </w:r>
      <w:r w:rsidRPr="00BD7E98">
        <w:t xml:space="preserve"> </w:t>
      </w:r>
    </w:p>
    <w:p w:rsidR="00BD7E98" w:rsidRPr="00BD7E98" w:rsidRDefault="00BD7E98" w:rsidP="00C51E23">
      <w:pPr>
        <w:numPr>
          <w:ilvl w:val="0"/>
          <w:numId w:val="9"/>
        </w:numPr>
        <w:autoSpaceDE w:val="0"/>
        <w:autoSpaceDN w:val="0"/>
        <w:adjustRightInd w:val="0"/>
        <w:spacing w:after="60" w:line="288" w:lineRule="auto"/>
        <w:ind w:left="360" w:hanging="360"/>
        <w:rPr>
          <w:rFonts w:cs="Arial"/>
          <w:color w:val="000000"/>
        </w:rPr>
      </w:pPr>
      <w:r w:rsidRPr="00BD7E98">
        <w:rPr>
          <w:rFonts w:cs="Arial"/>
          <w:b/>
          <w:bCs/>
          <w:color w:val="000000"/>
          <w:u w:val="single"/>
        </w:rPr>
        <w:t>Epinephrine</w:t>
      </w:r>
      <w:r w:rsidRPr="00BD7E98">
        <w:rPr>
          <w:rFonts w:cs="Arial"/>
          <w:b/>
          <w:bCs/>
          <w:color w:val="000000"/>
        </w:rPr>
        <w:t xml:space="preserve"> 1:10,000</w:t>
      </w:r>
      <w:r w:rsidRPr="00BD7E98">
        <w:rPr>
          <w:rFonts w:cs="Arial"/>
          <w:color w:val="000000"/>
        </w:rPr>
        <w:t>: 0.1 mg – 0.5 mg IV/IO</w:t>
      </w:r>
    </w:p>
    <w:p w:rsidR="00707561" w:rsidRDefault="00BD7E98" w:rsidP="00C51E23">
      <w:pPr>
        <w:numPr>
          <w:ilvl w:val="0"/>
          <w:numId w:val="9"/>
        </w:numPr>
        <w:autoSpaceDE w:val="0"/>
        <w:autoSpaceDN w:val="0"/>
        <w:adjustRightInd w:val="0"/>
        <w:spacing w:after="60" w:line="288" w:lineRule="auto"/>
        <w:ind w:left="360" w:hanging="360"/>
        <w:rPr>
          <w:rFonts w:cs="Arial"/>
          <w:color w:val="000000"/>
        </w:rPr>
      </w:pPr>
      <w:r w:rsidRPr="00BD7E98">
        <w:rPr>
          <w:rFonts w:cs="Arial"/>
          <w:b/>
          <w:bCs/>
          <w:color w:val="000000"/>
          <w:u w:val="single"/>
        </w:rPr>
        <w:t>Epinephrine</w:t>
      </w:r>
      <w:r w:rsidR="00F26F07">
        <w:rPr>
          <w:rFonts w:cs="Arial"/>
          <w:b/>
          <w:bCs/>
          <w:color w:val="000000"/>
          <w:u w:val="single"/>
        </w:rPr>
        <w:t xml:space="preserve"> </w:t>
      </w:r>
      <w:r w:rsidR="00F26F07" w:rsidRPr="00266670">
        <w:rPr>
          <w:rFonts w:cs="Arial"/>
          <w:bCs/>
          <w:color w:val="000000"/>
        </w:rPr>
        <w:t>i</w:t>
      </w:r>
      <w:r w:rsidRPr="00266670">
        <w:rPr>
          <w:rFonts w:cs="Arial"/>
          <w:bCs/>
          <w:color w:val="000000"/>
        </w:rPr>
        <w:t xml:space="preserve">nfusion </w:t>
      </w:r>
      <w:r w:rsidRPr="00BD7E98">
        <w:rPr>
          <w:rFonts w:cs="Arial"/>
          <w:b/>
          <w:bCs/>
          <w:color w:val="000000"/>
        </w:rPr>
        <w:t xml:space="preserve">– </w:t>
      </w:r>
      <w:r w:rsidR="00AE1E0E">
        <w:rPr>
          <w:rFonts w:cs="Arial"/>
          <w:color w:val="000000"/>
        </w:rPr>
        <w:t>2</w:t>
      </w:r>
      <w:r w:rsidRPr="00BD7E98">
        <w:rPr>
          <w:rFonts w:cs="Arial"/>
          <w:color w:val="000000"/>
        </w:rPr>
        <w:t>-10 mcg/min IV/</w:t>
      </w:r>
    </w:p>
    <w:p w:rsidR="00BD7E98" w:rsidRPr="00BD7E98" w:rsidRDefault="00707561" w:rsidP="00C51E23">
      <w:pPr>
        <w:numPr>
          <w:ilvl w:val="0"/>
          <w:numId w:val="9"/>
        </w:numPr>
        <w:autoSpaceDE w:val="0"/>
        <w:autoSpaceDN w:val="0"/>
        <w:adjustRightInd w:val="0"/>
        <w:spacing w:after="60" w:line="288" w:lineRule="auto"/>
        <w:ind w:left="360" w:hanging="360"/>
        <w:rPr>
          <w:rFonts w:cs="Arial"/>
          <w:color w:val="000000"/>
        </w:rPr>
      </w:pPr>
      <w:r w:rsidRPr="00BD7E98">
        <w:rPr>
          <w:rFonts w:cs="Arial"/>
          <w:b/>
          <w:bCs/>
          <w:color w:val="000000"/>
          <w:u w:val="single"/>
        </w:rPr>
        <w:t xml:space="preserve"> </w:t>
      </w:r>
      <w:r w:rsidR="00BD7E98" w:rsidRPr="00BD7E98">
        <w:rPr>
          <w:rFonts w:cs="Arial"/>
          <w:b/>
          <w:bCs/>
          <w:color w:val="000000"/>
          <w:u w:val="single"/>
        </w:rPr>
        <w:t>Norepinephrine</w:t>
      </w:r>
      <w:r w:rsidR="00BD7E98" w:rsidRPr="00BD7E98">
        <w:rPr>
          <w:rFonts w:cs="Arial"/>
          <w:color w:val="000000"/>
        </w:rPr>
        <w:t xml:space="preserve"> infusion: 0.1</w:t>
      </w:r>
      <w:r w:rsidR="00515E7C">
        <w:rPr>
          <w:rFonts w:cs="Arial"/>
          <w:color w:val="000000"/>
        </w:rPr>
        <w:t>-0.5</w:t>
      </w:r>
      <w:r w:rsidR="00BD7E98" w:rsidRPr="00BD7E98">
        <w:rPr>
          <w:rFonts w:cs="Arial"/>
          <w:color w:val="000000"/>
        </w:rPr>
        <w:t xml:space="preserve"> mcg/kg/min IV/IO, titrate to goal Systolic Blood Pressure of 90mmHg. </w:t>
      </w:r>
    </w:p>
    <w:p w:rsidR="00BD7E98" w:rsidRPr="00BD7E98" w:rsidRDefault="00BD7E98" w:rsidP="00C51E23">
      <w:pPr>
        <w:numPr>
          <w:ilvl w:val="0"/>
          <w:numId w:val="9"/>
        </w:numPr>
        <w:autoSpaceDE w:val="0"/>
        <w:autoSpaceDN w:val="0"/>
        <w:adjustRightInd w:val="0"/>
        <w:spacing w:after="60" w:line="288" w:lineRule="auto"/>
        <w:ind w:left="360" w:hanging="360"/>
        <w:rPr>
          <w:rFonts w:cs="Arial"/>
          <w:color w:val="000000"/>
          <w:sz w:val="16"/>
          <w:szCs w:val="16"/>
        </w:rPr>
      </w:pPr>
      <w:r w:rsidRPr="00BD7E98">
        <w:rPr>
          <w:rFonts w:cs="Arial"/>
          <w:b/>
          <w:bCs/>
          <w:color w:val="000000"/>
          <w:u w:val="single"/>
        </w:rPr>
        <w:t xml:space="preserve">Dopamine </w:t>
      </w:r>
      <w:r w:rsidRPr="00266670">
        <w:rPr>
          <w:rFonts w:cs="Arial"/>
          <w:bCs/>
          <w:color w:val="000000"/>
        </w:rPr>
        <w:t>infusion</w:t>
      </w:r>
      <w:r w:rsidRPr="00BD7E98">
        <w:rPr>
          <w:rFonts w:cs="Arial"/>
          <w:color w:val="000000"/>
        </w:rPr>
        <w:t xml:space="preserve">: 2-20 mcg/kg/min IV/IO (Rate determined by physician) </w:t>
      </w:r>
    </w:p>
    <w:p w:rsidR="00D13D94" w:rsidRDefault="00D13D94" w:rsidP="00864E4B">
      <w:pPr>
        <w:autoSpaceDE w:val="0"/>
        <w:autoSpaceDN w:val="0"/>
        <w:adjustRightInd w:val="0"/>
        <w:spacing w:after="0" w:line="288" w:lineRule="auto"/>
        <w:rPr>
          <w:rFonts w:cs="Arial"/>
          <w:color w:val="000000"/>
        </w:rPr>
      </w:pPr>
    </w:p>
    <w:p w:rsidR="00994FCB" w:rsidRPr="0089060F" w:rsidRDefault="00D13D94" w:rsidP="00BD7E98">
      <w:pPr>
        <w:autoSpaceDE w:val="0"/>
        <w:autoSpaceDN w:val="0"/>
        <w:adjustRightInd w:val="0"/>
        <w:spacing w:after="0" w:line="288" w:lineRule="auto"/>
        <w:rPr>
          <w:rFonts w:cs="Arial"/>
          <w:b/>
          <w:bCs/>
          <w:color w:val="000000"/>
        </w:rPr>
      </w:pPr>
      <w:r w:rsidRPr="0081000D">
        <w:rPr>
          <w:rFonts w:cs="Arial"/>
          <w:color w:val="000000"/>
        </w:rPr>
        <w:t>Red Flag:</w:t>
      </w:r>
      <w:r>
        <w:rPr>
          <w:rFonts w:cs="Arial"/>
          <w:color w:val="000000"/>
        </w:rPr>
        <w:t xml:space="preserve"> </w:t>
      </w:r>
      <w:r w:rsidR="0089060F" w:rsidRPr="0089060F">
        <w:rPr>
          <w:rFonts w:cs="Arial"/>
          <w:b/>
          <w:bCs/>
          <w:color w:val="000000"/>
        </w:rPr>
        <w:t>CAUTION</w:t>
      </w:r>
      <w:r w:rsidR="0089060F" w:rsidRPr="0089060F">
        <w:rPr>
          <w:rFonts w:cs="Arial"/>
          <w:color w:val="000000"/>
        </w:rPr>
        <w:t xml:space="preserve">: Epinephrine for anaphylaxis must be administered by Auto-Injector or IM if trained and authorized to do so in accordance with Medical Director Option Protocol </w:t>
      </w:r>
      <w:r w:rsidR="0089060F" w:rsidRPr="0089060F">
        <w:rPr>
          <w:rFonts w:cs="Arial"/>
          <w:color w:val="000000"/>
          <w:u w:val="single"/>
        </w:rPr>
        <w:t>6.6 Check and Inject Epinephrine for BLS Providers</w:t>
      </w:r>
      <w:r w:rsidR="0089060F" w:rsidRPr="0089060F">
        <w:rPr>
          <w:rFonts w:cs="Arial"/>
          <w:color w:val="000000"/>
        </w:rPr>
        <w:t>.</w:t>
      </w:r>
    </w:p>
    <w:p w:rsidR="00BD7E98" w:rsidRPr="00BD7E98" w:rsidRDefault="00BD7E98" w:rsidP="00BD7E98">
      <w:pPr>
        <w:autoSpaceDE w:val="0"/>
        <w:autoSpaceDN w:val="0"/>
        <w:adjustRightInd w:val="0"/>
        <w:spacing w:after="0" w:line="288" w:lineRule="auto"/>
        <w:rPr>
          <w:rFonts w:cs="Arial"/>
          <w:color w:val="000000"/>
        </w:rPr>
      </w:pPr>
      <w:r w:rsidRPr="00BD7E98">
        <w:rPr>
          <w:rFonts w:cs="Arial"/>
          <w:b/>
          <w:bCs/>
          <w:color w:val="000000"/>
        </w:rPr>
        <w:t>NOTE</w:t>
      </w:r>
      <w:r w:rsidRPr="00BD7E98">
        <w:rPr>
          <w:rFonts w:cs="Arial"/>
          <w:color w:val="000000"/>
        </w:rPr>
        <w:t xml:space="preserve">: </w:t>
      </w:r>
      <w:r w:rsidRPr="00BD7E98">
        <w:rPr>
          <w:rFonts w:cs="Arial"/>
          <w:b/>
          <w:bCs/>
          <w:color w:val="000000"/>
        </w:rPr>
        <w:t>Mild Distress</w:t>
      </w:r>
      <w:r w:rsidRPr="00BD7E98">
        <w:rPr>
          <w:rFonts w:cs="Arial"/>
          <w:color w:val="000000"/>
        </w:rPr>
        <w:t xml:space="preserve"> is defined by: itching, urticaria, nausea, and no respiratory distress. </w:t>
      </w:r>
    </w:p>
    <w:p w:rsidR="00BD7E98" w:rsidRPr="00BD7E98" w:rsidRDefault="00BD7E98" w:rsidP="00BD7E98">
      <w:pPr>
        <w:autoSpaceDE w:val="0"/>
        <w:autoSpaceDN w:val="0"/>
        <w:adjustRightInd w:val="0"/>
        <w:spacing w:after="0" w:line="288" w:lineRule="auto"/>
        <w:rPr>
          <w:rFonts w:cs="Arial"/>
          <w:color w:val="000000"/>
        </w:rPr>
      </w:pPr>
      <w:r w:rsidRPr="00BD7E98">
        <w:rPr>
          <w:rFonts w:cs="Arial"/>
          <w:b/>
          <w:bCs/>
          <w:color w:val="000000"/>
        </w:rPr>
        <w:t>Severe Distress</w:t>
      </w:r>
      <w:r w:rsidRPr="00BD7E98">
        <w:rPr>
          <w:rFonts w:cs="Arial"/>
          <w:color w:val="000000"/>
        </w:rPr>
        <w:t xml:space="preserve"> is defined by: stridor, bronchospasm, severe abdominal pain, respiratory distress, tachycardia, shock, edema of lips, tongue or face. </w:t>
      </w:r>
    </w:p>
    <w:p w:rsidR="00BD7E98" w:rsidRDefault="00BD7E98" w:rsidP="00B83DD7">
      <w:pPr>
        <w:autoSpaceDE w:val="0"/>
        <w:autoSpaceDN w:val="0"/>
        <w:adjustRightInd w:val="0"/>
        <w:spacing w:after="0" w:line="288" w:lineRule="auto"/>
      </w:pPr>
      <w:r>
        <w:br w:type="page"/>
      </w:r>
    </w:p>
    <w:p w:rsidR="00F60805" w:rsidRDefault="00F60805" w:rsidP="00F47FE5">
      <w:pPr>
        <w:pStyle w:val="Heading1"/>
      </w:pPr>
      <w:bookmarkStart w:id="5" w:name="_2.2P_Allergic_Reaction/Anaphylaxis:"/>
      <w:bookmarkEnd w:id="5"/>
      <w:r>
        <w:lastRenderedPageBreak/>
        <w:t>2.2P Allergic Reaction/Anaphylaxis: Pediatric</w:t>
      </w:r>
    </w:p>
    <w:p w:rsidR="00F60805" w:rsidRPr="00B4282C" w:rsidRDefault="00F60805" w:rsidP="0081000D">
      <w:pPr>
        <w:pStyle w:val="Heading2"/>
        <w:rPr>
          <w:sz w:val="22"/>
          <w:szCs w:val="22"/>
        </w:rPr>
      </w:pPr>
      <w:r w:rsidRPr="00B4282C">
        <w:t>FIRST RESPONDER/EMT STANDING ORDERS</w:t>
      </w:r>
    </w:p>
    <w:p w:rsidR="0083116C" w:rsidRPr="00AC3065" w:rsidRDefault="0083116C" w:rsidP="0083116C">
      <w:pPr>
        <w:numPr>
          <w:ilvl w:val="0"/>
          <w:numId w:val="1"/>
        </w:numPr>
        <w:autoSpaceDE w:val="0"/>
        <w:autoSpaceDN w:val="0"/>
        <w:adjustRightInd w:val="0"/>
        <w:spacing w:after="0" w:line="288" w:lineRule="auto"/>
        <w:ind w:left="360"/>
        <w:rPr>
          <w:rFonts w:cs="Arial"/>
          <w:color w:val="000000"/>
          <w:u w:val="single"/>
        </w:rPr>
      </w:pPr>
      <w:r w:rsidRPr="00AC3065">
        <w:rPr>
          <w:rFonts w:cs="Arial"/>
          <w:color w:val="000000"/>
          <w:u w:val="single"/>
        </w:rPr>
        <w:t>1.0 Routine Patient Care</w:t>
      </w:r>
    </w:p>
    <w:p w:rsidR="0089060F" w:rsidRPr="0089060F" w:rsidRDefault="009C671C" w:rsidP="009C671C">
      <w:pPr>
        <w:pStyle w:val="ListParagraph"/>
        <w:numPr>
          <w:ilvl w:val="0"/>
          <w:numId w:val="1"/>
        </w:numPr>
        <w:autoSpaceDE w:val="0"/>
        <w:autoSpaceDN w:val="0"/>
        <w:adjustRightInd w:val="0"/>
        <w:spacing w:after="60" w:line="288" w:lineRule="auto"/>
        <w:ind w:left="-90"/>
        <w:rPr>
          <w:rFonts w:cs="Arial"/>
          <w:color w:val="000000"/>
        </w:rPr>
      </w:pPr>
      <w:r>
        <w:rPr>
          <w:rFonts w:ascii="Arial" w:hAnsi="Arial" w:cs="Arial"/>
          <w:color w:val="000000"/>
        </w:rPr>
        <w:t xml:space="preserve">      </w:t>
      </w:r>
      <w:r w:rsidRPr="0089060F">
        <w:rPr>
          <w:rFonts w:cs="Arial"/>
          <w:color w:val="000000"/>
        </w:rPr>
        <w:t xml:space="preserve">In anaphylaxis, if patient is over 6 months age and under 25kg, administer  </w:t>
      </w:r>
      <w:r w:rsidRPr="0089060F">
        <w:rPr>
          <w:rFonts w:cs="Arial"/>
          <w:b/>
          <w:bCs/>
          <w:color w:val="000000"/>
          <w:u w:val="single"/>
        </w:rPr>
        <w:t>epinephrine</w:t>
      </w:r>
      <w:r w:rsidRPr="0089060F">
        <w:rPr>
          <w:rFonts w:cs="Arial"/>
          <w:b/>
          <w:bCs/>
          <w:color w:val="000000"/>
        </w:rPr>
        <w:t xml:space="preserve"> </w:t>
      </w:r>
      <w:r w:rsidR="0089060F" w:rsidRPr="0089060F">
        <w:rPr>
          <w:rFonts w:cs="Arial"/>
          <w:b/>
          <w:bCs/>
          <w:color w:val="000000"/>
        </w:rPr>
        <w:t xml:space="preserve">   </w:t>
      </w:r>
    </w:p>
    <w:p w:rsidR="0089060F" w:rsidRPr="0089060F" w:rsidRDefault="0089060F" w:rsidP="0089060F">
      <w:pPr>
        <w:pStyle w:val="ListParagraph"/>
        <w:autoSpaceDE w:val="0"/>
        <w:autoSpaceDN w:val="0"/>
        <w:adjustRightInd w:val="0"/>
        <w:spacing w:after="60" w:line="288" w:lineRule="auto"/>
        <w:ind w:left="-90"/>
        <w:rPr>
          <w:rFonts w:cs="Arial"/>
          <w:color w:val="000000"/>
        </w:rPr>
      </w:pPr>
      <w:r w:rsidRPr="0089060F">
        <w:rPr>
          <w:rFonts w:cs="Arial"/>
          <w:b/>
          <w:bCs/>
          <w:color w:val="000000"/>
        </w:rPr>
        <w:t xml:space="preserve">        </w:t>
      </w:r>
      <w:r w:rsidR="009C671C" w:rsidRPr="0089060F">
        <w:rPr>
          <w:rFonts w:cs="Arial"/>
          <w:color w:val="000000"/>
        </w:rPr>
        <w:t>0.15mg via auto-injector or IM</w:t>
      </w:r>
      <w:r w:rsidR="009C671C" w:rsidRPr="0089060F">
        <w:rPr>
          <w:rFonts w:cs="Arial"/>
          <w:b/>
          <w:bCs/>
          <w:color w:val="000000"/>
        </w:rPr>
        <w:t>.</w:t>
      </w:r>
      <w:r w:rsidR="009C671C" w:rsidRPr="0089060F">
        <w:rPr>
          <w:rFonts w:cs="Arial"/>
          <w:color w:val="000000"/>
        </w:rPr>
        <w:t xml:space="preserve">  If body weight is over 25 kg, administer </w:t>
      </w:r>
      <w:r w:rsidR="009C671C" w:rsidRPr="0089060F">
        <w:rPr>
          <w:rFonts w:cs="Arial"/>
          <w:b/>
          <w:bCs/>
          <w:color w:val="000000"/>
          <w:u w:val="single"/>
        </w:rPr>
        <w:t>epinephrine</w:t>
      </w:r>
      <w:r w:rsidR="009C671C" w:rsidRPr="0089060F">
        <w:rPr>
          <w:rFonts w:cs="Arial"/>
          <w:color w:val="000000"/>
        </w:rPr>
        <w:t xml:space="preserve"> 0.3mg </w:t>
      </w:r>
      <w:r w:rsidRPr="0089060F">
        <w:rPr>
          <w:rFonts w:cs="Arial"/>
          <w:color w:val="000000"/>
        </w:rPr>
        <w:t xml:space="preserve"> </w:t>
      </w:r>
    </w:p>
    <w:p w:rsidR="0089060F" w:rsidRPr="0089060F" w:rsidRDefault="0089060F" w:rsidP="0089060F">
      <w:pPr>
        <w:pStyle w:val="ListParagraph"/>
        <w:autoSpaceDE w:val="0"/>
        <w:autoSpaceDN w:val="0"/>
        <w:adjustRightInd w:val="0"/>
        <w:spacing w:after="60" w:line="288" w:lineRule="auto"/>
        <w:ind w:left="-90"/>
        <w:rPr>
          <w:rFonts w:cs="Arial"/>
          <w:color w:val="000000"/>
        </w:rPr>
      </w:pPr>
      <w:r w:rsidRPr="0089060F">
        <w:rPr>
          <w:rFonts w:cs="Arial"/>
          <w:color w:val="000000"/>
        </w:rPr>
        <w:t xml:space="preserve">        </w:t>
      </w:r>
      <w:r w:rsidR="009C671C" w:rsidRPr="0089060F">
        <w:rPr>
          <w:rFonts w:cs="Arial"/>
          <w:color w:val="000000"/>
        </w:rPr>
        <w:t xml:space="preserve">via auto-injector or IM. When administering IM, EMTs may do so in accordance with Protocol </w:t>
      </w:r>
      <w:r w:rsidRPr="0089060F">
        <w:rPr>
          <w:rFonts w:cs="Arial"/>
          <w:color w:val="000000"/>
        </w:rPr>
        <w:t xml:space="preserve"> </w:t>
      </w:r>
    </w:p>
    <w:p w:rsidR="0089060F" w:rsidRPr="0089060F" w:rsidRDefault="0089060F" w:rsidP="0089060F">
      <w:pPr>
        <w:pStyle w:val="ListParagraph"/>
        <w:autoSpaceDE w:val="0"/>
        <w:autoSpaceDN w:val="0"/>
        <w:adjustRightInd w:val="0"/>
        <w:spacing w:after="60" w:line="288" w:lineRule="auto"/>
        <w:ind w:left="-90"/>
        <w:rPr>
          <w:rFonts w:cs="Arial"/>
          <w:color w:val="000000"/>
          <w:u w:val="single"/>
        </w:rPr>
      </w:pPr>
      <w:r w:rsidRPr="0089060F">
        <w:rPr>
          <w:rFonts w:cs="Arial"/>
          <w:color w:val="000000"/>
        </w:rPr>
        <w:t xml:space="preserve">        </w:t>
      </w:r>
      <w:r w:rsidR="009C671C" w:rsidRPr="0089060F">
        <w:rPr>
          <w:rFonts w:cs="Arial"/>
          <w:color w:val="000000"/>
          <w:u w:val="single"/>
        </w:rPr>
        <w:t>6.6 Check and Inject Epinephrine for BLS Providers</w:t>
      </w:r>
      <w:r w:rsidR="009C671C" w:rsidRPr="0089060F">
        <w:rPr>
          <w:rFonts w:cs="Arial"/>
          <w:color w:val="000000"/>
        </w:rPr>
        <w:t>.</w:t>
      </w:r>
      <w:r w:rsidR="009C671C" w:rsidRPr="0089060F">
        <w:rPr>
          <w:rFonts w:cs="Arial"/>
          <w:color w:val="000000"/>
          <w:u w:val="single"/>
        </w:rPr>
        <w:t xml:space="preserve"> </w:t>
      </w:r>
    </w:p>
    <w:p w:rsidR="0089060F" w:rsidRPr="0089060F" w:rsidRDefault="0089060F" w:rsidP="0089060F">
      <w:pPr>
        <w:pStyle w:val="ListParagraph"/>
        <w:autoSpaceDE w:val="0"/>
        <w:autoSpaceDN w:val="0"/>
        <w:adjustRightInd w:val="0"/>
        <w:spacing w:after="60" w:line="288" w:lineRule="auto"/>
        <w:ind w:left="-90"/>
        <w:rPr>
          <w:rFonts w:cs="Arial"/>
          <w:color w:val="000000"/>
          <w:u w:val="single"/>
        </w:rPr>
      </w:pPr>
      <w:r w:rsidRPr="0089060F">
        <w:object w:dxaOrig="916" w:dyaOrig="914">
          <v:shape id="_x0000_i1030" type="#_x0000_t75" alt="Medical Control Telephone" style="width:44.25pt;height:45.75pt" o:ole="">
            <v:imagedata r:id="rId8" o:title=""/>
          </v:shape>
          <o:OLEObject Type="Embed" ProgID="Visio.Drawing.11" ShapeID="_x0000_i1030" DrawAspect="Content" ObjectID="_1625899671" r:id="rId17"/>
        </w:object>
      </w:r>
    </w:p>
    <w:p w:rsidR="00B4282C" w:rsidRPr="0089060F" w:rsidRDefault="00B4282C" w:rsidP="0089060F">
      <w:pPr>
        <w:pStyle w:val="ListParagraph"/>
        <w:autoSpaceDE w:val="0"/>
        <w:autoSpaceDN w:val="0"/>
        <w:adjustRightInd w:val="0"/>
        <w:spacing w:after="60" w:line="288" w:lineRule="auto"/>
        <w:ind w:left="-90"/>
        <w:rPr>
          <w:rFonts w:cs="Arial"/>
          <w:color w:val="000000"/>
        </w:rPr>
      </w:pPr>
      <w:r w:rsidRPr="0089060F">
        <w:rPr>
          <w:rFonts w:cs="Arial"/>
          <w:b/>
          <w:bCs/>
          <w:color w:val="000000"/>
        </w:rPr>
        <w:t>Contact Medical Control if second epinephrine auto-injection required after 5 minutes.</w:t>
      </w:r>
    </w:p>
    <w:p w:rsidR="00B4282C" w:rsidRPr="00B4282C" w:rsidRDefault="00B4282C" w:rsidP="00B4282C">
      <w:pPr>
        <w:autoSpaceDE w:val="0"/>
        <w:autoSpaceDN w:val="0"/>
        <w:adjustRightInd w:val="0"/>
        <w:spacing w:after="60" w:line="288" w:lineRule="auto"/>
        <w:rPr>
          <w:rFonts w:cs="Arial"/>
          <w:color w:val="000000"/>
        </w:rPr>
      </w:pPr>
      <w:r w:rsidRPr="00B4282C">
        <w:rPr>
          <w:rFonts w:cs="Arial"/>
          <w:b/>
          <w:bCs/>
          <w:color w:val="000000"/>
        </w:rPr>
        <w:t>NOTE:</w:t>
      </w:r>
      <w:r w:rsidRPr="00B4282C">
        <w:rPr>
          <w:rFonts w:cs="Arial"/>
          <w:color w:val="000000"/>
        </w:rPr>
        <w:t xml:space="preserve">  FRs and EMTs must contact Medical Control prior to administration </w:t>
      </w:r>
    </w:p>
    <w:p w:rsidR="00B4282C" w:rsidRPr="00B4282C" w:rsidRDefault="00B4282C" w:rsidP="00B4282C">
      <w:pPr>
        <w:autoSpaceDE w:val="0"/>
        <w:autoSpaceDN w:val="0"/>
        <w:adjustRightInd w:val="0"/>
        <w:spacing w:after="60" w:line="288" w:lineRule="auto"/>
        <w:rPr>
          <w:rFonts w:cs="Arial"/>
          <w:color w:val="000000"/>
        </w:rPr>
      </w:pPr>
      <w:r w:rsidRPr="00B4282C">
        <w:rPr>
          <w:rFonts w:cs="Arial"/>
          <w:color w:val="000000"/>
        </w:rPr>
        <w:t xml:space="preserve">of epinephrine by auto-injector when patient is under 6 months of age. </w:t>
      </w:r>
    </w:p>
    <w:p w:rsidR="00E51D94" w:rsidRPr="00C9255B" w:rsidRDefault="00E51D94" w:rsidP="0081000D">
      <w:pPr>
        <w:pStyle w:val="Heading2"/>
        <w:rPr>
          <w:sz w:val="22"/>
          <w:szCs w:val="22"/>
        </w:rPr>
      </w:pPr>
      <w:r w:rsidRPr="00C9255B">
        <w:rPr>
          <w:sz w:val="22"/>
          <w:szCs w:val="22"/>
        </w:rPr>
        <w:t>ADVANCED EMT STANDING ORDERS</w:t>
      </w:r>
    </w:p>
    <w:p w:rsidR="00DA2B13" w:rsidRDefault="00DA2B13" w:rsidP="00AC7398">
      <w:pPr>
        <w:pStyle w:val="Heading2"/>
        <w:numPr>
          <w:ilvl w:val="0"/>
          <w:numId w:val="126"/>
        </w:numPr>
        <w:rPr>
          <w:rFonts w:eastAsia="Times New Roman" w:cs="Arial"/>
          <w:b w:val="0"/>
          <w:bCs w:val="0"/>
          <w:color w:val="000000"/>
          <w:sz w:val="22"/>
          <w:szCs w:val="22"/>
        </w:rPr>
      </w:pPr>
      <w:r w:rsidRPr="00DA2B13">
        <w:rPr>
          <w:rFonts w:eastAsia="Times New Roman" w:cs="Arial"/>
          <w:b w:val="0"/>
          <w:bCs w:val="0"/>
          <w:color w:val="000000"/>
          <w:sz w:val="22"/>
          <w:szCs w:val="22"/>
        </w:rPr>
        <w:t xml:space="preserve">If </w:t>
      </w:r>
      <w:r w:rsidR="00AE1E0E">
        <w:rPr>
          <w:rFonts w:eastAsia="Times New Roman" w:cs="Arial"/>
          <w:b w:val="0"/>
          <w:bCs w:val="0"/>
          <w:color w:val="000000"/>
          <w:sz w:val="22"/>
          <w:szCs w:val="22"/>
        </w:rPr>
        <w:t xml:space="preserve">approved </w:t>
      </w:r>
      <w:r w:rsidRPr="00DA2B13">
        <w:rPr>
          <w:rFonts w:eastAsia="Times New Roman" w:cs="Arial"/>
          <w:b w:val="0"/>
          <w:bCs w:val="0"/>
          <w:color w:val="000000"/>
          <w:sz w:val="22"/>
          <w:szCs w:val="22"/>
        </w:rPr>
        <w:t xml:space="preserve">and patient is over 6 months, administer </w:t>
      </w:r>
      <w:r w:rsidR="00F26F07">
        <w:rPr>
          <w:rFonts w:eastAsia="Times New Roman" w:cs="Arial"/>
          <w:bCs w:val="0"/>
          <w:color w:val="000000"/>
          <w:sz w:val="22"/>
          <w:szCs w:val="22"/>
          <w:u w:val="single"/>
        </w:rPr>
        <w:t>e</w:t>
      </w:r>
      <w:r w:rsidRPr="00C9255B">
        <w:rPr>
          <w:rFonts w:eastAsia="Times New Roman" w:cs="Arial"/>
          <w:bCs w:val="0"/>
          <w:color w:val="000000"/>
          <w:sz w:val="22"/>
          <w:szCs w:val="22"/>
          <w:u w:val="single"/>
        </w:rPr>
        <w:t>pinephrine</w:t>
      </w:r>
      <w:r w:rsidRPr="00DA2B13">
        <w:rPr>
          <w:rFonts w:eastAsia="Times New Roman" w:cs="Arial"/>
          <w:b w:val="0"/>
          <w:bCs w:val="0"/>
          <w:color w:val="000000"/>
          <w:sz w:val="22"/>
          <w:szCs w:val="22"/>
        </w:rPr>
        <w:t xml:space="preserve"> 0.15mg IM-ONLY (for pediatric patient with a body weight less than 25 kg). If body weight is over 25 kg, use </w:t>
      </w:r>
      <w:r w:rsidR="00F26F07">
        <w:rPr>
          <w:rFonts w:eastAsia="Times New Roman" w:cs="Arial"/>
          <w:bCs w:val="0"/>
          <w:color w:val="000000"/>
          <w:sz w:val="22"/>
          <w:szCs w:val="22"/>
          <w:u w:val="single"/>
        </w:rPr>
        <w:t>e</w:t>
      </w:r>
      <w:r w:rsidRPr="00C9255B">
        <w:rPr>
          <w:rFonts w:eastAsia="Times New Roman" w:cs="Arial"/>
          <w:bCs w:val="0"/>
          <w:color w:val="000000"/>
          <w:sz w:val="22"/>
          <w:szCs w:val="22"/>
          <w:u w:val="single"/>
        </w:rPr>
        <w:t>pinephrine</w:t>
      </w:r>
      <w:r w:rsidRPr="00DA2B13">
        <w:rPr>
          <w:rFonts w:eastAsia="Times New Roman" w:cs="Arial"/>
          <w:b w:val="0"/>
          <w:bCs w:val="0"/>
          <w:color w:val="000000"/>
          <w:sz w:val="22"/>
          <w:szCs w:val="22"/>
        </w:rPr>
        <w:t xml:space="preserve"> 0.3mg</w:t>
      </w:r>
      <w:r w:rsidR="00CF3A1F">
        <w:rPr>
          <w:rFonts w:eastAsia="Times New Roman" w:cs="Arial"/>
          <w:b w:val="0"/>
          <w:bCs w:val="0"/>
          <w:color w:val="000000"/>
          <w:sz w:val="22"/>
          <w:szCs w:val="22"/>
        </w:rPr>
        <w:t xml:space="preserve"> IM-ONLY</w:t>
      </w:r>
      <w:r w:rsidRPr="00DA2B13">
        <w:rPr>
          <w:rFonts w:eastAsia="Times New Roman" w:cs="Arial"/>
          <w:b w:val="0"/>
          <w:bCs w:val="0"/>
          <w:color w:val="000000"/>
          <w:sz w:val="22"/>
          <w:szCs w:val="22"/>
        </w:rPr>
        <w:t xml:space="preserve">. </w:t>
      </w:r>
    </w:p>
    <w:p w:rsidR="00DA2B13" w:rsidRPr="00C9255B" w:rsidRDefault="00DA2B13" w:rsidP="00AC7398">
      <w:pPr>
        <w:pStyle w:val="Heading2"/>
        <w:numPr>
          <w:ilvl w:val="1"/>
          <w:numId w:val="126"/>
        </w:numPr>
      </w:pPr>
      <w:r w:rsidRPr="00DA2B13">
        <w:rPr>
          <w:rFonts w:eastAsia="Times New Roman" w:cs="Arial"/>
          <w:b w:val="0"/>
          <w:bCs w:val="0"/>
          <w:color w:val="000000"/>
          <w:sz w:val="22"/>
          <w:szCs w:val="22"/>
        </w:rPr>
        <w:t>Must be administered in accordance with criteria listed in A1 Adult Medication Reference</w:t>
      </w:r>
      <w:r w:rsidR="00B47F26">
        <w:rPr>
          <w:rFonts w:eastAsia="Times New Roman" w:cs="Arial"/>
          <w:b w:val="0"/>
          <w:bCs w:val="0"/>
          <w:color w:val="000000"/>
          <w:sz w:val="22"/>
          <w:szCs w:val="22"/>
        </w:rPr>
        <w:t>.</w:t>
      </w:r>
    </w:p>
    <w:p w:rsidR="00DA2B13" w:rsidRPr="00C9255B" w:rsidRDefault="00DA2B13" w:rsidP="00AC7398">
      <w:pPr>
        <w:pStyle w:val="Heading2"/>
        <w:numPr>
          <w:ilvl w:val="0"/>
          <w:numId w:val="126"/>
        </w:numPr>
      </w:pPr>
      <w:r w:rsidRPr="00C9255B">
        <w:rPr>
          <w:rFonts w:eastAsia="Times New Roman" w:cs="Arial"/>
          <w:bCs w:val="0"/>
          <w:color w:val="000000"/>
          <w:sz w:val="22"/>
          <w:szCs w:val="22"/>
        </w:rPr>
        <w:t xml:space="preserve">Contact Medical Control if second epinephrine dose required after 5 minutes. </w:t>
      </w:r>
    </w:p>
    <w:p w:rsidR="00F60805" w:rsidRDefault="00F60805" w:rsidP="00DA2B13">
      <w:pPr>
        <w:pStyle w:val="Heading2"/>
      </w:pPr>
      <w:r w:rsidRPr="00B4282C">
        <w:t>PARAMEDIC STANDING ORDERS</w:t>
      </w:r>
    </w:p>
    <w:p w:rsidR="003C0CC1" w:rsidRPr="00B4282C" w:rsidRDefault="003C0CC1" w:rsidP="003C0CC1">
      <w:pPr>
        <w:numPr>
          <w:ilvl w:val="0"/>
          <w:numId w:val="9"/>
        </w:numPr>
        <w:autoSpaceDE w:val="0"/>
        <w:autoSpaceDN w:val="0"/>
        <w:adjustRightInd w:val="0"/>
        <w:spacing w:after="60" w:line="288" w:lineRule="auto"/>
        <w:ind w:left="360" w:hanging="360"/>
        <w:rPr>
          <w:rFonts w:cs="Arial"/>
          <w:color w:val="000000"/>
        </w:rPr>
      </w:pPr>
      <w:r w:rsidRPr="00B4282C">
        <w:rPr>
          <w:rFonts w:cs="Arial"/>
          <w:b/>
          <w:bCs/>
          <w:color w:val="000000"/>
          <w:u w:val="single"/>
        </w:rPr>
        <w:t>Albuterol</w:t>
      </w:r>
      <w:r w:rsidRPr="00B4282C">
        <w:rPr>
          <w:rFonts w:cs="Arial"/>
          <w:color w:val="000000"/>
        </w:rPr>
        <w:t xml:space="preserve"> (via nebulizer):</w:t>
      </w:r>
    </w:p>
    <w:p w:rsidR="003C0CC1" w:rsidRPr="00B4282C" w:rsidRDefault="003C0CC1" w:rsidP="003C0CC1">
      <w:pPr>
        <w:numPr>
          <w:ilvl w:val="0"/>
          <w:numId w:val="9"/>
        </w:numPr>
        <w:autoSpaceDE w:val="0"/>
        <w:autoSpaceDN w:val="0"/>
        <w:adjustRightInd w:val="0"/>
        <w:spacing w:after="60" w:line="288" w:lineRule="auto"/>
        <w:ind w:left="360"/>
        <w:rPr>
          <w:rFonts w:cs="Arial"/>
          <w:color w:val="000000"/>
        </w:rPr>
      </w:pPr>
      <w:r w:rsidRPr="00B4282C">
        <w:rPr>
          <w:rFonts w:cs="Arial"/>
          <w:color w:val="000000"/>
        </w:rPr>
        <w:t>If age less than 2 years, 1.25 mg by nebulizer</w:t>
      </w:r>
    </w:p>
    <w:p w:rsidR="003C0CC1" w:rsidRPr="00B4282C" w:rsidRDefault="003C0CC1" w:rsidP="003C0CC1">
      <w:pPr>
        <w:numPr>
          <w:ilvl w:val="0"/>
          <w:numId w:val="9"/>
        </w:numPr>
        <w:autoSpaceDE w:val="0"/>
        <w:autoSpaceDN w:val="0"/>
        <w:adjustRightInd w:val="0"/>
        <w:spacing w:after="60" w:line="288" w:lineRule="auto"/>
        <w:ind w:left="360"/>
        <w:rPr>
          <w:rFonts w:cs="Arial"/>
          <w:color w:val="000000"/>
        </w:rPr>
      </w:pPr>
      <w:r w:rsidRPr="00B4282C">
        <w:rPr>
          <w:rFonts w:cs="Arial"/>
          <w:color w:val="000000"/>
        </w:rPr>
        <w:t>If age 2 years or greater, 2.5-3 mg by nebulizer</w:t>
      </w:r>
    </w:p>
    <w:p w:rsidR="00B4282C" w:rsidRPr="00B4282C" w:rsidRDefault="00B4282C" w:rsidP="00B4282C">
      <w:pPr>
        <w:numPr>
          <w:ilvl w:val="0"/>
          <w:numId w:val="1"/>
        </w:numPr>
        <w:autoSpaceDE w:val="0"/>
        <w:autoSpaceDN w:val="0"/>
        <w:adjustRightInd w:val="0"/>
        <w:spacing w:after="60" w:line="288" w:lineRule="auto"/>
        <w:ind w:left="360"/>
        <w:rPr>
          <w:rFonts w:cs="Arial"/>
          <w:color w:val="000000"/>
        </w:rPr>
      </w:pPr>
      <w:r w:rsidRPr="00B4282C">
        <w:rPr>
          <w:rFonts w:cs="Arial"/>
          <w:color w:val="000000"/>
        </w:rPr>
        <w:t xml:space="preserve">Give </w:t>
      </w:r>
      <w:r w:rsidR="00F26F07">
        <w:rPr>
          <w:rFonts w:cs="Arial"/>
          <w:b/>
          <w:bCs/>
          <w:color w:val="000000"/>
          <w:u w:val="single"/>
        </w:rPr>
        <w:t>h</w:t>
      </w:r>
      <w:r w:rsidRPr="00B4282C">
        <w:rPr>
          <w:rFonts w:cs="Arial"/>
          <w:b/>
          <w:bCs/>
          <w:color w:val="000000"/>
          <w:u w:val="single"/>
        </w:rPr>
        <w:t>ydrocortisone</w:t>
      </w:r>
      <w:r w:rsidRPr="00B4282C">
        <w:rPr>
          <w:rFonts w:cs="Arial"/>
          <w:color w:val="000000"/>
        </w:rPr>
        <w:t xml:space="preserve"> 2 mg/kg to max. 100 mg IV/IO/IM, or </w:t>
      </w:r>
      <w:r w:rsidR="00F26F07">
        <w:rPr>
          <w:rFonts w:cs="Arial"/>
          <w:b/>
          <w:bCs/>
          <w:color w:val="000000"/>
          <w:u w:val="single"/>
        </w:rPr>
        <w:t>m</w:t>
      </w:r>
      <w:r w:rsidRPr="00B4282C">
        <w:rPr>
          <w:rFonts w:cs="Arial"/>
          <w:b/>
          <w:bCs/>
          <w:color w:val="000000"/>
          <w:u w:val="single"/>
        </w:rPr>
        <w:t>ethylprednisolone</w:t>
      </w:r>
      <w:r w:rsidRPr="00B4282C">
        <w:rPr>
          <w:rFonts w:cs="Arial"/>
          <w:color w:val="000000"/>
        </w:rPr>
        <w:t xml:space="preserve"> 2 mg/kg to max. 125 mg IV/IO/IM</w:t>
      </w:r>
      <w:r w:rsidR="00DC5376">
        <w:rPr>
          <w:rFonts w:cs="Arial"/>
          <w:color w:val="000000"/>
        </w:rPr>
        <w:t>.</w:t>
      </w:r>
    </w:p>
    <w:p w:rsidR="00B4282C" w:rsidRPr="00C9255B" w:rsidRDefault="00B4282C" w:rsidP="00C51E23">
      <w:pPr>
        <w:numPr>
          <w:ilvl w:val="0"/>
          <w:numId w:val="9"/>
        </w:numPr>
        <w:autoSpaceDE w:val="0"/>
        <w:autoSpaceDN w:val="0"/>
        <w:adjustRightInd w:val="0"/>
        <w:spacing w:after="60" w:line="288" w:lineRule="auto"/>
        <w:ind w:left="360" w:hanging="360"/>
        <w:rPr>
          <w:rFonts w:cs="Arial"/>
          <w:b/>
          <w:bCs/>
          <w:color w:val="000000"/>
        </w:rPr>
      </w:pPr>
      <w:r w:rsidRPr="00B4282C">
        <w:rPr>
          <w:rFonts w:cs="Arial"/>
          <w:b/>
          <w:bCs/>
          <w:color w:val="000000"/>
          <w:u w:val="single"/>
        </w:rPr>
        <w:t>Diphenhydramine</w:t>
      </w:r>
      <w:r w:rsidRPr="00B4282C">
        <w:rPr>
          <w:rFonts w:cs="Arial"/>
          <w:color w:val="000000"/>
        </w:rPr>
        <w:t xml:space="preserve"> 1 </w:t>
      </w:r>
      <w:r w:rsidRPr="003D334E">
        <w:rPr>
          <w:rFonts w:cs="Arial"/>
          <w:color w:val="000000"/>
        </w:rPr>
        <w:t>mg/kg up to max. single dose of 50 mg IV/IO/IM</w:t>
      </w:r>
    </w:p>
    <w:p w:rsidR="003D334E" w:rsidRPr="00C9255B" w:rsidRDefault="003D334E" w:rsidP="003D334E">
      <w:pPr>
        <w:numPr>
          <w:ilvl w:val="0"/>
          <w:numId w:val="9"/>
        </w:numPr>
        <w:autoSpaceDE w:val="0"/>
        <w:autoSpaceDN w:val="0"/>
        <w:adjustRightInd w:val="0"/>
        <w:spacing w:after="60" w:line="288" w:lineRule="auto"/>
        <w:ind w:left="360" w:hanging="360"/>
        <w:rPr>
          <w:rFonts w:cs="Arial"/>
          <w:b/>
          <w:bCs/>
          <w:color w:val="000000"/>
          <w:sz w:val="24"/>
          <w:szCs w:val="24"/>
          <w:u w:val="single"/>
        </w:rPr>
      </w:pPr>
      <w:r w:rsidRPr="00C9255B">
        <w:rPr>
          <w:rFonts w:cs="Arial"/>
          <w:b/>
          <w:bCs/>
          <w:color w:val="000000"/>
        </w:rPr>
        <w:t>Contact Medical Control if second epinephrine dose required after 5 minutes.</w:t>
      </w:r>
    </w:p>
    <w:p w:rsidR="00B4282C" w:rsidRPr="00B4282C" w:rsidRDefault="00B4282C" w:rsidP="0081000D">
      <w:pPr>
        <w:pStyle w:val="Heading2"/>
        <w:rPr>
          <w:rFonts w:cs="Arial"/>
          <w:color w:val="000000"/>
        </w:rPr>
      </w:pPr>
      <w:r w:rsidRPr="00B4282C">
        <w:object w:dxaOrig="916" w:dyaOrig="914">
          <v:shape id="_x0000_i1031" type="#_x0000_t75" alt="Medical Control Telephone" style="width:44.25pt;height:45.75pt" o:ole="">
            <v:imagedata r:id="rId8" o:title=""/>
          </v:shape>
          <o:OLEObject Type="Embed" ProgID="Visio.Drawing.11" ShapeID="_x0000_i1031" DrawAspect="Content" ObjectID="_1625899672" r:id="rId18"/>
        </w:object>
      </w:r>
      <w:r w:rsidRPr="00B4282C">
        <w:t>MEDICAL CONTROL MAY ORDER</w:t>
      </w:r>
    </w:p>
    <w:p w:rsidR="00B4282C" w:rsidRPr="00B4282C" w:rsidRDefault="00B4282C" w:rsidP="00C51E23">
      <w:pPr>
        <w:numPr>
          <w:ilvl w:val="0"/>
          <w:numId w:val="9"/>
        </w:numPr>
        <w:autoSpaceDE w:val="0"/>
        <w:autoSpaceDN w:val="0"/>
        <w:adjustRightInd w:val="0"/>
        <w:spacing w:after="60" w:line="288" w:lineRule="auto"/>
        <w:ind w:left="360" w:hanging="360"/>
        <w:rPr>
          <w:rFonts w:cs="Arial"/>
          <w:b/>
          <w:bCs/>
          <w:color w:val="000000"/>
          <w:u w:val="single"/>
        </w:rPr>
      </w:pPr>
      <w:r w:rsidRPr="00B4282C">
        <w:rPr>
          <w:rFonts w:cs="Arial"/>
          <w:color w:val="000000"/>
        </w:rPr>
        <w:t>Additional doses of above medications</w:t>
      </w:r>
      <w:r w:rsidR="00D563E9">
        <w:rPr>
          <w:rFonts w:cs="Arial"/>
          <w:color w:val="000000"/>
        </w:rPr>
        <w:t>.</w:t>
      </w:r>
    </w:p>
    <w:p w:rsidR="00B4282C" w:rsidRPr="00B4282C" w:rsidRDefault="00B4282C" w:rsidP="00C51E23">
      <w:pPr>
        <w:numPr>
          <w:ilvl w:val="0"/>
          <w:numId w:val="9"/>
        </w:numPr>
        <w:autoSpaceDE w:val="0"/>
        <w:autoSpaceDN w:val="0"/>
        <w:adjustRightInd w:val="0"/>
        <w:spacing w:after="60" w:line="288" w:lineRule="auto"/>
        <w:ind w:left="360" w:hanging="360"/>
        <w:rPr>
          <w:rFonts w:cs="Arial"/>
          <w:color w:val="000000"/>
        </w:rPr>
      </w:pPr>
      <w:r w:rsidRPr="00B4282C">
        <w:rPr>
          <w:rFonts w:cs="Arial"/>
          <w:b/>
          <w:bCs/>
          <w:color w:val="000000"/>
          <w:u w:val="single"/>
        </w:rPr>
        <w:t>Epinephrine infusion</w:t>
      </w:r>
      <w:r w:rsidRPr="00B4282C">
        <w:rPr>
          <w:rFonts w:cs="Arial"/>
          <w:color w:val="000000"/>
        </w:rPr>
        <w:t xml:space="preserve"> 1:1,000 (1 mg/mL) 0.1-1 mcg/kg/min </w:t>
      </w:r>
      <w:r w:rsidRPr="00B4282C">
        <w:rPr>
          <w:rFonts w:cs="Arial"/>
          <w:color w:val="000000"/>
          <w:lang w:val="da-DK"/>
        </w:rPr>
        <w:t>IV/IO</w:t>
      </w:r>
      <w:r w:rsidRPr="00B4282C">
        <w:rPr>
          <w:rFonts w:cs="Arial"/>
          <w:color w:val="000000"/>
        </w:rPr>
        <w:t xml:space="preserve"> </w:t>
      </w:r>
    </w:p>
    <w:p w:rsidR="00B4282C" w:rsidRPr="00B4282C" w:rsidRDefault="00B4282C" w:rsidP="00C51E23">
      <w:pPr>
        <w:numPr>
          <w:ilvl w:val="0"/>
          <w:numId w:val="9"/>
        </w:numPr>
        <w:autoSpaceDE w:val="0"/>
        <w:autoSpaceDN w:val="0"/>
        <w:adjustRightInd w:val="0"/>
        <w:spacing w:after="60" w:line="288" w:lineRule="auto"/>
        <w:ind w:left="360" w:hanging="360"/>
        <w:rPr>
          <w:rFonts w:cs="Arial"/>
          <w:color w:val="000000"/>
        </w:rPr>
      </w:pPr>
      <w:r w:rsidRPr="00B4282C">
        <w:rPr>
          <w:rFonts w:cs="Arial"/>
          <w:b/>
          <w:bCs/>
          <w:color w:val="000000"/>
          <w:u w:val="single"/>
        </w:rPr>
        <w:t>Epinephrine</w:t>
      </w:r>
      <w:r w:rsidRPr="00B4282C">
        <w:rPr>
          <w:rFonts w:cs="Arial"/>
          <w:color w:val="000000"/>
        </w:rPr>
        <w:t xml:space="preserve"> 1:10,000; 0.01mg/kg IV/IO to max. single dose 0.3 mg.</w:t>
      </w:r>
    </w:p>
    <w:p w:rsidR="00D80640" w:rsidRPr="00B4282C" w:rsidRDefault="00D80640" w:rsidP="00F47FE5"/>
    <w:p w:rsidR="00C0585D" w:rsidRPr="0089060F" w:rsidRDefault="00D80640" w:rsidP="0089060F">
      <w:pPr>
        <w:autoSpaceDE w:val="0"/>
        <w:autoSpaceDN w:val="0"/>
        <w:adjustRightInd w:val="0"/>
        <w:spacing w:after="0" w:line="288" w:lineRule="auto"/>
      </w:pPr>
      <w:r w:rsidRPr="00B4282C">
        <w:rPr>
          <w:rFonts w:cs="Arial"/>
          <w:color w:val="000000"/>
        </w:rPr>
        <w:lastRenderedPageBreak/>
        <w:t>Red Flag</w:t>
      </w:r>
      <w:r w:rsidRPr="0089060F">
        <w:rPr>
          <w:rFonts w:cs="Arial"/>
          <w:color w:val="000000"/>
        </w:rPr>
        <w:t xml:space="preserve">:  </w:t>
      </w:r>
      <w:r w:rsidR="0089060F" w:rsidRPr="0089060F">
        <w:rPr>
          <w:rFonts w:cs="Arial"/>
          <w:b/>
          <w:bCs/>
          <w:color w:val="000000"/>
        </w:rPr>
        <w:t>CAUTION</w:t>
      </w:r>
      <w:r w:rsidR="0089060F" w:rsidRPr="0089060F">
        <w:rPr>
          <w:rFonts w:cs="Arial"/>
          <w:color w:val="000000"/>
        </w:rPr>
        <w:t xml:space="preserve">: Epinephrine for anaphylaxis must be administered by Auto-Injector or IM if trained and authorized to do so in accordance with Medical Director Option Protocol </w:t>
      </w:r>
      <w:r w:rsidR="0089060F" w:rsidRPr="0089060F">
        <w:rPr>
          <w:rFonts w:cs="Arial"/>
          <w:color w:val="000000"/>
          <w:u w:val="single"/>
        </w:rPr>
        <w:t>6.6 Check and Inject Epinephrine for BLS Providers</w:t>
      </w:r>
      <w:r w:rsidR="0089060F" w:rsidRPr="0089060F">
        <w:rPr>
          <w:rFonts w:cs="Arial"/>
          <w:color w:val="000000"/>
        </w:rPr>
        <w:t>.</w:t>
      </w:r>
    </w:p>
    <w:p w:rsidR="0089060F" w:rsidRDefault="0089060F" w:rsidP="00F47FE5"/>
    <w:p w:rsidR="00F60805" w:rsidRPr="00B4282C" w:rsidRDefault="00F60805" w:rsidP="00F47FE5">
      <w:r w:rsidRPr="00B4282C">
        <w:t>Clinical Notes:</w:t>
      </w:r>
      <w:r w:rsidR="00D80640" w:rsidRPr="00B4282C">
        <w:t xml:space="preserve"> </w:t>
      </w:r>
    </w:p>
    <w:p w:rsidR="00B4282C" w:rsidRPr="00B4282C" w:rsidRDefault="00B4282C" w:rsidP="00B4282C">
      <w:pPr>
        <w:autoSpaceDE w:val="0"/>
        <w:autoSpaceDN w:val="0"/>
        <w:adjustRightInd w:val="0"/>
        <w:spacing w:after="0" w:line="288" w:lineRule="auto"/>
        <w:rPr>
          <w:rFonts w:cs="Arial"/>
          <w:b/>
          <w:bCs/>
          <w:color w:val="000000"/>
        </w:rPr>
      </w:pPr>
      <w:r w:rsidRPr="00B4282C">
        <w:rPr>
          <w:rFonts w:cs="Arial"/>
          <w:b/>
          <w:bCs/>
          <w:color w:val="000000"/>
        </w:rPr>
        <w:t>Clinical Criteria for Anaphylaxis:</w:t>
      </w:r>
    </w:p>
    <w:p w:rsidR="00B4282C" w:rsidRPr="00B4282C" w:rsidRDefault="00B4282C" w:rsidP="00B4282C">
      <w:pPr>
        <w:autoSpaceDE w:val="0"/>
        <w:autoSpaceDN w:val="0"/>
        <w:adjustRightInd w:val="0"/>
        <w:spacing w:after="0" w:line="288" w:lineRule="auto"/>
        <w:rPr>
          <w:rFonts w:cs="Arial"/>
          <w:color w:val="000000"/>
        </w:rPr>
      </w:pPr>
      <w:r w:rsidRPr="00B4282C">
        <w:rPr>
          <w:rFonts w:cs="Arial"/>
          <w:color w:val="000000"/>
        </w:rPr>
        <w:t xml:space="preserve">If </w:t>
      </w:r>
      <w:r w:rsidRPr="00B4282C">
        <w:rPr>
          <w:rFonts w:cs="Arial"/>
          <w:b/>
          <w:bCs/>
          <w:color w:val="000000"/>
          <w:u w:val="single"/>
        </w:rPr>
        <w:t>one</w:t>
      </w:r>
      <w:r w:rsidRPr="00B4282C">
        <w:rPr>
          <w:rFonts w:cs="Arial"/>
          <w:b/>
          <w:bCs/>
          <w:color w:val="000000"/>
        </w:rPr>
        <w:t xml:space="preserve"> </w:t>
      </w:r>
      <w:r w:rsidRPr="00B4282C">
        <w:rPr>
          <w:rFonts w:cs="Arial"/>
          <w:color w:val="000000"/>
        </w:rPr>
        <w:t xml:space="preserve">of these criteria </w:t>
      </w:r>
      <w:r w:rsidR="00B47F26" w:rsidRPr="00B4282C">
        <w:rPr>
          <w:rFonts w:cs="Arial"/>
          <w:color w:val="000000"/>
        </w:rPr>
        <w:t>is</w:t>
      </w:r>
      <w:r w:rsidRPr="00B4282C">
        <w:rPr>
          <w:rFonts w:cs="Arial"/>
          <w:color w:val="000000"/>
        </w:rPr>
        <w:t xml:space="preserve"> fulfilled, treat for anaphylaxis</w:t>
      </w:r>
    </w:p>
    <w:p w:rsidR="00B4282C" w:rsidRPr="00B4282C" w:rsidRDefault="00B4282C" w:rsidP="00016D96">
      <w:pPr>
        <w:numPr>
          <w:ilvl w:val="0"/>
          <w:numId w:val="10"/>
        </w:numPr>
        <w:autoSpaceDE w:val="0"/>
        <w:autoSpaceDN w:val="0"/>
        <w:adjustRightInd w:val="0"/>
        <w:spacing w:after="0" w:line="288" w:lineRule="auto"/>
        <w:ind w:left="360" w:hanging="360"/>
        <w:rPr>
          <w:rFonts w:cs="Arial"/>
          <w:color w:val="000000"/>
        </w:rPr>
      </w:pPr>
      <w:r w:rsidRPr="00B4282C">
        <w:rPr>
          <w:rFonts w:cs="Arial"/>
          <w:color w:val="000000"/>
        </w:rPr>
        <w:t>Acute onset of skin or mucosal involvement with at least one of the following:</w:t>
      </w:r>
    </w:p>
    <w:p w:rsidR="00B4282C" w:rsidRPr="00B4282C" w:rsidRDefault="00B4282C" w:rsidP="00B4282C">
      <w:pPr>
        <w:autoSpaceDE w:val="0"/>
        <w:autoSpaceDN w:val="0"/>
        <w:adjustRightInd w:val="0"/>
        <w:spacing w:after="0" w:line="288" w:lineRule="auto"/>
        <w:rPr>
          <w:rFonts w:cs="Arial"/>
          <w:color w:val="000000"/>
        </w:rPr>
      </w:pPr>
      <w:r w:rsidRPr="00B4282C">
        <w:rPr>
          <w:rFonts w:cs="Arial"/>
          <w:color w:val="000000"/>
        </w:rPr>
        <w:tab/>
        <w:t>a. Respiratory compromise</w:t>
      </w:r>
    </w:p>
    <w:p w:rsidR="00B4282C" w:rsidRPr="00B4282C" w:rsidRDefault="00B4282C" w:rsidP="00B4282C">
      <w:pPr>
        <w:autoSpaceDE w:val="0"/>
        <w:autoSpaceDN w:val="0"/>
        <w:adjustRightInd w:val="0"/>
        <w:spacing w:after="0" w:line="288" w:lineRule="auto"/>
        <w:rPr>
          <w:rFonts w:cs="Arial"/>
          <w:color w:val="000000"/>
        </w:rPr>
      </w:pPr>
      <w:r w:rsidRPr="00B4282C">
        <w:rPr>
          <w:rFonts w:cs="Arial"/>
          <w:color w:val="000000"/>
        </w:rPr>
        <w:tab/>
        <w:t>b. Decreased SBP or evidence of end-organ hypoperfusion</w:t>
      </w:r>
    </w:p>
    <w:p w:rsidR="00B4282C" w:rsidRPr="00B4282C" w:rsidRDefault="00B4282C" w:rsidP="00C9255B">
      <w:pPr>
        <w:numPr>
          <w:ilvl w:val="0"/>
          <w:numId w:val="12"/>
        </w:numPr>
        <w:autoSpaceDE w:val="0"/>
        <w:autoSpaceDN w:val="0"/>
        <w:adjustRightInd w:val="0"/>
        <w:spacing w:after="0" w:line="288" w:lineRule="auto"/>
        <w:ind w:left="360" w:hanging="360"/>
        <w:rPr>
          <w:rFonts w:cs="Arial"/>
          <w:color w:val="000000"/>
        </w:rPr>
      </w:pPr>
      <w:r w:rsidRPr="00B4282C">
        <w:rPr>
          <w:rFonts w:cs="Arial"/>
          <w:color w:val="000000"/>
        </w:rPr>
        <w:t>Two or more of these occurring rapidly after exposure to a likely antigen:</w:t>
      </w:r>
    </w:p>
    <w:p w:rsidR="00B4282C" w:rsidRPr="00B4282C" w:rsidRDefault="00B4282C" w:rsidP="00B4282C">
      <w:pPr>
        <w:autoSpaceDE w:val="0"/>
        <w:autoSpaceDN w:val="0"/>
        <w:adjustRightInd w:val="0"/>
        <w:spacing w:after="0" w:line="288" w:lineRule="auto"/>
        <w:rPr>
          <w:rFonts w:cs="Arial"/>
          <w:color w:val="000000"/>
        </w:rPr>
      </w:pPr>
      <w:r w:rsidRPr="00B4282C">
        <w:rPr>
          <w:rFonts w:cs="Arial"/>
          <w:color w:val="000000"/>
        </w:rPr>
        <w:tab/>
        <w:t>a. Skin or mucosal involvement</w:t>
      </w:r>
    </w:p>
    <w:p w:rsidR="00B4282C" w:rsidRPr="00B4282C" w:rsidRDefault="00B4282C" w:rsidP="00B4282C">
      <w:pPr>
        <w:autoSpaceDE w:val="0"/>
        <w:autoSpaceDN w:val="0"/>
        <w:adjustRightInd w:val="0"/>
        <w:spacing w:after="0" w:line="288" w:lineRule="auto"/>
        <w:rPr>
          <w:rFonts w:cs="Arial"/>
          <w:color w:val="000000"/>
        </w:rPr>
      </w:pPr>
      <w:r w:rsidRPr="00B4282C">
        <w:rPr>
          <w:rFonts w:cs="Arial"/>
          <w:color w:val="000000"/>
        </w:rPr>
        <w:tab/>
        <w:t>b. Respiratory compromise</w:t>
      </w:r>
    </w:p>
    <w:p w:rsidR="00B4282C" w:rsidRPr="00B4282C" w:rsidRDefault="00B4282C" w:rsidP="00B4282C">
      <w:pPr>
        <w:autoSpaceDE w:val="0"/>
        <w:autoSpaceDN w:val="0"/>
        <w:adjustRightInd w:val="0"/>
        <w:spacing w:after="0" w:line="288" w:lineRule="auto"/>
        <w:rPr>
          <w:rFonts w:cs="Arial"/>
          <w:color w:val="000000"/>
        </w:rPr>
      </w:pPr>
      <w:r w:rsidRPr="00B4282C">
        <w:rPr>
          <w:rFonts w:cs="Arial"/>
          <w:color w:val="000000"/>
        </w:rPr>
        <w:tab/>
        <w:t>c. Decreased SBP or evidence of end-organ hypoperfusion</w:t>
      </w:r>
    </w:p>
    <w:p w:rsidR="00B4282C" w:rsidRPr="00B4282C" w:rsidRDefault="00B4282C" w:rsidP="00B4282C">
      <w:pPr>
        <w:autoSpaceDE w:val="0"/>
        <w:autoSpaceDN w:val="0"/>
        <w:adjustRightInd w:val="0"/>
        <w:spacing w:after="0" w:line="288" w:lineRule="auto"/>
        <w:rPr>
          <w:rFonts w:cs="Arial"/>
          <w:color w:val="000000"/>
        </w:rPr>
      </w:pPr>
      <w:r w:rsidRPr="00B4282C">
        <w:rPr>
          <w:rFonts w:cs="Arial"/>
          <w:color w:val="000000"/>
        </w:rPr>
        <w:tab/>
        <w:t>d. Persistent GI symptoms</w:t>
      </w:r>
    </w:p>
    <w:p w:rsidR="00B4282C" w:rsidRPr="00B4282C" w:rsidRDefault="00B4282C" w:rsidP="00016D96">
      <w:pPr>
        <w:numPr>
          <w:ilvl w:val="0"/>
          <w:numId w:val="13"/>
        </w:numPr>
        <w:autoSpaceDE w:val="0"/>
        <w:autoSpaceDN w:val="0"/>
        <w:adjustRightInd w:val="0"/>
        <w:spacing w:after="0" w:line="288" w:lineRule="auto"/>
        <w:ind w:left="360" w:hanging="360"/>
        <w:rPr>
          <w:rFonts w:cs="Arial"/>
          <w:color w:val="000000"/>
        </w:rPr>
      </w:pPr>
      <w:r w:rsidRPr="00B4282C">
        <w:rPr>
          <w:rFonts w:cs="Arial"/>
          <w:color w:val="000000"/>
        </w:rPr>
        <w:t>Decreased BP after exposure to a known allergen for that patient</w:t>
      </w:r>
      <w:r w:rsidR="00D563E9">
        <w:rPr>
          <w:rFonts w:cs="Arial"/>
          <w:color w:val="000000"/>
        </w:rPr>
        <w:t>.</w:t>
      </w:r>
    </w:p>
    <w:p w:rsidR="004630EE" w:rsidRDefault="004630EE">
      <w:pPr>
        <w:rPr>
          <w:rFonts w:asciiTheme="majorHAnsi" w:eastAsiaTheme="majorEastAsia" w:hAnsiTheme="majorHAnsi" w:cs="Times New Roman"/>
          <w:b/>
          <w:bCs/>
          <w:color w:val="365F91" w:themeColor="accent1" w:themeShade="BF"/>
          <w:sz w:val="28"/>
          <w:szCs w:val="28"/>
        </w:rPr>
      </w:pPr>
      <w:r>
        <w:br w:type="page"/>
      </w:r>
    </w:p>
    <w:p w:rsidR="00F60805" w:rsidRDefault="0081000D" w:rsidP="00F47FE5">
      <w:pPr>
        <w:pStyle w:val="Heading1"/>
      </w:pPr>
      <w:bookmarkStart w:id="6" w:name="_2.3A_Altered_Mental/Neurological"/>
      <w:bookmarkEnd w:id="6"/>
      <w:r>
        <w:lastRenderedPageBreak/>
        <w:t>2.3A Altered Mental</w:t>
      </w:r>
      <w:r w:rsidR="00F60805">
        <w:t>/Neurological Status/Diabetic Emergencies</w:t>
      </w:r>
      <w:r>
        <w:t>/Coma</w:t>
      </w:r>
      <w:r w:rsidR="00F60805">
        <w:t>-Adult</w:t>
      </w:r>
    </w:p>
    <w:p w:rsidR="00F60805" w:rsidRPr="0081000D" w:rsidRDefault="00F60805" w:rsidP="0081000D">
      <w:pPr>
        <w:pStyle w:val="Heading2"/>
      </w:pPr>
      <w:r w:rsidRPr="0081000D">
        <w:t>EMT</w:t>
      </w:r>
      <w:r w:rsidR="00E30251">
        <w:t xml:space="preserve"> </w:t>
      </w:r>
      <w:r w:rsidRPr="0081000D">
        <w:t>STANDING ORDERS</w:t>
      </w:r>
    </w:p>
    <w:p w:rsidR="00DC5376" w:rsidRPr="00DC5376" w:rsidRDefault="0083116C" w:rsidP="00C51E23">
      <w:pPr>
        <w:numPr>
          <w:ilvl w:val="0"/>
          <w:numId w:val="9"/>
        </w:numPr>
        <w:autoSpaceDE w:val="0"/>
        <w:autoSpaceDN w:val="0"/>
        <w:adjustRightInd w:val="0"/>
        <w:spacing w:after="60" w:line="264" w:lineRule="auto"/>
        <w:ind w:left="360" w:hanging="360"/>
        <w:rPr>
          <w:rFonts w:cs="Arial"/>
          <w:color w:val="000000"/>
        </w:rPr>
      </w:pPr>
      <w:r w:rsidRPr="00AC3065">
        <w:rPr>
          <w:rFonts w:cs="Arial"/>
          <w:color w:val="000000"/>
          <w:u w:val="single"/>
        </w:rPr>
        <w:t>1.0 Routine Patient Care</w:t>
      </w:r>
    </w:p>
    <w:p w:rsidR="0081000D" w:rsidRPr="0081000D" w:rsidRDefault="0081000D" w:rsidP="00C51E23">
      <w:pPr>
        <w:numPr>
          <w:ilvl w:val="0"/>
          <w:numId w:val="9"/>
        </w:numPr>
        <w:autoSpaceDE w:val="0"/>
        <w:autoSpaceDN w:val="0"/>
        <w:adjustRightInd w:val="0"/>
        <w:spacing w:after="60" w:line="264" w:lineRule="auto"/>
        <w:ind w:left="360" w:hanging="360"/>
        <w:rPr>
          <w:rFonts w:cs="Arial"/>
          <w:color w:val="000000"/>
        </w:rPr>
      </w:pPr>
      <w:r w:rsidRPr="0081000D">
        <w:rPr>
          <w:rFonts w:cs="Arial"/>
          <w:color w:val="000000"/>
        </w:rPr>
        <w:t>If patient is unconscious or seizing, transport on left side (recovery position).</w:t>
      </w:r>
    </w:p>
    <w:p w:rsidR="0081000D" w:rsidRPr="0081000D" w:rsidRDefault="0081000D" w:rsidP="00C51E23">
      <w:pPr>
        <w:numPr>
          <w:ilvl w:val="0"/>
          <w:numId w:val="9"/>
        </w:numPr>
        <w:autoSpaceDE w:val="0"/>
        <w:autoSpaceDN w:val="0"/>
        <w:adjustRightInd w:val="0"/>
        <w:spacing w:after="60" w:line="264" w:lineRule="auto"/>
        <w:ind w:left="360" w:hanging="360"/>
        <w:rPr>
          <w:rFonts w:cs="Arial"/>
          <w:color w:val="000000"/>
        </w:rPr>
      </w:pPr>
      <w:r w:rsidRPr="0081000D">
        <w:rPr>
          <w:rFonts w:cs="Arial"/>
          <w:color w:val="000000"/>
        </w:rPr>
        <w:t xml:space="preserve">Glucose </w:t>
      </w:r>
      <w:r w:rsidR="0011021C">
        <w:rPr>
          <w:rFonts w:cs="Arial"/>
          <w:color w:val="000000"/>
        </w:rPr>
        <w:t xml:space="preserve"> or glucagon are</w:t>
      </w:r>
      <w:r w:rsidRPr="0081000D">
        <w:rPr>
          <w:rFonts w:cs="Arial"/>
          <w:color w:val="000000"/>
        </w:rPr>
        <w:t xml:space="preserve"> indicated only for documented hypoglycemia. If authorized and trained to do so, obtain a blood sugar reading.</w:t>
      </w:r>
    </w:p>
    <w:p w:rsidR="0081000D" w:rsidRPr="0081000D" w:rsidRDefault="0081000D" w:rsidP="00C51E23">
      <w:pPr>
        <w:numPr>
          <w:ilvl w:val="0"/>
          <w:numId w:val="9"/>
        </w:numPr>
        <w:autoSpaceDE w:val="0"/>
        <w:autoSpaceDN w:val="0"/>
        <w:adjustRightInd w:val="0"/>
        <w:spacing w:after="60" w:line="264" w:lineRule="auto"/>
        <w:ind w:left="720" w:hanging="360"/>
        <w:rPr>
          <w:rFonts w:cs="Arial"/>
          <w:color w:val="000000"/>
        </w:rPr>
      </w:pPr>
      <w:r w:rsidRPr="0081000D">
        <w:rPr>
          <w:rFonts w:cs="Arial"/>
          <w:color w:val="000000"/>
        </w:rPr>
        <w:t xml:space="preserve">If glucose is known to be </w:t>
      </w:r>
      <w:r w:rsidRPr="0081000D">
        <w:rPr>
          <w:rFonts w:cs="Arial"/>
          <w:b/>
          <w:bCs/>
          <w:color w:val="000000"/>
        </w:rPr>
        <w:t>less than 70</w:t>
      </w:r>
      <w:r w:rsidRPr="0081000D">
        <w:rPr>
          <w:rFonts w:cs="Arial"/>
          <w:color w:val="000000"/>
        </w:rPr>
        <w:t xml:space="preserve"> mg/dL and the patient is conscious and can speak and swallow, administer oral glucose or other sugar source as tolerated. </w:t>
      </w:r>
    </w:p>
    <w:p w:rsidR="0081000D" w:rsidRPr="0081000D" w:rsidRDefault="0081000D" w:rsidP="00C51E23">
      <w:pPr>
        <w:numPr>
          <w:ilvl w:val="0"/>
          <w:numId w:val="9"/>
        </w:numPr>
        <w:autoSpaceDE w:val="0"/>
        <w:autoSpaceDN w:val="0"/>
        <w:adjustRightInd w:val="0"/>
        <w:spacing w:after="60" w:line="264" w:lineRule="auto"/>
        <w:ind w:left="720" w:hanging="360"/>
        <w:rPr>
          <w:rFonts w:cs="Arial"/>
          <w:color w:val="000000"/>
        </w:rPr>
      </w:pPr>
      <w:r w:rsidRPr="0081000D">
        <w:rPr>
          <w:rFonts w:cs="Arial"/>
          <w:b/>
          <w:bCs/>
          <w:color w:val="000000"/>
          <w:u w:val="single"/>
        </w:rPr>
        <w:t xml:space="preserve">Oral </w:t>
      </w:r>
      <w:r w:rsidR="00F26F07">
        <w:rPr>
          <w:rFonts w:cs="Arial"/>
          <w:b/>
          <w:bCs/>
          <w:color w:val="000000"/>
          <w:u w:val="single"/>
        </w:rPr>
        <w:t>g</w:t>
      </w:r>
      <w:r w:rsidRPr="0081000D">
        <w:rPr>
          <w:rFonts w:cs="Arial"/>
          <w:b/>
          <w:bCs/>
          <w:color w:val="000000"/>
          <w:u w:val="single"/>
        </w:rPr>
        <w:t>lucose.</w:t>
      </w:r>
      <w:r w:rsidRPr="0081000D">
        <w:rPr>
          <w:rFonts w:cs="Arial"/>
          <w:color w:val="000000"/>
        </w:rPr>
        <w:t xml:space="preserve"> One dose is one tube. </w:t>
      </w:r>
    </w:p>
    <w:p w:rsidR="0081000D" w:rsidRPr="0081000D" w:rsidRDefault="0081000D" w:rsidP="004378E0">
      <w:pPr>
        <w:numPr>
          <w:ilvl w:val="0"/>
          <w:numId w:val="18"/>
        </w:numPr>
        <w:autoSpaceDE w:val="0"/>
        <w:autoSpaceDN w:val="0"/>
        <w:adjustRightInd w:val="0"/>
        <w:spacing w:after="60" w:line="264" w:lineRule="auto"/>
        <w:ind w:left="432" w:firstLine="468"/>
        <w:rPr>
          <w:rFonts w:cs="Arial"/>
          <w:color w:val="000000"/>
        </w:rPr>
      </w:pPr>
      <w:r w:rsidRPr="0081000D">
        <w:rPr>
          <w:rFonts w:cs="Arial"/>
          <w:color w:val="000000"/>
        </w:rPr>
        <w:t>Other sugar sources are acceptable.</w:t>
      </w:r>
    </w:p>
    <w:p w:rsidR="0081000D" w:rsidRDefault="0081000D" w:rsidP="00C51E23">
      <w:pPr>
        <w:numPr>
          <w:ilvl w:val="0"/>
          <w:numId w:val="9"/>
        </w:numPr>
        <w:autoSpaceDE w:val="0"/>
        <w:autoSpaceDN w:val="0"/>
        <w:adjustRightInd w:val="0"/>
        <w:spacing w:after="60" w:line="264" w:lineRule="auto"/>
        <w:ind w:left="720" w:hanging="360"/>
        <w:rPr>
          <w:rFonts w:cs="Arial"/>
          <w:color w:val="000000"/>
        </w:rPr>
      </w:pPr>
      <w:r w:rsidRPr="0081000D">
        <w:rPr>
          <w:rFonts w:cs="Arial"/>
          <w:color w:val="000000"/>
        </w:rPr>
        <w:t>A second dose may be necessary after 10 minutes if patient remains symptomatic.</w:t>
      </w:r>
      <w:r w:rsidR="0011021C">
        <w:rPr>
          <w:rFonts w:cs="Arial"/>
          <w:color w:val="000000"/>
        </w:rPr>
        <w:t xml:space="preserve"> </w:t>
      </w:r>
    </w:p>
    <w:p w:rsidR="0011021C" w:rsidRPr="004378E0" w:rsidRDefault="0011021C" w:rsidP="0011021C">
      <w:pPr>
        <w:autoSpaceDE w:val="0"/>
        <w:autoSpaceDN w:val="0"/>
        <w:adjustRightInd w:val="0"/>
        <w:spacing w:after="60" w:line="264" w:lineRule="auto"/>
        <w:ind w:left="360"/>
        <w:rPr>
          <w:rFonts w:cstheme="minorHAnsi"/>
          <w:b/>
          <w:bCs/>
          <w:color w:val="000000"/>
        </w:rPr>
      </w:pPr>
      <w:r w:rsidRPr="004378E0">
        <w:rPr>
          <w:rFonts w:cstheme="minorHAnsi"/>
          <w:b/>
          <w:bCs/>
          <w:color w:val="000000"/>
        </w:rPr>
        <w:t>IF the Patient is unconscious or unable to safely swallow and IF approved</w:t>
      </w:r>
    </w:p>
    <w:p w:rsidR="0011021C" w:rsidRPr="004378E0" w:rsidRDefault="0011021C" w:rsidP="0011021C">
      <w:pPr>
        <w:autoSpaceDE w:val="0"/>
        <w:autoSpaceDN w:val="0"/>
        <w:adjustRightInd w:val="0"/>
        <w:spacing w:after="0" w:line="288" w:lineRule="auto"/>
        <w:ind w:left="360"/>
        <w:rPr>
          <w:rFonts w:cstheme="minorHAnsi"/>
          <w:b/>
          <w:bCs/>
          <w:color w:val="000000"/>
        </w:rPr>
      </w:pPr>
      <w:r w:rsidRPr="004378E0">
        <w:rPr>
          <w:rFonts w:cstheme="minorHAnsi"/>
          <w:b/>
          <w:bCs/>
          <w:color w:val="000000"/>
        </w:rPr>
        <w:t>under</w:t>
      </w:r>
      <w:r w:rsidRPr="004378E0">
        <w:rPr>
          <w:rFonts w:cstheme="minorHAnsi"/>
          <w:color w:val="000000"/>
        </w:rPr>
        <w:t xml:space="preserve"> </w:t>
      </w:r>
      <w:r w:rsidRPr="004378E0">
        <w:rPr>
          <w:rFonts w:cstheme="minorHAnsi"/>
          <w:color w:val="000000"/>
          <w:u w:val="single"/>
        </w:rPr>
        <w:t>Protocol 6.10 Glucagon for Hypoglycemia by EMT Basic</w:t>
      </w:r>
      <w:r w:rsidRPr="004378E0">
        <w:rPr>
          <w:rFonts w:cstheme="minorHAnsi"/>
          <w:b/>
          <w:bCs/>
          <w:color w:val="000000"/>
        </w:rPr>
        <w:t xml:space="preserve">: </w:t>
      </w:r>
    </w:p>
    <w:p w:rsidR="0011021C" w:rsidRPr="004378E0" w:rsidRDefault="0011021C" w:rsidP="00AC7398">
      <w:pPr>
        <w:pStyle w:val="ListParagraph"/>
        <w:numPr>
          <w:ilvl w:val="0"/>
          <w:numId w:val="162"/>
        </w:numPr>
        <w:autoSpaceDE w:val="0"/>
        <w:autoSpaceDN w:val="0"/>
        <w:adjustRightInd w:val="0"/>
        <w:spacing w:after="0" w:line="288" w:lineRule="auto"/>
        <w:rPr>
          <w:rFonts w:cstheme="minorHAnsi"/>
          <w:color w:val="000000"/>
        </w:rPr>
      </w:pPr>
      <w:r w:rsidRPr="004378E0">
        <w:rPr>
          <w:rFonts w:cstheme="minorHAnsi"/>
          <w:b/>
          <w:bCs/>
          <w:color w:val="000000"/>
          <w:u w:val="single"/>
        </w:rPr>
        <w:t>Glucagon</w:t>
      </w:r>
      <w:r w:rsidRPr="004378E0">
        <w:rPr>
          <w:rFonts w:cstheme="minorHAnsi"/>
          <w:b/>
          <w:bCs/>
          <w:color w:val="000000"/>
        </w:rPr>
        <w:t xml:space="preserve"> </w:t>
      </w:r>
      <w:r w:rsidRPr="004378E0">
        <w:rPr>
          <w:rFonts w:cstheme="minorHAnsi"/>
          <w:color w:val="000000"/>
        </w:rPr>
        <w:t xml:space="preserve">1mg IM </w:t>
      </w:r>
    </w:p>
    <w:p w:rsidR="0011021C" w:rsidRPr="004378E0" w:rsidRDefault="0011021C" w:rsidP="00AC7398">
      <w:pPr>
        <w:pStyle w:val="ListParagraph"/>
        <w:numPr>
          <w:ilvl w:val="0"/>
          <w:numId w:val="162"/>
        </w:numPr>
        <w:autoSpaceDE w:val="0"/>
        <w:autoSpaceDN w:val="0"/>
        <w:adjustRightInd w:val="0"/>
        <w:spacing w:after="0" w:line="288" w:lineRule="auto"/>
        <w:ind w:firstLine="435"/>
        <w:rPr>
          <w:rFonts w:cstheme="minorHAnsi"/>
          <w:color w:val="000000"/>
        </w:rPr>
      </w:pPr>
      <w:r w:rsidRPr="004378E0">
        <w:rPr>
          <w:rFonts w:cstheme="minorHAnsi"/>
          <w:color w:val="000000"/>
        </w:rPr>
        <w:t>Recheck glucose 15 minutes after administration of glucagon.</w:t>
      </w:r>
    </w:p>
    <w:p w:rsidR="004378E0" w:rsidRPr="004378E0" w:rsidRDefault="0011021C" w:rsidP="00AC7398">
      <w:pPr>
        <w:pStyle w:val="ListParagraph"/>
        <w:numPr>
          <w:ilvl w:val="0"/>
          <w:numId w:val="161"/>
        </w:numPr>
        <w:autoSpaceDE w:val="0"/>
        <w:autoSpaceDN w:val="0"/>
        <w:adjustRightInd w:val="0"/>
        <w:spacing w:after="60" w:line="264" w:lineRule="auto"/>
        <w:ind w:left="1080" w:firstLine="540"/>
        <w:rPr>
          <w:rFonts w:cstheme="minorHAnsi"/>
          <w:color w:val="000000"/>
        </w:rPr>
      </w:pPr>
      <w:r w:rsidRPr="004378E0">
        <w:rPr>
          <w:rFonts w:cstheme="minorHAnsi"/>
          <w:color w:val="000000"/>
        </w:rPr>
        <w:t xml:space="preserve">May repeat </w:t>
      </w:r>
      <w:r w:rsidRPr="004378E0">
        <w:rPr>
          <w:rFonts w:cstheme="minorHAnsi"/>
          <w:b/>
          <w:bCs/>
          <w:color w:val="000000"/>
          <w:u w:val="single"/>
        </w:rPr>
        <w:t>glucagon</w:t>
      </w:r>
      <w:r w:rsidRPr="004378E0">
        <w:rPr>
          <w:rFonts w:cstheme="minorHAnsi"/>
          <w:color w:val="000000"/>
        </w:rPr>
        <w:t xml:space="preserve"> 1mg IM if glucose level is &lt;70mg/dL with continued altered </w:t>
      </w:r>
    </w:p>
    <w:p w:rsidR="0011021C" w:rsidRPr="004378E0" w:rsidRDefault="004378E0" w:rsidP="004378E0">
      <w:pPr>
        <w:pStyle w:val="ListParagraph"/>
        <w:autoSpaceDE w:val="0"/>
        <w:autoSpaceDN w:val="0"/>
        <w:adjustRightInd w:val="0"/>
        <w:spacing w:after="60" w:line="264" w:lineRule="auto"/>
        <w:ind w:left="2160" w:hanging="1080"/>
        <w:rPr>
          <w:rFonts w:cstheme="minorHAnsi"/>
          <w:color w:val="000000"/>
        </w:rPr>
      </w:pPr>
      <w:r w:rsidRPr="004378E0">
        <w:rPr>
          <w:rFonts w:cstheme="minorHAnsi"/>
          <w:color w:val="000000"/>
        </w:rPr>
        <w:t xml:space="preserve">     </w:t>
      </w:r>
      <w:r>
        <w:rPr>
          <w:rFonts w:cstheme="minorHAnsi"/>
          <w:color w:val="000000"/>
        </w:rPr>
        <w:t xml:space="preserve">                </w:t>
      </w:r>
      <w:r w:rsidR="0011021C" w:rsidRPr="004378E0">
        <w:rPr>
          <w:rFonts w:cstheme="minorHAnsi"/>
          <w:color w:val="000000"/>
        </w:rPr>
        <w:t>mental status.</w:t>
      </w:r>
    </w:p>
    <w:p w:rsidR="00F60805" w:rsidRPr="0081000D" w:rsidRDefault="00F60805" w:rsidP="00F47FE5">
      <w:pPr>
        <w:autoSpaceDE w:val="0"/>
        <w:autoSpaceDN w:val="0"/>
        <w:adjustRightInd w:val="0"/>
        <w:spacing w:after="0" w:line="288" w:lineRule="auto"/>
        <w:rPr>
          <w:b/>
          <w:color w:val="4F81BD" w:themeColor="accent1"/>
          <w:sz w:val="26"/>
          <w:szCs w:val="26"/>
        </w:rPr>
      </w:pPr>
      <w:r w:rsidRPr="0081000D">
        <w:rPr>
          <w:b/>
          <w:color w:val="4F81BD" w:themeColor="accent1"/>
          <w:sz w:val="26"/>
          <w:szCs w:val="26"/>
        </w:rPr>
        <w:t>ADVANCED EMT</w:t>
      </w:r>
      <w:r w:rsidR="00242D64">
        <w:rPr>
          <w:b/>
          <w:color w:val="4F81BD" w:themeColor="accent1"/>
          <w:sz w:val="26"/>
          <w:szCs w:val="26"/>
        </w:rPr>
        <w:t>/PARAMEDIC</w:t>
      </w:r>
      <w:r w:rsidRPr="0081000D">
        <w:rPr>
          <w:b/>
          <w:color w:val="4F81BD" w:themeColor="accent1"/>
          <w:sz w:val="26"/>
          <w:szCs w:val="26"/>
        </w:rPr>
        <w:t xml:space="preserve"> STANDING ORDERS</w:t>
      </w:r>
    </w:p>
    <w:p w:rsidR="0081000D" w:rsidRPr="0081000D" w:rsidRDefault="0081000D" w:rsidP="0081000D">
      <w:pPr>
        <w:numPr>
          <w:ilvl w:val="0"/>
          <w:numId w:val="1"/>
        </w:numPr>
        <w:autoSpaceDE w:val="0"/>
        <w:autoSpaceDN w:val="0"/>
        <w:adjustRightInd w:val="0"/>
        <w:spacing w:after="60" w:line="264" w:lineRule="auto"/>
        <w:ind w:left="360"/>
        <w:rPr>
          <w:rFonts w:cs="Arial"/>
          <w:color w:val="000000"/>
        </w:rPr>
      </w:pPr>
      <w:r w:rsidRPr="0081000D">
        <w:rPr>
          <w:rFonts w:cs="Arial"/>
          <w:color w:val="000000"/>
        </w:rPr>
        <w:t>For HYPOglycemic emergency:</w:t>
      </w:r>
    </w:p>
    <w:p w:rsidR="0081000D" w:rsidRPr="0081000D" w:rsidRDefault="0081000D" w:rsidP="00C51E23">
      <w:pPr>
        <w:numPr>
          <w:ilvl w:val="0"/>
          <w:numId w:val="9"/>
        </w:numPr>
        <w:autoSpaceDE w:val="0"/>
        <w:autoSpaceDN w:val="0"/>
        <w:adjustRightInd w:val="0"/>
        <w:spacing w:after="60" w:line="264" w:lineRule="auto"/>
        <w:ind w:left="720" w:hanging="360"/>
        <w:rPr>
          <w:rFonts w:cs="Arial"/>
          <w:color w:val="000000"/>
        </w:rPr>
      </w:pPr>
      <w:r w:rsidRPr="0081000D">
        <w:rPr>
          <w:rFonts w:cs="Arial"/>
          <w:b/>
          <w:bCs/>
          <w:color w:val="000000"/>
          <w:u w:val="single"/>
        </w:rPr>
        <w:t>Dextrose</w:t>
      </w:r>
      <w:r w:rsidRPr="0081000D">
        <w:rPr>
          <w:rFonts w:cs="Arial"/>
          <w:b/>
          <w:bCs/>
          <w:color w:val="000000"/>
        </w:rPr>
        <w:t xml:space="preserve"> </w:t>
      </w:r>
      <w:r w:rsidR="000C3F57">
        <w:rPr>
          <w:rFonts w:cs="Arial"/>
          <w:b/>
          <w:bCs/>
          <w:color w:val="000000"/>
        </w:rPr>
        <w:t xml:space="preserve">12.5 </w:t>
      </w:r>
      <w:r w:rsidR="00A26ECA">
        <w:rPr>
          <w:rFonts w:cs="Arial"/>
          <w:b/>
          <w:bCs/>
          <w:color w:val="000000"/>
        </w:rPr>
        <w:t xml:space="preserve">g </w:t>
      </w:r>
      <w:r w:rsidRPr="0081000D">
        <w:rPr>
          <w:rFonts w:cs="Arial"/>
          <w:color w:val="000000"/>
        </w:rPr>
        <w:t xml:space="preserve">IV/IO. Recheck glucose 5 minutes after administration of </w:t>
      </w:r>
      <w:r w:rsidR="00F26F07">
        <w:rPr>
          <w:rFonts w:cs="Arial"/>
          <w:b/>
          <w:bCs/>
          <w:color w:val="000000"/>
          <w:u w:val="single"/>
        </w:rPr>
        <w:t>d</w:t>
      </w:r>
      <w:r w:rsidRPr="0081000D">
        <w:rPr>
          <w:rFonts w:cs="Arial"/>
          <w:b/>
          <w:bCs/>
          <w:color w:val="000000"/>
          <w:u w:val="single"/>
        </w:rPr>
        <w:t>extrose</w:t>
      </w:r>
      <w:r w:rsidRPr="0081000D">
        <w:rPr>
          <w:rFonts w:cs="Arial"/>
          <w:b/>
          <w:bCs/>
          <w:color w:val="000000"/>
        </w:rPr>
        <w:t>.</w:t>
      </w:r>
      <w:r w:rsidRPr="0081000D">
        <w:rPr>
          <w:rFonts w:cs="Arial"/>
          <w:color w:val="000000"/>
        </w:rPr>
        <w:t xml:space="preserve"> </w:t>
      </w:r>
    </w:p>
    <w:p w:rsidR="0081000D" w:rsidRPr="0081000D" w:rsidRDefault="0081000D" w:rsidP="00C9255B">
      <w:pPr>
        <w:numPr>
          <w:ilvl w:val="0"/>
          <w:numId w:val="9"/>
        </w:numPr>
        <w:autoSpaceDE w:val="0"/>
        <w:autoSpaceDN w:val="0"/>
        <w:adjustRightInd w:val="0"/>
        <w:spacing w:after="60" w:line="264" w:lineRule="auto"/>
        <w:ind w:left="1080" w:hanging="360"/>
        <w:rPr>
          <w:rFonts w:cs="Arial"/>
          <w:color w:val="000000"/>
        </w:rPr>
      </w:pPr>
      <w:r w:rsidRPr="0081000D">
        <w:rPr>
          <w:rFonts w:cs="Arial"/>
          <w:color w:val="000000"/>
        </w:rPr>
        <w:t xml:space="preserve">May repeat </w:t>
      </w:r>
      <w:r w:rsidR="00F26F07">
        <w:rPr>
          <w:rFonts w:cs="Arial"/>
          <w:b/>
          <w:bCs/>
          <w:color w:val="000000"/>
          <w:u w:val="single"/>
        </w:rPr>
        <w:t>d</w:t>
      </w:r>
      <w:r w:rsidRPr="0081000D">
        <w:rPr>
          <w:rFonts w:cs="Arial"/>
          <w:b/>
          <w:bCs/>
          <w:color w:val="000000"/>
          <w:u w:val="single"/>
        </w:rPr>
        <w:t xml:space="preserve">extrose </w:t>
      </w:r>
      <w:r w:rsidRPr="0081000D">
        <w:rPr>
          <w:rFonts w:cs="Arial"/>
          <w:color w:val="000000"/>
        </w:rPr>
        <w:t>up to 25 g IV/IO if glucose level is &lt;70mg/dL with continued altered mental status.</w:t>
      </w:r>
    </w:p>
    <w:p w:rsidR="0081000D" w:rsidRPr="0081000D" w:rsidRDefault="0081000D" w:rsidP="00C51E23">
      <w:pPr>
        <w:numPr>
          <w:ilvl w:val="0"/>
          <w:numId w:val="9"/>
        </w:numPr>
        <w:autoSpaceDE w:val="0"/>
        <w:autoSpaceDN w:val="0"/>
        <w:adjustRightInd w:val="0"/>
        <w:spacing w:after="60" w:line="264" w:lineRule="auto"/>
        <w:ind w:left="360" w:hanging="360"/>
        <w:rPr>
          <w:rFonts w:cs="Arial"/>
          <w:color w:val="000000"/>
        </w:rPr>
      </w:pPr>
      <w:r w:rsidRPr="0081000D">
        <w:rPr>
          <w:rFonts w:cs="Arial"/>
          <w:b/>
          <w:bCs/>
          <w:color w:val="000000"/>
          <w:u w:val="single"/>
        </w:rPr>
        <w:t>Glucagon</w:t>
      </w:r>
      <w:r w:rsidRPr="0081000D">
        <w:rPr>
          <w:rFonts w:cs="Arial"/>
          <w:b/>
          <w:bCs/>
          <w:color w:val="000000"/>
        </w:rPr>
        <w:t xml:space="preserve"> </w:t>
      </w:r>
      <w:r w:rsidRPr="0081000D">
        <w:rPr>
          <w:rFonts w:cs="Arial"/>
          <w:color w:val="000000"/>
        </w:rPr>
        <w:t>1mg IV</w:t>
      </w:r>
      <w:r w:rsidR="00F11F72">
        <w:rPr>
          <w:rFonts w:cs="Arial"/>
          <w:color w:val="000000"/>
        </w:rPr>
        <w:t>/</w:t>
      </w:r>
      <w:r w:rsidRPr="0081000D">
        <w:rPr>
          <w:rFonts w:cs="Arial"/>
          <w:color w:val="000000"/>
        </w:rPr>
        <w:t xml:space="preserve">IO/IM/IN if unable to establish IV access </w:t>
      </w:r>
    </w:p>
    <w:p w:rsidR="0081000D" w:rsidRPr="0081000D" w:rsidRDefault="0081000D" w:rsidP="00C51E23">
      <w:pPr>
        <w:numPr>
          <w:ilvl w:val="0"/>
          <w:numId w:val="9"/>
        </w:numPr>
        <w:autoSpaceDE w:val="0"/>
        <w:autoSpaceDN w:val="0"/>
        <w:adjustRightInd w:val="0"/>
        <w:spacing w:after="60" w:line="264" w:lineRule="auto"/>
        <w:ind w:left="360" w:hanging="360"/>
        <w:rPr>
          <w:rFonts w:cs="Arial"/>
          <w:color w:val="000000"/>
        </w:rPr>
      </w:pPr>
      <w:r w:rsidRPr="0081000D">
        <w:rPr>
          <w:rFonts w:cs="Arial"/>
          <w:color w:val="000000"/>
        </w:rPr>
        <w:t>Recheck glucose 15 minutes after administration of glucagon.</w:t>
      </w:r>
    </w:p>
    <w:p w:rsidR="0081000D" w:rsidRPr="0081000D" w:rsidRDefault="0081000D" w:rsidP="00C51E23">
      <w:pPr>
        <w:numPr>
          <w:ilvl w:val="0"/>
          <w:numId w:val="9"/>
        </w:numPr>
        <w:autoSpaceDE w:val="0"/>
        <w:autoSpaceDN w:val="0"/>
        <w:adjustRightInd w:val="0"/>
        <w:spacing w:after="60" w:line="264" w:lineRule="auto"/>
        <w:ind w:left="360" w:hanging="360"/>
        <w:rPr>
          <w:rFonts w:cs="Arial"/>
          <w:color w:val="000000"/>
        </w:rPr>
      </w:pPr>
      <w:r w:rsidRPr="0081000D">
        <w:rPr>
          <w:rFonts w:cs="Arial"/>
          <w:color w:val="000000"/>
        </w:rPr>
        <w:t xml:space="preserve">May repeat </w:t>
      </w:r>
      <w:r w:rsidR="00F26F07">
        <w:rPr>
          <w:rFonts w:cs="Arial"/>
          <w:b/>
          <w:bCs/>
          <w:color w:val="000000"/>
          <w:u w:val="single"/>
        </w:rPr>
        <w:t>g</w:t>
      </w:r>
      <w:r w:rsidRPr="0081000D">
        <w:rPr>
          <w:rFonts w:cs="Arial"/>
          <w:b/>
          <w:bCs/>
          <w:color w:val="000000"/>
          <w:u w:val="single"/>
        </w:rPr>
        <w:t>lucagon</w:t>
      </w:r>
      <w:r w:rsidRPr="0081000D">
        <w:rPr>
          <w:rFonts w:cs="Arial"/>
          <w:color w:val="000000"/>
        </w:rPr>
        <w:t xml:space="preserve"> 1mg IV/IO/IM/IN</w:t>
      </w:r>
      <w:r w:rsidR="00F11F72">
        <w:rPr>
          <w:rFonts w:cs="Arial"/>
          <w:color w:val="000000"/>
        </w:rPr>
        <w:t xml:space="preserve"> </w:t>
      </w:r>
      <w:r w:rsidRPr="0081000D">
        <w:rPr>
          <w:rFonts w:cs="Arial"/>
          <w:color w:val="000000"/>
        </w:rPr>
        <w:t>if glucose level is &lt;70mg/dL with continued altered mental status.</w:t>
      </w:r>
    </w:p>
    <w:p w:rsidR="0081000D" w:rsidRPr="0081000D" w:rsidRDefault="0081000D" w:rsidP="00C51E23">
      <w:pPr>
        <w:numPr>
          <w:ilvl w:val="0"/>
          <w:numId w:val="9"/>
        </w:numPr>
        <w:autoSpaceDE w:val="0"/>
        <w:autoSpaceDN w:val="0"/>
        <w:adjustRightInd w:val="0"/>
        <w:spacing w:after="60" w:line="264" w:lineRule="auto"/>
        <w:ind w:left="360" w:hanging="360"/>
        <w:rPr>
          <w:rFonts w:cs="Arial"/>
          <w:color w:val="000000"/>
        </w:rPr>
      </w:pPr>
      <w:r w:rsidRPr="0081000D">
        <w:rPr>
          <w:rFonts w:cs="Arial"/>
          <w:color w:val="000000"/>
        </w:rPr>
        <w:t>For HYPERglycemic emergency:</w:t>
      </w:r>
    </w:p>
    <w:p w:rsidR="0081000D" w:rsidRPr="0081000D" w:rsidRDefault="0081000D" w:rsidP="00C51E23">
      <w:pPr>
        <w:numPr>
          <w:ilvl w:val="0"/>
          <w:numId w:val="9"/>
        </w:numPr>
        <w:autoSpaceDE w:val="0"/>
        <w:autoSpaceDN w:val="0"/>
        <w:adjustRightInd w:val="0"/>
        <w:spacing w:after="60" w:line="264" w:lineRule="auto"/>
        <w:ind w:left="720" w:hanging="360"/>
        <w:rPr>
          <w:rFonts w:cs="Arial"/>
          <w:color w:val="000000"/>
        </w:rPr>
      </w:pPr>
      <w:r w:rsidRPr="0081000D">
        <w:rPr>
          <w:rFonts w:cs="Arial"/>
          <w:color w:val="000000"/>
        </w:rPr>
        <w:t>Administer 500ml fluid bolus, then 250ml/hr.</w:t>
      </w:r>
    </w:p>
    <w:p w:rsidR="00F60805" w:rsidRPr="0081000D" w:rsidRDefault="00F60805" w:rsidP="0081000D">
      <w:pPr>
        <w:pStyle w:val="Heading2"/>
      </w:pPr>
      <w:r w:rsidRPr="0081000D">
        <w:t>PARAMEDIC STANDING ORDERS</w:t>
      </w:r>
    </w:p>
    <w:p w:rsidR="0081000D" w:rsidRPr="0081000D" w:rsidRDefault="0081000D" w:rsidP="0081000D">
      <w:pPr>
        <w:pStyle w:val="Heading2"/>
        <w:rPr>
          <w:rFonts w:cs="Arial"/>
          <w:color w:val="000000"/>
        </w:rPr>
      </w:pPr>
      <w:r w:rsidRPr="0081000D">
        <w:object w:dxaOrig="916" w:dyaOrig="914">
          <v:shape id="_x0000_i1032" type="#_x0000_t75" alt="Medical Control Telephone" style="width:44.25pt;height:45.75pt" o:ole="">
            <v:imagedata r:id="rId8" o:title=""/>
          </v:shape>
          <o:OLEObject Type="Embed" ProgID="Visio.Drawing.11" ShapeID="_x0000_i1032" DrawAspect="Content" ObjectID="_1625899673" r:id="rId19"/>
        </w:object>
      </w:r>
      <w:r w:rsidRPr="0081000D">
        <w:t>MEDICAL CONTROL MAY ORDER</w:t>
      </w:r>
    </w:p>
    <w:p w:rsidR="00F60805" w:rsidRPr="0081000D" w:rsidRDefault="00F60805" w:rsidP="00F60805">
      <w:pPr>
        <w:numPr>
          <w:ilvl w:val="0"/>
          <w:numId w:val="1"/>
        </w:numPr>
        <w:autoSpaceDE w:val="0"/>
        <w:autoSpaceDN w:val="0"/>
        <w:adjustRightInd w:val="0"/>
        <w:spacing w:after="0" w:line="288" w:lineRule="auto"/>
        <w:ind w:left="360"/>
        <w:rPr>
          <w:rFonts w:cs="Arial"/>
          <w:b/>
          <w:bCs/>
          <w:color w:val="000000"/>
          <w:u w:val="single"/>
        </w:rPr>
      </w:pPr>
      <w:r w:rsidRPr="0081000D">
        <w:rPr>
          <w:rFonts w:cs="Arial"/>
          <w:color w:val="000000"/>
        </w:rPr>
        <w:t>Additional doses of above medications</w:t>
      </w:r>
      <w:r w:rsidR="007642DC">
        <w:rPr>
          <w:rFonts w:cs="Arial"/>
          <w:color w:val="000000"/>
        </w:rPr>
        <w:t>.</w:t>
      </w:r>
    </w:p>
    <w:p w:rsidR="00B71304" w:rsidRDefault="00B71304" w:rsidP="00B71304">
      <w:pPr>
        <w:autoSpaceDE w:val="0"/>
        <w:autoSpaceDN w:val="0"/>
        <w:adjustRightInd w:val="0"/>
        <w:spacing w:after="0" w:line="288" w:lineRule="auto"/>
        <w:rPr>
          <w:rFonts w:cs="Arial"/>
          <w:color w:val="000000"/>
        </w:rPr>
      </w:pPr>
    </w:p>
    <w:p w:rsidR="00B71304" w:rsidRPr="00B71304" w:rsidRDefault="00B71304" w:rsidP="00B71304">
      <w:pPr>
        <w:autoSpaceDE w:val="0"/>
        <w:autoSpaceDN w:val="0"/>
        <w:adjustRightInd w:val="0"/>
        <w:spacing w:after="0" w:line="288" w:lineRule="auto"/>
        <w:rPr>
          <w:rFonts w:cs="Arial"/>
          <w:color w:val="000000"/>
        </w:rPr>
      </w:pPr>
      <w:r w:rsidRPr="00B71304">
        <w:rPr>
          <w:rFonts w:cs="Arial"/>
          <w:color w:val="000000"/>
        </w:rPr>
        <w:t>Red Flag:</w:t>
      </w:r>
    </w:p>
    <w:p w:rsidR="00B71304" w:rsidRPr="00B71304" w:rsidRDefault="00B71304" w:rsidP="00B71304">
      <w:pPr>
        <w:pStyle w:val="ListParagraph"/>
        <w:autoSpaceDE w:val="0"/>
        <w:autoSpaceDN w:val="0"/>
        <w:adjustRightInd w:val="0"/>
        <w:spacing w:after="0" w:line="288" w:lineRule="auto"/>
        <w:ind w:left="0"/>
        <w:rPr>
          <w:rFonts w:cs="Arial"/>
          <w:color w:val="000000"/>
          <w:sz w:val="24"/>
          <w:szCs w:val="24"/>
        </w:rPr>
      </w:pPr>
      <w:r w:rsidRPr="00B71304">
        <w:rPr>
          <w:rFonts w:cs="Arial"/>
          <w:b/>
          <w:bCs/>
          <w:color w:val="000000"/>
        </w:rPr>
        <w:t>CAUTION</w:t>
      </w:r>
      <w:r w:rsidRPr="00B71304">
        <w:rPr>
          <w:rFonts w:cs="Arial"/>
          <w:color w:val="000000"/>
        </w:rPr>
        <w:t xml:space="preserve">: If cerebrovascular accident is suspected, follow </w:t>
      </w:r>
      <w:r w:rsidR="00F01FF6" w:rsidRPr="00F01FF6">
        <w:rPr>
          <w:rFonts w:cs="Arial"/>
          <w:color w:val="000000"/>
          <w:u w:val="single"/>
        </w:rPr>
        <w:t>2.18 S</w:t>
      </w:r>
      <w:r w:rsidRPr="00F01FF6">
        <w:rPr>
          <w:rFonts w:cs="Arial"/>
          <w:color w:val="000000"/>
          <w:u w:val="single"/>
        </w:rPr>
        <w:t xml:space="preserve">troke </w:t>
      </w:r>
      <w:r w:rsidR="00F01FF6" w:rsidRPr="00F01FF6">
        <w:rPr>
          <w:rFonts w:cs="Arial"/>
          <w:color w:val="000000"/>
          <w:u w:val="single"/>
        </w:rPr>
        <w:t>P</w:t>
      </w:r>
      <w:r w:rsidRPr="00F01FF6">
        <w:rPr>
          <w:rFonts w:cs="Arial"/>
          <w:color w:val="000000"/>
          <w:u w:val="single"/>
        </w:rPr>
        <w:t>rotocol</w:t>
      </w:r>
      <w:r w:rsidRPr="00B71304">
        <w:rPr>
          <w:rFonts w:cs="Arial"/>
          <w:color w:val="000000"/>
        </w:rPr>
        <w:t xml:space="preserve"> and notify Medical Control. </w:t>
      </w:r>
    </w:p>
    <w:p w:rsidR="000F7E7B" w:rsidRPr="0081000D" w:rsidRDefault="000F7E7B" w:rsidP="000F7E7B">
      <w:pPr>
        <w:autoSpaceDE w:val="0"/>
        <w:autoSpaceDN w:val="0"/>
        <w:adjustRightInd w:val="0"/>
        <w:spacing w:after="0" w:line="288" w:lineRule="auto"/>
        <w:rPr>
          <w:rFonts w:cs="Arial"/>
          <w:color w:val="000000"/>
        </w:rPr>
      </w:pPr>
    </w:p>
    <w:p w:rsidR="00EA5357" w:rsidRPr="0081000D" w:rsidRDefault="004F061E" w:rsidP="00EA5357">
      <w:pPr>
        <w:autoSpaceDE w:val="0"/>
        <w:autoSpaceDN w:val="0"/>
        <w:adjustRightInd w:val="0"/>
        <w:spacing w:after="0" w:line="288" w:lineRule="auto"/>
        <w:rPr>
          <w:rFonts w:cs="Arial"/>
          <w:b/>
          <w:bCs/>
          <w:color w:val="000000"/>
        </w:rPr>
      </w:pPr>
      <w:r w:rsidRPr="0081000D">
        <w:rPr>
          <w:rFonts w:cs="Arial"/>
          <w:color w:val="000000"/>
        </w:rPr>
        <w:t xml:space="preserve">CLINICAL </w:t>
      </w:r>
      <w:r w:rsidR="00EA5357" w:rsidRPr="0081000D">
        <w:rPr>
          <w:rFonts w:cs="Arial"/>
          <w:color w:val="000000"/>
        </w:rPr>
        <w:t>NOTE:</w:t>
      </w:r>
      <w:r w:rsidR="00EA5357" w:rsidRPr="0081000D">
        <w:rPr>
          <w:rFonts w:cs="Arial"/>
          <w:b/>
          <w:bCs/>
          <w:color w:val="000000"/>
        </w:rPr>
        <w:t xml:space="preserve"> </w:t>
      </w:r>
    </w:p>
    <w:p w:rsidR="0081000D" w:rsidRPr="0081000D" w:rsidRDefault="0081000D" w:rsidP="0081000D">
      <w:pPr>
        <w:autoSpaceDE w:val="0"/>
        <w:autoSpaceDN w:val="0"/>
        <w:adjustRightInd w:val="0"/>
        <w:spacing w:after="0" w:line="288" w:lineRule="auto"/>
        <w:rPr>
          <w:rFonts w:cs="Arial"/>
          <w:color w:val="000000"/>
        </w:rPr>
      </w:pPr>
      <w:r w:rsidRPr="0081000D">
        <w:rPr>
          <w:rFonts w:cs="Arial"/>
          <w:b/>
          <w:bCs/>
          <w:color w:val="000000"/>
        </w:rPr>
        <w:t>*Hypoglycemic Emergency</w:t>
      </w:r>
      <w:r w:rsidRPr="0081000D">
        <w:rPr>
          <w:rFonts w:cs="Arial"/>
          <w:color w:val="000000"/>
        </w:rPr>
        <w:t>:</w:t>
      </w:r>
    </w:p>
    <w:p w:rsidR="0081000D" w:rsidRPr="0081000D" w:rsidRDefault="0081000D" w:rsidP="00C51E23">
      <w:pPr>
        <w:numPr>
          <w:ilvl w:val="0"/>
          <w:numId w:val="8"/>
        </w:numPr>
        <w:autoSpaceDE w:val="0"/>
        <w:autoSpaceDN w:val="0"/>
        <w:adjustRightInd w:val="0"/>
        <w:spacing w:after="0" w:line="288" w:lineRule="auto"/>
        <w:ind w:left="360" w:hanging="360"/>
        <w:rPr>
          <w:rFonts w:cs="Arial"/>
          <w:color w:val="000000"/>
        </w:rPr>
      </w:pPr>
      <w:r w:rsidRPr="0081000D">
        <w:rPr>
          <w:rFonts w:cs="Arial"/>
          <w:color w:val="000000"/>
        </w:rPr>
        <w:t>Glucose &lt;70mg/dL with associated altered mental status</w:t>
      </w:r>
      <w:r w:rsidR="007642DC">
        <w:rPr>
          <w:rFonts w:cs="Arial"/>
          <w:color w:val="000000"/>
        </w:rPr>
        <w:t>.</w:t>
      </w:r>
    </w:p>
    <w:p w:rsidR="0081000D" w:rsidRPr="0081000D" w:rsidRDefault="0081000D" w:rsidP="00C51E23">
      <w:pPr>
        <w:numPr>
          <w:ilvl w:val="0"/>
          <w:numId w:val="8"/>
        </w:numPr>
        <w:autoSpaceDE w:val="0"/>
        <w:autoSpaceDN w:val="0"/>
        <w:adjustRightInd w:val="0"/>
        <w:spacing w:after="0" w:line="288" w:lineRule="auto"/>
        <w:ind w:left="360" w:hanging="360"/>
        <w:rPr>
          <w:rFonts w:cs="Arial"/>
          <w:color w:val="000000"/>
        </w:rPr>
      </w:pPr>
      <w:r w:rsidRPr="0081000D">
        <w:rPr>
          <w:rFonts w:cs="Arial"/>
          <w:color w:val="000000"/>
        </w:rPr>
        <w:t>Causes of hypoglycemia include medication misuse or overdose, missed meal, infection, cardiovascular insults (e.g., myocardial infarction, arrhythmia), or changes in activity (e.g., exercise)</w:t>
      </w:r>
      <w:r w:rsidR="007642DC">
        <w:rPr>
          <w:rFonts w:cs="Arial"/>
          <w:color w:val="000000"/>
        </w:rPr>
        <w:t>.</w:t>
      </w:r>
    </w:p>
    <w:p w:rsidR="0081000D" w:rsidRPr="0081000D" w:rsidRDefault="0081000D" w:rsidP="00C51E23">
      <w:pPr>
        <w:numPr>
          <w:ilvl w:val="0"/>
          <w:numId w:val="8"/>
        </w:numPr>
        <w:autoSpaceDE w:val="0"/>
        <w:autoSpaceDN w:val="0"/>
        <w:adjustRightInd w:val="0"/>
        <w:spacing w:after="0" w:line="288" w:lineRule="auto"/>
        <w:ind w:left="360" w:hanging="360"/>
        <w:rPr>
          <w:rFonts w:cs="Arial"/>
          <w:b/>
          <w:bCs/>
          <w:color w:val="000000"/>
        </w:rPr>
      </w:pPr>
      <w:r w:rsidRPr="0081000D">
        <w:rPr>
          <w:rFonts w:cs="Arial"/>
          <w:color w:val="000000"/>
        </w:rPr>
        <w:t>Sulfonylureas (e.g., glyburide, glipizide) have long half-lives ranging from 12-60 hours.  Patients with corrected hypoglycemia who are taking these agents are at particular risk for recurrent symptoms and frequently require hospital admission.</w:t>
      </w:r>
    </w:p>
    <w:p w:rsidR="0081000D" w:rsidRPr="0081000D" w:rsidRDefault="0081000D" w:rsidP="0081000D">
      <w:pPr>
        <w:autoSpaceDE w:val="0"/>
        <w:autoSpaceDN w:val="0"/>
        <w:adjustRightInd w:val="0"/>
        <w:spacing w:after="0" w:line="288" w:lineRule="auto"/>
        <w:rPr>
          <w:rFonts w:cs="Arial"/>
          <w:color w:val="000000"/>
        </w:rPr>
      </w:pPr>
      <w:r w:rsidRPr="0081000D">
        <w:rPr>
          <w:rFonts w:cs="Arial"/>
          <w:b/>
          <w:bCs/>
          <w:color w:val="000000"/>
        </w:rPr>
        <w:t>**Hyperglycemic Emergency</w:t>
      </w:r>
      <w:r w:rsidRPr="0081000D">
        <w:rPr>
          <w:rFonts w:cs="Arial"/>
          <w:color w:val="000000"/>
        </w:rPr>
        <w:t>:</w:t>
      </w:r>
    </w:p>
    <w:p w:rsidR="0081000D" w:rsidRPr="0081000D" w:rsidRDefault="0081000D" w:rsidP="00C51E23">
      <w:pPr>
        <w:numPr>
          <w:ilvl w:val="0"/>
          <w:numId w:val="8"/>
        </w:numPr>
        <w:autoSpaceDE w:val="0"/>
        <w:autoSpaceDN w:val="0"/>
        <w:adjustRightInd w:val="0"/>
        <w:spacing w:after="0" w:line="288" w:lineRule="auto"/>
        <w:ind w:left="360" w:hanging="360"/>
        <w:rPr>
          <w:rFonts w:cs="Arial"/>
          <w:color w:val="000000"/>
        </w:rPr>
      </w:pPr>
      <w:r w:rsidRPr="0081000D">
        <w:rPr>
          <w:rFonts w:cs="Arial"/>
          <w:color w:val="000000"/>
        </w:rPr>
        <w:t>Glucose &gt; 300 mg/dL with associated altered mental status</w:t>
      </w:r>
      <w:r w:rsidR="007642DC">
        <w:rPr>
          <w:rFonts w:cs="Arial"/>
          <w:color w:val="000000"/>
        </w:rPr>
        <w:t>.</w:t>
      </w:r>
    </w:p>
    <w:p w:rsidR="004F061E" w:rsidRPr="0081000D" w:rsidRDefault="004F061E" w:rsidP="000F7E7B">
      <w:pPr>
        <w:autoSpaceDE w:val="0"/>
        <w:autoSpaceDN w:val="0"/>
        <w:adjustRightInd w:val="0"/>
        <w:spacing w:after="0" w:line="288" w:lineRule="auto"/>
        <w:rPr>
          <w:rFonts w:cs="Arial"/>
          <w:color w:val="000000"/>
        </w:rPr>
      </w:pPr>
    </w:p>
    <w:p w:rsidR="00EA5357" w:rsidRPr="0081000D" w:rsidRDefault="00EA5357" w:rsidP="000F7E7B">
      <w:pPr>
        <w:autoSpaceDE w:val="0"/>
        <w:autoSpaceDN w:val="0"/>
        <w:adjustRightInd w:val="0"/>
        <w:spacing w:after="0" w:line="288" w:lineRule="auto"/>
        <w:rPr>
          <w:rFonts w:cs="Arial"/>
          <w:color w:val="000000"/>
        </w:rPr>
      </w:pPr>
    </w:p>
    <w:p w:rsidR="004F061E" w:rsidRPr="0081000D" w:rsidRDefault="004F061E" w:rsidP="004F061E">
      <w:pPr>
        <w:autoSpaceDE w:val="0"/>
        <w:autoSpaceDN w:val="0"/>
        <w:adjustRightInd w:val="0"/>
        <w:spacing w:after="0" w:line="288" w:lineRule="auto"/>
        <w:rPr>
          <w:rFonts w:cs="Arial"/>
          <w:b/>
          <w:bCs/>
          <w:color w:val="000000"/>
        </w:rPr>
      </w:pPr>
      <w:r w:rsidRPr="0081000D">
        <w:rPr>
          <w:rFonts w:cs="Arial"/>
          <w:color w:val="000000"/>
        </w:rPr>
        <w:t>CLINICAL NOTE:</w:t>
      </w:r>
      <w:r w:rsidRPr="0081000D">
        <w:rPr>
          <w:rFonts w:cs="Arial"/>
          <w:b/>
          <w:bCs/>
          <w:color w:val="000000"/>
        </w:rPr>
        <w:t xml:space="preserve"> </w:t>
      </w:r>
    </w:p>
    <w:p w:rsidR="00EA5357" w:rsidRPr="0081000D" w:rsidRDefault="0081000D" w:rsidP="00EA5357">
      <w:pPr>
        <w:autoSpaceDE w:val="0"/>
        <w:autoSpaceDN w:val="0"/>
        <w:adjustRightInd w:val="0"/>
        <w:spacing w:after="0" w:line="288" w:lineRule="auto"/>
        <w:rPr>
          <w:rFonts w:cs="Arial"/>
          <w:color w:val="000000"/>
          <w:sz w:val="16"/>
          <w:szCs w:val="16"/>
        </w:rPr>
      </w:pPr>
      <w:r w:rsidRPr="0081000D">
        <w:rPr>
          <w:rFonts w:cs="Arial"/>
          <w:color w:val="000000"/>
        </w:rPr>
        <w:t>Dextrose may be administered in any concentration (D10, D25, D50), as long as the correct dose is given.</w:t>
      </w:r>
    </w:p>
    <w:p w:rsidR="000F7E7B" w:rsidRDefault="000F7E7B">
      <w:pPr>
        <w:rPr>
          <w:rFonts w:asciiTheme="majorHAnsi" w:eastAsiaTheme="majorEastAsia" w:hAnsiTheme="majorHAnsi" w:cs="Times New Roman"/>
          <w:b/>
          <w:bCs/>
          <w:color w:val="365F91" w:themeColor="accent1" w:themeShade="BF"/>
          <w:sz w:val="28"/>
          <w:szCs w:val="28"/>
        </w:rPr>
      </w:pPr>
      <w:r>
        <w:br w:type="page"/>
      </w:r>
    </w:p>
    <w:p w:rsidR="00F60805" w:rsidRDefault="004F061E" w:rsidP="00F47FE5">
      <w:pPr>
        <w:pStyle w:val="Heading1"/>
      </w:pPr>
      <w:bookmarkStart w:id="7" w:name="_2.3P_Altered_Mental/Neurological"/>
      <w:bookmarkEnd w:id="7"/>
      <w:r>
        <w:lastRenderedPageBreak/>
        <w:t>2.3P Altered Mental</w:t>
      </w:r>
      <w:r w:rsidR="00F60805">
        <w:t>/Neurological Status/Diabetic Emergencies</w:t>
      </w:r>
      <w:r>
        <w:t>/Coma</w:t>
      </w:r>
      <w:r w:rsidR="00F60805">
        <w:t>-Pediatric</w:t>
      </w:r>
    </w:p>
    <w:p w:rsidR="00F60805" w:rsidRPr="00663D8E" w:rsidRDefault="00F60805" w:rsidP="0081000D">
      <w:pPr>
        <w:pStyle w:val="Heading2"/>
      </w:pPr>
      <w:r w:rsidRPr="00663D8E">
        <w:t>EMT STANDING ORDERS</w:t>
      </w:r>
    </w:p>
    <w:p w:rsidR="0083116C" w:rsidRPr="00AC3065" w:rsidRDefault="0083116C" w:rsidP="0083116C">
      <w:pPr>
        <w:numPr>
          <w:ilvl w:val="0"/>
          <w:numId w:val="1"/>
        </w:numPr>
        <w:autoSpaceDE w:val="0"/>
        <w:autoSpaceDN w:val="0"/>
        <w:adjustRightInd w:val="0"/>
        <w:spacing w:after="0" w:line="288" w:lineRule="auto"/>
        <w:ind w:left="360"/>
        <w:rPr>
          <w:rFonts w:cs="Arial"/>
          <w:color w:val="000000"/>
          <w:u w:val="single"/>
        </w:rPr>
      </w:pPr>
      <w:r w:rsidRPr="00AC3065">
        <w:rPr>
          <w:rFonts w:cs="Arial"/>
          <w:color w:val="000000"/>
          <w:u w:val="single"/>
        </w:rPr>
        <w:t>1.0 Routine Patient Care</w:t>
      </w:r>
    </w:p>
    <w:p w:rsidR="00663D8E" w:rsidRPr="00663D8E" w:rsidRDefault="00663D8E" w:rsidP="00C51E23">
      <w:pPr>
        <w:numPr>
          <w:ilvl w:val="0"/>
          <w:numId w:val="9"/>
        </w:numPr>
        <w:autoSpaceDE w:val="0"/>
        <w:autoSpaceDN w:val="0"/>
        <w:adjustRightInd w:val="0"/>
        <w:spacing w:after="60" w:line="288" w:lineRule="auto"/>
        <w:ind w:left="360" w:hanging="360"/>
        <w:rPr>
          <w:rFonts w:cs="Arial"/>
          <w:color w:val="000000"/>
        </w:rPr>
      </w:pPr>
      <w:r w:rsidRPr="00663D8E">
        <w:rPr>
          <w:rFonts w:cs="Arial"/>
          <w:color w:val="000000"/>
        </w:rPr>
        <w:t>If patient is unconscious or seizing, transport on left side (recovery position).</w:t>
      </w:r>
    </w:p>
    <w:p w:rsidR="00663D8E" w:rsidRPr="00663D8E" w:rsidRDefault="00663D8E" w:rsidP="00C51E23">
      <w:pPr>
        <w:numPr>
          <w:ilvl w:val="0"/>
          <w:numId w:val="9"/>
        </w:numPr>
        <w:autoSpaceDE w:val="0"/>
        <w:autoSpaceDN w:val="0"/>
        <w:adjustRightInd w:val="0"/>
        <w:spacing w:after="60" w:line="288" w:lineRule="auto"/>
        <w:ind w:left="360" w:hanging="360"/>
        <w:rPr>
          <w:rFonts w:cs="Arial"/>
          <w:color w:val="000000"/>
        </w:rPr>
      </w:pPr>
      <w:r w:rsidRPr="00663D8E">
        <w:rPr>
          <w:rFonts w:cs="Arial"/>
          <w:color w:val="000000"/>
        </w:rPr>
        <w:t>Glucose is indicated only for documented hypoglycemia. If authorized and trained to do so, obtain a blood sugar reading.</w:t>
      </w:r>
    </w:p>
    <w:p w:rsidR="00663D8E" w:rsidRPr="00663D8E" w:rsidRDefault="00663D8E" w:rsidP="00C51E23">
      <w:pPr>
        <w:numPr>
          <w:ilvl w:val="0"/>
          <w:numId w:val="9"/>
        </w:numPr>
        <w:autoSpaceDE w:val="0"/>
        <w:autoSpaceDN w:val="0"/>
        <w:adjustRightInd w:val="0"/>
        <w:spacing w:after="60" w:line="288" w:lineRule="auto"/>
        <w:ind w:left="720" w:hanging="360"/>
        <w:rPr>
          <w:rFonts w:cs="Arial"/>
          <w:color w:val="000000"/>
        </w:rPr>
      </w:pPr>
      <w:r w:rsidRPr="00663D8E">
        <w:rPr>
          <w:rFonts w:cs="Arial"/>
          <w:color w:val="000000"/>
        </w:rPr>
        <w:t xml:space="preserve">If glucose is known to be </w:t>
      </w:r>
      <w:r w:rsidRPr="00663D8E">
        <w:rPr>
          <w:rFonts w:cs="Arial"/>
          <w:b/>
          <w:bCs/>
          <w:color w:val="000000"/>
        </w:rPr>
        <w:t>less than 70</w:t>
      </w:r>
      <w:r w:rsidRPr="00663D8E">
        <w:rPr>
          <w:rFonts w:cs="Arial"/>
          <w:color w:val="000000"/>
        </w:rPr>
        <w:t xml:space="preserve"> mg/dL and the patient is conscious and can speak and swallow, administer oral glucose or other sugar source as tolerated. </w:t>
      </w:r>
    </w:p>
    <w:p w:rsidR="00212F67" w:rsidRPr="00212F67" w:rsidRDefault="00663D8E" w:rsidP="00212F67">
      <w:pPr>
        <w:numPr>
          <w:ilvl w:val="0"/>
          <w:numId w:val="1"/>
        </w:numPr>
        <w:autoSpaceDE w:val="0"/>
        <w:autoSpaceDN w:val="0"/>
        <w:adjustRightInd w:val="0"/>
        <w:spacing w:after="60" w:line="288" w:lineRule="auto"/>
        <w:rPr>
          <w:rFonts w:cstheme="minorHAnsi"/>
          <w:color w:val="000000"/>
        </w:rPr>
      </w:pPr>
      <w:r w:rsidRPr="00212F67">
        <w:rPr>
          <w:rFonts w:cstheme="minorHAnsi"/>
          <w:b/>
          <w:bCs/>
          <w:color w:val="000000"/>
          <w:u w:val="single"/>
        </w:rPr>
        <w:t xml:space="preserve">Oral </w:t>
      </w:r>
      <w:r w:rsidR="00F26F07" w:rsidRPr="00212F67">
        <w:rPr>
          <w:rFonts w:cstheme="minorHAnsi"/>
          <w:b/>
          <w:bCs/>
          <w:color w:val="000000"/>
          <w:u w:val="single"/>
        </w:rPr>
        <w:t>g</w:t>
      </w:r>
      <w:r w:rsidRPr="00212F67">
        <w:rPr>
          <w:rFonts w:cstheme="minorHAnsi"/>
          <w:b/>
          <w:bCs/>
          <w:color w:val="000000"/>
          <w:u w:val="single"/>
        </w:rPr>
        <w:t>lucose</w:t>
      </w:r>
      <w:r w:rsidR="00BE762D" w:rsidRPr="00212F67">
        <w:rPr>
          <w:rFonts w:cstheme="minorHAnsi"/>
          <w:b/>
          <w:bCs/>
          <w:color w:val="000000"/>
          <w:u w:val="single"/>
        </w:rPr>
        <w:t xml:space="preserve"> </w:t>
      </w:r>
      <w:r w:rsidR="00212F67" w:rsidRPr="00212F67">
        <w:rPr>
          <w:rFonts w:cstheme="minorHAnsi"/>
          <w:color w:val="000000"/>
        </w:rPr>
        <w:t>½ tube for a patient under 20 kg.</w:t>
      </w:r>
    </w:p>
    <w:p w:rsidR="00663D8E" w:rsidRPr="00212F67" w:rsidRDefault="00212F67" w:rsidP="00212F67">
      <w:pPr>
        <w:autoSpaceDE w:val="0"/>
        <w:autoSpaceDN w:val="0"/>
        <w:adjustRightInd w:val="0"/>
        <w:spacing w:after="60" w:line="288" w:lineRule="auto"/>
        <w:ind w:left="720"/>
        <w:rPr>
          <w:rFonts w:cstheme="minorHAnsi"/>
          <w:color w:val="000000"/>
        </w:rPr>
      </w:pPr>
      <w:r w:rsidRPr="00212F67">
        <w:rPr>
          <w:rFonts w:cstheme="minorHAnsi"/>
          <w:color w:val="000000"/>
        </w:rPr>
        <w:t xml:space="preserve">                </w:t>
      </w:r>
      <w:r>
        <w:rPr>
          <w:rFonts w:cstheme="minorHAnsi"/>
          <w:color w:val="000000"/>
        </w:rPr>
        <w:t xml:space="preserve">    </w:t>
      </w:r>
      <w:r w:rsidRPr="00212F67">
        <w:rPr>
          <w:rFonts w:cstheme="minorHAnsi"/>
          <w:color w:val="000000"/>
        </w:rPr>
        <w:t xml:space="preserve">    1 tube for a patient 20kg or over. </w:t>
      </w:r>
      <w:r w:rsidR="00663D8E" w:rsidRPr="00212F67">
        <w:rPr>
          <w:rFonts w:cstheme="minorHAnsi"/>
          <w:color w:val="000000"/>
        </w:rPr>
        <w:t xml:space="preserve"> </w:t>
      </w:r>
    </w:p>
    <w:p w:rsidR="00663D8E" w:rsidRPr="00663D8E" w:rsidRDefault="00663D8E" w:rsidP="00016D96">
      <w:pPr>
        <w:numPr>
          <w:ilvl w:val="0"/>
          <w:numId w:val="18"/>
        </w:numPr>
        <w:autoSpaceDE w:val="0"/>
        <w:autoSpaceDN w:val="0"/>
        <w:adjustRightInd w:val="0"/>
        <w:spacing w:after="60" w:line="288" w:lineRule="auto"/>
        <w:ind w:left="432" w:hanging="360"/>
        <w:rPr>
          <w:rFonts w:cs="Arial"/>
          <w:color w:val="000000"/>
        </w:rPr>
      </w:pPr>
      <w:r w:rsidRPr="00663D8E">
        <w:rPr>
          <w:rFonts w:cs="Arial"/>
          <w:color w:val="000000"/>
        </w:rPr>
        <w:t>Other sugar sources are acceptable.</w:t>
      </w:r>
    </w:p>
    <w:p w:rsidR="00663D8E" w:rsidRPr="00663D8E" w:rsidRDefault="00663D8E" w:rsidP="00C51E23">
      <w:pPr>
        <w:numPr>
          <w:ilvl w:val="0"/>
          <w:numId w:val="9"/>
        </w:numPr>
        <w:autoSpaceDE w:val="0"/>
        <w:autoSpaceDN w:val="0"/>
        <w:adjustRightInd w:val="0"/>
        <w:spacing w:after="60" w:line="288" w:lineRule="auto"/>
        <w:ind w:left="360" w:hanging="360"/>
        <w:rPr>
          <w:rFonts w:cs="Arial"/>
          <w:color w:val="000000"/>
        </w:rPr>
      </w:pPr>
      <w:r w:rsidRPr="00663D8E">
        <w:rPr>
          <w:rFonts w:cs="Arial"/>
          <w:color w:val="000000"/>
        </w:rPr>
        <w:t>A second dose may be necessary after 10 minutes if patient remains symptomatic.</w:t>
      </w:r>
    </w:p>
    <w:p w:rsidR="00F60805" w:rsidRPr="00663D8E" w:rsidRDefault="00F60805" w:rsidP="00F47FE5">
      <w:pPr>
        <w:autoSpaceDE w:val="0"/>
        <w:autoSpaceDN w:val="0"/>
        <w:adjustRightInd w:val="0"/>
        <w:spacing w:after="0" w:line="288" w:lineRule="auto"/>
        <w:rPr>
          <w:b/>
          <w:color w:val="4F81BD" w:themeColor="accent1"/>
          <w:sz w:val="26"/>
          <w:szCs w:val="26"/>
        </w:rPr>
      </w:pPr>
      <w:r w:rsidRPr="00663D8E">
        <w:rPr>
          <w:b/>
          <w:color w:val="4F81BD" w:themeColor="accent1"/>
          <w:sz w:val="26"/>
          <w:szCs w:val="26"/>
        </w:rPr>
        <w:t>ADVANCED EMT STANDING ORDERS</w:t>
      </w:r>
    </w:p>
    <w:p w:rsidR="00663D8E" w:rsidRPr="00663D8E" w:rsidRDefault="00663D8E" w:rsidP="00663D8E">
      <w:pPr>
        <w:numPr>
          <w:ilvl w:val="0"/>
          <w:numId w:val="1"/>
        </w:numPr>
        <w:autoSpaceDE w:val="0"/>
        <w:autoSpaceDN w:val="0"/>
        <w:adjustRightInd w:val="0"/>
        <w:spacing w:after="60" w:line="288" w:lineRule="auto"/>
        <w:ind w:left="360"/>
        <w:rPr>
          <w:rFonts w:cs="Arial"/>
          <w:b/>
          <w:bCs/>
          <w:color w:val="000000"/>
        </w:rPr>
      </w:pPr>
      <w:r w:rsidRPr="00663D8E">
        <w:rPr>
          <w:rFonts w:cs="Arial"/>
          <w:b/>
          <w:bCs/>
          <w:color w:val="000000"/>
        </w:rPr>
        <w:t>Treatment for specific etiologies, or coma of unknown etiology:</w:t>
      </w:r>
    </w:p>
    <w:p w:rsidR="00663D8E" w:rsidRPr="00663D8E" w:rsidRDefault="00663D8E" w:rsidP="00C51E23">
      <w:pPr>
        <w:numPr>
          <w:ilvl w:val="0"/>
          <w:numId w:val="9"/>
        </w:numPr>
        <w:autoSpaceDE w:val="0"/>
        <w:autoSpaceDN w:val="0"/>
        <w:adjustRightInd w:val="0"/>
        <w:spacing w:after="60" w:line="288" w:lineRule="auto"/>
        <w:ind w:left="720" w:hanging="360"/>
        <w:rPr>
          <w:rFonts w:cs="Arial"/>
          <w:b/>
          <w:bCs/>
          <w:color w:val="000000"/>
        </w:rPr>
      </w:pPr>
      <w:r w:rsidRPr="00663D8E">
        <w:rPr>
          <w:rFonts w:cs="Arial"/>
          <w:b/>
          <w:bCs/>
          <w:color w:val="000000"/>
        </w:rPr>
        <w:t xml:space="preserve">Known </w:t>
      </w:r>
      <w:proofErr w:type="spellStart"/>
      <w:r w:rsidRPr="00663D8E">
        <w:rPr>
          <w:rFonts w:cs="Arial"/>
          <w:b/>
          <w:bCs/>
          <w:color w:val="000000"/>
        </w:rPr>
        <w:t>H</w:t>
      </w:r>
      <w:r w:rsidR="00F01FF6">
        <w:rPr>
          <w:rFonts w:cs="Arial"/>
          <w:b/>
          <w:bCs/>
          <w:color w:val="000000"/>
        </w:rPr>
        <w:t>YPOglycemia</w:t>
      </w:r>
      <w:proofErr w:type="spellEnd"/>
      <w:r w:rsidR="00F01FF6">
        <w:rPr>
          <w:rFonts w:cs="Arial"/>
          <w:b/>
          <w:bCs/>
          <w:color w:val="000000"/>
        </w:rPr>
        <w:t xml:space="preserve"> (glucose &lt;70 mg./dL</w:t>
      </w:r>
      <w:r w:rsidRPr="00663D8E">
        <w:rPr>
          <w:rFonts w:cs="Arial"/>
          <w:b/>
          <w:bCs/>
          <w:color w:val="000000"/>
        </w:rPr>
        <w:t>):</w:t>
      </w:r>
    </w:p>
    <w:p w:rsidR="00663D8E" w:rsidRPr="00663D8E" w:rsidRDefault="00663D8E" w:rsidP="00C51E23">
      <w:pPr>
        <w:numPr>
          <w:ilvl w:val="0"/>
          <w:numId w:val="9"/>
        </w:numPr>
        <w:autoSpaceDE w:val="0"/>
        <w:autoSpaceDN w:val="0"/>
        <w:adjustRightInd w:val="0"/>
        <w:spacing w:after="60" w:line="288" w:lineRule="auto"/>
        <w:ind w:left="360" w:hanging="360"/>
        <w:rPr>
          <w:rFonts w:cs="Arial"/>
          <w:color w:val="000000"/>
        </w:rPr>
      </w:pPr>
      <w:r w:rsidRPr="00663D8E">
        <w:rPr>
          <w:rFonts w:cs="Arial"/>
          <w:b/>
          <w:bCs/>
          <w:color w:val="000000"/>
          <w:u w:val="single"/>
        </w:rPr>
        <w:t xml:space="preserve">Dextrose </w:t>
      </w:r>
      <w:r w:rsidRPr="00663D8E">
        <w:rPr>
          <w:rFonts w:cs="Arial"/>
          <w:color w:val="000000"/>
        </w:rPr>
        <w:t>10% 0.5 gm/kg  IV/IO</w:t>
      </w:r>
    </w:p>
    <w:p w:rsidR="00663D8E" w:rsidRPr="00663D8E" w:rsidRDefault="00663D8E" w:rsidP="00C51E23">
      <w:pPr>
        <w:numPr>
          <w:ilvl w:val="0"/>
          <w:numId w:val="9"/>
        </w:numPr>
        <w:autoSpaceDE w:val="0"/>
        <w:autoSpaceDN w:val="0"/>
        <w:adjustRightInd w:val="0"/>
        <w:spacing w:after="60" w:line="288" w:lineRule="auto"/>
        <w:ind w:left="360" w:hanging="360"/>
        <w:rPr>
          <w:rFonts w:cs="Arial"/>
          <w:color w:val="000000"/>
        </w:rPr>
      </w:pPr>
      <w:r w:rsidRPr="00663D8E">
        <w:rPr>
          <w:rFonts w:cs="Arial"/>
          <w:b/>
          <w:bCs/>
          <w:color w:val="000000"/>
          <w:u w:val="single"/>
        </w:rPr>
        <w:t>Glucagon</w:t>
      </w:r>
      <w:r w:rsidRPr="00663D8E">
        <w:rPr>
          <w:rFonts w:cs="Arial"/>
          <w:b/>
          <w:bCs/>
          <w:color w:val="000000"/>
        </w:rPr>
        <w:t xml:space="preserve"> </w:t>
      </w:r>
      <w:r w:rsidRPr="00663D8E">
        <w:rPr>
          <w:rFonts w:cs="Arial"/>
          <w:color w:val="000000"/>
        </w:rPr>
        <w:t>0.1 mg/kg IV/IO/IM up to max. of 1 mg.</w:t>
      </w:r>
    </w:p>
    <w:p w:rsidR="00663D8E" w:rsidRPr="00663D8E" w:rsidRDefault="00663D8E" w:rsidP="00C51E23">
      <w:pPr>
        <w:numPr>
          <w:ilvl w:val="0"/>
          <w:numId w:val="9"/>
        </w:numPr>
        <w:autoSpaceDE w:val="0"/>
        <w:autoSpaceDN w:val="0"/>
        <w:adjustRightInd w:val="0"/>
        <w:spacing w:after="60" w:line="288" w:lineRule="auto"/>
        <w:ind w:left="720" w:hanging="360"/>
        <w:rPr>
          <w:rFonts w:cs="Arial"/>
          <w:b/>
          <w:bCs/>
          <w:color w:val="000000"/>
          <w:sz w:val="24"/>
          <w:szCs w:val="24"/>
        </w:rPr>
      </w:pPr>
      <w:r w:rsidRPr="00663D8E">
        <w:rPr>
          <w:rFonts w:cs="Arial"/>
          <w:b/>
          <w:bCs/>
          <w:color w:val="000000"/>
          <w:sz w:val="24"/>
          <w:szCs w:val="24"/>
        </w:rPr>
        <w:t xml:space="preserve">Known </w:t>
      </w:r>
      <w:proofErr w:type="spellStart"/>
      <w:r w:rsidRPr="00663D8E">
        <w:rPr>
          <w:rFonts w:cs="Arial"/>
          <w:b/>
          <w:bCs/>
          <w:color w:val="000000"/>
          <w:sz w:val="24"/>
          <w:szCs w:val="24"/>
        </w:rPr>
        <w:t>HYPERglycemia</w:t>
      </w:r>
      <w:proofErr w:type="spellEnd"/>
    </w:p>
    <w:p w:rsidR="00663D8E" w:rsidRPr="00663D8E" w:rsidRDefault="00663D8E" w:rsidP="00C51E23">
      <w:pPr>
        <w:numPr>
          <w:ilvl w:val="0"/>
          <w:numId w:val="9"/>
        </w:numPr>
        <w:autoSpaceDE w:val="0"/>
        <w:autoSpaceDN w:val="0"/>
        <w:adjustRightInd w:val="0"/>
        <w:spacing w:after="60" w:line="288" w:lineRule="auto"/>
        <w:ind w:left="360" w:hanging="360"/>
        <w:rPr>
          <w:rFonts w:cs="Arial"/>
          <w:b/>
          <w:bCs/>
          <w:color w:val="000000"/>
          <w:sz w:val="24"/>
          <w:szCs w:val="24"/>
        </w:rPr>
      </w:pPr>
      <w:r w:rsidRPr="00663D8E">
        <w:rPr>
          <w:rFonts w:cs="Arial"/>
          <w:color w:val="000000"/>
          <w:sz w:val="24"/>
          <w:szCs w:val="24"/>
        </w:rPr>
        <w:t xml:space="preserve">Administer </w:t>
      </w:r>
      <w:r w:rsidR="00BE762D">
        <w:rPr>
          <w:rFonts w:cs="Arial"/>
          <w:color w:val="000000"/>
          <w:sz w:val="24"/>
          <w:szCs w:val="24"/>
        </w:rPr>
        <w:t>1</w:t>
      </w:r>
      <w:r w:rsidRPr="00663D8E">
        <w:rPr>
          <w:rFonts w:cs="Arial"/>
          <w:color w:val="000000"/>
          <w:sz w:val="24"/>
          <w:szCs w:val="24"/>
        </w:rPr>
        <w:t>0mL/kg fluid bolus</w:t>
      </w:r>
    </w:p>
    <w:p w:rsidR="00F60805" w:rsidRPr="00663D8E" w:rsidRDefault="00F60805" w:rsidP="0081000D">
      <w:pPr>
        <w:pStyle w:val="Heading2"/>
      </w:pPr>
      <w:r w:rsidRPr="00663D8E">
        <w:t>PARAMEDIC STANDING ORDERS</w:t>
      </w:r>
    </w:p>
    <w:p w:rsidR="00663D8E" w:rsidRPr="00663D8E" w:rsidRDefault="00663D8E" w:rsidP="00C51E23">
      <w:pPr>
        <w:numPr>
          <w:ilvl w:val="0"/>
          <w:numId w:val="9"/>
        </w:numPr>
        <w:autoSpaceDE w:val="0"/>
        <w:autoSpaceDN w:val="0"/>
        <w:adjustRightInd w:val="0"/>
        <w:spacing w:after="60" w:line="288" w:lineRule="auto"/>
        <w:ind w:left="360" w:hanging="360"/>
        <w:rPr>
          <w:rFonts w:cs="Calibri"/>
          <w:noProof/>
          <w:color w:val="000000"/>
        </w:rPr>
      </w:pPr>
      <w:r w:rsidRPr="00663D8E">
        <w:rPr>
          <w:rFonts w:cs="Arial"/>
          <w:color w:val="000000"/>
        </w:rPr>
        <w:t xml:space="preserve">For patients with confirmed adrenal insufficiency, see </w:t>
      </w:r>
      <w:r w:rsidRPr="00663D8E">
        <w:rPr>
          <w:rFonts w:cs="Arial"/>
          <w:color w:val="000000"/>
          <w:u w:val="single"/>
        </w:rPr>
        <w:t>2.1 Adrenal Insufficiency Adult/Pediatric.</w:t>
      </w:r>
    </w:p>
    <w:p w:rsidR="00F60805" w:rsidRPr="00663D8E" w:rsidRDefault="00663D8E" w:rsidP="0081000D">
      <w:pPr>
        <w:pStyle w:val="Heading2"/>
        <w:rPr>
          <w:rFonts w:cs="Arial"/>
          <w:color w:val="000000"/>
        </w:rPr>
      </w:pPr>
      <w:r w:rsidRPr="00663D8E">
        <w:object w:dxaOrig="916" w:dyaOrig="914">
          <v:shape id="_x0000_i1033" type="#_x0000_t75" alt="Medical Control Telephone" style="width:44.25pt;height:45.75pt" o:ole="">
            <v:imagedata r:id="rId8" o:title=""/>
          </v:shape>
          <o:OLEObject Type="Embed" ProgID="Visio.Drawing.11" ShapeID="_x0000_i1033" DrawAspect="Content" ObjectID="_1625899674" r:id="rId20"/>
        </w:object>
      </w:r>
      <w:r w:rsidR="00F60805" w:rsidRPr="00663D8E">
        <w:t>MEDICAL CONTROL MAY ORDER</w:t>
      </w:r>
    </w:p>
    <w:p w:rsidR="00663D8E" w:rsidRPr="00663D8E" w:rsidRDefault="00663D8E" w:rsidP="00C51E23">
      <w:pPr>
        <w:numPr>
          <w:ilvl w:val="0"/>
          <w:numId w:val="9"/>
        </w:numPr>
        <w:autoSpaceDE w:val="0"/>
        <w:autoSpaceDN w:val="0"/>
        <w:adjustRightInd w:val="0"/>
        <w:spacing w:after="60" w:line="288" w:lineRule="auto"/>
        <w:ind w:left="360" w:hanging="360"/>
        <w:rPr>
          <w:rFonts w:cs="Arial"/>
          <w:color w:val="000000"/>
          <w:sz w:val="24"/>
          <w:szCs w:val="24"/>
        </w:rPr>
      </w:pPr>
      <w:r w:rsidRPr="00663D8E">
        <w:rPr>
          <w:rFonts w:cs="Arial"/>
          <w:color w:val="000000"/>
        </w:rPr>
        <w:t>Additional doses of above medications</w:t>
      </w:r>
      <w:r w:rsidR="007642DC">
        <w:rPr>
          <w:rFonts w:cs="Arial"/>
          <w:color w:val="000000"/>
        </w:rPr>
        <w:t>.</w:t>
      </w:r>
      <w:r w:rsidRPr="00663D8E">
        <w:rPr>
          <w:rFonts w:cs="Arial"/>
          <w:b/>
          <w:bCs/>
          <w:color w:val="000000"/>
          <w:sz w:val="24"/>
          <w:szCs w:val="24"/>
        </w:rPr>
        <w:tab/>
      </w:r>
    </w:p>
    <w:p w:rsidR="000F7E7B" w:rsidRDefault="000F7E7B">
      <w:pPr>
        <w:rPr>
          <w:rFonts w:asciiTheme="majorHAnsi" w:eastAsiaTheme="majorEastAsia" w:hAnsiTheme="majorHAnsi" w:cs="Times New Roman"/>
          <w:b/>
          <w:bCs/>
          <w:color w:val="365F91" w:themeColor="accent1" w:themeShade="BF"/>
          <w:sz w:val="28"/>
          <w:szCs w:val="28"/>
        </w:rPr>
      </w:pPr>
      <w:r>
        <w:br w:type="page"/>
      </w:r>
    </w:p>
    <w:p w:rsidR="00F60805" w:rsidRDefault="00CA5DA2" w:rsidP="00F47FE5">
      <w:pPr>
        <w:pStyle w:val="Heading1"/>
      </w:pPr>
      <w:bookmarkStart w:id="8" w:name="_2.4_Behavioral_Emergencies"/>
      <w:bookmarkEnd w:id="8"/>
      <w:r>
        <w:lastRenderedPageBreak/>
        <w:t>2.4 Behavioral Emergencies -</w:t>
      </w:r>
      <w:r w:rsidR="00557562">
        <w:t xml:space="preserve"> </w:t>
      </w:r>
      <w:r w:rsidR="00F60805">
        <w:t>Adult &amp; Pediatric</w:t>
      </w:r>
    </w:p>
    <w:p w:rsidR="00F60805" w:rsidRPr="007C667C" w:rsidRDefault="00F60805" w:rsidP="0081000D">
      <w:pPr>
        <w:pStyle w:val="Heading2"/>
      </w:pPr>
      <w:r w:rsidRPr="007C667C">
        <w:t>EMT/</w:t>
      </w:r>
      <w:r>
        <w:t>ADVANCED EMT/PARAMEDIC</w:t>
      </w:r>
    </w:p>
    <w:p w:rsidR="00663D8E" w:rsidRPr="00663D8E" w:rsidRDefault="00663D8E" w:rsidP="00663D8E">
      <w:pPr>
        <w:tabs>
          <w:tab w:val="left" w:pos="360"/>
        </w:tabs>
        <w:autoSpaceDE w:val="0"/>
        <w:autoSpaceDN w:val="0"/>
        <w:adjustRightInd w:val="0"/>
        <w:spacing w:after="60" w:line="264" w:lineRule="auto"/>
        <w:jc w:val="both"/>
        <w:rPr>
          <w:rFonts w:cs="Arial"/>
          <w:b/>
          <w:bCs/>
          <w:color w:val="000000"/>
        </w:rPr>
      </w:pPr>
      <w:r w:rsidRPr="00663D8E">
        <w:rPr>
          <w:rFonts w:cs="Arial"/>
          <w:b/>
          <w:bCs/>
          <w:color w:val="000000"/>
        </w:rPr>
        <w:t>Routine Patient Care, followed by:</w:t>
      </w:r>
    </w:p>
    <w:p w:rsidR="00FA2C40" w:rsidRDefault="00663D8E" w:rsidP="00663D8E">
      <w:pPr>
        <w:tabs>
          <w:tab w:val="left" w:pos="360"/>
        </w:tabs>
        <w:autoSpaceDE w:val="0"/>
        <w:autoSpaceDN w:val="0"/>
        <w:adjustRightInd w:val="0"/>
        <w:spacing w:after="60" w:line="264" w:lineRule="auto"/>
        <w:rPr>
          <w:rFonts w:cs="Arial"/>
          <w:color w:val="000000"/>
        </w:rPr>
      </w:pPr>
      <w:r w:rsidRPr="00663D8E">
        <w:rPr>
          <w:rFonts w:cs="Arial"/>
          <w:color w:val="000000"/>
        </w:rPr>
        <w:t>1.</w:t>
      </w:r>
      <w:r w:rsidRPr="00663D8E">
        <w:rPr>
          <w:rFonts w:cs="Arial"/>
          <w:color w:val="000000"/>
        </w:rPr>
        <w:tab/>
        <w:t>One EMT should manage the patient while the other handles scene control, but no</w:t>
      </w:r>
    </w:p>
    <w:p w:rsidR="00663D8E" w:rsidRPr="00663D8E" w:rsidRDefault="00663D8E" w:rsidP="00663D8E">
      <w:pPr>
        <w:tabs>
          <w:tab w:val="left" w:pos="360"/>
        </w:tabs>
        <w:autoSpaceDE w:val="0"/>
        <w:autoSpaceDN w:val="0"/>
        <w:adjustRightInd w:val="0"/>
        <w:spacing w:after="60" w:line="264" w:lineRule="auto"/>
        <w:rPr>
          <w:rFonts w:cs="Arial"/>
          <w:color w:val="000000"/>
        </w:rPr>
      </w:pPr>
      <w:r w:rsidRPr="00663D8E">
        <w:rPr>
          <w:rFonts w:cs="Arial"/>
          <w:color w:val="000000"/>
        </w:rPr>
        <w:t xml:space="preserve"> </w:t>
      </w:r>
      <w:r w:rsidRPr="00663D8E">
        <w:rPr>
          <w:rFonts w:cs="Arial"/>
          <w:color w:val="000000"/>
        </w:rPr>
        <w:tab/>
        <w:t>EMT or First Responder should be left alone with the patient.</w:t>
      </w:r>
    </w:p>
    <w:p w:rsidR="00663D8E" w:rsidRPr="00663D8E" w:rsidRDefault="00663D8E" w:rsidP="00663D8E">
      <w:pPr>
        <w:tabs>
          <w:tab w:val="left" w:pos="360"/>
        </w:tabs>
        <w:autoSpaceDE w:val="0"/>
        <w:autoSpaceDN w:val="0"/>
        <w:adjustRightInd w:val="0"/>
        <w:spacing w:after="60" w:line="264" w:lineRule="auto"/>
        <w:rPr>
          <w:rFonts w:cs="Arial"/>
          <w:color w:val="000000"/>
        </w:rPr>
      </w:pPr>
      <w:r w:rsidRPr="00663D8E">
        <w:rPr>
          <w:rFonts w:cs="Arial"/>
          <w:color w:val="000000"/>
        </w:rPr>
        <w:t>2.</w:t>
      </w:r>
      <w:r w:rsidRPr="00663D8E">
        <w:rPr>
          <w:rFonts w:cs="Arial"/>
          <w:color w:val="000000"/>
        </w:rPr>
        <w:tab/>
        <w:t>Avoid areas/patients with potential weapons (e.g., kitchen, workshop), and avoid</w:t>
      </w:r>
    </w:p>
    <w:p w:rsidR="00663D8E" w:rsidRPr="00663D8E" w:rsidRDefault="00663D8E" w:rsidP="00663D8E">
      <w:pPr>
        <w:tabs>
          <w:tab w:val="left" w:pos="360"/>
        </w:tabs>
        <w:autoSpaceDE w:val="0"/>
        <w:autoSpaceDN w:val="0"/>
        <w:adjustRightInd w:val="0"/>
        <w:spacing w:after="60" w:line="264" w:lineRule="auto"/>
        <w:rPr>
          <w:rFonts w:cs="Arial"/>
          <w:color w:val="000000"/>
        </w:rPr>
      </w:pPr>
      <w:r w:rsidRPr="00663D8E">
        <w:rPr>
          <w:rFonts w:cs="Arial"/>
          <w:color w:val="000000"/>
        </w:rPr>
        <w:tab/>
        <w:t>areas with only a single exit; do not allow patient to block exit.</w:t>
      </w:r>
    </w:p>
    <w:p w:rsidR="00663D8E" w:rsidRPr="00663D8E" w:rsidRDefault="00663D8E" w:rsidP="00663D8E">
      <w:pPr>
        <w:tabs>
          <w:tab w:val="left" w:pos="360"/>
        </w:tabs>
        <w:autoSpaceDE w:val="0"/>
        <w:autoSpaceDN w:val="0"/>
        <w:adjustRightInd w:val="0"/>
        <w:spacing w:after="60" w:line="264" w:lineRule="auto"/>
        <w:jc w:val="both"/>
        <w:rPr>
          <w:rFonts w:cs="Arial"/>
          <w:color w:val="000000"/>
        </w:rPr>
      </w:pPr>
      <w:r w:rsidRPr="00663D8E">
        <w:rPr>
          <w:rFonts w:cs="Arial"/>
          <w:color w:val="000000"/>
        </w:rPr>
        <w:t>3.</w:t>
      </w:r>
      <w:r w:rsidRPr="00663D8E">
        <w:rPr>
          <w:rFonts w:cs="Arial"/>
          <w:color w:val="000000"/>
        </w:rPr>
        <w:tab/>
        <w:t>Keep environment calm by reducing stimuli (may need to ask family/friends to</w:t>
      </w:r>
    </w:p>
    <w:p w:rsidR="00663D8E" w:rsidRPr="00663D8E" w:rsidRDefault="00663D8E" w:rsidP="00663D8E">
      <w:pPr>
        <w:tabs>
          <w:tab w:val="left" w:pos="360"/>
        </w:tabs>
        <w:autoSpaceDE w:val="0"/>
        <w:autoSpaceDN w:val="0"/>
        <w:adjustRightInd w:val="0"/>
        <w:spacing w:after="60" w:line="264" w:lineRule="auto"/>
        <w:jc w:val="both"/>
        <w:rPr>
          <w:rFonts w:cs="Arial"/>
          <w:color w:val="000000"/>
        </w:rPr>
      </w:pPr>
      <w:r w:rsidRPr="00663D8E">
        <w:rPr>
          <w:rFonts w:cs="Arial"/>
          <w:color w:val="000000"/>
        </w:rPr>
        <w:tab/>
        <w:t>leave room, ask patient to turn off music/TV).</w:t>
      </w:r>
      <w:r w:rsidRPr="00663D8E">
        <w:rPr>
          <w:rFonts w:cs="Times New Roman"/>
          <w:color w:val="000000"/>
          <w:sz w:val="24"/>
          <w:szCs w:val="24"/>
        </w:rPr>
        <w:t xml:space="preserve"> </w:t>
      </w:r>
      <w:r w:rsidRPr="00663D8E">
        <w:rPr>
          <w:rFonts w:cs="Arial"/>
          <w:color w:val="000000"/>
        </w:rPr>
        <w:t>Transport in a non-emergent mode</w:t>
      </w:r>
    </w:p>
    <w:p w:rsidR="00663D8E" w:rsidRPr="00663D8E" w:rsidRDefault="00663D8E" w:rsidP="00663D8E">
      <w:pPr>
        <w:tabs>
          <w:tab w:val="left" w:pos="360"/>
        </w:tabs>
        <w:autoSpaceDE w:val="0"/>
        <w:autoSpaceDN w:val="0"/>
        <w:adjustRightInd w:val="0"/>
        <w:spacing w:after="60" w:line="264" w:lineRule="auto"/>
        <w:jc w:val="both"/>
        <w:rPr>
          <w:rFonts w:cs="Arial"/>
          <w:color w:val="000000"/>
        </w:rPr>
      </w:pPr>
      <w:r w:rsidRPr="00663D8E">
        <w:rPr>
          <w:rFonts w:cs="Arial"/>
          <w:color w:val="000000"/>
        </w:rPr>
        <w:tab/>
        <w:t>unless the patient’s condition requires lights and sirens.</w:t>
      </w:r>
    </w:p>
    <w:p w:rsidR="00663D8E" w:rsidRPr="00663D8E" w:rsidRDefault="00663D8E" w:rsidP="00663D8E">
      <w:pPr>
        <w:tabs>
          <w:tab w:val="left" w:pos="360"/>
        </w:tabs>
        <w:autoSpaceDE w:val="0"/>
        <w:autoSpaceDN w:val="0"/>
        <w:adjustRightInd w:val="0"/>
        <w:spacing w:after="60" w:line="264" w:lineRule="auto"/>
        <w:jc w:val="both"/>
        <w:rPr>
          <w:rFonts w:cs="Arial"/>
          <w:color w:val="000000"/>
        </w:rPr>
      </w:pPr>
      <w:r w:rsidRPr="00663D8E">
        <w:rPr>
          <w:rFonts w:cs="Arial"/>
          <w:color w:val="000000"/>
        </w:rPr>
        <w:t xml:space="preserve">4. </w:t>
      </w:r>
      <w:r w:rsidRPr="00663D8E">
        <w:rPr>
          <w:rFonts w:cs="Arial"/>
          <w:color w:val="000000"/>
        </w:rPr>
        <w:tab/>
        <w:t>Respect the dignity and privacy of the patient.</w:t>
      </w:r>
    </w:p>
    <w:p w:rsidR="00663D8E" w:rsidRPr="00663D8E" w:rsidRDefault="00663D8E" w:rsidP="00663D8E">
      <w:pPr>
        <w:tabs>
          <w:tab w:val="left" w:pos="360"/>
        </w:tabs>
        <w:autoSpaceDE w:val="0"/>
        <w:autoSpaceDN w:val="0"/>
        <w:adjustRightInd w:val="0"/>
        <w:spacing w:after="60" w:line="264" w:lineRule="auto"/>
        <w:jc w:val="both"/>
        <w:rPr>
          <w:rFonts w:cs="Arial"/>
          <w:color w:val="000000"/>
        </w:rPr>
      </w:pPr>
      <w:r w:rsidRPr="00663D8E">
        <w:rPr>
          <w:rFonts w:cs="Arial"/>
          <w:color w:val="000000"/>
        </w:rPr>
        <w:t xml:space="preserve">5. </w:t>
      </w:r>
      <w:r w:rsidRPr="00663D8E">
        <w:rPr>
          <w:rFonts w:cs="Arial"/>
          <w:color w:val="000000"/>
        </w:rPr>
        <w:tab/>
        <w:t>Make eye contact when speaking to the patient.</w:t>
      </w:r>
    </w:p>
    <w:p w:rsidR="00663D8E" w:rsidRPr="00663D8E" w:rsidRDefault="00663D8E" w:rsidP="00663D8E">
      <w:pPr>
        <w:tabs>
          <w:tab w:val="left" w:pos="360"/>
        </w:tabs>
        <w:autoSpaceDE w:val="0"/>
        <w:autoSpaceDN w:val="0"/>
        <w:adjustRightInd w:val="0"/>
        <w:spacing w:after="60" w:line="264" w:lineRule="auto"/>
        <w:jc w:val="both"/>
        <w:rPr>
          <w:rFonts w:cs="Arial"/>
          <w:color w:val="000000"/>
        </w:rPr>
      </w:pPr>
      <w:r w:rsidRPr="00663D8E">
        <w:rPr>
          <w:rFonts w:cs="Arial"/>
          <w:color w:val="000000"/>
        </w:rPr>
        <w:t>6.</w:t>
      </w:r>
      <w:r w:rsidRPr="00663D8E">
        <w:rPr>
          <w:rFonts w:cs="Arial"/>
          <w:color w:val="000000"/>
        </w:rPr>
        <w:tab/>
        <w:t>Speak calmly and in a non-judgmental manner; do not make sudden movements.</w:t>
      </w:r>
    </w:p>
    <w:p w:rsidR="00FA2C40" w:rsidRDefault="00663D8E" w:rsidP="00663D8E">
      <w:pPr>
        <w:tabs>
          <w:tab w:val="left" w:pos="360"/>
        </w:tabs>
        <w:autoSpaceDE w:val="0"/>
        <w:autoSpaceDN w:val="0"/>
        <w:adjustRightInd w:val="0"/>
        <w:spacing w:after="60" w:line="264" w:lineRule="auto"/>
        <w:jc w:val="both"/>
        <w:rPr>
          <w:rFonts w:cs="Arial"/>
          <w:color w:val="000000"/>
        </w:rPr>
      </w:pPr>
      <w:r w:rsidRPr="00663D8E">
        <w:rPr>
          <w:rFonts w:cs="Arial"/>
          <w:color w:val="000000"/>
        </w:rPr>
        <w:t xml:space="preserve">7. </w:t>
      </w:r>
      <w:r w:rsidRPr="00663D8E">
        <w:rPr>
          <w:rFonts w:cs="Arial"/>
          <w:color w:val="000000"/>
        </w:rPr>
        <w:tab/>
        <w:t>Maintain non-threatening body language (hands in front of your body, below</w:t>
      </w:r>
    </w:p>
    <w:p w:rsidR="00663D8E" w:rsidRPr="00663D8E" w:rsidRDefault="00FA2C40" w:rsidP="00663D8E">
      <w:pPr>
        <w:tabs>
          <w:tab w:val="left" w:pos="360"/>
        </w:tabs>
        <w:autoSpaceDE w:val="0"/>
        <w:autoSpaceDN w:val="0"/>
        <w:adjustRightInd w:val="0"/>
        <w:spacing w:after="60" w:line="264" w:lineRule="auto"/>
        <w:jc w:val="both"/>
        <w:rPr>
          <w:rFonts w:cs="Arial"/>
          <w:color w:val="000000"/>
        </w:rPr>
      </w:pPr>
      <w:r>
        <w:rPr>
          <w:rFonts w:cs="Arial"/>
          <w:color w:val="000000"/>
        </w:rPr>
        <w:t xml:space="preserve"> </w:t>
      </w:r>
      <w:r>
        <w:rPr>
          <w:rFonts w:cs="Arial"/>
          <w:color w:val="000000"/>
        </w:rPr>
        <w:tab/>
        <w:t xml:space="preserve">your </w:t>
      </w:r>
      <w:r w:rsidR="00663D8E" w:rsidRPr="00663D8E">
        <w:rPr>
          <w:rFonts w:cs="Arial"/>
          <w:color w:val="000000"/>
        </w:rPr>
        <w:t>chest, palms out and slightly to the sides).</w:t>
      </w:r>
    </w:p>
    <w:p w:rsidR="00663D8E" w:rsidRPr="00663D8E" w:rsidRDefault="00663D8E" w:rsidP="00663D8E">
      <w:pPr>
        <w:tabs>
          <w:tab w:val="left" w:pos="360"/>
        </w:tabs>
        <w:autoSpaceDE w:val="0"/>
        <w:autoSpaceDN w:val="0"/>
        <w:adjustRightInd w:val="0"/>
        <w:spacing w:after="60" w:line="264" w:lineRule="auto"/>
        <w:rPr>
          <w:rFonts w:cs="Arial"/>
          <w:color w:val="000000"/>
        </w:rPr>
      </w:pPr>
      <w:r w:rsidRPr="00663D8E">
        <w:rPr>
          <w:rFonts w:cs="Arial"/>
          <w:color w:val="000000"/>
        </w:rPr>
        <w:t xml:space="preserve">8. </w:t>
      </w:r>
      <w:r w:rsidRPr="00663D8E">
        <w:rPr>
          <w:rFonts w:cs="Arial"/>
          <w:color w:val="000000"/>
        </w:rPr>
        <w:tab/>
        <w:t>Establish expectations for acceptable behavior, if necessary.</w:t>
      </w:r>
    </w:p>
    <w:p w:rsidR="00663D8E" w:rsidRPr="00663D8E" w:rsidRDefault="00663D8E" w:rsidP="00663D8E">
      <w:pPr>
        <w:tabs>
          <w:tab w:val="left" w:pos="360"/>
        </w:tabs>
        <w:autoSpaceDE w:val="0"/>
        <w:autoSpaceDN w:val="0"/>
        <w:adjustRightInd w:val="0"/>
        <w:spacing w:after="60" w:line="264" w:lineRule="auto"/>
        <w:jc w:val="both"/>
        <w:rPr>
          <w:rFonts w:cs="Arial"/>
          <w:color w:val="000000"/>
        </w:rPr>
      </w:pPr>
      <w:r w:rsidRPr="00663D8E">
        <w:rPr>
          <w:rFonts w:cs="Arial"/>
          <w:color w:val="000000"/>
        </w:rPr>
        <w:t xml:space="preserve">9. </w:t>
      </w:r>
      <w:r w:rsidRPr="00663D8E">
        <w:rPr>
          <w:rFonts w:cs="Arial"/>
          <w:color w:val="000000"/>
        </w:rPr>
        <w:tab/>
        <w:t>Ask permission to touch the patient before taking vital signs, and explain what</w:t>
      </w:r>
    </w:p>
    <w:p w:rsidR="00663D8E" w:rsidRPr="00663D8E" w:rsidRDefault="00663D8E" w:rsidP="00663D8E">
      <w:pPr>
        <w:tabs>
          <w:tab w:val="left" w:pos="360"/>
        </w:tabs>
        <w:autoSpaceDE w:val="0"/>
        <w:autoSpaceDN w:val="0"/>
        <w:adjustRightInd w:val="0"/>
        <w:spacing w:after="60" w:line="264" w:lineRule="auto"/>
        <w:jc w:val="both"/>
        <w:rPr>
          <w:rFonts w:cs="Arial"/>
          <w:color w:val="000000"/>
        </w:rPr>
      </w:pPr>
      <w:r w:rsidRPr="00663D8E">
        <w:rPr>
          <w:rFonts w:cs="Arial"/>
          <w:color w:val="000000"/>
        </w:rPr>
        <w:t xml:space="preserve"> </w:t>
      </w:r>
      <w:r w:rsidRPr="00663D8E">
        <w:rPr>
          <w:rFonts w:cs="Arial"/>
          <w:color w:val="000000"/>
        </w:rPr>
        <w:tab/>
        <w:t>you are doing.</w:t>
      </w:r>
    </w:p>
    <w:p w:rsidR="00663D8E" w:rsidRPr="00663D8E" w:rsidRDefault="00663D8E" w:rsidP="00663D8E">
      <w:pPr>
        <w:tabs>
          <w:tab w:val="left" w:pos="360"/>
        </w:tabs>
        <w:autoSpaceDE w:val="0"/>
        <w:autoSpaceDN w:val="0"/>
        <w:adjustRightInd w:val="0"/>
        <w:spacing w:after="60" w:line="264" w:lineRule="auto"/>
        <w:jc w:val="both"/>
        <w:rPr>
          <w:rFonts w:cs="Arial"/>
          <w:color w:val="000000"/>
        </w:rPr>
      </w:pPr>
      <w:r w:rsidRPr="00663D8E">
        <w:rPr>
          <w:rFonts w:cs="Arial"/>
          <w:color w:val="000000"/>
        </w:rPr>
        <w:t>10.</w:t>
      </w:r>
      <w:r w:rsidRPr="00663D8E">
        <w:rPr>
          <w:rFonts w:cs="Arial"/>
          <w:color w:val="000000"/>
        </w:rPr>
        <w:tab/>
        <w:t>Assess the patient to the extent that they allow without increasing agitation,</w:t>
      </w:r>
    </w:p>
    <w:p w:rsidR="00663D8E" w:rsidRPr="00663D8E" w:rsidRDefault="00663D8E" w:rsidP="00663D8E">
      <w:pPr>
        <w:tabs>
          <w:tab w:val="left" w:pos="360"/>
        </w:tabs>
        <w:autoSpaceDE w:val="0"/>
        <w:autoSpaceDN w:val="0"/>
        <w:adjustRightInd w:val="0"/>
        <w:spacing w:after="60" w:line="264" w:lineRule="auto"/>
        <w:jc w:val="both"/>
        <w:rPr>
          <w:rFonts w:cs="Arial"/>
          <w:color w:val="000000"/>
        </w:rPr>
      </w:pPr>
      <w:r w:rsidRPr="00663D8E">
        <w:rPr>
          <w:rFonts w:cs="Arial"/>
          <w:color w:val="000000"/>
        </w:rPr>
        <w:t xml:space="preserve"> </w:t>
      </w:r>
      <w:r w:rsidRPr="00663D8E">
        <w:rPr>
          <w:rFonts w:cs="Arial"/>
          <w:color w:val="000000"/>
        </w:rPr>
        <w:tab/>
        <w:t>maintain a safe distance from a violent patient.</w:t>
      </w:r>
    </w:p>
    <w:p w:rsidR="00663D8E" w:rsidRPr="00663D8E" w:rsidRDefault="00663D8E" w:rsidP="00663D8E">
      <w:pPr>
        <w:tabs>
          <w:tab w:val="left" w:pos="360"/>
        </w:tabs>
        <w:autoSpaceDE w:val="0"/>
        <w:autoSpaceDN w:val="0"/>
        <w:adjustRightInd w:val="0"/>
        <w:spacing w:after="60" w:line="264" w:lineRule="auto"/>
        <w:rPr>
          <w:rFonts w:cs="Arial"/>
          <w:color w:val="000000"/>
        </w:rPr>
      </w:pPr>
      <w:r w:rsidRPr="00663D8E">
        <w:rPr>
          <w:rFonts w:cs="Arial"/>
          <w:color w:val="000000"/>
        </w:rPr>
        <w:t>11.</w:t>
      </w:r>
      <w:r w:rsidRPr="00663D8E">
        <w:rPr>
          <w:rFonts w:cs="Arial"/>
          <w:color w:val="000000"/>
        </w:rPr>
        <w:tab/>
        <w:t>Stop talking with patient if they demonstrate increased agitation; allow time for</w:t>
      </w:r>
    </w:p>
    <w:p w:rsidR="00663D8E" w:rsidRPr="00663D8E" w:rsidRDefault="00663D8E" w:rsidP="00663D8E">
      <w:pPr>
        <w:tabs>
          <w:tab w:val="left" w:pos="360"/>
        </w:tabs>
        <w:autoSpaceDE w:val="0"/>
        <w:autoSpaceDN w:val="0"/>
        <w:adjustRightInd w:val="0"/>
        <w:spacing w:after="60" w:line="264" w:lineRule="auto"/>
        <w:rPr>
          <w:rFonts w:cs="Arial"/>
          <w:color w:val="000000"/>
        </w:rPr>
      </w:pPr>
      <w:r w:rsidRPr="00663D8E">
        <w:rPr>
          <w:rFonts w:cs="Arial"/>
          <w:color w:val="000000"/>
        </w:rPr>
        <w:t xml:space="preserve"> </w:t>
      </w:r>
      <w:r w:rsidRPr="00663D8E">
        <w:rPr>
          <w:rFonts w:cs="Arial"/>
          <w:color w:val="000000"/>
        </w:rPr>
        <w:tab/>
        <w:t>them to calm down before attempting to discuss options again.</w:t>
      </w:r>
    </w:p>
    <w:p w:rsidR="00663D8E" w:rsidRPr="00663D8E" w:rsidRDefault="00663D8E" w:rsidP="00663D8E">
      <w:pPr>
        <w:tabs>
          <w:tab w:val="left" w:pos="360"/>
        </w:tabs>
        <w:autoSpaceDE w:val="0"/>
        <w:autoSpaceDN w:val="0"/>
        <w:adjustRightInd w:val="0"/>
        <w:spacing w:after="60" w:line="264" w:lineRule="auto"/>
        <w:jc w:val="both"/>
        <w:rPr>
          <w:rFonts w:cs="Arial"/>
          <w:color w:val="000000"/>
        </w:rPr>
      </w:pPr>
      <w:r w:rsidRPr="00663D8E">
        <w:rPr>
          <w:rFonts w:cs="Arial"/>
          <w:color w:val="000000"/>
        </w:rPr>
        <w:t>12.</w:t>
      </w:r>
      <w:r w:rsidRPr="00663D8E">
        <w:rPr>
          <w:rFonts w:cs="Arial"/>
          <w:color w:val="000000"/>
        </w:rPr>
        <w:tab/>
        <w:t>Provide reassurance by acknowledging the crisis and validating the patient’s</w:t>
      </w:r>
    </w:p>
    <w:p w:rsidR="00663D8E" w:rsidRPr="00663D8E" w:rsidRDefault="00663D8E" w:rsidP="00663D8E">
      <w:pPr>
        <w:tabs>
          <w:tab w:val="left" w:pos="360"/>
        </w:tabs>
        <w:autoSpaceDE w:val="0"/>
        <w:autoSpaceDN w:val="0"/>
        <w:adjustRightInd w:val="0"/>
        <w:spacing w:after="60" w:line="264" w:lineRule="auto"/>
        <w:jc w:val="both"/>
        <w:rPr>
          <w:rFonts w:cs="Arial"/>
          <w:color w:val="000000"/>
        </w:rPr>
      </w:pPr>
      <w:r w:rsidRPr="00663D8E">
        <w:rPr>
          <w:rFonts w:cs="Arial"/>
          <w:color w:val="000000"/>
        </w:rPr>
        <w:t xml:space="preserve"> </w:t>
      </w:r>
      <w:r w:rsidRPr="00663D8E">
        <w:rPr>
          <w:rFonts w:cs="Arial"/>
          <w:color w:val="000000"/>
        </w:rPr>
        <w:tab/>
        <w:t>feelings and concerns; use positive feedback, not minimization.</w:t>
      </w:r>
    </w:p>
    <w:p w:rsidR="00663D8E" w:rsidRPr="00663D8E" w:rsidRDefault="00663D8E" w:rsidP="00663D8E">
      <w:pPr>
        <w:tabs>
          <w:tab w:val="left" w:pos="360"/>
        </w:tabs>
        <w:autoSpaceDE w:val="0"/>
        <w:autoSpaceDN w:val="0"/>
        <w:adjustRightInd w:val="0"/>
        <w:spacing w:after="60" w:line="264" w:lineRule="auto"/>
        <w:jc w:val="both"/>
        <w:rPr>
          <w:rFonts w:cs="Arial"/>
          <w:color w:val="000000"/>
        </w:rPr>
      </w:pPr>
      <w:r w:rsidRPr="00663D8E">
        <w:rPr>
          <w:rFonts w:cs="Arial"/>
          <w:color w:val="000000"/>
        </w:rPr>
        <w:t>13.</w:t>
      </w:r>
      <w:r w:rsidRPr="00663D8E">
        <w:rPr>
          <w:rFonts w:cs="Arial"/>
          <w:color w:val="000000"/>
        </w:rPr>
        <w:tab/>
        <w:t>Determine risk to self and others (“Are you thinking about hurting/killing yourself</w:t>
      </w:r>
    </w:p>
    <w:p w:rsidR="00663D8E" w:rsidRPr="00663D8E" w:rsidRDefault="00663D8E" w:rsidP="00663D8E">
      <w:pPr>
        <w:tabs>
          <w:tab w:val="left" w:pos="360"/>
        </w:tabs>
        <w:autoSpaceDE w:val="0"/>
        <w:autoSpaceDN w:val="0"/>
        <w:adjustRightInd w:val="0"/>
        <w:spacing w:after="60" w:line="264" w:lineRule="auto"/>
        <w:jc w:val="both"/>
        <w:rPr>
          <w:rFonts w:cs="Arial"/>
          <w:color w:val="000000"/>
        </w:rPr>
      </w:pPr>
      <w:r w:rsidRPr="00663D8E">
        <w:rPr>
          <w:rFonts w:cs="Arial"/>
          <w:color w:val="000000"/>
        </w:rPr>
        <w:tab/>
        <w:t>or others?”).</w:t>
      </w:r>
    </w:p>
    <w:p w:rsidR="00663D8E" w:rsidRPr="00663D8E" w:rsidRDefault="00663D8E" w:rsidP="00663D8E">
      <w:pPr>
        <w:tabs>
          <w:tab w:val="left" w:pos="360"/>
        </w:tabs>
        <w:autoSpaceDE w:val="0"/>
        <w:autoSpaceDN w:val="0"/>
        <w:adjustRightInd w:val="0"/>
        <w:spacing w:after="60" w:line="264" w:lineRule="auto"/>
        <w:jc w:val="both"/>
        <w:rPr>
          <w:rFonts w:cs="Arial"/>
          <w:color w:val="000000"/>
        </w:rPr>
      </w:pPr>
      <w:r w:rsidRPr="00663D8E">
        <w:rPr>
          <w:rFonts w:cs="Arial"/>
          <w:color w:val="000000"/>
        </w:rPr>
        <w:t>14.</w:t>
      </w:r>
      <w:r w:rsidRPr="00663D8E">
        <w:rPr>
          <w:rFonts w:cs="Arial"/>
          <w:color w:val="000000"/>
        </w:rPr>
        <w:tab/>
        <w:t>Encourage patient to cooperatively accept transport to the hospital for a</w:t>
      </w:r>
    </w:p>
    <w:p w:rsidR="00663D8E" w:rsidRPr="00663D8E" w:rsidRDefault="00663D8E" w:rsidP="00663D8E">
      <w:pPr>
        <w:tabs>
          <w:tab w:val="left" w:pos="360"/>
        </w:tabs>
        <w:autoSpaceDE w:val="0"/>
        <w:autoSpaceDN w:val="0"/>
        <w:adjustRightInd w:val="0"/>
        <w:spacing w:after="60" w:line="264" w:lineRule="auto"/>
        <w:jc w:val="both"/>
        <w:rPr>
          <w:rFonts w:cs="Arial"/>
          <w:color w:val="000000"/>
        </w:rPr>
      </w:pPr>
      <w:r w:rsidRPr="00663D8E">
        <w:rPr>
          <w:rFonts w:cs="Arial"/>
          <w:color w:val="000000"/>
        </w:rPr>
        <w:t xml:space="preserve"> </w:t>
      </w:r>
      <w:r w:rsidRPr="00663D8E">
        <w:rPr>
          <w:rFonts w:cs="Arial"/>
          <w:color w:val="000000"/>
        </w:rPr>
        <w:tab/>
        <w:t>psychiatric evaluation and treatment.</w:t>
      </w:r>
    </w:p>
    <w:p w:rsidR="00663D8E" w:rsidRPr="00663D8E" w:rsidRDefault="00663D8E" w:rsidP="00663D8E">
      <w:pPr>
        <w:tabs>
          <w:tab w:val="left" w:pos="360"/>
        </w:tabs>
        <w:autoSpaceDE w:val="0"/>
        <w:autoSpaceDN w:val="0"/>
        <w:adjustRightInd w:val="0"/>
        <w:spacing w:after="60" w:line="264" w:lineRule="auto"/>
        <w:jc w:val="both"/>
        <w:rPr>
          <w:rFonts w:cs="Arial"/>
          <w:color w:val="000000"/>
        </w:rPr>
      </w:pPr>
      <w:r w:rsidRPr="00663D8E">
        <w:rPr>
          <w:rFonts w:cs="Arial"/>
          <w:color w:val="000000"/>
        </w:rPr>
        <w:t>15.</w:t>
      </w:r>
      <w:r w:rsidRPr="00663D8E">
        <w:rPr>
          <w:rFonts w:cs="Arial"/>
          <w:color w:val="000000"/>
        </w:rPr>
        <w:tab/>
        <w:t>Consider asking friends/relatives on scene to encourage patient to accept</w:t>
      </w:r>
    </w:p>
    <w:p w:rsidR="00663D8E" w:rsidRPr="00663D8E" w:rsidRDefault="00663D8E" w:rsidP="00663D8E">
      <w:pPr>
        <w:tabs>
          <w:tab w:val="left" w:pos="360"/>
        </w:tabs>
        <w:autoSpaceDE w:val="0"/>
        <w:autoSpaceDN w:val="0"/>
        <w:adjustRightInd w:val="0"/>
        <w:spacing w:after="60" w:line="264" w:lineRule="auto"/>
        <w:jc w:val="both"/>
        <w:rPr>
          <w:rFonts w:cs="Arial"/>
          <w:color w:val="000000"/>
        </w:rPr>
      </w:pPr>
      <w:r w:rsidRPr="00663D8E">
        <w:rPr>
          <w:rFonts w:cs="Arial"/>
          <w:color w:val="000000"/>
        </w:rPr>
        <w:t xml:space="preserve"> </w:t>
      </w:r>
      <w:r w:rsidRPr="00663D8E">
        <w:rPr>
          <w:rFonts w:cs="Arial"/>
          <w:color w:val="000000"/>
        </w:rPr>
        <w:tab/>
        <w:t>transport, if needed; but only if they are not a source of agitation.</w:t>
      </w:r>
    </w:p>
    <w:p w:rsidR="00663D8E" w:rsidRDefault="00663D8E" w:rsidP="00663D8E">
      <w:pPr>
        <w:tabs>
          <w:tab w:val="left" w:pos="360"/>
        </w:tabs>
        <w:autoSpaceDE w:val="0"/>
        <w:autoSpaceDN w:val="0"/>
        <w:adjustRightInd w:val="0"/>
        <w:spacing w:after="60" w:line="264" w:lineRule="auto"/>
        <w:jc w:val="both"/>
        <w:rPr>
          <w:rFonts w:cs="Arial"/>
          <w:color w:val="000000"/>
        </w:rPr>
      </w:pPr>
      <w:r w:rsidRPr="00663D8E">
        <w:rPr>
          <w:rFonts w:cs="Arial"/>
          <w:color w:val="000000"/>
        </w:rPr>
        <w:t>16.</w:t>
      </w:r>
      <w:r w:rsidRPr="00663D8E">
        <w:rPr>
          <w:rFonts w:cs="Arial"/>
          <w:color w:val="000000"/>
        </w:rPr>
        <w:tab/>
        <w:t>Ask law enforcement or Online Medical Control to complete a MDMH Section 12</w:t>
      </w:r>
    </w:p>
    <w:p w:rsidR="00663D8E" w:rsidRDefault="00663D8E" w:rsidP="00663D8E">
      <w:pPr>
        <w:tabs>
          <w:tab w:val="left" w:pos="360"/>
        </w:tabs>
        <w:autoSpaceDE w:val="0"/>
        <w:autoSpaceDN w:val="0"/>
        <w:adjustRightInd w:val="0"/>
        <w:spacing w:after="60" w:line="264" w:lineRule="auto"/>
        <w:jc w:val="both"/>
        <w:rPr>
          <w:rFonts w:cs="Arial"/>
          <w:color w:val="000000"/>
        </w:rPr>
      </w:pPr>
      <w:r w:rsidRPr="00663D8E">
        <w:rPr>
          <w:rFonts w:cs="Arial"/>
          <w:color w:val="000000"/>
        </w:rPr>
        <w:t xml:space="preserve"> </w:t>
      </w:r>
      <w:r w:rsidRPr="00663D8E">
        <w:rPr>
          <w:rFonts w:cs="Arial"/>
          <w:color w:val="000000"/>
        </w:rPr>
        <w:tab/>
        <w:t>application for uncooperative patients who acknowledge intent to self-harm or</w:t>
      </w:r>
    </w:p>
    <w:p w:rsidR="00663D8E" w:rsidRPr="00663D8E" w:rsidRDefault="00663D8E" w:rsidP="00663D8E">
      <w:pPr>
        <w:tabs>
          <w:tab w:val="left" w:pos="360"/>
        </w:tabs>
        <w:autoSpaceDE w:val="0"/>
        <w:autoSpaceDN w:val="0"/>
        <w:adjustRightInd w:val="0"/>
        <w:spacing w:after="60" w:line="264" w:lineRule="auto"/>
        <w:jc w:val="both"/>
        <w:rPr>
          <w:rFonts w:cs="Arial"/>
          <w:color w:val="000000"/>
        </w:rPr>
      </w:pPr>
      <w:r w:rsidRPr="00663D8E">
        <w:rPr>
          <w:rFonts w:cs="Arial"/>
          <w:color w:val="000000"/>
        </w:rPr>
        <w:t xml:space="preserve"> </w:t>
      </w:r>
      <w:r w:rsidRPr="00663D8E">
        <w:rPr>
          <w:rFonts w:cs="Arial"/>
          <w:color w:val="000000"/>
        </w:rPr>
        <w:tab/>
        <w:t>harm others, but do not delay transport in the absence of this document.</w:t>
      </w:r>
    </w:p>
    <w:p w:rsidR="00663D8E" w:rsidRPr="00663D8E" w:rsidRDefault="00663D8E" w:rsidP="00663D8E">
      <w:pPr>
        <w:tabs>
          <w:tab w:val="left" w:pos="360"/>
        </w:tabs>
        <w:autoSpaceDE w:val="0"/>
        <w:autoSpaceDN w:val="0"/>
        <w:adjustRightInd w:val="0"/>
        <w:spacing w:after="60" w:line="264" w:lineRule="auto"/>
        <w:rPr>
          <w:rFonts w:cs="Arial"/>
          <w:color w:val="000000"/>
        </w:rPr>
      </w:pPr>
      <w:r w:rsidRPr="00663D8E">
        <w:rPr>
          <w:rFonts w:cs="Arial"/>
          <w:color w:val="000000"/>
        </w:rPr>
        <w:t xml:space="preserve">17. Use restraints in accordance with </w:t>
      </w:r>
      <w:r w:rsidRPr="00663D8E">
        <w:rPr>
          <w:rFonts w:cs="Arial"/>
          <w:color w:val="000000"/>
          <w:u w:val="single"/>
        </w:rPr>
        <w:t>2.5 Behavioral Emergencies: Restraint</w:t>
      </w:r>
      <w:r w:rsidRPr="00663D8E">
        <w:rPr>
          <w:rFonts w:cs="Arial"/>
          <w:color w:val="000000"/>
        </w:rPr>
        <w:t xml:space="preserve"> if</w:t>
      </w:r>
    </w:p>
    <w:p w:rsidR="00663D8E" w:rsidRPr="00663D8E" w:rsidRDefault="006D4B73" w:rsidP="00663D8E">
      <w:pPr>
        <w:tabs>
          <w:tab w:val="left" w:pos="360"/>
        </w:tabs>
        <w:autoSpaceDE w:val="0"/>
        <w:autoSpaceDN w:val="0"/>
        <w:adjustRightInd w:val="0"/>
        <w:spacing w:after="60" w:line="264" w:lineRule="auto"/>
        <w:rPr>
          <w:rFonts w:cs="Arial"/>
          <w:color w:val="000000"/>
        </w:rPr>
      </w:pPr>
      <w:r>
        <w:rPr>
          <w:rFonts w:cs="Arial"/>
          <w:color w:val="000000"/>
        </w:rPr>
        <w:tab/>
      </w:r>
      <w:r w:rsidR="00663D8E" w:rsidRPr="00663D8E">
        <w:rPr>
          <w:rFonts w:cs="Arial"/>
          <w:color w:val="000000"/>
        </w:rPr>
        <w:t>de-escalation strategy fails and the patient is a danger to him/herself or others.</w:t>
      </w:r>
    </w:p>
    <w:p w:rsidR="00663D8E" w:rsidRDefault="00663D8E" w:rsidP="00663D8E">
      <w:pPr>
        <w:tabs>
          <w:tab w:val="left" w:pos="360"/>
        </w:tabs>
        <w:autoSpaceDE w:val="0"/>
        <w:autoSpaceDN w:val="0"/>
        <w:adjustRightInd w:val="0"/>
        <w:spacing w:after="60" w:line="264" w:lineRule="auto"/>
        <w:rPr>
          <w:rFonts w:cs="Arial"/>
          <w:color w:val="000000"/>
        </w:rPr>
      </w:pPr>
    </w:p>
    <w:p w:rsidR="00897EE0" w:rsidRPr="00663D8E" w:rsidRDefault="00897EE0" w:rsidP="00663D8E">
      <w:pPr>
        <w:tabs>
          <w:tab w:val="left" w:pos="360"/>
        </w:tabs>
        <w:autoSpaceDE w:val="0"/>
        <w:autoSpaceDN w:val="0"/>
        <w:adjustRightInd w:val="0"/>
        <w:spacing w:after="60" w:line="264" w:lineRule="auto"/>
        <w:rPr>
          <w:rFonts w:cs="Arial"/>
          <w:color w:val="000000"/>
        </w:rPr>
      </w:pPr>
    </w:p>
    <w:p w:rsidR="00663D8E" w:rsidRPr="00663D8E" w:rsidRDefault="00663D8E" w:rsidP="00663D8E">
      <w:pPr>
        <w:tabs>
          <w:tab w:val="left" w:pos="360"/>
        </w:tabs>
        <w:autoSpaceDE w:val="0"/>
        <w:autoSpaceDN w:val="0"/>
        <w:adjustRightInd w:val="0"/>
        <w:spacing w:after="60" w:line="264" w:lineRule="auto"/>
        <w:rPr>
          <w:rFonts w:cs="Arial"/>
          <w:color w:val="000000"/>
        </w:rPr>
      </w:pPr>
      <w:r w:rsidRPr="00663D8E">
        <w:rPr>
          <w:rFonts w:cs="Arial"/>
          <w:b/>
          <w:bCs/>
          <w:color w:val="000000"/>
        </w:rPr>
        <w:t>Acute risk factors for violence include:</w:t>
      </w:r>
    </w:p>
    <w:p w:rsidR="00663D8E" w:rsidRPr="00E00BFF" w:rsidRDefault="00663D8E" w:rsidP="00C51E23">
      <w:pPr>
        <w:numPr>
          <w:ilvl w:val="0"/>
          <w:numId w:val="9"/>
        </w:numPr>
        <w:autoSpaceDE w:val="0"/>
        <w:autoSpaceDN w:val="0"/>
        <w:adjustRightInd w:val="0"/>
        <w:spacing w:after="60" w:line="288" w:lineRule="auto"/>
        <w:ind w:left="360" w:hanging="360"/>
        <w:rPr>
          <w:rFonts w:eastAsia="Times New Roman" w:cs="Arial"/>
          <w:color w:val="000000"/>
        </w:rPr>
      </w:pPr>
      <w:r w:rsidRPr="00E00BFF">
        <w:rPr>
          <w:rFonts w:eastAsia="Times New Roman" w:cs="Arial"/>
          <w:color w:val="000000"/>
        </w:rPr>
        <w:lastRenderedPageBreak/>
        <w:t>Male gender</w:t>
      </w:r>
    </w:p>
    <w:p w:rsidR="00663D8E" w:rsidRPr="00E00BFF" w:rsidRDefault="00663D8E" w:rsidP="00016D96">
      <w:pPr>
        <w:pStyle w:val="ListParagraph"/>
        <w:numPr>
          <w:ilvl w:val="0"/>
          <w:numId w:val="19"/>
        </w:numPr>
        <w:tabs>
          <w:tab w:val="left" w:pos="360"/>
        </w:tabs>
        <w:autoSpaceDE w:val="0"/>
        <w:autoSpaceDN w:val="0"/>
        <w:adjustRightInd w:val="0"/>
        <w:spacing w:after="60" w:line="264" w:lineRule="auto"/>
        <w:rPr>
          <w:rFonts w:cs="Arial"/>
          <w:color w:val="000000"/>
        </w:rPr>
      </w:pPr>
      <w:r w:rsidRPr="00E00BFF">
        <w:rPr>
          <w:rFonts w:cs="Arial"/>
          <w:color w:val="000000"/>
        </w:rPr>
        <w:t xml:space="preserve">Homicidal or violent intent or plans </w:t>
      </w:r>
    </w:p>
    <w:p w:rsidR="00663D8E" w:rsidRPr="00E00BFF" w:rsidRDefault="00663D8E" w:rsidP="00016D96">
      <w:pPr>
        <w:pStyle w:val="ListParagraph"/>
        <w:numPr>
          <w:ilvl w:val="0"/>
          <w:numId w:val="19"/>
        </w:numPr>
        <w:tabs>
          <w:tab w:val="left" w:pos="360"/>
        </w:tabs>
        <w:autoSpaceDE w:val="0"/>
        <w:autoSpaceDN w:val="0"/>
        <w:adjustRightInd w:val="0"/>
        <w:spacing w:after="60" w:line="264" w:lineRule="auto"/>
        <w:rPr>
          <w:rFonts w:cs="Arial"/>
          <w:color w:val="000000"/>
        </w:rPr>
      </w:pPr>
      <w:r w:rsidRPr="00E00BFF">
        <w:rPr>
          <w:rFonts w:cs="Arial"/>
          <w:color w:val="000000"/>
        </w:rPr>
        <w:t xml:space="preserve">Intoxication or recent substance use </w:t>
      </w:r>
    </w:p>
    <w:p w:rsidR="00663D8E" w:rsidRPr="00E00BFF" w:rsidRDefault="00663D8E" w:rsidP="00016D96">
      <w:pPr>
        <w:pStyle w:val="ListParagraph"/>
        <w:numPr>
          <w:ilvl w:val="0"/>
          <w:numId w:val="19"/>
        </w:numPr>
        <w:tabs>
          <w:tab w:val="left" w:pos="360"/>
        </w:tabs>
        <w:autoSpaceDE w:val="0"/>
        <w:autoSpaceDN w:val="0"/>
        <w:adjustRightInd w:val="0"/>
        <w:spacing w:after="60" w:line="264" w:lineRule="auto"/>
        <w:rPr>
          <w:rFonts w:cs="Arial"/>
          <w:color w:val="000000"/>
        </w:rPr>
      </w:pPr>
      <w:r w:rsidRPr="00E00BFF">
        <w:rPr>
          <w:rFonts w:cs="Arial"/>
          <w:color w:val="000000"/>
        </w:rPr>
        <w:t xml:space="preserve">Actions taken on plans/threats </w:t>
      </w:r>
    </w:p>
    <w:p w:rsidR="00663D8E" w:rsidRPr="00E00BFF" w:rsidRDefault="00663D8E" w:rsidP="00016D96">
      <w:pPr>
        <w:pStyle w:val="ListParagraph"/>
        <w:numPr>
          <w:ilvl w:val="0"/>
          <w:numId w:val="19"/>
        </w:numPr>
        <w:tabs>
          <w:tab w:val="left" w:pos="360"/>
        </w:tabs>
        <w:autoSpaceDE w:val="0"/>
        <w:autoSpaceDN w:val="0"/>
        <w:adjustRightInd w:val="0"/>
        <w:spacing w:after="60" w:line="264" w:lineRule="auto"/>
        <w:rPr>
          <w:rFonts w:cs="Arial"/>
          <w:color w:val="000000"/>
        </w:rPr>
      </w:pPr>
      <w:r w:rsidRPr="00E00BFF">
        <w:rPr>
          <w:rFonts w:cs="Arial"/>
          <w:color w:val="000000"/>
        </w:rPr>
        <w:t xml:space="preserve">Unconcerned with consequences </w:t>
      </w:r>
    </w:p>
    <w:p w:rsidR="00663D8E" w:rsidRPr="00E00BFF" w:rsidRDefault="00663D8E" w:rsidP="00016D96">
      <w:pPr>
        <w:pStyle w:val="ListParagraph"/>
        <w:numPr>
          <w:ilvl w:val="0"/>
          <w:numId w:val="19"/>
        </w:numPr>
        <w:tabs>
          <w:tab w:val="left" w:pos="360"/>
        </w:tabs>
        <w:autoSpaceDE w:val="0"/>
        <w:autoSpaceDN w:val="0"/>
        <w:adjustRightInd w:val="0"/>
        <w:spacing w:after="60" w:line="264" w:lineRule="auto"/>
        <w:rPr>
          <w:rFonts w:cs="Arial"/>
          <w:color w:val="000000"/>
        </w:rPr>
      </w:pPr>
      <w:r w:rsidRPr="00E00BFF">
        <w:rPr>
          <w:rFonts w:cs="Arial"/>
          <w:color w:val="000000"/>
        </w:rPr>
        <w:t xml:space="preserve">No alternatives to violence seen </w:t>
      </w:r>
    </w:p>
    <w:p w:rsidR="00663D8E" w:rsidRPr="00E00BFF" w:rsidRDefault="00663D8E" w:rsidP="00016D96">
      <w:pPr>
        <w:pStyle w:val="ListParagraph"/>
        <w:numPr>
          <w:ilvl w:val="0"/>
          <w:numId w:val="19"/>
        </w:numPr>
        <w:tabs>
          <w:tab w:val="left" w:pos="360"/>
        </w:tabs>
        <w:autoSpaceDE w:val="0"/>
        <w:autoSpaceDN w:val="0"/>
        <w:adjustRightInd w:val="0"/>
        <w:spacing w:after="60" w:line="264" w:lineRule="auto"/>
        <w:rPr>
          <w:rFonts w:cs="Arial"/>
          <w:color w:val="000000"/>
        </w:rPr>
      </w:pPr>
      <w:r w:rsidRPr="00E00BFF">
        <w:rPr>
          <w:rFonts w:cs="Arial"/>
          <w:color w:val="000000"/>
        </w:rPr>
        <w:t>Intense fear, anger, or aggressive speech/behavior</w:t>
      </w:r>
    </w:p>
    <w:p w:rsidR="00663D8E" w:rsidRPr="00E00BFF" w:rsidRDefault="00663D8E" w:rsidP="00016D96">
      <w:pPr>
        <w:pStyle w:val="ListParagraph"/>
        <w:numPr>
          <w:ilvl w:val="0"/>
          <w:numId w:val="19"/>
        </w:numPr>
        <w:tabs>
          <w:tab w:val="left" w:pos="360"/>
        </w:tabs>
        <w:autoSpaceDE w:val="0"/>
        <w:autoSpaceDN w:val="0"/>
        <w:adjustRightInd w:val="0"/>
        <w:spacing w:after="60" w:line="264" w:lineRule="auto"/>
        <w:rPr>
          <w:rFonts w:cs="Arial"/>
          <w:color w:val="000000"/>
        </w:rPr>
      </w:pPr>
      <w:r w:rsidRPr="00E00BFF">
        <w:rPr>
          <w:rFonts w:cs="Arial"/>
          <w:color w:val="000000"/>
        </w:rPr>
        <w:t>Specified victim (consider proximity, likelihood of provocation)</w:t>
      </w:r>
    </w:p>
    <w:p w:rsidR="00FA2C40" w:rsidRPr="00FA2C40" w:rsidRDefault="00524308" w:rsidP="00FA2C40">
      <w:pPr>
        <w:autoSpaceDE w:val="0"/>
        <w:autoSpaceDN w:val="0"/>
        <w:adjustRightInd w:val="0"/>
        <w:spacing w:after="0" w:line="288" w:lineRule="auto"/>
        <w:ind w:left="450" w:hanging="450"/>
        <w:rPr>
          <w:rFonts w:cs="Arial"/>
          <w:color w:val="000000"/>
          <w:sz w:val="16"/>
          <w:szCs w:val="16"/>
        </w:rPr>
      </w:pPr>
      <w:r w:rsidRPr="00663D8E">
        <w:rPr>
          <w:b/>
          <w:u w:val="single"/>
        </w:rPr>
        <w:t>Red Flag</w:t>
      </w:r>
      <w:r w:rsidRPr="00663D8E">
        <w:t xml:space="preserve">: </w:t>
      </w:r>
      <w:r w:rsidR="00F26F07">
        <w:rPr>
          <w:rFonts w:cs="Arial"/>
          <w:b/>
          <w:bCs/>
          <w:color w:val="000000"/>
          <w:u w:val="single"/>
        </w:rPr>
        <w:t>h</w:t>
      </w:r>
      <w:r w:rsidR="00663D8E" w:rsidRPr="00663D8E">
        <w:rPr>
          <w:rFonts w:cs="Arial"/>
          <w:b/>
          <w:bCs/>
          <w:color w:val="000000"/>
          <w:u w:val="single"/>
        </w:rPr>
        <w:t>aloperidol</w:t>
      </w:r>
      <w:r w:rsidR="00663D8E" w:rsidRPr="00663D8E">
        <w:rPr>
          <w:rFonts w:cs="Arial"/>
          <w:color w:val="000000"/>
        </w:rPr>
        <w:t xml:space="preserve"> should be administered by </w:t>
      </w:r>
      <w:r w:rsidR="00663D8E" w:rsidRPr="00663D8E">
        <w:rPr>
          <w:rFonts w:cs="Arial"/>
          <w:b/>
          <w:bCs/>
          <w:color w:val="000000"/>
        </w:rPr>
        <w:t xml:space="preserve">INTRAMUSCULAR </w:t>
      </w:r>
      <w:r w:rsidR="00663D8E" w:rsidRPr="00663D8E">
        <w:rPr>
          <w:rFonts w:cs="Arial"/>
          <w:color w:val="000000"/>
        </w:rPr>
        <w:t>injection ONLY</w:t>
      </w:r>
      <w:r w:rsidR="004B5503">
        <w:rPr>
          <w:rFonts w:cs="Arial"/>
          <w:color w:val="000000"/>
        </w:rPr>
        <w:t>.</w:t>
      </w:r>
    </w:p>
    <w:p w:rsidR="00F60805" w:rsidRPr="00663D8E" w:rsidRDefault="00F60805" w:rsidP="00FA2C40">
      <w:pPr>
        <w:pStyle w:val="Heading2"/>
      </w:pPr>
      <w:r w:rsidRPr="00663D8E">
        <w:t>PARAMEDIC STANDING ORDERS</w:t>
      </w:r>
    </w:p>
    <w:p w:rsidR="00663D8E" w:rsidRPr="00663D8E" w:rsidRDefault="00663D8E" w:rsidP="00B15075">
      <w:pPr>
        <w:numPr>
          <w:ilvl w:val="0"/>
          <w:numId w:val="1"/>
        </w:numPr>
        <w:autoSpaceDE w:val="0"/>
        <w:autoSpaceDN w:val="0"/>
        <w:adjustRightInd w:val="0"/>
        <w:spacing w:after="0" w:line="288" w:lineRule="auto"/>
        <w:ind w:left="360"/>
        <w:rPr>
          <w:rFonts w:cs="Arial"/>
          <w:color w:val="000000"/>
        </w:rPr>
      </w:pPr>
      <w:r w:rsidRPr="00663D8E">
        <w:rPr>
          <w:rFonts w:cs="Arial"/>
          <w:color w:val="000000"/>
        </w:rPr>
        <w:t>Initiate an IV of Normal Saline at a KVO rate</w:t>
      </w:r>
      <w:r w:rsidR="004B5503">
        <w:rPr>
          <w:rFonts w:cs="Arial"/>
          <w:color w:val="000000"/>
        </w:rPr>
        <w:t>.</w:t>
      </w:r>
    </w:p>
    <w:p w:rsidR="00663D8E" w:rsidRPr="00663D8E" w:rsidRDefault="00663D8E" w:rsidP="00C51E23">
      <w:pPr>
        <w:numPr>
          <w:ilvl w:val="0"/>
          <w:numId w:val="9"/>
        </w:numPr>
        <w:autoSpaceDE w:val="0"/>
        <w:autoSpaceDN w:val="0"/>
        <w:adjustRightInd w:val="0"/>
        <w:spacing w:after="0" w:line="288" w:lineRule="auto"/>
        <w:ind w:left="360" w:hanging="360"/>
        <w:rPr>
          <w:rFonts w:cs="Arial"/>
          <w:color w:val="000000"/>
        </w:rPr>
      </w:pPr>
      <w:r w:rsidRPr="00663D8E">
        <w:rPr>
          <w:rFonts w:cs="Arial"/>
          <w:color w:val="000000"/>
        </w:rPr>
        <w:t>Apply cardiac monitor if clinically feasible, obtain 12 lead ECG-manage dysrhythmias per protocol.</w:t>
      </w:r>
    </w:p>
    <w:p w:rsidR="00663D8E" w:rsidRPr="00663D8E" w:rsidRDefault="00663D8E" w:rsidP="00C51E23">
      <w:pPr>
        <w:numPr>
          <w:ilvl w:val="0"/>
          <w:numId w:val="9"/>
        </w:numPr>
        <w:autoSpaceDE w:val="0"/>
        <w:autoSpaceDN w:val="0"/>
        <w:adjustRightInd w:val="0"/>
        <w:spacing w:after="0" w:line="288" w:lineRule="auto"/>
        <w:ind w:left="360" w:hanging="360"/>
        <w:rPr>
          <w:rFonts w:cs="Arial"/>
          <w:color w:val="000000"/>
        </w:rPr>
      </w:pPr>
      <w:r w:rsidRPr="00663D8E">
        <w:rPr>
          <w:rFonts w:cs="Arial"/>
          <w:color w:val="000000"/>
        </w:rPr>
        <w:t>Position patient to ensure breathing is not impaired.</w:t>
      </w:r>
    </w:p>
    <w:p w:rsidR="00663D8E" w:rsidRPr="00663D8E" w:rsidRDefault="00663D8E" w:rsidP="00C51E23">
      <w:pPr>
        <w:numPr>
          <w:ilvl w:val="0"/>
          <w:numId w:val="9"/>
        </w:numPr>
        <w:autoSpaceDE w:val="0"/>
        <w:autoSpaceDN w:val="0"/>
        <w:adjustRightInd w:val="0"/>
        <w:spacing w:after="0" w:line="288" w:lineRule="auto"/>
        <w:ind w:left="360" w:hanging="360"/>
        <w:rPr>
          <w:rFonts w:cs="Arial"/>
          <w:color w:val="000000"/>
        </w:rPr>
      </w:pPr>
      <w:r w:rsidRPr="00663D8E">
        <w:rPr>
          <w:rFonts w:cs="Arial"/>
          <w:color w:val="000000"/>
        </w:rPr>
        <w:t>If providing medication to patients &gt;70 years of age, limit dose</w:t>
      </w:r>
      <w:r w:rsidR="004B5503">
        <w:rPr>
          <w:rFonts w:cs="Arial"/>
          <w:color w:val="000000"/>
        </w:rPr>
        <w:t>.</w:t>
      </w:r>
    </w:p>
    <w:p w:rsidR="00663D8E" w:rsidRPr="00663D8E" w:rsidRDefault="00663D8E" w:rsidP="00663D8E">
      <w:pPr>
        <w:autoSpaceDE w:val="0"/>
        <w:autoSpaceDN w:val="0"/>
        <w:adjustRightInd w:val="0"/>
        <w:spacing w:after="0" w:line="288" w:lineRule="auto"/>
        <w:ind w:left="450"/>
        <w:rPr>
          <w:rFonts w:cs="Arial"/>
          <w:color w:val="000000"/>
        </w:rPr>
      </w:pPr>
    </w:p>
    <w:p w:rsidR="00663D8E" w:rsidRPr="00663D8E" w:rsidRDefault="00663D8E" w:rsidP="00FA2C40">
      <w:pPr>
        <w:autoSpaceDE w:val="0"/>
        <w:autoSpaceDN w:val="0"/>
        <w:adjustRightInd w:val="0"/>
        <w:spacing w:after="0" w:line="288" w:lineRule="auto"/>
        <w:ind w:left="900" w:hanging="450"/>
        <w:rPr>
          <w:rFonts w:cs="Arial"/>
          <w:color w:val="000000"/>
          <w:u w:val="single"/>
        </w:rPr>
      </w:pPr>
      <w:r w:rsidRPr="00663D8E">
        <w:rPr>
          <w:rFonts w:cs="Arial"/>
          <w:color w:val="000000"/>
          <w:u w:val="single"/>
        </w:rPr>
        <w:t>ADULT STANDING ORDERS</w:t>
      </w:r>
    </w:p>
    <w:p w:rsidR="00663D8E" w:rsidRPr="00663D8E" w:rsidRDefault="00663D8E" w:rsidP="00C51E23">
      <w:pPr>
        <w:numPr>
          <w:ilvl w:val="0"/>
          <w:numId w:val="9"/>
        </w:numPr>
        <w:autoSpaceDE w:val="0"/>
        <w:autoSpaceDN w:val="0"/>
        <w:adjustRightInd w:val="0"/>
        <w:spacing w:after="0" w:line="288" w:lineRule="auto"/>
        <w:ind w:left="360" w:hanging="360"/>
        <w:rPr>
          <w:rFonts w:cs="Arial"/>
          <w:color w:val="000000"/>
        </w:rPr>
      </w:pPr>
      <w:r w:rsidRPr="00663D8E">
        <w:rPr>
          <w:rFonts w:cs="Arial"/>
          <w:b/>
          <w:bCs/>
          <w:color w:val="000000"/>
          <w:u w:val="single"/>
        </w:rPr>
        <w:t>Haloperidol</w:t>
      </w:r>
      <w:r w:rsidRPr="00663D8E">
        <w:rPr>
          <w:rFonts w:cs="Arial"/>
          <w:color w:val="000000"/>
        </w:rPr>
        <w:t xml:space="preserve"> 5 mg </w:t>
      </w:r>
      <w:r w:rsidRPr="00663D8E">
        <w:rPr>
          <w:rFonts w:cs="Arial"/>
          <w:b/>
          <w:bCs/>
          <w:color w:val="000000"/>
        </w:rPr>
        <w:t>IM</w:t>
      </w:r>
      <w:r w:rsidRPr="00663D8E">
        <w:rPr>
          <w:rFonts w:cs="Arial"/>
          <w:color w:val="000000"/>
        </w:rPr>
        <w:t>; and/or</w:t>
      </w:r>
    </w:p>
    <w:p w:rsidR="003C5FFE" w:rsidRDefault="00663D8E" w:rsidP="00C9255B">
      <w:pPr>
        <w:numPr>
          <w:ilvl w:val="0"/>
          <w:numId w:val="9"/>
        </w:numPr>
        <w:autoSpaceDE w:val="0"/>
        <w:autoSpaceDN w:val="0"/>
        <w:adjustRightInd w:val="0"/>
        <w:spacing w:after="0" w:line="288" w:lineRule="auto"/>
        <w:ind w:left="360" w:hanging="360"/>
        <w:rPr>
          <w:rFonts w:cs="Arial"/>
          <w:color w:val="000000"/>
        </w:rPr>
      </w:pPr>
      <w:r w:rsidRPr="00663D8E">
        <w:rPr>
          <w:rFonts w:cs="Arial"/>
          <w:b/>
          <w:bCs/>
          <w:color w:val="000000"/>
          <w:u w:val="single"/>
        </w:rPr>
        <w:t>Midazolam</w:t>
      </w:r>
      <w:r w:rsidRPr="00663D8E">
        <w:rPr>
          <w:rFonts w:cs="Arial"/>
          <w:color w:val="000000"/>
        </w:rPr>
        <w:t xml:space="preserve"> 2-6 mg IV/IO/IM/IN</w:t>
      </w:r>
    </w:p>
    <w:p w:rsidR="003C5FFE" w:rsidRPr="003C5FFE" w:rsidRDefault="00FF4ED3" w:rsidP="003C5FFE">
      <w:pPr>
        <w:numPr>
          <w:ilvl w:val="0"/>
          <w:numId w:val="9"/>
        </w:numPr>
        <w:autoSpaceDE w:val="0"/>
        <w:autoSpaceDN w:val="0"/>
        <w:adjustRightInd w:val="0"/>
        <w:spacing w:after="0" w:line="288" w:lineRule="auto"/>
        <w:ind w:left="360" w:hanging="360"/>
        <w:rPr>
          <w:rFonts w:cs="Arial"/>
          <w:color w:val="000000"/>
        </w:rPr>
      </w:pPr>
      <w:r w:rsidRPr="00FF4ED3">
        <w:rPr>
          <w:rFonts w:ascii="Calibri" w:hAnsi="Calibri"/>
          <w:b/>
          <w:u w:val="single"/>
        </w:rPr>
        <w:t>Ketamine</w:t>
      </w:r>
      <w:r w:rsidRPr="00C9255B">
        <w:rPr>
          <w:rFonts w:ascii="Calibri" w:hAnsi="Calibri"/>
        </w:rPr>
        <w:t xml:space="preserve"> 4mg</w:t>
      </w:r>
      <w:r w:rsidR="003C5FFE" w:rsidRPr="00C9255B">
        <w:rPr>
          <w:rFonts w:ascii="Calibri" w:hAnsi="Calibri"/>
        </w:rPr>
        <w:t>/kg IM only</w:t>
      </w:r>
      <w:r w:rsidRPr="00C9255B">
        <w:rPr>
          <w:rFonts w:ascii="Calibri" w:hAnsi="Calibri"/>
        </w:rPr>
        <w:t>, to</w:t>
      </w:r>
      <w:r w:rsidR="003C5FFE" w:rsidRPr="00C9255B">
        <w:rPr>
          <w:rFonts w:ascii="Calibri" w:hAnsi="Calibri"/>
        </w:rPr>
        <w:t xml:space="preserve"> a maximum dose of 400mg IM only</w:t>
      </w:r>
      <w:r w:rsidRPr="00C9255B">
        <w:rPr>
          <w:rFonts w:ascii="Calibri" w:hAnsi="Calibri"/>
        </w:rPr>
        <w:t>, as</w:t>
      </w:r>
      <w:r w:rsidR="003C5FFE" w:rsidRPr="00C9255B">
        <w:rPr>
          <w:rFonts w:ascii="Calibri" w:hAnsi="Calibri"/>
        </w:rPr>
        <w:t xml:space="preserve"> a single dose.</w:t>
      </w:r>
    </w:p>
    <w:p w:rsidR="00663D8E" w:rsidRPr="00FA2C40" w:rsidRDefault="00663D8E" w:rsidP="00C51E23">
      <w:pPr>
        <w:numPr>
          <w:ilvl w:val="0"/>
          <w:numId w:val="9"/>
        </w:numPr>
        <w:autoSpaceDE w:val="0"/>
        <w:autoSpaceDN w:val="0"/>
        <w:adjustRightInd w:val="0"/>
        <w:spacing w:after="0" w:line="288" w:lineRule="auto"/>
        <w:ind w:left="360" w:hanging="360"/>
        <w:rPr>
          <w:rFonts w:cs="Arial"/>
          <w:color w:val="000000"/>
        </w:rPr>
      </w:pPr>
      <w:r w:rsidRPr="00663D8E">
        <w:rPr>
          <w:rFonts w:cs="Arial"/>
          <w:color w:val="000000"/>
        </w:rPr>
        <w:t>NOTE: In patients &gt;70 years of age, limit medication to half these doses.</w:t>
      </w:r>
    </w:p>
    <w:p w:rsidR="00663D8E" w:rsidRPr="00663D8E" w:rsidRDefault="00FA2C40" w:rsidP="00FA2C40">
      <w:pPr>
        <w:autoSpaceDE w:val="0"/>
        <w:autoSpaceDN w:val="0"/>
        <w:adjustRightInd w:val="0"/>
        <w:spacing w:after="0" w:line="288" w:lineRule="auto"/>
        <w:ind w:left="450" w:hanging="450"/>
        <w:rPr>
          <w:rFonts w:cs="Arial"/>
          <w:color w:val="000000"/>
          <w:u w:val="single"/>
        </w:rPr>
      </w:pPr>
      <w:r>
        <w:object w:dxaOrig="974" w:dyaOrig="1096">
          <v:shape id="_x0000_i1034" type="#_x0000_t75" alt="Pediatric Teddy Bear" style="width:48pt;height:54.75pt" o:ole="" o:allowoverlap="f">
            <v:imagedata r:id="rId21" o:title=""/>
          </v:shape>
          <o:OLEObject Type="Embed" ProgID="Visio.Drawing.11" ShapeID="_x0000_i1034" DrawAspect="Content" ObjectID="_1625899675" r:id="rId22"/>
        </w:object>
      </w:r>
      <w:r w:rsidR="00663D8E" w:rsidRPr="00663D8E">
        <w:rPr>
          <w:rFonts w:cs="Arial"/>
          <w:color w:val="000000"/>
          <w:u w:val="single"/>
        </w:rPr>
        <w:t>PEDIATRIC STANDING ORDERS</w:t>
      </w:r>
    </w:p>
    <w:p w:rsidR="00663D8E" w:rsidRPr="00835175" w:rsidRDefault="00663D8E" w:rsidP="00C51E23">
      <w:pPr>
        <w:numPr>
          <w:ilvl w:val="0"/>
          <w:numId w:val="9"/>
        </w:numPr>
        <w:autoSpaceDE w:val="0"/>
        <w:autoSpaceDN w:val="0"/>
        <w:adjustRightInd w:val="0"/>
        <w:spacing w:after="0" w:line="288" w:lineRule="auto"/>
        <w:ind w:left="360" w:hanging="360"/>
        <w:rPr>
          <w:rFonts w:cs="Arial"/>
          <w:color w:val="000000"/>
        </w:rPr>
      </w:pPr>
      <w:r w:rsidRPr="00663D8E">
        <w:rPr>
          <w:rFonts w:cs="Arial"/>
          <w:b/>
          <w:bCs/>
          <w:color w:val="000000"/>
          <w:u w:val="single"/>
        </w:rPr>
        <w:t>Midazolam</w:t>
      </w:r>
      <w:r w:rsidRPr="00663D8E">
        <w:rPr>
          <w:rFonts w:cs="Arial"/>
          <w:color w:val="000000"/>
        </w:rPr>
        <w:t xml:space="preserve"> 0.1mg/kg IV/IO/IM/IN</w:t>
      </w:r>
      <w:r w:rsidR="00835175" w:rsidRPr="00835175">
        <w:rPr>
          <w:rFonts w:cs="Arial"/>
          <w:color w:val="000000"/>
        </w:rPr>
        <w:t>, to maximum dose of 6 mg.</w:t>
      </w:r>
    </w:p>
    <w:p w:rsidR="00F60805" w:rsidRPr="00663D8E" w:rsidRDefault="00E00BFF" w:rsidP="00524308">
      <w:pPr>
        <w:autoSpaceDE w:val="0"/>
        <w:autoSpaceDN w:val="0"/>
        <w:adjustRightInd w:val="0"/>
        <w:spacing w:after="0" w:line="288" w:lineRule="auto"/>
        <w:ind w:left="450" w:hanging="450"/>
      </w:pPr>
      <w:r w:rsidRPr="00663D8E">
        <w:object w:dxaOrig="916" w:dyaOrig="914">
          <v:shape id="_x0000_i1035" type="#_x0000_t75" alt="Medical Control Telephone" style="width:44.25pt;height:45.75pt" o:ole="">
            <v:imagedata r:id="rId8" o:title=""/>
          </v:shape>
          <o:OLEObject Type="Embed" ProgID="Visio.Drawing.11" ShapeID="_x0000_i1035" DrawAspect="Content" ObjectID="_1625899676" r:id="rId23"/>
        </w:object>
      </w:r>
      <w:r w:rsidR="00F60805" w:rsidRPr="00663D8E">
        <w:rPr>
          <w:rFonts w:cs="Arial"/>
          <w:color w:val="000000"/>
        </w:rPr>
        <w:t>NOTE: M</w:t>
      </w:r>
      <w:r w:rsidR="00F60805" w:rsidRPr="00663D8E">
        <w:t xml:space="preserve">EDICAL CONTROL MAY ORDER ADDITIONAL DOSES OF ABOVE MEDICATIONS </w:t>
      </w:r>
    </w:p>
    <w:p w:rsidR="00524308" w:rsidRPr="00663D8E" w:rsidRDefault="00524308" w:rsidP="00F47FE5">
      <w:pPr>
        <w:autoSpaceDE w:val="0"/>
        <w:autoSpaceDN w:val="0"/>
        <w:adjustRightInd w:val="0"/>
        <w:spacing w:after="0" w:line="288" w:lineRule="auto"/>
        <w:ind w:left="450" w:hanging="450"/>
        <w:rPr>
          <w:b/>
          <w:highlight w:val="yellow"/>
          <w:u w:val="single"/>
        </w:rPr>
      </w:pPr>
    </w:p>
    <w:p w:rsidR="00F60805" w:rsidRPr="00663D8E" w:rsidRDefault="00524308" w:rsidP="00F47FE5">
      <w:pPr>
        <w:autoSpaceDE w:val="0"/>
        <w:autoSpaceDN w:val="0"/>
        <w:adjustRightInd w:val="0"/>
        <w:spacing w:after="0" w:line="288" w:lineRule="auto"/>
        <w:ind w:left="450" w:hanging="450"/>
        <w:rPr>
          <w:rFonts w:cs="Arial"/>
          <w:b/>
          <w:bCs/>
          <w:color w:val="000000"/>
          <w:u w:val="single"/>
        </w:rPr>
      </w:pPr>
      <w:r w:rsidRPr="00663D8E">
        <w:rPr>
          <w:b/>
          <w:u w:val="single"/>
        </w:rPr>
        <w:t>Red Flag</w:t>
      </w:r>
      <w:r w:rsidRPr="00663D8E">
        <w:t xml:space="preserve">: </w:t>
      </w:r>
      <w:r w:rsidR="00F60805" w:rsidRPr="00663D8E">
        <w:rPr>
          <w:rFonts w:cs="Arial"/>
          <w:b/>
          <w:bCs/>
          <w:color w:val="000000"/>
          <w:u w:val="single"/>
        </w:rPr>
        <w:t xml:space="preserve">NOTE: </w:t>
      </w:r>
    </w:p>
    <w:p w:rsidR="00663D8E" w:rsidRPr="00663D8E" w:rsidRDefault="00663D8E" w:rsidP="00663D8E">
      <w:pPr>
        <w:autoSpaceDE w:val="0"/>
        <w:autoSpaceDN w:val="0"/>
        <w:adjustRightInd w:val="0"/>
        <w:spacing w:after="0" w:line="288" w:lineRule="auto"/>
        <w:ind w:left="450" w:hanging="450"/>
        <w:rPr>
          <w:rFonts w:cs="Arial"/>
          <w:color w:val="000000"/>
        </w:rPr>
      </w:pPr>
      <w:r w:rsidRPr="00663D8E">
        <w:rPr>
          <w:rFonts w:cs="Arial"/>
          <w:b/>
          <w:bCs/>
          <w:color w:val="000000"/>
          <w:u w:val="single"/>
        </w:rPr>
        <w:t>Haloperidol</w:t>
      </w:r>
      <w:r w:rsidRPr="00663D8E">
        <w:rPr>
          <w:rFonts w:cs="Arial"/>
          <w:b/>
          <w:bCs/>
          <w:color w:val="000000"/>
        </w:rPr>
        <w:t xml:space="preserve"> </w:t>
      </w:r>
      <w:r w:rsidRPr="00663D8E">
        <w:rPr>
          <w:rFonts w:cs="Arial"/>
          <w:color w:val="000000"/>
        </w:rPr>
        <w:t>is preferable for psychotic patients; but do not administer to patients with a history of</w:t>
      </w:r>
      <w:r w:rsidR="00D563E9">
        <w:rPr>
          <w:rFonts w:cs="Arial"/>
          <w:color w:val="000000"/>
        </w:rPr>
        <w:t xml:space="preserve"> </w:t>
      </w:r>
      <w:r w:rsidRPr="00663D8E">
        <w:rPr>
          <w:rFonts w:cs="Arial"/>
          <w:color w:val="000000"/>
        </w:rPr>
        <w:t>seizures or prolonged QT intervals.</w:t>
      </w:r>
    </w:p>
    <w:p w:rsidR="00F47FE5" w:rsidRPr="00663D8E" w:rsidRDefault="00F47FE5" w:rsidP="0048100B">
      <w:pPr>
        <w:autoSpaceDE w:val="0"/>
        <w:autoSpaceDN w:val="0"/>
        <w:adjustRightInd w:val="0"/>
        <w:spacing w:after="0" w:line="288" w:lineRule="auto"/>
        <w:rPr>
          <w:rFonts w:eastAsiaTheme="majorEastAsia" w:cs="Times New Roman"/>
          <w:b/>
          <w:bCs/>
          <w:color w:val="365F91" w:themeColor="accent1" w:themeShade="BF"/>
          <w:sz w:val="28"/>
          <w:szCs w:val="28"/>
        </w:rPr>
      </w:pPr>
      <w:r w:rsidRPr="00663D8E">
        <w:br w:type="page"/>
      </w:r>
    </w:p>
    <w:p w:rsidR="00F60805" w:rsidRDefault="00F60805" w:rsidP="00F47FE5">
      <w:pPr>
        <w:pStyle w:val="Heading1"/>
      </w:pPr>
      <w:bookmarkStart w:id="9" w:name="_2.5_Behavioral_Emergencies:"/>
      <w:bookmarkEnd w:id="9"/>
      <w:r>
        <w:lastRenderedPageBreak/>
        <w:t xml:space="preserve">2.5 Behavioral Emergencies: Restraint </w:t>
      </w:r>
      <w:r w:rsidR="00CA5DA2">
        <w:t xml:space="preserve">- </w:t>
      </w:r>
      <w:r>
        <w:t>Adult &amp; Pediatric</w:t>
      </w:r>
    </w:p>
    <w:p w:rsidR="00F60805" w:rsidRPr="007C667C" w:rsidRDefault="00F60805" w:rsidP="0081000D">
      <w:pPr>
        <w:pStyle w:val="Heading2"/>
      </w:pPr>
      <w:r w:rsidRPr="007C667C">
        <w:t>EMT/</w:t>
      </w:r>
      <w:r>
        <w:t>ADVANCED EMT/PARAMEDIC</w:t>
      </w:r>
      <w:r w:rsidRPr="007C667C">
        <w:t xml:space="preserve"> </w:t>
      </w:r>
    </w:p>
    <w:p w:rsidR="00FE391D" w:rsidRPr="00670327" w:rsidRDefault="00FE391D" w:rsidP="00FE391D">
      <w:pPr>
        <w:tabs>
          <w:tab w:val="left" w:pos="360"/>
        </w:tabs>
        <w:autoSpaceDE w:val="0"/>
        <w:autoSpaceDN w:val="0"/>
        <w:adjustRightInd w:val="0"/>
        <w:spacing w:after="60" w:line="264" w:lineRule="auto"/>
        <w:ind w:left="-96"/>
        <w:rPr>
          <w:rFonts w:cs="Arial"/>
          <w:b/>
          <w:bCs/>
          <w:color w:val="000000"/>
          <w:w w:val="105"/>
          <w:sz w:val="12"/>
          <w:szCs w:val="12"/>
          <w:u w:val="single"/>
        </w:rPr>
      </w:pPr>
      <w:r w:rsidRPr="00670327">
        <w:rPr>
          <w:rFonts w:cs="Arial"/>
          <w:b/>
          <w:bCs/>
          <w:color w:val="000000"/>
          <w:w w:val="105"/>
          <w:u w:val="single"/>
        </w:rPr>
        <w:t>OVERVIEW</w:t>
      </w:r>
    </w:p>
    <w:p w:rsidR="00FE391D" w:rsidRPr="00670327" w:rsidRDefault="00FE391D" w:rsidP="00FE391D">
      <w:pPr>
        <w:tabs>
          <w:tab w:val="left" w:pos="360"/>
        </w:tabs>
        <w:autoSpaceDE w:val="0"/>
        <w:autoSpaceDN w:val="0"/>
        <w:adjustRightInd w:val="0"/>
        <w:spacing w:after="60" w:line="264" w:lineRule="auto"/>
        <w:ind w:left="-96"/>
        <w:rPr>
          <w:rFonts w:cs="Arial"/>
          <w:color w:val="000000"/>
          <w:w w:val="105"/>
        </w:rPr>
      </w:pPr>
      <w:r w:rsidRPr="00670327">
        <w:rPr>
          <w:rFonts w:cs="Arial"/>
          <w:color w:val="000000"/>
          <w:w w:val="105"/>
        </w:rPr>
        <w:t xml:space="preserve">In accordance with M.G.L. c. 111C, §18, the following guidelines may be followed to restrain a patient only when the patient presents an immediate or serious threat of bodily harm to him/herself or others. </w:t>
      </w:r>
    </w:p>
    <w:p w:rsidR="00FE391D" w:rsidRPr="00670327" w:rsidRDefault="00FE391D" w:rsidP="00FE391D">
      <w:pPr>
        <w:tabs>
          <w:tab w:val="left" w:pos="360"/>
        </w:tabs>
        <w:autoSpaceDE w:val="0"/>
        <w:autoSpaceDN w:val="0"/>
        <w:adjustRightInd w:val="0"/>
        <w:spacing w:after="60" w:line="264" w:lineRule="auto"/>
        <w:ind w:left="-96"/>
        <w:rPr>
          <w:rFonts w:cs="Arial"/>
          <w:color w:val="000000"/>
          <w:w w:val="105"/>
          <w:sz w:val="12"/>
          <w:szCs w:val="12"/>
        </w:rPr>
      </w:pPr>
      <w:r w:rsidRPr="00670327">
        <w:rPr>
          <w:rFonts w:cs="Arial"/>
          <w:color w:val="000000"/>
          <w:w w:val="105"/>
        </w:rPr>
        <w:t xml:space="preserve">Adults (or emancipated minors as defined in A/R 5-610) who are competent with the functional capacity to understand the nature and effects of their actions and/or decisions have the right to refuse treatment and/or transport. Do not restrain these individuals. </w:t>
      </w:r>
    </w:p>
    <w:p w:rsidR="00FE391D" w:rsidRPr="00670327" w:rsidRDefault="00FE391D" w:rsidP="00FE391D">
      <w:pPr>
        <w:tabs>
          <w:tab w:val="left" w:pos="360"/>
        </w:tabs>
        <w:autoSpaceDE w:val="0"/>
        <w:autoSpaceDN w:val="0"/>
        <w:adjustRightInd w:val="0"/>
        <w:spacing w:after="60" w:line="264" w:lineRule="auto"/>
        <w:ind w:left="-72" w:right="268"/>
        <w:rPr>
          <w:rFonts w:cs="Arial"/>
          <w:b/>
          <w:bCs/>
          <w:color w:val="000000"/>
          <w:w w:val="105"/>
          <w:sz w:val="12"/>
          <w:szCs w:val="12"/>
          <w:u w:val="single"/>
        </w:rPr>
      </w:pPr>
      <w:r w:rsidRPr="00670327">
        <w:rPr>
          <w:rFonts w:cs="Arial"/>
          <w:b/>
          <w:bCs/>
          <w:color w:val="000000"/>
          <w:w w:val="105"/>
          <w:u w:val="single"/>
        </w:rPr>
        <w:t xml:space="preserve">Procedures: </w:t>
      </w:r>
    </w:p>
    <w:p w:rsidR="00FE391D" w:rsidRPr="00670327" w:rsidRDefault="00FE391D" w:rsidP="00FE391D">
      <w:pPr>
        <w:tabs>
          <w:tab w:val="left" w:pos="360"/>
        </w:tabs>
        <w:autoSpaceDE w:val="0"/>
        <w:autoSpaceDN w:val="0"/>
        <w:adjustRightInd w:val="0"/>
        <w:spacing w:after="60" w:line="264" w:lineRule="auto"/>
        <w:ind w:left="-72"/>
        <w:rPr>
          <w:rFonts w:cs="Arial"/>
          <w:color w:val="000000"/>
          <w:w w:val="105"/>
        </w:rPr>
      </w:pPr>
      <w:r w:rsidRPr="00670327">
        <w:rPr>
          <w:rFonts w:cs="Arial"/>
          <w:color w:val="000000"/>
          <w:w w:val="105"/>
        </w:rPr>
        <w:t>1.</w:t>
      </w:r>
      <w:r w:rsidRPr="00670327">
        <w:rPr>
          <w:rFonts w:cs="Arial"/>
          <w:color w:val="000000"/>
          <w:w w:val="105"/>
        </w:rPr>
        <w:tab/>
        <w:t xml:space="preserve">Follow </w:t>
      </w:r>
      <w:r w:rsidRPr="00670327">
        <w:rPr>
          <w:rFonts w:cs="Arial"/>
          <w:color w:val="000000"/>
          <w:w w:val="105"/>
          <w:u w:val="single"/>
        </w:rPr>
        <w:t>2.4 Behavioral Emergencies</w:t>
      </w:r>
      <w:r w:rsidRPr="00670327">
        <w:rPr>
          <w:rFonts w:cs="Arial"/>
          <w:color w:val="000000"/>
          <w:w w:val="105"/>
        </w:rPr>
        <w:t>.</w:t>
      </w:r>
    </w:p>
    <w:p w:rsidR="00FE391D" w:rsidRPr="00670327" w:rsidRDefault="00FE391D" w:rsidP="00FE391D">
      <w:pPr>
        <w:tabs>
          <w:tab w:val="left" w:pos="360"/>
        </w:tabs>
        <w:autoSpaceDE w:val="0"/>
        <w:autoSpaceDN w:val="0"/>
        <w:adjustRightInd w:val="0"/>
        <w:spacing w:after="60" w:line="264" w:lineRule="auto"/>
        <w:ind w:left="-72"/>
        <w:rPr>
          <w:rFonts w:cs="Arial"/>
          <w:color w:val="000000"/>
          <w:w w:val="105"/>
        </w:rPr>
      </w:pPr>
      <w:r w:rsidRPr="00670327">
        <w:rPr>
          <w:rFonts w:cs="Arial"/>
          <w:color w:val="000000"/>
          <w:w w:val="105"/>
        </w:rPr>
        <w:t>2.</w:t>
      </w:r>
      <w:r w:rsidRPr="00670327">
        <w:rPr>
          <w:rFonts w:cs="Arial"/>
          <w:color w:val="000000"/>
          <w:w w:val="105"/>
        </w:rPr>
        <w:tab/>
        <w:t>Use the least restrictive method that assures the safety of the patient and others.</w:t>
      </w:r>
    </w:p>
    <w:p w:rsidR="00FE391D" w:rsidRPr="00670327" w:rsidRDefault="00FE391D" w:rsidP="00FE391D">
      <w:pPr>
        <w:tabs>
          <w:tab w:val="left" w:pos="360"/>
        </w:tabs>
        <w:autoSpaceDE w:val="0"/>
        <w:autoSpaceDN w:val="0"/>
        <w:adjustRightInd w:val="0"/>
        <w:spacing w:after="60" w:line="264" w:lineRule="auto"/>
        <w:ind w:left="-72"/>
        <w:rPr>
          <w:rFonts w:cs="Arial"/>
          <w:color w:val="000000"/>
          <w:w w:val="105"/>
        </w:rPr>
      </w:pPr>
      <w:r w:rsidRPr="00670327">
        <w:rPr>
          <w:rFonts w:cs="Arial"/>
          <w:color w:val="000000"/>
          <w:w w:val="105"/>
        </w:rPr>
        <w:t xml:space="preserve">3. </w:t>
      </w:r>
      <w:r w:rsidRPr="00670327">
        <w:rPr>
          <w:rFonts w:cs="Arial"/>
          <w:color w:val="000000"/>
          <w:w w:val="105"/>
        </w:rPr>
        <w:tab/>
        <w:t>Use only soft restraints (leather restraints only if made with soft padding inside).</w:t>
      </w:r>
    </w:p>
    <w:p w:rsidR="00FE391D" w:rsidRPr="00670327" w:rsidRDefault="00FE391D" w:rsidP="00FE391D">
      <w:pPr>
        <w:tabs>
          <w:tab w:val="left" w:pos="360"/>
        </w:tabs>
        <w:autoSpaceDE w:val="0"/>
        <w:autoSpaceDN w:val="0"/>
        <w:adjustRightInd w:val="0"/>
        <w:spacing w:after="60" w:line="264" w:lineRule="auto"/>
        <w:ind w:left="-72"/>
        <w:rPr>
          <w:rFonts w:cs="Arial"/>
          <w:color w:val="000000"/>
          <w:w w:val="105"/>
        </w:rPr>
      </w:pPr>
      <w:r w:rsidRPr="00670327">
        <w:rPr>
          <w:rFonts w:cs="Arial"/>
          <w:color w:val="000000"/>
          <w:w w:val="105"/>
        </w:rPr>
        <w:t xml:space="preserve">4. </w:t>
      </w:r>
      <w:r w:rsidRPr="00670327">
        <w:rPr>
          <w:rFonts w:cs="Arial"/>
          <w:color w:val="000000"/>
          <w:w w:val="105"/>
        </w:rPr>
        <w:tab/>
        <w:t>Remind law enforcement that for ambulance transport, patients who are</w:t>
      </w:r>
    </w:p>
    <w:p w:rsidR="00FE391D" w:rsidRPr="00670327" w:rsidRDefault="00FE391D" w:rsidP="00FE391D">
      <w:pPr>
        <w:tabs>
          <w:tab w:val="left" w:pos="360"/>
        </w:tabs>
        <w:autoSpaceDE w:val="0"/>
        <w:autoSpaceDN w:val="0"/>
        <w:adjustRightInd w:val="0"/>
        <w:spacing w:after="60" w:line="264" w:lineRule="auto"/>
        <w:ind w:left="-72"/>
        <w:rPr>
          <w:rFonts w:cs="Arial"/>
          <w:color w:val="000000"/>
          <w:w w:val="105"/>
        </w:rPr>
      </w:pPr>
      <w:r w:rsidRPr="00670327">
        <w:rPr>
          <w:rFonts w:cs="Arial"/>
          <w:color w:val="000000"/>
          <w:w w:val="105"/>
        </w:rPr>
        <w:t xml:space="preserve"> </w:t>
      </w:r>
      <w:r w:rsidRPr="00670327">
        <w:rPr>
          <w:rFonts w:cs="Arial"/>
          <w:color w:val="000000"/>
          <w:w w:val="105"/>
        </w:rPr>
        <w:tab/>
        <w:t xml:space="preserve">handcuffed must have handcuffs in front (not behind) or to the stretcher and that </w:t>
      </w:r>
    </w:p>
    <w:p w:rsidR="00FE391D" w:rsidRPr="00670327" w:rsidRDefault="00FE391D" w:rsidP="00FE391D">
      <w:pPr>
        <w:tabs>
          <w:tab w:val="left" w:pos="360"/>
        </w:tabs>
        <w:autoSpaceDE w:val="0"/>
        <w:autoSpaceDN w:val="0"/>
        <w:adjustRightInd w:val="0"/>
        <w:spacing w:after="60" w:line="264" w:lineRule="auto"/>
        <w:ind w:left="-72"/>
        <w:rPr>
          <w:rFonts w:cs="Arial"/>
          <w:color w:val="000000"/>
          <w:w w:val="105"/>
        </w:rPr>
      </w:pPr>
      <w:r w:rsidRPr="00670327">
        <w:rPr>
          <w:rFonts w:cs="Arial"/>
          <w:color w:val="000000"/>
          <w:w w:val="105"/>
        </w:rPr>
        <w:tab/>
        <w:t xml:space="preserve">the key must be readily available for removal; if needed. </w:t>
      </w:r>
    </w:p>
    <w:p w:rsidR="00FE391D" w:rsidRPr="00670327" w:rsidRDefault="00FE391D" w:rsidP="00FE391D">
      <w:pPr>
        <w:tabs>
          <w:tab w:val="left" w:pos="360"/>
        </w:tabs>
        <w:autoSpaceDE w:val="0"/>
        <w:autoSpaceDN w:val="0"/>
        <w:adjustRightInd w:val="0"/>
        <w:spacing w:after="60" w:line="264" w:lineRule="auto"/>
        <w:ind w:left="-72"/>
        <w:rPr>
          <w:rFonts w:cs="Arial"/>
          <w:color w:val="000000"/>
          <w:w w:val="105"/>
        </w:rPr>
      </w:pPr>
      <w:r w:rsidRPr="00670327">
        <w:rPr>
          <w:rFonts w:cs="Arial"/>
          <w:color w:val="000000"/>
          <w:w w:val="105"/>
        </w:rPr>
        <w:t xml:space="preserve">5. </w:t>
      </w:r>
      <w:r w:rsidRPr="00670327">
        <w:rPr>
          <w:rFonts w:cs="Arial"/>
          <w:color w:val="000000"/>
          <w:w w:val="105"/>
        </w:rPr>
        <w:tab/>
        <w:t xml:space="preserve">Apply restraints in a way that allows for airway, breathing, and circulation </w:t>
      </w:r>
    </w:p>
    <w:p w:rsidR="00FE391D" w:rsidRPr="00670327" w:rsidRDefault="00FE391D" w:rsidP="00FE391D">
      <w:pPr>
        <w:tabs>
          <w:tab w:val="left" w:pos="360"/>
        </w:tabs>
        <w:autoSpaceDE w:val="0"/>
        <w:autoSpaceDN w:val="0"/>
        <w:adjustRightInd w:val="0"/>
        <w:spacing w:after="60" w:line="264" w:lineRule="auto"/>
        <w:ind w:left="-72"/>
        <w:rPr>
          <w:rFonts w:cs="Arial"/>
          <w:color w:val="000000"/>
          <w:w w:val="105"/>
        </w:rPr>
      </w:pPr>
      <w:r w:rsidRPr="00670327">
        <w:rPr>
          <w:rFonts w:cs="Arial"/>
          <w:color w:val="000000"/>
          <w:w w:val="105"/>
        </w:rPr>
        <w:tab/>
        <w:t>assessment.</w:t>
      </w:r>
    </w:p>
    <w:p w:rsidR="00FE391D" w:rsidRPr="00670327" w:rsidRDefault="00FE391D" w:rsidP="00FE391D">
      <w:pPr>
        <w:tabs>
          <w:tab w:val="left" w:pos="360"/>
        </w:tabs>
        <w:autoSpaceDE w:val="0"/>
        <w:autoSpaceDN w:val="0"/>
        <w:adjustRightInd w:val="0"/>
        <w:spacing w:after="60" w:line="264" w:lineRule="auto"/>
        <w:ind w:left="-72"/>
        <w:rPr>
          <w:rFonts w:cs="Arial"/>
          <w:color w:val="000000"/>
          <w:w w:val="105"/>
        </w:rPr>
      </w:pPr>
      <w:r w:rsidRPr="00670327">
        <w:rPr>
          <w:rFonts w:cs="Arial"/>
          <w:color w:val="000000"/>
          <w:w w:val="105"/>
        </w:rPr>
        <w:t xml:space="preserve">6. </w:t>
      </w:r>
      <w:r w:rsidRPr="00670327">
        <w:rPr>
          <w:rFonts w:cs="Arial"/>
          <w:color w:val="000000"/>
          <w:w w:val="105"/>
        </w:rPr>
        <w:tab/>
        <w:t xml:space="preserve">Never restrain a patient in a prone position or use equipment that forms a </w:t>
      </w:r>
    </w:p>
    <w:p w:rsidR="00FE391D" w:rsidRPr="00670327" w:rsidRDefault="00FE391D" w:rsidP="00FE391D">
      <w:pPr>
        <w:tabs>
          <w:tab w:val="left" w:pos="360"/>
        </w:tabs>
        <w:autoSpaceDE w:val="0"/>
        <w:autoSpaceDN w:val="0"/>
        <w:adjustRightInd w:val="0"/>
        <w:spacing w:after="60" w:line="264" w:lineRule="auto"/>
        <w:ind w:left="-72"/>
        <w:rPr>
          <w:rFonts w:cs="Arial"/>
          <w:color w:val="000000"/>
          <w:w w:val="105"/>
        </w:rPr>
      </w:pPr>
      <w:r w:rsidRPr="00670327">
        <w:rPr>
          <w:rFonts w:cs="Arial"/>
          <w:color w:val="000000"/>
          <w:w w:val="105"/>
        </w:rPr>
        <w:tab/>
        <w:t>“sandwich” around the patient.</w:t>
      </w:r>
    </w:p>
    <w:p w:rsidR="00FE391D" w:rsidRPr="00670327" w:rsidRDefault="00FE391D" w:rsidP="00FE391D">
      <w:pPr>
        <w:tabs>
          <w:tab w:val="left" w:pos="360"/>
        </w:tabs>
        <w:autoSpaceDE w:val="0"/>
        <w:autoSpaceDN w:val="0"/>
        <w:adjustRightInd w:val="0"/>
        <w:spacing w:after="60" w:line="264" w:lineRule="auto"/>
        <w:ind w:left="-72"/>
        <w:rPr>
          <w:rFonts w:cs="Arial"/>
          <w:color w:val="000000"/>
          <w:w w:val="105"/>
        </w:rPr>
      </w:pPr>
      <w:r w:rsidRPr="00670327">
        <w:rPr>
          <w:rFonts w:cs="Arial"/>
          <w:color w:val="000000"/>
          <w:w w:val="105"/>
        </w:rPr>
        <w:t xml:space="preserve">7. </w:t>
      </w:r>
      <w:r w:rsidRPr="00670327">
        <w:rPr>
          <w:rFonts w:cs="Arial"/>
          <w:color w:val="000000"/>
          <w:w w:val="105"/>
        </w:rPr>
        <w:tab/>
        <w:t xml:space="preserve">Have a minimum of four (4) trained personnel coordinate the restraint effort and </w:t>
      </w:r>
      <w:r w:rsidRPr="00670327">
        <w:rPr>
          <w:rFonts w:cs="Arial"/>
          <w:color w:val="000000"/>
          <w:w w:val="105"/>
        </w:rPr>
        <w:tab/>
        <w:t>consider involving parents if patient is a child.</w:t>
      </w:r>
    </w:p>
    <w:p w:rsidR="00FE391D" w:rsidRPr="00670327" w:rsidRDefault="00FE391D" w:rsidP="00FE391D">
      <w:pPr>
        <w:tabs>
          <w:tab w:val="left" w:pos="360"/>
        </w:tabs>
        <w:autoSpaceDE w:val="0"/>
        <w:autoSpaceDN w:val="0"/>
        <w:adjustRightInd w:val="0"/>
        <w:spacing w:after="60" w:line="264" w:lineRule="auto"/>
        <w:ind w:left="-72"/>
        <w:rPr>
          <w:rFonts w:cs="Arial"/>
          <w:color w:val="000000"/>
          <w:w w:val="105"/>
        </w:rPr>
      </w:pPr>
      <w:r w:rsidRPr="00670327">
        <w:rPr>
          <w:rFonts w:cs="Arial"/>
          <w:color w:val="000000"/>
          <w:w w:val="105"/>
        </w:rPr>
        <w:t xml:space="preserve">8. </w:t>
      </w:r>
      <w:r w:rsidRPr="00670327">
        <w:rPr>
          <w:rFonts w:cs="Arial"/>
          <w:color w:val="000000"/>
          <w:w w:val="105"/>
        </w:rPr>
        <w:tab/>
        <w:t xml:space="preserve">Secure the patient so that major sets of muscle groups cannot be used together, </w:t>
      </w:r>
      <w:r w:rsidRPr="00670327">
        <w:rPr>
          <w:rFonts w:cs="Arial"/>
          <w:color w:val="000000"/>
          <w:w w:val="105"/>
        </w:rPr>
        <w:tab/>
        <w:t xml:space="preserve">restraining the lower extremities to the stretcher first around the ankles and </w:t>
      </w:r>
    </w:p>
    <w:p w:rsidR="00FE391D" w:rsidRPr="00670327" w:rsidRDefault="00FE391D" w:rsidP="00FE391D">
      <w:pPr>
        <w:tabs>
          <w:tab w:val="left" w:pos="360"/>
        </w:tabs>
        <w:autoSpaceDE w:val="0"/>
        <w:autoSpaceDN w:val="0"/>
        <w:adjustRightInd w:val="0"/>
        <w:spacing w:after="60" w:line="264" w:lineRule="auto"/>
        <w:ind w:left="-72"/>
        <w:rPr>
          <w:rFonts w:cs="Arial"/>
          <w:color w:val="000000"/>
          <w:w w:val="105"/>
        </w:rPr>
      </w:pPr>
      <w:r w:rsidRPr="00670327">
        <w:rPr>
          <w:rFonts w:cs="Arial"/>
          <w:color w:val="000000"/>
          <w:w w:val="105"/>
        </w:rPr>
        <w:tab/>
        <w:t xml:space="preserve">across the thighs with soft restraints and stretcher straps. </w:t>
      </w:r>
    </w:p>
    <w:p w:rsidR="00FE391D" w:rsidRPr="00670327" w:rsidRDefault="00FE391D" w:rsidP="00FE391D">
      <w:pPr>
        <w:tabs>
          <w:tab w:val="left" w:pos="360"/>
        </w:tabs>
        <w:autoSpaceDE w:val="0"/>
        <w:autoSpaceDN w:val="0"/>
        <w:adjustRightInd w:val="0"/>
        <w:spacing w:after="60" w:line="264" w:lineRule="auto"/>
        <w:ind w:left="-72"/>
        <w:rPr>
          <w:rFonts w:cs="Arial"/>
          <w:color w:val="000000"/>
          <w:w w:val="105"/>
        </w:rPr>
      </w:pPr>
      <w:r w:rsidRPr="00670327">
        <w:rPr>
          <w:rFonts w:cs="Arial"/>
          <w:color w:val="000000"/>
          <w:w w:val="105"/>
        </w:rPr>
        <w:t xml:space="preserve">9. </w:t>
      </w:r>
      <w:r w:rsidRPr="00670327">
        <w:rPr>
          <w:rFonts w:cs="Arial"/>
          <w:color w:val="000000"/>
          <w:w w:val="105"/>
        </w:rPr>
        <w:tab/>
        <w:t xml:space="preserve">Restrain the patient’s torso and upper extremities with one arm up and one arm </w:t>
      </w:r>
    </w:p>
    <w:p w:rsidR="00FE391D" w:rsidRPr="00670327" w:rsidRDefault="00FE391D" w:rsidP="00FE391D">
      <w:pPr>
        <w:tabs>
          <w:tab w:val="left" w:pos="360"/>
        </w:tabs>
        <w:autoSpaceDE w:val="0"/>
        <w:autoSpaceDN w:val="0"/>
        <w:adjustRightInd w:val="0"/>
        <w:spacing w:after="60" w:line="264" w:lineRule="auto"/>
        <w:ind w:left="-72"/>
        <w:rPr>
          <w:rFonts w:cs="Arial"/>
          <w:color w:val="000000"/>
          <w:w w:val="105"/>
        </w:rPr>
      </w:pPr>
      <w:r w:rsidRPr="00670327">
        <w:rPr>
          <w:rFonts w:cs="Arial"/>
          <w:color w:val="000000"/>
          <w:w w:val="105"/>
        </w:rPr>
        <w:tab/>
        <w:t>down with soft restraints and stretcher straps; do not impair circulation.</w:t>
      </w:r>
    </w:p>
    <w:p w:rsidR="00FE391D" w:rsidRPr="00670327" w:rsidRDefault="00FE391D" w:rsidP="00FE391D">
      <w:pPr>
        <w:tabs>
          <w:tab w:val="left" w:pos="360"/>
        </w:tabs>
        <w:autoSpaceDE w:val="0"/>
        <w:autoSpaceDN w:val="0"/>
        <w:adjustRightInd w:val="0"/>
        <w:spacing w:after="60" w:line="264" w:lineRule="auto"/>
        <w:ind w:left="-72"/>
        <w:rPr>
          <w:rFonts w:cs="Arial"/>
          <w:color w:val="000000"/>
          <w:w w:val="105"/>
        </w:rPr>
      </w:pPr>
      <w:r w:rsidRPr="00670327">
        <w:rPr>
          <w:rFonts w:cs="Arial"/>
          <w:color w:val="000000"/>
          <w:w w:val="105"/>
        </w:rPr>
        <w:t xml:space="preserve">10. </w:t>
      </w:r>
      <w:r w:rsidRPr="00670327">
        <w:rPr>
          <w:rFonts w:cs="Arial"/>
          <w:color w:val="000000"/>
          <w:w w:val="105"/>
        </w:rPr>
        <w:tab/>
        <w:t xml:space="preserve">Consider cervical-spine immobilization to minimize violent head/body movements. </w:t>
      </w:r>
    </w:p>
    <w:p w:rsidR="00FE391D" w:rsidRPr="00670327" w:rsidRDefault="00FE391D" w:rsidP="00FE391D">
      <w:pPr>
        <w:tabs>
          <w:tab w:val="left" w:pos="360"/>
        </w:tabs>
        <w:autoSpaceDE w:val="0"/>
        <w:autoSpaceDN w:val="0"/>
        <w:adjustRightInd w:val="0"/>
        <w:spacing w:after="60" w:line="264" w:lineRule="auto"/>
        <w:ind w:left="-72"/>
        <w:rPr>
          <w:rFonts w:cs="Arial"/>
          <w:color w:val="000000"/>
          <w:w w:val="105"/>
        </w:rPr>
      </w:pPr>
      <w:r w:rsidRPr="00670327">
        <w:rPr>
          <w:rFonts w:cs="Arial"/>
          <w:color w:val="000000"/>
          <w:w w:val="105"/>
        </w:rPr>
        <w:t xml:space="preserve">11. </w:t>
      </w:r>
      <w:r w:rsidRPr="00670327">
        <w:rPr>
          <w:rFonts w:cs="Arial"/>
          <w:color w:val="000000"/>
          <w:w w:val="105"/>
        </w:rPr>
        <w:tab/>
        <w:t>Pad under patient’s head to prevent self-harm.</w:t>
      </w:r>
    </w:p>
    <w:p w:rsidR="00FE391D" w:rsidRPr="00670327" w:rsidRDefault="00FE391D" w:rsidP="00FE391D">
      <w:pPr>
        <w:tabs>
          <w:tab w:val="left" w:pos="360"/>
        </w:tabs>
        <w:autoSpaceDE w:val="0"/>
        <w:autoSpaceDN w:val="0"/>
        <w:adjustRightInd w:val="0"/>
        <w:spacing w:after="60" w:line="264" w:lineRule="auto"/>
        <w:ind w:left="-72"/>
        <w:rPr>
          <w:rFonts w:cs="Arial"/>
          <w:color w:val="000000"/>
          <w:w w:val="105"/>
        </w:rPr>
      </w:pPr>
      <w:r w:rsidRPr="00670327">
        <w:rPr>
          <w:rFonts w:cs="Arial"/>
          <w:color w:val="000000"/>
          <w:w w:val="105"/>
        </w:rPr>
        <w:t xml:space="preserve">12. </w:t>
      </w:r>
      <w:r w:rsidRPr="00670327">
        <w:rPr>
          <w:rFonts w:cs="Arial"/>
          <w:color w:val="000000"/>
          <w:w w:val="105"/>
        </w:rPr>
        <w:tab/>
        <w:t>Secure backboard or scoop stretcher (if used) to ambulance stretcher.</w:t>
      </w:r>
    </w:p>
    <w:p w:rsidR="00FE391D" w:rsidRPr="00670327" w:rsidRDefault="00FE391D" w:rsidP="00FE391D">
      <w:pPr>
        <w:tabs>
          <w:tab w:val="left" w:pos="360"/>
        </w:tabs>
        <w:autoSpaceDE w:val="0"/>
        <w:autoSpaceDN w:val="0"/>
        <w:adjustRightInd w:val="0"/>
        <w:spacing w:after="60" w:line="264" w:lineRule="auto"/>
        <w:ind w:left="-72"/>
        <w:rPr>
          <w:rFonts w:cs="Arial"/>
          <w:color w:val="000000"/>
          <w:w w:val="105"/>
        </w:rPr>
      </w:pPr>
      <w:r w:rsidRPr="00670327">
        <w:rPr>
          <w:rFonts w:cs="Arial"/>
          <w:color w:val="000000"/>
          <w:w w:val="105"/>
        </w:rPr>
        <w:t xml:space="preserve">13. </w:t>
      </w:r>
      <w:r w:rsidRPr="00670327">
        <w:rPr>
          <w:rFonts w:cs="Arial"/>
          <w:color w:val="000000"/>
          <w:w w:val="105"/>
        </w:rPr>
        <w:tab/>
        <w:t>Transport OB patients in a semi-reclining or left lateral position.</w:t>
      </w:r>
    </w:p>
    <w:p w:rsidR="00FE391D" w:rsidRPr="00670327" w:rsidRDefault="00FE391D" w:rsidP="00FE391D">
      <w:pPr>
        <w:tabs>
          <w:tab w:val="left" w:pos="360"/>
        </w:tabs>
        <w:autoSpaceDE w:val="0"/>
        <w:autoSpaceDN w:val="0"/>
        <w:adjustRightInd w:val="0"/>
        <w:spacing w:after="60" w:line="264" w:lineRule="auto"/>
        <w:ind w:left="-72"/>
        <w:rPr>
          <w:rFonts w:cs="Arial"/>
          <w:color w:val="000000"/>
          <w:w w:val="105"/>
        </w:rPr>
      </w:pPr>
      <w:r w:rsidRPr="00670327">
        <w:rPr>
          <w:rFonts w:cs="Arial"/>
          <w:color w:val="000000"/>
          <w:w w:val="105"/>
        </w:rPr>
        <w:t xml:space="preserve">14. </w:t>
      </w:r>
      <w:r w:rsidRPr="00670327">
        <w:rPr>
          <w:rFonts w:cs="Arial"/>
          <w:color w:val="000000"/>
          <w:w w:val="105"/>
        </w:rPr>
        <w:tab/>
        <w:t>Monitor/record vital signs every 5 minutes, ensuring patient’s airway remains clear.</w:t>
      </w:r>
    </w:p>
    <w:p w:rsidR="00FE391D" w:rsidRPr="00670327" w:rsidRDefault="00FE391D" w:rsidP="00FE391D">
      <w:pPr>
        <w:tabs>
          <w:tab w:val="left" w:pos="360"/>
        </w:tabs>
        <w:autoSpaceDE w:val="0"/>
        <w:autoSpaceDN w:val="0"/>
        <w:adjustRightInd w:val="0"/>
        <w:spacing w:after="60" w:line="264" w:lineRule="auto"/>
        <w:ind w:left="-72"/>
        <w:rPr>
          <w:rFonts w:cs="Arial"/>
          <w:color w:val="000000"/>
          <w:w w:val="105"/>
        </w:rPr>
      </w:pPr>
      <w:r w:rsidRPr="00670327">
        <w:rPr>
          <w:rFonts w:cs="Arial"/>
          <w:color w:val="000000"/>
          <w:w w:val="105"/>
        </w:rPr>
        <w:t xml:space="preserve">15. </w:t>
      </w:r>
      <w:r w:rsidRPr="00670327">
        <w:rPr>
          <w:rFonts w:cs="Arial"/>
          <w:color w:val="000000"/>
          <w:w w:val="105"/>
        </w:rPr>
        <w:tab/>
        <w:t xml:space="preserve">Consider placing a non-rebreather mask (use only at 15 </w:t>
      </w:r>
      <w:proofErr w:type="spellStart"/>
      <w:r w:rsidRPr="00670327">
        <w:rPr>
          <w:rFonts w:cs="Arial"/>
          <w:color w:val="000000"/>
          <w:w w:val="105"/>
        </w:rPr>
        <w:t>lpm</w:t>
      </w:r>
      <w:proofErr w:type="spellEnd"/>
      <w:r w:rsidRPr="00670327">
        <w:rPr>
          <w:rFonts w:cs="Arial"/>
          <w:color w:val="000000"/>
          <w:w w:val="105"/>
        </w:rPr>
        <w:t xml:space="preserve">) or a face mask </w:t>
      </w:r>
    </w:p>
    <w:p w:rsidR="00FE391D" w:rsidRPr="00670327" w:rsidRDefault="00FE391D" w:rsidP="00FE391D">
      <w:pPr>
        <w:tabs>
          <w:tab w:val="left" w:pos="360"/>
        </w:tabs>
        <w:autoSpaceDE w:val="0"/>
        <w:autoSpaceDN w:val="0"/>
        <w:adjustRightInd w:val="0"/>
        <w:spacing w:after="60" w:line="264" w:lineRule="auto"/>
        <w:ind w:left="-72"/>
        <w:rPr>
          <w:rFonts w:cs="Arial"/>
          <w:color w:val="000000"/>
          <w:w w:val="105"/>
        </w:rPr>
      </w:pPr>
      <w:r w:rsidRPr="00670327">
        <w:rPr>
          <w:rFonts w:cs="Arial"/>
          <w:color w:val="000000"/>
          <w:w w:val="105"/>
        </w:rPr>
        <w:tab/>
        <w:t>(</w:t>
      </w:r>
      <w:r w:rsidRPr="00670327">
        <w:rPr>
          <w:rFonts w:cs="Arial"/>
          <w:color w:val="000000"/>
          <w:w w:val="105"/>
          <w:u w:val="single"/>
        </w:rPr>
        <w:t xml:space="preserve">NOT </w:t>
      </w:r>
      <w:r w:rsidRPr="00670327">
        <w:rPr>
          <w:rFonts w:cs="Arial"/>
          <w:color w:val="000000"/>
          <w:w w:val="105"/>
        </w:rPr>
        <w:t xml:space="preserve">a P100/N95) on the spitting patient’s face. </w:t>
      </w:r>
    </w:p>
    <w:p w:rsidR="00FE391D" w:rsidRPr="00670327" w:rsidRDefault="00FE391D" w:rsidP="00FE391D">
      <w:pPr>
        <w:tabs>
          <w:tab w:val="left" w:pos="360"/>
        </w:tabs>
        <w:autoSpaceDE w:val="0"/>
        <w:autoSpaceDN w:val="0"/>
        <w:adjustRightInd w:val="0"/>
        <w:spacing w:after="60" w:line="264" w:lineRule="auto"/>
        <w:ind w:left="-72"/>
        <w:rPr>
          <w:rFonts w:cs="Arial"/>
          <w:color w:val="000000"/>
          <w:w w:val="105"/>
        </w:rPr>
      </w:pPr>
      <w:r w:rsidRPr="00670327">
        <w:rPr>
          <w:rFonts w:cs="Arial"/>
          <w:color w:val="000000"/>
          <w:w w:val="105"/>
        </w:rPr>
        <w:t xml:space="preserve">16. </w:t>
      </w:r>
      <w:r w:rsidRPr="00670327">
        <w:rPr>
          <w:rFonts w:cs="Arial"/>
          <w:color w:val="000000"/>
          <w:w w:val="105"/>
        </w:rPr>
        <w:tab/>
        <w:t xml:space="preserve">Unless necessary for patient treatment, do not remove restraints until care is </w:t>
      </w:r>
    </w:p>
    <w:p w:rsidR="00FE391D" w:rsidRPr="00670327" w:rsidRDefault="00FE391D" w:rsidP="00FE391D">
      <w:pPr>
        <w:tabs>
          <w:tab w:val="left" w:pos="360"/>
        </w:tabs>
        <w:autoSpaceDE w:val="0"/>
        <w:autoSpaceDN w:val="0"/>
        <w:adjustRightInd w:val="0"/>
        <w:spacing w:after="60" w:line="264" w:lineRule="auto"/>
        <w:ind w:left="-72"/>
        <w:rPr>
          <w:rFonts w:cs="Arial"/>
          <w:color w:val="000000"/>
          <w:w w:val="105"/>
        </w:rPr>
      </w:pPr>
      <w:r w:rsidRPr="00670327">
        <w:rPr>
          <w:rFonts w:cs="Arial"/>
          <w:color w:val="000000"/>
          <w:w w:val="105"/>
        </w:rPr>
        <w:tab/>
        <w:t xml:space="preserve">transferred at the receiving facility or condition has changes to necessitate removal. </w:t>
      </w:r>
    </w:p>
    <w:p w:rsidR="00FE391D" w:rsidRPr="00670327" w:rsidRDefault="00FE391D" w:rsidP="00FE391D">
      <w:pPr>
        <w:tabs>
          <w:tab w:val="left" w:pos="360"/>
        </w:tabs>
        <w:autoSpaceDE w:val="0"/>
        <w:autoSpaceDN w:val="0"/>
        <w:adjustRightInd w:val="0"/>
        <w:spacing w:after="60" w:line="264" w:lineRule="auto"/>
        <w:ind w:left="-72"/>
        <w:rPr>
          <w:rFonts w:cs="Arial"/>
          <w:color w:val="000000"/>
          <w:w w:val="105"/>
        </w:rPr>
      </w:pPr>
      <w:r w:rsidRPr="00670327">
        <w:rPr>
          <w:rFonts w:cs="Arial"/>
          <w:color w:val="000000"/>
          <w:w w:val="105"/>
        </w:rPr>
        <w:t xml:space="preserve">17. </w:t>
      </w:r>
      <w:r w:rsidRPr="00670327">
        <w:rPr>
          <w:rFonts w:cs="Arial"/>
          <w:color w:val="000000"/>
          <w:w w:val="105"/>
        </w:rPr>
        <w:tab/>
        <w:t xml:space="preserve">Notify receiving facility and tell them that patient is restrained. </w:t>
      </w:r>
    </w:p>
    <w:p w:rsidR="00FE391D" w:rsidRPr="00670327" w:rsidRDefault="00FE391D" w:rsidP="00FE391D">
      <w:pPr>
        <w:tabs>
          <w:tab w:val="left" w:pos="360"/>
        </w:tabs>
        <w:autoSpaceDE w:val="0"/>
        <w:autoSpaceDN w:val="0"/>
        <w:adjustRightInd w:val="0"/>
        <w:spacing w:after="60" w:line="264" w:lineRule="auto"/>
        <w:ind w:left="-72"/>
        <w:rPr>
          <w:rFonts w:cs="Arial"/>
          <w:color w:val="000000"/>
          <w:w w:val="105"/>
        </w:rPr>
      </w:pPr>
      <w:r w:rsidRPr="00670327">
        <w:rPr>
          <w:rFonts w:cs="Arial"/>
          <w:color w:val="000000"/>
          <w:w w:val="105"/>
        </w:rPr>
        <w:t xml:space="preserve">18. </w:t>
      </w:r>
      <w:r w:rsidRPr="00670327">
        <w:rPr>
          <w:rFonts w:cs="Arial"/>
          <w:color w:val="000000"/>
          <w:w w:val="105"/>
        </w:rPr>
        <w:tab/>
        <w:t>Document restraint use details in the patient care report, including:</w:t>
      </w:r>
    </w:p>
    <w:p w:rsidR="00FE391D" w:rsidRPr="00670327" w:rsidRDefault="00FE391D" w:rsidP="00FE391D">
      <w:pPr>
        <w:tabs>
          <w:tab w:val="left" w:pos="360"/>
        </w:tabs>
        <w:autoSpaceDE w:val="0"/>
        <w:autoSpaceDN w:val="0"/>
        <w:adjustRightInd w:val="0"/>
        <w:spacing w:after="40" w:line="264" w:lineRule="auto"/>
        <w:ind w:left="288"/>
        <w:rPr>
          <w:rFonts w:cs="Arial"/>
          <w:color w:val="000000"/>
          <w:w w:val="105"/>
        </w:rPr>
      </w:pPr>
      <w:r w:rsidRPr="00670327">
        <w:rPr>
          <w:rFonts w:cs="Arial"/>
          <w:color w:val="000000"/>
          <w:w w:val="105"/>
        </w:rPr>
        <w:tab/>
        <w:t>a. reason for restraint use</w:t>
      </w:r>
    </w:p>
    <w:p w:rsidR="00FE391D" w:rsidRPr="00670327" w:rsidRDefault="00FE391D" w:rsidP="00FE391D">
      <w:pPr>
        <w:tabs>
          <w:tab w:val="left" w:pos="360"/>
        </w:tabs>
        <w:autoSpaceDE w:val="0"/>
        <w:autoSpaceDN w:val="0"/>
        <w:adjustRightInd w:val="0"/>
        <w:spacing w:after="40" w:line="264" w:lineRule="auto"/>
        <w:ind w:left="288"/>
        <w:rPr>
          <w:rFonts w:cs="Arial"/>
          <w:color w:val="000000"/>
          <w:w w:val="105"/>
        </w:rPr>
      </w:pPr>
      <w:r w:rsidRPr="00670327">
        <w:rPr>
          <w:rFonts w:cs="Arial"/>
          <w:color w:val="000000"/>
          <w:w w:val="105"/>
        </w:rPr>
        <w:lastRenderedPageBreak/>
        <w:tab/>
        <w:t>b. time of application</w:t>
      </w:r>
      <w:r w:rsidRPr="00670327">
        <w:rPr>
          <w:rFonts w:cs="Arial"/>
          <w:color w:val="000000"/>
          <w:w w:val="105"/>
        </w:rPr>
        <w:tab/>
      </w:r>
    </w:p>
    <w:p w:rsidR="00FE391D" w:rsidRPr="00670327" w:rsidRDefault="00FE391D" w:rsidP="00FE391D">
      <w:pPr>
        <w:tabs>
          <w:tab w:val="left" w:pos="360"/>
        </w:tabs>
        <w:autoSpaceDE w:val="0"/>
        <w:autoSpaceDN w:val="0"/>
        <w:adjustRightInd w:val="0"/>
        <w:spacing w:after="40" w:line="264" w:lineRule="auto"/>
        <w:ind w:left="288"/>
        <w:rPr>
          <w:rFonts w:cs="Arial"/>
          <w:color w:val="000000"/>
          <w:w w:val="105"/>
        </w:rPr>
      </w:pPr>
      <w:r w:rsidRPr="00670327">
        <w:rPr>
          <w:rFonts w:cs="Arial"/>
          <w:color w:val="000000"/>
          <w:w w:val="105"/>
        </w:rPr>
        <w:tab/>
        <w:t>c. type(s) of restraints used, in addition to cot straps</w:t>
      </w:r>
    </w:p>
    <w:p w:rsidR="00FE391D" w:rsidRPr="00670327" w:rsidRDefault="00FE391D" w:rsidP="00FE391D">
      <w:pPr>
        <w:tabs>
          <w:tab w:val="left" w:pos="360"/>
        </w:tabs>
        <w:autoSpaceDE w:val="0"/>
        <w:autoSpaceDN w:val="0"/>
        <w:adjustRightInd w:val="0"/>
        <w:spacing w:after="40" w:line="264" w:lineRule="auto"/>
        <w:ind w:left="288"/>
        <w:rPr>
          <w:rFonts w:cs="Arial"/>
          <w:color w:val="000000"/>
          <w:w w:val="105"/>
        </w:rPr>
      </w:pPr>
      <w:r w:rsidRPr="00670327">
        <w:rPr>
          <w:rFonts w:cs="Arial"/>
          <w:color w:val="000000"/>
          <w:w w:val="105"/>
        </w:rPr>
        <w:tab/>
        <w:t>d. patient position</w:t>
      </w:r>
    </w:p>
    <w:p w:rsidR="00FE391D" w:rsidRPr="00670327" w:rsidRDefault="00FE391D" w:rsidP="00FE391D">
      <w:pPr>
        <w:tabs>
          <w:tab w:val="left" w:pos="360"/>
        </w:tabs>
        <w:autoSpaceDE w:val="0"/>
        <w:autoSpaceDN w:val="0"/>
        <w:adjustRightInd w:val="0"/>
        <w:spacing w:after="40" w:line="264" w:lineRule="auto"/>
        <w:ind w:left="288"/>
        <w:rPr>
          <w:rFonts w:cs="Arial"/>
          <w:color w:val="000000"/>
          <w:w w:val="105"/>
        </w:rPr>
      </w:pPr>
      <w:r w:rsidRPr="00670327">
        <w:rPr>
          <w:rFonts w:cs="Arial"/>
          <w:color w:val="000000"/>
          <w:w w:val="105"/>
        </w:rPr>
        <w:tab/>
        <w:t>e. neurovascular evaluation of extremities</w:t>
      </w:r>
    </w:p>
    <w:p w:rsidR="00FE391D" w:rsidRPr="00670327" w:rsidRDefault="00FE391D" w:rsidP="00FE391D">
      <w:pPr>
        <w:tabs>
          <w:tab w:val="left" w:pos="360"/>
        </w:tabs>
        <w:autoSpaceDE w:val="0"/>
        <w:autoSpaceDN w:val="0"/>
        <w:adjustRightInd w:val="0"/>
        <w:spacing w:after="40" w:line="264" w:lineRule="auto"/>
        <w:ind w:left="288"/>
        <w:rPr>
          <w:rFonts w:cs="Arial"/>
          <w:color w:val="000000"/>
          <w:w w:val="105"/>
        </w:rPr>
      </w:pPr>
      <w:r w:rsidRPr="00670327">
        <w:rPr>
          <w:rFonts w:cs="Arial"/>
          <w:color w:val="000000"/>
          <w:w w:val="105"/>
        </w:rPr>
        <w:tab/>
        <w:t>f. issues encountered during transport</w:t>
      </w:r>
    </w:p>
    <w:p w:rsidR="00FE391D" w:rsidRPr="00670327" w:rsidRDefault="00FE391D" w:rsidP="00FE391D">
      <w:pPr>
        <w:tabs>
          <w:tab w:val="left" w:pos="360"/>
        </w:tabs>
        <w:autoSpaceDE w:val="0"/>
        <w:autoSpaceDN w:val="0"/>
        <w:adjustRightInd w:val="0"/>
        <w:spacing w:after="40" w:line="264" w:lineRule="auto"/>
        <w:ind w:left="288"/>
        <w:rPr>
          <w:rFonts w:cs="Arial"/>
          <w:color w:val="000000"/>
          <w:w w:val="105"/>
        </w:rPr>
      </w:pPr>
      <w:r w:rsidRPr="00670327">
        <w:rPr>
          <w:rFonts w:cs="Arial"/>
          <w:color w:val="000000"/>
          <w:w w:val="105"/>
        </w:rPr>
        <w:tab/>
        <w:t>g. other treatment rendered</w:t>
      </w:r>
    </w:p>
    <w:p w:rsidR="00FE391D" w:rsidRPr="00670327" w:rsidRDefault="00FE391D" w:rsidP="00FE391D">
      <w:pPr>
        <w:tabs>
          <w:tab w:val="left" w:pos="360"/>
        </w:tabs>
        <w:autoSpaceDE w:val="0"/>
        <w:autoSpaceDN w:val="0"/>
        <w:adjustRightInd w:val="0"/>
        <w:spacing w:after="40" w:line="264" w:lineRule="auto"/>
        <w:ind w:left="288"/>
        <w:rPr>
          <w:rFonts w:cs="Arial"/>
          <w:color w:val="000000"/>
          <w:w w:val="105"/>
        </w:rPr>
      </w:pPr>
      <w:r w:rsidRPr="00670327">
        <w:rPr>
          <w:rFonts w:cs="Arial"/>
          <w:color w:val="000000"/>
          <w:w w:val="105"/>
        </w:rPr>
        <w:tab/>
        <w:t>h. police and/or other agency assistance</w:t>
      </w:r>
    </w:p>
    <w:p w:rsidR="00F47FE5" w:rsidRDefault="00FE391D" w:rsidP="00FE391D">
      <w:pPr>
        <w:autoSpaceDE w:val="0"/>
        <w:autoSpaceDN w:val="0"/>
        <w:adjustRightInd w:val="0"/>
        <w:spacing w:after="0" w:line="288" w:lineRule="auto"/>
        <w:ind w:left="-72" w:right="268"/>
        <w:rPr>
          <w:rFonts w:asciiTheme="majorHAnsi" w:eastAsiaTheme="majorEastAsia" w:hAnsiTheme="majorHAnsi" w:cs="Times New Roman"/>
          <w:b/>
          <w:bCs/>
          <w:color w:val="365F91" w:themeColor="accent1" w:themeShade="BF"/>
          <w:sz w:val="28"/>
          <w:szCs w:val="28"/>
        </w:rPr>
      </w:pPr>
      <w:r>
        <w:t xml:space="preserve"> </w:t>
      </w:r>
      <w:r w:rsidR="00F47FE5">
        <w:br w:type="page"/>
      </w:r>
    </w:p>
    <w:p w:rsidR="00F60805" w:rsidRDefault="00F60805" w:rsidP="00F47FE5">
      <w:pPr>
        <w:pStyle w:val="Heading1"/>
      </w:pPr>
      <w:bookmarkStart w:id="10" w:name="_2.6A_Bronchospasm/Respiratory_Distr"/>
      <w:bookmarkEnd w:id="10"/>
      <w:r>
        <w:lastRenderedPageBreak/>
        <w:t>2.6A Bronchospasm/Respiratory Distress-Adult</w:t>
      </w:r>
    </w:p>
    <w:p w:rsidR="00F60805" w:rsidRPr="00670327" w:rsidRDefault="00F60805" w:rsidP="0081000D">
      <w:pPr>
        <w:pStyle w:val="Heading2"/>
      </w:pPr>
      <w:r w:rsidRPr="00670327">
        <w:t>EMT STANDING ORDERS</w:t>
      </w:r>
    </w:p>
    <w:p w:rsidR="0083116C" w:rsidRPr="00AC3065" w:rsidRDefault="0083116C" w:rsidP="0083116C">
      <w:pPr>
        <w:numPr>
          <w:ilvl w:val="0"/>
          <w:numId w:val="1"/>
        </w:numPr>
        <w:autoSpaceDE w:val="0"/>
        <w:autoSpaceDN w:val="0"/>
        <w:adjustRightInd w:val="0"/>
        <w:spacing w:after="0" w:line="288" w:lineRule="auto"/>
        <w:ind w:left="360"/>
        <w:rPr>
          <w:rFonts w:cs="Arial"/>
          <w:color w:val="000000"/>
          <w:u w:val="single"/>
        </w:rPr>
      </w:pPr>
      <w:r w:rsidRPr="00AC3065">
        <w:rPr>
          <w:rFonts w:cs="Arial"/>
          <w:color w:val="000000"/>
          <w:u w:val="single"/>
        </w:rPr>
        <w:t>1.0 Routine Patient Care</w:t>
      </w:r>
    </w:p>
    <w:p w:rsidR="00670327" w:rsidRPr="00670327" w:rsidRDefault="00670327" w:rsidP="00C51E23">
      <w:pPr>
        <w:numPr>
          <w:ilvl w:val="0"/>
          <w:numId w:val="9"/>
        </w:numPr>
        <w:autoSpaceDE w:val="0"/>
        <w:autoSpaceDN w:val="0"/>
        <w:adjustRightInd w:val="0"/>
        <w:spacing w:after="0" w:line="288" w:lineRule="auto"/>
        <w:ind w:left="360" w:hanging="360"/>
        <w:rPr>
          <w:rFonts w:cs="Arial"/>
          <w:color w:val="000000"/>
        </w:rPr>
      </w:pPr>
      <w:r w:rsidRPr="00670327">
        <w:rPr>
          <w:rFonts w:cs="Arial"/>
          <w:color w:val="000000"/>
        </w:rPr>
        <w:t>IF the patient has not taken the prescribed maximum dose of their own inhaler prior to the arrival of EMS, AND the inhaler is present:</w:t>
      </w:r>
    </w:p>
    <w:p w:rsidR="00670327" w:rsidRPr="00670327" w:rsidRDefault="00670327" w:rsidP="00C51E23">
      <w:pPr>
        <w:numPr>
          <w:ilvl w:val="0"/>
          <w:numId w:val="9"/>
        </w:numPr>
        <w:autoSpaceDE w:val="0"/>
        <w:autoSpaceDN w:val="0"/>
        <w:adjustRightInd w:val="0"/>
        <w:spacing w:after="0" w:line="288" w:lineRule="auto"/>
        <w:ind w:left="720" w:hanging="360"/>
        <w:rPr>
          <w:rFonts w:cs="Arial"/>
          <w:color w:val="000000"/>
        </w:rPr>
      </w:pPr>
      <w:r w:rsidRPr="00670327">
        <w:rPr>
          <w:rFonts w:cs="Arial"/>
          <w:color w:val="000000"/>
        </w:rPr>
        <w:t>Encourage and/or assist patient to self-administer their own prescribed inhaler medication if indicated.</w:t>
      </w:r>
    </w:p>
    <w:p w:rsidR="00670327" w:rsidRPr="00670327" w:rsidRDefault="00670327" w:rsidP="00C51E23">
      <w:pPr>
        <w:numPr>
          <w:ilvl w:val="0"/>
          <w:numId w:val="9"/>
        </w:numPr>
        <w:autoSpaceDE w:val="0"/>
        <w:autoSpaceDN w:val="0"/>
        <w:adjustRightInd w:val="0"/>
        <w:spacing w:after="0" w:line="288" w:lineRule="auto"/>
        <w:ind w:left="720" w:hanging="360"/>
        <w:rPr>
          <w:rFonts w:cs="Arial"/>
          <w:color w:val="000000"/>
        </w:rPr>
      </w:pPr>
      <w:r w:rsidRPr="00670327">
        <w:rPr>
          <w:rFonts w:cs="Arial"/>
          <w:color w:val="000000"/>
        </w:rPr>
        <w:t>If patient is unable to self-administer their prescribed inhaler, administer patient’s prescribed inhaler.</w:t>
      </w:r>
    </w:p>
    <w:p w:rsidR="00670327" w:rsidRPr="00670327" w:rsidRDefault="00670327" w:rsidP="00670327">
      <w:pPr>
        <w:autoSpaceDE w:val="0"/>
        <w:autoSpaceDN w:val="0"/>
        <w:adjustRightInd w:val="0"/>
        <w:spacing w:after="0" w:line="288" w:lineRule="auto"/>
        <w:rPr>
          <w:rFonts w:cs="Arial"/>
          <w:b/>
          <w:bCs/>
          <w:color w:val="000000"/>
        </w:rPr>
      </w:pPr>
      <w:r w:rsidRPr="00670327">
        <w:rPr>
          <w:rFonts w:cs="Arial"/>
          <w:b/>
          <w:bCs/>
          <w:color w:val="000000"/>
        </w:rPr>
        <w:t>NOTE:</w:t>
      </w:r>
      <w:r w:rsidRPr="00670327">
        <w:rPr>
          <w:rFonts w:cs="Arial"/>
          <w:color w:val="000000"/>
        </w:rPr>
        <w:t xml:space="preserve"> </w:t>
      </w:r>
      <w:r w:rsidRPr="00670327">
        <w:rPr>
          <w:rFonts w:cs="Arial"/>
          <w:b/>
          <w:bCs/>
          <w:color w:val="000000"/>
        </w:rPr>
        <w:t>EMT</w:t>
      </w:r>
      <w:r w:rsidRPr="00670327">
        <w:rPr>
          <w:rFonts w:cs="Arial"/>
          <w:b/>
          <w:bCs/>
          <w:color w:val="000000"/>
        </w:rPr>
        <w:noBreakHyphen/>
        <w:t>B</w:t>
      </w:r>
      <w:r w:rsidR="004121BF">
        <w:rPr>
          <w:rFonts w:cs="Arial"/>
          <w:b/>
          <w:bCs/>
          <w:color w:val="000000"/>
        </w:rPr>
        <w:t xml:space="preserve"> </w:t>
      </w:r>
      <w:r w:rsidRPr="00670327">
        <w:rPr>
          <w:rFonts w:cs="Arial"/>
          <w:b/>
          <w:bCs/>
          <w:color w:val="000000"/>
        </w:rPr>
        <w:t>and AEMT administration of an inhaler is CONTRAINDICATED, if:</w:t>
      </w:r>
    </w:p>
    <w:p w:rsidR="00670327" w:rsidRPr="00670327" w:rsidRDefault="00670327" w:rsidP="00C51E23">
      <w:pPr>
        <w:numPr>
          <w:ilvl w:val="0"/>
          <w:numId w:val="9"/>
        </w:numPr>
        <w:autoSpaceDE w:val="0"/>
        <w:autoSpaceDN w:val="0"/>
        <w:adjustRightInd w:val="0"/>
        <w:spacing w:after="0" w:line="288" w:lineRule="auto"/>
        <w:ind w:left="360" w:hanging="360"/>
        <w:rPr>
          <w:rFonts w:cs="Arial"/>
          <w:color w:val="000000"/>
        </w:rPr>
      </w:pPr>
      <w:r w:rsidRPr="00670327">
        <w:rPr>
          <w:rFonts w:cs="Arial"/>
          <w:color w:val="000000"/>
        </w:rPr>
        <w:t>the maximum dose has been administered prior to the arrival of the EMT.</w:t>
      </w:r>
    </w:p>
    <w:p w:rsidR="00670327" w:rsidRPr="00670327" w:rsidRDefault="00670327" w:rsidP="00C51E23">
      <w:pPr>
        <w:numPr>
          <w:ilvl w:val="0"/>
          <w:numId w:val="9"/>
        </w:numPr>
        <w:autoSpaceDE w:val="0"/>
        <w:autoSpaceDN w:val="0"/>
        <w:adjustRightInd w:val="0"/>
        <w:spacing w:after="0" w:line="288" w:lineRule="auto"/>
        <w:ind w:left="360" w:hanging="360"/>
        <w:rPr>
          <w:rFonts w:cs="Arial"/>
          <w:color w:val="000000"/>
        </w:rPr>
      </w:pPr>
      <w:r w:rsidRPr="00670327">
        <w:rPr>
          <w:rFonts w:cs="Arial"/>
          <w:color w:val="000000"/>
        </w:rPr>
        <w:t>the patient</w:t>
      </w:r>
      <w:r w:rsidRPr="00670327">
        <w:rPr>
          <w:rFonts w:cs="Arial"/>
          <w:b/>
          <w:bCs/>
          <w:color w:val="000000"/>
        </w:rPr>
        <w:t xml:space="preserve"> </w:t>
      </w:r>
      <w:r w:rsidRPr="00670327">
        <w:rPr>
          <w:rFonts w:cs="Arial"/>
          <w:color w:val="000000"/>
        </w:rPr>
        <w:t>cannot physically use the device properly.  (Patient cannot receive inhalation properly.)</w:t>
      </w:r>
    </w:p>
    <w:p w:rsidR="00670327" w:rsidRPr="00670327" w:rsidRDefault="00670327" w:rsidP="00C51E23">
      <w:pPr>
        <w:numPr>
          <w:ilvl w:val="0"/>
          <w:numId w:val="9"/>
        </w:numPr>
        <w:autoSpaceDE w:val="0"/>
        <w:autoSpaceDN w:val="0"/>
        <w:adjustRightInd w:val="0"/>
        <w:spacing w:after="0" w:line="288" w:lineRule="auto"/>
        <w:ind w:left="360" w:hanging="360"/>
        <w:rPr>
          <w:rFonts w:cs="Arial"/>
          <w:color w:val="000000"/>
        </w:rPr>
      </w:pPr>
      <w:r w:rsidRPr="00670327">
        <w:rPr>
          <w:rFonts w:cs="Arial"/>
          <w:color w:val="000000"/>
        </w:rPr>
        <w:t>the device has not specifically been prescribed for the patient.</w:t>
      </w:r>
    </w:p>
    <w:p w:rsidR="00670327" w:rsidRDefault="00670327" w:rsidP="00670327">
      <w:pPr>
        <w:autoSpaceDE w:val="0"/>
        <w:autoSpaceDN w:val="0"/>
        <w:adjustRightInd w:val="0"/>
        <w:spacing w:after="0" w:line="288" w:lineRule="auto"/>
        <w:ind w:left="720"/>
        <w:rPr>
          <w:rFonts w:cs="Arial"/>
          <w:color w:val="000000"/>
          <w:u w:val="single"/>
        </w:rPr>
      </w:pPr>
      <w:r w:rsidRPr="00670327">
        <w:rPr>
          <w:rFonts w:cs="Arial"/>
          <w:color w:val="000000"/>
        </w:rPr>
        <w:t xml:space="preserve">**If properly trained and authorized, use </w:t>
      </w:r>
      <w:r w:rsidRPr="00670327">
        <w:rPr>
          <w:rFonts w:cs="Arial"/>
          <w:color w:val="000000"/>
          <w:u w:val="single"/>
        </w:rPr>
        <w:t>6.1 BLS Albuterol</w:t>
      </w:r>
      <w:r w:rsidR="0023572E">
        <w:rPr>
          <w:rFonts w:cs="Arial"/>
          <w:color w:val="000000"/>
          <w:u w:val="single"/>
        </w:rPr>
        <w:t>.</w:t>
      </w:r>
    </w:p>
    <w:p w:rsidR="00682986" w:rsidRPr="00682986" w:rsidRDefault="00682986" w:rsidP="00AC7398">
      <w:pPr>
        <w:pStyle w:val="ListParagraph"/>
        <w:numPr>
          <w:ilvl w:val="0"/>
          <w:numId w:val="157"/>
        </w:numPr>
        <w:autoSpaceDE w:val="0"/>
        <w:autoSpaceDN w:val="0"/>
        <w:adjustRightInd w:val="0"/>
        <w:spacing w:after="0" w:line="288" w:lineRule="auto"/>
        <w:ind w:left="360"/>
        <w:rPr>
          <w:rFonts w:cs="Arial"/>
          <w:color w:val="000000"/>
          <w:sz w:val="24"/>
          <w:szCs w:val="24"/>
        </w:rPr>
      </w:pPr>
      <w:r w:rsidRPr="00682986">
        <w:rPr>
          <w:rFonts w:cs="Arial"/>
          <w:color w:val="000000"/>
        </w:rPr>
        <w:t xml:space="preserve">CPAP in accordance with Protocol </w:t>
      </w:r>
      <w:r w:rsidRPr="00682986">
        <w:rPr>
          <w:rFonts w:cs="Arial"/>
          <w:color w:val="000000"/>
          <w:u w:val="single"/>
        </w:rPr>
        <w:t>6.9 Continuous Positive Airway Pressure (CPAP) by EMT-Basic and</w:t>
      </w:r>
      <w:r w:rsidR="00252381">
        <w:rPr>
          <w:rFonts w:cs="Arial"/>
          <w:color w:val="000000"/>
          <w:u w:val="single"/>
        </w:rPr>
        <w:t xml:space="preserve">/or Advanced </w:t>
      </w:r>
      <w:r w:rsidRPr="00682986">
        <w:rPr>
          <w:rFonts w:cs="Arial"/>
          <w:color w:val="000000"/>
          <w:u w:val="single"/>
        </w:rPr>
        <w:t>EMT.</w:t>
      </w:r>
    </w:p>
    <w:p w:rsidR="00670327" w:rsidRPr="00670327" w:rsidRDefault="00670327" w:rsidP="00670327">
      <w:pPr>
        <w:pStyle w:val="Heading2"/>
      </w:pPr>
      <w:r w:rsidRPr="00670327">
        <w:object w:dxaOrig="916" w:dyaOrig="914">
          <v:shape id="_x0000_i1036" type="#_x0000_t75" alt="Medical Control Telephone" style="width:44.25pt;height:45.75pt" o:ole="">
            <v:imagedata r:id="rId8" o:title=""/>
          </v:shape>
          <o:OLEObject Type="Embed" ProgID="Visio.Drawing.11" ShapeID="_x0000_i1036" DrawAspect="Content" ObjectID="_1625899677" r:id="rId24"/>
        </w:object>
      </w:r>
      <w:r w:rsidR="00F60805" w:rsidRPr="00670327">
        <w:t>MEDICAL CONTROL MAY ORDER</w:t>
      </w:r>
    </w:p>
    <w:p w:rsidR="00670327" w:rsidRDefault="00670327" w:rsidP="00C51E23">
      <w:pPr>
        <w:numPr>
          <w:ilvl w:val="0"/>
          <w:numId w:val="9"/>
        </w:numPr>
        <w:autoSpaceDE w:val="0"/>
        <w:autoSpaceDN w:val="0"/>
        <w:adjustRightInd w:val="0"/>
        <w:spacing w:after="0" w:line="288" w:lineRule="auto"/>
        <w:ind w:left="360" w:hanging="360"/>
        <w:rPr>
          <w:rFonts w:cs="Arial"/>
          <w:color w:val="000000"/>
        </w:rPr>
      </w:pPr>
      <w:r w:rsidRPr="00670327">
        <w:rPr>
          <w:rFonts w:cs="Arial"/>
          <w:color w:val="000000"/>
        </w:rPr>
        <w:t>Additional doses of above medications, if prescribed to patient or authorized, and if maximum dose has not been administered.</w:t>
      </w:r>
    </w:p>
    <w:p w:rsidR="004E613F" w:rsidRPr="00B95A18" w:rsidRDefault="004E613F" w:rsidP="00B95A18">
      <w:pPr>
        <w:pStyle w:val="Heading2"/>
        <w:numPr>
          <w:ilvl w:val="0"/>
          <w:numId w:val="9"/>
        </w:numPr>
        <w:ind w:left="360" w:hanging="270"/>
        <w:rPr>
          <w:rFonts w:cstheme="minorHAnsi"/>
          <w:b w:val="0"/>
          <w:sz w:val="22"/>
          <w:szCs w:val="22"/>
        </w:rPr>
      </w:pPr>
      <w:r w:rsidRPr="00B95A18">
        <w:rPr>
          <w:rFonts w:cstheme="minorHAnsi"/>
          <w:bCs w:val="0"/>
          <w:color w:val="000000"/>
          <w:sz w:val="22"/>
          <w:szCs w:val="22"/>
          <w:u w:val="single"/>
        </w:rPr>
        <w:t>Epinephrine</w:t>
      </w:r>
      <w:r w:rsidRPr="00B95A18">
        <w:rPr>
          <w:rFonts w:cstheme="minorHAnsi"/>
          <w:color w:val="000000"/>
          <w:sz w:val="22"/>
          <w:szCs w:val="22"/>
        </w:rPr>
        <w:t xml:space="preserve"> </w:t>
      </w:r>
      <w:r w:rsidRPr="00B95A18">
        <w:rPr>
          <w:rFonts w:cstheme="minorHAnsi"/>
          <w:b w:val="0"/>
          <w:color w:val="000000"/>
          <w:sz w:val="22"/>
          <w:szCs w:val="22"/>
        </w:rPr>
        <w:t xml:space="preserve">0.3 mg via auto-injector. If approved under </w:t>
      </w:r>
      <w:r w:rsidRPr="00B95A18">
        <w:rPr>
          <w:rFonts w:cstheme="minorHAnsi"/>
          <w:b w:val="0"/>
          <w:color w:val="000000"/>
          <w:sz w:val="22"/>
          <w:szCs w:val="22"/>
          <w:u w:val="single"/>
        </w:rPr>
        <w:t>Protocol 6.6 Check and Inject Epinephrine by EMT Basic</w:t>
      </w:r>
      <w:r w:rsidRPr="00B95A18">
        <w:rPr>
          <w:rFonts w:cstheme="minorHAnsi"/>
          <w:b w:val="0"/>
          <w:color w:val="000000"/>
          <w:sz w:val="22"/>
          <w:szCs w:val="22"/>
        </w:rPr>
        <w:t xml:space="preserve"> </w:t>
      </w:r>
      <w:r w:rsidRPr="00B95A18">
        <w:rPr>
          <w:rFonts w:cstheme="minorHAnsi"/>
          <w:bCs w:val="0"/>
          <w:color w:val="000000"/>
          <w:sz w:val="22"/>
          <w:szCs w:val="22"/>
          <w:u w:val="single"/>
        </w:rPr>
        <w:t>epinephrine</w:t>
      </w:r>
      <w:r w:rsidRPr="00B95A18">
        <w:rPr>
          <w:rFonts w:cstheme="minorHAnsi"/>
          <w:color w:val="000000"/>
          <w:sz w:val="22"/>
          <w:szCs w:val="22"/>
        </w:rPr>
        <w:t xml:space="preserve"> </w:t>
      </w:r>
      <w:r w:rsidRPr="00B95A18">
        <w:rPr>
          <w:rFonts w:cstheme="minorHAnsi"/>
          <w:b w:val="0"/>
          <w:color w:val="000000"/>
          <w:sz w:val="22"/>
          <w:szCs w:val="22"/>
        </w:rPr>
        <w:t>0.3 mg IM.</w:t>
      </w:r>
    </w:p>
    <w:p w:rsidR="00F60805" w:rsidRPr="00670327" w:rsidRDefault="00F60805" w:rsidP="00B95A18">
      <w:pPr>
        <w:pStyle w:val="Heading2"/>
      </w:pPr>
      <w:r w:rsidRPr="00670327">
        <w:t>ADVANCED EMT STANDING ORDERS</w:t>
      </w:r>
    </w:p>
    <w:p w:rsidR="00670327" w:rsidRPr="00670327" w:rsidRDefault="00670327" w:rsidP="00670327">
      <w:pPr>
        <w:numPr>
          <w:ilvl w:val="0"/>
          <w:numId w:val="1"/>
        </w:numPr>
        <w:autoSpaceDE w:val="0"/>
        <w:autoSpaceDN w:val="0"/>
        <w:adjustRightInd w:val="0"/>
        <w:spacing w:after="60" w:line="288" w:lineRule="auto"/>
        <w:ind w:left="360"/>
        <w:rPr>
          <w:rFonts w:cs="Arial"/>
          <w:b/>
          <w:bCs/>
          <w:color w:val="000000"/>
        </w:rPr>
      </w:pPr>
      <w:r w:rsidRPr="00670327">
        <w:rPr>
          <w:rFonts w:cs="Arial"/>
          <w:b/>
          <w:bCs/>
          <w:color w:val="000000"/>
          <w:u w:val="single"/>
          <w:lang w:val="nb-NO"/>
        </w:rPr>
        <w:t>Albuterol</w:t>
      </w:r>
      <w:r w:rsidRPr="00670327">
        <w:rPr>
          <w:rFonts w:cs="Arial"/>
          <w:b/>
          <w:bCs/>
          <w:color w:val="000000"/>
          <w:lang w:val="nb-NO"/>
        </w:rPr>
        <w:t xml:space="preserve"> 2.5-3 mg </w:t>
      </w:r>
      <w:r w:rsidRPr="00670327">
        <w:rPr>
          <w:rFonts w:cs="Arial"/>
          <w:color w:val="000000"/>
          <w:lang w:val="nb-NO"/>
        </w:rPr>
        <w:t xml:space="preserve">via nebulizer.   </w:t>
      </w:r>
      <w:r w:rsidRPr="00670327">
        <w:rPr>
          <w:rFonts w:cs="Arial"/>
          <w:b/>
          <w:bCs/>
          <w:color w:val="000000"/>
          <w:u w:val="single"/>
        </w:rPr>
        <w:t xml:space="preserve">Ipratropium </w:t>
      </w:r>
      <w:r w:rsidR="00FF4ED3">
        <w:rPr>
          <w:rFonts w:cs="Arial"/>
          <w:b/>
          <w:bCs/>
          <w:color w:val="000000"/>
          <w:u w:val="single"/>
        </w:rPr>
        <w:t>b</w:t>
      </w:r>
      <w:r w:rsidRPr="00670327">
        <w:rPr>
          <w:rFonts w:cs="Arial"/>
          <w:b/>
          <w:bCs/>
          <w:color w:val="000000"/>
          <w:u w:val="single"/>
        </w:rPr>
        <w:t>romide</w:t>
      </w:r>
      <w:r w:rsidRPr="00670327">
        <w:rPr>
          <w:rFonts w:cs="Arial"/>
          <w:b/>
          <w:bCs/>
          <w:color w:val="000000"/>
        </w:rPr>
        <w:t xml:space="preserve"> 0.5mg </w:t>
      </w:r>
      <w:r w:rsidRPr="00670327">
        <w:rPr>
          <w:rFonts w:cs="Arial"/>
          <w:color w:val="000000"/>
        </w:rPr>
        <w:t>may be combined with the</w:t>
      </w:r>
      <w:r w:rsidRPr="00670327">
        <w:rPr>
          <w:rFonts w:cs="Arial"/>
          <w:b/>
          <w:bCs/>
          <w:color w:val="000000"/>
        </w:rPr>
        <w:t xml:space="preserve"> </w:t>
      </w:r>
      <w:r w:rsidR="00FF4ED3">
        <w:rPr>
          <w:rFonts w:cs="Arial"/>
          <w:b/>
          <w:bCs/>
          <w:color w:val="000000"/>
          <w:u w:val="single"/>
        </w:rPr>
        <w:t>a</w:t>
      </w:r>
      <w:r w:rsidRPr="00670327">
        <w:rPr>
          <w:rFonts w:cs="Arial"/>
          <w:b/>
          <w:bCs/>
          <w:color w:val="000000"/>
          <w:u w:val="single"/>
        </w:rPr>
        <w:t>lbuterol</w:t>
      </w:r>
      <w:r w:rsidRPr="00670327">
        <w:rPr>
          <w:rFonts w:cs="Arial"/>
          <w:b/>
          <w:bCs/>
          <w:color w:val="000000"/>
        </w:rPr>
        <w:t xml:space="preserve"> </w:t>
      </w:r>
      <w:r w:rsidRPr="00670327">
        <w:rPr>
          <w:rFonts w:cs="Arial"/>
          <w:color w:val="000000"/>
        </w:rPr>
        <w:t>treatment</w:t>
      </w:r>
      <w:r w:rsidRPr="00670327">
        <w:rPr>
          <w:rFonts w:cs="Arial"/>
          <w:b/>
          <w:bCs/>
          <w:color w:val="000000"/>
        </w:rPr>
        <w:t>.</w:t>
      </w:r>
      <w:r w:rsidRPr="00670327">
        <w:rPr>
          <w:rFonts w:cs="Arial"/>
          <w:color w:val="000000"/>
        </w:rPr>
        <w:t xml:space="preserve">  Additional </w:t>
      </w:r>
      <w:r w:rsidR="00FF4ED3">
        <w:rPr>
          <w:rFonts w:cs="Arial"/>
          <w:b/>
          <w:bCs/>
          <w:color w:val="000000"/>
          <w:u w:val="single"/>
        </w:rPr>
        <w:t>a</w:t>
      </w:r>
      <w:r w:rsidRPr="00670327">
        <w:rPr>
          <w:rFonts w:cs="Arial"/>
          <w:b/>
          <w:bCs/>
          <w:color w:val="000000"/>
          <w:u w:val="single"/>
        </w:rPr>
        <w:t>lbuterol</w:t>
      </w:r>
      <w:r w:rsidRPr="00670327">
        <w:rPr>
          <w:rFonts w:cs="Arial"/>
          <w:color w:val="000000"/>
        </w:rPr>
        <w:t xml:space="preserve"> treatments may be administered as necessary with or without </w:t>
      </w:r>
      <w:r w:rsidR="00FF4ED3">
        <w:rPr>
          <w:rFonts w:cs="Arial"/>
          <w:b/>
          <w:bCs/>
          <w:color w:val="000000"/>
          <w:u w:val="single"/>
        </w:rPr>
        <w:t>i</w:t>
      </w:r>
      <w:r w:rsidRPr="00670327">
        <w:rPr>
          <w:rFonts w:cs="Arial"/>
          <w:b/>
          <w:bCs/>
          <w:color w:val="000000"/>
          <w:u w:val="single"/>
        </w:rPr>
        <w:t xml:space="preserve">pratropium </w:t>
      </w:r>
      <w:r w:rsidR="00FF4ED3">
        <w:rPr>
          <w:rFonts w:cs="Arial"/>
          <w:b/>
          <w:bCs/>
          <w:color w:val="000000"/>
          <w:u w:val="single"/>
        </w:rPr>
        <w:t>b</w:t>
      </w:r>
      <w:r w:rsidRPr="00670327">
        <w:rPr>
          <w:rFonts w:cs="Arial"/>
          <w:b/>
          <w:bCs/>
          <w:color w:val="000000"/>
          <w:u w:val="single"/>
        </w:rPr>
        <w:t>romide</w:t>
      </w:r>
      <w:r w:rsidRPr="00670327">
        <w:rPr>
          <w:rFonts w:cs="Arial"/>
          <w:b/>
          <w:bCs/>
          <w:color w:val="000000"/>
        </w:rPr>
        <w:t xml:space="preserve">.  </w:t>
      </w:r>
    </w:p>
    <w:p w:rsidR="00670327" w:rsidRPr="00444965" w:rsidRDefault="00670327" w:rsidP="00670327">
      <w:pPr>
        <w:autoSpaceDE w:val="0"/>
        <w:autoSpaceDN w:val="0"/>
        <w:adjustRightInd w:val="0"/>
        <w:spacing w:after="60" w:line="288" w:lineRule="auto"/>
        <w:rPr>
          <w:rFonts w:cs="Arial"/>
          <w:b/>
          <w:bCs/>
          <w:color w:val="000000"/>
        </w:rPr>
      </w:pPr>
      <w:r w:rsidRPr="00670327">
        <w:rPr>
          <w:rFonts w:cs="Arial"/>
          <w:b/>
          <w:bCs/>
          <w:color w:val="000000"/>
        </w:rPr>
        <w:t>Note that a multi-</w:t>
      </w:r>
      <w:r w:rsidRPr="00444965">
        <w:rPr>
          <w:rFonts w:cs="Arial"/>
          <w:b/>
          <w:bCs/>
          <w:color w:val="000000"/>
        </w:rPr>
        <w:t>dose inhaler may be used to give albuterol or ipratropium (instead of nebulizer) if infection control is an issue (e.g. influenza-like-illness).</w:t>
      </w:r>
    </w:p>
    <w:p w:rsidR="00444965" w:rsidRDefault="00444965" w:rsidP="00C9255B">
      <w:pPr>
        <w:numPr>
          <w:ilvl w:val="0"/>
          <w:numId w:val="1"/>
        </w:numPr>
        <w:autoSpaceDE w:val="0"/>
        <w:autoSpaceDN w:val="0"/>
        <w:adjustRightInd w:val="0"/>
        <w:spacing w:after="0" w:line="288" w:lineRule="auto"/>
        <w:ind w:left="360"/>
        <w:rPr>
          <w:rFonts w:cs="Arial"/>
          <w:color w:val="000000"/>
        </w:rPr>
      </w:pPr>
      <w:r w:rsidRPr="00C9255B">
        <w:rPr>
          <w:rFonts w:cs="Arial"/>
          <w:color w:val="000000"/>
        </w:rPr>
        <w:t xml:space="preserve">If </w:t>
      </w:r>
      <w:r w:rsidR="00AE1E0E">
        <w:rPr>
          <w:rFonts w:cs="Arial"/>
          <w:color w:val="000000"/>
        </w:rPr>
        <w:t>approved</w:t>
      </w:r>
      <w:r w:rsidRPr="00C9255B">
        <w:rPr>
          <w:rFonts w:cs="Arial"/>
          <w:color w:val="000000"/>
        </w:rPr>
        <w:t xml:space="preserve">, </w:t>
      </w:r>
      <w:r w:rsidR="00FF4ED3">
        <w:rPr>
          <w:rFonts w:cs="Arial"/>
          <w:b/>
          <w:bCs/>
          <w:color w:val="000000"/>
          <w:u w:val="single"/>
        </w:rPr>
        <w:t>e</w:t>
      </w:r>
      <w:r w:rsidRPr="00C9255B">
        <w:rPr>
          <w:rFonts w:cs="Arial"/>
          <w:b/>
          <w:bCs/>
          <w:color w:val="000000"/>
          <w:u w:val="single"/>
        </w:rPr>
        <w:t>pinephrine</w:t>
      </w:r>
      <w:r w:rsidRPr="00C9255B">
        <w:rPr>
          <w:rFonts w:cs="Arial"/>
          <w:color w:val="000000"/>
        </w:rPr>
        <w:t xml:space="preserve"> 1:1,000 </w:t>
      </w:r>
      <w:r w:rsidR="005153EB">
        <w:rPr>
          <w:rFonts w:cs="Arial"/>
          <w:color w:val="000000"/>
        </w:rPr>
        <w:t xml:space="preserve"> </w:t>
      </w:r>
      <w:r w:rsidRPr="00C9255B">
        <w:rPr>
          <w:rFonts w:cs="Arial"/>
          <w:color w:val="000000"/>
        </w:rPr>
        <w:t>0.3mg IM-ONLY.</w:t>
      </w:r>
    </w:p>
    <w:p w:rsidR="00444965" w:rsidRDefault="00444965" w:rsidP="00C9255B">
      <w:pPr>
        <w:numPr>
          <w:ilvl w:val="0"/>
          <w:numId w:val="1"/>
        </w:numPr>
        <w:autoSpaceDE w:val="0"/>
        <w:autoSpaceDN w:val="0"/>
        <w:adjustRightInd w:val="0"/>
        <w:spacing w:after="0" w:line="288" w:lineRule="auto"/>
        <w:rPr>
          <w:rFonts w:cs="Arial"/>
          <w:color w:val="000000"/>
        </w:rPr>
      </w:pPr>
      <w:r w:rsidRPr="00C9255B">
        <w:rPr>
          <w:rFonts w:cs="Arial"/>
          <w:color w:val="000000"/>
        </w:rPr>
        <w:t xml:space="preserve">Must be administered in accordance with criteria listed in </w:t>
      </w:r>
      <w:r w:rsidRPr="00C9255B">
        <w:rPr>
          <w:rFonts w:cs="Arial"/>
          <w:color w:val="000000"/>
          <w:u w:val="single"/>
        </w:rPr>
        <w:t>A1 Adult Medication Reference</w:t>
      </w:r>
      <w:r w:rsidR="0023572E" w:rsidRPr="00897EE0">
        <w:rPr>
          <w:rFonts w:cs="Arial"/>
          <w:color w:val="000000"/>
        </w:rPr>
        <w:t>.</w:t>
      </w:r>
    </w:p>
    <w:p w:rsidR="00682986" w:rsidRPr="00682986" w:rsidRDefault="00682986" w:rsidP="00C9255B">
      <w:pPr>
        <w:numPr>
          <w:ilvl w:val="0"/>
          <w:numId w:val="1"/>
        </w:numPr>
        <w:autoSpaceDE w:val="0"/>
        <w:autoSpaceDN w:val="0"/>
        <w:adjustRightInd w:val="0"/>
        <w:spacing w:after="0" w:line="288" w:lineRule="auto"/>
        <w:rPr>
          <w:rFonts w:cs="Arial"/>
          <w:color w:val="000000"/>
        </w:rPr>
      </w:pPr>
      <w:r w:rsidRPr="00682986">
        <w:rPr>
          <w:rFonts w:cs="Arial"/>
          <w:color w:val="000000"/>
        </w:rPr>
        <w:t xml:space="preserve">CPAP in accordance with Protocol </w:t>
      </w:r>
      <w:r w:rsidRPr="00682986">
        <w:rPr>
          <w:rFonts w:cs="Arial"/>
          <w:color w:val="000000"/>
          <w:u w:val="single"/>
        </w:rPr>
        <w:t>6.9 Continuous Positive Airway P</w:t>
      </w:r>
      <w:r w:rsidR="00252381">
        <w:rPr>
          <w:rFonts w:cs="Arial"/>
          <w:color w:val="000000"/>
          <w:u w:val="single"/>
        </w:rPr>
        <w:t xml:space="preserve">ressure (CPAP) by EMT-Basic and/or Advanced </w:t>
      </w:r>
      <w:r w:rsidRPr="00682986">
        <w:rPr>
          <w:rFonts w:cs="Arial"/>
          <w:color w:val="000000"/>
          <w:u w:val="single"/>
        </w:rPr>
        <w:t>EMT.</w:t>
      </w:r>
    </w:p>
    <w:p w:rsidR="00F60805" w:rsidRPr="00670327" w:rsidRDefault="00F60805" w:rsidP="00670327">
      <w:pPr>
        <w:pStyle w:val="Heading2"/>
      </w:pPr>
      <w:r w:rsidRPr="00670327">
        <w:t>PARAMEDIC STANDING ORDERS</w:t>
      </w:r>
    </w:p>
    <w:p w:rsidR="00670327" w:rsidRPr="00670327" w:rsidRDefault="00670327" w:rsidP="00670327">
      <w:pPr>
        <w:numPr>
          <w:ilvl w:val="0"/>
          <w:numId w:val="1"/>
        </w:numPr>
        <w:autoSpaceDE w:val="0"/>
        <w:autoSpaceDN w:val="0"/>
        <w:adjustRightInd w:val="0"/>
        <w:spacing w:after="40" w:line="288" w:lineRule="auto"/>
        <w:ind w:left="360"/>
        <w:rPr>
          <w:rFonts w:cs="Arial"/>
          <w:color w:val="000000"/>
          <w:sz w:val="24"/>
          <w:szCs w:val="24"/>
        </w:rPr>
      </w:pPr>
      <w:r w:rsidRPr="00670327">
        <w:rPr>
          <w:rFonts w:cs="Arial"/>
          <w:color w:val="000000"/>
        </w:rPr>
        <w:t xml:space="preserve">In a patient with a known diagnosis of asthma or COPD, who </w:t>
      </w:r>
      <w:r w:rsidRPr="00670327">
        <w:rPr>
          <w:rFonts w:cs="Arial"/>
          <w:i/>
          <w:iCs/>
          <w:color w:val="000000"/>
        </w:rPr>
        <w:t>does not have</w:t>
      </w:r>
      <w:r w:rsidRPr="00670327">
        <w:rPr>
          <w:rFonts w:cs="Arial"/>
          <w:color w:val="000000"/>
        </w:rPr>
        <w:t xml:space="preserve"> history or findings concerning for congestive heart failure, consider </w:t>
      </w:r>
      <w:r w:rsidR="00FF4ED3">
        <w:rPr>
          <w:rFonts w:cs="Arial"/>
          <w:b/>
          <w:bCs/>
          <w:color w:val="000000"/>
          <w:u w:val="single"/>
        </w:rPr>
        <w:t>h</w:t>
      </w:r>
      <w:r w:rsidRPr="00670327">
        <w:rPr>
          <w:rFonts w:cs="Arial"/>
          <w:b/>
          <w:bCs/>
          <w:color w:val="000000"/>
          <w:u w:val="single"/>
        </w:rPr>
        <w:t>ydrocortisone</w:t>
      </w:r>
      <w:r w:rsidRPr="00670327">
        <w:rPr>
          <w:rFonts w:cs="Arial"/>
          <w:color w:val="000000"/>
        </w:rPr>
        <w:t xml:space="preserve"> 100 mg. IV/IO/IM or </w:t>
      </w:r>
      <w:r w:rsidR="00FF4ED3">
        <w:rPr>
          <w:rFonts w:cs="Arial"/>
          <w:b/>
          <w:bCs/>
          <w:color w:val="000000"/>
          <w:u w:val="single"/>
        </w:rPr>
        <w:t>m</w:t>
      </w:r>
      <w:r w:rsidRPr="00670327">
        <w:rPr>
          <w:rFonts w:cs="Arial"/>
          <w:b/>
          <w:bCs/>
          <w:color w:val="000000"/>
          <w:u w:val="single"/>
        </w:rPr>
        <w:t>ethylprednisolone</w:t>
      </w:r>
      <w:r w:rsidRPr="00670327">
        <w:rPr>
          <w:rFonts w:cs="Arial"/>
          <w:color w:val="000000"/>
        </w:rPr>
        <w:t xml:space="preserve"> 125 mg. IV/IO/IM.</w:t>
      </w:r>
      <w:r w:rsidRPr="00670327">
        <w:rPr>
          <w:rFonts w:cs="Arial"/>
          <w:color w:val="000000"/>
          <w:sz w:val="24"/>
          <w:szCs w:val="24"/>
        </w:rPr>
        <w:t xml:space="preserve"> </w:t>
      </w:r>
    </w:p>
    <w:p w:rsidR="00670327" w:rsidRPr="00670327" w:rsidRDefault="00670327" w:rsidP="00C51E23">
      <w:pPr>
        <w:numPr>
          <w:ilvl w:val="0"/>
          <w:numId w:val="9"/>
        </w:numPr>
        <w:autoSpaceDE w:val="0"/>
        <w:autoSpaceDN w:val="0"/>
        <w:adjustRightInd w:val="0"/>
        <w:spacing w:after="40" w:line="288" w:lineRule="auto"/>
        <w:ind w:left="360" w:hanging="360"/>
        <w:rPr>
          <w:rFonts w:cs="Arial"/>
          <w:color w:val="000000"/>
        </w:rPr>
      </w:pPr>
      <w:r w:rsidRPr="00670327">
        <w:rPr>
          <w:rFonts w:cs="Arial"/>
          <w:color w:val="000000"/>
        </w:rPr>
        <w:lastRenderedPageBreak/>
        <w:t xml:space="preserve">In patients ≤40 years old, </w:t>
      </w:r>
      <w:r w:rsidR="00FF4ED3">
        <w:rPr>
          <w:rFonts w:cs="Arial"/>
          <w:b/>
          <w:bCs/>
          <w:color w:val="000000"/>
          <w:u w:val="single"/>
        </w:rPr>
        <w:t>e</w:t>
      </w:r>
      <w:r w:rsidRPr="00670327">
        <w:rPr>
          <w:rFonts w:cs="Arial"/>
          <w:b/>
          <w:bCs/>
          <w:color w:val="000000"/>
          <w:u w:val="single"/>
        </w:rPr>
        <w:t>pinephrine</w:t>
      </w:r>
      <w:r w:rsidRPr="00670327">
        <w:rPr>
          <w:rFonts w:cs="Arial"/>
          <w:b/>
          <w:bCs/>
          <w:color w:val="000000"/>
        </w:rPr>
        <w:t xml:space="preserve"> </w:t>
      </w:r>
      <w:r w:rsidRPr="00670327">
        <w:rPr>
          <w:rFonts w:cs="Arial"/>
          <w:color w:val="000000"/>
        </w:rPr>
        <w:t>0.3 mg IM as a one</w:t>
      </w:r>
      <w:r w:rsidR="006716FF">
        <w:rPr>
          <w:rFonts w:cs="Arial"/>
          <w:color w:val="000000"/>
        </w:rPr>
        <w:t>-</w:t>
      </w:r>
      <w:r w:rsidRPr="00670327">
        <w:rPr>
          <w:rFonts w:cs="Arial"/>
          <w:color w:val="000000"/>
        </w:rPr>
        <w:t>time dose.</w:t>
      </w:r>
    </w:p>
    <w:p w:rsidR="00670327" w:rsidRPr="00670327" w:rsidRDefault="00670327" w:rsidP="00C51E23">
      <w:pPr>
        <w:numPr>
          <w:ilvl w:val="0"/>
          <w:numId w:val="9"/>
        </w:numPr>
        <w:autoSpaceDE w:val="0"/>
        <w:autoSpaceDN w:val="0"/>
        <w:adjustRightInd w:val="0"/>
        <w:spacing w:after="40" w:line="288" w:lineRule="auto"/>
        <w:ind w:left="360" w:hanging="360"/>
        <w:rPr>
          <w:rFonts w:cs="Arial"/>
          <w:color w:val="000000"/>
        </w:rPr>
      </w:pPr>
      <w:r w:rsidRPr="00670327">
        <w:rPr>
          <w:rFonts w:cs="Arial"/>
          <w:color w:val="000000"/>
        </w:rPr>
        <w:t>Continuous positive airway pressure (CPAP) assistance, if not contraindicated, and if nebulizer therapy can be continued with the CPAP device.</w:t>
      </w:r>
    </w:p>
    <w:p w:rsidR="00670327" w:rsidRPr="00670327" w:rsidRDefault="00670327" w:rsidP="00C51E23">
      <w:pPr>
        <w:numPr>
          <w:ilvl w:val="0"/>
          <w:numId w:val="9"/>
        </w:numPr>
        <w:autoSpaceDE w:val="0"/>
        <w:autoSpaceDN w:val="0"/>
        <w:adjustRightInd w:val="0"/>
        <w:spacing w:after="40" w:line="288" w:lineRule="auto"/>
        <w:ind w:left="360" w:hanging="360"/>
        <w:rPr>
          <w:rFonts w:cs="Arial"/>
          <w:color w:val="000000"/>
        </w:rPr>
      </w:pPr>
      <w:r w:rsidRPr="00670327">
        <w:rPr>
          <w:rFonts w:cs="Arial"/>
          <w:color w:val="000000"/>
        </w:rPr>
        <w:t xml:space="preserve">For Asthma only, consider </w:t>
      </w:r>
      <w:r w:rsidR="00FF4ED3">
        <w:rPr>
          <w:rFonts w:cs="Arial"/>
          <w:b/>
          <w:bCs/>
          <w:color w:val="000000"/>
          <w:u w:val="single"/>
        </w:rPr>
        <w:t>m</w:t>
      </w:r>
      <w:r w:rsidRPr="00670327">
        <w:rPr>
          <w:rFonts w:cs="Arial"/>
          <w:b/>
          <w:bCs/>
          <w:color w:val="000000"/>
          <w:u w:val="single"/>
        </w:rPr>
        <w:t xml:space="preserve">agnesium </w:t>
      </w:r>
      <w:r w:rsidR="00FF4ED3">
        <w:rPr>
          <w:rFonts w:cs="Arial"/>
          <w:b/>
          <w:bCs/>
          <w:color w:val="000000"/>
          <w:u w:val="single"/>
        </w:rPr>
        <w:t>s</w:t>
      </w:r>
      <w:r w:rsidRPr="00670327">
        <w:rPr>
          <w:rFonts w:cs="Arial"/>
          <w:b/>
          <w:bCs/>
          <w:color w:val="000000"/>
          <w:u w:val="single"/>
        </w:rPr>
        <w:t>ulfate</w:t>
      </w:r>
      <w:r w:rsidRPr="00670327">
        <w:rPr>
          <w:rFonts w:cs="Arial"/>
          <w:color w:val="000000"/>
        </w:rPr>
        <w:t xml:space="preserve"> 2-4 g</w:t>
      </w:r>
      <w:r w:rsidR="00F11F72">
        <w:rPr>
          <w:rFonts w:cs="Arial"/>
          <w:color w:val="000000"/>
        </w:rPr>
        <w:t xml:space="preserve">rams </w:t>
      </w:r>
      <w:r w:rsidRPr="00670327">
        <w:rPr>
          <w:rFonts w:cs="Arial"/>
          <w:color w:val="000000"/>
        </w:rPr>
        <w:t>IV/IO</w:t>
      </w:r>
      <w:r w:rsidRPr="00670327">
        <w:rPr>
          <w:rFonts w:cs="Arial"/>
          <w:b/>
          <w:bCs/>
          <w:color w:val="000000"/>
        </w:rPr>
        <w:t xml:space="preserve"> </w:t>
      </w:r>
      <w:r w:rsidRPr="00670327">
        <w:rPr>
          <w:rFonts w:cs="Arial"/>
          <w:color w:val="000000"/>
        </w:rPr>
        <w:t xml:space="preserve">over </w:t>
      </w:r>
      <w:r w:rsidR="000E0FB4">
        <w:rPr>
          <w:rFonts w:cs="Arial"/>
          <w:color w:val="000000"/>
        </w:rPr>
        <w:t>20</w:t>
      </w:r>
      <w:r w:rsidRPr="00670327">
        <w:rPr>
          <w:rFonts w:cs="Arial"/>
          <w:color w:val="000000"/>
        </w:rPr>
        <w:t xml:space="preserve"> minutes</w:t>
      </w:r>
      <w:r w:rsidRPr="00670327">
        <w:rPr>
          <w:rFonts w:cs="Arial"/>
          <w:b/>
          <w:bCs/>
          <w:color w:val="000000"/>
        </w:rPr>
        <w:t>.</w:t>
      </w:r>
    </w:p>
    <w:p w:rsidR="00F60805" w:rsidRPr="00670327" w:rsidRDefault="00670327" w:rsidP="00670327">
      <w:pPr>
        <w:pStyle w:val="Heading2"/>
      </w:pPr>
      <w:r w:rsidRPr="00670327">
        <w:t xml:space="preserve"> </w:t>
      </w:r>
      <w:r w:rsidR="00F60805" w:rsidRPr="00670327">
        <w:object w:dxaOrig="916" w:dyaOrig="914">
          <v:shape id="_x0000_i1037" type="#_x0000_t75" alt="Medical Control Telephone" style="width:44.25pt;height:45.75pt" o:ole="">
            <v:imagedata r:id="rId8" o:title=""/>
          </v:shape>
          <o:OLEObject Type="Embed" ProgID="Visio.Drawing.11" ShapeID="_x0000_i1037" DrawAspect="Content" ObjectID="_1625899678" r:id="rId25"/>
        </w:object>
      </w:r>
      <w:r w:rsidR="00F60805" w:rsidRPr="00670327">
        <w:t xml:space="preserve"> MEDICAL CONTROL MAY ORDER</w:t>
      </w:r>
    </w:p>
    <w:p w:rsidR="00670327" w:rsidRPr="00670327" w:rsidRDefault="00670327" w:rsidP="00670327">
      <w:pPr>
        <w:numPr>
          <w:ilvl w:val="0"/>
          <w:numId w:val="1"/>
        </w:numPr>
        <w:autoSpaceDE w:val="0"/>
        <w:autoSpaceDN w:val="0"/>
        <w:adjustRightInd w:val="0"/>
        <w:spacing w:after="0" w:line="288" w:lineRule="auto"/>
        <w:ind w:left="360"/>
        <w:rPr>
          <w:rFonts w:cs="Arial"/>
          <w:b/>
          <w:bCs/>
          <w:color w:val="000000"/>
          <w:u w:val="single"/>
        </w:rPr>
      </w:pPr>
      <w:r w:rsidRPr="00670327">
        <w:rPr>
          <w:rFonts w:cs="Arial"/>
          <w:color w:val="000000"/>
        </w:rPr>
        <w:t>Additional doses of above medications</w:t>
      </w:r>
      <w:r w:rsidR="0023572E">
        <w:rPr>
          <w:rFonts w:cs="Arial"/>
          <w:color w:val="000000"/>
        </w:rPr>
        <w:t>.</w:t>
      </w:r>
    </w:p>
    <w:p w:rsidR="00670327" w:rsidRPr="00670327" w:rsidRDefault="00670327" w:rsidP="00C51E23">
      <w:pPr>
        <w:numPr>
          <w:ilvl w:val="0"/>
          <w:numId w:val="9"/>
        </w:numPr>
        <w:autoSpaceDE w:val="0"/>
        <w:autoSpaceDN w:val="0"/>
        <w:adjustRightInd w:val="0"/>
        <w:spacing w:after="0" w:line="288" w:lineRule="auto"/>
        <w:ind w:left="360" w:hanging="360"/>
        <w:rPr>
          <w:rFonts w:cs="Arial"/>
          <w:color w:val="000000"/>
        </w:rPr>
      </w:pPr>
      <w:r w:rsidRPr="00670327">
        <w:rPr>
          <w:rFonts w:cs="Arial"/>
          <w:b/>
          <w:bCs/>
          <w:color w:val="000000"/>
          <w:u w:val="single"/>
        </w:rPr>
        <w:t>Epinephrine</w:t>
      </w:r>
      <w:r w:rsidRPr="00670327">
        <w:rPr>
          <w:rFonts w:cs="Arial"/>
          <w:b/>
          <w:bCs/>
          <w:color w:val="000000"/>
        </w:rPr>
        <w:t xml:space="preserve"> 1:10,000, </w:t>
      </w:r>
      <w:r w:rsidRPr="00670327">
        <w:rPr>
          <w:rFonts w:cs="Arial"/>
          <w:color w:val="000000"/>
        </w:rPr>
        <w:t>0.1-0. 5 mg IV/IO very slowly</w:t>
      </w:r>
    </w:p>
    <w:p w:rsidR="008D6A0F" w:rsidRPr="00670327" w:rsidRDefault="008D6A0F" w:rsidP="00F47FE5"/>
    <w:p w:rsidR="00F60805" w:rsidRPr="00670327" w:rsidRDefault="00F60805" w:rsidP="00F47FE5">
      <w:r w:rsidRPr="00670327">
        <w:t>Red Flag:</w:t>
      </w:r>
    </w:p>
    <w:p w:rsidR="00670327" w:rsidRPr="00670327" w:rsidRDefault="00670327" w:rsidP="00670327">
      <w:pPr>
        <w:autoSpaceDE w:val="0"/>
        <w:autoSpaceDN w:val="0"/>
        <w:adjustRightInd w:val="0"/>
        <w:spacing w:after="0" w:line="288" w:lineRule="auto"/>
        <w:rPr>
          <w:rFonts w:cs="Arial"/>
          <w:color w:val="000000"/>
          <w:sz w:val="16"/>
          <w:szCs w:val="16"/>
        </w:rPr>
      </w:pPr>
      <w:r w:rsidRPr="00670327">
        <w:rPr>
          <w:rFonts w:cs="Arial"/>
          <w:b/>
          <w:bCs/>
          <w:color w:val="000000"/>
        </w:rPr>
        <w:t>CAUTION</w:t>
      </w:r>
      <w:r w:rsidRPr="00670327">
        <w:rPr>
          <w:rFonts w:cs="Arial"/>
          <w:color w:val="000000"/>
        </w:rPr>
        <w:t xml:space="preserve">: The use of Epinephrine in patients over the age of 40 </w:t>
      </w:r>
      <w:r w:rsidRPr="00670327">
        <w:rPr>
          <w:rFonts w:cs="Arial"/>
          <w:color w:val="000000"/>
          <w:u w:val="single"/>
        </w:rPr>
        <w:t>or with known cardiac disease</w:t>
      </w:r>
      <w:r w:rsidRPr="00670327">
        <w:rPr>
          <w:rFonts w:cs="Arial"/>
          <w:color w:val="000000"/>
        </w:rPr>
        <w:t xml:space="preserve"> and patients who have already taken high dosage of inhalant bronchodilator medications may result in cardiac complications. </w:t>
      </w:r>
    </w:p>
    <w:p w:rsidR="00F60805" w:rsidRPr="00670327" w:rsidRDefault="00F60805" w:rsidP="00F47FE5"/>
    <w:p w:rsidR="00F60805" w:rsidRPr="00670327" w:rsidRDefault="00F60805" w:rsidP="00F47FE5">
      <w:r w:rsidRPr="00670327">
        <w:t>Red Flag:</w:t>
      </w:r>
    </w:p>
    <w:p w:rsidR="00F60805" w:rsidRPr="00670327" w:rsidRDefault="00670327" w:rsidP="00670327">
      <w:pPr>
        <w:autoSpaceDE w:val="0"/>
        <w:autoSpaceDN w:val="0"/>
        <w:adjustRightInd w:val="0"/>
        <w:spacing w:after="0" w:line="288" w:lineRule="auto"/>
        <w:rPr>
          <w:rFonts w:cs="Arial"/>
          <w:color w:val="000000"/>
          <w:sz w:val="16"/>
          <w:szCs w:val="16"/>
        </w:rPr>
      </w:pPr>
      <w:r w:rsidRPr="00670327">
        <w:rPr>
          <w:rFonts w:cs="Arial"/>
          <w:b/>
          <w:bCs/>
          <w:color w:val="000000"/>
        </w:rPr>
        <w:t>CAUTION</w:t>
      </w:r>
      <w:r w:rsidRPr="00670327">
        <w:rPr>
          <w:rFonts w:cs="Arial"/>
          <w:color w:val="000000"/>
        </w:rPr>
        <w:t xml:space="preserve">: Epinephrine for bronchospasm must be administered by Auto-Injector ONLY, </w:t>
      </w:r>
      <w:r w:rsidRPr="00670327">
        <w:rPr>
          <w:rFonts w:cs="Arial"/>
          <w:color w:val="000000"/>
          <w:u w:val="single"/>
        </w:rPr>
        <w:t>except by medical control order</w:t>
      </w:r>
      <w:r w:rsidR="00444965" w:rsidRPr="00C9255B">
        <w:rPr>
          <w:rFonts w:cs="Arial"/>
          <w:color w:val="000000"/>
        </w:rPr>
        <w:t xml:space="preserve"> or department authorization</w:t>
      </w:r>
      <w:r w:rsidRPr="00670327">
        <w:rPr>
          <w:rFonts w:cs="Arial"/>
          <w:color w:val="000000"/>
        </w:rPr>
        <w:t>.</w:t>
      </w:r>
    </w:p>
    <w:p w:rsidR="00F47FE5" w:rsidRDefault="00F47FE5">
      <w:pPr>
        <w:rPr>
          <w:rFonts w:asciiTheme="majorHAnsi" w:eastAsiaTheme="majorEastAsia" w:hAnsiTheme="majorHAnsi" w:cs="Times New Roman"/>
          <w:b/>
          <w:bCs/>
          <w:color w:val="365F91" w:themeColor="accent1" w:themeShade="BF"/>
          <w:sz w:val="28"/>
          <w:szCs w:val="28"/>
        </w:rPr>
      </w:pPr>
      <w:r>
        <w:br w:type="page"/>
      </w:r>
    </w:p>
    <w:p w:rsidR="00F60805" w:rsidRDefault="00F60805" w:rsidP="00F47FE5">
      <w:pPr>
        <w:pStyle w:val="Heading1"/>
      </w:pPr>
      <w:bookmarkStart w:id="11" w:name="_2.6P_Bronchospasm/Respiratory_Distr"/>
      <w:bookmarkEnd w:id="11"/>
      <w:r>
        <w:lastRenderedPageBreak/>
        <w:t>2.6P Bronchospasm/Respiratory Distress</w:t>
      </w:r>
      <w:r w:rsidR="00F354F8">
        <w:t xml:space="preserve"> - </w:t>
      </w:r>
      <w:r>
        <w:t>Pediatric</w:t>
      </w:r>
    </w:p>
    <w:p w:rsidR="00F60805" w:rsidRPr="00C9255B" w:rsidRDefault="00F60805" w:rsidP="0081000D">
      <w:pPr>
        <w:pStyle w:val="Heading2"/>
        <w:rPr>
          <w:sz w:val="22"/>
          <w:szCs w:val="22"/>
        </w:rPr>
      </w:pPr>
      <w:r w:rsidRPr="00C9255B">
        <w:rPr>
          <w:sz w:val="22"/>
          <w:szCs w:val="22"/>
        </w:rPr>
        <w:t>EMT</w:t>
      </w:r>
      <w:r w:rsidR="00E30251">
        <w:rPr>
          <w:sz w:val="22"/>
          <w:szCs w:val="22"/>
        </w:rPr>
        <w:t xml:space="preserve"> </w:t>
      </w:r>
      <w:r w:rsidRPr="00C9255B">
        <w:rPr>
          <w:sz w:val="22"/>
          <w:szCs w:val="22"/>
        </w:rPr>
        <w:t>STANDING ORDERS</w:t>
      </w:r>
    </w:p>
    <w:p w:rsidR="00897EE0" w:rsidRPr="00897EE0" w:rsidRDefault="0083116C" w:rsidP="00977B1F">
      <w:pPr>
        <w:numPr>
          <w:ilvl w:val="0"/>
          <w:numId w:val="9"/>
        </w:numPr>
        <w:autoSpaceDE w:val="0"/>
        <w:autoSpaceDN w:val="0"/>
        <w:adjustRightInd w:val="0"/>
        <w:spacing w:after="60" w:line="288" w:lineRule="auto"/>
        <w:ind w:left="360" w:hanging="360"/>
        <w:rPr>
          <w:rFonts w:cs="Arial"/>
          <w:color w:val="000000"/>
        </w:rPr>
      </w:pPr>
      <w:r w:rsidRPr="00AC3065">
        <w:rPr>
          <w:rFonts w:cs="Arial"/>
          <w:color w:val="000000"/>
          <w:u w:val="single"/>
        </w:rPr>
        <w:t>1.0 Routine Patient Care</w:t>
      </w:r>
    </w:p>
    <w:p w:rsidR="00977B1F" w:rsidRPr="00C9255B" w:rsidRDefault="00977B1F" w:rsidP="00977B1F">
      <w:pPr>
        <w:numPr>
          <w:ilvl w:val="0"/>
          <w:numId w:val="9"/>
        </w:numPr>
        <w:autoSpaceDE w:val="0"/>
        <w:autoSpaceDN w:val="0"/>
        <w:adjustRightInd w:val="0"/>
        <w:spacing w:after="60" w:line="288" w:lineRule="auto"/>
        <w:ind w:left="360" w:hanging="360"/>
        <w:rPr>
          <w:rFonts w:cs="Arial"/>
          <w:color w:val="000000"/>
        </w:rPr>
      </w:pPr>
      <w:r w:rsidRPr="00C9255B">
        <w:rPr>
          <w:rFonts w:cs="Arial"/>
          <w:b/>
          <w:bCs/>
          <w:color w:val="000000"/>
          <w:u w:val="single"/>
        </w:rPr>
        <w:t>MILD DISTRESS</w:t>
      </w:r>
      <w:r w:rsidRPr="00C9255B">
        <w:rPr>
          <w:rFonts w:cs="Arial"/>
          <w:color w:val="000000"/>
        </w:rPr>
        <w:t>:  The following may be considered if the patient has not taken the prescribed maximum dose of their own inhaler prior to the arrival of EMS and the inhaler is present:</w:t>
      </w:r>
    </w:p>
    <w:p w:rsidR="00977B1F" w:rsidRPr="00C9255B" w:rsidRDefault="00977B1F" w:rsidP="00977B1F">
      <w:pPr>
        <w:numPr>
          <w:ilvl w:val="0"/>
          <w:numId w:val="9"/>
        </w:numPr>
        <w:autoSpaceDE w:val="0"/>
        <w:autoSpaceDN w:val="0"/>
        <w:adjustRightInd w:val="0"/>
        <w:spacing w:after="60" w:line="288" w:lineRule="auto"/>
        <w:ind w:left="720" w:hanging="360"/>
        <w:rPr>
          <w:rFonts w:cs="Arial"/>
          <w:color w:val="000000"/>
        </w:rPr>
      </w:pPr>
      <w:r w:rsidRPr="00C9255B">
        <w:rPr>
          <w:rFonts w:cs="Arial"/>
          <w:color w:val="000000"/>
        </w:rPr>
        <w:t>Encourage and/or assist pat</w:t>
      </w:r>
      <w:r w:rsidR="00493285">
        <w:rPr>
          <w:rFonts w:cs="Arial"/>
          <w:color w:val="000000"/>
        </w:rPr>
        <w:t>i</w:t>
      </w:r>
      <w:r w:rsidRPr="00C9255B">
        <w:rPr>
          <w:rFonts w:cs="Arial"/>
          <w:color w:val="000000"/>
        </w:rPr>
        <w:t>ent to self-administer their own prescribed inhaler medication if indicated or if not already done.</w:t>
      </w:r>
    </w:p>
    <w:p w:rsidR="00977B1F" w:rsidRPr="00C9255B" w:rsidRDefault="00977B1F" w:rsidP="00977B1F">
      <w:pPr>
        <w:numPr>
          <w:ilvl w:val="0"/>
          <w:numId w:val="9"/>
        </w:numPr>
        <w:autoSpaceDE w:val="0"/>
        <w:autoSpaceDN w:val="0"/>
        <w:adjustRightInd w:val="0"/>
        <w:spacing w:after="60" w:line="288" w:lineRule="auto"/>
        <w:ind w:left="720" w:hanging="360"/>
        <w:rPr>
          <w:rFonts w:cs="Arial"/>
          <w:color w:val="000000"/>
        </w:rPr>
      </w:pPr>
      <w:r w:rsidRPr="00C9255B">
        <w:rPr>
          <w:rFonts w:cs="Arial"/>
          <w:color w:val="000000"/>
        </w:rPr>
        <w:t>If patient is unable to self-administer their prescribed inhaler, administer patient’s prescribed inhaler.</w:t>
      </w:r>
    </w:p>
    <w:p w:rsidR="00977B1F" w:rsidRPr="00C9255B" w:rsidRDefault="00977B1F" w:rsidP="00977B1F">
      <w:pPr>
        <w:numPr>
          <w:ilvl w:val="0"/>
          <w:numId w:val="9"/>
        </w:numPr>
        <w:autoSpaceDE w:val="0"/>
        <w:autoSpaceDN w:val="0"/>
        <w:adjustRightInd w:val="0"/>
        <w:spacing w:after="60" w:line="288" w:lineRule="auto"/>
        <w:ind w:left="720" w:hanging="360"/>
        <w:rPr>
          <w:rFonts w:cs="Arial"/>
          <w:color w:val="000000"/>
        </w:rPr>
      </w:pPr>
      <w:r w:rsidRPr="00C9255B">
        <w:rPr>
          <w:rFonts w:cs="Arial"/>
          <w:color w:val="000000"/>
        </w:rPr>
        <w:t xml:space="preserve">Reassess vital signs. </w:t>
      </w:r>
    </w:p>
    <w:p w:rsidR="00977B1F" w:rsidRPr="00C9255B" w:rsidRDefault="00E52BD1" w:rsidP="00E52BD1">
      <w:pPr>
        <w:autoSpaceDE w:val="0"/>
        <w:autoSpaceDN w:val="0"/>
        <w:adjustRightInd w:val="0"/>
        <w:spacing w:after="60" w:line="288" w:lineRule="auto"/>
        <w:ind w:hanging="630"/>
        <w:rPr>
          <w:rFonts w:cs="Arial"/>
          <w:b/>
          <w:bCs/>
          <w:color w:val="000000"/>
        </w:rPr>
      </w:pPr>
      <w:r>
        <w:object w:dxaOrig="1306" w:dyaOrig="1290">
          <v:shape id="_x0000_i1038" type="#_x0000_t75" style="width:26.25pt;height:26.25pt" o:ole="">
            <v:imagedata r:id="rId26" o:title=""/>
          </v:shape>
          <o:OLEObject Type="Embed" ProgID="Visio.Drawing.11" ShapeID="_x0000_i1038" DrawAspect="Content" ObjectID="_1625899679" r:id="rId27"/>
        </w:object>
      </w:r>
      <w:r>
        <w:t xml:space="preserve">    </w:t>
      </w:r>
      <w:r w:rsidR="00977B1F" w:rsidRPr="00C9255B">
        <w:rPr>
          <w:rFonts w:cs="Arial"/>
          <w:b/>
          <w:bCs/>
          <w:color w:val="000000"/>
        </w:rPr>
        <w:t>MEDICAL CONTROL MAY ORDER:</w:t>
      </w:r>
    </w:p>
    <w:p w:rsidR="00977B1F" w:rsidRPr="00C9255B" w:rsidRDefault="00977B1F" w:rsidP="00977B1F">
      <w:pPr>
        <w:numPr>
          <w:ilvl w:val="0"/>
          <w:numId w:val="9"/>
        </w:numPr>
        <w:autoSpaceDE w:val="0"/>
        <w:autoSpaceDN w:val="0"/>
        <w:adjustRightInd w:val="0"/>
        <w:spacing w:after="60" w:line="288" w:lineRule="auto"/>
        <w:ind w:left="360" w:hanging="360"/>
        <w:rPr>
          <w:rFonts w:cs="Arial"/>
          <w:color w:val="000000"/>
        </w:rPr>
      </w:pPr>
      <w:r w:rsidRPr="00C9255B">
        <w:rPr>
          <w:rFonts w:cs="Arial"/>
          <w:color w:val="000000"/>
        </w:rPr>
        <w:t>Repeat of a second dose if required, and if prescribed maximum dose has not been administered</w:t>
      </w:r>
    </w:p>
    <w:p w:rsidR="00977B1F" w:rsidRPr="00C9255B" w:rsidRDefault="00977B1F" w:rsidP="00977B1F">
      <w:pPr>
        <w:autoSpaceDE w:val="0"/>
        <w:autoSpaceDN w:val="0"/>
        <w:adjustRightInd w:val="0"/>
        <w:spacing w:after="60" w:line="288" w:lineRule="auto"/>
        <w:rPr>
          <w:rFonts w:cs="Arial"/>
          <w:b/>
          <w:bCs/>
          <w:color w:val="000000"/>
        </w:rPr>
      </w:pPr>
      <w:r w:rsidRPr="00C9255B">
        <w:rPr>
          <w:rFonts w:cs="Arial"/>
          <w:b/>
          <w:bCs/>
          <w:color w:val="000000"/>
        </w:rPr>
        <w:t xml:space="preserve">      NOTE:</w:t>
      </w:r>
      <w:r w:rsidRPr="00C9255B">
        <w:rPr>
          <w:rFonts w:cs="Arial"/>
          <w:color w:val="000000"/>
        </w:rPr>
        <w:t xml:space="preserve"> </w:t>
      </w:r>
      <w:r w:rsidRPr="00C9255B">
        <w:rPr>
          <w:rFonts w:cs="Arial"/>
          <w:b/>
          <w:bCs/>
          <w:color w:val="000000"/>
        </w:rPr>
        <w:t>EMT</w:t>
      </w:r>
      <w:r w:rsidRPr="00C9255B">
        <w:rPr>
          <w:rFonts w:cs="Arial"/>
          <w:b/>
          <w:bCs/>
          <w:color w:val="000000"/>
        </w:rPr>
        <w:noBreakHyphen/>
        <w:t xml:space="preserve">B and AEMT administration of an inhaler is   </w:t>
      </w:r>
    </w:p>
    <w:p w:rsidR="00977B1F" w:rsidRPr="00C9255B" w:rsidRDefault="00977B1F" w:rsidP="00977B1F">
      <w:pPr>
        <w:autoSpaceDE w:val="0"/>
        <w:autoSpaceDN w:val="0"/>
        <w:adjustRightInd w:val="0"/>
        <w:spacing w:after="60" w:line="288" w:lineRule="auto"/>
        <w:rPr>
          <w:rFonts w:cs="Arial"/>
          <w:b/>
          <w:bCs/>
          <w:color w:val="000000"/>
        </w:rPr>
      </w:pPr>
      <w:r w:rsidRPr="00C9255B">
        <w:rPr>
          <w:rFonts w:cs="Arial"/>
          <w:b/>
          <w:bCs/>
          <w:color w:val="000000"/>
        </w:rPr>
        <w:t xml:space="preserve">      CONTRAINDICATED, if:</w:t>
      </w:r>
    </w:p>
    <w:p w:rsidR="00977B1F" w:rsidRPr="00C9255B" w:rsidRDefault="00977B1F" w:rsidP="00977B1F">
      <w:pPr>
        <w:numPr>
          <w:ilvl w:val="0"/>
          <w:numId w:val="9"/>
        </w:numPr>
        <w:autoSpaceDE w:val="0"/>
        <w:autoSpaceDN w:val="0"/>
        <w:adjustRightInd w:val="0"/>
        <w:spacing w:after="60" w:line="288" w:lineRule="auto"/>
        <w:ind w:left="360" w:hanging="360"/>
        <w:rPr>
          <w:rFonts w:cs="Arial"/>
          <w:color w:val="000000"/>
        </w:rPr>
      </w:pPr>
      <w:r w:rsidRPr="00C9255B">
        <w:rPr>
          <w:rFonts w:cs="Arial"/>
          <w:color w:val="000000"/>
        </w:rPr>
        <w:t>the maximum dose has been administered prior to the arrival of the EMT.</w:t>
      </w:r>
    </w:p>
    <w:p w:rsidR="00977B1F" w:rsidRPr="00C9255B" w:rsidRDefault="00977B1F" w:rsidP="00977B1F">
      <w:pPr>
        <w:numPr>
          <w:ilvl w:val="0"/>
          <w:numId w:val="9"/>
        </w:numPr>
        <w:autoSpaceDE w:val="0"/>
        <w:autoSpaceDN w:val="0"/>
        <w:adjustRightInd w:val="0"/>
        <w:spacing w:after="60" w:line="288" w:lineRule="auto"/>
        <w:ind w:left="360" w:hanging="360"/>
        <w:rPr>
          <w:rFonts w:cs="Arial"/>
          <w:color w:val="000000"/>
        </w:rPr>
      </w:pPr>
      <w:r w:rsidRPr="00C9255B">
        <w:rPr>
          <w:rFonts w:cs="Arial"/>
          <w:color w:val="000000"/>
        </w:rPr>
        <w:t>the patient</w:t>
      </w:r>
      <w:r w:rsidRPr="00C9255B">
        <w:rPr>
          <w:rFonts w:cs="Arial"/>
          <w:b/>
          <w:bCs/>
          <w:color w:val="000000"/>
        </w:rPr>
        <w:t xml:space="preserve"> </w:t>
      </w:r>
      <w:r w:rsidRPr="00C9255B">
        <w:rPr>
          <w:rFonts w:cs="Arial"/>
          <w:color w:val="000000"/>
        </w:rPr>
        <w:t>cannot physically use the device properly.  (Patient cannot receive inhalation properly.)</w:t>
      </w:r>
    </w:p>
    <w:p w:rsidR="00977B1F" w:rsidRPr="00C9255B" w:rsidRDefault="00977B1F" w:rsidP="00977B1F">
      <w:pPr>
        <w:numPr>
          <w:ilvl w:val="0"/>
          <w:numId w:val="9"/>
        </w:numPr>
        <w:autoSpaceDE w:val="0"/>
        <w:autoSpaceDN w:val="0"/>
        <w:adjustRightInd w:val="0"/>
        <w:spacing w:after="60" w:line="288" w:lineRule="auto"/>
        <w:ind w:left="360" w:hanging="360"/>
        <w:rPr>
          <w:rFonts w:cs="Arial"/>
          <w:color w:val="000000"/>
        </w:rPr>
      </w:pPr>
      <w:r w:rsidRPr="00C9255B">
        <w:rPr>
          <w:rFonts w:cs="Arial"/>
          <w:color w:val="000000"/>
        </w:rPr>
        <w:t>the device has not specifically been prescribed for the patient.</w:t>
      </w:r>
    </w:p>
    <w:p w:rsidR="00977B1F" w:rsidRPr="00C9255B" w:rsidRDefault="00977B1F" w:rsidP="00977B1F">
      <w:pPr>
        <w:autoSpaceDE w:val="0"/>
        <w:autoSpaceDN w:val="0"/>
        <w:adjustRightInd w:val="0"/>
        <w:spacing w:after="60" w:line="288" w:lineRule="auto"/>
        <w:rPr>
          <w:rFonts w:cs="Arial"/>
          <w:color w:val="000000"/>
          <w:u w:val="single"/>
        </w:rPr>
      </w:pPr>
      <w:r w:rsidRPr="00C9255B">
        <w:rPr>
          <w:rFonts w:cs="Arial"/>
          <w:color w:val="000000"/>
        </w:rPr>
        <w:t xml:space="preserve">         **If properly trained and authorized, use </w:t>
      </w:r>
      <w:r w:rsidRPr="00C9255B">
        <w:rPr>
          <w:rFonts w:cs="Arial"/>
          <w:color w:val="000000"/>
          <w:u w:val="single"/>
        </w:rPr>
        <w:t>6.1 BLS/ILS Assisted Albuterol</w:t>
      </w:r>
      <w:r w:rsidR="00493285" w:rsidRPr="0067332A">
        <w:rPr>
          <w:rFonts w:cs="Arial"/>
          <w:color w:val="000000"/>
        </w:rPr>
        <w:t>.</w:t>
      </w:r>
    </w:p>
    <w:p w:rsidR="0089060F" w:rsidRDefault="00977B1F" w:rsidP="0089060F">
      <w:pPr>
        <w:numPr>
          <w:ilvl w:val="0"/>
          <w:numId w:val="8"/>
        </w:numPr>
        <w:autoSpaceDE w:val="0"/>
        <w:autoSpaceDN w:val="0"/>
        <w:adjustRightInd w:val="0"/>
        <w:spacing w:after="60" w:line="240" w:lineRule="auto"/>
        <w:ind w:left="360" w:hanging="360"/>
        <w:rPr>
          <w:rFonts w:ascii="Arial" w:hAnsi="Arial" w:cs="Arial"/>
          <w:color w:val="000000"/>
        </w:rPr>
      </w:pPr>
      <w:r w:rsidRPr="00C9255B">
        <w:rPr>
          <w:rFonts w:cs="Arial"/>
          <w:b/>
          <w:bCs/>
          <w:color w:val="000000"/>
          <w:u w:val="single"/>
        </w:rPr>
        <w:t>SEVERE DISTRESS</w:t>
      </w:r>
      <w:r w:rsidRPr="00C9255B">
        <w:rPr>
          <w:rFonts w:cs="Arial"/>
          <w:color w:val="000000"/>
        </w:rPr>
        <w:t xml:space="preserve">:  </w:t>
      </w:r>
      <w:r w:rsidRPr="00C9255B">
        <w:rPr>
          <w:rFonts w:cs="Times New Roman"/>
          <w:color w:val="000000"/>
        </w:rPr>
        <w:t xml:space="preserve"> </w:t>
      </w:r>
    </w:p>
    <w:p w:rsidR="0089060F" w:rsidRPr="0089060F" w:rsidRDefault="0089060F" w:rsidP="00AC7398">
      <w:pPr>
        <w:numPr>
          <w:ilvl w:val="0"/>
          <w:numId w:val="145"/>
        </w:numPr>
        <w:autoSpaceDE w:val="0"/>
        <w:autoSpaceDN w:val="0"/>
        <w:adjustRightInd w:val="0"/>
        <w:spacing w:after="60" w:line="240" w:lineRule="auto"/>
        <w:ind w:left="720" w:hanging="360"/>
        <w:rPr>
          <w:rFonts w:cs="Arial"/>
          <w:color w:val="000000"/>
        </w:rPr>
      </w:pPr>
      <w:r w:rsidRPr="0089060F">
        <w:rPr>
          <w:rFonts w:cs="Arial"/>
          <w:color w:val="000000"/>
        </w:rPr>
        <w:t xml:space="preserve">If patient is over 6 months age and under 25kg, administer  </w:t>
      </w:r>
      <w:r w:rsidRPr="0089060F">
        <w:rPr>
          <w:rFonts w:cs="Arial"/>
          <w:b/>
          <w:bCs/>
          <w:color w:val="000000"/>
          <w:u w:val="single"/>
        </w:rPr>
        <w:t xml:space="preserve">epinephrine </w:t>
      </w:r>
      <w:r w:rsidRPr="0089060F">
        <w:rPr>
          <w:rFonts w:cs="Arial"/>
          <w:color w:val="000000"/>
        </w:rPr>
        <w:t>0.15mg via auto-injector or IM</w:t>
      </w:r>
      <w:r w:rsidRPr="0089060F">
        <w:rPr>
          <w:rFonts w:cs="Arial"/>
          <w:b/>
          <w:bCs/>
          <w:color w:val="000000"/>
        </w:rPr>
        <w:t>.</w:t>
      </w:r>
      <w:r w:rsidRPr="0089060F">
        <w:rPr>
          <w:rFonts w:cs="Arial"/>
          <w:color w:val="000000"/>
        </w:rPr>
        <w:t xml:space="preserve">  If body weight is over 25 kg, administer </w:t>
      </w:r>
      <w:r w:rsidRPr="0089060F">
        <w:rPr>
          <w:rFonts w:cs="Arial"/>
          <w:b/>
          <w:bCs/>
          <w:color w:val="000000"/>
          <w:u w:val="single"/>
        </w:rPr>
        <w:t>epinephrine</w:t>
      </w:r>
      <w:r w:rsidRPr="0089060F">
        <w:rPr>
          <w:rFonts w:cs="Arial"/>
          <w:color w:val="000000"/>
        </w:rPr>
        <w:t xml:space="preserve"> 0.3mg via auto-injector or IM. When administering IM, EMTs may do so in accordance with Protocol </w:t>
      </w:r>
      <w:r w:rsidRPr="0089060F">
        <w:rPr>
          <w:rFonts w:cs="Arial"/>
          <w:color w:val="000000"/>
          <w:u w:val="single"/>
        </w:rPr>
        <w:t>6.6 Check and Inject Epinephrine for BLS Providers</w:t>
      </w:r>
      <w:r w:rsidRPr="0089060F">
        <w:rPr>
          <w:rFonts w:cs="Arial"/>
          <w:color w:val="000000"/>
        </w:rPr>
        <w:t>.</w:t>
      </w:r>
      <w:r w:rsidRPr="0089060F">
        <w:rPr>
          <w:rFonts w:cs="Arial"/>
          <w:color w:val="000000"/>
          <w:u w:val="single"/>
        </w:rPr>
        <w:t xml:space="preserve"> </w:t>
      </w:r>
    </w:p>
    <w:p w:rsidR="00977B1F" w:rsidRPr="00C9255B" w:rsidRDefault="0089060F" w:rsidP="0089060F">
      <w:pPr>
        <w:numPr>
          <w:ilvl w:val="0"/>
          <w:numId w:val="9"/>
        </w:numPr>
        <w:autoSpaceDE w:val="0"/>
        <w:autoSpaceDN w:val="0"/>
        <w:adjustRightInd w:val="0"/>
        <w:spacing w:after="60" w:line="288" w:lineRule="auto"/>
        <w:ind w:left="360" w:hanging="360"/>
        <w:rPr>
          <w:rFonts w:cs="Times New Roman"/>
          <w:color w:val="000000"/>
        </w:rPr>
      </w:pPr>
      <w:r w:rsidRPr="0089060F">
        <w:rPr>
          <w:rFonts w:cs="Arial"/>
          <w:b/>
          <w:bCs/>
          <w:color w:val="000000"/>
        </w:rPr>
        <w:t>Contact Medical Control if second dose is required after 5 minutes.</w:t>
      </w:r>
      <w:r w:rsidR="00977B1F" w:rsidRPr="0089060F">
        <w:rPr>
          <w:rFonts w:cs="Arial"/>
          <w:color w:val="000000"/>
        </w:rPr>
        <w:tab/>
      </w:r>
      <w:r w:rsidR="00977B1F" w:rsidRPr="0089060F">
        <w:rPr>
          <w:rFonts w:cs="Arial"/>
          <w:color w:val="000000"/>
        </w:rPr>
        <w:tab/>
      </w:r>
      <w:r w:rsidR="00977B1F" w:rsidRPr="00C9255B">
        <w:rPr>
          <w:rFonts w:cs="Arial"/>
          <w:color w:val="000000"/>
        </w:rPr>
        <w:tab/>
      </w:r>
      <w:r w:rsidR="00977B1F" w:rsidRPr="00C9255B">
        <w:rPr>
          <w:rFonts w:cs="Arial"/>
          <w:color w:val="000000"/>
        </w:rPr>
        <w:tab/>
      </w:r>
      <w:r w:rsidR="00977B1F" w:rsidRPr="00C9255B">
        <w:rPr>
          <w:rFonts w:cs="Arial"/>
          <w:color w:val="000000"/>
        </w:rPr>
        <w:tab/>
      </w:r>
      <w:r w:rsidR="00977B1F" w:rsidRPr="00C9255B">
        <w:rPr>
          <w:rFonts w:cs="Times New Roman"/>
          <w:color w:val="000000"/>
        </w:rPr>
        <w:tab/>
      </w:r>
    </w:p>
    <w:p w:rsidR="00977B1F" w:rsidRPr="00C9255B" w:rsidRDefault="00977B1F" w:rsidP="00977B1F">
      <w:pPr>
        <w:numPr>
          <w:ilvl w:val="0"/>
          <w:numId w:val="9"/>
        </w:numPr>
        <w:autoSpaceDE w:val="0"/>
        <w:autoSpaceDN w:val="0"/>
        <w:adjustRightInd w:val="0"/>
        <w:spacing w:after="60" w:line="288" w:lineRule="auto"/>
        <w:ind w:left="360" w:hanging="360"/>
        <w:rPr>
          <w:rFonts w:cs="Arial"/>
          <w:color w:val="000000"/>
        </w:rPr>
      </w:pPr>
      <w:r w:rsidRPr="00C9255B">
        <w:rPr>
          <w:rFonts w:cs="Arial"/>
          <w:color w:val="000000"/>
        </w:rPr>
        <w:t>Criteria for Epinephrine administration:</w:t>
      </w:r>
    </w:p>
    <w:p w:rsidR="00977B1F" w:rsidRPr="00C9255B" w:rsidRDefault="00977B1F" w:rsidP="00977B1F">
      <w:pPr>
        <w:numPr>
          <w:ilvl w:val="0"/>
          <w:numId w:val="9"/>
        </w:numPr>
        <w:autoSpaceDE w:val="0"/>
        <w:autoSpaceDN w:val="0"/>
        <w:adjustRightInd w:val="0"/>
        <w:spacing w:after="60" w:line="288" w:lineRule="auto"/>
        <w:ind w:left="360" w:hanging="360"/>
        <w:rPr>
          <w:rFonts w:cs="Arial"/>
          <w:color w:val="000000"/>
        </w:rPr>
      </w:pPr>
      <w:r w:rsidRPr="00C9255B">
        <w:rPr>
          <w:rFonts w:cs="Arial"/>
          <w:color w:val="000000"/>
        </w:rPr>
        <w:t>age greater than or equal to 6 months</w:t>
      </w:r>
    </w:p>
    <w:p w:rsidR="00977B1F" w:rsidRPr="00C9255B" w:rsidRDefault="00977B1F" w:rsidP="00977B1F">
      <w:pPr>
        <w:numPr>
          <w:ilvl w:val="0"/>
          <w:numId w:val="9"/>
        </w:numPr>
        <w:autoSpaceDE w:val="0"/>
        <w:autoSpaceDN w:val="0"/>
        <w:adjustRightInd w:val="0"/>
        <w:spacing w:after="60" w:line="288" w:lineRule="auto"/>
        <w:ind w:left="360" w:hanging="360"/>
        <w:rPr>
          <w:rFonts w:cs="Arial"/>
          <w:b/>
          <w:bCs/>
          <w:color w:val="000000"/>
        </w:rPr>
      </w:pPr>
      <w:r w:rsidRPr="00C9255B">
        <w:rPr>
          <w:rFonts w:cs="Arial"/>
          <w:color w:val="000000"/>
        </w:rPr>
        <w:t xml:space="preserve">known history of asthma or reactive airway disease or bronchospasm or bronchodilators prescribed    </w:t>
      </w:r>
      <w:r w:rsidRPr="00C9255B">
        <w:rPr>
          <w:rFonts w:cs="Arial"/>
          <w:b/>
          <w:bCs/>
          <w:color w:val="000000"/>
        </w:rPr>
        <w:t>AND</w:t>
      </w:r>
    </w:p>
    <w:p w:rsidR="00977B1F" w:rsidRPr="00C9255B" w:rsidRDefault="00977B1F" w:rsidP="00977B1F">
      <w:pPr>
        <w:numPr>
          <w:ilvl w:val="0"/>
          <w:numId w:val="9"/>
        </w:numPr>
        <w:autoSpaceDE w:val="0"/>
        <w:autoSpaceDN w:val="0"/>
        <w:adjustRightInd w:val="0"/>
        <w:spacing w:after="60" w:line="288" w:lineRule="auto"/>
        <w:ind w:left="360" w:hanging="360"/>
        <w:rPr>
          <w:rFonts w:cs="Arial"/>
          <w:color w:val="000000"/>
        </w:rPr>
      </w:pPr>
      <w:r w:rsidRPr="00C9255B">
        <w:rPr>
          <w:rFonts w:cs="Arial"/>
          <w:color w:val="000000"/>
        </w:rPr>
        <w:t xml:space="preserve">patient in respiratory arrest or approaching respiratory arrest(requiring BVM)-include  </w:t>
      </w:r>
    </w:p>
    <w:p w:rsidR="00977B1F" w:rsidRPr="00C9255B" w:rsidRDefault="00977B1F" w:rsidP="00977B1F">
      <w:pPr>
        <w:numPr>
          <w:ilvl w:val="0"/>
          <w:numId w:val="9"/>
        </w:numPr>
        <w:autoSpaceDE w:val="0"/>
        <w:autoSpaceDN w:val="0"/>
        <w:adjustRightInd w:val="0"/>
        <w:spacing w:after="60" w:line="288" w:lineRule="auto"/>
        <w:ind w:left="360" w:hanging="360"/>
        <w:rPr>
          <w:rFonts w:cs="Arial"/>
          <w:b/>
          <w:bCs/>
          <w:color w:val="000000"/>
        </w:rPr>
      </w:pPr>
      <w:r w:rsidRPr="00C9255B">
        <w:rPr>
          <w:rFonts w:cs="Arial"/>
          <w:color w:val="000000"/>
        </w:rPr>
        <w:t xml:space="preserve"> diminished or absent breath sounds    </w:t>
      </w:r>
      <w:r w:rsidRPr="00C9255B">
        <w:rPr>
          <w:rFonts w:cs="Arial"/>
          <w:b/>
          <w:bCs/>
          <w:color w:val="000000"/>
        </w:rPr>
        <w:t>AND</w:t>
      </w:r>
    </w:p>
    <w:p w:rsidR="00493285" w:rsidRDefault="00977B1F" w:rsidP="00977B1F">
      <w:pPr>
        <w:pStyle w:val="Heading2"/>
        <w:rPr>
          <w:rFonts w:cs="Arial"/>
          <w:color w:val="000000"/>
          <w:sz w:val="22"/>
          <w:szCs w:val="22"/>
        </w:rPr>
      </w:pPr>
      <w:r w:rsidRPr="00C9255B">
        <w:rPr>
          <w:rFonts w:cs="Arial"/>
          <w:color w:val="000000"/>
          <w:sz w:val="22"/>
          <w:szCs w:val="22"/>
        </w:rPr>
        <w:t>oxygen saturation less than 91% despite supplemental oxygen or unmeasurable</w:t>
      </w:r>
      <w:r w:rsidR="00493285">
        <w:rPr>
          <w:rFonts w:cs="Arial"/>
          <w:color w:val="000000"/>
          <w:sz w:val="22"/>
          <w:szCs w:val="22"/>
        </w:rPr>
        <w:t>.</w:t>
      </w:r>
      <w:r w:rsidRPr="00C9255B">
        <w:rPr>
          <w:rFonts w:cs="Arial"/>
          <w:color w:val="000000"/>
          <w:sz w:val="22"/>
          <w:szCs w:val="22"/>
        </w:rPr>
        <w:t xml:space="preserve">  </w:t>
      </w:r>
    </w:p>
    <w:p w:rsidR="00F60805" w:rsidRPr="00C9255B" w:rsidRDefault="00F60805" w:rsidP="00977B1F">
      <w:pPr>
        <w:pStyle w:val="Heading2"/>
        <w:rPr>
          <w:sz w:val="22"/>
          <w:szCs w:val="22"/>
        </w:rPr>
      </w:pPr>
      <w:r w:rsidRPr="00C9255B">
        <w:rPr>
          <w:sz w:val="22"/>
          <w:szCs w:val="22"/>
        </w:rPr>
        <w:t>ADVANCED EMT STANDING ORDERS</w:t>
      </w:r>
    </w:p>
    <w:p w:rsidR="00977B1F" w:rsidRPr="00C9255B" w:rsidRDefault="00977B1F" w:rsidP="00977B1F">
      <w:pPr>
        <w:numPr>
          <w:ilvl w:val="0"/>
          <w:numId w:val="1"/>
        </w:numPr>
        <w:autoSpaceDE w:val="0"/>
        <w:autoSpaceDN w:val="0"/>
        <w:adjustRightInd w:val="0"/>
        <w:spacing w:after="60" w:line="288" w:lineRule="auto"/>
        <w:ind w:left="360"/>
        <w:rPr>
          <w:rFonts w:cs="Arial"/>
          <w:color w:val="000000"/>
        </w:rPr>
      </w:pPr>
      <w:r w:rsidRPr="00C9255B">
        <w:rPr>
          <w:rFonts w:cs="Arial"/>
          <w:color w:val="000000"/>
        </w:rPr>
        <w:t>If the condition is not improving with administration of supplemental oxygen, consider the following:</w:t>
      </w:r>
    </w:p>
    <w:p w:rsidR="00977B1F" w:rsidRPr="00C9255B" w:rsidRDefault="00977B1F" w:rsidP="00977B1F">
      <w:pPr>
        <w:numPr>
          <w:ilvl w:val="0"/>
          <w:numId w:val="9"/>
        </w:numPr>
        <w:autoSpaceDE w:val="0"/>
        <w:autoSpaceDN w:val="0"/>
        <w:adjustRightInd w:val="0"/>
        <w:spacing w:after="60" w:line="288" w:lineRule="auto"/>
        <w:ind w:left="720" w:hanging="360"/>
        <w:rPr>
          <w:rFonts w:cs="Arial"/>
          <w:color w:val="000000"/>
        </w:rPr>
      </w:pPr>
      <w:r w:rsidRPr="00C9255B">
        <w:rPr>
          <w:rFonts w:cs="Arial"/>
          <w:b/>
          <w:bCs/>
          <w:color w:val="000000"/>
          <w:u w:val="single"/>
        </w:rPr>
        <w:lastRenderedPageBreak/>
        <w:t xml:space="preserve">Albuterol </w:t>
      </w:r>
      <w:r w:rsidR="00FF4ED3">
        <w:rPr>
          <w:rFonts w:cs="Arial"/>
          <w:b/>
          <w:bCs/>
          <w:color w:val="000000"/>
          <w:u w:val="single"/>
        </w:rPr>
        <w:t>s</w:t>
      </w:r>
      <w:r w:rsidRPr="00C9255B">
        <w:rPr>
          <w:rFonts w:cs="Arial"/>
          <w:b/>
          <w:bCs/>
          <w:color w:val="000000"/>
          <w:u w:val="single"/>
        </w:rPr>
        <w:t>ulfate</w:t>
      </w:r>
      <w:r w:rsidRPr="00C9255B">
        <w:rPr>
          <w:rFonts w:eastAsia="Arial Unicode MS" w:cs="Arial Unicode MS"/>
          <w:color w:val="000000"/>
        </w:rPr>
        <w:t xml:space="preserve"> </w:t>
      </w:r>
      <w:r w:rsidRPr="00C9255B">
        <w:rPr>
          <w:rFonts w:cs="Arial"/>
          <w:color w:val="000000"/>
        </w:rPr>
        <w:t xml:space="preserve">1.25 mg with </w:t>
      </w:r>
      <w:r w:rsidR="00FF4ED3">
        <w:rPr>
          <w:rFonts w:cs="Arial"/>
          <w:b/>
          <w:bCs/>
          <w:color w:val="000000"/>
          <w:u w:val="single"/>
        </w:rPr>
        <w:t>i</w:t>
      </w:r>
      <w:r w:rsidRPr="00C9255B">
        <w:rPr>
          <w:rFonts w:cs="Arial"/>
          <w:b/>
          <w:bCs/>
          <w:color w:val="000000"/>
          <w:u w:val="single"/>
        </w:rPr>
        <w:t xml:space="preserve">pratropium </w:t>
      </w:r>
      <w:r w:rsidR="00FF4ED3">
        <w:rPr>
          <w:rFonts w:cs="Arial"/>
          <w:b/>
          <w:bCs/>
          <w:color w:val="000000"/>
          <w:u w:val="single"/>
        </w:rPr>
        <w:t>b</w:t>
      </w:r>
      <w:r w:rsidRPr="00C9255B">
        <w:rPr>
          <w:rFonts w:cs="Arial"/>
          <w:b/>
          <w:bCs/>
          <w:color w:val="000000"/>
          <w:u w:val="single"/>
        </w:rPr>
        <w:t>romide</w:t>
      </w:r>
      <w:r w:rsidRPr="00C9255B">
        <w:rPr>
          <w:rFonts w:cs="Arial"/>
          <w:color w:val="000000"/>
        </w:rPr>
        <w:t>, 250 mcg via nebulizer if less than 2 years of age.</w:t>
      </w:r>
    </w:p>
    <w:p w:rsidR="00977B1F" w:rsidRPr="00C9255B" w:rsidRDefault="00977B1F" w:rsidP="00977B1F">
      <w:pPr>
        <w:numPr>
          <w:ilvl w:val="0"/>
          <w:numId w:val="9"/>
        </w:numPr>
        <w:autoSpaceDE w:val="0"/>
        <w:autoSpaceDN w:val="0"/>
        <w:adjustRightInd w:val="0"/>
        <w:spacing w:after="60" w:line="288" w:lineRule="auto"/>
        <w:ind w:left="720" w:hanging="360"/>
        <w:rPr>
          <w:rFonts w:eastAsia="Arial Unicode MS" w:cs="Arial Unicode MS"/>
          <w:color w:val="000000"/>
        </w:rPr>
      </w:pPr>
      <w:r w:rsidRPr="00C9255B">
        <w:rPr>
          <w:rFonts w:cs="Arial"/>
          <w:b/>
          <w:bCs/>
          <w:color w:val="000000"/>
          <w:u w:val="single"/>
        </w:rPr>
        <w:t xml:space="preserve">Albuterol </w:t>
      </w:r>
      <w:r w:rsidR="00FF4ED3">
        <w:rPr>
          <w:rFonts w:cs="Arial"/>
          <w:b/>
          <w:bCs/>
          <w:color w:val="000000"/>
          <w:u w:val="single"/>
        </w:rPr>
        <w:t>s</w:t>
      </w:r>
      <w:r w:rsidRPr="00C9255B">
        <w:rPr>
          <w:rFonts w:cs="Arial"/>
          <w:b/>
          <w:bCs/>
          <w:color w:val="000000"/>
          <w:u w:val="single"/>
        </w:rPr>
        <w:t>ulfate</w:t>
      </w:r>
      <w:r w:rsidRPr="00C9255B">
        <w:rPr>
          <w:rFonts w:cs="Arial"/>
          <w:color w:val="000000"/>
        </w:rPr>
        <w:t xml:space="preserve"> 2.5-3 mg with </w:t>
      </w:r>
      <w:r w:rsidR="00FF4ED3">
        <w:rPr>
          <w:rFonts w:cs="Arial"/>
          <w:b/>
          <w:bCs/>
          <w:color w:val="000000"/>
          <w:u w:val="single"/>
        </w:rPr>
        <w:t>i</w:t>
      </w:r>
      <w:r w:rsidRPr="00C9255B">
        <w:rPr>
          <w:rFonts w:cs="Arial"/>
          <w:b/>
          <w:bCs/>
          <w:color w:val="000000"/>
          <w:u w:val="single"/>
        </w:rPr>
        <w:t xml:space="preserve">pratropium </w:t>
      </w:r>
      <w:r w:rsidR="00FF4ED3">
        <w:rPr>
          <w:rFonts w:cs="Arial"/>
          <w:b/>
          <w:bCs/>
          <w:color w:val="000000"/>
          <w:u w:val="single"/>
        </w:rPr>
        <w:t>b</w:t>
      </w:r>
      <w:r w:rsidRPr="00C9255B">
        <w:rPr>
          <w:rFonts w:cs="Arial"/>
          <w:b/>
          <w:bCs/>
          <w:color w:val="000000"/>
          <w:u w:val="single"/>
        </w:rPr>
        <w:t>romide</w:t>
      </w:r>
      <w:r w:rsidRPr="00C9255B">
        <w:rPr>
          <w:rFonts w:cs="Arial"/>
          <w:color w:val="000000"/>
        </w:rPr>
        <w:t>, 500 mcg via nebulizer if age 2 years or greater.</w:t>
      </w:r>
      <w:r w:rsidRPr="00C9255B">
        <w:rPr>
          <w:rFonts w:eastAsia="Arial Unicode MS" w:cs="Arial Unicode MS"/>
          <w:color w:val="000000"/>
        </w:rPr>
        <w:t xml:space="preserve"> </w:t>
      </w:r>
    </w:p>
    <w:p w:rsidR="00977B1F" w:rsidRPr="00C9255B" w:rsidRDefault="00977B1F" w:rsidP="00977B1F">
      <w:pPr>
        <w:numPr>
          <w:ilvl w:val="0"/>
          <w:numId w:val="9"/>
        </w:numPr>
        <w:autoSpaceDE w:val="0"/>
        <w:autoSpaceDN w:val="0"/>
        <w:adjustRightInd w:val="0"/>
        <w:spacing w:after="60" w:line="288" w:lineRule="auto"/>
        <w:ind w:left="720" w:hanging="360"/>
        <w:rPr>
          <w:rFonts w:eastAsia="Arial Unicode MS" w:cs="Arial Unicode MS"/>
          <w:color w:val="000000"/>
        </w:rPr>
      </w:pPr>
      <w:r w:rsidRPr="00C9255B">
        <w:rPr>
          <w:rFonts w:cs="Arial"/>
          <w:color w:val="000000"/>
        </w:rPr>
        <w:t xml:space="preserve">A second dose of </w:t>
      </w:r>
      <w:r w:rsidR="00FF4ED3">
        <w:rPr>
          <w:rFonts w:cs="Arial"/>
          <w:b/>
          <w:bCs/>
          <w:color w:val="000000"/>
          <w:u w:val="single"/>
        </w:rPr>
        <w:t>a</w:t>
      </w:r>
      <w:r w:rsidRPr="00C9255B">
        <w:rPr>
          <w:rFonts w:cs="Arial"/>
          <w:b/>
          <w:bCs/>
          <w:color w:val="000000"/>
          <w:u w:val="single"/>
        </w:rPr>
        <w:t>lbuterol</w:t>
      </w:r>
      <w:r w:rsidRPr="00C9255B">
        <w:rPr>
          <w:rFonts w:cs="Arial"/>
          <w:color w:val="000000"/>
        </w:rPr>
        <w:t xml:space="preserve">, with or without </w:t>
      </w:r>
      <w:r w:rsidR="00FF4ED3">
        <w:rPr>
          <w:rFonts w:cs="Arial"/>
          <w:b/>
          <w:bCs/>
          <w:color w:val="000000"/>
          <w:u w:val="single"/>
        </w:rPr>
        <w:t>i</w:t>
      </w:r>
      <w:r w:rsidRPr="00C9255B">
        <w:rPr>
          <w:rFonts w:cs="Arial"/>
          <w:b/>
          <w:bCs/>
          <w:color w:val="000000"/>
          <w:u w:val="single"/>
        </w:rPr>
        <w:t xml:space="preserve">pratropium </w:t>
      </w:r>
      <w:r w:rsidR="00FF4ED3">
        <w:rPr>
          <w:rFonts w:cs="Arial"/>
          <w:b/>
          <w:bCs/>
          <w:color w:val="000000"/>
          <w:u w:val="single"/>
        </w:rPr>
        <w:t>b</w:t>
      </w:r>
      <w:r w:rsidRPr="00C9255B">
        <w:rPr>
          <w:rFonts w:cs="Arial"/>
          <w:b/>
          <w:bCs/>
          <w:color w:val="000000"/>
          <w:u w:val="single"/>
        </w:rPr>
        <w:t>romide</w:t>
      </w:r>
      <w:r w:rsidRPr="00C9255B">
        <w:rPr>
          <w:rFonts w:cs="Arial"/>
          <w:color w:val="000000"/>
        </w:rPr>
        <w:t>, may be administered as necessary.</w:t>
      </w:r>
      <w:r w:rsidRPr="00C9255B">
        <w:rPr>
          <w:rFonts w:eastAsia="Arial Unicode MS" w:cs="Arial Unicode MS"/>
          <w:color w:val="000000"/>
        </w:rPr>
        <w:t xml:space="preserve"> </w:t>
      </w:r>
    </w:p>
    <w:p w:rsidR="00977B1F" w:rsidRDefault="00977B1F" w:rsidP="00977B1F">
      <w:pPr>
        <w:autoSpaceDE w:val="0"/>
        <w:autoSpaceDN w:val="0"/>
        <w:adjustRightInd w:val="0"/>
        <w:spacing w:after="60" w:line="288" w:lineRule="auto"/>
        <w:rPr>
          <w:rFonts w:cs="Arial"/>
          <w:color w:val="000000"/>
        </w:rPr>
      </w:pPr>
      <w:r w:rsidRPr="00C9255B">
        <w:rPr>
          <w:rFonts w:cs="Arial"/>
          <w:b/>
          <w:bCs/>
          <w:color w:val="000000"/>
        </w:rPr>
        <w:t>Note:</w:t>
      </w:r>
      <w:r w:rsidRPr="00C9255B">
        <w:rPr>
          <w:rFonts w:cs="Arial"/>
          <w:color w:val="000000"/>
        </w:rPr>
        <w:t xml:space="preserve"> a multi-dose inhaler may be used to give albuterol or ipratropium (instead of nebulizer) if infection control is an issue (e.g., influenza-like-illness).</w:t>
      </w:r>
    </w:p>
    <w:p w:rsidR="004C75CB" w:rsidRDefault="004C75CB" w:rsidP="004C75CB">
      <w:pPr>
        <w:numPr>
          <w:ilvl w:val="0"/>
          <w:numId w:val="8"/>
        </w:numPr>
        <w:autoSpaceDE w:val="0"/>
        <w:autoSpaceDN w:val="0"/>
        <w:adjustRightInd w:val="0"/>
        <w:spacing w:after="60" w:line="240" w:lineRule="auto"/>
        <w:ind w:left="360" w:hanging="360"/>
        <w:rPr>
          <w:rFonts w:ascii="Arial" w:hAnsi="Arial" w:cs="Arial"/>
          <w:color w:val="000000"/>
        </w:rPr>
      </w:pPr>
      <w:r w:rsidRPr="00C9255B">
        <w:rPr>
          <w:rFonts w:cs="Arial"/>
          <w:b/>
          <w:bCs/>
          <w:color w:val="000000"/>
          <w:u w:val="single"/>
        </w:rPr>
        <w:t>SEVERE DISTRESS</w:t>
      </w:r>
      <w:r w:rsidRPr="00C9255B">
        <w:rPr>
          <w:rFonts w:cs="Arial"/>
          <w:color w:val="000000"/>
        </w:rPr>
        <w:t xml:space="preserve">:  </w:t>
      </w:r>
      <w:r w:rsidRPr="00C9255B">
        <w:rPr>
          <w:rFonts w:cs="Times New Roman"/>
          <w:color w:val="000000"/>
        </w:rPr>
        <w:t xml:space="preserve"> </w:t>
      </w:r>
    </w:p>
    <w:p w:rsidR="004C75CB" w:rsidRDefault="004C75CB" w:rsidP="00AC7398">
      <w:pPr>
        <w:numPr>
          <w:ilvl w:val="0"/>
          <w:numId w:val="145"/>
        </w:numPr>
        <w:autoSpaceDE w:val="0"/>
        <w:autoSpaceDN w:val="0"/>
        <w:adjustRightInd w:val="0"/>
        <w:spacing w:after="60" w:line="288" w:lineRule="auto"/>
        <w:ind w:left="720" w:hanging="360"/>
        <w:rPr>
          <w:rFonts w:cs="Arial"/>
          <w:color w:val="000000"/>
        </w:rPr>
      </w:pPr>
      <w:r w:rsidRPr="004C75CB">
        <w:rPr>
          <w:rFonts w:cs="Arial"/>
          <w:color w:val="000000"/>
        </w:rPr>
        <w:t xml:space="preserve">If patient is over 6 months age and under 25kg, administer  </w:t>
      </w:r>
      <w:r w:rsidRPr="004C75CB">
        <w:rPr>
          <w:rFonts w:cs="Arial"/>
          <w:b/>
          <w:bCs/>
          <w:color w:val="000000"/>
          <w:u w:val="single"/>
        </w:rPr>
        <w:t xml:space="preserve">epinephrine </w:t>
      </w:r>
      <w:r w:rsidRPr="004C75CB">
        <w:rPr>
          <w:rFonts w:cs="Arial"/>
          <w:color w:val="000000"/>
        </w:rPr>
        <w:t>0.15mg via auto-injector or IM</w:t>
      </w:r>
      <w:r w:rsidRPr="004C75CB">
        <w:rPr>
          <w:rFonts w:cs="Arial"/>
          <w:b/>
          <w:bCs/>
          <w:color w:val="000000"/>
        </w:rPr>
        <w:t>.</w:t>
      </w:r>
      <w:r w:rsidRPr="004C75CB">
        <w:rPr>
          <w:rFonts w:cs="Arial"/>
          <w:color w:val="000000"/>
        </w:rPr>
        <w:t xml:space="preserve">  If body weight is over 25 kg, administer </w:t>
      </w:r>
      <w:r w:rsidRPr="004C75CB">
        <w:rPr>
          <w:rFonts w:cs="Arial"/>
          <w:b/>
          <w:bCs/>
          <w:color w:val="000000"/>
          <w:u w:val="single"/>
        </w:rPr>
        <w:t>epinephrine</w:t>
      </w:r>
      <w:r w:rsidRPr="004C75CB">
        <w:rPr>
          <w:rFonts w:cs="Arial"/>
          <w:color w:val="000000"/>
        </w:rPr>
        <w:t xml:space="preserve"> 0.3mg via auto-injector or IM. </w:t>
      </w:r>
    </w:p>
    <w:p w:rsidR="004C75CB" w:rsidRPr="004C75CB" w:rsidRDefault="004C75CB" w:rsidP="00AC7398">
      <w:pPr>
        <w:numPr>
          <w:ilvl w:val="0"/>
          <w:numId w:val="145"/>
        </w:numPr>
        <w:autoSpaceDE w:val="0"/>
        <w:autoSpaceDN w:val="0"/>
        <w:adjustRightInd w:val="0"/>
        <w:spacing w:after="60" w:line="288" w:lineRule="auto"/>
        <w:ind w:left="720" w:hanging="360"/>
        <w:rPr>
          <w:rFonts w:cs="Arial"/>
          <w:color w:val="000000"/>
        </w:rPr>
      </w:pPr>
      <w:r w:rsidRPr="004C75CB">
        <w:rPr>
          <w:rFonts w:cs="Arial"/>
          <w:b/>
          <w:bCs/>
          <w:color w:val="000000"/>
        </w:rPr>
        <w:t>Contact Medical Control if second dose is required after 5 minutes.</w:t>
      </w:r>
      <w:r w:rsidRPr="004C75CB">
        <w:rPr>
          <w:rFonts w:cs="Arial"/>
          <w:color w:val="000000"/>
        </w:rPr>
        <w:tab/>
      </w:r>
      <w:r w:rsidRPr="004C75CB">
        <w:rPr>
          <w:rFonts w:cs="Arial"/>
          <w:color w:val="000000"/>
        </w:rPr>
        <w:tab/>
      </w:r>
    </w:p>
    <w:p w:rsidR="00F60805" w:rsidRPr="00C9255B" w:rsidRDefault="00F60805" w:rsidP="0081000D">
      <w:pPr>
        <w:pStyle w:val="Heading2"/>
        <w:rPr>
          <w:sz w:val="22"/>
          <w:szCs w:val="22"/>
        </w:rPr>
      </w:pPr>
      <w:r w:rsidRPr="00C9255B">
        <w:rPr>
          <w:sz w:val="22"/>
          <w:szCs w:val="22"/>
        </w:rPr>
        <w:t>PARAMEDIC STANDING ORDERS</w:t>
      </w:r>
    </w:p>
    <w:p w:rsidR="00F354F8" w:rsidRPr="00C9255B" w:rsidRDefault="00F354F8" w:rsidP="00F354F8">
      <w:pPr>
        <w:numPr>
          <w:ilvl w:val="0"/>
          <w:numId w:val="1"/>
        </w:numPr>
        <w:autoSpaceDE w:val="0"/>
        <w:autoSpaceDN w:val="0"/>
        <w:adjustRightInd w:val="0"/>
        <w:spacing w:after="60" w:line="288" w:lineRule="auto"/>
        <w:ind w:left="360"/>
        <w:rPr>
          <w:rFonts w:cs="Arial"/>
          <w:color w:val="000000"/>
        </w:rPr>
      </w:pPr>
      <w:r w:rsidRPr="00C9255B">
        <w:rPr>
          <w:rFonts w:cs="Arial"/>
          <w:color w:val="000000"/>
        </w:rPr>
        <w:t xml:space="preserve">For a child age 2 years old or more who has a known diagnosis of asthma, consider:  </w:t>
      </w:r>
      <w:r w:rsidR="00FF4ED3">
        <w:rPr>
          <w:rFonts w:cs="Arial"/>
          <w:b/>
          <w:bCs/>
          <w:color w:val="000000"/>
          <w:u w:val="single"/>
        </w:rPr>
        <w:t>h</w:t>
      </w:r>
      <w:r w:rsidRPr="00C9255B">
        <w:rPr>
          <w:rFonts w:cs="Arial"/>
          <w:b/>
          <w:bCs/>
          <w:color w:val="000000"/>
          <w:u w:val="single"/>
        </w:rPr>
        <w:t xml:space="preserve">ydrocortisone </w:t>
      </w:r>
      <w:r w:rsidRPr="00C9255B">
        <w:rPr>
          <w:rFonts w:cs="Arial"/>
          <w:color w:val="000000"/>
        </w:rPr>
        <w:t xml:space="preserve">2 mg/kg to max. 100 mg IV/IO/IM; or  </w:t>
      </w:r>
      <w:r w:rsidR="00FF4ED3">
        <w:rPr>
          <w:rFonts w:cs="Arial"/>
          <w:b/>
          <w:bCs/>
          <w:color w:val="000000"/>
          <w:u w:val="single"/>
        </w:rPr>
        <w:t>m</w:t>
      </w:r>
      <w:r w:rsidRPr="00C9255B">
        <w:rPr>
          <w:rFonts w:cs="Arial"/>
          <w:b/>
          <w:bCs/>
          <w:color w:val="000000"/>
          <w:u w:val="single"/>
        </w:rPr>
        <w:t>ethylprednisolone</w:t>
      </w:r>
      <w:r w:rsidR="006D4B73" w:rsidRPr="00C9255B">
        <w:rPr>
          <w:rFonts w:cs="Arial"/>
          <w:color w:val="000000"/>
        </w:rPr>
        <w:t xml:space="preserve"> </w:t>
      </w:r>
      <w:r w:rsidRPr="00C9255B">
        <w:rPr>
          <w:rFonts w:cs="Arial"/>
          <w:color w:val="000000"/>
        </w:rPr>
        <w:t>2 mg/kg to max. 125 mg IV/IO/IM.</w:t>
      </w:r>
    </w:p>
    <w:p w:rsidR="00F354F8" w:rsidRPr="00C9255B" w:rsidRDefault="00F354F8" w:rsidP="00C51E23">
      <w:pPr>
        <w:numPr>
          <w:ilvl w:val="0"/>
          <w:numId w:val="9"/>
        </w:numPr>
        <w:autoSpaceDE w:val="0"/>
        <w:autoSpaceDN w:val="0"/>
        <w:adjustRightInd w:val="0"/>
        <w:spacing w:after="60" w:line="288" w:lineRule="auto"/>
        <w:ind w:left="360" w:hanging="360"/>
        <w:rPr>
          <w:rFonts w:cs="Arial"/>
          <w:color w:val="000000"/>
        </w:rPr>
      </w:pPr>
      <w:r w:rsidRPr="00C9255B">
        <w:rPr>
          <w:rFonts w:cs="Arial"/>
          <w:color w:val="000000"/>
        </w:rPr>
        <w:t>Consider</w:t>
      </w:r>
      <w:r w:rsidRPr="00C9255B">
        <w:rPr>
          <w:rFonts w:cs="Arial"/>
          <w:b/>
          <w:bCs/>
          <w:color w:val="000000"/>
        </w:rPr>
        <w:t xml:space="preserve"> </w:t>
      </w:r>
      <w:r w:rsidR="00FF4ED3">
        <w:rPr>
          <w:rFonts w:cs="Arial"/>
          <w:b/>
          <w:bCs/>
          <w:color w:val="000000"/>
          <w:u w:val="single"/>
        </w:rPr>
        <w:t>m</w:t>
      </w:r>
      <w:r w:rsidRPr="00C9255B">
        <w:rPr>
          <w:rFonts w:cs="Arial"/>
          <w:b/>
          <w:bCs/>
          <w:color w:val="000000"/>
          <w:u w:val="single"/>
        </w:rPr>
        <w:t xml:space="preserve">agnesium </w:t>
      </w:r>
      <w:r w:rsidR="00FF4ED3">
        <w:rPr>
          <w:rFonts w:cs="Arial"/>
          <w:b/>
          <w:bCs/>
          <w:color w:val="000000"/>
          <w:u w:val="single"/>
        </w:rPr>
        <w:t>s</w:t>
      </w:r>
      <w:r w:rsidRPr="00C9255B">
        <w:rPr>
          <w:rFonts w:cs="Arial"/>
          <w:b/>
          <w:bCs/>
          <w:color w:val="000000"/>
          <w:u w:val="single"/>
        </w:rPr>
        <w:t>ulfate</w:t>
      </w:r>
      <w:r w:rsidRPr="00C9255B">
        <w:rPr>
          <w:rFonts w:cs="Arial"/>
          <w:b/>
          <w:bCs/>
          <w:color w:val="000000"/>
        </w:rPr>
        <w:t xml:space="preserve"> </w:t>
      </w:r>
      <w:r w:rsidRPr="00C9255B">
        <w:rPr>
          <w:rFonts w:cs="Arial"/>
          <w:color w:val="000000"/>
        </w:rPr>
        <w:t>25 mg/kg IV/IO over 10 min. (maximum dose 2 grams)</w:t>
      </w:r>
      <w:r w:rsidR="00493285">
        <w:rPr>
          <w:rFonts w:cs="Arial"/>
          <w:color w:val="000000"/>
        </w:rPr>
        <w:t>.</w:t>
      </w:r>
    </w:p>
    <w:p w:rsidR="00F60805" w:rsidRPr="00C9255B" w:rsidRDefault="00F354F8" w:rsidP="0081000D">
      <w:pPr>
        <w:pStyle w:val="Heading2"/>
        <w:rPr>
          <w:sz w:val="22"/>
          <w:szCs w:val="22"/>
        </w:rPr>
      </w:pPr>
      <w:r w:rsidRPr="00C9255B">
        <w:rPr>
          <w:sz w:val="22"/>
          <w:szCs w:val="22"/>
        </w:rPr>
        <w:object w:dxaOrig="916" w:dyaOrig="914">
          <v:shape id="_x0000_i1039" type="#_x0000_t75" alt="Medical Control Telephone" style="width:44.25pt;height:45.75pt" o:ole="" o:allowoverlap="f">
            <v:imagedata r:id="rId28" o:title=""/>
          </v:shape>
          <o:OLEObject Type="Embed" ProgID="Visio.Drawing.11" ShapeID="_x0000_i1039" DrawAspect="Content" ObjectID="_1625899680" r:id="rId29"/>
        </w:object>
      </w:r>
      <w:r w:rsidR="00F60805" w:rsidRPr="00C9255B">
        <w:rPr>
          <w:sz w:val="22"/>
          <w:szCs w:val="22"/>
        </w:rPr>
        <w:t>MEDICAL CONTROL MAY ORDER</w:t>
      </w:r>
    </w:p>
    <w:p w:rsidR="00F60805" w:rsidRPr="00C9255B" w:rsidRDefault="00F60805" w:rsidP="00F60805">
      <w:pPr>
        <w:numPr>
          <w:ilvl w:val="0"/>
          <w:numId w:val="1"/>
        </w:numPr>
        <w:autoSpaceDE w:val="0"/>
        <w:autoSpaceDN w:val="0"/>
        <w:adjustRightInd w:val="0"/>
        <w:spacing w:after="0" w:line="288" w:lineRule="auto"/>
        <w:ind w:left="360"/>
        <w:rPr>
          <w:rFonts w:cs="Arial"/>
          <w:b/>
          <w:bCs/>
          <w:color w:val="000000"/>
          <w:u w:val="single"/>
        </w:rPr>
      </w:pPr>
      <w:r w:rsidRPr="00C9255B">
        <w:rPr>
          <w:rFonts w:cs="Arial"/>
          <w:color w:val="000000"/>
        </w:rPr>
        <w:t>Additional doses of above medications</w:t>
      </w:r>
      <w:r w:rsidR="00493285">
        <w:rPr>
          <w:rFonts w:cs="Arial"/>
          <w:color w:val="000000"/>
        </w:rPr>
        <w:t>.</w:t>
      </w:r>
    </w:p>
    <w:p w:rsidR="00DB2A84" w:rsidRPr="00C9255B" w:rsidRDefault="00DB2A84" w:rsidP="00F47FE5">
      <w:pPr>
        <w:rPr>
          <w:rFonts w:cs="Arial"/>
          <w:color w:val="000000"/>
        </w:rPr>
      </w:pPr>
    </w:p>
    <w:p w:rsidR="00D13D94" w:rsidRPr="0089060F" w:rsidRDefault="00D13D94" w:rsidP="00F354F8">
      <w:pPr>
        <w:autoSpaceDE w:val="0"/>
        <w:autoSpaceDN w:val="0"/>
        <w:adjustRightInd w:val="0"/>
        <w:spacing w:after="0" w:line="288" w:lineRule="auto"/>
        <w:rPr>
          <w:rFonts w:cs="Arial"/>
          <w:b/>
          <w:bCs/>
          <w:color w:val="000000"/>
        </w:rPr>
      </w:pPr>
      <w:r w:rsidRPr="00C9255B">
        <w:rPr>
          <w:rFonts w:cs="Arial"/>
          <w:b/>
          <w:bCs/>
          <w:color w:val="000000"/>
        </w:rPr>
        <w:t>RED FLAG:</w:t>
      </w:r>
      <w:r w:rsidRPr="00C9255B">
        <w:rPr>
          <w:rFonts w:cs="Arial"/>
          <w:color w:val="000000"/>
        </w:rPr>
        <w:t xml:space="preserve"> </w:t>
      </w:r>
      <w:r w:rsidR="0089060F" w:rsidRPr="0089060F">
        <w:rPr>
          <w:rFonts w:cs="Arial"/>
          <w:b/>
          <w:bCs/>
          <w:color w:val="000000"/>
        </w:rPr>
        <w:t>CAUTION</w:t>
      </w:r>
      <w:r w:rsidR="0089060F" w:rsidRPr="0089060F">
        <w:rPr>
          <w:rFonts w:cs="Arial"/>
          <w:color w:val="000000"/>
        </w:rPr>
        <w:t xml:space="preserve">: Epinephrine for anaphylaxis must be administered by Auto-Injector or IM if trained and authorized to do so in accordance with Medical Director Option Protocol </w:t>
      </w:r>
      <w:r w:rsidR="0089060F" w:rsidRPr="0089060F">
        <w:rPr>
          <w:rFonts w:cs="Arial"/>
          <w:color w:val="000000"/>
          <w:u w:val="single"/>
        </w:rPr>
        <w:t>6.6 Check and Inject Epinephrine for BLS Providers</w:t>
      </w:r>
      <w:r w:rsidR="0089060F" w:rsidRPr="0089060F">
        <w:rPr>
          <w:rFonts w:cs="Arial"/>
          <w:color w:val="000000"/>
        </w:rPr>
        <w:t>.</w:t>
      </w:r>
    </w:p>
    <w:p w:rsidR="004121BF" w:rsidRDefault="004121BF" w:rsidP="00F354F8">
      <w:pPr>
        <w:autoSpaceDE w:val="0"/>
        <w:autoSpaceDN w:val="0"/>
        <w:adjustRightInd w:val="0"/>
        <w:spacing w:after="0" w:line="288" w:lineRule="auto"/>
        <w:rPr>
          <w:rFonts w:cs="Arial"/>
          <w:b/>
          <w:bCs/>
          <w:color w:val="000000"/>
        </w:rPr>
      </w:pPr>
    </w:p>
    <w:p w:rsidR="00F354F8" w:rsidRPr="00C9255B" w:rsidRDefault="00F354F8" w:rsidP="00F354F8">
      <w:pPr>
        <w:autoSpaceDE w:val="0"/>
        <w:autoSpaceDN w:val="0"/>
        <w:adjustRightInd w:val="0"/>
        <w:spacing w:after="0" w:line="288" w:lineRule="auto"/>
        <w:rPr>
          <w:rFonts w:cs="Arial"/>
          <w:color w:val="000000"/>
        </w:rPr>
      </w:pPr>
      <w:r w:rsidRPr="00C9255B">
        <w:rPr>
          <w:rFonts w:cs="Arial"/>
          <w:b/>
          <w:bCs/>
          <w:color w:val="000000"/>
        </w:rPr>
        <w:t xml:space="preserve">Mild distress </w:t>
      </w:r>
      <w:r w:rsidRPr="00C9255B">
        <w:rPr>
          <w:rFonts w:cs="Arial"/>
          <w:color w:val="000000"/>
        </w:rPr>
        <w:t>in children is evidenced by minor wheezing and good air entry.</w:t>
      </w:r>
    </w:p>
    <w:p w:rsidR="00F354F8" w:rsidRPr="00C9255B" w:rsidRDefault="00F354F8" w:rsidP="00F354F8">
      <w:pPr>
        <w:autoSpaceDE w:val="0"/>
        <w:autoSpaceDN w:val="0"/>
        <w:adjustRightInd w:val="0"/>
        <w:spacing w:after="0" w:line="288" w:lineRule="auto"/>
        <w:rPr>
          <w:rFonts w:cs="Arial"/>
          <w:b/>
          <w:bCs/>
          <w:color w:val="000000"/>
        </w:rPr>
      </w:pPr>
    </w:p>
    <w:p w:rsidR="00F354F8" w:rsidRPr="00C9255B" w:rsidRDefault="00F354F8" w:rsidP="00F354F8">
      <w:pPr>
        <w:autoSpaceDE w:val="0"/>
        <w:autoSpaceDN w:val="0"/>
        <w:adjustRightInd w:val="0"/>
        <w:spacing w:after="0" w:line="288" w:lineRule="auto"/>
        <w:rPr>
          <w:rFonts w:cs="Arial"/>
          <w:color w:val="000000"/>
        </w:rPr>
      </w:pPr>
      <w:r w:rsidRPr="00C9255B">
        <w:rPr>
          <w:rFonts w:cs="Arial"/>
          <w:b/>
          <w:bCs/>
          <w:color w:val="000000"/>
        </w:rPr>
        <w:t>Severe distress</w:t>
      </w:r>
      <w:r w:rsidRPr="00C9255B">
        <w:rPr>
          <w:rFonts w:cs="Arial"/>
          <w:color w:val="000000"/>
        </w:rPr>
        <w:t xml:space="preserve"> in children is evidenced by poor air entry, extreme use of accessory muscles, nasal flaring, grunting, cyanosis and/or altered mental status (weak cry, somnolence, poor responsiveness).  </w:t>
      </w:r>
      <w:r w:rsidRPr="00C9255B">
        <w:rPr>
          <w:rFonts w:cs="Arial"/>
          <w:b/>
          <w:bCs/>
          <w:color w:val="000000"/>
        </w:rPr>
        <w:t xml:space="preserve">REMEMBER: </w:t>
      </w:r>
      <w:r w:rsidRPr="00C9255B">
        <w:rPr>
          <w:rFonts w:cs="Arial"/>
          <w:color w:val="000000"/>
        </w:rPr>
        <w:t>Severe bronchospasm may present without wheezes, if there is minimal air movement.</w:t>
      </w:r>
    </w:p>
    <w:p w:rsidR="00F354F8" w:rsidRPr="00C9255B" w:rsidRDefault="00F354F8" w:rsidP="00F354F8">
      <w:pPr>
        <w:autoSpaceDE w:val="0"/>
        <w:autoSpaceDN w:val="0"/>
        <w:adjustRightInd w:val="0"/>
        <w:spacing w:after="0" w:line="288" w:lineRule="auto"/>
        <w:rPr>
          <w:rFonts w:cs="Arial"/>
          <w:color w:val="000000"/>
        </w:rPr>
      </w:pPr>
    </w:p>
    <w:p w:rsidR="00F354F8" w:rsidRPr="00C9255B" w:rsidRDefault="00F354F8" w:rsidP="00F354F8">
      <w:pPr>
        <w:autoSpaceDE w:val="0"/>
        <w:autoSpaceDN w:val="0"/>
        <w:adjustRightInd w:val="0"/>
        <w:spacing w:after="0" w:line="288" w:lineRule="auto"/>
        <w:rPr>
          <w:rFonts w:cs="Arial"/>
          <w:color w:val="000000"/>
        </w:rPr>
      </w:pPr>
      <w:r w:rsidRPr="00C9255B">
        <w:rPr>
          <w:rFonts w:cs="Arial"/>
          <w:b/>
          <w:bCs/>
          <w:color w:val="000000"/>
        </w:rPr>
        <w:t>Respiratory Distress</w:t>
      </w:r>
      <w:r w:rsidRPr="00C9255B">
        <w:rPr>
          <w:rFonts w:cs="Arial"/>
          <w:color w:val="000000"/>
        </w:rPr>
        <w:t xml:space="preserve"> is defined as inadequate breathing in terms of rate, rhythm, quality and/or depth of breathing.  Children who are breathing too fast or slow, or in an abnormal pattern or manner, may not be receiving enough oxygen to support bodily functions and may allow an increase in carbon dioxide to dangerous levels.  Cyanosis is usually a late sign and requires immediate treatment.</w:t>
      </w:r>
    </w:p>
    <w:p w:rsidR="00F354F8" w:rsidRPr="00C9255B" w:rsidRDefault="00F354F8" w:rsidP="00F354F8">
      <w:pPr>
        <w:autoSpaceDE w:val="0"/>
        <w:autoSpaceDN w:val="0"/>
        <w:adjustRightInd w:val="0"/>
        <w:spacing w:after="0" w:line="288" w:lineRule="auto"/>
        <w:rPr>
          <w:rFonts w:cs="Arial"/>
          <w:color w:val="000000"/>
        </w:rPr>
      </w:pPr>
    </w:p>
    <w:p w:rsidR="002136C3" w:rsidRPr="00C9255B" w:rsidRDefault="002136C3">
      <w:pPr>
        <w:rPr>
          <w:rFonts w:eastAsiaTheme="majorEastAsia" w:cs="Times New Roman"/>
          <w:b/>
          <w:bCs/>
          <w:color w:val="365F91" w:themeColor="accent1" w:themeShade="BF"/>
        </w:rPr>
      </w:pPr>
      <w:r w:rsidRPr="00C9255B">
        <w:br w:type="page"/>
      </w:r>
    </w:p>
    <w:p w:rsidR="00F60805" w:rsidRDefault="00F60805" w:rsidP="00F47FE5">
      <w:pPr>
        <w:pStyle w:val="Heading1"/>
      </w:pPr>
      <w:bookmarkStart w:id="12" w:name="_2.7_Hyperthermia_(Environmental)"/>
      <w:bookmarkEnd w:id="12"/>
      <w:r>
        <w:lastRenderedPageBreak/>
        <w:t>2.7 Hyperthermia (Environmental) Adult &amp; Pediatric</w:t>
      </w:r>
    </w:p>
    <w:p w:rsidR="00F60805" w:rsidRPr="0059645E" w:rsidRDefault="00F60805" w:rsidP="0081000D">
      <w:pPr>
        <w:pStyle w:val="Heading2"/>
      </w:pPr>
      <w:r w:rsidRPr="0059645E">
        <w:t>EMT STANDING ORDERS</w:t>
      </w:r>
    </w:p>
    <w:p w:rsidR="0083116C" w:rsidRPr="00AC3065" w:rsidRDefault="0083116C" w:rsidP="0083116C">
      <w:pPr>
        <w:numPr>
          <w:ilvl w:val="0"/>
          <w:numId w:val="1"/>
        </w:numPr>
        <w:autoSpaceDE w:val="0"/>
        <w:autoSpaceDN w:val="0"/>
        <w:adjustRightInd w:val="0"/>
        <w:spacing w:after="0" w:line="288" w:lineRule="auto"/>
        <w:ind w:left="360"/>
        <w:rPr>
          <w:rFonts w:cs="Arial"/>
          <w:color w:val="000000"/>
          <w:u w:val="single"/>
        </w:rPr>
      </w:pPr>
      <w:r w:rsidRPr="00AC3065">
        <w:rPr>
          <w:rFonts w:cs="Arial"/>
          <w:color w:val="000000"/>
          <w:u w:val="single"/>
        </w:rPr>
        <w:t>1.0 Routine Patient Care</w:t>
      </w:r>
    </w:p>
    <w:p w:rsidR="0059645E" w:rsidRPr="0059645E" w:rsidRDefault="0059645E" w:rsidP="00C51E23">
      <w:pPr>
        <w:numPr>
          <w:ilvl w:val="0"/>
          <w:numId w:val="9"/>
        </w:numPr>
        <w:autoSpaceDE w:val="0"/>
        <w:autoSpaceDN w:val="0"/>
        <w:adjustRightInd w:val="0"/>
        <w:spacing w:after="60" w:line="288" w:lineRule="auto"/>
        <w:ind w:left="360" w:hanging="360"/>
        <w:rPr>
          <w:rFonts w:cs="Arial"/>
          <w:color w:val="000000"/>
        </w:rPr>
      </w:pPr>
      <w:r w:rsidRPr="0059645E">
        <w:rPr>
          <w:rFonts w:cs="Arial"/>
          <w:color w:val="000000"/>
        </w:rPr>
        <w:t>Provide rapid cooling as soon as possible.</w:t>
      </w:r>
    </w:p>
    <w:p w:rsidR="0059645E" w:rsidRPr="0059645E" w:rsidRDefault="0059645E" w:rsidP="0059645E">
      <w:pPr>
        <w:autoSpaceDE w:val="0"/>
        <w:autoSpaceDN w:val="0"/>
        <w:adjustRightInd w:val="0"/>
        <w:spacing w:after="60" w:line="288" w:lineRule="auto"/>
        <w:rPr>
          <w:rFonts w:cs="Arial"/>
          <w:color w:val="000000"/>
          <w:sz w:val="8"/>
          <w:szCs w:val="8"/>
        </w:rPr>
      </w:pPr>
    </w:p>
    <w:p w:rsidR="0059645E" w:rsidRPr="0059645E" w:rsidRDefault="0059645E" w:rsidP="0059645E">
      <w:pPr>
        <w:tabs>
          <w:tab w:val="left" w:pos="414"/>
        </w:tabs>
        <w:autoSpaceDE w:val="0"/>
        <w:autoSpaceDN w:val="0"/>
        <w:adjustRightInd w:val="0"/>
        <w:spacing w:after="60" w:line="288" w:lineRule="auto"/>
        <w:rPr>
          <w:rFonts w:cs="Arial"/>
          <w:b/>
          <w:bCs/>
          <w:color w:val="000000"/>
        </w:rPr>
      </w:pPr>
      <w:r w:rsidRPr="0059645E">
        <w:rPr>
          <w:rFonts w:cs="Arial"/>
          <w:b/>
          <w:bCs/>
          <w:color w:val="000000"/>
        </w:rPr>
        <w:t>CAUTION: Do not over-chill patient, observe for shivering. If shivering occurs, discontinue active cooling procedures.</w:t>
      </w:r>
    </w:p>
    <w:p w:rsidR="0059645E" w:rsidRPr="0059645E" w:rsidRDefault="0059645E" w:rsidP="0059645E">
      <w:pPr>
        <w:tabs>
          <w:tab w:val="left" w:pos="414"/>
        </w:tabs>
        <w:autoSpaceDE w:val="0"/>
        <w:autoSpaceDN w:val="0"/>
        <w:adjustRightInd w:val="0"/>
        <w:spacing w:after="60" w:line="288" w:lineRule="auto"/>
        <w:rPr>
          <w:rFonts w:cs="Arial"/>
          <w:color w:val="000000"/>
          <w:sz w:val="8"/>
          <w:szCs w:val="8"/>
        </w:rPr>
      </w:pPr>
    </w:p>
    <w:p w:rsidR="0059645E" w:rsidRPr="0059645E" w:rsidRDefault="003466B5" w:rsidP="00C51E23">
      <w:pPr>
        <w:numPr>
          <w:ilvl w:val="0"/>
          <w:numId w:val="9"/>
        </w:numPr>
        <w:tabs>
          <w:tab w:val="left" w:pos="414"/>
        </w:tabs>
        <w:autoSpaceDE w:val="0"/>
        <w:autoSpaceDN w:val="0"/>
        <w:adjustRightInd w:val="0"/>
        <w:spacing w:after="60" w:line="288" w:lineRule="auto"/>
        <w:ind w:left="720" w:hanging="360"/>
        <w:rPr>
          <w:rFonts w:cs="Arial"/>
          <w:color w:val="000000"/>
        </w:rPr>
      </w:pPr>
      <w:r>
        <w:rPr>
          <w:rFonts w:cs="Arial"/>
          <w:color w:val="000000"/>
        </w:rPr>
        <w:t>M</w:t>
      </w:r>
      <w:r w:rsidR="0059645E" w:rsidRPr="0059645E">
        <w:rPr>
          <w:rFonts w:cs="Arial"/>
          <w:color w:val="000000"/>
        </w:rPr>
        <w:t>ove patient to cool area</w:t>
      </w:r>
      <w:r w:rsidR="006B651C">
        <w:rPr>
          <w:rFonts w:cs="Arial"/>
          <w:color w:val="000000"/>
        </w:rPr>
        <w:t>.</w:t>
      </w:r>
      <w:r w:rsidR="0059645E" w:rsidRPr="0059645E">
        <w:rPr>
          <w:rFonts w:cs="Arial"/>
          <w:color w:val="000000"/>
        </w:rPr>
        <w:t xml:space="preserve"> </w:t>
      </w:r>
    </w:p>
    <w:p w:rsidR="0059645E" w:rsidRPr="0059645E" w:rsidRDefault="0059645E" w:rsidP="00C51E23">
      <w:pPr>
        <w:numPr>
          <w:ilvl w:val="0"/>
          <w:numId w:val="9"/>
        </w:numPr>
        <w:tabs>
          <w:tab w:val="left" w:pos="414"/>
        </w:tabs>
        <w:autoSpaceDE w:val="0"/>
        <w:autoSpaceDN w:val="0"/>
        <w:adjustRightInd w:val="0"/>
        <w:spacing w:after="60" w:line="288" w:lineRule="auto"/>
        <w:ind w:left="720" w:hanging="360"/>
        <w:rPr>
          <w:rFonts w:cs="Arial"/>
          <w:color w:val="000000"/>
        </w:rPr>
      </w:pPr>
      <w:r w:rsidRPr="0059645E">
        <w:rPr>
          <w:rFonts w:cs="Arial"/>
          <w:color w:val="000000"/>
        </w:rPr>
        <w:t>Loosen or remove all unnecessary clothing, while protecting privacy.</w:t>
      </w:r>
    </w:p>
    <w:p w:rsidR="0059645E" w:rsidRPr="0059645E" w:rsidRDefault="0059645E" w:rsidP="00C51E23">
      <w:pPr>
        <w:numPr>
          <w:ilvl w:val="0"/>
          <w:numId w:val="9"/>
        </w:numPr>
        <w:tabs>
          <w:tab w:val="left" w:pos="414"/>
        </w:tabs>
        <w:autoSpaceDE w:val="0"/>
        <w:autoSpaceDN w:val="0"/>
        <w:adjustRightInd w:val="0"/>
        <w:spacing w:after="60" w:line="288" w:lineRule="auto"/>
        <w:ind w:left="720" w:hanging="360"/>
        <w:rPr>
          <w:rFonts w:cs="Arial"/>
          <w:color w:val="000000"/>
        </w:rPr>
      </w:pPr>
      <w:r w:rsidRPr="0059645E">
        <w:rPr>
          <w:rFonts w:cs="Arial"/>
          <w:color w:val="000000"/>
        </w:rPr>
        <w:t>Apply cool packs to armpits, neck and groin.</w:t>
      </w:r>
    </w:p>
    <w:p w:rsidR="0059645E" w:rsidRPr="0059645E" w:rsidRDefault="0059645E" w:rsidP="00C51E23">
      <w:pPr>
        <w:numPr>
          <w:ilvl w:val="0"/>
          <w:numId w:val="9"/>
        </w:numPr>
        <w:tabs>
          <w:tab w:val="left" w:pos="414"/>
        </w:tabs>
        <w:autoSpaceDE w:val="0"/>
        <w:autoSpaceDN w:val="0"/>
        <w:adjustRightInd w:val="0"/>
        <w:spacing w:after="60" w:line="288" w:lineRule="auto"/>
        <w:ind w:left="720" w:hanging="360"/>
        <w:rPr>
          <w:rFonts w:cs="Arial"/>
          <w:color w:val="000000"/>
        </w:rPr>
      </w:pPr>
      <w:r w:rsidRPr="0059645E">
        <w:rPr>
          <w:rFonts w:cs="Arial"/>
          <w:color w:val="000000"/>
        </w:rPr>
        <w:t>Use evaporation techniques if possible (fans, open windows).</w:t>
      </w:r>
    </w:p>
    <w:p w:rsidR="0059645E" w:rsidRPr="0059645E" w:rsidRDefault="0059645E" w:rsidP="00C51E23">
      <w:pPr>
        <w:numPr>
          <w:ilvl w:val="0"/>
          <w:numId w:val="9"/>
        </w:numPr>
        <w:tabs>
          <w:tab w:val="left" w:pos="414"/>
        </w:tabs>
        <w:autoSpaceDE w:val="0"/>
        <w:autoSpaceDN w:val="0"/>
        <w:adjustRightInd w:val="0"/>
        <w:spacing w:after="60" w:line="288" w:lineRule="auto"/>
        <w:ind w:left="720" w:hanging="360"/>
        <w:rPr>
          <w:rFonts w:cs="Arial"/>
          <w:color w:val="000000"/>
        </w:rPr>
      </w:pPr>
      <w:r w:rsidRPr="0059645E">
        <w:rPr>
          <w:rFonts w:cs="Arial"/>
          <w:color w:val="000000"/>
        </w:rPr>
        <w:t>Keep skin wet by applying water with wet towels or sponges.</w:t>
      </w:r>
    </w:p>
    <w:p w:rsidR="0059645E" w:rsidRPr="0059645E" w:rsidRDefault="0059645E" w:rsidP="0059645E">
      <w:pPr>
        <w:tabs>
          <w:tab w:val="left" w:pos="414"/>
        </w:tabs>
        <w:autoSpaceDE w:val="0"/>
        <w:autoSpaceDN w:val="0"/>
        <w:adjustRightInd w:val="0"/>
        <w:spacing w:after="60" w:line="288" w:lineRule="auto"/>
        <w:rPr>
          <w:rFonts w:cs="Arial"/>
          <w:color w:val="000000"/>
          <w:sz w:val="8"/>
          <w:szCs w:val="8"/>
        </w:rPr>
      </w:pPr>
    </w:p>
    <w:p w:rsidR="0059645E" w:rsidRPr="0059645E" w:rsidRDefault="0059645E" w:rsidP="00C51E23">
      <w:pPr>
        <w:numPr>
          <w:ilvl w:val="0"/>
          <w:numId w:val="9"/>
        </w:numPr>
        <w:autoSpaceDE w:val="0"/>
        <w:autoSpaceDN w:val="0"/>
        <w:adjustRightInd w:val="0"/>
        <w:spacing w:after="60" w:line="288" w:lineRule="auto"/>
        <w:ind w:left="360" w:hanging="360"/>
        <w:rPr>
          <w:rFonts w:cs="Arial"/>
          <w:color w:val="000000"/>
          <w:sz w:val="16"/>
          <w:szCs w:val="16"/>
        </w:rPr>
      </w:pPr>
      <w:r w:rsidRPr="0059645E">
        <w:rPr>
          <w:rFonts w:cs="Arial"/>
          <w:color w:val="000000"/>
        </w:rPr>
        <w:t>For Heat Cramps and/or Heat Exhaustion: administer water or oral re-hydration-electrolyte solution if patient is alert and has a normal gag reflex and can swallow easily.  Elevate legs of supine patient with heat exhaustion.</w:t>
      </w:r>
    </w:p>
    <w:p w:rsidR="00F60805" w:rsidRPr="0059645E" w:rsidRDefault="00F60805" w:rsidP="0081000D">
      <w:pPr>
        <w:pStyle w:val="Heading2"/>
      </w:pPr>
      <w:r w:rsidRPr="0059645E">
        <w:t>ADVANCED EMT/PARAMEDIC STANDING ORDERS</w:t>
      </w:r>
    </w:p>
    <w:p w:rsidR="00965BBE" w:rsidRPr="0059645E" w:rsidRDefault="00965BBE" w:rsidP="00965BBE">
      <w:pPr>
        <w:autoSpaceDE w:val="0"/>
        <w:autoSpaceDN w:val="0"/>
        <w:adjustRightInd w:val="0"/>
        <w:spacing w:after="60" w:line="288" w:lineRule="auto"/>
        <w:rPr>
          <w:rFonts w:cs="Arial"/>
          <w:color w:val="000000"/>
        </w:rPr>
      </w:pPr>
    </w:p>
    <w:p w:rsidR="0059645E" w:rsidRPr="0059645E" w:rsidRDefault="0059645E" w:rsidP="0059645E">
      <w:pPr>
        <w:autoSpaceDE w:val="0"/>
        <w:autoSpaceDN w:val="0"/>
        <w:adjustRightInd w:val="0"/>
        <w:spacing w:after="60" w:line="288" w:lineRule="auto"/>
        <w:rPr>
          <w:rFonts w:cs="Arial"/>
          <w:color w:val="000000"/>
        </w:rPr>
      </w:pPr>
      <w:r w:rsidRPr="0059645E">
        <w:rPr>
          <w:rFonts w:cs="Arial"/>
          <w:color w:val="000000"/>
        </w:rPr>
        <w:t xml:space="preserve">Consider 500mL fluid bolus for dehydration even if vital signs are normal. </w:t>
      </w:r>
    </w:p>
    <w:p w:rsidR="0059645E" w:rsidRPr="0059645E" w:rsidRDefault="00994FCB" w:rsidP="0059645E">
      <w:pPr>
        <w:autoSpaceDE w:val="0"/>
        <w:autoSpaceDN w:val="0"/>
        <w:adjustRightInd w:val="0"/>
        <w:spacing w:after="60" w:line="288" w:lineRule="auto"/>
        <w:rPr>
          <w:rFonts w:cs="Arial"/>
          <w:color w:val="000000"/>
          <w:sz w:val="16"/>
          <w:szCs w:val="16"/>
        </w:rPr>
      </w:pPr>
      <w:r w:rsidRPr="0059645E">
        <w:object w:dxaOrig="974" w:dyaOrig="1096">
          <v:shape id="_x0000_i1040" type="#_x0000_t75" alt="Pediatric Teddy Bear" style="width:24pt;height:27.75pt" o:ole="" o:allowoverlap="f">
            <v:imagedata r:id="rId30" o:title=""/>
          </v:shape>
          <o:OLEObject Type="Embed" ProgID="Visio.Drawing.11" ShapeID="_x0000_i1040" DrawAspect="Content" ObjectID="_1625899681" r:id="rId31"/>
        </w:object>
      </w:r>
      <w:r w:rsidR="0059645E" w:rsidRPr="0059645E">
        <w:rPr>
          <w:rFonts w:cs="Arial"/>
          <w:b/>
          <w:bCs/>
          <w:color w:val="000000"/>
          <w:u w:val="single"/>
        </w:rPr>
        <w:t>Pediatrics</w:t>
      </w:r>
      <w:r w:rsidR="0059645E" w:rsidRPr="0059645E">
        <w:rPr>
          <w:rFonts w:cs="Arial"/>
          <w:color w:val="000000"/>
        </w:rPr>
        <w:t>: 20mL/kg bolus, if indicated.</w:t>
      </w:r>
    </w:p>
    <w:p w:rsidR="00F60805" w:rsidRPr="00965BBE" w:rsidRDefault="00F60805" w:rsidP="00965BBE">
      <w:pPr>
        <w:autoSpaceDE w:val="0"/>
        <w:autoSpaceDN w:val="0"/>
        <w:adjustRightInd w:val="0"/>
        <w:spacing w:after="0" w:line="288" w:lineRule="auto"/>
        <w:rPr>
          <w:rFonts w:cs="Arial"/>
          <w:color w:val="000000"/>
          <w:sz w:val="16"/>
          <w:szCs w:val="16"/>
        </w:rPr>
      </w:pPr>
    </w:p>
    <w:p w:rsidR="002136C3" w:rsidRDefault="002136C3">
      <w:pPr>
        <w:rPr>
          <w:rFonts w:asciiTheme="majorHAnsi" w:eastAsiaTheme="majorEastAsia" w:hAnsiTheme="majorHAnsi" w:cs="Times New Roman"/>
          <w:b/>
          <w:bCs/>
          <w:color w:val="365F91" w:themeColor="accent1" w:themeShade="BF"/>
          <w:sz w:val="28"/>
          <w:szCs w:val="28"/>
        </w:rPr>
      </w:pPr>
      <w:r>
        <w:br w:type="page"/>
      </w:r>
    </w:p>
    <w:p w:rsidR="00F60805" w:rsidRDefault="00F60805" w:rsidP="00F47FE5">
      <w:pPr>
        <w:pStyle w:val="Heading1"/>
      </w:pPr>
      <w:bookmarkStart w:id="13" w:name="_2.8_Hypothermia_(Environmental)"/>
      <w:bookmarkEnd w:id="13"/>
      <w:r>
        <w:lastRenderedPageBreak/>
        <w:t>2.8 Hypothermia (Environmental) Adult &amp; Pediatric</w:t>
      </w:r>
    </w:p>
    <w:p w:rsidR="00F60805" w:rsidRPr="0059645E" w:rsidRDefault="00F60805" w:rsidP="0081000D">
      <w:pPr>
        <w:pStyle w:val="Heading2"/>
      </w:pPr>
      <w:r w:rsidRPr="0059645E">
        <w:t>EMT STANDING ORDERS</w:t>
      </w:r>
    </w:p>
    <w:p w:rsidR="0067332A" w:rsidRDefault="0083116C" w:rsidP="00C51E23">
      <w:pPr>
        <w:numPr>
          <w:ilvl w:val="0"/>
          <w:numId w:val="9"/>
        </w:numPr>
        <w:autoSpaceDE w:val="0"/>
        <w:autoSpaceDN w:val="0"/>
        <w:adjustRightInd w:val="0"/>
        <w:spacing w:after="60" w:line="288" w:lineRule="auto"/>
        <w:ind w:left="360" w:hanging="360"/>
        <w:jc w:val="both"/>
        <w:rPr>
          <w:rFonts w:cs="Arial"/>
          <w:color w:val="000000"/>
        </w:rPr>
      </w:pPr>
      <w:r w:rsidRPr="00AC3065">
        <w:rPr>
          <w:rFonts w:cs="Arial"/>
          <w:color w:val="000000"/>
          <w:u w:val="single"/>
        </w:rPr>
        <w:t>1.0 Routine Patient Care</w:t>
      </w:r>
      <w:r w:rsidR="00B15075" w:rsidRPr="00B15075">
        <w:rPr>
          <w:rFonts w:cs="Arial"/>
          <w:color w:val="000000"/>
        </w:rPr>
        <w:t xml:space="preserve"> </w:t>
      </w:r>
    </w:p>
    <w:p w:rsidR="00545178" w:rsidRDefault="00545178" w:rsidP="00C51E23">
      <w:pPr>
        <w:numPr>
          <w:ilvl w:val="0"/>
          <w:numId w:val="9"/>
        </w:numPr>
        <w:autoSpaceDE w:val="0"/>
        <w:autoSpaceDN w:val="0"/>
        <w:adjustRightInd w:val="0"/>
        <w:spacing w:after="60" w:line="288" w:lineRule="auto"/>
        <w:ind w:left="360" w:hanging="360"/>
        <w:jc w:val="both"/>
        <w:rPr>
          <w:rFonts w:cs="Arial"/>
          <w:color w:val="000000"/>
        </w:rPr>
      </w:pPr>
      <w:r>
        <w:rPr>
          <w:rFonts w:cs="Arial"/>
          <w:color w:val="000000"/>
        </w:rPr>
        <w:t>Avoid Rough Movement and Prevent Further Heat Loss:</w:t>
      </w:r>
    </w:p>
    <w:p w:rsidR="0059645E" w:rsidRPr="0059645E" w:rsidRDefault="0059645E" w:rsidP="00C51E23">
      <w:pPr>
        <w:numPr>
          <w:ilvl w:val="0"/>
          <w:numId w:val="9"/>
        </w:numPr>
        <w:autoSpaceDE w:val="0"/>
        <w:autoSpaceDN w:val="0"/>
        <w:adjustRightInd w:val="0"/>
        <w:spacing w:after="60" w:line="288" w:lineRule="auto"/>
        <w:ind w:left="720" w:hanging="360"/>
        <w:jc w:val="both"/>
        <w:rPr>
          <w:rFonts w:cs="Arial"/>
          <w:color w:val="000000"/>
        </w:rPr>
      </w:pPr>
      <w:r w:rsidRPr="0059645E">
        <w:rPr>
          <w:rFonts w:cs="Arial"/>
          <w:color w:val="000000"/>
        </w:rPr>
        <w:t>Insulate from the ground and shield from wind/water</w:t>
      </w:r>
    </w:p>
    <w:p w:rsidR="0059645E" w:rsidRPr="0059645E" w:rsidRDefault="0059645E" w:rsidP="00C51E23">
      <w:pPr>
        <w:numPr>
          <w:ilvl w:val="0"/>
          <w:numId w:val="9"/>
        </w:numPr>
        <w:autoSpaceDE w:val="0"/>
        <w:autoSpaceDN w:val="0"/>
        <w:adjustRightInd w:val="0"/>
        <w:spacing w:after="60" w:line="288" w:lineRule="auto"/>
        <w:ind w:left="720" w:hanging="360"/>
        <w:jc w:val="both"/>
        <w:rPr>
          <w:rFonts w:cs="Arial"/>
          <w:color w:val="000000"/>
        </w:rPr>
      </w:pPr>
      <w:r w:rsidRPr="0059645E">
        <w:rPr>
          <w:rFonts w:cs="Arial"/>
          <w:color w:val="000000"/>
        </w:rPr>
        <w:t>Move to a warm environment as soon as practical</w:t>
      </w:r>
    </w:p>
    <w:p w:rsidR="0059645E" w:rsidRPr="0059645E" w:rsidRDefault="0059645E" w:rsidP="00C51E23">
      <w:pPr>
        <w:numPr>
          <w:ilvl w:val="0"/>
          <w:numId w:val="9"/>
        </w:numPr>
        <w:autoSpaceDE w:val="0"/>
        <w:autoSpaceDN w:val="0"/>
        <w:adjustRightInd w:val="0"/>
        <w:spacing w:after="60" w:line="288" w:lineRule="auto"/>
        <w:ind w:left="720" w:hanging="360"/>
        <w:jc w:val="both"/>
        <w:rPr>
          <w:rFonts w:cs="Arial"/>
          <w:color w:val="000000"/>
        </w:rPr>
      </w:pPr>
      <w:r w:rsidRPr="0059645E">
        <w:rPr>
          <w:rFonts w:cs="Arial"/>
          <w:color w:val="000000"/>
        </w:rPr>
        <w:t>Remove any wet clothing</w:t>
      </w:r>
    </w:p>
    <w:p w:rsidR="0059645E" w:rsidRPr="0059645E" w:rsidRDefault="0059645E" w:rsidP="00C51E23">
      <w:pPr>
        <w:numPr>
          <w:ilvl w:val="0"/>
          <w:numId w:val="9"/>
        </w:numPr>
        <w:autoSpaceDE w:val="0"/>
        <w:autoSpaceDN w:val="0"/>
        <w:adjustRightInd w:val="0"/>
        <w:spacing w:after="60" w:line="288" w:lineRule="auto"/>
        <w:ind w:left="720" w:hanging="360"/>
        <w:jc w:val="both"/>
        <w:rPr>
          <w:rFonts w:cs="Arial"/>
          <w:color w:val="000000"/>
        </w:rPr>
      </w:pPr>
      <w:r w:rsidRPr="0059645E">
        <w:rPr>
          <w:rFonts w:cs="Arial"/>
          <w:color w:val="000000"/>
        </w:rPr>
        <w:t>Cover with warm blankets, particularly the head</w:t>
      </w:r>
    </w:p>
    <w:p w:rsidR="0059645E" w:rsidRPr="0059645E" w:rsidRDefault="0059645E" w:rsidP="00C51E23">
      <w:pPr>
        <w:numPr>
          <w:ilvl w:val="0"/>
          <w:numId w:val="9"/>
        </w:numPr>
        <w:autoSpaceDE w:val="0"/>
        <w:autoSpaceDN w:val="0"/>
        <w:adjustRightInd w:val="0"/>
        <w:spacing w:after="60" w:line="288" w:lineRule="auto"/>
        <w:ind w:left="360" w:hanging="360"/>
        <w:jc w:val="both"/>
        <w:rPr>
          <w:rFonts w:cs="Arial"/>
          <w:color w:val="000000"/>
        </w:rPr>
      </w:pPr>
      <w:r w:rsidRPr="0059645E">
        <w:rPr>
          <w:rFonts w:cs="Arial"/>
          <w:color w:val="000000"/>
        </w:rPr>
        <w:t>Determine patient’s hemodynamic status:  Assess pulse and respiratory rates for a period of 60 seconds to determine pulselessness or profound asystole, for which CPR would be required.</w:t>
      </w:r>
    </w:p>
    <w:p w:rsidR="0059645E" w:rsidRPr="0059645E" w:rsidRDefault="0059645E" w:rsidP="00C51E23">
      <w:pPr>
        <w:numPr>
          <w:ilvl w:val="0"/>
          <w:numId w:val="9"/>
        </w:numPr>
        <w:autoSpaceDE w:val="0"/>
        <w:autoSpaceDN w:val="0"/>
        <w:adjustRightInd w:val="0"/>
        <w:spacing w:after="60" w:line="288" w:lineRule="auto"/>
        <w:ind w:left="360" w:hanging="360"/>
        <w:jc w:val="both"/>
        <w:rPr>
          <w:rFonts w:cs="Arial"/>
          <w:color w:val="000000"/>
        </w:rPr>
      </w:pPr>
      <w:r w:rsidRPr="0059645E">
        <w:rPr>
          <w:rFonts w:cs="Arial"/>
          <w:color w:val="000000"/>
        </w:rPr>
        <w:t xml:space="preserve">If patient is in cardiopulmonary arrest, (refer to Protocol </w:t>
      </w:r>
      <w:r w:rsidRPr="0059645E">
        <w:rPr>
          <w:rFonts w:cs="Arial"/>
          <w:color w:val="000000"/>
          <w:u w:val="single"/>
        </w:rPr>
        <w:t>3.4A/P Cardiac Arrest -Asystole/Pulseless Electrical Activity</w:t>
      </w:r>
      <w:r w:rsidRPr="0059645E">
        <w:rPr>
          <w:rFonts w:cs="Arial"/>
          <w:color w:val="000000"/>
        </w:rPr>
        <w:t xml:space="preserve"> and </w:t>
      </w:r>
      <w:r w:rsidRPr="0059645E">
        <w:rPr>
          <w:rFonts w:cs="Arial"/>
          <w:color w:val="000000"/>
          <w:u w:val="single"/>
        </w:rPr>
        <w:t>3.5A/P Cardiac Arrest- Ventricular Fibrillation/Pulseless Ventricular Tachycardia</w:t>
      </w:r>
      <w:r w:rsidRPr="0059645E">
        <w:rPr>
          <w:rFonts w:cs="Arial"/>
          <w:color w:val="000000"/>
        </w:rPr>
        <w:t>).</w:t>
      </w:r>
    </w:p>
    <w:p w:rsidR="0059645E" w:rsidRPr="0059645E" w:rsidRDefault="0059645E" w:rsidP="00C51E23">
      <w:pPr>
        <w:numPr>
          <w:ilvl w:val="0"/>
          <w:numId w:val="9"/>
        </w:numPr>
        <w:autoSpaceDE w:val="0"/>
        <w:autoSpaceDN w:val="0"/>
        <w:adjustRightInd w:val="0"/>
        <w:spacing w:after="60" w:line="288" w:lineRule="auto"/>
        <w:ind w:left="720" w:hanging="360"/>
        <w:jc w:val="both"/>
        <w:rPr>
          <w:rFonts w:cs="Arial"/>
          <w:color w:val="000000"/>
        </w:rPr>
      </w:pPr>
      <w:r w:rsidRPr="0059645E">
        <w:rPr>
          <w:rFonts w:cs="Arial"/>
          <w:color w:val="000000"/>
        </w:rPr>
        <w:t>Initiate CPR and administer oxygen using appropriate oxygen delivery device, as clinically indicated.</w:t>
      </w:r>
    </w:p>
    <w:p w:rsidR="0059645E" w:rsidRPr="0059645E" w:rsidRDefault="0059645E" w:rsidP="00C51E23">
      <w:pPr>
        <w:numPr>
          <w:ilvl w:val="0"/>
          <w:numId w:val="9"/>
        </w:numPr>
        <w:autoSpaceDE w:val="0"/>
        <w:autoSpaceDN w:val="0"/>
        <w:adjustRightInd w:val="0"/>
        <w:spacing w:after="60" w:line="288" w:lineRule="auto"/>
        <w:ind w:left="720" w:hanging="360"/>
        <w:jc w:val="both"/>
        <w:rPr>
          <w:rFonts w:cs="Arial"/>
          <w:color w:val="000000"/>
        </w:rPr>
      </w:pPr>
      <w:r w:rsidRPr="0059645E">
        <w:rPr>
          <w:rFonts w:cs="Arial"/>
          <w:color w:val="000000"/>
        </w:rPr>
        <w:t xml:space="preserve">Use AED according to the ECC guidelines or as otherwise noted in these </w:t>
      </w:r>
      <w:r w:rsidR="001737EF">
        <w:rPr>
          <w:rFonts w:cs="Arial"/>
          <w:color w:val="000000"/>
        </w:rPr>
        <w:t>P</w:t>
      </w:r>
      <w:r w:rsidRPr="0059645E">
        <w:rPr>
          <w:rFonts w:cs="Arial"/>
          <w:color w:val="000000"/>
        </w:rPr>
        <w:t>rotocols and other advisories</w:t>
      </w:r>
      <w:r w:rsidR="00493285">
        <w:rPr>
          <w:rFonts w:cs="Arial"/>
          <w:color w:val="000000"/>
        </w:rPr>
        <w:t>.</w:t>
      </w:r>
    </w:p>
    <w:p w:rsidR="0059645E" w:rsidRPr="0059645E" w:rsidRDefault="0059645E" w:rsidP="00C51E23">
      <w:pPr>
        <w:numPr>
          <w:ilvl w:val="0"/>
          <w:numId w:val="9"/>
        </w:numPr>
        <w:autoSpaceDE w:val="0"/>
        <w:autoSpaceDN w:val="0"/>
        <w:adjustRightInd w:val="0"/>
        <w:spacing w:after="60" w:line="288" w:lineRule="auto"/>
        <w:ind w:left="360" w:hanging="360"/>
        <w:jc w:val="both"/>
        <w:rPr>
          <w:rFonts w:cs="Arial"/>
          <w:color w:val="000000"/>
        </w:rPr>
      </w:pPr>
      <w:r w:rsidRPr="0059645E">
        <w:rPr>
          <w:rFonts w:cs="Arial"/>
          <w:color w:val="000000"/>
        </w:rPr>
        <w:t>Whenever possible, use warmed, humidified oxygen (104°F – 107°F, 40°C – 42°C) by non-rebreather mask, during resuscitation procedures for hypothermic patients.</w:t>
      </w:r>
    </w:p>
    <w:p w:rsidR="0059645E" w:rsidRPr="0059645E" w:rsidRDefault="0059645E" w:rsidP="0059645E">
      <w:pPr>
        <w:autoSpaceDE w:val="0"/>
        <w:autoSpaceDN w:val="0"/>
        <w:adjustRightInd w:val="0"/>
        <w:spacing w:after="60" w:line="288" w:lineRule="auto"/>
        <w:ind w:left="360"/>
        <w:jc w:val="both"/>
        <w:rPr>
          <w:rFonts w:cs="Arial"/>
          <w:color w:val="000000"/>
        </w:rPr>
      </w:pPr>
      <w:r w:rsidRPr="0059645E">
        <w:rPr>
          <w:rFonts w:cs="Arial"/>
          <w:color w:val="000000"/>
        </w:rPr>
        <w:t>CAUTION: Do NOT administer anything orally if patient does not have a reasonable level of consciousness and normal gag reflex.</w:t>
      </w:r>
    </w:p>
    <w:p w:rsidR="0059645E" w:rsidRPr="0059645E" w:rsidRDefault="0059645E" w:rsidP="00C51E23">
      <w:pPr>
        <w:numPr>
          <w:ilvl w:val="0"/>
          <w:numId w:val="9"/>
        </w:numPr>
        <w:autoSpaceDE w:val="0"/>
        <w:autoSpaceDN w:val="0"/>
        <w:adjustRightInd w:val="0"/>
        <w:spacing w:after="60" w:line="288" w:lineRule="auto"/>
        <w:ind w:left="360" w:hanging="360"/>
        <w:jc w:val="both"/>
        <w:rPr>
          <w:rFonts w:cs="Arial"/>
          <w:color w:val="000000"/>
        </w:rPr>
      </w:pPr>
      <w:r w:rsidRPr="0059645E">
        <w:rPr>
          <w:rFonts w:cs="Arial"/>
          <w:color w:val="000000"/>
        </w:rPr>
        <w:t xml:space="preserve">Manage hypoglycemia and narcotic overdose per protocol. </w:t>
      </w:r>
    </w:p>
    <w:p w:rsidR="00F60805" w:rsidRPr="0059645E" w:rsidRDefault="00F60805" w:rsidP="0081000D">
      <w:pPr>
        <w:pStyle w:val="Heading2"/>
      </w:pPr>
      <w:r w:rsidRPr="0059645E">
        <w:t>ADVACNED EMT STANDING ORDERS</w:t>
      </w:r>
    </w:p>
    <w:p w:rsidR="00F60805" w:rsidRPr="0059645E" w:rsidRDefault="00F60805" w:rsidP="00F60805">
      <w:pPr>
        <w:numPr>
          <w:ilvl w:val="0"/>
          <w:numId w:val="1"/>
        </w:numPr>
        <w:autoSpaceDE w:val="0"/>
        <w:autoSpaceDN w:val="0"/>
        <w:adjustRightInd w:val="0"/>
        <w:spacing w:after="0" w:line="288" w:lineRule="auto"/>
        <w:ind w:left="360"/>
      </w:pPr>
      <w:r w:rsidRPr="0059645E">
        <w:rPr>
          <w:rFonts w:cs="Arial"/>
          <w:color w:val="000000"/>
        </w:rPr>
        <w:t>Warm IV Fluids should be used</w:t>
      </w:r>
      <w:r w:rsidR="00493285">
        <w:rPr>
          <w:rFonts w:cs="Arial"/>
          <w:color w:val="000000"/>
        </w:rPr>
        <w:t>.</w:t>
      </w:r>
    </w:p>
    <w:p w:rsidR="00F60805" w:rsidRPr="0059645E" w:rsidRDefault="00F60805" w:rsidP="0081000D">
      <w:pPr>
        <w:pStyle w:val="Heading2"/>
      </w:pPr>
      <w:r w:rsidRPr="0059645E">
        <w:t>PARAMEDIC STANDING ORDERS</w:t>
      </w:r>
    </w:p>
    <w:p w:rsidR="0059645E" w:rsidRPr="0059645E" w:rsidRDefault="0059645E" w:rsidP="0059645E">
      <w:pPr>
        <w:numPr>
          <w:ilvl w:val="0"/>
          <w:numId w:val="1"/>
        </w:numPr>
        <w:autoSpaceDE w:val="0"/>
        <w:autoSpaceDN w:val="0"/>
        <w:adjustRightInd w:val="0"/>
        <w:spacing w:after="0" w:line="264" w:lineRule="auto"/>
        <w:ind w:left="360"/>
        <w:rPr>
          <w:rFonts w:cs="Arial"/>
          <w:color w:val="000000"/>
        </w:rPr>
      </w:pPr>
      <w:r w:rsidRPr="0059645E">
        <w:rPr>
          <w:rFonts w:cs="Arial"/>
          <w:color w:val="000000"/>
        </w:rPr>
        <w:t>If pulse and breathing are absent, treat per Cardiac Arrest Protocols</w:t>
      </w:r>
      <w:r w:rsidR="00493285">
        <w:rPr>
          <w:rFonts w:cs="Arial"/>
          <w:color w:val="000000"/>
        </w:rPr>
        <w:t>.</w:t>
      </w:r>
    </w:p>
    <w:p w:rsidR="00545178" w:rsidRDefault="00545178" w:rsidP="0059645E">
      <w:pPr>
        <w:autoSpaceDE w:val="0"/>
        <w:autoSpaceDN w:val="0"/>
        <w:adjustRightInd w:val="0"/>
        <w:spacing w:after="0" w:line="288" w:lineRule="auto"/>
        <w:rPr>
          <w:b/>
        </w:rPr>
      </w:pPr>
    </w:p>
    <w:p w:rsidR="0059645E" w:rsidRPr="0059645E" w:rsidRDefault="00F60805" w:rsidP="0059645E">
      <w:pPr>
        <w:autoSpaceDE w:val="0"/>
        <w:autoSpaceDN w:val="0"/>
        <w:adjustRightInd w:val="0"/>
        <w:spacing w:after="0" w:line="288" w:lineRule="auto"/>
        <w:rPr>
          <w:rFonts w:cs="Arial"/>
          <w:color w:val="000000"/>
          <w:sz w:val="16"/>
          <w:szCs w:val="16"/>
        </w:rPr>
      </w:pPr>
      <w:r w:rsidRPr="0059645E">
        <w:rPr>
          <w:b/>
        </w:rPr>
        <w:t>RED Flag</w:t>
      </w:r>
      <w:r w:rsidR="0059645E" w:rsidRPr="0059645E">
        <w:t xml:space="preserve">: </w:t>
      </w:r>
      <w:r w:rsidR="0059645E" w:rsidRPr="0059645E">
        <w:rPr>
          <w:rFonts w:cs="Arial"/>
          <w:b/>
          <w:bCs/>
          <w:color w:val="000000"/>
        </w:rPr>
        <w:t>CAUTION</w:t>
      </w:r>
      <w:r w:rsidR="0059645E" w:rsidRPr="0059645E">
        <w:rPr>
          <w:rFonts w:cs="Arial"/>
          <w:color w:val="000000"/>
        </w:rPr>
        <w:t>: Do NOT massage extremities in an attempt to actively rewarm the patient</w:t>
      </w:r>
      <w:r w:rsidR="00493285">
        <w:rPr>
          <w:rFonts w:cs="Arial"/>
          <w:color w:val="000000"/>
        </w:rPr>
        <w:t>.</w:t>
      </w:r>
    </w:p>
    <w:p w:rsidR="00F60805" w:rsidRDefault="00F60805" w:rsidP="00F47FE5"/>
    <w:p w:rsidR="002136C3" w:rsidRDefault="002136C3">
      <w:pPr>
        <w:rPr>
          <w:rFonts w:asciiTheme="majorHAnsi" w:eastAsiaTheme="majorEastAsia" w:hAnsiTheme="majorHAnsi" w:cs="Times New Roman"/>
          <w:b/>
          <w:bCs/>
          <w:color w:val="365F91" w:themeColor="accent1" w:themeShade="BF"/>
          <w:sz w:val="28"/>
          <w:szCs w:val="28"/>
        </w:rPr>
      </w:pPr>
      <w:r>
        <w:br w:type="page"/>
      </w:r>
    </w:p>
    <w:p w:rsidR="00F60805" w:rsidRDefault="00F60805" w:rsidP="00F47FE5">
      <w:pPr>
        <w:pStyle w:val="Heading1"/>
      </w:pPr>
      <w:bookmarkStart w:id="14" w:name="_2.9_Nerve_Agents"/>
      <w:bookmarkEnd w:id="14"/>
      <w:r>
        <w:lastRenderedPageBreak/>
        <w:t>2.9 Nerve Agents Organophosphate Poisoning- Adult &amp; Pediatric</w:t>
      </w:r>
    </w:p>
    <w:p w:rsidR="00F60805" w:rsidRPr="007C667C" w:rsidRDefault="00F60805" w:rsidP="0081000D">
      <w:pPr>
        <w:pStyle w:val="Heading2"/>
      </w:pPr>
      <w:r w:rsidRPr="007C667C">
        <w:t>FIRST RESPONDER/EMT</w:t>
      </w:r>
      <w:r>
        <w:t>/ADVANCED EMT</w:t>
      </w:r>
      <w:r w:rsidRPr="007C667C">
        <w:t xml:space="preserve"> STANDING ORDERS</w:t>
      </w:r>
    </w:p>
    <w:p w:rsidR="0083116C" w:rsidRPr="00AC3065" w:rsidRDefault="0083116C" w:rsidP="0083116C">
      <w:pPr>
        <w:numPr>
          <w:ilvl w:val="0"/>
          <w:numId w:val="1"/>
        </w:numPr>
        <w:autoSpaceDE w:val="0"/>
        <w:autoSpaceDN w:val="0"/>
        <w:adjustRightInd w:val="0"/>
        <w:spacing w:after="0" w:line="288" w:lineRule="auto"/>
        <w:ind w:left="360"/>
        <w:rPr>
          <w:rFonts w:cs="Arial"/>
          <w:color w:val="000000"/>
          <w:u w:val="single"/>
        </w:rPr>
      </w:pPr>
      <w:r w:rsidRPr="00AC3065">
        <w:rPr>
          <w:rFonts w:cs="Arial"/>
          <w:color w:val="000000"/>
          <w:u w:val="single"/>
        </w:rPr>
        <w:t>1.0 Routine Patient Care</w:t>
      </w:r>
    </w:p>
    <w:p w:rsidR="0059645E" w:rsidRPr="0059645E" w:rsidRDefault="0059645E" w:rsidP="00C51E23">
      <w:pPr>
        <w:numPr>
          <w:ilvl w:val="0"/>
          <w:numId w:val="9"/>
        </w:numPr>
        <w:autoSpaceDE w:val="0"/>
        <w:autoSpaceDN w:val="0"/>
        <w:adjustRightInd w:val="0"/>
        <w:spacing w:after="60" w:line="288" w:lineRule="auto"/>
        <w:ind w:left="360" w:hanging="360"/>
        <w:rPr>
          <w:rFonts w:cs="Arial"/>
          <w:color w:val="000000"/>
        </w:rPr>
      </w:pPr>
      <w:r w:rsidRPr="0059645E">
        <w:rPr>
          <w:rFonts w:cs="Arial"/>
          <w:color w:val="000000"/>
        </w:rPr>
        <w:t>Assess for SLUDGEM (Salivation, Lacrimation, Urination, Defecation, Gastric upset, Emesis, Muscle twitching/miosis (constricted pupils) and KILLER Bs (Bradycardia, Bronchorrhea, Bronchospasm).</w:t>
      </w:r>
    </w:p>
    <w:p w:rsidR="0059645E" w:rsidRPr="0059645E" w:rsidRDefault="0059645E" w:rsidP="00C51E23">
      <w:pPr>
        <w:numPr>
          <w:ilvl w:val="0"/>
          <w:numId w:val="9"/>
        </w:numPr>
        <w:autoSpaceDE w:val="0"/>
        <w:autoSpaceDN w:val="0"/>
        <w:adjustRightInd w:val="0"/>
        <w:spacing w:after="60" w:line="288" w:lineRule="auto"/>
        <w:ind w:left="360" w:hanging="360"/>
        <w:rPr>
          <w:rFonts w:cs="Arial"/>
          <w:color w:val="000000"/>
        </w:rPr>
      </w:pPr>
      <w:r w:rsidRPr="0059645E">
        <w:rPr>
          <w:rFonts w:cs="Arial"/>
          <w:color w:val="000000"/>
        </w:rPr>
        <w:t>Remove to cold zone after decontamination and monitor for symptoms.</w:t>
      </w:r>
    </w:p>
    <w:p w:rsidR="0059645E" w:rsidRPr="0059645E" w:rsidRDefault="0059645E" w:rsidP="00C51E23">
      <w:pPr>
        <w:numPr>
          <w:ilvl w:val="0"/>
          <w:numId w:val="9"/>
        </w:numPr>
        <w:autoSpaceDE w:val="0"/>
        <w:autoSpaceDN w:val="0"/>
        <w:adjustRightInd w:val="0"/>
        <w:spacing w:after="60" w:line="288" w:lineRule="auto"/>
        <w:ind w:left="360" w:hanging="360"/>
        <w:rPr>
          <w:rFonts w:cs="Arial"/>
          <w:color w:val="000000"/>
        </w:rPr>
      </w:pPr>
      <w:r w:rsidRPr="0059645E">
        <w:rPr>
          <w:rFonts w:cs="Arial"/>
          <w:color w:val="000000"/>
        </w:rPr>
        <w:t>Antidotal therapy should be started as soon as symptoms appear.</w:t>
      </w:r>
    </w:p>
    <w:p w:rsidR="0059645E" w:rsidRPr="0059645E" w:rsidRDefault="0059645E" w:rsidP="00C51E23">
      <w:pPr>
        <w:numPr>
          <w:ilvl w:val="0"/>
          <w:numId w:val="9"/>
        </w:numPr>
        <w:autoSpaceDE w:val="0"/>
        <w:autoSpaceDN w:val="0"/>
        <w:adjustRightInd w:val="0"/>
        <w:spacing w:after="60" w:line="288" w:lineRule="auto"/>
        <w:ind w:left="360" w:hanging="360"/>
        <w:rPr>
          <w:rFonts w:cs="Arial"/>
          <w:color w:val="000000"/>
        </w:rPr>
      </w:pPr>
      <w:r w:rsidRPr="0059645E">
        <w:rPr>
          <w:rFonts w:cs="Arial"/>
          <w:color w:val="000000"/>
        </w:rPr>
        <w:t>All antidote auto-injections must be administered IM.</w:t>
      </w:r>
    </w:p>
    <w:p w:rsidR="0059645E" w:rsidRPr="0059645E" w:rsidRDefault="0059645E" w:rsidP="0059645E">
      <w:pPr>
        <w:autoSpaceDE w:val="0"/>
        <w:autoSpaceDN w:val="0"/>
        <w:adjustRightInd w:val="0"/>
        <w:spacing w:after="60" w:line="288" w:lineRule="auto"/>
        <w:rPr>
          <w:rFonts w:cs="Arial"/>
          <w:color w:val="000000"/>
        </w:rPr>
      </w:pPr>
      <w:r w:rsidRPr="0059645E">
        <w:rPr>
          <w:rFonts w:cs="Arial"/>
          <w:color w:val="000000"/>
        </w:rPr>
        <w:t xml:space="preserve">Determine dosing according to the following symptom assessment and guidelines. </w:t>
      </w:r>
    </w:p>
    <w:p w:rsidR="00F60805" w:rsidRPr="0059645E" w:rsidRDefault="00F60805" w:rsidP="0081000D">
      <w:pPr>
        <w:pStyle w:val="Heading2"/>
      </w:pPr>
      <w:r w:rsidRPr="0059645E">
        <w:t>PARAMEDIC STANDING ORDERS</w:t>
      </w:r>
    </w:p>
    <w:p w:rsidR="0059645E" w:rsidRPr="0059645E" w:rsidRDefault="0059645E" w:rsidP="0059645E">
      <w:pPr>
        <w:numPr>
          <w:ilvl w:val="0"/>
          <w:numId w:val="1"/>
        </w:numPr>
        <w:autoSpaceDE w:val="0"/>
        <w:autoSpaceDN w:val="0"/>
        <w:adjustRightInd w:val="0"/>
        <w:spacing w:after="60" w:line="264" w:lineRule="auto"/>
        <w:ind w:left="360"/>
        <w:rPr>
          <w:rFonts w:cs="Arial"/>
          <w:color w:val="000000"/>
        </w:rPr>
      </w:pPr>
      <w:r w:rsidRPr="0059645E">
        <w:rPr>
          <w:rFonts w:cs="Arial"/>
          <w:color w:val="000000"/>
        </w:rPr>
        <w:t>If field conditions permit, initiate cardiac monitoring and consider the administration of IV medications.</w:t>
      </w:r>
    </w:p>
    <w:p w:rsidR="0059645E" w:rsidRPr="0059645E" w:rsidRDefault="0059645E" w:rsidP="00C51E23">
      <w:pPr>
        <w:numPr>
          <w:ilvl w:val="0"/>
          <w:numId w:val="9"/>
        </w:numPr>
        <w:autoSpaceDE w:val="0"/>
        <w:autoSpaceDN w:val="0"/>
        <w:adjustRightInd w:val="0"/>
        <w:spacing w:after="60" w:line="264" w:lineRule="auto"/>
        <w:ind w:left="360" w:hanging="360"/>
        <w:rPr>
          <w:rFonts w:cs="Arial"/>
          <w:color w:val="000000"/>
        </w:rPr>
      </w:pPr>
      <w:r w:rsidRPr="0059645E">
        <w:rPr>
          <w:rFonts w:cs="Arial"/>
          <w:color w:val="000000"/>
        </w:rPr>
        <w:t xml:space="preserve">If symptoms persist after the administration of 3 </w:t>
      </w:r>
      <w:proofErr w:type="spellStart"/>
      <w:r w:rsidRPr="0059645E">
        <w:rPr>
          <w:rFonts w:cs="Arial"/>
          <w:color w:val="000000"/>
        </w:rPr>
        <w:t>DuoDote</w:t>
      </w:r>
      <w:proofErr w:type="spellEnd"/>
      <w:r w:rsidRPr="0059645E">
        <w:rPr>
          <w:rFonts w:cs="Arial"/>
          <w:color w:val="000000"/>
        </w:rPr>
        <w:t xml:space="preserve"> kits:</w:t>
      </w:r>
    </w:p>
    <w:p w:rsidR="0059645E" w:rsidRPr="0059645E" w:rsidRDefault="0059645E" w:rsidP="00016D96">
      <w:pPr>
        <w:numPr>
          <w:ilvl w:val="0"/>
          <w:numId w:val="20"/>
        </w:numPr>
        <w:autoSpaceDE w:val="0"/>
        <w:autoSpaceDN w:val="0"/>
        <w:adjustRightInd w:val="0"/>
        <w:spacing w:after="60" w:line="264" w:lineRule="auto"/>
        <w:ind w:left="720"/>
        <w:rPr>
          <w:rFonts w:cs="Arial"/>
          <w:color w:val="000000"/>
        </w:rPr>
      </w:pPr>
      <w:r w:rsidRPr="0059645E">
        <w:rPr>
          <w:rFonts w:cs="Arial"/>
          <w:b/>
          <w:bCs/>
          <w:color w:val="000000"/>
          <w:u w:val="single"/>
        </w:rPr>
        <w:t>Atropine</w:t>
      </w:r>
      <w:r w:rsidRPr="0059645E">
        <w:rPr>
          <w:rFonts w:cs="Arial"/>
          <w:b/>
          <w:bCs/>
          <w:color w:val="000000"/>
        </w:rPr>
        <w:t xml:space="preserve"> </w:t>
      </w:r>
      <w:r w:rsidRPr="0059645E">
        <w:rPr>
          <w:rFonts w:cs="Arial"/>
          <w:color w:val="000000"/>
        </w:rPr>
        <w:t>2mg IV/IO; repeat every 5 minutes until secretions clear</w:t>
      </w:r>
    </w:p>
    <w:p w:rsidR="0059645E" w:rsidRPr="0059645E" w:rsidRDefault="0059645E" w:rsidP="00016D96">
      <w:pPr>
        <w:numPr>
          <w:ilvl w:val="0"/>
          <w:numId w:val="20"/>
        </w:numPr>
        <w:autoSpaceDE w:val="0"/>
        <w:autoSpaceDN w:val="0"/>
        <w:adjustRightInd w:val="0"/>
        <w:spacing w:after="60" w:line="264" w:lineRule="auto"/>
        <w:ind w:left="720"/>
        <w:rPr>
          <w:rFonts w:cs="Arial"/>
          <w:color w:val="000000"/>
        </w:rPr>
      </w:pPr>
      <w:r w:rsidRPr="0059645E">
        <w:rPr>
          <w:rFonts w:cs="Arial"/>
          <w:b/>
          <w:bCs/>
          <w:color w:val="000000"/>
          <w:u w:val="single"/>
        </w:rPr>
        <w:t>Pralidoxime</w:t>
      </w:r>
      <w:r w:rsidRPr="0059645E">
        <w:rPr>
          <w:rFonts w:cs="Arial"/>
          <w:color w:val="000000"/>
        </w:rPr>
        <w:t xml:space="preserve"> 1 – 2 gram IV/IO over 30 – 60 minutes </w:t>
      </w:r>
    </w:p>
    <w:p w:rsidR="0059645E" w:rsidRPr="0059645E" w:rsidRDefault="0059645E" w:rsidP="00016D96">
      <w:pPr>
        <w:numPr>
          <w:ilvl w:val="0"/>
          <w:numId w:val="20"/>
        </w:numPr>
        <w:autoSpaceDE w:val="0"/>
        <w:autoSpaceDN w:val="0"/>
        <w:adjustRightInd w:val="0"/>
        <w:spacing w:after="60" w:line="264" w:lineRule="auto"/>
        <w:ind w:left="720"/>
        <w:rPr>
          <w:rFonts w:cs="Arial"/>
          <w:color w:val="000000"/>
        </w:rPr>
      </w:pPr>
      <w:r w:rsidRPr="0059645E">
        <w:rPr>
          <w:rFonts w:cs="Arial"/>
          <w:b/>
          <w:bCs/>
          <w:color w:val="000000"/>
          <w:u w:val="single"/>
        </w:rPr>
        <w:t>Diazepam</w:t>
      </w:r>
      <w:r w:rsidRPr="0059645E">
        <w:rPr>
          <w:rFonts w:cs="Arial"/>
          <w:color w:val="000000"/>
        </w:rPr>
        <w:t xml:space="preserve"> 10mg IM </w:t>
      </w:r>
      <w:r w:rsidR="001B5466">
        <w:rPr>
          <w:rFonts w:cs="Arial"/>
          <w:color w:val="000000"/>
        </w:rPr>
        <w:t>by</w:t>
      </w:r>
      <w:r w:rsidRPr="0059645E">
        <w:rPr>
          <w:rFonts w:cs="Arial"/>
          <w:color w:val="000000"/>
        </w:rPr>
        <w:t xml:space="preserve"> auto-injector every 10 minutes, as needed. </w:t>
      </w:r>
    </w:p>
    <w:p w:rsidR="0059645E" w:rsidRPr="0059645E" w:rsidRDefault="00545178" w:rsidP="0059645E">
      <w:pPr>
        <w:autoSpaceDE w:val="0"/>
        <w:autoSpaceDN w:val="0"/>
        <w:adjustRightInd w:val="0"/>
        <w:spacing w:after="60" w:line="264" w:lineRule="auto"/>
        <w:ind w:left="720"/>
        <w:rPr>
          <w:rFonts w:cs="Arial"/>
          <w:b/>
          <w:bCs/>
          <w:color w:val="000000"/>
        </w:rPr>
      </w:pPr>
      <w:r>
        <w:rPr>
          <w:rFonts w:cs="Arial"/>
          <w:b/>
          <w:bCs/>
          <w:color w:val="000000"/>
        </w:rPr>
        <w:t xml:space="preserve">Instead of </w:t>
      </w:r>
      <w:r w:rsidR="00FF4ED3">
        <w:rPr>
          <w:rFonts w:cs="Arial"/>
          <w:b/>
          <w:bCs/>
          <w:color w:val="000000"/>
        </w:rPr>
        <w:t>d</w:t>
      </w:r>
      <w:r w:rsidR="0059645E" w:rsidRPr="0059645E">
        <w:rPr>
          <w:rFonts w:cs="Arial"/>
          <w:b/>
          <w:bCs/>
          <w:color w:val="000000"/>
        </w:rPr>
        <w:t xml:space="preserve">iazepam, may use either: </w:t>
      </w:r>
    </w:p>
    <w:p w:rsidR="0059645E" w:rsidRPr="0059645E" w:rsidRDefault="0059645E" w:rsidP="00016D96">
      <w:pPr>
        <w:numPr>
          <w:ilvl w:val="0"/>
          <w:numId w:val="11"/>
        </w:numPr>
        <w:autoSpaceDE w:val="0"/>
        <w:autoSpaceDN w:val="0"/>
        <w:adjustRightInd w:val="0"/>
        <w:spacing w:after="60" w:line="264" w:lineRule="auto"/>
        <w:ind w:left="360" w:hanging="360"/>
        <w:rPr>
          <w:rFonts w:cs="Arial"/>
          <w:color w:val="000000"/>
        </w:rPr>
      </w:pPr>
      <w:r w:rsidRPr="0059645E">
        <w:rPr>
          <w:rFonts w:cs="Arial"/>
          <w:b/>
          <w:bCs/>
          <w:color w:val="000000"/>
          <w:u w:val="single"/>
        </w:rPr>
        <w:t>Midazolam</w:t>
      </w:r>
      <w:r w:rsidRPr="0059645E">
        <w:rPr>
          <w:rFonts w:cs="Arial"/>
          <w:b/>
          <w:bCs/>
          <w:color w:val="000000"/>
        </w:rPr>
        <w:t xml:space="preserve"> </w:t>
      </w:r>
      <w:r w:rsidRPr="0059645E">
        <w:rPr>
          <w:rFonts w:cs="Arial"/>
          <w:color w:val="000000"/>
        </w:rPr>
        <w:t>2 mg IV/IO/IN every 5 minutes; or 6 mg IM every 10 minutes as needed</w:t>
      </w:r>
      <w:r w:rsidR="00493285">
        <w:rPr>
          <w:rFonts w:cs="Arial"/>
          <w:color w:val="000000"/>
        </w:rPr>
        <w:t>.</w:t>
      </w:r>
    </w:p>
    <w:p w:rsidR="00F60805" w:rsidRPr="0059645E" w:rsidRDefault="00DE591D" w:rsidP="0081000D">
      <w:pPr>
        <w:pStyle w:val="Heading2"/>
      </w:pPr>
      <w:r w:rsidRPr="0059645E">
        <w:object w:dxaOrig="916" w:dyaOrig="914">
          <v:shape id="_x0000_i1041" type="#_x0000_t75" alt="Medical Control Telephone" style="width:44.25pt;height:45.75pt" o:ole="" o:allowoverlap="f">
            <v:imagedata r:id="rId32" o:title=""/>
          </v:shape>
          <o:OLEObject Type="Embed" ProgID="Visio.Drawing.11" ShapeID="_x0000_i1041" DrawAspect="Content" ObjectID="_1625899682" r:id="rId33"/>
        </w:object>
      </w:r>
      <w:r w:rsidR="00F60805" w:rsidRPr="0059645E">
        <w:t>MEDICAL CONTROL MAY ORDER</w:t>
      </w:r>
    </w:p>
    <w:p w:rsidR="0059645E" w:rsidRPr="0059645E" w:rsidRDefault="0059645E" w:rsidP="0059645E">
      <w:pPr>
        <w:numPr>
          <w:ilvl w:val="0"/>
          <w:numId w:val="1"/>
        </w:numPr>
        <w:autoSpaceDE w:val="0"/>
        <w:autoSpaceDN w:val="0"/>
        <w:adjustRightInd w:val="0"/>
        <w:spacing w:after="60" w:line="288" w:lineRule="auto"/>
        <w:ind w:left="360"/>
        <w:rPr>
          <w:rFonts w:cs="Arial"/>
          <w:b/>
          <w:bCs/>
          <w:color w:val="000000"/>
          <w:u w:val="single"/>
        </w:rPr>
      </w:pPr>
      <w:r w:rsidRPr="0059645E">
        <w:rPr>
          <w:rFonts w:cs="Arial"/>
          <w:color w:val="000000"/>
        </w:rPr>
        <w:t>Additional doses of above medications</w:t>
      </w:r>
      <w:r w:rsidR="00493285">
        <w:rPr>
          <w:rFonts w:cs="Arial"/>
          <w:color w:val="000000"/>
        </w:rPr>
        <w:t>.</w:t>
      </w:r>
    </w:p>
    <w:p w:rsidR="0059645E" w:rsidRPr="0059645E" w:rsidRDefault="0059645E" w:rsidP="00C51E23">
      <w:pPr>
        <w:numPr>
          <w:ilvl w:val="0"/>
          <w:numId w:val="9"/>
        </w:numPr>
        <w:autoSpaceDE w:val="0"/>
        <w:autoSpaceDN w:val="0"/>
        <w:adjustRightInd w:val="0"/>
        <w:spacing w:after="60" w:line="288" w:lineRule="auto"/>
        <w:ind w:left="360" w:hanging="360"/>
        <w:rPr>
          <w:rFonts w:cs="Arial"/>
          <w:color w:val="000000"/>
        </w:rPr>
      </w:pPr>
      <w:r w:rsidRPr="0059645E">
        <w:rPr>
          <w:rFonts w:cs="Arial"/>
          <w:b/>
          <w:bCs/>
          <w:color w:val="000000"/>
          <w:u w:val="single"/>
        </w:rPr>
        <w:t>Pralidoxime</w:t>
      </w:r>
      <w:r w:rsidRPr="0059645E">
        <w:rPr>
          <w:rFonts w:cs="Arial"/>
          <w:color w:val="000000"/>
        </w:rPr>
        <w:t xml:space="preserve"> maintenance infusion: up to 500mg per hour (maximum of 12 grams/day).</w:t>
      </w:r>
      <w:r w:rsidRPr="0059645E">
        <w:rPr>
          <w:rFonts w:cs="Arial"/>
          <w:color w:val="000000"/>
          <w:sz w:val="20"/>
          <w:szCs w:val="20"/>
        </w:rPr>
        <w:t xml:space="preserve"> </w:t>
      </w:r>
    </w:p>
    <w:p w:rsidR="00F60805" w:rsidRPr="002136C3" w:rsidRDefault="00FF4ED3" w:rsidP="00376B2D">
      <w:pPr>
        <w:jc w:val="center"/>
      </w:pPr>
      <w:r w:rsidRPr="002136C3">
        <w:object w:dxaOrig="7410" w:dyaOrig="8880">
          <v:shape id="_x0000_i1042" type="#_x0000_t75" alt="Severity: Mild:&#10;Cholenergic AGENT signs &amp; Symptoms: Runny Nose, Cough, Pupils may be pinpoint, Eye Pain, Lacrimation&#10;Adult Treatment Standing Orders:&#10;Decontaminate&#10;Administer 100% Oxygen&#10;Administer One kit IM&#10;OR&#10;2mg Atropine IM only &amp; either:&#10;600mg IM pralidoximine OR&#10;1mg IV pralidoxime&#10;&#10;Severity: MODERATE:&#10;Cholenergic AGENT signs &amp; Symptoms: Runny Nose, Cough, Sweating, twitching&#10;Nausea, abdominal cramping, Weakness, Localized sweating (seen with dermal exposure) Eye pain, trouble seeing, Wheezing, shortness of breath&#10;Adult Treatment Standing Orders: &#10;Decontaminate&#10;Administer 100% Oxygen&#10;Administer Two to Three kits IM&#10;OR&#10;4mg Atropine IM only &amp; either:&#10;600-1200mg IM pralidoxime OR&#10;1gm IV pralidoxime&#10;&#10;Severity: SEVERE:&#10;Cholenergic AGENT signs &amp; Symptoms: All the above, plus: Vomiting, Diarrhea&#10;Drooling, copious respiratory secretions, Significant weakness, Seizures&#10;Decreased level of consciousness, Apnea&#10;Adult Treatment Standing Orders: &#10;Decontaminate&#10;Administer 100% Oxygen&#10;Administer Three kits IM&#10;OR&#10;6mg Atropine IM only &amp; either:&#10;1200-1800mg IM pralidoxime OR&#10;1gm IV pralidoxime&#10;&amp;&#10;Diazepam 10mg IM Autoinjector &#10;(CANA kit),OR&#10;Diazepam 10mg IV/IO/IM,OR&#10;Lorazepam 2-4mg IV/IO/IM,OR&#10;Midazolam 6-10mg IV/IO/IM" style="width:370.5pt;height:439.5pt" o:ole="">
            <v:imagedata r:id="rId34" o:title=""/>
          </v:shape>
          <o:OLEObject Type="Embed" ProgID="Visio.Drawing.11" ShapeID="_x0000_i1042" DrawAspect="Content" ObjectID="_1625899683" r:id="rId35"/>
        </w:object>
      </w:r>
    </w:p>
    <w:p w:rsidR="00F60805" w:rsidRPr="0048100B" w:rsidRDefault="00F60805" w:rsidP="0072797A">
      <w:pPr>
        <w:autoSpaceDE w:val="0"/>
        <w:autoSpaceDN w:val="0"/>
        <w:adjustRightInd w:val="0"/>
        <w:spacing w:after="0" w:line="288" w:lineRule="auto"/>
        <w:rPr>
          <w:rFonts w:cs="Arial"/>
          <w:color w:val="000000"/>
        </w:rPr>
      </w:pPr>
      <w:r w:rsidRPr="0048100B">
        <w:t xml:space="preserve">RED FLAG: </w:t>
      </w:r>
      <w:r w:rsidR="0072797A" w:rsidRPr="0048100B">
        <w:rPr>
          <w:rFonts w:cs="Arial"/>
          <w:color w:val="000000"/>
        </w:rPr>
        <w:t>NOTE: Do not administer an adult dose to a child &lt;50kg.</w:t>
      </w:r>
    </w:p>
    <w:p w:rsidR="0072797A" w:rsidRPr="00376B2D" w:rsidRDefault="0072797A" w:rsidP="0072797A">
      <w:pPr>
        <w:autoSpaceDE w:val="0"/>
        <w:autoSpaceDN w:val="0"/>
        <w:adjustRightInd w:val="0"/>
        <w:spacing w:after="0" w:line="288" w:lineRule="auto"/>
        <w:rPr>
          <w:rFonts w:cs="Arial"/>
          <w:color w:val="000000"/>
        </w:rPr>
      </w:pPr>
    </w:p>
    <w:p w:rsidR="00376B2D" w:rsidRPr="00376B2D" w:rsidRDefault="00376B2D" w:rsidP="00376B2D">
      <w:pPr>
        <w:autoSpaceDE w:val="0"/>
        <w:autoSpaceDN w:val="0"/>
        <w:adjustRightInd w:val="0"/>
        <w:spacing w:after="0" w:line="288" w:lineRule="auto"/>
        <w:rPr>
          <w:rFonts w:cs="Arial"/>
          <w:color w:val="000000"/>
        </w:rPr>
      </w:pPr>
      <w:r w:rsidRPr="00376B2D">
        <w:rPr>
          <w:rFonts w:cs="Arial"/>
          <w:color w:val="000000"/>
        </w:rPr>
        <w:t xml:space="preserve">NOTE: Dermal absorption of nerve agents may lead to delayed symptom onset up to 18 hours after exposure. Initial symptoms/signs may only be local such as localized fasiculations and sweating. </w:t>
      </w:r>
    </w:p>
    <w:p w:rsidR="0072797A" w:rsidRPr="00901914" w:rsidRDefault="0072797A" w:rsidP="00F47FE5">
      <w:pPr>
        <w:autoSpaceDE w:val="0"/>
        <w:autoSpaceDN w:val="0"/>
        <w:adjustRightInd w:val="0"/>
        <w:spacing w:after="0" w:line="288" w:lineRule="auto"/>
        <w:rPr>
          <w:rFonts w:cs="Arial"/>
          <w:b/>
          <w:bCs/>
          <w:color w:val="000000"/>
          <w:sz w:val="24"/>
          <w:szCs w:val="24"/>
        </w:rPr>
      </w:pPr>
    </w:p>
    <w:p w:rsidR="00376B2D" w:rsidRPr="00901914" w:rsidRDefault="00376B2D" w:rsidP="00376B2D">
      <w:pPr>
        <w:autoSpaceDE w:val="0"/>
        <w:autoSpaceDN w:val="0"/>
        <w:adjustRightInd w:val="0"/>
        <w:spacing w:after="60" w:line="288" w:lineRule="auto"/>
        <w:rPr>
          <w:rFonts w:cs="Arial"/>
          <w:b/>
          <w:bCs/>
          <w:color w:val="000000"/>
          <w:sz w:val="24"/>
          <w:szCs w:val="24"/>
          <w:u w:val="single"/>
        </w:rPr>
      </w:pPr>
      <w:r w:rsidRPr="00901914">
        <w:rPr>
          <w:rFonts w:cs="Arial"/>
          <w:b/>
          <w:bCs/>
          <w:color w:val="000000"/>
          <w:sz w:val="24"/>
          <w:szCs w:val="24"/>
        </w:rPr>
        <w:t xml:space="preserve">PROCEDURES FOR SELF-CARE AND </w:t>
      </w:r>
      <w:r w:rsidRPr="00901914">
        <w:rPr>
          <w:rFonts w:cs="Arial"/>
          <w:b/>
          <w:bCs/>
          <w:color w:val="000000"/>
          <w:sz w:val="24"/>
          <w:szCs w:val="24"/>
          <w:u w:val="single"/>
        </w:rPr>
        <w:t>CARE OF AUTHORIZED PUBLIC EMPLOYEES OR FIRST RESPONDERS</w:t>
      </w:r>
    </w:p>
    <w:p w:rsidR="00376B2D" w:rsidRPr="00901914" w:rsidRDefault="00376B2D" w:rsidP="00376B2D">
      <w:pPr>
        <w:autoSpaceDE w:val="0"/>
        <w:autoSpaceDN w:val="0"/>
        <w:adjustRightInd w:val="0"/>
        <w:spacing w:after="60" w:line="288" w:lineRule="auto"/>
        <w:rPr>
          <w:rFonts w:cs="Arial"/>
          <w:color w:val="000000"/>
        </w:rPr>
      </w:pPr>
      <w:r w:rsidRPr="00901914">
        <w:rPr>
          <w:rFonts w:cs="Arial"/>
          <w:color w:val="000000"/>
        </w:rPr>
        <w:t xml:space="preserve">Remove self or </w:t>
      </w:r>
      <w:r w:rsidRPr="00901914">
        <w:rPr>
          <w:rFonts w:cs="Arial"/>
          <w:b/>
          <w:bCs/>
          <w:color w:val="000000"/>
          <w:u w:val="single"/>
        </w:rPr>
        <w:t>fellow authorized public employee</w:t>
      </w:r>
      <w:r w:rsidRPr="00901914">
        <w:rPr>
          <w:rFonts w:cs="Arial"/>
          <w:color w:val="000000"/>
        </w:rPr>
        <w:t xml:space="preserve"> from area if possible.</w:t>
      </w:r>
    </w:p>
    <w:p w:rsidR="00376B2D" w:rsidRPr="00901914" w:rsidRDefault="00376B2D" w:rsidP="00016D96">
      <w:pPr>
        <w:numPr>
          <w:ilvl w:val="0"/>
          <w:numId w:val="14"/>
        </w:numPr>
        <w:autoSpaceDE w:val="0"/>
        <w:autoSpaceDN w:val="0"/>
        <w:adjustRightInd w:val="0"/>
        <w:spacing w:after="60" w:line="288" w:lineRule="auto"/>
        <w:ind w:left="360" w:hanging="360"/>
        <w:rPr>
          <w:rFonts w:cs="Arial"/>
          <w:color w:val="000000"/>
        </w:rPr>
      </w:pPr>
      <w:r w:rsidRPr="00901914">
        <w:rPr>
          <w:rFonts w:cs="Arial"/>
          <w:color w:val="000000"/>
        </w:rPr>
        <w:t>Assess degree of symptoms: Mild, Moderate or Severe.</w:t>
      </w:r>
    </w:p>
    <w:p w:rsidR="00376B2D" w:rsidRPr="00901914" w:rsidRDefault="00376B2D" w:rsidP="00016D96">
      <w:pPr>
        <w:numPr>
          <w:ilvl w:val="0"/>
          <w:numId w:val="15"/>
        </w:numPr>
        <w:autoSpaceDE w:val="0"/>
        <w:autoSpaceDN w:val="0"/>
        <w:adjustRightInd w:val="0"/>
        <w:spacing w:after="60" w:line="288" w:lineRule="auto"/>
        <w:ind w:left="360" w:hanging="360"/>
        <w:rPr>
          <w:rFonts w:cs="Arial"/>
          <w:color w:val="000000"/>
        </w:rPr>
      </w:pPr>
      <w:r w:rsidRPr="00901914">
        <w:rPr>
          <w:rFonts w:cs="Arial"/>
          <w:color w:val="000000"/>
        </w:rPr>
        <w:t xml:space="preserve">Administer 1 to 3 auto-injector kits IM (each kit with </w:t>
      </w:r>
      <w:r w:rsidR="00FF4ED3">
        <w:rPr>
          <w:rFonts w:cs="Arial"/>
          <w:b/>
          <w:bCs/>
          <w:color w:val="000000"/>
          <w:u w:val="single"/>
        </w:rPr>
        <w:t>a</w:t>
      </w:r>
      <w:r w:rsidRPr="00901914">
        <w:rPr>
          <w:rFonts w:cs="Arial"/>
          <w:b/>
          <w:bCs/>
          <w:color w:val="000000"/>
          <w:u w:val="single"/>
        </w:rPr>
        <w:t>tropine</w:t>
      </w:r>
      <w:r w:rsidRPr="00901914">
        <w:rPr>
          <w:rFonts w:cs="Arial"/>
          <w:color w:val="000000"/>
        </w:rPr>
        <w:t xml:space="preserve"> 2mg IM and </w:t>
      </w:r>
      <w:r w:rsidR="00FF4ED3">
        <w:rPr>
          <w:rFonts w:cs="Arial"/>
          <w:b/>
          <w:bCs/>
          <w:color w:val="000000"/>
          <w:u w:val="single"/>
        </w:rPr>
        <w:t>p</w:t>
      </w:r>
      <w:r w:rsidRPr="00901914">
        <w:rPr>
          <w:rFonts w:cs="Arial"/>
          <w:b/>
          <w:bCs/>
          <w:color w:val="000000"/>
          <w:u w:val="single"/>
        </w:rPr>
        <w:t xml:space="preserve">ralidoxime </w:t>
      </w:r>
      <w:r w:rsidR="00FF4ED3">
        <w:rPr>
          <w:rFonts w:cs="Arial"/>
          <w:b/>
          <w:bCs/>
          <w:color w:val="000000"/>
          <w:u w:val="single"/>
        </w:rPr>
        <w:t>c</w:t>
      </w:r>
      <w:r w:rsidRPr="00901914">
        <w:rPr>
          <w:rFonts w:cs="Arial"/>
          <w:b/>
          <w:bCs/>
          <w:color w:val="000000"/>
          <w:u w:val="single"/>
        </w:rPr>
        <w:t>hloride</w:t>
      </w:r>
      <w:r w:rsidRPr="00901914">
        <w:rPr>
          <w:rFonts w:cs="Arial"/>
          <w:color w:val="000000"/>
        </w:rPr>
        <w:t xml:space="preserve"> 600mg IM) as guided by degree of symptoms.</w:t>
      </w:r>
    </w:p>
    <w:p w:rsidR="00376B2D" w:rsidRPr="00901914" w:rsidRDefault="00376B2D" w:rsidP="00016D96">
      <w:pPr>
        <w:numPr>
          <w:ilvl w:val="0"/>
          <w:numId w:val="16"/>
        </w:numPr>
        <w:autoSpaceDE w:val="0"/>
        <w:autoSpaceDN w:val="0"/>
        <w:adjustRightInd w:val="0"/>
        <w:spacing w:after="60" w:line="288" w:lineRule="auto"/>
        <w:ind w:left="360" w:hanging="360"/>
        <w:rPr>
          <w:rFonts w:cs="Arial"/>
          <w:color w:val="000000"/>
        </w:rPr>
      </w:pPr>
      <w:r w:rsidRPr="00901914">
        <w:rPr>
          <w:rFonts w:cs="Arial"/>
          <w:color w:val="000000"/>
        </w:rPr>
        <w:t>Seek additional medical support for further monitoring and transport of anyone receiving therapy.</w:t>
      </w:r>
    </w:p>
    <w:p w:rsidR="00376B2D" w:rsidRPr="00FA3DB1" w:rsidRDefault="00376B2D" w:rsidP="00016D96">
      <w:pPr>
        <w:numPr>
          <w:ilvl w:val="0"/>
          <w:numId w:val="17"/>
        </w:numPr>
        <w:autoSpaceDE w:val="0"/>
        <w:autoSpaceDN w:val="0"/>
        <w:adjustRightInd w:val="0"/>
        <w:spacing w:after="60" w:line="288" w:lineRule="auto"/>
        <w:ind w:left="360" w:hanging="360"/>
        <w:rPr>
          <w:rFonts w:cs="Arial"/>
          <w:b/>
          <w:bCs/>
          <w:color w:val="000000"/>
          <w:u w:val="single"/>
        </w:rPr>
      </w:pPr>
      <w:r w:rsidRPr="00901914">
        <w:rPr>
          <w:rFonts w:cs="Arial"/>
          <w:color w:val="000000"/>
        </w:rPr>
        <w:lastRenderedPageBreak/>
        <w:t xml:space="preserve">Disrobing will significantly enhance the decontamination process. Perform decontamination, and seek assistance in further </w:t>
      </w:r>
      <w:r w:rsidRPr="00FA3DB1">
        <w:rPr>
          <w:rFonts w:cs="Arial"/>
          <w:color w:val="000000"/>
        </w:rPr>
        <w:t>decontamination measures.</w:t>
      </w:r>
    </w:p>
    <w:p w:rsidR="0072797A" w:rsidRPr="00FA3DB1" w:rsidRDefault="0072797A" w:rsidP="0072797A">
      <w:pPr>
        <w:autoSpaceDE w:val="0"/>
        <w:autoSpaceDN w:val="0"/>
        <w:adjustRightInd w:val="0"/>
        <w:spacing w:after="0" w:line="288" w:lineRule="auto"/>
        <w:jc w:val="center"/>
        <w:rPr>
          <w:rFonts w:cs="Arial"/>
          <w:b/>
          <w:bCs/>
          <w:color w:val="000000"/>
          <w:sz w:val="24"/>
          <w:szCs w:val="24"/>
          <w:u w:val="single"/>
        </w:rPr>
      </w:pPr>
      <w:r w:rsidRPr="00FA3DB1">
        <w:rPr>
          <w:rFonts w:cs="Arial"/>
          <w:b/>
          <w:bCs/>
          <w:color w:val="000000"/>
          <w:sz w:val="24"/>
          <w:szCs w:val="24"/>
          <w:u w:val="single"/>
        </w:rPr>
        <w:t>PEDIATRIC DOSING FOR NERVE AGENT EXPOSURES</w:t>
      </w:r>
    </w:p>
    <w:tbl>
      <w:tblPr>
        <w:tblStyle w:val="ColorfulGrid"/>
        <w:tblW w:w="0" w:type="auto"/>
        <w:jc w:val="center"/>
        <w:tblLook w:val="04A0" w:firstRow="1" w:lastRow="0" w:firstColumn="1" w:lastColumn="0" w:noHBand="0" w:noVBand="1"/>
        <w:tblCaption w:val="PEDIATRIC DOSING FOR NERVE AGENT EXPOSURES"/>
        <w:tblDescription w:val="PEDIATRIC DOSING FOR NERVE AGENT EXPOSURES"/>
      </w:tblPr>
      <w:tblGrid>
        <w:gridCol w:w="441"/>
        <w:gridCol w:w="1049"/>
        <w:gridCol w:w="1632"/>
        <w:gridCol w:w="1347"/>
        <w:gridCol w:w="1237"/>
        <w:gridCol w:w="222"/>
      </w:tblGrid>
      <w:tr w:rsidR="001B5466" w:rsidRPr="00FA3DB1" w:rsidTr="00264707">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1B5466" w:rsidRPr="00FA3DB1" w:rsidRDefault="001B5466" w:rsidP="009E5C03">
            <w:r w:rsidRPr="00FA3DB1">
              <w:rPr>
                <w:color w:val="auto"/>
              </w:rPr>
              <w:t>Kg</w:t>
            </w:r>
          </w:p>
        </w:tc>
        <w:tc>
          <w:tcPr>
            <w:tcW w:w="0" w:type="auto"/>
            <w:noWrap/>
            <w:hideMark/>
          </w:tcPr>
          <w:p w:rsidR="001B5466" w:rsidRPr="00FA3DB1" w:rsidRDefault="001B5466" w:rsidP="009E5C03">
            <w:pPr>
              <w:cnfStyle w:val="100000000000" w:firstRow="1" w:lastRow="0" w:firstColumn="0" w:lastColumn="0" w:oddVBand="0" w:evenVBand="0" w:oddHBand="0" w:evenHBand="0" w:firstRowFirstColumn="0" w:firstRowLastColumn="0" w:lastRowFirstColumn="0" w:lastRowLastColumn="0"/>
            </w:pPr>
            <w:r w:rsidRPr="00FA3DB1">
              <w:t>Age</w:t>
            </w:r>
          </w:p>
        </w:tc>
        <w:tc>
          <w:tcPr>
            <w:tcW w:w="0" w:type="auto"/>
            <w:noWrap/>
            <w:hideMark/>
          </w:tcPr>
          <w:p w:rsidR="001B5466" w:rsidRPr="00FA3DB1" w:rsidRDefault="001B5466" w:rsidP="009E5C03">
            <w:pPr>
              <w:cnfStyle w:val="100000000000" w:firstRow="1" w:lastRow="0" w:firstColumn="0" w:lastColumn="0" w:oddVBand="0" w:evenVBand="0" w:oddHBand="0" w:evenHBand="0" w:firstRowFirstColumn="0" w:firstRowLastColumn="0" w:lastRowFirstColumn="0" w:lastRowLastColumn="0"/>
            </w:pPr>
            <w:r w:rsidRPr="00FA3DB1">
              <w:t>Atropine</w:t>
            </w:r>
          </w:p>
        </w:tc>
        <w:tc>
          <w:tcPr>
            <w:tcW w:w="0" w:type="auto"/>
            <w:noWrap/>
            <w:hideMark/>
          </w:tcPr>
          <w:p w:rsidR="001B5466" w:rsidRPr="00FA3DB1" w:rsidRDefault="001B5466" w:rsidP="009E5C03">
            <w:pPr>
              <w:cnfStyle w:val="100000000000" w:firstRow="1" w:lastRow="0" w:firstColumn="0" w:lastColumn="0" w:oddVBand="0" w:evenVBand="0" w:oddHBand="0" w:evenHBand="0" w:firstRowFirstColumn="0" w:firstRowLastColumn="0" w:lastRowFirstColumn="0" w:lastRowLastColumn="0"/>
            </w:pPr>
            <w:r w:rsidRPr="00FA3DB1">
              <w:t>Pralidoxime</w:t>
            </w:r>
          </w:p>
        </w:tc>
        <w:tc>
          <w:tcPr>
            <w:tcW w:w="0" w:type="auto"/>
            <w:noWrap/>
            <w:hideMark/>
          </w:tcPr>
          <w:p w:rsidR="001B5466" w:rsidRPr="00FA3DB1" w:rsidRDefault="001B5466" w:rsidP="009E5C03">
            <w:pPr>
              <w:cnfStyle w:val="100000000000" w:firstRow="1" w:lastRow="0" w:firstColumn="0" w:lastColumn="0" w:oddVBand="0" w:evenVBand="0" w:oddHBand="0" w:evenHBand="0" w:firstRowFirstColumn="0" w:firstRowLastColumn="0" w:lastRowFirstColumn="0" w:lastRowLastColumn="0"/>
            </w:pPr>
            <w:r w:rsidRPr="00FA3DB1">
              <w:t>Midazolam</w:t>
            </w:r>
          </w:p>
        </w:tc>
        <w:tc>
          <w:tcPr>
            <w:tcW w:w="0" w:type="auto"/>
            <w:noWrap/>
          </w:tcPr>
          <w:p w:rsidR="001B5466" w:rsidRPr="00FA3DB1" w:rsidRDefault="001B5466" w:rsidP="00264707">
            <w:pPr>
              <w:tabs>
                <w:tab w:val="left" w:pos="497"/>
              </w:tabs>
              <w:cnfStyle w:val="100000000000" w:firstRow="1" w:lastRow="0" w:firstColumn="0" w:lastColumn="0" w:oddVBand="0" w:evenVBand="0" w:oddHBand="0" w:evenHBand="0" w:firstRowFirstColumn="0" w:firstRowLastColumn="0" w:lastRowFirstColumn="0" w:lastRowLastColumn="0"/>
            </w:pPr>
          </w:p>
        </w:tc>
      </w:tr>
      <w:tr w:rsidR="001B5466" w:rsidRPr="00FA3DB1" w:rsidTr="0026470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1B5466" w:rsidRPr="00FA3DB1" w:rsidRDefault="001B5466" w:rsidP="009E5C03"/>
        </w:tc>
        <w:tc>
          <w:tcPr>
            <w:tcW w:w="0" w:type="auto"/>
            <w:noWrap/>
            <w:hideMark/>
          </w:tcPr>
          <w:p w:rsidR="001B5466" w:rsidRPr="00FA3DB1" w:rsidRDefault="001B5466" w:rsidP="009E5C03">
            <w:pPr>
              <w:cnfStyle w:val="000000100000" w:firstRow="0" w:lastRow="0" w:firstColumn="0" w:lastColumn="0" w:oddVBand="0" w:evenVBand="0" w:oddHBand="1" w:evenHBand="0" w:firstRowFirstColumn="0" w:firstRowLastColumn="0" w:lastRowFirstColumn="0" w:lastRowLastColumn="0"/>
            </w:pPr>
          </w:p>
        </w:tc>
        <w:tc>
          <w:tcPr>
            <w:tcW w:w="0" w:type="auto"/>
            <w:noWrap/>
            <w:hideMark/>
          </w:tcPr>
          <w:p w:rsidR="001B5466" w:rsidRPr="00FA3DB1" w:rsidRDefault="001B5466" w:rsidP="009E5C03">
            <w:pPr>
              <w:cnfStyle w:val="000000100000" w:firstRow="0" w:lastRow="0" w:firstColumn="0" w:lastColumn="0" w:oddVBand="0" w:evenVBand="0" w:oddHBand="1" w:evenHBand="0" w:firstRowFirstColumn="0" w:firstRowLastColumn="0" w:lastRowFirstColumn="0" w:lastRowLastColumn="0"/>
            </w:pPr>
            <w:r w:rsidRPr="00FA3DB1">
              <w:t>0.02-0.05mg/kg</w:t>
            </w:r>
          </w:p>
        </w:tc>
        <w:tc>
          <w:tcPr>
            <w:tcW w:w="0" w:type="auto"/>
            <w:noWrap/>
            <w:hideMark/>
          </w:tcPr>
          <w:p w:rsidR="001B5466" w:rsidRPr="00FA3DB1" w:rsidRDefault="001B5466" w:rsidP="009E5C03">
            <w:pPr>
              <w:cnfStyle w:val="000000100000" w:firstRow="0" w:lastRow="0" w:firstColumn="0" w:lastColumn="0" w:oddVBand="0" w:evenVBand="0" w:oddHBand="1" w:evenHBand="0" w:firstRowFirstColumn="0" w:firstRowLastColumn="0" w:lastRowFirstColumn="0" w:lastRowLastColumn="0"/>
            </w:pPr>
            <w:r w:rsidRPr="00FA3DB1">
              <w:t>20-40 mg/kg</w:t>
            </w:r>
          </w:p>
        </w:tc>
        <w:tc>
          <w:tcPr>
            <w:tcW w:w="0" w:type="auto"/>
            <w:noWrap/>
            <w:hideMark/>
          </w:tcPr>
          <w:p w:rsidR="001B5466" w:rsidRPr="00FA3DB1" w:rsidRDefault="001B5466" w:rsidP="009E5C03">
            <w:pPr>
              <w:cnfStyle w:val="000000100000" w:firstRow="0" w:lastRow="0" w:firstColumn="0" w:lastColumn="0" w:oddVBand="0" w:evenVBand="0" w:oddHBand="1" w:evenHBand="0" w:firstRowFirstColumn="0" w:firstRowLastColumn="0" w:lastRowFirstColumn="0" w:lastRowLastColumn="0"/>
            </w:pPr>
            <w:r w:rsidRPr="00FA3DB1">
              <w:t>0.1mg/kg</w:t>
            </w:r>
          </w:p>
        </w:tc>
        <w:tc>
          <w:tcPr>
            <w:tcW w:w="0" w:type="auto"/>
            <w:noWrap/>
          </w:tcPr>
          <w:p w:rsidR="001B5466" w:rsidRPr="00FA3DB1" w:rsidRDefault="001B5466" w:rsidP="009E5C03">
            <w:pPr>
              <w:cnfStyle w:val="000000100000" w:firstRow="0" w:lastRow="0" w:firstColumn="0" w:lastColumn="0" w:oddVBand="0" w:evenVBand="0" w:oddHBand="1" w:evenHBand="0" w:firstRowFirstColumn="0" w:firstRowLastColumn="0" w:lastRowFirstColumn="0" w:lastRowLastColumn="0"/>
            </w:pPr>
          </w:p>
        </w:tc>
      </w:tr>
      <w:tr w:rsidR="001B5466" w:rsidRPr="00FA3DB1" w:rsidTr="0026470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1B5466" w:rsidRPr="00FA3DB1" w:rsidRDefault="001B5466" w:rsidP="009E5C03">
            <w:r w:rsidRPr="00FA3DB1">
              <w:t>1</w:t>
            </w:r>
          </w:p>
        </w:tc>
        <w:tc>
          <w:tcPr>
            <w:tcW w:w="0" w:type="auto"/>
            <w:noWrap/>
            <w:hideMark/>
          </w:tcPr>
          <w:p w:rsidR="001B5466" w:rsidRPr="00FA3DB1" w:rsidRDefault="001B5466" w:rsidP="009E5C03">
            <w:pPr>
              <w:cnfStyle w:val="000000000000" w:firstRow="0" w:lastRow="0" w:firstColumn="0" w:lastColumn="0" w:oddVBand="0" w:evenVBand="0" w:oddHBand="0" w:evenHBand="0" w:firstRowFirstColumn="0" w:firstRowLastColumn="0" w:lastRowFirstColumn="0" w:lastRowLastColumn="0"/>
            </w:pPr>
            <w:r w:rsidRPr="00FA3DB1">
              <w:t>Preemie</w:t>
            </w:r>
          </w:p>
        </w:tc>
        <w:tc>
          <w:tcPr>
            <w:tcW w:w="0" w:type="auto"/>
            <w:noWrap/>
            <w:hideMark/>
          </w:tcPr>
          <w:p w:rsidR="001B5466" w:rsidRPr="00FA3DB1" w:rsidRDefault="001B5466" w:rsidP="009E5C03">
            <w:pPr>
              <w:cnfStyle w:val="000000000000" w:firstRow="0" w:lastRow="0" w:firstColumn="0" w:lastColumn="0" w:oddVBand="0" w:evenVBand="0" w:oddHBand="0" w:evenHBand="0" w:firstRowFirstColumn="0" w:firstRowLastColumn="0" w:lastRowFirstColumn="0" w:lastRowLastColumn="0"/>
            </w:pPr>
            <w:r w:rsidRPr="00FA3DB1">
              <w:t>0.1mg</w:t>
            </w:r>
          </w:p>
        </w:tc>
        <w:tc>
          <w:tcPr>
            <w:tcW w:w="0" w:type="auto"/>
            <w:noWrap/>
            <w:hideMark/>
          </w:tcPr>
          <w:p w:rsidR="001B5466" w:rsidRPr="00FA3DB1" w:rsidRDefault="001B5466" w:rsidP="009E5C03">
            <w:pPr>
              <w:cnfStyle w:val="000000000000" w:firstRow="0" w:lastRow="0" w:firstColumn="0" w:lastColumn="0" w:oddVBand="0" w:evenVBand="0" w:oddHBand="0" w:evenHBand="0" w:firstRowFirstColumn="0" w:firstRowLastColumn="0" w:lastRowFirstColumn="0" w:lastRowLastColumn="0"/>
            </w:pPr>
            <w:r w:rsidRPr="00FA3DB1">
              <w:t>20-40mg</w:t>
            </w:r>
          </w:p>
        </w:tc>
        <w:tc>
          <w:tcPr>
            <w:tcW w:w="0" w:type="auto"/>
            <w:noWrap/>
            <w:hideMark/>
          </w:tcPr>
          <w:p w:rsidR="001B5466" w:rsidRPr="00FA3DB1" w:rsidRDefault="001B5466" w:rsidP="009E5C03">
            <w:pPr>
              <w:cnfStyle w:val="000000000000" w:firstRow="0" w:lastRow="0" w:firstColumn="0" w:lastColumn="0" w:oddVBand="0" w:evenVBand="0" w:oddHBand="0" w:evenHBand="0" w:firstRowFirstColumn="0" w:firstRowLastColumn="0" w:lastRowFirstColumn="0" w:lastRowLastColumn="0"/>
            </w:pPr>
            <w:r w:rsidRPr="00FA3DB1">
              <w:t>0.05-0.1mg</w:t>
            </w:r>
          </w:p>
        </w:tc>
        <w:tc>
          <w:tcPr>
            <w:tcW w:w="0" w:type="auto"/>
            <w:noWrap/>
          </w:tcPr>
          <w:p w:rsidR="001B5466" w:rsidRPr="00FA3DB1" w:rsidRDefault="001B5466" w:rsidP="009E5C03">
            <w:pPr>
              <w:cnfStyle w:val="000000000000" w:firstRow="0" w:lastRow="0" w:firstColumn="0" w:lastColumn="0" w:oddVBand="0" w:evenVBand="0" w:oddHBand="0" w:evenHBand="0" w:firstRowFirstColumn="0" w:firstRowLastColumn="0" w:lastRowFirstColumn="0" w:lastRowLastColumn="0"/>
            </w:pPr>
          </w:p>
        </w:tc>
      </w:tr>
      <w:tr w:rsidR="001B5466" w:rsidRPr="00FA3DB1" w:rsidTr="0026470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1B5466" w:rsidRPr="00FA3DB1" w:rsidRDefault="001B5466" w:rsidP="009E5C03">
            <w:r w:rsidRPr="00FA3DB1">
              <w:t>2</w:t>
            </w:r>
          </w:p>
        </w:tc>
        <w:tc>
          <w:tcPr>
            <w:tcW w:w="0" w:type="auto"/>
            <w:noWrap/>
            <w:hideMark/>
          </w:tcPr>
          <w:p w:rsidR="001B5466" w:rsidRPr="00FA3DB1" w:rsidRDefault="001B5466" w:rsidP="009E5C03">
            <w:pPr>
              <w:cnfStyle w:val="000000100000" w:firstRow="0" w:lastRow="0" w:firstColumn="0" w:lastColumn="0" w:oddVBand="0" w:evenVBand="0" w:oddHBand="1" w:evenHBand="0" w:firstRowFirstColumn="0" w:firstRowLastColumn="0" w:lastRowFirstColumn="0" w:lastRowLastColumn="0"/>
            </w:pPr>
            <w:r w:rsidRPr="00FA3DB1">
              <w:t>Newborn</w:t>
            </w:r>
          </w:p>
        </w:tc>
        <w:tc>
          <w:tcPr>
            <w:tcW w:w="0" w:type="auto"/>
            <w:noWrap/>
            <w:hideMark/>
          </w:tcPr>
          <w:p w:rsidR="001B5466" w:rsidRPr="00FA3DB1" w:rsidRDefault="001B5466" w:rsidP="009E5C03">
            <w:pPr>
              <w:cnfStyle w:val="000000100000" w:firstRow="0" w:lastRow="0" w:firstColumn="0" w:lastColumn="0" w:oddVBand="0" w:evenVBand="0" w:oddHBand="1" w:evenHBand="0" w:firstRowFirstColumn="0" w:firstRowLastColumn="0" w:lastRowFirstColumn="0" w:lastRowLastColumn="0"/>
            </w:pPr>
            <w:r w:rsidRPr="00FA3DB1">
              <w:t>0.1mg</w:t>
            </w:r>
          </w:p>
        </w:tc>
        <w:tc>
          <w:tcPr>
            <w:tcW w:w="0" w:type="auto"/>
            <w:noWrap/>
            <w:hideMark/>
          </w:tcPr>
          <w:p w:rsidR="001B5466" w:rsidRPr="00FA3DB1" w:rsidRDefault="001B5466" w:rsidP="009E5C03">
            <w:pPr>
              <w:cnfStyle w:val="000000100000" w:firstRow="0" w:lastRow="0" w:firstColumn="0" w:lastColumn="0" w:oddVBand="0" w:evenVBand="0" w:oddHBand="1" w:evenHBand="0" w:firstRowFirstColumn="0" w:firstRowLastColumn="0" w:lastRowFirstColumn="0" w:lastRowLastColumn="0"/>
            </w:pPr>
            <w:r w:rsidRPr="00FA3DB1">
              <w:t>40-80mg</w:t>
            </w:r>
          </w:p>
        </w:tc>
        <w:tc>
          <w:tcPr>
            <w:tcW w:w="0" w:type="auto"/>
            <w:noWrap/>
            <w:hideMark/>
          </w:tcPr>
          <w:p w:rsidR="001B5466" w:rsidRPr="00FA3DB1" w:rsidRDefault="001B5466" w:rsidP="009E5C03">
            <w:pPr>
              <w:cnfStyle w:val="000000100000" w:firstRow="0" w:lastRow="0" w:firstColumn="0" w:lastColumn="0" w:oddVBand="0" w:evenVBand="0" w:oddHBand="1" w:evenHBand="0" w:firstRowFirstColumn="0" w:firstRowLastColumn="0" w:lastRowFirstColumn="0" w:lastRowLastColumn="0"/>
            </w:pPr>
            <w:r w:rsidRPr="00FA3DB1">
              <w:t>0.1-0.2mg</w:t>
            </w:r>
          </w:p>
        </w:tc>
        <w:tc>
          <w:tcPr>
            <w:tcW w:w="0" w:type="auto"/>
            <w:noWrap/>
          </w:tcPr>
          <w:p w:rsidR="001B5466" w:rsidRPr="00FA3DB1" w:rsidRDefault="001B5466" w:rsidP="009E5C03">
            <w:pPr>
              <w:cnfStyle w:val="000000100000" w:firstRow="0" w:lastRow="0" w:firstColumn="0" w:lastColumn="0" w:oddVBand="0" w:evenVBand="0" w:oddHBand="1" w:evenHBand="0" w:firstRowFirstColumn="0" w:firstRowLastColumn="0" w:lastRowFirstColumn="0" w:lastRowLastColumn="0"/>
            </w:pPr>
          </w:p>
        </w:tc>
      </w:tr>
      <w:tr w:rsidR="001B5466" w:rsidRPr="00FA3DB1" w:rsidTr="0026470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1B5466" w:rsidRPr="00FA3DB1" w:rsidRDefault="001B5466" w:rsidP="009E5C03">
            <w:r w:rsidRPr="00FA3DB1">
              <w:t>5</w:t>
            </w:r>
          </w:p>
        </w:tc>
        <w:tc>
          <w:tcPr>
            <w:tcW w:w="0" w:type="auto"/>
            <w:noWrap/>
            <w:hideMark/>
          </w:tcPr>
          <w:p w:rsidR="001B5466" w:rsidRPr="00FA3DB1" w:rsidRDefault="001B5466" w:rsidP="009E5C03">
            <w:pPr>
              <w:cnfStyle w:val="000000000000" w:firstRow="0" w:lastRow="0" w:firstColumn="0" w:lastColumn="0" w:oddVBand="0" w:evenVBand="0" w:oddHBand="0" w:evenHBand="0" w:firstRowFirstColumn="0" w:firstRowLastColumn="0" w:lastRowFirstColumn="0" w:lastRowLastColumn="0"/>
            </w:pPr>
            <w:r w:rsidRPr="00FA3DB1">
              <w:t xml:space="preserve">3 </w:t>
            </w:r>
            <w:proofErr w:type="spellStart"/>
            <w:r w:rsidRPr="00FA3DB1">
              <w:t>mos</w:t>
            </w:r>
            <w:proofErr w:type="spellEnd"/>
          </w:p>
        </w:tc>
        <w:tc>
          <w:tcPr>
            <w:tcW w:w="0" w:type="auto"/>
            <w:noWrap/>
            <w:hideMark/>
          </w:tcPr>
          <w:p w:rsidR="001B5466" w:rsidRPr="00FA3DB1" w:rsidRDefault="001B5466" w:rsidP="009E5C03">
            <w:pPr>
              <w:cnfStyle w:val="000000000000" w:firstRow="0" w:lastRow="0" w:firstColumn="0" w:lastColumn="0" w:oddVBand="0" w:evenVBand="0" w:oddHBand="0" w:evenHBand="0" w:firstRowFirstColumn="0" w:firstRowLastColumn="0" w:lastRowFirstColumn="0" w:lastRowLastColumn="0"/>
            </w:pPr>
            <w:r w:rsidRPr="00FA3DB1">
              <w:t>0.1mg-0.25mg</w:t>
            </w:r>
          </w:p>
        </w:tc>
        <w:tc>
          <w:tcPr>
            <w:tcW w:w="0" w:type="auto"/>
            <w:noWrap/>
            <w:hideMark/>
          </w:tcPr>
          <w:p w:rsidR="001B5466" w:rsidRPr="00FA3DB1" w:rsidRDefault="001B5466" w:rsidP="009E5C03">
            <w:pPr>
              <w:cnfStyle w:val="000000000000" w:firstRow="0" w:lastRow="0" w:firstColumn="0" w:lastColumn="0" w:oddVBand="0" w:evenVBand="0" w:oddHBand="0" w:evenHBand="0" w:firstRowFirstColumn="0" w:firstRowLastColumn="0" w:lastRowFirstColumn="0" w:lastRowLastColumn="0"/>
            </w:pPr>
            <w:r w:rsidRPr="00FA3DB1">
              <w:t>100-200mg</w:t>
            </w:r>
          </w:p>
        </w:tc>
        <w:tc>
          <w:tcPr>
            <w:tcW w:w="0" w:type="auto"/>
            <w:noWrap/>
            <w:hideMark/>
          </w:tcPr>
          <w:p w:rsidR="001B5466" w:rsidRPr="00FA3DB1" w:rsidRDefault="001B5466" w:rsidP="009E5C03">
            <w:pPr>
              <w:cnfStyle w:val="000000000000" w:firstRow="0" w:lastRow="0" w:firstColumn="0" w:lastColumn="0" w:oddVBand="0" w:evenVBand="0" w:oddHBand="0" w:evenHBand="0" w:firstRowFirstColumn="0" w:firstRowLastColumn="0" w:lastRowFirstColumn="0" w:lastRowLastColumn="0"/>
            </w:pPr>
            <w:r w:rsidRPr="00FA3DB1">
              <w:t>0.25-0.5mg</w:t>
            </w:r>
          </w:p>
        </w:tc>
        <w:tc>
          <w:tcPr>
            <w:tcW w:w="0" w:type="auto"/>
            <w:noWrap/>
          </w:tcPr>
          <w:p w:rsidR="001B5466" w:rsidRPr="00FA3DB1" w:rsidRDefault="001B5466" w:rsidP="009E5C03">
            <w:pPr>
              <w:cnfStyle w:val="000000000000" w:firstRow="0" w:lastRow="0" w:firstColumn="0" w:lastColumn="0" w:oddVBand="0" w:evenVBand="0" w:oddHBand="0" w:evenHBand="0" w:firstRowFirstColumn="0" w:firstRowLastColumn="0" w:lastRowFirstColumn="0" w:lastRowLastColumn="0"/>
            </w:pPr>
          </w:p>
        </w:tc>
      </w:tr>
      <w:tr w:rsidR="001B5466" w:rsidRPr="00FA3DB1" w:rsidTr="0026470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1B5466" w:rsidRPr="00FA3DB1" w:rsidRDefault="001B5466" w:rsidP="009E5C03">
            <w:r w:rsidRPr="00FA3DB1">
              <w:t>10</w:t>
            </w:r>
          </w:p>
        </w:tc>
        <w:tc>
          <w:tcPr>
            <w:tcW w:w="0" w:type="auto"/>
            <w:noWrap/>
            <w:hideMark/>
          </w:tcPr>
          <w:p w:rsidR="001B5466" w:rsidRPr="00FA3DB1" w:rsidRDefault="001B5466" w:rsidP="009E5C03">
            <w:pPr>
              <w:cnfStyle w:val="000000100000" w:firstRow="0" w:lastRow="0" w:firstColumn="0" w:lastColumn="0" w:oddVBand="0" w:evenVBand="0" w:oddHBand="1" w:evenHBand="0" w:firstRowFirstColumn="0" w:firstRowLastColumn="0" w:lastRowFirstColumn="0" w:lastRowLastColumn="0"/>
            </w:pPr>
            <w:r w:rsidRPr="00FA3DB1">
              <w:t xml:space="preserve">12 </w:t>
            </w:r>
            <w:proofErr w:type="spellStart"/>
            <w:r w:rsidRPr="00FA3DB1">
              <w:t>mos</w:t>
            </w:r>
            <w:proofErr w:type="spellEnd"/>
          </w:p>
        </w:tc>
        <w:tc>
          <w:tcPr>
            <w:tcW w:w="0" w:type="auto"/>
            <w:noWrap/>
            <w:hideMark/>
          </w:tcPr>
          <w:p w:rsidR="001B5466" w:rsidRPr="00FA3DB1" w:rsidRDefault="001B5466" w:rsidP="009E5C03">
            <w:pPr>
              <w:cnfStyle w:val="000000100000" w:firstRow="0" w:lastRow="0" w:firstColumn="0" w:lastColumn="0" w:oddVBand="0" w:evenVBand="0" w:oddHBand="1" w:evenHBand="0" w:firstRowFirstColumn="0" w:firstRowLastColumn="0" w:lastRowFirstColumn="0" w:lastRowLastColumn="0"/>
            </w:pPr>
            <w:r w:rsidRPr="00FA3DB1">
              <w:t>0.2-0.5mg</w:t>
            </w:r>
          </w:p>
        </w:tc>
        <w:tc>
          <w:tcPr>
            <w:tcW w:w="0" w:type="auto"/>
            <w:noWrap/>
            <w:hideMark/>
          </w:tcPr>
          <w:p w:rsidR="001B5466" w:rsidRPr="00FA3DB1" w:rsidRDefault="001B5466" w:rsidP="009E5C03">
            <w:pPr>
              <w:cnfStyle w:val="000000100000" w:firstRow="0" w:lastRow="0" w:firstColumn="0" w:lastColumn="0" w:oddVBand="0" w:evenVBand="0" w:oddHBand="1" w:evenHBand="0" w:firstRowFirstColumn="0" w:firstRowLastColumn="0" w:lastRowFirstColumn="0" w:lastRowLastColumn="0"/>
            </w:pPr>
            <w:r w:rsidRPr="00FA3DB1">
              <w:t>200-400mg</w:t>
            </w:r>
          </w:p>
        </w:tc>
        <w:tc>
          <w:tcPr>
            <w:tcW w:w="0" w:type="auto"/>
            <w:noWrap/>
            <w:hideMark/>
          </w:tcPr>
          <w:p w:rsidR="001B5466" w:rsidRPr="00FA3DB1" w:rsidRDefault="001B5466" w:rsidP="009E5C03">
            <w:pPr>
              <w:cnfStyle w:val="000000100000" w:firstRow="0" w:lastRow="0" w:firstColumn="0" w:lastColumn="0" w:oddVBand="0" w:evenVBand="0" w:oddHBand="1" w:evenHBand="0" w:firstRowFirstColumn="0" w:firstRowLastColumn="0" w:lastRowFirstColumn="0" w:lastRowLastColumn="0"/>
            </w:pPr>
            <w:r w:rsidRPr="00FA3DB1">
              <w:t>0.5-1mg</w:t>
            </w:r>
          </w:p>
        </w:tc>
        <w:tc>
          <w:tcPr>
            <w:tcW w:w="0" w:type="auto"/>
            <w:noWrap/>
          </w:tcPr>
          <w:p w:rsidR="001B5466" w:rsidRPr="00FA3DB1" w:rsidRDefault="001B5466" w:rsidP="009E5C03">
            <w:pPr>
              <w:cnfStyle w:val="000000100000" w:firstRow="0" w:lastRow="0" w:firstColumn="0" w:lastColumn="0" w:oddVBand="0" w:evenVBand="0" w:oddHBand="1" w:evenHBand="0" w:firstRowFirstColumn="0" w:firstRowLastColumn="0" w:lastRowFirstColumn="0" w:lastRowLastColumn="0"/>
            </w:pPr>
          </w:p>
        </w:tc>
      </w:tr>
      <w:tr w:rsidR="001B5466" w:rsidRPr="00FA3DB1" w:rsidTr="0026470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1B5466" w:rsidRPr="00FA3DB1" w:rsidRDefault="001B5466" w:rsidP="009E5C03">
            <w:r w:rsidRPr="00FA3DB1">
              <w:t>15</w:t>
            </w:r>
          </w:p>
        </w:tc>
        <w:tc>
          <w:tcPr>
            <w:tcW w:w="0" w:type="auto"/>
            <w:noWrap/>
            <w:hideMark/>
          </w:tcPr>
          <w:p w:rsidR="001B5466" w:rsidRPr="00FA3DB1" w:rsidRDefault="001B5466" w:rsidP="009E5C03">
            <w:pPr>
              <w:cnfStyle w:val="000000000000" w:firstRow="0" w:lastRow="0" w:firstColumn="0" w:lastColumn="0" w:oddVBand="0" w:evenVBand="0" w:oddHBand="0" w:evenHBand="0" w:firstRowFirstColumn="0" w:firstRowLastColumn="0" w:lastRowFirstColumn="0" w:lastRowLastColumn="0"/>
            </w:pPr>
            <w:r w:rsidRPr="00FA3DB1">
              <w:t>2-3 yrs</w:t>
            </w:r>
          </w:p>
        </w:tc>
        <w:tc>
          <w:tcPr>
            <w:tcW w:w="0" w:type="auto"/>
            <w:noWrap/>
            <w:hideMark/>
          </w:tcPr>
          <w:p w:rsidR="001B5466" w:rsidRPr="00FA3DB1" w:rsidRDefault="001B5466" w:rsidP="009E5C03">
            <w:pPr>
              <w:cnfStyle w:val="000000000000" w:firstRow="0" w:lastRow="0" w:firstColumn="0" w:lastColumn="0" w:oddVBand="0" w:evenVBand="0" w:oddHBand="0" w:evenHBand="0" w:firstRowFirstColumn="0" w:firstRowLastColumn="0" w:lastRowFirstColumn="0" w:lastRowLastColumn="0"/>
            </w:pPr>
            <w:r w:rsidRPr="00FA3DB1">
              <w:t>0.3-0.75mg</w:t>
            </w:r>
          </w:p>
        </w:tc>
        <w:tc>
          <w:tcPr>
            <w:tcW w:w="0" w:type="auto"/>
            <w:noWrap/>
            <w:hideMark/>
          </w:tcPr>
          <w:p w:rsidR="001B5466" w:rsidRPr="00FA3DB1" w:rsidRDefault="001B5466" w:rsidP="009E5C03">
            <w:pPr>
              <w:cnfStyle w:val="000000000000" w:firstRow="0" w:lastRow="0" w:firstColumn="0" w:lastColumn="0" w:oddVBand="0" w:evenVBand="0" w:oddHBand="0" w:evenHBand="0" w:firstRowFirstColumn="0" w:firstRowLastColumn="0" w:lastRowFirstColumn="0" w:lastRowLastColumn="0"/>
            </w:pPr>
            <w:r w:rsidRPr="00FA3DB1">
              <w:t>300-600mg</w:t>
            </w:r>
          </w:p>
        </w:tc>
        <w:tc>
          <w:tcPr>
            <w:tcW w:w="0" w:type="auto"/>
            <w:noWrap/>
            <w:hideMark/>
          </w:tcPr>
          <w:p w:rsidR="001B5466" w:rsidRPr="00FA3DB1" w:rsidRDefault="001B5466" w:rsidP="009E5C03">
            <w:pPr>
              <w:cnfStyle w:val="000000000000" w:firstRow="0" w:lastRow="0" w:firstColumn="0" w:lastColumn="0" w:oddVBand="0" w:evenVBand="0" w:oddHBand="0" w:evenHBand="0" w:firstRowFirstColumn="0" w:firstRowLastColumn="0" w:lastRowFirstColumn="0" w:lastRowLastColumn="0"/>
            </w:pPr>
            <w:r w:rsidRPr="00FA3DB1">
              <w:t>2mg</w:t>
            </w:r>
          </w:p>
        </w:tc>
        <w:tc>
          <w:tcPr>
            <w:tcW w:w="0" w:type="auto"/>
            <w:noWrap/>
          </w:tcPr>
          <w:p w:rsidR="001B5466" w:rsidRPr="00FA3DB1" w:rsidRDefault="001B5466" w:rsidP="009E5C03">
            <w:pPr>
              <w:cnfStyle w:val="000000000000" w:firstRow="0" w:lastRow="0" w:firstColumn="0" w:lastColumn="0" w:oddVBand="0" w:evenVBand="0" w:oddHBand="0" w:evenHBand="0" w:firstRowFirstColumn="0" w:firstRowLastColumn="0" w:lastRowFirstColumn="0" w:lastRowLastColumn="0"/>
            </w:pPr>
          </w:p>
        </w:tc>
      </w:tr>
      <w:tr w:rsidR="001B5466" w:rsidRPr="00FA3DB1" w:rsidTr="0026470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1B5466" w:rsidRPr="00FA3DB1" w:rsidRDefault="001B5466" w:rsidP="009E5C03">
            <w:r w:rsidRPr="00FA3DB1">
              <w:t>20</w:t>
            </w:r>
          </w:p>
        </w:tc>
        <w:tc>
          <w:tcPr>
            <w:tcW w:w="0" w:type="auto"/>
            <w:noWrap/>
            <w:hideMark/>
          </w:tcPr>
          <w:p w:rsidR="001B5466" w:rsidRPr="00FA3DB1" w:rsidRDefault="001B5466" w:rsidP="009E5C03">
            <w:pPr>
              <w:cnfStyle w:val="000000100000" w:firstRow="0" w:lastRow="0" w:firstColumn="0" w:lastColumn="0" w:oddVBand="0" w:evenVBand="0" w:oddHBand="1" w:evenHBand="0" w:firstRowFirstColumn="0" w:firstRowLastColumn="0" w:lastRowFirstColumn="0" w:lastRowLastColumn="0"/>
            </w:pPr>
            <w:r w:rsidRPr="00FA3DB1">
              <w:t>4-7 yrs</w:t>
            </w:r>
          </w:p>
        </w:tc>
        <w:tc>
          <w:tcPr>
            <w:tcW w:w="0" w:type="auto"/>
            <w:noWrap/>
            <w:hideMark/>
          </w:tcPr>
          <w:p w:rsidR="001B5466" w:rsidRPr="00FA3DB1" w:rsidRDefault="001B5466" w:rsidP="009E5C03">
            <w:pPr>
              <w:cnfStyle w:val="000000100000" w:firstRow="0" w:lastRow="0" w:firstColumn="0" w:lastColumn="0" w:oddVBand="0" w:evenVBand="0" w:oddHBand="1" w:evenHBand="0" w:firstRowFirstColumn="0" w:firstRowLastColumn="0" w:lastRowFirstColumn="0" w:lastRowLastColumn="0"/>
            </w:pPr>
            <w:r w:rsidRPr="00FA3DB1">
              <w:t>0.4-1mg</w:t>
            </w:r>
          </w:p>
        </w:tc>
        <w:tc>
          <w:tcPr>
            <w:tcW w:w="0" w:type="auto"/>
            <w:noWrap/>
            <w:hideMark/>
          </w:tcPr>
          <w:p w:rsidR="001B5466" w:rsidRPr="00FA3DB1" w:rsidRDefault="001B5466" w:rsidP="009E5C03">
            <w:pPr>
              <w:cnfStyle w:val="000000100000" w:firstRow="0" w:lastRow="0" w:firstColumn="0" w:lastColumn="0" w:oddVBand="0" w:evenVBand="0" w:oddHBand="1" w:evenHBand="0" w:firstRowFirstColumn="0" w:firstRowLastColumn="0" w:lastRowFirstColumn="0" w:lastRowLastColumn="0"/>
            </w:pPr>
            <w:r w:rsidRPr="00FA3DB1">
              <w:t>400-800mg</w:t>
            </w:r>
          </w:p>
        </w:tc>
        <w:tc>
          <w:tcPr>
            <w:tcW w:w="0" w:type="auto"/>
            <w:noWrap/>
            <w:hideMark/>
          </w:tcPr>
          <w:p w:rsidR="001B5466" w:rsidRPr="00FA3DB1" w:rsidRDefault="001B5466" w:rsidP="009E5C03">
            <w:pPr>
              <w:cnfStyle w:val="000000100000" w:firstRow="0" w:lastRow="0" w:firstColumn="0" w:lastColumn="0" w:oddVBand="0" w:evenVBand="0" w:oddHBand="1" w:evenHBand="0" w:firstRowFirstColumn="0" w:firstRowLastColumn="0" w:lastRowFirstColumn="0" w:lastRowLastColumn="0"/>
            </w:pPr>
            <w:r w:rsidRPr="00FA3DB1">
              <w:t>2.5mg</w:t>
            </w:r>
          </w:p>
        </w:tc>
        <w:tc>
          <w:tcPr>
            <w:tcW w:w="0" w:type="auto"/>
            <w:noWrap/>
          </w:tcPr>
          <w:p w:rsidR="001B5466" w:rsidRPr="00FA3DB1" w:rsidRDefault="001B5466" w:rsidP="009E5C03">
            <w:pPr>
              <w:cnfStyle w:val="000000100000" w:firstRow="0" w:lastRow="0" w:firstColumn="0" w:lastColumn="0" w:oddVBand="0" w:evenVBand="0" w:oddHBand="1" w:evenHBand="0" w:firstRowFirstColumn="0" w:firstRowLastColumn="0" w:lastRowFirstColumn="0" w:lastRowLastColumn="0"/>
            </w:pPr>
          </w:p>
        </w:tc>
      </w:tr>
      <w:tr w:rsidR="001B5466" w:rsidRPr="00FA3DB1" w:rsidTr="0026470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1B5466" w:rsidRPr="00FA3DB1" w:rsidRDefault="001B5466" w:rsidP="009E5C03">
            <w:r w:rsidRPr="00FA3DB1">
              <w:t>25</w:t>
            </w:r>
          </w:p>
        </w:tc>
        <w:tc>
          <w:tcPr>
            <w:tcW w:w="0" w:type="auto"/>
            <w:noWrap/>
            <w:hideMark/>
          </w:tcPr>
          <w:p w:rsidR="001B5466" w:rsidRPr="00FA3DB1" w:rsidRDefault="001B5466" w:rsidP="009E5C03">
            <w:pPr>
              <w:cnfStyle w:val="000000000000" w:firstRow="0" w:lastRow="0" w:firstColumn="0" w:lastColumn="0" w:oddVBand="0" w:evenVBand="0" w:oddHBand="0" w:evenHBand="0" w:firstRowFirstColumn="0" w:firstRowLastColumn="0" w:lastRowFirstColumn="0" w:lastRowLastColumn="0"/>
            </w:pPr>
            <w:r w:rsidRPr="00FA3DB1">
              <w:t>6-9 yrs</w:t>
            </w:r>
          </w:p>
        </w:tc>
        <w:tc>
          <w:tcPr>
            <w:tcW w:w="0" w:type="auto"/>
            <w:noWrap/>
            <w:hideMark/>
          </w:tcPr>
          <w:p w:rsidR="001B5466" w:rsidRPr="00FA3DB1" w:rsidRDefault="001B5466" w:rsidP="009E5C03">
            <w:pPr>
              <w:cnfStyle w:val="000000000000" w:firstRow="0" w:lastRow="0" w:firstColumn="0" w:lastColumn="0" w:oddVBand="0" w:evenVBand="0" w:oddHBand="0" w:evenHBand="0" w:firstRowFirstColumn="0" w:firstRowLastColumn="0" w:lastRowFirstColumn="0" w:lastRowLastColumn="0"/>
            </w:pPr>
            <w:r w:rsidRPr="00FA3DB1">
              <w:t>0.5-1.25mg</w:t>
            </w:r>
          </w:p>
        </w:tc>
        <w:tc>
          <w:tcPr>
            <w:tcW w:w="0" w:type="auto"/>
            <w:noWrap/>
            <w:hideMark/>
          </w:tcPr>
          <w:p w:rsidR="001B5466" w:rsidRPr="00FA3DB1" w:rsidRDefault="001B5466" w:rsidP="009E5C03">
            <w:pPr>
              <w:cnfStyle w:val="000000000000" w:firstRow="0" w:lastRow="0" w:firstColumn="0" w:lastColumn="0" w:oddVBand="0" w:evenVBand="0" w:oddHBand="0" w:evenHBand="0" w:firstRowFirstColumn="0" w:firstRowLastColumn="0" w:lastRowFirstColumn="0" w:lastRowLastColumn="0"/>
            </w:pPr>
            <w:r w:rsidRPr="00FA3DB1">
              <w:t>500mg-1g</w:t>
            </w:r>
          </w:p>
        </w:tc>
        <w:tc>
          <w:tcPr>
            <w:tcW w:w="0" w:type="auto"/>
            <w:noWrap/>
            <w:hideMark/>
          </w:tcPr>
          <w:p w:rsidR="001B5466" w:rsidRPr="00FA3DB1" w:rsidRDefault="001B5466" w:rsidP="009E5C03">
            <w:pPr>
              <w:cnfStyle w:val="000000000000" w:firstRow="0" w:lastRow="0" w:firstColumn="0" w:lastColumn="0" w:oddVBand="0" w:evenVBand="0" w:oddHBand="0" w:evenHBand="0" w:firstRowFirstColumn="0" w:firstRowLastColumn="0" w:lastRowFirstColumn="0" w:lastRowLastColumn="0"/>
            </w:pPr>
            <w:r w:rsidRPr="00FA3DB1">
              <w:t>3mg</w:t>
            </w:r>
          </w:p>
        </w:tc>
        <w:tc>
          <w:tcPr>
            <w:tcW w:w="0" w:type="auto"/>
            <w:noWrap/>
          </w:tcPr>
          <w:p w:rsidR="001B5466" w:rsidRPr="00FA3DB1" w:rsidRDefault="001B5466" w:rsidP="009E5C03">
            <w:pPr>
              <w:cnfStyle w:val="000000000000" w:firstRow="0" w:lastRow="0" w:firstColumn="0" w:lastColumn="0" w:oddVBand="0" w:evenVBand="0" w:oddHBand="0" w:evenHBand="0" w:firstRowFirstColumn="0" w:firstRowLastColumn="0" w:lastRowFirstColumn="0" w:lastRowLastColumn="0"/>
            </w:pPr>
          </w:p>
        </w:tc>
      </w:tr>
      <w:tr w:rsidR="001B5466" w:rsidRPr="00FA3DB1" w:rsidTr="0026470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1B5466" w:rsidRPr="00FA3DB1" w:rsidRDefault="001B5466" w:rsidP="009E5C03">
            <w:r w:rsidRPr="00FA3DB1">
              <w:t>30</w:t>
            </w:r>
          </w:p>
        </w:tc>
        <w:tc>
          <w:tcPr>
            <w:tcW w:w="0" w:type="auto"/>
            <w:noWrap/>
            <w:hideMark/>
          </w:tcPr>
          <w:p w:rsidR="001B5466" w:rsidRPr="00FA3DB1" w:rsidRDefault="001B5466" w:rsidP="009E5C03">
            <w:pPr>
              <w:cnfStyle w:val="000000100000" w:firstRow="0" w:lastRow="0" w:firstColumn="0" w:lastColumn="0" w:oddVBand="0" w:evenVBand="0" w:oddHBand="1" w:evenHBand="0" w:firstRowFirstColumn="0" w:firstRowLastColumn="0" w:lastRowFirstColumn="0" w:lastRowLastColumn="0"/>
            </w:pPr>
            <w:r w:rsidRPr="00FA3DB1">
              <w:t>7-11 yrs</w:t>
            </w:r>
          </w:p>
        </w:tc>
        <w:tc>
          <w:tcPr>
            <w:tcW w:w="0" w:type="auto"/>
            <w:noWrap/>
            <w:hideMark/>
          </w:tcPr>
          <w:p w:rsidR="001B5466" w:rsidRPr="00FA3DB1" w:rsidRDefault="001B5466" w:rsidP="009E5C03">
            <w:pPr>
              <w:cnfStyle w:val="000000100000" w:firstRow="0" w:lastRow="0" w:firstColumn="0" w:lastColumn="0" w:oddVBand="0" w:evenVBand="0" w:oddHBand="1" w:evenHBand="0" w:firstRowFirstColumn="0" w:firstRowLastColumn="0" w:lastRowFirstColumn="0" w:lastRowLastColumn="0"/>
            </w:pPr>
            <w:r w:rsidRPr="00FA3DB1">
              <w:t>0.6-1.5mg</w:t>
            </w:r>
          </w:p>
        </w:tc>
        <w:tc>
          <w:tcPr>
            <w:tcW w:w="0" w:type="auto"/>
            <w:noWrap/>
            <w:hideMark/>
          </w:tcPr>
          <w:p w:rsidR="001B5466" w:rsidRPr="00FA3DB1" w:rsidRDefault="001B5466" w:rsidP="009E5C03">
            <w:pPr>
              <w:cnfStyle w:val="000000100000" w:firstRow="0" w:lastRow="0" w:firstColumn="0" w:lastColumn="0" w:oddVBand="0" w:evenVBand="0" w:oddHBand="1" w:evenHBand="0" w:firstRowFirstColumn="0" w:firstRowLastColumn="0" w:lastRowFirstColumn="0" w:lastRowLastColumn="0"/>
            </w:pPr>
            <w:r w:rsidRPr="00FA3DB1">
              <w:t>600mg-1g</w:t>
            </w:r>
          </w:p>
        </w:tc>
        <w:tc>
          <w:tcPr>
            <w:tcW w:w="0" w:type="auto"/>
            <w:noWrap/>
            <w:hideMark/>
          </w:tcPr>
          <w:p w:rsidR="001B5466" w:rsidRPr="00FA3DB1" w:rsidRDefault="001B5466" w:rsidP="009E5C03">
            <w:pPr>
              <w:cnfStyle w:val="000000100000" w:firstRow="0" w:lastRow="0" w:firstColumn="0" w:lastColumn="0" w:oddVBand="0" w:evenVBand="0" w:oddHBand="1" w:evenHBand="0" w:firstRowFirstColumn="0" w:firstRowLastColumn="0" w:lastRowFirstColumn="0" w:lastRowLastColumn="0"/>
            </w:pPr>
            <w:r w:rsidRPr="00FA3DB1">
              <w:t>3.5mg</w:t>
            </w:r>
          </w:p>
        </w:tc>
        <w:tc>
          <w:tcPr>
            <w:tcW w:w="0" w:type="auto"/>
            <w:noWrap/>
          </w:tcPr>
          <w:p w:rsidR="001B5466" w:rsidRPr="00FA3DB1" w:rsidRDefault="001B5466" w:rsidP="009E5C03">
            <w:pPr>
              <w:cnfStyle w:val="000000100000" w:firstRow="0" w:lastRow="0" w:firstColumn="0" w:lastColumn="0" w:oddVBand="0" w:evenVBand="0" w:oddHBand="1" w:evenHBand="0" w:firstRowFirstColumn="0" w:firstRowLastColumn="0" w:lastRowFirstColumn="0" w:lastRowLastColumn="0"/>
            </w:pPr>
          </w:p>
        </w:tc>
      </w:tr>
      <w:tr w:rsidR="001B5466" w:rsidRPr="00FA3DB1" w:rsidTr="0026470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1B5466" w:rsidRPr="00FA3DB1" w:rsidRDefault="001B5466" w:rsidP="009E5C03">
            <w:r w:rsidRPr="00FA3DB1">
              <w:t>35</w:t>
            </w:r>
          </w:p>
        </w:tc>
        <w:tc>
          <w:tcPr>
            <w:tcW w:w="0" w:type="auto"/>
            <w:noWrap/>
            <w:hideMark/>
          </w:tcPr>
          <w:p w:rsidR="001B5466" w:rsidRPr="00FA3DB1" w:rsidRDefault="001B5466" w:rsidP="009E5C03">
            <w:pPr>
              <w:cnfStyle w:val="000000000000" w:firstRow="0" w:lastRow="0" w:firstColumn="0" w:lastColumn="0" w:oddVBand="0" w:evenVBand="0" w:oddHBand="0" w:evenHBand="0" w:firstRowFirstColumn="0" w:firstRowLastColumn="0" w:lastRowFirstColumn="0" w:lastRowLastColumn="0"/>
            </w:pPr>
            <w:r w:rsidRPr="00FA3DB1">
              <w:t>8-13 yrs</w:t>
            </w:r>
          </w:p>
        </w:tc>
        <w:tc>
          <w:tcPr>
            <w:tcW w:w="0" w:type="auto"/>
            <w:noWrap/>
            <w:hideMark/>
          </w:tcPr>
          <w:p w:rsidR="001B5466" w:rsidRPr="00FA3DB1" w:rsidRDefault="001B5466" w:rsidP="009E5C03">
            <w:pPr>
              <w:cnfStyle w:val="000000000000" w:firstRow="0" w:lastRow="0" w:firstColumn="0" w:lastColumn="0" w:oddVBand="0" w:evenVBand="0" w:oddHBand="0" w:evenHBand="0" w:firstRowFirstColumn="0" w:firstRowLastColumn="0" w:lastRowFirstColumn="0" w:lastRowLastColumn="0"/>
            </w:pPr>
            <w:r w:rsidRPr="00FA3DB1">
              <w:t>0.7-1.75mg</w:t>
            </w:r>
          </w:p>
        </w:tc>
        <w:tc>
          <w:tcPr>
            <w:tcW w:w="0" w:type="auto"/>
            <w:noWrap/>
            <w:hideMark/>
          </w:tcPr>
          <w:p w:rsidR="001B5466" w:rsidRPr="00FA3DB1" w:rsidRDefault="001B5466" w:rsidP="009E5C03">
            <w:pPr>
              <w:cnfStyle w:val="000000000000" w:firstRow="0" w:lastRow="0" w:firstColumn="0" w:lastColumn="0" w:oddVBand="0" w:evenVBand="0" w:oddHBand="0" w:evenHBand="0" w:firstRowFirstColumn="0" w:firstRowLastColumn="0" w:lastRowFirstColumn="0" w:lastRowLastColumn="0"/>
            </w:pPr>
            <w:r w:rsidRPr="00FA3DB1">
              <w:t>700mg-1g</w:t>
            </w:r>
          </w:p>
        </w:tc>
        <w:tc>
          <w:tcPr>
            <w:tcW w:w="0" w:type="auto"/>
            <w:noWrap/>
            <w:hideMark/>
          </w:tcPr>
          <w:p w:rsidR="001B5466" w:rsidRPr="00FA3DB1" w:rsidRDefault="001B5466" w:rsidP="009E5C03">
            <w:pPr>
              <w:cnfStyle w:val="000000000000" w:firstRow="0" w:lastRow="0" w:firstColumn="0" w:lastColumn="0" w:oddVBand="0" w:evenVBand="0" w:oddHBand="0" w:evenHBand="0" w:firstRowFirstColumn="0" w:firstRowLastColumn="0" w:lastRowFirstColumn="0" w:lastRowLastColumn="0"/>
            </w:pPr>
            <w:r w:rsidRPr="00FA3DB1">
              <w:t>4mg</w:t>
            </w:r>
          </w:p>
        </w:tc>
        <w:tc>
          <w:tcPr>
            <w:tcW w:w="0" w:type="auto"/>
            <w:noWrap/>
          </w:tcPr>
          <w:p w:rsidR="001B5466" w:rsidRPr="00FA3DB1" w:rsidRDefault="001B5466" w:rsidP="009E5C03">
            <w:pPr>
              <w:cnfStyle w:val="000000000000" w:firstRow="0" w:lastRow="0" w:firstColumn="0" w:lastColumn="0" w:oddVBand="0" w:evenVBand="0" w:oddHBand="0" w:evenHBand="0" w:firstRowFirstColumn="0" w:firstRowLastColumn="0" w:lastRowFirstColumn="0" w:lastRowLastColumn="0"/>
            </w:pPr>
          </w:p>
        </w:tc>
      </w:tr>
      <w:tr w:rsidR="001B5466" w:rsidRPr="00FA3DB1" w:rsidTr="0026470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1B5466" w:rsidRPr="00FA3DB1" w:rsidRDefault="001B5466" w:rsidP="009E5C03">
            <w:r w:rsidRPr="00FA3DB1">
              <w:t>40</w:t>
            </w:r>
          </w:p>
        </w:tc>
        <w:tc>
          <w:tcPr>
            <w:tcW w:w="0" w:type="auto"/>
            <w:noWrap/>
            <w:hideMark/>
          </w:tcPr>
          <w:p w:rsidR="001B5466" w:rsidRPr="00FA3DB1" w:rsidRDefault="001B5466" w:rsidP="009E5C03">
            <w:pPr>
              <w:cnfStyle w:val="000000100000" w:firstRow="0" w:lastRow="0" w:firstColumn="0" w:lastColumn="0" w:oddVBand="0" w:evenVBand="0" w:oddHBand="1" w:evenHBand="0" w:firstRowFirstColumn="0" w:firstRowLastColumn="0" w:lastRowFirstColumn="0" w:lastRowLastColumn="0"/>
            </w:pPr>
            <w:r w:rsidRPr="00FA3DB1">
              <w:t>9-14 yrs</w:t>
            </w:r>
          </w:p>
        </w:tc>
        <w:tc>
          <w:tcPr>
            <w:tcW w:w="0" w:type="auto"/>
            <w:noWrap/>
            <w:hideMark/>
          </w:tcPr>
          <w:p w:rsidR="001B5466" w:rsidRPr="00FA3DB1" w:rsidRDefault="001B5466" w:rsidP="009E5C03">
            <w:pPr>
              <w:cnfStyle w:val="000000100000" w:firstRow="0" w:lastRow="0" w:firstColumn="0" w:lastColumn="0" w:oddVBand="0" w:evenVBand="0" w:oddHBand="1" w:evenHBand="0" w:firstRowFirstColumn="0" w:firstRowLastColumn="0" w:lastRowFirstColumn="0" w:lastRowLastColumn="0"/>
            </w:pPr>
            <w:r w:rsidRPr="00FA3DB1">
              <w:t>0.8-2mg</w:t>
            </w:r>
          </w:p>
        </w:tc>
        <w:tc>
          <w:tcPr>
            <w:tcW w:w="0" w:type="auto"/>
            <w:noWrap/>
            <w:hideMark/>
          </w:tcPr>
          <w:p w:rsidR="001B5466" w:rsidRPr="00FA3DB1" w:rsidRDefault="001B5466" w:rsidP="009E5C03">
            <w:pPr>
              <w:cnfStyle w:val="000000100000" w:firstRow="0" w:lastRow="0" w:firstColumn="0" w:lastColumn="0" w:oddVBand="0" w:evenVBand="0" w:oddHBand="1" w:evenHBand="0" w:firstRowFirstColumn="0" w:firstRowLastColumn="0" w:lastRowFirstColumn="0" w:lastRowLastColumn="0"/>
            </w:pPr>
            <w:r w:rsidRPr="00FA3DB1">
              <w:t>800mg-1g</w:t>
            </w:r>
          </w:p>
        </w:tc>
        <w:tc>
          <w:tcPr>
            <w:tcW w:w="0" w:type="auto"/>
            <w:noWrap/>
            <w:hideMark/>
          </w:tcPr>
          <w:p w:rsidR="001B5466" w:rsidRPr="00FA3DB1" w:rsidRDefault="001B5466" w:rsidP="009E5C03">
            <w:pPr>
              <w:cnfStyle w:val="000000100000" w:firstRow="0" w:lastRow="0" w:firstColumn="0" w:lastColumn="0" w:oddVBand="0" w:evenVBand="0" w:oddHBand="1" w:evenHBand="0" w:firstRowFirstColumn="0" w:firstRowLastColumn="0" w:lastRowFirstColumn="0" w:lastRowLastColumn="0"/>
            </w:pPr>
            <w:r w:rsidRPr="00FA3DB1">
              <w:t>4.5mg</w:t>
            </w:r>
          </w:p>
        </w:tc>
        <w:tc>
          <w:tcPr>
            <w:tcW w:w="0" w:type="auto"/>
            <w:noWrap/>
          </w:tcPr>
          <w:p w:rsidR="001B5466" w:rsidRPr="00FA3DB1" w:rsidRDefault="001B5466" w:rsidP="009E5C03">
            <w:pPr>
              <w:cnfStyle w:val="000000100000" w:firstRow="0" w:lastRow="0" w:firstColumn="0" w:lastColumn="0" w:oddVBand="0" w:evenVBand="0" w:oddHBand="1" w:evenHBand="0" w:firstRowFirstColumn="0" w:firstRowLastColumn="0" w:lastRowFirstColumn="0" w:lastRowLastColumn="0"/>
            </w:pPr>
          </w:p>
        </w:tc>
      </w:tr>
      <w:tr w:rsidR="001B5466" w:rsidRPr="00FA3DB1" w:rsidTr="0026470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1B5466" w:rsidRPr="00FA3DB1" w:rsidRDefault="001B5466" w:rsidP="009E5C03">
            <w:r w:rsidRPr="00FA3DB1">
              <w:t>45</w:t>
            </w:r>
          </w:p>
        </w:tc>
        <w:tc>
          <w:tcPr>
            <w:tcW w:w="0" w:type="auto"/>
            <w:noWrap/>
            <w:hideMark/>
          </w:tcPr>
          <w:p w:rsidR="001B5466" w:rsidRPr="00FA3DB1" w:rsidRDefault="001B5466" w:rsidP="009E5C03">
            <w:pPr>
              <w:cnfStyle w:val="000000000000" w:firstRow="0" w:lastRow="0" w:firstColumn="0" w:lastColumn="0" w:oddVBand="0" w:evenVBand="0" w:oddHBand="0" w:evenHBand="0" w:firstRowFirstColumn="0" w:firstRowLastColumn="0" w:lastRowFirstColumn="0" w:lastRowLastColumn="0"/>
            </w:pPr>
            <w:r w:rsidRPr="00FA3DB1">
              <w:t>10-16 yrs</w:t>
            </w:r>
          </w:p>
        </w:tc>
        <w:tc>
          <w:tcPr>
            <w:tcW w:w="0" w:type="auto"/>
            <w:noWrap/>
            <w:hideMark/>
          </w:tcPr>
          <w:p w:rsidR="001B5466" w:rsidRPr="00FA3DB1" w:rsidRDefault="001B5466" w:rsidP="009E5C03">
            <w:pPr>
              <w:cnfStyle w:val="000000000000" w:firstRow="0" w:lastRow="0" w:firstColumn="0" w:lastColumn="0" w:oddVBand="0" w:evenVBand="0" w:oddHBand="0" w:evenHBand="0" w:firstRowFirstColumn="0" w:firstRowLastColumn="0" w:lastRowFirstColumn="0" w:lastRowLastColumn="0"/>
            </w:pPr>
            <w:r w:rsidRPr="00FA3DB1">
              <w:t>0.9-2mg</w:t>
            </w:r>
          </w:p>
        </w:tc>
        <w:tc>
          <w:tcPr>
            <w:tcW w:w="0" w:type="auto"/>
            <w:noWrap/>
            <w:hideMark/>
          </w:tcPr>
          <w:p w:rsidR="001B5466" w:rsidRPr="00FA3DB1" w:rsidRDefault="001B5466" w:rsidP="009E5C03">
            <w:pPr>
              <w:cnfStyle w:val="000000000000" w:firstRow="0" w:lastRow="0" w:firstColumn="0" w:lastColumn="0" w:oddVBand="0" w:evenVBand="0" w:oddHBand="0" w:evenHBand="0" w:firstRowFirstColumn="0" w:firstRowLastColumn="0" w:lastRowFirstColumn="0" w:lastRowLastColumn="0"/>
            </w:pPr>
            <w:r w:rsidRPr="00FA3DB1">
              <w:t>900mg-1g</w:t>
            </w:r>
          </w:p>
        </w:tc>
        <w:tc>
          <w:tcPr>
            <w:tcW w:w="0" w:type="auto"/>
            <w:noWrap/>
            <w:hideMark/>
          </w:tcPr>
          <w:p w:rsidR="001B5466" w:rsidRPr="00FA3DB1" w:rsidRDefault="001B5466" w:rsidP="009E5C03">
            <w:pPr>
              <w:cnfStyle w:val="000000000000" w:firstRow="0" w:lastRow="0" w:firstColumn="0" w:lastColumn="0" w:oddVBand="0" w:evenVBand="0" w:oddHBand="0" w:evenHBand="0" w:firstRowFirstColumn="0" w:firstRowLastColumn="0" w:lastRowFirstColumn="0" w:lastRowLastColumn="0"/>
            </w:pPr>
            <w:r w:rsidRPr="00FA3DB1">
              <w:t>5mg</w:t>
            </w:r>
          </w:p>
        </w:tc>
        <w:tc>
          <w:tcPr>
            <w:tcW w:w="0" w:type="auto"/>
            <w:noWrap/>
          </w:tcPr>
          <w:p w:rsidR="001B5466" w:rsidRPr="00FA3DB1" w:rsidRDefault="001B5466" w:rsidP="009E5C03">
            <w:pPr>
              <w:cnfStyle w:val="000000000000" w:firstRow="0" w:lastRow="0" w:firstColumn="0" w:lastColumn="0" w:oddVBand="0" w:evenVBand="0" w:oddHBand="0" w:evenHBand="0" w:firstRowFirstColumn="0" w:firstRowLastColumn="0" w:lastRowFirstColumn="0" w:lastRowLastColumn="0"/>
            </w:pPr>
          </w:p>
        </w:tc>
      </w:tr>
      <w:tr w:rsidR="001B5466" w:rsidRPr="00FA3DB1" w:rsidTr="0026470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1B5466" w:rsidRPr="00FA3DB1" w:rsidRDefault="001B5466" w:rsidP="009E5C03">
            <w:r w:rsidRPr="00FA3DB1">
              <w:t>50</w:t>
            </w:r>
          </w:p>
        </w:tc>
        <w:tc>
          <w:tcPr>
            <w:tcW w:w="0" w:type="auto"/>
            <w:noWrap/>
            <w:hideMark/>
          </w:tcPr>
          <w:p w:rsidR="001B5466" w:rsidRPr="00FA3DB1" w:rsidRDefault="001B5466" w:rsidP="009E5C03">
            <w:pPr>
              <w:cnfStyle w:val="000000100000" w:firstRow="0" w:lastRow="0" w:firstColumn="0" w:lastColumn="0" w:oddVBand="0" w:evenVBand="0" w:oddHBand="1" w:evenHBand="0" w:firstRowFirstColumn="0" w:firstRowLastColumn="0" w:lastRowFirstColumn="0" w:lastRowLastColumn="0"/>
            </w:pPr>
            <w:r w:rsidRPr="00FA3DB1">
              <w:t>11-18 yrs</w:t>
            </w:r>
          </w:p>
        </w:tc>
        <w:tc>
          <w:tcPr>
            <w:tcW w:w="0" w:type="auto"/>
            <w:noWrap/>
            <w:hideMark/>
          </w:tcPr>
          <w:p w:rsidR="001B5466" w:rsidRPr="00FA3DB1" w:rsidRDefault="001B5466" w:rsidP="009E5C03">
            <w:pPr>
              <w:cnfStyle w:val="000000100000" w:firstRow="0" w:lastRow="0" w:firstColumn="0" w:lastColumn="0" w:oddVBand="0" w:evenVBand="0" w:oddHBand="1" w:evenHBand="0" w:firstRowFirstColumn="0" w:firstRowLastColumn="0" w:lastRowFirstColumn="0" w:lastRowLastColumn="0"/>
            </w:pPr>
            <w:r w:rsidRPr="00FA3DB1">
              <w:t>1-2mg</w:t>
            </w:r>
          </w:p>
        </w:tc>
        <w:tc>
          <w:tcPr>
            <w:tcW w:w="0" w:type="auto"/>
            <w:noWrap/>
            <w:hideMark/>
          </w:tcPr>
          <w:p w:rsidR="001B5466" w:rsidRPr="00FA3DB1" w:rsidRDefault="001B5466" w:rsidP="009E5C03">
            <w:pPr>
              <w:cnfStyle w:val="000000100000" w:firstRow="0" w:lastRow="0" w:firstColumn="0" w:lastColumn="0" w:oddVBand="0" w:evenVBand="0" w:oddHBand="1" w:evenHBand="0" w:firstRowFirstColumn="0" w:firstRowLastColumn="0" w:lastRowFirstColumn="0" w:lastRowLastColumn="0"/>
            </w:pPr>
            <w:r w:rsidRPr="00FA3DB1">
              <w:t>1g</w:t>
            </w:r>
          </w:p>
        </w:tc>
        <w:tc>
          <w:tcPr>
            <w:tcW w:w="0" w:type="auto"/>
            <w:noWrap/>
            <w:hideMark/>
          </w:tcPr>
          <w:p w:rsidR="001B5466" w:rsidRPr="00FA3DB1" w:rsidRDefault="001B5466" w:rsidP="009E5C03">
            <w:pPr>
              <w:cnfStyle w:val="000000100000" w:firstRow="0" w:lastRow="0" w:firstColumn="0" w:lastColumn="0" w:oddVBand="0" w:evenVBand="0" w:oddHBand="1" w:evenHBand="0" w:firstRowFirstColumn="0" w:firstRowLastColumn="0" w:lastRowFirstColumn="0" w:lastRowLastColumn="0"/>
            </w:pPr>
            <w:r w:rsidRPr="00FA3DB1">
              <w:t>5mg</w:t>
            </w:r>
          </w:p>
        </w:tc>
        <w:tc>
          <w:tcPr>
            <w:tcW w:w="0" w:type="auto"/>
            <w:noWrap/>
          </w:tcPr>
          <w:p w:rsidR="001B5466" w:rsidRPr="00FA3DB1" w:rsidRDefault="001B5466" w:rsidP="009E5C03">
            <w:pPr>
              <w:cnfStyle w:val="000000100000" w:firstRow="0" w:lastRow="0" w:firstColumn="0" w:lastColumn="0" w:oddVBand="0" w:evenVBand="0" w:oddHBand="1" w:evenHBand="0" w:firstRowFirstColumn="0" w:firstRowLastColumn="0" w:lastRowFirstColumn="0" w:lastRowLastColumn="0"/>
            </w:pPr>
          </w:p>
        </w:tc>
      </w:tr>
      <w:tr w:rsidR="001B5466" w:rsidRPr="00FA3DB1" w:rsidTr="0026470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1B5466" w:rsidRPr="00FA3DB1" w:rsidRDefault="001B5466" w:rsidP="009E5C03">
            <w:r w:rsidRPr="00FA3DB1">
              <w:t>55</w:t>
            </w:r>
          </w:p>
        </w:tc>
        <w:tc>
          <w:tcPr>
            <w:tcW w:w="0" w:type="auto"/>
            <w:noWrap/>
            <w:hideMark/>
          </w:tcPr>
          <w:p w:rsidR="001B5466" w:rsidRPr="00FA3DB1" w:rsidRDefault="001B5466" w:rsidP="009E5C03">
            <w:pPr>
              <w:cnfStyle w:val="000000000000" w:firstRow="0" w:lastRow="0" w:firstColumn="0" w:lastColumn="0" w:oddVBand="0" w:evenVBand="0" w:oddHBand="0" w:evenHBand="0" w:firstRowFirstColumn="0" w:firstRowLastColumn="0" w:lastRowFirstColumn="0" w:lastRowLastColumn="0"/>
            </w:pPr>
            <w:r w:rsidRPr="00FA3DB1">
              <w:t>12-18 yrs</w:t>
            </w:r>
          </w:p>
        </w:tc>
        <w:tc>
          <w:tcPr>
            <w:tcW w:w="0" w:type="auto"/>
            <w:noWrap/>
            <w:hideMark/>
          </w:tcPr>
          <w:p w:rsidR="001B5466" w:rsidRPr="00FA3DB1" w:rsidRDefault="001B5466" w:rsidP="009E5C03">
            <w:pPr>
              <w:cnfStyle w:val="000000000000" w:firstRow="0" w:lastRow="0" w:firstColumn="0" w:lastColumn="0" w:oddVBand="0" w:evenVBand="0" w:oddHBand="0" w:evenHBand="0" w:firstRowFirstColumn="0" w:firstRowLastColumn="0" w:lastRowFirstColumn="0" w:lastRowLastColumn="0"/>
            </w:pPr>
            <w:r w:rsidRPr="00FA3DB1">
              <w:t>1.25-2mg</w:t>
            </w:r>
          </w:p>
        </w:tc>
        <w:tc>
          <w:tcPr>
            <w:tcW w:w="0" w:type="auto"/>
            <w:noWrap/>
            <w:hideMark/>
          </w:tcPr>
          <w:p w:rsidR="001B5466" w:rsidRPr="00FA3DB1" w:rsidRDefault="001B5466" w:rsidP="009E5C03">
            <w:pPr>
              <w:cnfStyle w:val="000000000000" w:firstRow="0" w:lastRow="0" w:firstColumn="0" w:lastColumn="0" w:oddVBand="0" w:evenVBand="0" w:oddHBand="0" w:evenHBand="0" w:firstRowFirstColumn="0" w:firstRowLastColumn="0" w:lastRowFirstColumn="0" w:lastRowLastColumn="0"/>
            </w:pPr>
            <w:r w:rsidRPr="00FA3DB1">
              <w:t>1g</w:t>
            </w:r>
          </w:p>
        </w:tc>
        <w:tc>
          <w:tcPr>
            <w:tcW w:w="0" w:type="auto"/>
            <w:noWrap/>
            <w:hideMark/>
          </w:tcPr>
          <w:p w:rsidR="001B5466" w:rsidRPr="00FA3DB1" w:rsidRDefault="001B5466" w:rsidP="009E5C03">
            <w:pPr>
              <w:cnfStyle w:val="000000000000" w:firstRow="0" w:lastRow="0" w:firstColumn="0" w:lastColumn="0" w:oddVBand="0" w:evenVBand="0" w:oddHBand="0" w:evenHBand="0" w:firstRowFirstColumn="0" w:firstRowLastColumn="0" w:lastRowFirstColumn="0" w:lastRowLastColumn="0"/>
            </w:pPr>
            <w:r w:rsidRPr="00FA3DB1">
              <w:t>5mg</w:t>
            </w:r>
          </w:p>
        </w:tc>
        <w:tc>
          <w:tcPr>
            <w:tcW w:w="0" w:type="auto"/>
            <w:noWrap/>
          </w:tcPr>
          <w:p w:rsidR="001B5466" w:rsidRPr="00FA3DB1" w:rsidRDefault="001B5466" w:rsidP="009E5C03">
            <w:pPr>
              <w:cnfStyle w:val="000000000000" w:firstRow="0" w:lastRow="0" w:firstColumn="0" w:lastColumn="0" w:oddVBand="0" w:evenVBand="0" w:oddHBand="0" w:evenHBand="0" w:firstRowFirstColumn="0" w:firstRowLastColumn="0" w:lastRowFirstColumn="0" w:lastRowLastColumn="0"/>
            </w:pPr>
          </w:p>
        </w:tc>
      </w:tr>
      <w:tr w:rsidR="001B5466" w:rsidRPr="00FA3DB1" w:rsidTr="0026470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1B5466" w:rsidRPr="00FA3DB1" w:rsidRDefault="001B5466" w:rsidP="009E5C03">
            <w:r w:rsidRPr="00FA3DB1">
              <w:t>60</w:t>
            </w:r>
          </w:p>
        </w:tc>
        <w:tc>
          <w:tcPr>
            <w:tcW w:w="0" w:type="auto"/>
            <w:noWrap/>
            <w:hideMark/>
          </w:tcPr>
          <w:p w:rsidR="001B5466" w:rsidRPr="00FA3DB1" w:rsidRDefault="001B5466" w:rsidP="009E5C03">
            <w:pPr>
              <w:cnfStyle w:val="000000100000" w:firstRow="0" w:lastRow="0" w:firstColumn="0" w:lastColumn="0" w:oddVBand="0" w:evenVBand="0" w:oddHBand="1" w:evenHBand="0" w:firstRowFirstColumn="0" w:firstRowLastColumn="0" w:lastRowFirstColumn="0" w:lastRowLastColumn="0"/>
            </w:pPr>
            <w:r w:rsidRPr="00FA3DB1">
              <w:t>13-18 yrs</w:t>
            </w:r>
          </w:p>
        </w:tc>
        <w:tc>
          <w:tcPr>
            <w:tcW w:w="0" w:type="auto"/>
            <w:noWrap/>
            <w:hideMark/>
          </w:tcPr>
          <w:p w:rsidR="001B5466" w:rsidRPr="00FA3DB1" w:rsidRDefault="001B5466" w:rsidP="009E5C03">
            <w:pPr>
              <w:cnfStyle w:val="000000100000" w:firstRow="0" w:lastRow="0" w:firstColumn="0" w:lastColumn="0" w:oddVBand="0" w:evenVBand="0" w:oddHBand="1" w:evenHBand="0" w:firstRowFirstColumn="0" w:firstRowLastColumn="0" w:lastRowFirstColumn="0" w:lastRowLastColumn="0"/>
            </w:pPr>
            <w:r w:rsidRPr="00FA3DB1">
              <w:t>1.5-2mg</w:t>
            </w:r>
          </w:p>
        </w:tc>
        <w:tc>
          <w:tcPr>
            <w:tcW w:w="0" w:type="auto"/>
            <w:noWrap/>
            <w:hideMark/>
          </w:tcPr>
          <w:p w:rsidR="001B5466" w:rsidRPr="00FA3DB1" w:rsidRDefault="001B5466" w:rsidP="009E5C03">
            <w:pPr>
              <w:cnfStyle w:val="000000100000" w:firstRow="0" w:lastRow="0" w:firstColumn="0" w:lastColumn="0" w:oddVBand="0" w:evenVBand="0" w:oddHBand="1" w:evenHBand="0" w:firstRowFirstColumn="0" w:firstRowLastColumn="0" w:lastRowFirstColumn="0" w:lastRowLastColumn="0"/>
            </w:pPr>
            <w:r w:rsidRPr="00FA3DB1">
              <w:t>1g</w:t>
            </w:r>
          </w:p>
        </w:tc>
        <w:tc>
          <w:tcPr>
            <w:tcW w:w="0" w:type="auto"/>
            <w:noWrap/>
            <w:hideMark/>
          </w:tcPr>
          <w:p w:rsidR="001B5466" w:rsidRPr="00FA3DB1" w:rsidRDefault="001B5466" w:rsidP="009E5C03">
            <w:pPr>
              <w:cnfStyle w:val="000000100000" w:firstRow="0" w:lastRow="0" w:firstColumn="0" w:lastColumn="0" w:oddVBand="0" w:evenVBand="0" w:oddHBand="1" w:evenHBand="0" w:firstRowFirstColumn="0" w:firstRowLastColumn="0" w:lastRowFirstColumn="0" w:lastRowLastColumn="0"/>
            </w:pPr>
            <w:r w:rsidRPr="00FA3DB1">
              <w:t>5mg</w:t>
            </w:r>
          </w:p>
        </w:tc>
        <w:tc>
          <w:tcPr>
            <w:tcW w:w="0" w:type="auto"/>
            <w:noWrap/>
          </w:tcPr>
          <w:p w:rsidR="001B5466" w:rsidRPr="00FA3DB1" w:rsidRDefault="001B5466" w:rsidP="009E5C03">
            <w:pPr>
              <w:cnfStyle w:val="000000100000" w:firstRow="0" w:lastRow="0" w:firstColumn="0" w:lastColumn="0" w:oddVBand="0" w:evenVBand="0" w:oddHBand="1" w:evenHBand="0" w:firstRowFirstColumn="0" w:firstRowLastColumn="0" w:lastRowFirstColumn="0" w:lastRowLastColumn="0"/>
            </w:pPr>
          </w:p>
        </w:tc>
      </w:tr>
      <w:tr w:rsidR="001B5466" w:rsidRPr="00FA3DB1" w:rsidTr="0026470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1B5466" w:rsidRPr="00FA3DB1" w:rsidRDefault="001B5466" w:rsidP="009E5C03">
            <w:r w:rsidRPr="00FA3DB1">
              <w:t>65</w:t>
            </w:r>
          </w:p>
        </w:tc>
        <w:tc>
          <w:tcPr>
            <w:tcW w:w="0" w:type="auto"/>
            <w:noWrap/>
            <w:hideMark/>
          </w:tcPr>
          <w:p w:rsidR="001B5466" w:rsidRPr="00FA3DB1" w:rsidRDefault="001B5466" w:rsidP="009E5C03">
            <w:pPr>
              <w:cnfStyle w:val="000000000000" w:firstRow="0" w:lastRow="0" w:firstColumn="0" w:lastColumn="0" w:oddVBand="0" w:evenVBand="0" w:oddHBand="0" w:evenHBand="0" w:firstRowFirstColumn="0" w:firstRowLastColumn="0" w:lastRowFirstColumn="0" w:lastRowLastColumn="0"/>
            </w:pPr>
            <w:r w:rsidRPr="00FA3DB1">
              <w:t>14-18 yrs</w:t>
            </w:r>
          </w:p>
        </w:tc>
        <w:tc>
          <w:tcPr>
            <w:tcW w:w="0" w:type="auto"/>
            <w:noWrap/>
            <w:hideMark/>
          </w:tcPr>
          <w:p w:rsidR="001B5466" w:rsidRPr="00FA3DB1" w:rsidRDefault="001B5466" w:rsidP="009E5C03">
            <w:pPr>
              <w:cnfStyle w:val="000000000000" w:firstRow="0" w:lastRow="0" w:firstColumn="0" w:lastColumn="0" w:oddVBand="0" w:evenVBand="0" w:oddHBand="0" w:evenHBand="0" w:firstRowFirstColumn="0" w:firstRowLastColumn="0" w:lastRowFirstColumn="0" w:lastRowLastColumn="0"/>
            </w:pPr>
            <w:r w:rsidRPr="00FA3DB1">
              <w:t>2mg</w:t>
            </w:r>
          </w:p>
        </w:tc>
        <w:tc>
          <w:tcPr>
            <w:tcW w:w="0" w:type="auto"/>
            <w:noWrap/>
            <w:hideMark/>
          </w:tcPr>
          <w:p w:rsidR="001B5466" w:rsidRPr="00FA3DB1" w:rsidRDefault="001B5466" w:rsidP="009E5C03">
            <w:pPr>
              <w:cnfStyle w:val="000000000000" w:firstRow="0" w:lastRow="0" w:firstColumn="0" w:lastColumn="0" w:oddVBand="0" w:evenVBand="0" w:oddHBand="0" w:evenHBand="0" w:firstRowFirstColumn="0" w:firstRowLastColumn="0" w:lastRowFirstColumn="0" w:lastRowLastColumn="0"/>
            </w:pPr>
            <w:r w:rsidRPr="00FA3DB1">
              <w:t>1g</w:t>
            </w:r>
          </w:p>
        </w:tc>
        <w:tc>
          <w:tcPr>
            <w:tcW w:w="0" w:type="auto"/>
            <w:noWrap/>
            <w:hideMark/>
          </w:tcPr>
          <w:p w:rsidR="001B5466" w:rsidRPr="00FA3DB1" w:rsidRDefault="001B5466" w:rsidP="009E5C03">
            <w:pPr>
              <w:cnfStyle w:val="000000000000" w:firstRow="0" w:lastRow="0" w:firstColumn="0" w:lastColumn="0" w:oddVBand="0" w:evenVBand="0" w:oddHBand="0" w:evenHBand="0" w:firstRowFirstColumn="0" w:firstRowLastColumn="0" w:lastRowFirstColumn="0" w:lastRowLastColumn="0"/>
            </w:pPr>
            <w:r w:rsidRPr="00FA3DB1">
              <w:t>5mg</w:t>
            </w:r>
          </w:p>
        </w:tc>
        <w:tc>
          <w:tcPr>
            <w:tcW w:w="0" w:type="auto"/>
            <w:noWrap/>
          </w:tcPr>
          <w:p w:rsidR="001B5466" w:rsidRPr="00FA3DB1" w:rsidRDefault="001B5466" w:rsidP="009E5C03">
            <w:pPr>
              <w:cnfStyle w:val="000000000000" w:firstRow="0" w:lastRow="0" w:firstColumn="0" w:lastColumn="0" w:oddVBand="0" w:evenVBand="0" w:oddHBand="0" w:evenHBand="0" w:firstRowFirstColumn="0" w:firstRowLastColumn="0" w:lastRowFirstColumn="0" w:lastRowLastColumn="0"/>
            </w:pPr>
          </w:p>
        </w:tc>
      </w:tr>
      <w:tr w:rsidR="001B5466" w:rsidRPr="00FA3DB1" w:rsidTr="0026470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1B5466" w:rsidRPr="00FA3DB1" w:rsidRDefault="001B5466" w:rsidP="009E5C03">
            <w:r w:rsidRPr="00FA3DB1">
              <w:t>70</w:t>
            </w:r>
          </w:p>
        </w:tc>
        <w:tc>
          <w:tcPr>
            <w:tcW w:w="0" w:type="auto"/>
            <w:noWrap/>
            <w:hideMark/>
          </w:tcPr>
          <w:p w:rsidR="001B5466" w:rsidRPr="00FA3DB1" w:rsidRDefault="001B5466" w:rsidP="009E5C03">
            <w:pPr>
              <w:cnfStyle w:val="000000100000" w:firstRow="0" w:lastRow="0" w:firstColumn="0" w:lastColumn="0" w:oddVBand="0" w:evenVBand="0" w:oddHBand="1" w:evenHBand="0" w:firstRowFirstColumn="0" w:firstRowLastColumn="0" w:lastRowFirstColumn="0" w:lastRowLastColumn="0"/>
            </w:pPr>
            <w:r w:rsidRPr="00FA3DB1">
              <w:t>16-18 yrs</w:t>
            </w:r>
          </w:p>
        </w:tc>
        <w:tc>
          <w:tcPr>
            <w:tcW w:w="0" w:type="auto"/>
            <w:noWrap/>
            <w:hideMark/>
          </w:tcPr>
          <w:p w:rsidR="001B5466" w:rsidRPr="00FA3DB1" w:rsidRDefault="001B5466" w:rsidP="009E5C03">
            <w:pPr>
              <w:cnfStyle w:val="000000100000" w:firstRow="0" w:lastRow="0" w:firstColumn="0" w:lastColumn="0" w:oddVBand="0" w:evenVBand="0" w:oddHBand="1" w:evenHBand="0" w:firstRowFirstColumn="0" w:firstRowLastColumn="0" w:lastRowFirstColumn="0" w:lastRowLastColumn="0"/>
            </w:pPr>
            <w:r w:rsidRPr="00FA3DB1">
              <w:t>2mg</w:t>
            </w:r>
          </w:p>
        </w:tc>
        <w:tc>
          <w:tcPr>
            <w:tcW w:w="0" w:type="auto"/>
            <w:noWrap/>
            <w:hideMark/>
          </w:tcPr>
          <w:p w:rsidR="001B5466" w:rsidRPr="00FA3DB1" w:rsidRDefault="001B5466" w:rsidP="009E5C03">
            <w:pPr>
              <w:cnfStyle w:val="000000100000" w:firstRow="0" w:lastRow="0" w:firstColumn="0" w:lastColumn="0" w:oddVBand="0" w:evenVBand="0" w:oddHBand="1" w:evenHBand="0" w:firstRowFirstColumn="0" w:firstRowLastColumn="0" w:lastRowFirstColumn="0" w:lastRowLastColumn="0"/>
            </w:pPr>
            <w:r w:rsidRPr="00FA3DB1">
              <w:t>1g</w:t>
            </w:r>
          </w:p>
        </w:tc>
        <w:tc>
          <w:tcPr>
            <w:tcW w:w="0" w:type="auto"/>
            <w:noWrap/>
            <w:hideMark/>
          </w:tcPr>
          <w:p w:rsidR="001B5466" w:rsidRPr="00FA3DB1" w:rsidRDefault="001B5466" w:rsidP="009E5C03">
            <w:pPr>
              <w:cnfStyle w:val="000000100000" w:firstRow="0" w:lastRow="0" w:firstColumn="0" w:lastColumn="0" w:oddVBand="0" w:evenVBand="0" w:oddHBand="1" w:evenHBand="0" w:firstRowFirstColumn="0" w:firstRowLastColumn="0" w:lastRowFirstColumn="0" w:lastRowLastColumn="0"/>
            </w:pPr>
            <w:r w:rsidRPr="00FA3DB1">
              <w:t>5mg</w:t>
            </w:r>
          </w:p>
        </w:tc>
        <w:tc>
          <w:tcPr>
            <w:tcW w:w="0" w:type="auto"/>
            <w:noWrap/>
          </w:tcPr>
          <w:p w:rsidR="001B5466" w:rsidRPr="00FA3DB1" w:rsidRDefault="001B5466" w:rsidP="009E5C03">
            <w:pPr>
              <w:cnfStyle w:val="000000100000" w:firstRow="0" w:lastRow="0" w:firstColumn="0" w:lastColumn="0" w:oddVBand="0" w:evenVBand="0" w:oddHBand="1" w:evenHBand="0" w:firstRowFirstColumn="0" w:firstRowLastColumn="0" w:lastRowFirstColumn="0" w:lastRowLastColumn="0"/>
            </w:pPr>
          </w:p>
        </w:tc>
      </w:tr>
    </w:tbl>
    <w:p w:rsidR="00901914" w:rsidRPr="00FA3DB1" w:rsidRDefault="00901914" w:rsidP="0072797A">
      <w:pPr>
        <w:autoSpaceDE w:val="0"/>
        <w:autoSpaceDN w:val="0"/>
        <w:adjustRightInd w:val="0"/>
        <w:spacing w:after="0" w:line="288" w:lineRule="auto"/>
        <w:jc w:val="center"/>
        <w:rPr>
          <w:rFonts w:cs="Arial"/>
          <w:b/>
          <w:bCs/>
          <w:color w:val="000000"/>
          <w:sz w:val="24"/>
          <w:szCs w:val="24"/>
          <w:u w:val="single"/>
        </w:rPr>
      </w:pPr>
    </w:p>
    <w:p w:rsidR="0072797A" w:rsidRPr="00FA3DB1" w:rsidRDefault="0072797A" w:rsidP="0072797A">
      <w:pPr>
        <w:autoSpaceDE w:val="0"/>
        <w:autoSpaceDN w:val="0"/>
        <w:adjustRightInd w:val="0"/>
        <w:spacing w:after="0" w:line="288" w:lineRule="auto"/>
        <w:jc w:val="center"/>
        <w:rPr>
          <w:rFonts w:cs="Arial"/>
          <w:b/>
          <w:bCs/>
          <w:color w:val="000000"/>
          <w:sz w:val="24"/>
          <w:szCs w:val="24"/>
          <w:u w:val="single"/>
        </w:rPr>
      </w:pPr>
      <w:r w:rsidRPr="00FA3DB1">
        <w:rPr>
          <w:rFonts w:cs="Arial"/>
          <w:b/>
          <w:bCs/>
          <w:color w:val="000000"/>
          <w:sz w:val="24"/>
          <w:szCs w:val="24"/>
          <w:u w:val="single"/>
        </w:rPr>
        <w:t>PEDIATRIC ATROPENS</w:t>
      </w:r>
    </w:p>
    <w:p w:rsidR="00F60805" w:rsidRPr="00FA3DB1" w:rsidRDefault="0072797A" w:rsidP="0072797A">
      <w:pPr>
        <w:autoSpaceDE w:val="0"/>
        <w:autoSpaceDN w:val="0"/>
        <w:adjustRightInd w:val="0"/>
        <w:spacing w:after="0" w:line="288" w:lineRule="auto"/>
        <w:jc w:val="center"/>
        <w:rPr>
          <w:rFonts w:cs="Arial"/>
          <w:color w:val="000000"/>
          <w:sz w:val="24"/>
          <w:szCs w:val="24"/>
          <w:u w:val="single"/>
        </w:rPr>
      </w:pPr>
      <w:r w:rsidRPr="00FA3DB1">
        <w:rPr>
          <w:rFonts w:cs="Arial"/>
          <w:color w:val="000000"/>
          <w:sz w:val="24"/>
          <w:szCs w:val="24"/>
        </w:rPr>
        <w:t xml:space="preserve">Pediatric </w:t>
      </w:r>
      <w:r w:rsidR="003143BB">
        <w:rPr>
          <w:rFonts w:cs="Arial"/>
          <w:color w:val="000000"/>
          <w:sz w:val="24"/>
          <w:szCs w:val="24"/>
        </w:rPr>
        <w:t>a</w:t>
      </w:r>
      <w:r w:rsidRPr="00FA3DB1">
        <w:rPr>
          <w:rFonts w:cs="Arial"/>
          <w:color w:val="000000"/>
          <w:sz w:val="24"/>
          <w:szCs w:val="24"/>
        </w:rPr>
        <w:t xml:space="preserve">tropine Dosing for Nerve Agent Toxicity </w:t>
      </w:r>
      <w:r w:rsidRPr="00FA3DB1">
        <w:rPr>
          <w:rFonts w:cs="Arial"/>
          <w:color w:val="000000"/>
          <w:sz w:val="24"/>
          <w:szCs w:val="24"/>
          <w:u w:val="single"/>
        </w:rPr>
        <w:t xml:space="preserve">Using Pediatric </w:t>
      </w:r>
      <w:proofErr w:type="spellStart"/>
      <w:r w:rsidR="003143BB">
        <w:rPr>
          <w:rFonts w:cs="Arial"/>
          <w:color w:val="000000"/>
          <w:sz w:val="24"/>
          <w:szCs w:val="24"/>
          <w:u w:val="single"/>
        </w:rPr>
        <w:t>a</w:t>
      </w:r>
      <w:r w:rsidRPr="00FA3DB1">
        <w:rPr>
          <w:rFonts w:cs="Arial"/>
          <w:color w:val="000000"/>
          <w:sz w:val="24"/>
          <w:szCs w:val="24"/>
          <w:u w:val="single"/>
        </w:rPr>
        <w:t>tropens</w:t>
      </w:r>
      <w:proofErr w:type="spellEnd"/>
    </w:p>
    <w:tbl>
      <w:tblPr>
        <w:tblStyle w:val="ColorfulGrid"/>
        <w:tblW w:w="0" w:type="auto"/>
        <w:jc w:val="center"/>
        <w:tblLook w:val="04A0" w:firstRow="1" w:lastRow="0" w:firstColumn="1" w:lastColumn="0" w:noHBand="0" w:noVBand="1"/>
        <w:tblCaption w:val="PEDIATRIC ATROPENS"/>
        <w:tblDescription w:val="PEDIATRIC ATROPENS"/>
      </w:tblPr>
      <w:tblGrid>
        <w:gridCol w:w="1846"/>
        <w:gridCol w:w="1843"/>
        <w:gridCol w:w="1676"/>
        <w:gridCol w:w="1843"/>
      </w:tblGrid>
      <w:tr w:rsidR="00901914" w:rsidRPr="00FA3DB1" w:rsidTr="00316FE2">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901914" w:rsidRPr="00FA3DB1" w:rsidRDefault="00901914" w:rsidP="009E5C03">
            <w:pPr>
              <w:rPr>
                <w:rFonts w:cs="Arial"/>
              </w:rPr>
            </w:pPr>
            <w:r w:rsidRPr="00FA3DB1">
              <w:rPr>
                <w:rFonts w:cs="Arial"/>
                <w:color w:val="auto"/>
              </w:rPr>
              <w:t>Weight</w:t>
            </w:r>
          </w:p>
        </w:tc>
        <w:tc>
          <w:tcPr>
            <w:tcW w:w="0" w:type="auto"/>
            <w:noWrap/>
            <w:hideMark/>
          </w:tcPr>
          <w:p w:rsidR="00901914" w:rsidRPr="00FA3DB1" w:rsidRDefault="00901914" w:rsidP="009E5C03">
            <w:pPr>
              <w:cnfStyle w:val="100000000000" w:firstRow="1" w:lastRow="0" w:firstColumn="0" w:lastColumn="0" w:oddVBand="0" w:evenVBand="0" w:oddHBand="0" w:evenHBand="0" w:firstRowFirstColumn="0" w:firstRowLastColumn="0" w:lastRowFirstColumn="0" w:lastRowLastColumn="0"/>
              <w:rPr>
                <w:rFonts w:cs="Arial"/>
              </w:rPr>
            </w:pPr>
            <w:r w:rsidRPr="00FA3DB1">
              <w:rPr>
                <w:rFonts w:cs="Arial"/>
              </w:rPr>
              <w:t>Mild</w:t>
            </w:r>
          </w:p>
        </w:tc>
        <w:tc>
          <w:tcPr>
            <w:tcW w:w="0" w:type="auto"/>
            <w:noWrap/>
            <w:hideMark/>
          </w:tcPr>
          <w:p w:rsidR="00901914" w:rsidRPr="00FA3DB1" w:rsidRDefault="00901914" w:rsidP="009E5C03">
            <w:pPr>
              <w:cnfStyle w:val="100000000000" w:firstRow="1" w:lastRow="0" w:firstColumn="0" w:lastColumn="0" w:oddVBand="0" w:evenVBand="0" w:oddHBand="0" w:evenHBand="0" w:firstRowFirstColumn="0" w:firstRowLastColumn="0" w:lastRowFirstColumn="0" w:lastRowLastColumn="0"/>
              <w:rPr>
                <w:rFonts w:cs="Arial"/>
              </w:rPr>
            </w:pPr>
            <w:r w:rsidRPr="00FA3DB1">
              <w:rPr>
                <w:rFonts w:cs="Arial"/>
              </w:rPr>
              <w:t>Moderate</w:t>
            </w:r>
          </w:p>
        </w:tc>
        <w:tc>
          <w:tcPr>
            <w:tcW w:w="0" w:type="auto"/>
            <w:noWrap/>
            <w:hideMark/>
          </w:tcPr>
          <w:p w:rsidR="00901914" w:rsidRPr="00FA3DB1" w:rsidRDefault="00901914" w:rsidP="009E5C03">
            <w:pPr>
              <w:cnfStyle w:val="100000000000" w:firstRow="1" w:lastRow="0" w:firstColumn="0" w:lastColumn="0" w:oddVBand="0" w:evenVBand="0" w:oddHBand="0" w:evenHBand="0" w:firstRowFirstColumn="0" w:firstRowLastColumn="0" w:lastRowFirstColumn="0" w:lastRowLastColumn="0"/>
              <w:rPr>
                <w:rFonts w:cs="Arial"/>
              </w:rPr>
            </w:pPr>
            <w:r w:rsidRPr="00FA3DB1">
              <w:rPr>
                <w:rFonts w:cs="Arial"/>
              </w:rPr>
              <w:t>Severe</w:t>
            </w:r>
          </w:p>
        </w:tc>
      </w:tr>
      <w:tr w:rsidR="00901914" w:rsidRPr="00FA3DB1" w:rsidTr="00FA3DB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901914" w:rsidRPr="00FA3DB1" w:rsidRDefault="00901914" w:rsidP="009E5C03">
            <w:pPr>
              <w:rPr>
                <w:rFonts w:cs="Arial"/>
              </w:rPr>
            </w:pPr>
            <w:r w:rsidRPr="00FA3DB1">
              <w:rPr>
                <w:rFonts w:cs="Arial"/>
              </w:rPr>
              <w:t>15-40 lb (7-18kg)</w:t>
            </w:r>
          </w:p>
        </w:tc>
        <w:tc>
          <w:tcPr>
            <w:tcW w:w="0" w:type="auto"/>
            <w:noWrap/>
            <w:hideMark/>
          </w:tcPr>
          <w:p w:rsidR="00901914" w:rsidRPr="00FA3DB1" w:rsidRDefault="00901914" w:rsidP="003143BB">
            <w:pPr>
              <w:jc w:val="center"/>
              <w:cnfStyle w:val="000000100000" w:firstRow="0" w:lastRow="0" w:firstColumn="0" w:lastColumn="0" w:oddVBand="0" w:evenVBand="0" w:oddHBand="1" w:evenHBand="0" w:firstRowFirstColumn="0" w:firstRowLastColumn="0" w:lastRowFirstColumn="0" w:lastRowLastColumn="0"/>
              <w:rPr>
                <w:rFonts w:cs="Arial"/>
              </w:rPr>
            </w:pPr>
            <w:r w:rsidRPr="00FA3DB1">
              <w:rPr>
                <w:rFonts w:cs="Arial"/>
              </w:rPr>
              <w:t xml:space="preserve">1 x 0.5mg </w:t>
            </w:r>
            <w:r w:rsidR="003143BB">
              <w:rPr>
                <w:rFonts w:cs="Arial"/>
              </w:rPr>
              <w:t>a</w:t>
            </w:r>
            <w:r w:rsidRPr="00FA3DB1">
              <w:rPr>
                <w:rFonts w:cs="Arial"/>
              </w:rPr>
              <w:t>tropen</w:t>
            </w:r>
          </w:p>
        </w:tc>
        <w:tc>
          <w:tcPr>
            <w:tcW w:w="0" w:type="auto"/>
            <w:noWrap/>
            <w:hideMark/>
          </w:tcPr>
          <w:p w:rsidR="00901914" w:rsidRPr="00FA3DB1" w:rsidRDefault="00901914" w:rsidP="003143BB">
            <w:pPr>
              <w:cnfStyle w:val="000000100000" w:firstRow="0" w:lastRow="0" w:firstColumn="0" w:lastColumn="0" w:oddVBand="0" w:evenVBand="0" w:oddHBand="1" w:evenHBand="0" w:firstRowFirstColumn="0" w:firstRowLastColumn="0" w:lastRowFirstColumn="0" w:lastRowLastColumn="0"/>
              <w:rPr>
                <w:rFonts w:cs="Arial"/>
              </w:rPr>
            </w:pPr>
            <w:r w:rsidRPr="00FA3DB1">
              <w:rPr>
                <w:rFonts w:cs="Arial"/>
              </w:rPr>
              <w:t xml:space="preserve">1 x 1mg </w:t>
            </w:r>
            <w:r w:rsidR="003143BB">
              <w:rPr>
                <w:rFonts w:cs="Arial"/>
              </w:rPr>
              <w:t>a</w:t>
            </w:r>
            <w:r w:rsidRPr="00FA3DB1">
              <w:rPr>
                <w:rFonts w:cs="Arial"/>
              </w:rPr>
              <w:t>tropen</w:t>
            </w:r>
          </w:p>
        </w:tc>
        <w:tc>
          <w:tcPr>
            <w:tcW w:w="0" w:type="auto"/>
            <w:noWrap/>
            <w:hideMark/>
          </w:tcPr>
          <w:p w:rsidR="00901914" w:rsidRPr="00FA3DB1" w:rsidRDefault="00901914" w:rsidP="003143BB">
            <w:pPr>
              <w:cnfStyle w:val="000000100000" w:firstRow="0" w:lastRow="0" w:firstColumn="0" w:lastColumn="0" w:oddVBand="0" w:evenVBand="0" w:oddHBand="1" w:evenHBand="0" w:firstRowFirstColumn="0" w:firstRowLastColumn="0" w:lastRowFirstColumn="0" w:lastRowLastColumn="0"/>
              <w:rPr>
                <w:rFonts w:cs="Arial"/>
              </w:rPr>
            </w:pPr>
            <w:r w:rsidRPr="00FA3DB1">
              <w:rPr>
                <w:rFonts w:cs="Arial"/>
              </w:rPr>
              <w:t xml:space="preserve">3 x 0.5mg </w:t>
            </w:r>
            <w:r w:rsidR="003143BB">
              <w:rPr>
                <w:rFonts w:cs="Arial"/>
              </w:rPr>
              <w:t>a</w:t>
            </w:r>
            <w:r w:rsidRPr="00FA3DB1">
              <w:rPr>
                <w:rFonts w:cs="Arial"/>
              </w:rPr>
              <w:t>tropen</w:t>
            </w:r>
          </w:p>
        </w:tc>
      </w:tr>
      <w:tr w:rsidR="00901914" w:rsidRPr="00FA3DB1" w:rsidTr="00FA3DB1">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901914" w:rsidRPr="00FA3DB1" w:rsidRDefault="00901914" w:rsidP="009E5C03">
            <w:pPr>
              <w:rPr>
                <w:rFonts w:cs="Arial"/>
              </w:rPr>
            </w:pPr>
            <w:r w:rsidRPr="00FA3DB1">
              <w:rPr>
                <w:rFonts w:cs="Arial"/>
              </w:rPr>
              <w:t>40-90 lb (18-41kg)</w:t>
            </w:r>
          </w:p>
        </w:tc>
        <w:tc>
          <w:tcPr>
            <w:tcW w:w="0" w:type="auto"/>
            <w:noWrap/>
            <w:hideMark/>
          </w:tcPr>
          <w:p w:rsidR="00901914" w:rsidRPr="00FA3DB1" w:rsidRDefault="00901914" w:rsidP="003143BB">
            <w:pPr>
              <w:cnfStyle w:val="000000000000" w:firstRow="0" w:lastRow="0" w:firstColumn="0" w:lastColumn="0" w:oddVBand="0" w:evenVBand="0" w:oddHBand="0" w:evenHBand="0" w:firstRowFirstColumn="0" w:firstRowLastColumn="0" w:lastRowFirstColumn="0" w:lastRowLastColumn="0"/>
              <w:rPr>
                <w:rFonts w:cs="Arial"/>
              </w:rPr>
            </w:pPr>
            <w:r w:rsidRPr="00FA3DB1">
              <w:rPr>
                <w:rFonts w:cs="Arial"/>
              </w:rPr>
              <w:t xml:space="preserve">1 x 1mg </w:t>
            </w:r>
            <w:r w:rsidR="003143BB">
              <w:rPr>
                <w:rFonts w:cs="Arial"/>
              </w:rPr>
              <w:t>a</w:t>
            </w:r>
            <w:r w:rsidRPr="00FA3DB1">
              <w:rPr>
                <w:rFonts w:cs="Arial"/>
              </w:rPr>
              <w:t>tropen</w:t>
            </w:r>
          </w:p>
        </w:tc>
        <w:tc>
          <w:tcPr>
            <w:tcW w:w="0" w:type="auto"/>
            <w:noWrap/>
            <w:hideMark/>
          </w:tcPr>
          <w:p w:rsidR="00901914" w:rsidRPr="00FA3DB1" w:rsidRDefault="00901914" w:rsidP="003143BB">
            <w:pPr>
              <w:cnfStyle w:val="000000000000" w:firstRow="0" w:lastRow="0" w:firstColumn="0" w:lastColumn="0" w:oddVBand="0" w:evenVBand="0" w:oddHBand="0" w:evenHBand="0" w:firstRowFirstColumn="0" w:firstRowLastColumn="0" w:lastRowFirstColumn="0" w:lastRowLastColumn="0"/>
              <w:rPr>
                <w:rFonts w:cs="Arial"/>
              </w:rPr>
            </w:pPr>
            <w:r w:rsidRPr="00FA3DB1">
              <w:rPr>
                <w:rFonts w:cs="Arial"/>
              </w:rPr>
              <w:t xml:space="preserve">1 x 2mg </w:t>
            </w:r>
            <w:r w:rsidR="003143BB">
              <w:rPr>
                <w:rFonts w:cs="Arial"/>
              </w:rPr>
              <w:t>a</w:t>
            </w:r>
            <w:r w:rsidRPr="00FA3DB1">
              <w:rPr>
                <w:rFonts w:cs="Arial"/>
              </w:rPr>
              <w:t>tropen</w:t>
            </w:r>
          </w:p>
        </w:tc>
        <w:tc>
          <w:tcPr>
            <w:tcW w:w="0" w:type="auto"/>
            <w:noWrap/>
            <w:hideMark/>
          </w:tcPr>
          <w:p w:rsidR="00901914" w:rsidRPr="00FA3DB1" w:rsidRDefault="00901914" w:rsidP="003143BB">
            <w:pPr>
              <w:cnfStyle w:val="000000000000" w:firstRow="0" w:lastRow="0" w:firstColumn="0" w:lastColumn="0" w:oddVBand="0" w:evenVBand="0" w:oddHBand="0" w:evenHBand="0" w:firstRowFirstColumn="0" w:firstRowLastColumn="0" w:lastRowFirstColumn="0" w:lastRowLastColumn="0"/>
              <w:rPr>
                <w:rFonts w:cs="Arial"/>
              </w:rPr>
            </w:pPr>
            <w:r w:rsidRPr="00FA3DB1">
              <w:rPr>
                <w:rFonts w:cs="Arial"/>
              </w:rPr>
              <w:t xml:space="preserve">3 x 1mg </w:t>
            </w:r>
            <w:r w:rsidR="003143BB">
              <w:rPr>
                <w:rFonts w:cs="Arial"/>
              </w:rPr>
              <w:t>a</w:t>
            </w:r>
            <w:r w:rsidRPr="00FA3DB1">
              <w:rPr>
                <w:rFonts w:cs="Arial"/>
              </w:rPr>
              <w:t>tropen</w:t>
            </w:r>
          </w:p>
        </w:tc>
      </w:tr>
      <w:tr w:rsidR="00901914" w:rsidRPr="00FA3DB1" w:rsidTr="00FA3DB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901914" w:rsidRPr="00FA3DB1" w:rsidRDefault="00901914" w:rsidP="009E5C03">
            <w:pPr>
              <w:rPr>
                <w:rFonts w:cs="Arial"/>
              </w:rPr>
            </w:pPr>
            <w:r w:rsidRPr="00FA3DB1">
              <w:rPr>
                <w:rFonts w:cs="Arial"/>
              </w:rPr>
              <w:t>&gt;90 lb (41kg)</w:t>
            </w:r>
          </w:p>
        </w:tc>
        <w:tc>
          <w:tcPr>
            <w:tcW w:w="0" w:type="auto"/>
            <w:noWrap/>
            <w:hideMark/>
          </w:tcPr>
          <w:p w:rsidR="00901914" w:rsidRPr="00FA3DB1" w:rsidRDefault="00901914" w:rsidP="003143BB">
            <w:pPr>
              <w:cnfStyle w:val="000000100000" w:firstRow="0" w:lastRow="0" w:firstColumn="0" w:lastColumn="0" w:oddVBand="0" w:evenVBand="0" w:oddHBand="1" w:evenHBand="0" w:firstRowFirstColumn="0" w:firstRowLastColumn="0" w:lastRowFirstColumn="0" w:lastRowLastColumn="0"/>
              <w:rPr>
                <w:rFonts w:cs="Arial"/>
              </w:rPr>
            </w:pPr>
            <w:r w:rsidRPr="00FA3DB1">
              <w:rPr>
                <w:rFonts w:cs="Arial"/>
              </w:rPr>
              <w:t xml:space="preserve">1 x 2mg </w:t>
            </w:r>
            <w:r w:rsidR="003143BB">
              <w:rPr>
                <w:rFonts w:cs="Arial"/>
              </w:rPr>
              <w:t>a</w:t>
            </w:r>
            <w:r w:rsidRPr="00FA3DB1">
              <w:rPr>
                <w:rFonts w:cs="Arial"/>
              </w:rPr>
              <w:t>tropen</w:t>
            </w:r>
          </w:p>
        </w:tc>
        <w:tc>
          <w:tcPr>
            <w:tcW w:w="0" w:type="auto"/>
            <w:noWrap/>
            <w:hideMark/>
          </w:tcPr>
          <w:p w:rsidR="00901914" w:rsidRPr="00FA3DB1" w:rsidRDefault="00901914" w:rsidP="003143BB">
            <w:pPr>
              <w:cnfStyle w:val="000000100000" w:firstRow="0" w:lastRow="0" w:firstColumn="0" w:lastColumn="0" w:oddVBand="0" w:evenVBand="0" w:oddHBand="1" w:evenHBand="0" w:firstRowFirstColumn="0" w:firstRowLastColumn="0" w:lastRowFirstColumn="0" w:lastRowLastColumn="0"/>
              <w:rPr>
                <w:rFonts w:cs="Arial"/>
              </w:rPr>
            </w:pPr>
            <w:r w:rsidRPr="00FA3DB1">
              <w:rPr>
                <w:rFonts w:cs="Arial"/>
              </w:rPr>
              <w:t xml:space="preserve">2 x 2mg </w:t>
            </w:r>
            <w:r w:rsidR="003143BB">
              <w:rPr>
                <w:rFonts w:cs="Arial"/>
              </w:rPr>
              <w:t>a</w:t>
            </w:r>
            <w:r w:rsidRPr="00FA3DB1">
              <w:rPr>
                <w:rFonts w:cs="Arial"/>
              </w:rPr>
              <w:t>tropen</w:t>
            </w:r>
          </w:p>
        </w:tc>
        <w:tc>
          <w:tcPr>
            <w:tcW w:w="0" w:type="auto"/>
            <w:noWrap/>
            <w:hideMark/>
          </w:tcPr>
          <w:p w:rsidR="00901914" w:rsidRPr="00FA3DB1" w:rsidRDefault="00901914" w:rsidP="003143BB">
            <w:pPr>
              <w:cnfStyle w:val="000000100000" w:firstRow="0" w:lastRow="0" w:firstColumn="0" w:lastColumn="0" w:oddVBand="0" w:evenVBand="0" w:oddHBand="1" w:evenHBand="0" w:firstRowFirstColumn="0" w:firstRowLastColumn="0" w:lastRowFirstColumn="0" w:lastRowLastColumn="0"/>
              <w:rPr>
                <w:rFonts w:cs="Arial"/>
              </w:rPr>
            </w:pPr>
            <w:r w:rsidRPr="00FA3DB1">
              <w:rPr>
                <w:rFonts w:cs="Arial"/>
              </w:rPr>
              <w:t xml:space="preserve">3 x 2mg </w:t>
            </w:r>
            <w:r w:rsidR="003143BB">
              <w:rPr>
                <w:rFonts w:cs="Arial"/>
              </w:rPr>
              <w:t>a</w:t>
            </w:r>
            <w:r w:rsidRPr="00FA3DB1">
              <w:rPr>
                <w:rFonts w:cs="Arial"/>
              </w:rPr>
              <w:t>tropen</w:t>
            </w:r>
          </w:p>
        </w:tc>
      </w:tr>
    </w:tbl>
    <w:p w:rsidR="0072797A" w:rsidRPr="00FA3DB1" w:rsidRDefault="0072797A">
      <w:pPr>
        <w:autoSpaceDE w:val="0"/>
        <w:autoSpaceDN w:val="0"/>
        <w:adjustRightInd w:val="0"/>
        <w:spacing w:after="0" w:line="288" w:lineRule="auto"/>
        <w:jc w:val="center"/>
        <w:rPr>
          <w:rFonts w:cs="Arial"/>
          <w:b/>
          <w:bCs/>
          <w:color w:val="000000"/>
        </w:rPr>
      </w:pPr>
      <w:r w:rsidRPr="00FA3DB1">
        <w:rPr>
          <w:rFonts w:cs="Arial"/>
          <w:b/>
          <w:bCs/>
          <w:color w:val="000000"/>
          <w:u w:val="single"/>
        </w:rPr>
        <w:t>Note</w:t>
      </w:r>
      <w:r w:rsidRPr="00FA3DB1">
        <w:rPr>
          <w:rFonts w:cs="Arial"/>
          <w:b/>
          <w:bCs/>
          <w:color w:val="000000"/>
        </w:rPr>
        <w:t>: Pralidoxime reduced dose pediatric autoinjectors are not available</w:t>
      </w:r>
    </w:p>
    <w:p w:rsidR="0072797A" w:rsidRPr="00FA3DB1" w:rsidRDefault="0072797A">
      <w:pPr>
        <w:autoSpaceDE w:val="0"/>
        <w:autoSpaceDN w:val="0"/>
        <w:adjustRightInd w:val="0"/>
        <w:spacing w:after="0" w:line="288" w:lineRule="auto"/>
        <w:jc w:val="center"/>
        <w:rPr>
          <w:rFonts w:cs="Arial"/>
          <w:b/>
          <w:bCs/>
          <w:color w:val="000000"/>
          <w:sz w:val="16"/>
          <w:szCs w:val="16"/>
          <w:u w:val="single"/>
        </w:rPr>
      </w:pPr>
    </w:p>
    <w:p w:rsidR="0072797A" w:rsidRPr="00FA3DB1" w:rsidRDefault="0072797A">
      <w:pPr>
        <w:autoSpaceDE w:val="0"/>
        <w:autoSpaceDN w:val="0"/>
        <w:adjustRightInd w:val="0"/>
        <w:spacing w:after="0" w:line="288" w:lineRule="auto"/>
        <w:jc w:val="center"/>
        <w:rPr>
          <w:rFonts w:cs="Arial"/>
          <w:b/>
          <w:bCs/>
          <w:color w:val="000000"/>
          <w:sz w:val="24"/>
          <w:szCs w:val="24"/>
        </w:rPr>
      </w:pPr>
      <w:r w:rsidRPr="00FA3DB1">
        <w:rPr>
          <w:rFonts w:cs="Arial"/>
          <w:b/>
          <w:bCs/>
          <w:color w:val="000000"/>
          <w:sz w:val="24"/>
          <w:szCs w:val="24"/>
          <w:u w:val="single"/>
        </w:rPr>
        <w:t>ADULT AUTOINJECTORS</w:t>
      </w:r>
    </w:p>
    <w:p w:rsidR="0072797A" w:rsidRPr="00FA3DB1" w:rsidRDefault="0072797A">
      <w:pPr>
        <w:autoSpaceDE w:val="0"/>
        <w:autoSpaceDN w:val="0"/>
        <w:adjustRightInd w:val="0"/>
        <w:spacing w:after="0" w:line="288" w:lineRule="auto"/>
        <w:jc w:val="center"/>
        <w:rPr>
          <w:rFonts w:cs="Arial"/>
          <w:b/>
          <w:bCs/>
          <w:color w:val="000000"/>
          <w:sz w:val="28"/>
          <w:szCs w:val="28"/>
          <w:u w:val="single"/>
        </w:rPr>
      </w:pPr>
      <w:r w:rsidRPr="00FA3DB1">
        <w:rPr>
          <w:rFonts w:cs="Arial"/>
          <w:b/>
          <w:bCs/>
          <w:color w:val="000000"/>
          <w:sz w:val="28"/>
          <w:szCs w:val="28"/>
          <w:u w:val="single"/>
        </w:rPr>
        <w:t>Pediatric Dosing for SEVERE Nerve Agent Toxicity Using Adult Autoinjectors</w:t>
      </w:r>
    </w:p>
    <w:p w:rsidR="0072797A" w:rsidRPr="00FA3DB1" w:rsidRDefault="0072797A">
      <w:pPr>
        <w:autoSpaceDE w:val="0"/>
        <w:autoSpaceDN w:val="0"/>
        <w:adjustRightInd w:val="0"/>
        <w:spacing w:after="0" w:line="288" w:lineRule="auto"/>
        <w:ind w:firstLine="720"/>
        <w:jc w:val="center"/>
        <w:rPr>
          <w:rFonts w:cs="Arial"/>
          <w:b/>
          <w:bCs/>
          <w:color w:val="000000"/>
        </w:rPr>
      </w:pPr>
      <w:r w:rsidRPr="00FA3DB1">
        <w:rPr>
          <w:rFonts w:cs="Arial"/>
          <w:b/>
          <w:bCs/>
          <w:color w:val="000000"/>
        </w:rPr>
        <w:t>(i.e. seizures, hypotension, coma, cardiac arrest)</w:t>
      </w:r>
    </w:p>
    <w:p w:rsidR="0072797A" w:rsidRPr="00FA3DB1" w:rsidRDefault="0072797A" w:rsidP="0072797A">
      <w:pPr>
        <w:autoSpaceDE w:val="0"/>
        <w:autoSpaceDN w:val="0"/>
        <w:adjustRightInd w:val="0"/>
        <w:spacing w:after="0" w:line="288" w:lineRule="auto"/>
        <w:jc w:val="center"/>
        <w:rPr>
          <w:rFonts w:cs="Arial"/>
          <w:b/>
          <w:bCs/>
          <w:color w:val="000000"/>
          <w:sz w:val="24"/>
          <w:szCs w:val="24"/>
          <w:u w:val="single"/>
        </w:rPr>
      </w:pPr>
      <w:r w:rsidRPr="00FA3DB1">
        <w:rPr>
          <w:rFonts w:cs="Arial"/>
          <w:b/>
          <w:bCs/>
          <w:color w:val="000000"/>
          <w:sz w:val="24"/>
          <w:szCs w:val="24"/>
          <w:u w:val="single"/>
        </w:rPr>
        <w:t>Use only if Pediatric Atropen or when Atropine/Pralidoxime vials are not available</w:t>
      </w:r>
    </w:p>
    <w:tbl>
      <w:tblPr>
        <w:tblStyle w:val="ColorfulGrid"/>
        <w:tblW w:w="10183" w:type="dxa"/>
        <w:tblLayout w:type="fixed"/>
        <w:tblLook w:val="04A0" w:firstRow="1" w:lastRow="0" w:firstColumn="1" w:lastColumn="0" w:noHBand="0" w:noVBand="1"/>
        <w:tblCaption w:val="ADULT AUTOINJECTORS"/>
        <w:tblDescription w:val="ADULT AUTOINJECTORS&#10;Pediatric Dosing for SEVERE Nerve Agent Toxicity Using Adult Autoinjectors&#10;"/>
      </w:tblPr>
      <w:tblGrid>
        <w:gridCol w:w="1638"/>
        <w:gridCol w:w="1710"/>
        <w:gridCol w:w="2412"/>
        <w:gridCol w:w="2140"/>
        <w:gridCol w:w="2283"/>
      </w:tblGrid>
      <w:tr w:rsidR="00FA3DB1" w:rsidRPr="00FA3DB1" w:rsidTr="00316FE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638" w:type="dxa"/>
            <w:noWrap/>
            <w:hideMark/>
          </w:tcPr>
          <w:p w:rsidR="00FA3DB1" w:rsidRPr="00FA3DB1" w:rsidRDefault="00FA3DB1" w:rsidP="009E5C03">
            <w:pPr>
              <w:rPr>
                <w:rFonts w:cs="Arial"/>
                <w:color w:val="auto"/>
              </w:rPr>
            </w:pPr>
            <w:r w:rsidRPr="00FA3DB1">
              <w:rPr>
                <w:rFonts w:cs="Arial"/>
                <w:color w:val="auto"/>
              </w:rPr>
              <w:t>Approximate Age</w:t>
            </w:r>
          </w:p>
        </w:tc>
        <w:tc>
          <w:tcPr>
            <w:tcW w:w="1710" w:type="dxa"/>
            <w:noWrap/>
            <w:hideMark/>
          </w:tcPr>
          <w:p w:rsidR="00FA3DB1" w:rsidRPr="00FA3DB1" w:rsidRDefault="00FA3DB1" w:rsidP="009E5C03">
            <w:pPr>
              <w:cnfStyle w:val="100000000000" w:firstRow="1" w:lastRow="0" w:firstColumn="0" w:lastColumn="0" w:oddVBand="0" w:evenVBand="0" w:oddHBand="0" w:evenHBand="0" w:firstRowFirstColumn="0" w:firstRowLastColumn="0" w:lastRowFirstColumn="0" w:lastRowLastColumn="0"/>
              <w:rPr>
                <w:rFonts w:cs="Arial"/>
              </w:rPr>
            </w:pPr>
            <w:r w:rsidRPr="00FA3DB1">
              <w:rPr>
                <w:rFonts w:cs="Arial"/>
              </w:rPr>
              <w:t>Approximate Weight</w:t>
            </w:r>
          </w:p>
        </w:tc>
        <w:tc>
          <w:tcPr>
            <w:tcW w:w="2412" w:type="dxa"/>
            <w:noWrap/>
            <w:hideMark/>
          </w:tcPr>
          <w:p w:rsidR="00FA3DB1" w:rsidRPr="00FA3DB1" w:rsidRDefault="00FA3DB1" w:rsidP="009E5C03">
            <w:pPr>
              <w:cnfStyle w:val="100000000000" w:firstRow="1" w:lastRow="0" w:firstColumn="0" w:lastColumn="0" w:oddVBand="0" w:evenVBand="0" w:oddHBand="0" w:evenHBand="0" w:firstRowFirstColumn="0" w:firstRowLastColumn="0" w:lastRowFirstColumn="0" w:lastRowLastColumn="0"/>
              <w:rPr>
                <w:rFonts w:cs="Arial"/>
              </w:rPr>
            </w:pPr>
            <w:r w:rsidRPr="00FA3DB1">
              <w:rPr>
                <w:rFonts w:cs="Arial"/>
              </w:rPr>
              <w:t>Number of Auto-injectors (each type)</w:t>
            </w:r>
          </w:p>
        </w:tc>
        <w:tc>
          <w:tcPr>
            <w:tcW w:w="2140" w:type="dxa"/>
            <w:noWrap/>
            <w:hideMark/>
          </w:tcPr>
          <w:p w:rsidR="00FA3DB1" w:rsidRPr="00FA3DB1" w:rsidRDefault="00FA3DB1" w:rsidP="009E5C03">
            <w:pPr>
              <w:cnfStyle w:val="100000000000" w:firstRow="1" w:lastRow="0" w:firstColumn="0" w:lastColumn="0" w:oddVBand="0" w:evenVBand="0" w:oddHBand="0" w:evenHBand="0" w:firstRowFirstColumn="0" w:firstRowLastColumn="0" w:lastRowFirstColumn="0" w:lastRowLastColumn="0"/>
              <w:rPr>
                <w:rFonts w:cs="Arial"/>
              </w:rPr>
            </w:pPr>
            <w:r w:rsidRPr="00FA3DB1">
              <w:rPr>
                <w:rFonts w:cs="Arial"/>
              </w:rPr>
              <w:t>Atropine Dosing Range (mg/kg)</w:t>
            </w:r>
          </w:p>
        </w:tc>
        <w:tc>
          <w:tcPr>
            <w:tcW w:w="2283" w:type="dxa"/>
            <w:noWrap/>
            <w:hideMark/>
          </w:tcPr>
          <w:p w:rsidR="00FA3DB1" w:rsidRPr="00FA3DB1" w:rsidRDefault="00FA3DB1" w:rsidP="009E5C03">
            <w:pPr>
              <w:cnfStyle w:val="100000000000" w:firstRow="1" w:lastRow="0" w:firstColumn="0" w:lastColumn="0" w:oddVBand="0" w:evenVBand="0" w:oddHBand="0" w:evenHBand="0" w:firstRowFirstColumn="0" w:firstRowLastColumn="0" w:lastRowFirstColumn="0" w:lastRowLastColumn="0"/>
              <w:rPr>
                <w:rFonts w:cs="Arial"/>
              </w:rPr>
            </w:pPr>
            <w:r w:rsidRPr="00FA3DB1">
              <w:rPr>
                <w:rFonts w:cs="Arial"/>
              </w:rPr>
              <w:t>Pralidoxime dosing range (mg/kg)</w:t>
            </w:r>
          </w:p>
        </w:tc>
      </w:tr>
      <w:tr w:rsidR="00FA3DB1" w:rsidRPr="00FA3DB1" w:rsidTr="009E5C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8" w:type="dxa"/>
            <w:noWrap/>
            <w:hideMark/>
          </w:tcPr>
          <w:p w:rsidR="00FA3DB1" w:rsidRPr="00FA3DB1" w:rsidRDefault="00FA3DB1" w:rsidP="009E5C03">
            <w:pPr>
              <w:rPr>
                <w:rFonts w:cs="Arial"/>
              </w:rPr>
            </w:pPr>
            <w:r w:rsidRPr="00FA3DB1">
              <w:rPr>
                <w:rFonts w:cs="Arial"/>
              </w:rPr>
              <w:t>3-7 yrs</w:t>
            </w:r>
          </w:p>
        </w:tc>
        <w:tc>
          <w:tcPr>
            <w:tcW w:w="1710" w:type="dxa"/>
            <w:noWrap/>
            <w:hideMark/>
          </w:tcPr>
          <w:p w:rsidR="00FA3DB1" w:rsidRPr="00FA3DB1" w:rsidRDefault="00FA3DB1" w:rsidP="009E5C03">
            <w:pPr>
              <w:cnfStyle w:val="000000100000" w:firstRow="0" w:lastRow="0" w:firstColumn="0" w:lastColumn="0" w:oddVBand="0" w:evenVBand="0" w:oddHBand="1" w:evenHBand="0" w:firstRowFirstColumn="0" w:firstRowLastColumn="0" w:lastRowFirstColumn="0" w:lastRowLastColumn="0"/>
              <w:rPr>
                <w:rFonts w:cs="Arial"/>
              </w:rPr>
            </w:pPr>
            <w:r w:rsidRPr="00FA3DB1">
              <w:rPr>
                <w:rFonts w:cs="Arial"/>
              </w:rPr>
              <w:t>13-25kg</w:t>
            </w:r>
          </w:p>
        </w:tc>
        <w:tc>
          <w:tcPr>
            <w:tcW w:w="2412" w:type="dxa"/>
            <w:noWrap/>
            <w:hideMark/>
          </w:tcPr>
          <w:p w:rsidR="00FA3DB1" w:rsidRPr="00FA3DB1" w:rsidRDefault="00FA3DB1" w:rsidP="009E5C03">
            <w:pPr>
              <w:cnfStyle w:val="000000100000" w:firstRow="0" w:lastRow="0" w:firstColumn="0" w:lastColumn="0" w:oddVBand="0" w:evenVBand="0" w:oddHBand="1" w:evenHBand="0" w:firstRowFirstColumn="0" w:firstRowLastColumn="0" w:lastRowFirstColumn="0" w:lastRowLastColumn="0"/>
              <w:rPr>
                <w:rFonts w:cs="Arial"/>
              </w:rPr>
            </w:pPr>
            <w:r w:rsidRPr="00FA3DB1">
              <w:rPr>
                <w:rFonts w:cs="Arial"/>
              </w:rPr>
              <w:t>1</w:t>
            </w:r>
          </w:p>
        </w:tc>
        <w:tc>
          <w:tcPr>
            <w:tcW w:w="2140" w:type="dxa"/>
            <w:noWrap/>
            <w:hideMark/>
          </w:tcPr>
          <w:p w:rsidR="00FA3DB1" w:rsidRPr="00FA3DB1" w:rsidRDefault="00FA3DB1" w:rsidP="009E5C03">
            <w:pPr>
              <w:cnfStyle w:val="000000100000" w:firstRow="0" w:lastRow="0" w:firstColumn="0" w:lastColumn="0" w:oddVBand="0" w:evenVBand="0" w:oddHBand="1" w:evenHBand="0" w:firstRowFirstColumn="0" w:firstRowLastColumn="0" w:lastRowFirstColumn="0" w:lastRowLastColumn="0"/>
              <w:rPr>
                <w:rFonts w:cs="Arial"/>
              </w:rPr>
            </w:pPr>
            <w:r w:rsidRPr="00FA3DB1">
              <w:rPr>
                <w:rFonts w:cs="Arial"/>
              </w:rPr>
              <w:t>0.08-0.13</w:t>
            </w:r>
          </w:p>
        </w:tc>
        <w:tc>
          <w:tcPr>
            <w:tcW w:w="2283" w:type="dxa"/>
            <w:noWrap/>
            <w:hideMark/>
          </w:tcPr>
          <w:p w:rsidR="00FA3DB1" w:rsidRPr="00FA3DB1" w:rsidRDefault="00FA3DB1" w:rsidP="009E5C03">
            <w:pPr>
              <w:cnfStyle w:val="000000100000" w:firstRow="0" w:lastRow="0" w:firstColumn="0" w:lastColumn="0" w:oddVBand="0" w:evenVBand="0" w:oddHBand="1" w:evenHBand="0" w:firstRowFirstColumn="0" w:firstRowLastColumn="0" w:lastRowFirstColumn="0" w:lastRowLastColumn="0"/>
              <w:rPr>
                <w:rFonts w:cs="Arial"/>
              </w:rPr>
            </w:pPr>
            <w:r w:rsidRPr="00FA3DB1">
              <w:rPr>
                <w:rFonts w:cs="Arial"/>
              </w:rPr>
              <w:t>24-46</w:t>
            </w:r>
          </w:p>
        </w:tc>
      </w:tr>
      <w:tr w:rsidR="00FA3DB1" w:rsidRPr="00FA3DB1" w:rsidTr="009E5C03">
        <w:trPr>
          <w:trHeight w:val="300"/>
        </w:trPr>
        <w:tc>
          <w:tcPr>
            <w:cnfStyle w:val="001000000000" w:firstRow="0" w:lastRow="0" w:firstColumn="1" w:lastColumn="0" w:oddVBand="0" w:evenVBand="0" w:oddHBand="0" w:evenHBand="0" w:firstRowFirstColumn="0" w:firstRowLastColumn="0" w:lastRowFirstColumn="0" w:lastRowLastColumn="0"/>
            <w:tcW w:w="1638" w:type="dxa"/>
            <w:noWrap/>
            <w:hideMark/>
          </w:tcPr>
          <w:p w:rsidR="00FA3DB1" w:rsidRPr="00FA3DB1" w:rsidRDefault="00FA3DB1" w:rsidP="009E5C03">
            <w:pPr>
              <w:rPr>
                <w:rFonts w:cs="Arial"/>
              </w:rPr>
            </w:pPr>
            <w:r w:rsidRPr="00FA3DB1">
              <w:rPr>
                <w:rFonts w:cs="Arial"/>
              </w:rPr>
              <w:t>8-14 yrs</w:t>
            </w:r>
          </w:p>
        </w:tc>
        <w:tc>
          <w:tcPr>
            <w:tcW w:w="1710" w:type="dxa"/>
            <w:noWrap/>
            <w:hideMark/>
          </w:tcPr>
          <w:p w:rsidR="00FA3DB1" w:rsidRPr="00FA3DB1" w:rsidRDefault="00FA3DB1" w:rsidP="009E5C03">
            <w:pPr>
              <w:cnfStyle w:val="000000000000" w:firstRow="0" w:lastRow="0" w:firstColumn="0" w:lastColumn="0" w:oddVBand="0" w:evenVBand="0" w:oddHBand="0" w:evenHBand="0" w:firstRowFirstColumn="0" w:firstRowLastColumn="0" w:lastRowFirstColumn="0" w:lastRowLastColumn="0"/>
              <w:rPr>
                <w:rFonts w:cs="Arial"/>
              </w:rPr>
            </w:pPr>
            <w:r w:rsidRPr="00FA3DB1">
              <w:rPr>
                <w:rFonts w:cs="Arial"/>
              </w:rPr>
              <w:t>25-50kg</w:t>
            </w:r>
          </w:p>
        </w:tc>
        <w:tc>
          <w:tcPr>
            <w:tcW w:w="2412" w:type="dxa"/>
            <w:noWrap/>
            <w:hideMark/>
          </w:tcPr>
          <w:p w:rsidR="00FA3DB1" w:rsidRPr="00FA3DB1" w:rsidRDefault="00FA3DB1" w:rsidP="009E5C03">
            <w:pPr>
              <w:cnfStyle w:val="000000000000" w:firstRow="0" w:lastRow="0" w:firstColumn="0" w:lastColumn="0" w:oddVBand="0" w:evenVBand="0" w:oddHBand="0" w:evenHBand="0" w:firstRowFirstColumn="0" w:firstRowLastColumn="0" w:lastRowFirstColumn="0" w:lastRowLastColumn="0"/>
              <w:rPr>
                <w:rFonts w:cs="Arial"/>
              </w:rPr>
            </w:pPr>
            <w:r w:rsidRPr="00FA3DB1">
              <w:rPr>
                <w:rFonts w:cs="Arial"/>
              </w:rPr>
              <w:t>2</w:t>
            </w:r>
          </w:p>
        </w:tc>
        <w:tc>
          <w:tcPr>
            <w:tcW w:w="2140" w:type="dxa"/>
            <w:noWrap/>
            <w:hideMark/>
          </w:tcPr>
          <w:p w:rsidR="00FA3DB1" w:rsidRPr="00FA3DB1" w:rsidRDefault="00FA3DB1" w:rsidP="009E5C03">
            <w:pPr>
              <w:cnfStyle w:val="000000000000" w:firstRow="0" w:lastRow="0" w:firstColumn="0" w:lastColumn="0" w:oddVBand="0" w:evenVBand="0" w:oddHBand="0" w:evenHBand="0" w:firstRowFirstColumn="0" w:firstRowLastColumn="0" w:lastRowFirstColumn="0" w:lastRowLastColumn="0"/>
              <w:rPr>
                <w:rFonts w:cs="Arial"/>
              </w:rPr>
            </w:pPr>
            <w:r w:rsidRPr="00FA3DB1">
              <w:rPr>
                <w:rFonts w:cs="Arial"/>
              </w:rPr>
              <w:t>0.08-0.13</w:t>
            </w:r>
          </w:p>
        </w:tc>
        <w:tc>
          <w:tcPr>
            <w:tcW w:w="2283" w:type="dxa"/>
            <w:noWrap/>
            <w:hideMark/>
          </w:tcPr>
          <w:p w:rsidR="00FA3DB1" w:rsidRPr="00FA3DB1" w:rsidRDefault="00FA3DB1" w:rsidP="009E5C03">
            <w:pPr>
              <w:cnfStyle w:val="000000000000" w:firstRow="0" w:lastRow="0" w:firstColumn="0" w:lastColumn="0" w:oddVBand="0" w:evenVBand="0" w:oddHBand="0" w:evenHBand="0" w:firstRowFirstColumn="0" w:firstRowLastColumn="0" w:lastRowFirstColumn="0" w:lastRowLastColumn="0"/>
              <w:rPr>
                <w:rFonts w:cs="Arial"/>
              </w:rPr>
            </w:pPr>
            <w:r w:rsidRPr="00FA3DB1">
              <w:rPr>
                <w:rFonts w:cs="Arial"/>
              </w:rPr>
              <w:t>24-46</w:t>
            </w:r>
          </w:p>
        </w:tc>
      </w:tr>
      <w:tr w:rsidR="00FA3DB1" w:rsidRPr="00FA3DB1" w:rsidTr="009E5C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8" w:type="dxa"/>
            <w:noWrap/>
            <w:hideMark/>
          </w:tcPr>
          <w:p w:rsidR="00FA3DB1" w:rsidRPr="00FA3DB1" w:rsidRDefault="00FA3DB1" w:rsidP="009E5C03">
            <w:pPr>
              <w:rPr>
                <w:rFonts w:cs="Arial"/>
              </w:rPr>
            </w:pPr>
            <w:r w:rsidRPr="00FA3DB1">
              <w:rPr>
                <w:rFonts w:cs="Arial"/>
              </w:rPr>
              <w:t>&gt;14 yrs</w:t>
            </w:r>
          </w:p>
        </w:tc>
        <w:tc>
          <w:tcPr>
            <w:tcW w:w="1710" w:type="dxa"/>
            <w:noWrap/>
            <w:hideMark/>
          </w:tcPr>
          <w:p w:rsidR="00FA3DB1" w:rsidRPr="00FA3DB1" w:rsidRDefault="00FA3DB1" w:rsidP="009E5C03">
            <w:pPr>
              <w:cnfStyle w:val="000000100000" w:firstRow="0" w:lastRow="0" w:firstColumn="0" w:lastColumn="0" w:oddVBand="0" w:evenVBand="0" w:oddHBand="1" w:evenHBand="0" w:firstRowFirstColumn="0" w:firstRowLastColumn="0" w:lastRowFirstColumn="0" w:lastRowLastColumn="0"/>
              <w:rPr>
                <w:rFonts w:cs="Arial"/>
              </w:rPr>
            </w:pPr>
            <w:r w:rsidRPr="00FA3DB1">
              <w:rPr>
                <w:rFonts w:cs="Arial"/>
              </w:rPr>
              <w:t>&gt;51kg</w:t>
            </w:r>
          </w:p>
        </w:tc>
        <w:tc>
          <w:tcPr>
            <w:tcW w:w="2412" w:type="dxa"/>
            <w:noWrap/>
            <w:hideMark/>
          </w:tcPr>
          <w:p w:rsidR="00FA3DB1" w:rsidRPr="00FA3DB1" w:rsidRDefault="00FA3DB1" w:rsidP="009E5C03">
            <w:pPr>
              <w:cnfStyle w:val="000000100000" w:firstRow="0" w:lastRow="0" w:firstColumn="0" w:lastColumn="0" w:oddVBand="0" w:evenVBand="0" w:oddHBand="1" w:evenHBand="0" w:firstRowFirstColumn="0" w:firstRowLastColumn="0" w:lastRowFirstColumn="0" w:lastRowLastColumn="0"/>
              <w:rPr>
                <w:rFonts w:cs="Arial"/>
              </w:rPr>
            </w:pPr>
            <w:r w:rsidRPr="00FA3DB1">
              <w:rPr>
                <w:rFonts w:cs="Arial"/>
              </w:rPr>
              <w:t>3</w:t>
            </w:r>
          </w:p>
        </w:tc>
        <w:tc>
          <w:tcPr>
            <w:tcW w:w="2140" w:type="dxa"/>
            <w:noWrap/>
            <w:hideMark/>
          </w:tcPr>
          <w:p w:rsidR="00FA3DB1" w:rsidRPr="00FA3DB1" w:rsidRDefault="00FA3DB1" w:rsidP="009E5C03">
            <w:pPr>
              <w:cnfStyle w:val="000000100000" w:firstRow="0" w:lastRow="0" w:firstColumn="0" w:lastColumn="0" w:oddVBand="0" w:evenVBand="0" w:oddHBand="1" w:evenHBand="0" w:firstRowFirstColumn="0" w:firstRowLastColumn="0" w:lastRowFirstColumn="0" w:lastRowLastColumn="0"/>
              <w:rPr>
                <w:rFonts w:cs="Arial"/>
              </w:rPr>
            </w:pPr>
            <w:r w:rsidRPr="00FA3DB1">
              <w:rPr>
                <w:rFonts w:cs="Arial"/>
              </w:rPr>
              <w:t>0.11 or less</w:t>
            </w:r>
          </w:p>
        </w:tc>
        <w:tc>
          <w:tcPr>
            <w:tcW w:w="2283" w:type="dxa"/>
            <w:noWrap/>
            <w:hideMark/>
          </w:tcPr>
          <w:p w:rsidR="00FA3DB1" w:rsidRPr="00FA3DB1" w:rsidRDefault="00FA3DB1" w:rsidP="009E5C03">
            <w:pPr>
              <w:cnfStyle w:val="000000100000" w:firstRow="0" w:lastRow="0" w:firstColumn="0" w:lastColumn="0" w:oddVBand="0" w:evenVBand="0" w:oddHBand="1" w:evenHBand="0" w:firstRowFirstColumn="0" w:firstRowLastColumn="0" w:lastRowFirstColumn="0" w:lastRowLastColumn="0"/>
              <w:rPr>
                <w:rFonts w:cs="Arial"/>
              </w:rPr>
            </w:pPr>
            <w:r w:rsidRPr="00FA3DB1">
              <w:rPr>
                <w:rFonts w:cs="Arial"/>
              </w:rPr>
              <w:t>35 or less</w:t>
            </w:r>
          </w:p>
        </w:tc>
      </w:tr>
    </w:tbl>
    <w:p w:rsidR="00FA3DB1" w:rsidRPr="00FA3DB1" w:rsidRDefault="00FA3DB1" w:rsidP="007A509A">
      <w:pPr>
        <w:numPr>
          <w:ilvl w:val="0"/>
          <w:numId w:val="3"/>
        </w:numPr>
        <w:autoSpaceDE w:val="0"/>
        <w:autoSpaceDN w:val="0"/>
        <w:adjustRightInd w:val="0"/>
        <w:spacing w:after="60" w:line="288" w:lineRule="auto"/>
        <w:ind w:left="360" w:hanging="360"/>
        <w:rPr>
          <w:rFonts w:cs="Arial"/>
          <w:color w:val="000000"/>
        </w:rPr>
      </w:pPr>
      <w:r w:rsidRPr="00FA3DB1">
        <w:rPr>
          <w:rFonts w:cs="Arial"/>
          <w:color w:val="000000"/>
          <w:u w:val="single"/>
        </w:rPr>
        <w:t>NOTE</w:t>
      </w:r>
      <w:r w:rsidRPr="00FA3DB1">
        <w:rPr>
          <w:rFonts w:cs="Arial"/>
          <w:color w:val="000000"/>
        </w:rPr>
        <w:t xml:space="preserve">: Mark I kits and Duodote are not approved for pediatric use, however, they should be used as initial therapy in circumstances for children with severe life-threatening nerve agent toxicity when IV therapy is not available.  This assumes 0.8 inch needle insertion depth.  </w:t>
      </w:r>
    </w:p>
    <w:p w:rsidR="00FA3DB1" w:rsidRPr="00FA3DB1" w:rsidRDefault="00FA3DB1" w:rsidP="007A509A">
      <w:pPr>
        <w:numPr>
          <w:ilvl w:val="0"/>
          <w:numId w:val="3"/>
        </w:numPr>
        <w:autoSpaceDE w:val="0"/>
        <w:autoSpaceDN w:val="0"/>
        <w:adjustRightInd w:val="0"/>
        <w:spacing w:after="60" w:line="288" w:lineRule="auto"/>
        <w:ind w:left="360" w:hanging="360"/>
        <w:rPr>
          <w:rFonts w:cs="Arial"/>
          <w:color w:val="000000"/>
        </w:rPr>
      </w:pPr>
      <w:r w:rsidRPr="00FA3DB1">
        <w:rPr>
          <w:rFonts w:cs="Arial"/>
          <w:color w:val="000000"/>
          <w:u w:val="single"/>
        </w:rPr>
        <w:lastRenderedPageBreak/>
        <w:t>NOTE</w:t>
      </w:r>
      <w:r w:rsidRPr="00FA3DB1">
        <w:rPr>
          <w:rFonts w:cs="Arial"/>
          <w:color w:val="000000"/>
        </w:rPr>
        <w:t>: Potential high dose of atropine and pralidoxime for age/weight. However, these numbers are within the general guidelines recommended for the first 60-90 minutes of therapy after a severe exposure.</w:t>
      </w:r>
    </w:p>
    <w:p w:rsidR="00FA3DB1" w:rsidRPr="00FA3DB1" w:rsidRDefault="00FA3DB1" w:rsidP="007A509A">
      <w:pPr>
        <w:numPr>
          <w:ilvl w:val="0"/>
          <w:numId w:val="3"/>
        </w:numPr>
        <w:autoSpaceDE w:val="0"/>
        <w:autoSpaceDN w:val="0"/>
        <w:adjustRightInd w:val="0"/>
        <w:spacing w:after="60" w:line="288" w:lineRule="auto"/>
        <w:ind w:left="360" w:hanging="360"/>
        <w:rPr>
          <w:rFonts w:cs="Arial"/>
          <w:color w:val="000000"/>
        </w:rPr>
      </w:pPr>
      <w:r w:rsidRPr="00FA3DB1">
        <w:rPr>
          <w:rFonts w:cs="Arial"/>
          <w:color w:val="000000"/>
          <w:u w:val="single"/>
        </w:rPr>
        <w:t>NOTE</w:t>
      </w:r>
      <w:r w:rsidRPr="00FA3DB1">
        <w:rPr>
          <w:rFonts w:cs="Arial"/>
          <w:color w:val="000000"/>
        </w:rPr>
        <w:t xml:space="preserve">: Administer injection in large muscle mass.  Avoid deltoid. Suggest using thigh. </w:t>
      </w:r>
    </w:p>
    <w:p w:rsidR="00FA3DB1" w:rsidRPr="00FA3DB1" w:rsidRDefault="00FA3DB1" w:rsidP="00FA3DB1">
      <w:pPr>
        <w:autoSpaceDE w:val="0"/>
        <w:autoSpaceDN w:val="0"/>
        <w:adjustRightInd w:val="0"/>
        <w:spacing w:after="60" w:line="288" w:lineRule="auto"/>
        <w:rPr>
          <w:rFonts w:cs="Arial"/>
          <w:color w:val="000000"/>
          <w:sz w:val="24"/>
          <w:szCs w:val="24"/>
        </w:rPr>
      </w:pPr>
      <w:r w:rsidRPr="00FA3DB1">
        <w:rPr>
          <w:rFonts w:cs="Arial"/>
          <w:b/>
          <w:bCs/>
          <w:color w:val="000000"/>
          <w:sz w:val="18"/>
          <w:szCs w:val="18"/>
        </w:rPr>
        <w:t>REFERENCE</w:t>
      </w:r>
      <w:r w:rsidRPr="00FA3DB1">
        <w:rPr>
          <w:rFonts w:cs="Arial"/>
          <w:color w:val="000000"/>
          <w:sz w:val="18"/>
          <w:szCs w:val="18"/>
        </w:rPr>
        <w:t xml:space="preserve">: Pediatric Preparedness for Disasters and Terrorism: A National Consensus Conference, Executive summary 2003.  </w:t>
      </w:r>
      <w:proofErr w:type="spellStart"/>
      <w:r w:rsidRPr="00FA3DB1">
        <w:rPr>
          <w:rFonts w:cs="Arial"/>
          <w:color w:val="000000"/>
          <w:sz w:val="18"/>
          <w:szCs w:val="18"/>
        </w:rPr>
        <w:t>Markenson</w:t>
      </w:r>
      <w:proofErr w:type="spellEnd"/>
      <w:r w:rsidRPr="00FA3DB1">
        <w:rPr>
          <w:rFonts w:cs="Arial"/>
          <w:color w:val="000000"/>
          <w:sz w:val="18"/>
          <w:szCs w:val="18"/>
        </w:rPr>
        <w:t xml:space="preserve"> D, </w:t>
      </w:r>
      <w:proofErr w:type="spellStart"/>
      <w:r w:rsidRPr="00FA3DB1">
        <w:rPr>
          <w:rFonts w:cs="Arial"/>
          <w:color w:val="000000"/>
          <w:sz w:val="18"/>
          <w:szCs w:val="18"/>
        </w:rPr>
        <w:t>Redlener</w:t>
      </w:r>
      <w:proofErr w:type="spellEnd"/>
      <w:r w:rsidRPr="00FA3DB1">
        <w:rPr>
          <w:rFonts w:cs="Arial"/>
          <w:color w:val="000000"/>
          <w:sz w:val="18"/>
          <w:szCs w:val="18"/>
        </w:rPr>
        <w:t xml:space="preserve"> I.  AHRQ, DHHS, EMSC Program of the Maternal and Child Health Resources Services Administration </w:t>
      </w:r>
    </w:p>
    <w:p w:rsidR="002136C3" w:rsidRDefault="002136C3">
      <w:pPr>
        <w:rPr>
          <w:rFonts w:asciiTheme="majorHAnsi" w:eastAsiaTheme="majorEastAsia" w:hAnsiTheme="majorHAnsi" w:cs="Times New Roman"/>
          <w:b/>
          <w:bCs/>
          <w:color w:val="365F91" w:themeColor="accent1" w:themeShade="BF"/>
          <w:sz w:val="28"/>
          <w:szCs w:val="28"/>
        </w:rPr>
      </w:pPr>
      <w:r>
        <w:br w:type="page"/>
      </w:r>
    </w:p>
    <w:p w:rsidR="00F60805" w:rsidRPr="00FD0B87" w:rsidRDefault="00F60805" w:rsidP="00F47FE5">
      <w:pPr>
        <w:pStyle w:val="Heading1"/>
        <w:rPr>
          <w:rFonts w:asciiTheme="minorHAnsi" w:hAnsiTheme="minorHAnsi"/>
        </w:rPr>
      </w:pPr>
      <w:bookmarkStart w:id="15" w:name="_2.10_Obstetrical_Emergencies"/>
      <w:bookmarkEnd w:id="15"/>
      <w:r w:rsidRPr="00FD0B87">
        <w:rPr>
          <w:rFonts w:asciiTheme="minorHAnsi" w:hAnsiTheme="minorHAnsi"/>
        </w:rPr>
        <w:lastRenderedPageBreak/>
        <w:t>2.10 Obstetrical Emergencies</w:t>
      </w:r>
    </w:p>
    <w:p w:rsidR="00F60805" w:rsidRPr="00FD0B87" w:rsidRDefault="00F60805" w:rsidP="0081000D">
      <w:pPr>
        <w:pStyle w:val="Heading2"/>
      </w:pPr>
      <w:r w:rsidRPr="00FD0B87">
        <w:t>EMT/ADVANCED EMT STANDING ORDERS</w:t>
      </w:r>
    </w:p>
    <w:p w:rsidR="0083116C" w:rsidRPr="00AC3065" w:rsidRDefault="0083116C" w:rsidP="0083116C">
      <w:pPr>
        <w:numPr>
          <w:ilvl w:val="0"/>
          <w:numId w:val="1"/>
        </w:numPr>
        <w:autoSpaceDE w:val="0"/>
        <w:autoSpaceDN w:val="0"/>
        <w:adjustRightInd w:val="0"/>
        <w:spacing w:after="0" w:line="288" w:lineRule="auto"/>
        <w:ind w:left="360"/>
        <w:rPr>
          <w:rFonts w:cs="Arial"/>
          <w:color w:val="000000"/>
          <w:u w:val="single"/>
        </w:rPr>
      </w:pPr>
      <w:r w:rsidRPr="00AC3065">
        <w:rPr>
          <w:rFonts w:cs="Arial"/>
          <w:color w:val="000000"/>
          <w:u w:val="single"/>
        </w:rPr>
        <w:t>1.0 Routine Patient Care</w:t>
      </w:r>
    </w:p>
    <w:p w:rsidR="007459A2" w:rsidRPr="007459A2" w:rsidRDefault="007459A2" w:rsidP="00C51E23">
      <w:pPr>
        <w:numPr>
          <w:ilvl w:val="0"/>
          <w:numId w:val="9"/>
        </w:numPr>
        <w:autoSpaceDE w:val="0"/>
        <w:autoSpaceDN w:val="0"/>
        <w:adjustRightInd w:val="0"/>
        <w:spacing w:after="60" w:line="288" w:lineRule="auto"/>
        <w:ind w:left="360" w:hanging="360"/>
        <w:rPr>
          <w:rFonts w:cs="Arial"/>
          <w:color w:val="000000"/>
        </w:rPr>
      </w:pPr>
      <w:r w:rsidRPr="007459A2">
        <w:rPr>
          <w:rFonts w:cs="Arial"/>
          <w:color w:val="000000"/>
        </w:rPr>
        <w:t>Expose as necessary to access for bleeding/discharge, crowning, prolapsed cord, breech, limb presentation.</w:t>
      </w:r>
    </w:p>
    <w:p w:rsidR="007459A2" w:rsidRPr="007459A2" w:rsidRDefault="007459A2" w:rsidP="00C51E23">
      <w:pPr>
        <w:numPr>
          <w:ilvl w:val="0"/>
          <w:numId w:val="9"/>
        </w:numPr>
        <w:autoSpaceDE w:val="0"/>
        <w:autoSpaceDN w:val="0"/>
        <w:adjustRightInd w:val="0"/>
        <w:spacing w:after="60" w:line="288" w:lineRule="auto"/>
        <w:ind w:left="360" w:hanging="360"/>
        <w:rPr>
          <w:rFonts w:cs="Arial"/>
          <w:color w:val="000000"/>
        </w:rPr>
      </w:pPr>
      <w:r w:rsidRPr="007459A2">
        <w:rPr>
          <w:rFonts w:cs="Arial"/>
          <w:color w:val="000000"/>
        </w:rPr>
        <w:t>Do not digitally examine or insert anything into the vagina.</w:t>
      </w:r>
    </w:p>
    <w:p w:rsidR="007459A2" w:rsidRPr="007459A2" w:rsidRDefault="007459A2" w:rsidP="00C51E23">
      <w:pPr>
        <w:numPr>
          <w:ilvl w:val="0"/>
          <w:numId w:val="9"/>
        </w:numPr>
        <w:autoSpaceDE w:val="0"/>
        <w:autoSpaceDN w:val="0"/>
        <w:adjustRightInd w:val="0"/>
        <w:spacing w:after="60" w:line="288" w:lineRule="auto"/>
        <w:ind w:left="720" w:hanging="360"/>
        <w:rPr>
          <w:rFonts w:cs="Arial"/>
          <w:color w:val="000000"/>
        </w:rPr>
      </w:pPr>
      <w:r w:rsidRPr="007459A2">
        <w:rPr>
          <w:rFonts w:cs="Arial"/>
          <w:color w:val="000000"/>
        </w:rPr>
        <w:t>Exceptions: fingers may be inserted to manage baby’s airway in breech presentation or to treat prolapsed or nuchal cord.</w:t>
      </w:r>
    </w:p>
    <w:p w:rsidR="007459A2" w:rsidRPr="007459A2" w:rsidRDefault="007459A2" w:rsidP="00C51E23">
      <w:pPr>
        <w:numPr>
          <w:ilvl w:val="0"/>
          <w:numId w:val="9"/>
        </w:numPr>
        <w:autoSpaceDE w:val="0"/>
        <w:autoSpaceDN w:val="0"/>
        <w:adjustRightInd w:val="0"/>
        <w:spacing w:after="60" w:line="288" w:lineRule="auto"/>
        <w:ind w:left="360" w:hanging="360"/>
        <w:rPr>
          <w:rFonts w:cs="Arial"/>
          <w:color w:val="000000"/>
        </w:rPr>
      </w:pPr>
      <w:r w:rsidRPr="007459A2">
        <w:rPr>
          <w:rFonts w:cs="Arial"/>
          <w:color w:val="000000"/>
        </w:rPr>
        <w:t>Place mother in left-lateral recumbent position except as noted:</w:t>
      </w:r>
    </w:p>
    <w:p w:rsidR="007459A2" w:rsidRPr="007459A2" w:rsidRDefault="007459A2" w:rsidP="00C51E23">
      <w:pPr>
        <w:numPr>
          <w:ilvl w:val="0"/>
          <w:numId w:val="9"/>
        </w:numPr>
        <w:autoSpaceDE w:val="0"/>
        <w:autoSpaceDN w:val="0"/>
        <w:adjustRightInd w:val="0"/>
        <w:spacing w:after="60" w:line="288" w:lineRule="auto"/>
        <w:ind w:left="720" w:hanging="360"/>
        <w:rPr>
          <w:rFonts w:cs="Arial"/>
          <w:color w:val="000000"/>
        </w:rPr>
      </w:pPr>
      <w:r w:rsidRPr="007459A2">
        <w:rPr>
          <w:rFonts w:cs="Arial"/>
          <w:color w:val="000000"/>
        </w:rPr>
        <w:t>Prolapsed cord:</w:t>
      </w:r>
    </w:p>
    <w:p w:rsidR="007459A2" w:rsidRPr="007459A2" w:rsidRDefault="007459A2" w:rsidP="00C51E23">
      <w:pPr>
        <w:numPr>
          <w:ilvl w:val="0"/>
          <w:numId w:val="9"/>
        </w:numPr>
        <w:autoSpaceDE w:val="0"/>
        <w:autoSpaceDN w:val="0"/>
        <w:adjustRightInd w:val="0"/>
        <w:spacing w:after="60" w:line="288" w:lineRule="auto"/>
        <w:ind w:left="360" w:hanging="360"/>
        <w:rPr>
          <w:rFonts w:cs="Arial"/>
          <w:color w:val="000000"/>
        </w:rPr>
      </w:pPr>
      <w:r w:rsidRPr="007459A2">
        <w:rPr>
          <w:rFonts w:cs="Arial"/>
          <w:color w:val="000000"/>
        </w:rPr>
        <w:t>Knee-chest position or Trendelenburg position</w:t>
      </w:r>
    </w:p>
    <w:p w:rsidR="007459A2" w:rsidRPr="007459A2" w:rsidRDefault="007459A2" w:rsidP="00C51E23">
      <w:pPr>
        <w:numPr>
          <w:ilvl w:val="0"/>
          <w:numId w:val="9"/>
        </w:numPr>
        <w:autoSpaceDE w:val="0"/>
        <w:autoSpaceDN w:val="0"/>
        <w:adjustRightInd w:val="0"/>
        <w:spacing w:after="60" w:line="288" w:lineRule="auto"/>
        <w:ind w:left="360" w:hanging="360"/>
        <w:rPr>
          <w:rFonts w:cs="Arial"/>
          <w:color w:val="000000"/>
        </w:rPr>
      </w:pPr>
      <w:r w:rsidRPr="007459A2">
        <w:rPr>
          <w:rFonts w:cs="Arial"/>
          <w:color w:val="000000"/>
        </w:rPr>
        <w:t>If only the cord has prolapsed and the presenting part has yet to go through the cervix, gently elevate the presenting part to remove pressure on the umbilical vessels to permit blood flow through cord.</w:t>
      </w:r>
    </w:p>
    <w:p w:rsidR="00F60805" w:rsidRPr="007459A2" w:rsidRDefault="00F60805" w:rsidP="0081000D">
      <w:pPr>
        <w:pStyle w:val="Heading2"/>
      </w:pPr>
      <w:r w:rsidRPr="007459A2">
        <w:t>PARAMEDIC STANDING ORDERS</w:t>
      </w:r>
    </w:p>
    <w:p w:rsidR="007459A2" w:rsidRPr="007459A2" w:rsidRDefault="007459A2" w:rsidP="007459A2">
      <w:pPr>
        <w:numPr>
          <w:ilvl w:val="0"/>
          <w:numId w:val="1"/>
        </w:numPr>
        <w:autoSpaceDE w:val="0"/>
        <w:autoSpaceDN w:val="0"/>
        <w:adjustRightInd w:val="0"/>
        <w:spacing w:after="60" w:line="288" w:lineRule="auto"/>
        <w:ind w:left="360"/>
        <w:rPr>
          <w:rFonts w:cs="Arial"/>
          <w:color w:val="000000"/>
        </w:rPr>
      </w:pPr>
      <w:r w:rsidRPr="007459A2">
        <w:rPr>
          <w:rFonts w:cs="Arial"/>
          <w:color w:val="000000"/>
        </w:rPr>
        <w:t>Eclamptic Seizures</w:t>
      </w:r>
    </w:p>
    <w:p w:rsidR="00E234FE" w:rsidRPr="00E234FE" w:rsidRDefault="00E234FE" w:rsidP="00E234FE">
      <w:pPr>
        <w:numPr>
          <w:ilvl w:val="0"/>
          <w:numId w:val="1"/>
        </w:numPr>
        <w:autoSpaceDE w:val="0"/>
        <w:autoSpaceDN w:val="0"/>
        <w:adjustRightInd w:val="0"/>
        <w:spacing w:after="60" w:line="288" w:lineRule="auto"/>
        <w:rPr>
          <w:rFonts w:cstheme="minorHAnsi"/>
          <w:color w:val="000000"/>
        </w:rPr>
      </w:pPr>
      <w:r w:rsidRPr="00E234FE">
        <w:rPr>
          <w:rFonts w:cstheme="minorHAnsi"/>
          <w:b/>
          <w:bCs/>
          <w:color w:val="000000"/>
          <w:u w:val="single"/>
        </w:rPr>
        <w:t>Midazolam</w:t>
      </w:r>
      <w:r w:rsidRPr="00E234FE">
        <w:rPr>
          <w:rFonts w:cstheme="minorHAnsi"/>
          <w:color w:val="000000"/>
        </w:rPr>
        <w:t xml:space="preserve"> 2 - 6 mg slow IV/IO/IM or</w:t>
      </w:r>
    </w:p>
    <w:p w:rsidR="00E234FE" w:rsidRPr="00E234FE" w:rsidRDefault="00E234FE" w:rsidP="00E234FE">
      <w:pPr>
        <w:autoSpaceDE w:val="0"/>
        <w:autoSpaceDN w:val="0"/>
        <w:adjustRightInd w:val="0"/>
        <w:spacing w:after="60" w:line="288" w:lineRule="auto"/>
        <w:ind w:left="360"/>
        <w:rPr>
          <w:rFonts w:cstheme="minorHAnsi"/>
          <w:color w:val="000000"/>
        </w:rPr>
      </w:pPr>
      <w:r w:rsidRPr="00E234FE">
        <w:rPr>
          <w:rFonts w:cstheme="minorHAnsi"/>
          <w:b/>
          <w:bCs/>
          <w:color w:val="000000"/>
        </w:rPr>
        <w:t xml:space="preserve">     </w:t>
      </w:r>
      <w:r>
        <w:rPr>
          <w:rFonts w:cstheme="minorHAnsi"/>
          <w:b/>
          <w:bCs/>
          <w:color w:val="000000"/>
        </w:rPr>
        <w:t xml:space="preserve">  </w:t>
      </w:r>
      <w:r w:rsidRPr="00E234FE">
        <w:rPr>
          <w:rFonts w:cstheme="minorHAnsi"/>
          <w:b/>
          <w:bCs/>
          <w:color w:val="000000"/>
          <w:u w:val="single"/>
        </w:rPr>
        <w:t>Midazolam</w:t>
      </w:r>
      <w:r w:rsidRPr="00E234FE">
        <w:rPr>
          <w:rFonts w:cstheme="minorHAnsi"/>
          <w:color w:val="000000"/>
        </w:rPr>
        <w:t xml:space="preserve"> 2 - 6 mg IN</w:t>
      </w:r>
    </w:p>
    <w:p w:rsidR="00816CD1" w:rsidRPr="007459A2" w:rsidRDefault="00816CD1" w:rsidP="00E234FE">
      <w:pPr>
        <w:numPr>
          <w:ilvl w:val="0"/>
          <w:numId w:val="9"/>
        </w:numPr>
        <w:autoSpaceDE w:val="0"/>
        <w:autoSpaceDN w:val="0"/>
        <w:adjustRightInd w:val="0"/>
        <w:spacing w:after="60" w:line="288" w:lineRule="auto"/>
        <w:ind w:left="720" w:hanging="360"/>
        <w:rPr>
          <w:rFonts w:cs="Arial"/>
          <w:color w:val="000000"/>
        </w:rPr>
      </w:pPr>
      <w:r w:rsidRPr="00AA093E">
        <w:rPr>
          <w:rFonts w:cs="Arial"/>
          <w:b/>
          <w:bCs/>
          <w:color w:val="000000"/>
          <w:u w:val="single"/>
        </w:rPr>
        <w:t>Magnesium sulfate</w:t>
      </w:r>
      <w:r w:rsidRPr="00AA093E">
        <w:rPr>
          <w:rFonts w:cs="Arial"/>
          <w:color w:val="000000"/>
        </w:rPr>
        <w:t xml:space="preserve"> </w:t>
      </w:r>
      <w:r>
        <w:rPr>
          <w:rFonts w:cs="Arial"/>
          <w:color w:val="000000"/>
        </w:rPr>
        <w:t>2</w:t>
      </w:r>
      <w:r w:rsidRPr="00AA093E">
        <w:rPr>
          <w:rFonts w:cs="Arial"/>
          <w:color w:val="000000"/>
        </w:rPr>
        <w:t>-4 g</w:t>
      </w:r>
      <w:r>
        <w:rPr>
          <w:rFonts w:cs="Arial"/>
          <w:color w:val="000000"/>
        </w:rPr>
        <w:t>rams</w:t>
      </w:r>
      <w:r w:rsidRPr="00AA093E">
        <w:rPr>
          <w:rFonts w:cs="Arial"/>
          <w:color w:val="000000"/>
        </w:rPr>
        <w:t xml:space="preserve"> IV/IO over </w:t>
      </w:r>
      <w:r w:rsidR="00C22FDF">
        <w:rPr>
          <w:rFonts w:cs="Arial"/>
          <w:color w:val="000000"/>
        </w:rPr>
        <w:t>5</w:t>
      </w:r>
      <w:r w:rsidRPr="00AA093E">
        <w:rPr>
          <w:rFonts w:cs="Arial"/>
          <w:color w:val="000000"/>
        </w:rPr>
        <w:t xml:space="preserve"> minutes</w:t>
      </w:r>
    </w:p>
    <w:p w:rsidR="00F60805" w:rsidRPr="007459A2" w:rsidRDefault="00F60805" w:rsidP="0081000D">
      <w:pPr>
        <w:pStyle w:val="Heading2"/>
      </w:pPr>
      <w:r w:rsidRPr="007459A2">
        <w:object w:dxaOrig="916" w:dyaOrig="914">
          <v:shape id="_x0000_i1043" type="#_x0000_t75" alt="Medical Control Telephone" style="width:44.25pt;height:45.75pt" o:ole="">
            <v:imagedata r:id="rId8" o:title=""/>
          </v:shape>
          <o:OLEObject Type="Embed" ProgID="Visio.Drawing.11" ShapeID="_x0000_i1043" DrawAspect="Content" ObjectID="_1625899684" r:id="rId36"/>
        </w:object>
      </w:r>
      <w:r w:rsidRPr="007459A2">
        <w:t>MEDICAL CONTROL MAY ORDER</w:t>
      </w:r>
    </w:p>
    <w:p w:rsidR="007459A2" w:rsidRPr="00AA093E" w:rsidRDefault="007459A2" w:rsidP="007459A2">
      <w:pPr>
        <w:numPr>
          <w:ilvl w:val="0"/>
          <w:numId w:val="1"/>
        </w:numPr>
        <w:autoSpaceDE w:val="0"/>
        <w:autoSpaceDN w:val="0"/>
        <w:adjustRightInd w:val="0"/>
        <w:spacing w:after="60" w:line="288" w:lineRule="auto"/>
        <w:ind w:left="360"/>
        <w:rPr>
          <w:rFonts w:cs="Arial"/>
          <w:color w:val="000000"/>
        </w:rPr>
      </w:pPr>
      <w:r w:rsidRPr="00AA093E">
        <w:rPr>
          <w:rFonts w:cs="Arial"/>
          <w:color w:val="000000"/>
        </w:rPr>
        <w:t>Administration of additional IV Normal Saline.</w:t>
      </w:r>
    </w:p>
    <w:p w:rsidR="00AA093E" w:rsidRPr="00AA093E" w:rsidRDefault="007459A2" w:rsidP="00C51E23">
      <w:pPr>
        <w:numPr>
          <w:ilvl w:val="0"/>
          <w:numId w:val="9"/>
        </w:numPr>
        <w:autoSpaceDE w:val="0"/>
        <w:autoSpaceDN w:val="0"/>
        <w:adjustRightInd w:val="0"/>
        <w:spacing w:after="60" w:line="288" w:lineRule="auto"/>
        <w:ind w:left="360" w:hanging="360"/>
        <w:rPr>
          <w:rFonts w:cs="Arial"/>
          <w:color w:val="000000"/>
        </w:rPr>
      </w:pPr>
      <w:r w:rsidRPr="00AA093E">
        <w:rPr>
          <w:rFonts w:cs="Arial"/>
          <w:b/>
          <w:bCs/>
          <w:color w:val="000000"/>
          <w:u w:val="single"/>
        </w:rPr>
        <w:t xml:space="preserve">Calcium </w:t>
      </w:r>
      <w:r w:rsidR="00FF4ED3" w:rsidRPr="00AA093E">
        <w:rPr>
          <w:rFonts w:cs="Arial"/>
          <w:b/>
          <w:bCs/>
          <w:color w:val="000000"/>
          <w:u w:val="single"/>
        </w:rPr>
        <w:t>c</w:t>
      </w:r>
      <w:r w:rsidRPr="00AA093E">
        <w:rPr>
          <w:rFonts w:cs="Arial"/>
          <w:b/>
          <w:bCs/>
          <w:color w:val="000000"/>
          <w:u w:val="single"/>
        </w:rPr>
        <w:t>hloride</w:t>
      </w:r>
      <w:r w:rsidRPr="00DE638A">
        <w:rPr>
          <w:rFonts w:cs="Arial"/>
          <w:b/>
          <w:bCs/>
          <w:color w:val="000000"/>
          <w:u w:val="single"/>
        </w:rPr>
        <w:t xml:space="preserve"> </w:t>
      </w:r>
      <w:r w:rsidR="00AA093E" w:rsidRPr="00DE638A">
        <w:rPr>
          <w:rFonts w:cs="Arial"/>
          <w:color w:val="000000"/>
          <w:u w:val="single"/>
        </w:rPr>
        <w:t>10%</w:t>
      </w:r>
      <w:r w:rsidR="00DE638A">
        <w:rPr>
          <w:rFonts w:cs="Arial"/>
          <w:color w:val="000000"/>
        </w:rPr>
        <w:t xml:space="preserve"> </w:t>
      </w:r>
      <w:r w:rsidR="00AA093E" w:rsidRPr="00DE638A">
        <w:rPr>
          <w:rFonts w:cs="Arial"/>
          <w:color w:val="000000"/>
        </w:rPr>
        <w:t xml:space="preserve"> </w:t>
      </w:r>
      <w:r w:rsidR="00AA093E" w:rsidRPr="00AA093E">
        <w:rPr>
          <w:rFonts w:cs="Arial"/>
          <w:color w:val="000000"/>
        </w:rPr>
        <w:t>20 mg/kg IV/IO administer slowly over 5 minutes to a maximum dose of 1 gram. (Antidote for Magnesium Sulfate).</w:t>
      </w:r>
    </w:p>
    <w:p w:rsidR="007459A2" w:rsidRPr="00AA093E" w:rsidRDefault="007459A2" w:rsidP="00C51E23">
      <w:pPr>
        <w:numPr>
          <w:ilvl w:val="0"/>
          <w:numId w:val="9"/>
        </w:numPr>
        <w:autoSpaceDE w:val="0"/>
        <w:autoSpaceDN w:val="0"/>
        <w:adjustRightInd w:val="0"/>
        <w:spacing w:after="60" w:line="288" w:lineRule="auto"/>
        <w:ind w:left="360" w:hanging="360"/>
        <w:rPr>
          <w:rFonts w:cs="Arial"/>
          <w:color w:val="000000"/>
        </w:rPr>
      </w:pPr>
      <w:r w:rsidRPr="00AA093E">
        <w:rPr>
          <w:rFonts w:cs="Arial"/>
          <w:color w:val="000000"/>
        </w:rPr>
        <w:t>Further anticonvulsant therapy.</w:t>
      </w:r>
    </w:p>
    <w:p w:rsidR="00F60805" w:rsidRDefault="00F60805" w:rsidP="007459A2"/>
    <w:p w:rsidR="00211E6D" w:rsidRPr="00B15075" w:rsidRDefault="00211E6D" w:rsidP="00211E6D">
      <w:pPr>
        <w:pStyle w:val="NoSpacing"/>
      </w:pPr>
      <w:r w:rsidRPr="00B15075">
        <w:t>PEARLS:</w:t>
      </w:r>
    </w:p>
    <w:p w:rsidR="00211E6D" w:rsidRPr="00B15075" w:rsidRDefault="00211E6D" w:rsidP="00211E6D">
      <w:pPr>
        <w:pStyle w:val="NoSpacing"/>
      </w:pPr>
      <w:r w:rsidRPr="00B15075">
        <w:t>Special Considerations in Cardiac Arrest (with additional resources)</w:t>
      </w:r>
    </w:p>
    <w:p w:rsidR="002136C3" w:rsidRDefault="00211E6D" w:rsidP="00211E6D">
      <w:pPr>
        <w:rPr>
          <w:rFonts w:asciiTheme="majorHAnsi" w:eastAsiaTheme="majorEastAsia" w:hAnsiTheme="majorHAnsi" w:cs="Times New Roman"/>
          <w:b/>
          <w:bCs/>
          <w:color w:val="365F91" w:themeColor="accent1" w:themeShade="BF"/>
          <w:sz w:val="28"/>
          <w:szCs w:val="28"/>
        </w:rPr>
      </w:pPr>
      <w:r w:rsidRPr="00B15075">
        <w:rPr>
          <w:rFonts w:cs="Times New Roman"/>
        </w:rPr>
        <w:t>-If the fundus height is at or above the level of the umbilicus-Manually displace the gravid uterus to the left to enhance venous return.</w:t>
      </w:r>
      <w:r w:rsidR="002136C3">
        <w:br w:type="page"/>
      </w:r>
    </w:p>
    <w:p w:rsidR="00F60805" w:rsidRDefault="00F60805" w:rsidP="00F47FE5">
      <w:pPr>
        <w:pStyle w:val="Heading1"/>
      </w:pPr>
      <w:bookmarkStart w:id="16" w:name="_2.11_Newly_Born"/>
      <w:bookmarkEnd w:id="16"/>
      <w:r>
        <w:lastRenderedPageBreak/>
        <w:t>2.11 Newly Born Care</w:t>
      </w:r>
    </w:p>
    <w:p w:rsidR="00F60805" w:rsidRPr="007C667C" w:rsidRDefault="00F60805" w:rsidP="0081000D">
      <w:pPr>
        <w:pStyle w:val="Heading2"/>
      </w:pPr>
      <w:r w:rsidRPr="007C667C">
        <w:t>EMT/</w:t>
      </w:r>
      <w:r>
        <w:t>ADVACNED EMT/PARAMEDIC</w:t>
      </w:r>
      <w:r w:rsidRPr="007C667C">
        <w:t xml:space="preserve"> STANDING ORDERS</w:t>
      </w:r>
    </w:p>
    <w:p w:rsidR="002B4EE2" w:rsidRPr="00545178" w:rsidRDefault="0083116C" w:rsidP="002B4EE2">
      <w:pPr>
        <w:numPr>
          <w:ilvl w:val="0"/>
          <w:numId w:val="1"/>
        </w:numPr>
        <w:autoSpaceDE w:val="0"/>
        <w:autoSpaceDN w:val="0"/>
        <w:adjustRightInd w:val="0"/>
        <w:spacing w:after="60" w:line="240" w:lineRule="auto"/>
        <w:ind w:left="360"/>
        <w:rPr>
          <w:rFonts w:cs="Arial"/>
          <w:color w:val="000000"/>
        </w:rPr>
      </w:pPr>
      <w:r w:rsidRPr="00545178">
        <w:rPr>
          <w:rFonts w:cs="Arial"/>
          <w:color w:val="000000"/>
          <w:u w:val="single"/>
        </w:rPr>
        <w:t>1.0 Routine Patient Care</w:t>
      </w:r>
      <w:r w:rsidR="00545178">
        <w:rPr>
          <w:rFonts w:cs="Arial"/>
          <w:color w:val="000000"/>
          <w:u w:val="single"/>
        </w:rPr>
        <w:t xml:space="preserve"> </w:t>
      </w:r>
      <w:r w:rsidR="002B4EE2" w:rsidRPr="00545178">
        <w:rPr>
          <w:rFonts w:cs="Arial"/>
          <w:color w:val="000000"/>
        </w:rPr>
        <w:t>—dry, warm, position, stimulate.</w:t>
      </w:r>
    </w:p>
    <w:p w:rsidR="002B4EE2" w:rsidRPr="00825788" w:rsidRDefault="002B4EE2" w:rsidP="00C51E23">
      <w:pPr>
        <w:numPr>
          <w:ilvl w:val="0"/>
          <w:numId w:val="9"/>
        </w:numPr>
        <w:autoSpaceDE w:val="0"/>
        <w:autoSpaceDN w:val="0"/>
        <w:adjustRightInd w:val="0"/>
        <w:spacing w:after="60" w:line="240" w:lineRule="auto"/>
        <w:ind w:left="360" w:hanging="360"/>
        <w:rPr>
          <w:rFonts w:cs="Arial"/>
          <w:color w:val="000000"/>
        </w:rPr>
      </w:pPr>
      <w:r w:rsidRPr="002B4EE2">
        <w:rPr>
          <w:rFonts w:cs="Arial"/>
          <w:color w:val="000000"/>
        </w:rPr>
        <w:t>For new</w:t>
      </w:r>
      <w:r w:rsidR="00B71304">
        <w:rPr>
          <w:rFonts w:cs="Arial"/>
          <w:color w:val="000000"/>
        </w:rPr>
        <w:t xml:space="preserve">ly </w:t>
      </w:r>
      <w:r w:rsidRPr="002B4EE2">
        <w:rPr>
          <w:rFonts w:cs="Arial"/>
          <w:color w:val="000000"/>
        </w:rPr>
        <w:t xml:space="preserve">born requiring resuscitation, see </w:t>
      </w:r>
      <w:r w:rsidRPr="00825788">
        <w:rPr>
          <w:rFonts w:cs="Arial"/>
          <w:color w:val="000000"/>
          <w:u w:val="single"/>
        </w:rPr>
        <w:t xml:space="preserve">2.12 </w:t>
      </w:r>
      <w:r w:rsidR="00B71304" w:rsidRPr="00825788">
        <w:rPr>
          <w:rFonts w:cs="Arial"/>
          <w:color w:val="000000"/>
          <w:u w:val="single"/>
        </w:rPr>
        <w:t>Resuscitation of the Newly Born</w:t>
      </w:r>
      <w:r w:rsidR="00B71304" w:rsidRPr="00825788">
        <w:rPr>
          <w:rFonts w:cs="Arial"/>
          <w:color w:val="000000"/>
        </w:rPr>
        <w:t>.</w:t>
      </w:r>
    </w:p>
    <w:p w:rsidR="002B4EE2" w:rsidRPr="002B4EE2" w:rsidRDefault="002B4EE2" w:rsidP="00C51E23">
      <w:pPr>
        <w:numPr>
          <w:ilvl w:val="0"/>
          <w:numId w:val="9"/>
        </w:numPr>
        <w:autoSpaceDE w:val="0"/>
        <w:autoSpaceDN w:val="0"/>
        <w:adjustRightInd w:val="0"/>
        <w:spacing w:after="60" w:line="240" w:lineRule="auto"/>
        <w:ind w:left="360" w:hanging="360"/>
        <w:rPr>
          <w:rFonts w:cs="Arial"/>
          <w:color w:val="000000"/>
        </w:rPr>
      </w:pPr>
      <w:r w:rsidRPr="002B4EE2">
        <w:rPr>
          <w:rFonts w:cs="Arial"/>
          <w:color w:val="000000"/>
        </w:rPr>
        <w:t>Reassess airway by positioning and clearing secretions (only if needed):</w:t>
      </w:r>
    </w:p>
    <w:p w:rsidR="002B4EE2" w:rsidRPr="002B4EE2" w:rsidRDefault="002B4EE2" w:rsidP="00016D96">
      <w:pPr>
        <w:pStyle w:val="ListParagraph"/>
        <w:numPr>
          <w:ilvl w:val="0"/>
          <w:numId w:val="21"/>
        </w:numPr>
        <w:autoSpaceDE w:val="0"/>
        <w:autoSpaceDN w:val="0"/>
        <w:adjustRightInd w:val="0"/>
        <w:spacing w:after="60" w:line="240" w:lineRule="auto"/>
        <w:rPr>
          <w:rFonts w:cs="Arial"/>
          <w:color w:val="000000"/>
        </w:rPr>
      </w:pPr>
      <w:r w:rsidRPr="002B4EE2">
        <w:rPr>
          <w:rFonts w:cs="Arial"/>
          <w:color w:val="000000"/>
        </w:rPr>
        <w:t>Place the new</w:t>
      </w:r>
      <w:r w:rsidR="00825788">
        <w:rPr>
          <w:rFonts w:cs="Arial"/>
          <w:color w:val="000000"/>
        </w:rPr>
        <w:t xml:space="preserve">ly </w:t>
      </w:r>
      <w:r w:rsidRPr="002B4EE2">
        <w:rPr>
          <w:rFonts w:cs="Arial"/>
          <w:color w:val="000000"/>
        </w:rPr>
        <w:t>born on back or side with head in a neutral or slightly extended position.</w:t>
      </w:r>
    </w:p>
    <w:p w:rsidR="002B4EE2" w:rsidRPr="00825788" w:rsidRDefault="002B4EE2" w:rsidP="00825788">
      <w:pPr>
        <w:numPr>
          <w:ilvl w:val="0"/>
          <w:numId w:val="9"/>
        </w:numPr>
        <w:autoSpaceDE w:val="0"/>
        <w:autoSpaceDN w:val="0"/>
        <w:adjustRightInd w:val="0"/>
        <w:spacing w:after="60" w:line="240" w:lineRule="auto"/>
        <w:ind w:left="360" w:hanging="360"/>
        <w:rPr>
          <w:rFonts w:cs="Arial"/>
          <w:color w:val="000000"/>
        </w:rPr>
      </w:pPr>
      <w:r w:rsidRPr="002B4EE2">
        <w:rPr>
          <w:rFonts w:cs="Arial"/>
          <w:color w:val="000000"/>
        </w:rPr>
        <w:t xml:space="preserve">Routine suctioning is discouraged even in the presence of meconium-stained amniotic fluid. Suction oropharynx then nares only if the patient exhibits respiratory depression and/or obstruction, see </w:t>
      </w:r>
      <w:r w:rsidR="00825788" w:rsidRPr="00825788">
        <w:rPr>
          <w:rFonts w:cs="Arial"/>
          <w:color w:val="000000"/>
          <w:u w:val="single"/>
        </w:rPr>
        <w:t>2.12 Resuscitation of the Newly Born</w:t>
      </w:r>
      <w:r w:rsidR="00825788" w:rsidRPr="00825788">
        <w:rPr>
          <w:rFonts w:cs="Arial"/>
          <w:color w:val="000000"/>
        </w:rPr>
        <w:t>.</w:t>
      </w:r>
    </w:p>
    <w:p w:rsidR="002B4EE2" w:rsidRPr="002B4EE2" w:rsidRDefault="002B4EE2" w:rsidP="00C51E23">
      <w:pPr>
        <w:numPr>
          <w:ilvl w:val="0"/>
          <w:numId w:val="9"/>
        </w:numPr>
        <w:autoSpaceDE w:val="0"/>
        <w:autoSpaceDN w:val="0"/>
        <w:adjustRightInd w:val="0"/>
        <w:spacing w:after="60" w:line="240" w:lineRule="auto"/>
        <w:ind w:left="360" w:hanging="360"/>
        <w:rPr>
          <w:rFonts w:cs="Arial"/>
          <w:color w:val="000000"/>
        </w:rPr>
      </w:pPr>
      <w:r w:rsidRPr="002B4EE2">
        <w:rPr>
          <w:rFonts w:cs="Arial"/>
          <w:color w:val="000000"/>
        </w:rPr>
        <w:t>Clamp and cut the umbilical cord:</w:t>
      </w:r>
    </w:p>
    <w:p w:rsidR="002B4EE2" w:rsidRPr="002B4EE2" w:rsidRDefault="002B4EE2" w:rsidP="00016D96">
      <w:pPr>
        <w:pStyle w:val="ListParagraph"/>
        <w:numPr>
          <w:ilvl w:val="0"/>
          <w:numId w:val="21"/>
        </w:numPr>
        <w:autoSpaceDE w:val="0"/>
        <w:autoSpaceDN w:val="0"/>
        <w:adjustRightInd w:val="0"/>
        <w:spacing w:after="60" w:line="240" w:lineRule="auto"/>
        <w:rPr>
          <w:rFonts w:cs="Arial"/>
          <w:color w:val="000000"/>
        </w:rPr>
      </w:pPr>
      <w:r w:rsidRPr="002B4EE2">
        <w:rPr>
          <w:rFonts w:cs="Arial"/>
          <w:color w:val="000000"/>
        </w:rPr>
        <w:t>After initial assessment and after the cord stops pulsating.</w:t>
      </w:r>
    </w:p>
    <w:p w:rsidR="002B4EE2" w:rsidRPr="002B4EE2" w:rsidRDefault="002B4EE2" w:rsidP="00016D96">
      <w:pPr>
        <w:pStyle w:val="ListParagraph"/>
        <w:numPr>
          <w:ilvl w:val="0"/>
          <w:numId w:val="21"/>
        </w:numPr>
        <w:autoSpaceDE w:val="0"/>
        <w:autoSpaceDN w:val="0"/>
        <w:adjustRightInd w:val="0"/>
        <w:spacing w:after="60" w:line="240" w:lineRule="auto"/>
        <w:rPr>
          <w:rFonts w:cs="Arial"/>
          <w:color w:val="000000"/>
        </w:rPr>
      </w:pPr>
      <w:r w:rsidRPr="002B4EE2">
        <w:rPr>
          <w:rFonts w:cs="Arial"/>
          <w:color w:val="000000"/>
        </w:rPr>
        <w:t>Leave a minimum of 6 inches of cord.</w:t>
      </w:r>
    </w:p>
    <w:p w:rsidR="002B4EE2" w:rsidRPr="002B4EE2" w:rsidRDefault="002B4EE2" w:rsidP="00C51E23">
      <w:pPr>
        <w:numPr>
          <w:ilvl w:val="0"/>
          <w:numId w:val="9"/>
        </w:numPr>
        <w:autoSpaceDE w:val="0"/>
        <w:autoSpaceDN w:val="0"/>
        <w:adjustRightInd w:val="0"/>
        <w:spacing w:after="60" w:line="240" w:lineRule="auto"/>
        <w:ind w:left="360" w:hanging="360"/>
        <w:rPr>
          <w:rFonts w:cs="Arial"/>
          <w:color w:val="000000"/>
        </w:rPr>
      </w:pPr>
      <w:r w:rsidRPr="002B4EE2">
        <w:rPr>
          <w:rFonts w:cs="Arial"/>
          <w:color w:val="000000"/>
        </w:rPr>
        <w:t>Prevent heat loss by rapidly drying and warming:</w:t>
      </w:r>
    </w:p>
    <w:p w:rsidR="002B4EE2" w:rsidRPr="002B4EE2" w:rsidRDefault="002B4EE2" w:rsidP="00016D96">
      <w:pPr>
        <w:pStyle w:val="ListParagraph"/>
        <w:numPr>
          <w:ilvl w:val="0"/>
          <w:numId w:val="21"/>
        </w:numPr>
        <w:autoSpaceDE w:val="0"/>
        <w:autoSpaceDN w:val="0"/>
        <w:adjustRightInd w:val="0"/>
        <w:spacing w:after="60" w:line="240" w:lineRule="auto"/>
        <w:rPr>
          <w:rFonts w:cs="Arial"/>
          <w:color w:val="000000"/>
        </w:rPr>
      </w:pPr>
      <w:r w:rsidRPr="002B4EE2">
        <w:rPr>
          <w:rFonts w:cs="Arial"/>
          <w:color w:val="000000"/>
        </w:rPr>
        <w:t>Remove wet linen, wrap new</w:t>
      </w:r>
      <w:r w:rsidR="00825788">
        <w:rPr>
          <w:rFonts w:cs="Arial"/>
          <w:color w:val="000000"/>
        </w:rPr>
        <w:t xml:space="preserve">ly </w:t>
      </w:r>
      <w:r w:rsidRPr="002B4EE2">
        <w:rPr>
          <w:rFonts w:cs="Arial"/>
          <w:color w:val="000000"/>
        </w:rPr>
        <w:t>born in blankets or silver swaddler (preferred) and cover new</w:t>
      </w:r>
      <w:r w:rsidR="00825788">
        <w:rPr>
          <w:rFonts w:cs="Arial"/>
          <w:color w:val="000000"/>
        </w:rPr>
        <w:t xml:space="preserve">ly </w:t>
      </w:r>
      <w:r w:rsidRPr="002B4EE2">
        <w:rPr>
          <w:rFonts w:cs="Arial"/>
          <w:color w:val="000000"/>
        </w:rPr>
        <w:t>born’s head.</w:t>
      </w:r>
    </w:p>
    <w:p w:rsidR="002B4EE2" w:rsidRPr="002B4EE2" w:rsidRDefault="002B4EE2" w:rsidP="00C51E23">
      <w:pPr>
        <w:numPr>
          <w:ilvl w:val="0"/>
          <w:numId w:val="9"/>
        </w:numPr>
        <w:autoSpaceDE w:val="0"/>
        <w:autoSpaceDN w:val="0"/>
        <w:adjustRightInd w:val="0"/>
        <w:spacing w:after="60" w:line="240" w:lineRule="auto"/>
        <w:ind w:left="360" w:hanging="360"/>
        <w:rPr>
          <w:rFonts w:cs="Arial"/>
          <w:color w:val="000000"/>
        </w:rPr>
      </w:pPr>
      <w:r w:rsidRPr="002B4EE2">
        <w:rPr>
          <w:rFonts w:cs="Arial"/>
          <w:color w:val="000000"/>
        </w:rPr>
        <w:t>Assess breathing by providing tactile stimulation:</w:t>
      </w:r>
    </w:p>
    <w:p w:rsidR="002B4EE2" w:rsidRPr="002B4EE2" w:rsidRDefault="002B4EE2" w:rsidP="00016D96">
      <w:pPr>
        <w:numPr>
          <w:ilvl w:val="0"/>
          <w:numId w:val="22"/>
        </w:numPr>
        <w:autoSpaceDE w:val="0"/>
        <w:autoSpaceDN w:val="0"/>
        <w:adjustRightInd w:val="0"/>
        <w:spacing w:after="60" w:line="240" w:lineRule="auto"/>
        <w:rPr>
          <w:rFonts w:cs="Arial"/>
          <w:color w:val="000000"/>
        </w:rPr>
      </w:pPr>
      <w:r w:rsidRPr="002B4EE2">
        <w:rPr>
          <w:rFonts w:cs="Arial"/>
          <w:color w:val="000000"/>
        </w:rPr>
        <w:t>Flick soles of feet and/or rub the newborn’s back.</w:t>
      </w:r>
    </w:p>
    <w:p w:rsidR="00825788" w:rsidRPr="00825788" w:rsidRDefault="002B4EE2" w:rsidP="00825788">
      <w:pPr>
        <w:numPr>
          <w:ilvl w:val="0"/>
          <w:numId w:val="9"/>
        </w:numPr>
        <w:autoSpaceDE w:val="0"/>
        <w:autoSpaceDN w:val="0"/>
        <w:adjustRightInd w:val="0"/>
        <w:spacing w:after="60" w:line="240" w:lineRule="auto"/>
        <w:ind w:left="360" w:hanging="360"/>
        <w:rPr>
          <w:rFonts w:cs="Arial"/>
          <w:color w:val="000000"/>
        </w:rPr>
      </w:pPr>
      <w:r w:rsidRPr="00825788">
        <w:rPr>
          <w:rFonts w:cs="Arial"/>
          <w:color w:val="000000"/>
        </w:rPr>
        <w:t>If new</w:t>
      </w:r>
      <w:r w:rsidR="006928FD">
        <w:rPr>
          <w:rFonts w:cs="Arial"/>
          <w:color w:val="000000"/>
        </w:rPr>
        <w:t xml:space="preserve">ly </w:t>
      </w:r>
      <w:r w:rsidRPr="00825788">
        <w:rPr>
          <w:rFonts w:cs="Arial"/>
          <w:color w:val="000000"/>
        </w:rPr>
        <w:t xml:space="preserve">born is apneic or has gasping respirations, nasal flaring, or grunting, proceed to </w:t>
      </w:r>
      <w:r w:rsidR="00825788" w:rsidRPr="00825788">
        <w:rPr>
          <w:rFonts w:cs="Arial"/>
          <w:color w:val="000000"/>
          <w:u w:val="single"/>
        </w:rPr>
        <w:t>2.12 Resuscitation of the Newly Born</w:t>
      </w:r>
      <w:r w:rsidR="00825788" w:rsidRPr="00825788">
        <w:rPr>
          <w:rFonts w:cs="Arial"/>
          <w:color w:val="000000"/>
        </w:rPr>
        <w:t>.</w:t>
      </w:r>
    </w:p>
    <w:p w:rsidR="002B4EE2" w:rsidRPr="00825788" w:rsidRDefault="002B4EE2" w:rsidP="00C51E23">
      <w:pPr>
        <w:numPr>
          <w:ilvl w:val="0"/>
          <w:numId w:val="9"/>
        </w:numPr>
        <w:autoSpaceDE w:val="0"/>
        <w:autoSpaceDN w:val="0"/>
        <w:adjustRightInd w:val="0"/>
        <w:spacing w:after="60" w:line="240" w:lineRule="auto"/>
        <w:ind w:left="360" w:hanging="360"/>
        <w:rPr>
          <w:rFonts w:cs="Arial"/>
          <w:color w:val="000000"/>
        </w:rPr>
      </w:pPr>
      <w:r w:rsidRPr="00825788">
        <w:rPr>
          <w:rFonts w:cs="Arial"/>
          <w:color w:val="000000"/>
        </w:rPr>
        <w:t>Assess circulation, heart rate, and skin color:</w:t>
      </w:r>
    </w:p>
    <w:p w:rsidR="002B4EE2" w:rsidRPr="002B4EE2" w:rsidRDefault="002B4EE2" w:rsidP="00016D96">
      <w:pPr>
        <w:numPr>
          <w:ilvl w:val="0"/>
          <w:numId w:val="23"/>
        </w:numPr>
        <w:autoSpaceDE w:val="0"/>
        <w:autoSpaceDN w:val="0"/>
        <w:adjustRightInd w:val="0"/>
        <w:spacing w:after="60" w:line="240" w:lineRule="auto"/>
        <w:rPr>
          <w:rFonts w:cs="Arial"/>
          <w:color w:val="000000"/>
        </w:rPr>
      </w:pPr>
      <w:r w:rsidRPr="002B4EE2">
        <w:rPr>
          <w:rFonts w:cs="Arial"/>
          <w:color w:val="000000"/>
        </w:rPr>
        <w:t>Evaluate heart rate by one of several methods:</w:t>
      </w:r>
    </w:p>
    <w:p w:rsidR="002B4EE2" w:rsidRPr="002B4EE2" w:rsidRDefault="002B4EE2" w:rsidP="00016D96">
      <w:pPr>
        <w:numPr>
          <w:ilvl w:val="0"/>
          <w:numId w:val="11"/>
        </w:numPr>
        <w:autoSpaceDE w:val="0"/>
        <w:autoSpaceDN w:val="0"/>
        <w:adjustRightInd w:val="0"/>
        <w:spacing w:after="60" w:line="240" w:lineRule="auto"/>
        <w:ind w:left="360" w:hanging="360"/>
        <w:rPr>
          <w:rFonts w:cs="Arial"/>
          <w:color w:val="000000"/>
        </w:rPr>
      </w:pPr>
      <w:r w:rsidRPr="002B4EE2">
        <w:rPr>
          <w:rFonts w:cs="Arial"/>
          <w:color w:val="000000"/>
        </w:rPr>
        <w:t>Auscultate apical beat with a stethoscope.</w:t>
      </w:r>
    </w:p>
    <w:p w:rsidR="002B4EE2" w:rsidRPr="002B4EE2" w:rsidRDefault="002B4EE2" w:rsidP="00016D96">
      <w:pPr>
        <w:numPr>
          <w:ilvl w:val="0"/>
          <w:numId w:val="11"/>
        </w:numPr>
        <w:autoSpaceDE w:val="0"/>
        <w:autoSpaceDN w:val="0"/>
        <w:adjustRightInd w:val="0"/>
        <w:spacing w:after="60" w:line="240" w:lineRule="auto"/>
        <w:ind w:left="360" w:hanging="360"/>
        <w:rPr>
          <w:rFonts w:cs="Arial"/>
          <w:color w:val="000000"/>
        </w:rPr>
      </w:pPr>
      <w:r w:rsidRPr="002B4EE2">
        <w:rPr>
          <w:rFonts w:cs="Arial"/>
          <w:color w:val="000000"/>
        </w:rPr>
        <w:t>Palpate the pulse by lightly grasping the base of the umbilical cord.</w:t>
      </w:r>
    </w:p>
    <w:p w:rsidR="002B4EE2" w:rsidRPr="00825788" w:rsidRDefault="002B4EE2" w:rsidP="00825788">
      <w:pPr>
        <w:numPr>
          <w:ilvl w:val="0"/>
          <w:numId w:val="9"/>
        </w:numPr>
        <w:autoSpaceDE w:val="0"/>
        <w:autoSpaceDN w:val="0"/>
        <w:adjustRightInd w:val="0"/>
        <w:spacing w:after="60" w:line="240" w:lineRule="auto"/>
        <w:ind w:left="360" w:hanging="360"/>
        <w:rPr>
          <w:rFonts w:cs="Arial"/>
          <w:color w:val="000000"/>
        </w:rPr>
      </w:pPr>
      <w:r w:rsidRPr="002B4EE2">
        <w:rPr>
          <w:rFonts w:cs="Arial"/>
          <w:color w:val="000000"/>
        </w:rPr>
        <w:t xml:space="preserve">If the pulse is &lt;100 bpm and not increasing, proceed to </w:t>
      </w:r>
      <w:r w:rsidR="00825788" w:rsidRPr="00825788">
        <w:rPr>
          <w:rFonts w:cs="Arial"/>
          <w:color w:val="000000"/>
          <w:u w:val="single"/>
        </w:rPr>
        <w:t>2.12 Resuscitation of the Newly Born</w:t>
      </w:r>
      <w:r w:rsidR="00825788" w:rsidRPr="00825788">
        <w:rPr>
          <w:rFonts w:cs="Arial"/>
          <w:color w:val="000000"/>
        </w:rPr>
        <w:t>.</w:t>
      </w:r>
    </w:p>
    <w:p w:rsidR="002B4EE2" w:rsidRPr="002B4EE2" w:rsidRDefault="002B4EE2" w:rsidP="00016D96">
      <w:pPr>
        <w:numPr>
          <w:ilvl w:val="0"/>
          <w:numId w:val="24"/>
        </w:numPr>
        <w:autoSpaceDE w:val="0"/>
        <w:autoSpaceDN w:val="0"/>
        <w:adjustRightInd w:val="0"/>
        <w:spacing w:after="60" w:line="240" w:lineRule="auto"/>
        <w:rPr>
          <w:rFonts w:cs="Arial"/>
          <w:color w:val="000000"/>
        </w:rPr>
      </w:pPr>
      <w:r w:rsidRPr="002B4EE2">
        <w:rPr>
          <w:rFonts w:cs="Arial"/>
          <w:color w:val="000000"/>
        </w:rPr>
        <w:t>Assess skin color; examine trunk and face; and mucus membranes.</w:t>
      </w:r>
    </w:p>
    <w:p w:rsidR="002B4EE2" w:rsidRPr="002B4EE2" w:rsidRDefault="002B4EE2" w:rsidP="00C51E23">
      <w:pPr>
        <w:numPr>
          <w:ilvl w:val="0"/>
          <w:numId w:val="9"/>
        </w:numPr>
        <w:autoSpaceDE w:val="0"/>
        <w:autoSpaceDN w:val="0"/>
        <w:adjustRightInd w:val="0"/>
        <w:spacing w:after="60" w:line="240" w:lineRule="auto"/>
        <w:ind w:left="360" w:hanging="360"/>
        <w:rPr>
          <w:rFonts w:cs="Arial"/>
          <w:color w:val="000000"/>
        </w:rPr>
      </w:pPr>
      <w:r w:rsidRPr="002B4EE2">
        <w:rPr>
          <w:rFonts w:cs="Arial"/>
          <w:color w:val="000000"/>
        </w:rPr>
        <w:t>Record APGAR score at 1 minute and 5 minutes (see chart).</w:t>
      </w:r>
    </w:p>
    <w:p w:rsidR="002B4EE2" w:rsidRDefault="002B4EE2" w:rsidP="00C51E23">
      <w:pPr>
        <w:numPr>
          <w:ilvl w:val="0"/>
          <w:numId w:val="9"/>
        </w:numPr>
        <w:autoSpaceDE w:val="0"/>
        <w:autoSpaceDN w:val="0"/>
        <w:adjustRightInd w:val="0"/>
        <w:spacing w:after="60" w:line="240" w:lineRule="auto"/>
        <w:ind w:left="360" w:hanging="360"/>
        <w:rPr>
          <w:rFonts w:cs="Arial"/>
          <w:color w:val="000000"/>
        </w:rPr>
      </w:pPr>
      <w:r w:rsidRPr="002B4EE2">
        <w:rPr>
          <w:rFonts w:cs="Arial"/>
          <w:color w:val="000000"/>
        </w:rPr>
        <w:t xml:space="preserve">See </w:t>
      </w:r>
      <w:r w:rsidRPr="002B4EE2">
        <w:rPr>
          <w:rFonts w:cs="Arial"/>
          <w:color w:val="000000"/>
          <w:u w:val="single"/>
        </w:rPr>
        <w:t>A2 Pediatric Color Coded Appendix</w:t>
      </w:r>
      <w:r w:rsidRPr="002B4EE2">
        <w:rPr>
          <w:rFonts w:cs="Arial"/>
          <w:color w:val="000000"/>
        </w:rPr>
        <w:t xml:space="preserve"> for vital signs reference.</w:t>
      </w:r>
    </w:p>
    <w:p w:rsidR="003272C7" w:rsidRPr="002B4EE2" w:rsidRDefault="003272C7" w:rsidP="003272C7">
      <w:pPr>
        <w:autoSpaceDE w:val="0"/>
        <w:autoSpaceDN w:val="0"/>
        <w:adjustRightInd w:val="0"/>
        <w:spacing w:after="60" w:line="240" w:lineRule="auto"/>
        <w:ind w:left="360"/>
        <w:rPr>
          <w:rFonts w:cs="Arial"/>
          <w:color w:val="000000"/>
        </w:rPr>
      </w:pPr>
    </w:p>
    <w:p w:rsidR="002136C3" w:rsidRPr="002B4EE2" w:rsidRDefault="003272C7" w:rsidP="002136C3">
      <w:pPr>
        <w:autoSpaceDE w:val="0"/>
        <w:autoSpaceDN w:val="0"/>
        <w:adjustRightInd w:val="0"/>
        <w:spacing w:after="0" w:line="264" w:lineRule="auto"/>
      </w:pPr>
      <w:r>
        <w:object w:dxaOrig="8065" w:dyaOrig="3490">
          <v:shape id="_x0000_i1044" type="#_x0000_t75" alt="APGAR score chart" style="width:403.5pt;height:174pt" o:ole="" o:allowoverlap="f">
            <v:imagedata r:id="rId37" o:title=""/>
          </v:shape>
          <o:OLEObject Type="Embed" ProgID="Visio.Drawing.11" ShapeID="_x0000_i1044" DrawAspect="Content" ObjectID="_1625899685" r:id="rId38"/>
        </w:object>
      </w:r>
    </w:p>
    <w:p w:rsidR="00545178" w:rsidRDefault="00545178" w:rsidP="0022724C">
      <w:pPr>
        <w:autoSpaceDE w:val="0"/>
        <w:autoSpaceDN w:val="0"/>
        <w:adjustRightInd w:val="0"/>
        <w:spacing w:after="0" w:line="288" w:lineRule="auto"/>
        <w:rPr>
          <w:rFonts w:cs="Arial"/>
          <w:color w:val="000000"/>
          <w:sz w:val="20"/>
          <w:szCs w:val="20"/>
        </w:rPr>
      </w:pPr>
    </w:p>
    <w:p w:rsidR="00003A3A" w:rsidRPr="002B4EE2" w:rsidRDefault="00003A3A" w:rsidP="0022724C">
      <w:pPr>
        <w:autoSpaceDE w:val="0"/>
        <w:autoSpaceDN w:val="0"/>
        <w:adjustRightInd w:val="0"/>
        <w:spacing w:after="0" w:line="288" w:lineRule="auto"/>
        <w:rPr>
          <w:rFonts w:cs="Arial"/>
          <w:color w:val="000000"/>
          <w:sz w:val="20"/>
          <w:szCs w:val="20"/>
        </w:rPr>
      </w:pPr>
      <w:r w:rsidRPr="002B4EE2">
        <w:rPr>
          <w:rFonts w:cs="Arial"/>
          <w:color w:val="000000"/>
          <w:sz w:val="20"/>
          <w:szCs w:val="20"/>
        </w:rPr>
        <w:t xml:space="preserve">Clinical Note: </w:t>
      </w:r>
    </w:p>
    <w:p w:rsidR="00003A3A" w:rsidRPr="002B4EE2" w:rsidRDefault="00003A3A" w:rsidP="0022724C">
      <w:pPr>
        <w:autoSpaceDE w:val="0"/>
        <w:autoSpaceDN w:val="0"/>
        <w:adjustRightInd w:val="0"/>
        <w:spacing w:after="0" w:line="288" w:lineRule="auto"/>
        <w:rPr>
          <w:rFonts w:cs="Arial"/>
          <w:color w:val="000000"/>
          <w:sz w:val="20"/>
          <w:szCs w:val="20"/>
        </w:rPr>
      </w:pPr>
    </w:p>
    <w:p w:rsidR="002B4EE2" w:rsidRPr="002B4EE2" w:rsidRDefault="002B4EE2" w:rsidP="002B4EE2">
      <w:pPr>
        <w:autoSpaceDE w:val="0"/>
        <w:autoSpaceDN w:val="0"/>
        <w:adjustRightInd w:val="0"/>
        <w:spacing w:after="0" w:line="288" w:lineRule="auto"/>
        <w:rPr>
          <w:rFonts w:cs="Arial"/>
          <w:color w:val="000000"/>
          <w:sz w:val="20"/>
          <w:szCs w:val="20"/>
        </w:rPr>
      </w:pPr>
      <w:r w:rsidRPr="002B4EE2">
        <w:rPr>
          <w:rFonts w:cs="Arial"/>
          <w:color w:val="000000"/>
          <w:sz w:val="20"/>
          <w:szCs w:val="20"/>
        </w:rPr>
        <w:t xml:space="preserve">PEARLS:  </w:t>
      </w:r>
    </w:p>
    <w:p w:rsidR="002B4EE2" w:rsidRPr="002B4EE2" w:rsidRDefault="002B4EE2" w:rsidP="007A509A">
      <w:pPr>
        <w:numPr>
          <w:ilvl w:val="0"/>
          <w:numId w:val="7"/>
        </w:numPr>
        <w:autoSpaceDE w:val="0"/>
        <w:autoSpaceDN w:val="0"/>
        <w:adjustRightInd w:val="0"/>
        <w:spacing w:after="0" w:line="288" w:lineRule="auto"/>
        <w:ind w:left="360" w:hanging="360"/>
        <w:rPr>
          <w:rFonts w:cs="Arial"/>
          <w:color w:val="000000"/>
          <w:sz w:val="20"/>
          <w:szCs w:val="20"/>
        </w:rPr>
      </w:pPr>
      <w:r w:rsidRPr="002B4EE2">
        <w:rPr>
          <w:rFonts w:cs="Arial"/>
          <w:color w:val="000000"/>
          <w:sz w:val="20"/>
          <w:szCs w:val="20"/>
        </w:rPr>
        <w:t>New</w:t>
      </w:r>
      <w:r w:rsidR="008B6F69">
        <w:rPr>
          <w:rFonts w:cs="Arial"/>
          <w:color w:val="000000"/>
          <w:sz w:val="20"/>
          <w:szCs w:val="20"/>
        </w:rPr>
        <w:t xml:space="preserve">ly </w:t>
      </w:r>
      <w:r w:rsidRPr="002B4EE2">
        <w:rPr>
          <w:rFonts w:cs="Arial"/>
          <w:color w:val="000000"/>
          <w:sz w:val="20"/>
          <w:szCs w:val="20"/>
        </w:rPr>
        <w:t xml:space="preserve">born are prone to hypothermia which may lead to hypoglycemia, hypoxia and lethargy.  Aggressive warming techniques should be initiated including drying, swaddling, and warm blankets covering body and head. </w:t>
      </w:r>
    </w:p>
    <w:p w:rsidR="002B4EE2" w:rsidRPr="002B4EE2" w:rsidRDefault="002B4EE2" w:rsidP="007A509A">
      <w:pPr>
        <w:numPr>
          <w:ilvl w:val="0"/>
          <w:numId w:val="7"/>
        </w:numPr>
        <w:autoSpaceDE w:val="0"/>
        <w:autoSpaceDN w:val="0"/>
        <w:adjustRightInd w:val="0"/>
        <w:spacing w:after="0" w:line="288" w:lineRule="auto"/>
        <w:ind w:left="360" w:hanging="360"/>
        <w:rPr>
          <w:rFonts w:cs="Arial"/>
          <w:color w:val="000000"/>
          <w:sz w:val="20"/>
          <w:szCs w:val="20"/>
        </w:rPr>
      </w:pPr>
      <w:r w:rsidRPr="002B4EE2">
        <w:rPr>
          <w:rFonts w:cs="Arial"/>
          <w:color w:val="000000"/>
          <w:sz w:val="20"/>
          <w:szCs w:val="20"/>
        </w:rPr>
        <w:t>Raise temperature in ambulance patient compartment.</w:t>
      </w:r>
    </w:p>
    <w:p w:rsidR="0022724C" w:rsidRDefault="0022724C">
      <w:pPr>
        <w:rPr>
          <w:rFonts w:asciiTheme="majorHAnsi" w:eastAsiaTheme="majorEastAsia" w:hAnsiTheme="majorHAnsi" w:cs="Times New Roman"/>
          <w:b/>
          <w:bCs/>
          <w:color w:val="365F91" w:themeColor="accent1" w:themeShade="BF"/>
          <w:sz w:val="28"/>
          <w:szCs w:val="28"/>
        </w:rPr>
      </w:pPr>
      <w:r>
        <w:br w:type="page"/>
      </w:r>
    </w:p>
    <w:p w:rsidR="00C417FD" w:rsidRDefault="00C417FD" w:rsidP="00416955">
      <w:pPr>
        <w:pStyle w:val="Heading1"/>
      </w:pPr>
      <w:bookmarkStart w:id="17" w:name="_2.12_Resuscitation_of"/>
      <w:bookmarkEnd w:id="17"/>
      <w:r>
        <w:lastRenderedPageBreak/>
        <w:t>2.12 Resuscitation of the Newly Born</w:t>
      </w:r>
    </w:p>
    <w:p w:rsidR="00C417FD" w:rsidRPr="007C667C" w:rsidRDefault="00C417FD" w:rsidP="0081000D">
      <w:pPr>
        <w:pStyle w:val="Heading2"/>
      </w:pPr>
      <w:r>
        <w:t>EMT</w:t>
      </w:r>
      <w:r w:rsidRPr="007C667C">
        <w:t>/</w:t>
      </w:r>
      <w:r>
        <w:t>ADVA</w:t>
      </w:r>
      <w:r w:rsidR="003926C8">
        <w:t>N</w:t>
      </w:r>
      <w:r>
        <w:t>CED EMT</w:t>
      </w:r>
      <w:r w:rsidRPr="007C667C">
        <w:t xml:space="preserve"> STANDING ORDERS</w:t>
      </w:r>
    </w:p>
    <w:p w:rsidR="0083116C" w:rsidRPr="00AC3065" w:rsidRDefault="0083116C" w:rsidP="0083116C">
      <w:pPr>
        <w:numPr>
          <w:ilvl w:val="0"/>
          <w:numId w:val="1"/>
        </w:numPr>
        <w:autoSpaceDE w:val="0"/>
        <w:autoSpaceDN w:val="0"/>
        <w:adjustRightInd w:val="0"/>
        <w:spacing w:after="0" w:line="288" w:lineRule="auto"/>
        <w:ind w:left="360"/>
        <w:rPr>
          <w:rFonts w:cs="Arial"/>
          <w:color w:val="000000"/>
          <w:u w:val="single"/>
        </w:rPr>
      </w:pPr>
      <w:r w:rsidRPr="00AC3065">
        <w:rPr>
          <w:rFonts w:cs="Arial"/>
          <w:color w:val="000000"/>
          <w:u w:val="single"/>
        </w:rPr>
        <w:t>1.0 Routine Patient Care</w:t>
      </w:r>
    </w:p>
    <w:p w:rsidR="003B2F31" w:rsidRPr="003B2F31" w:rsidRDefault="003B2F31" w:rsidP="00C51E23">
      <w:pPr>
        <w:numPr>
          <w:ilvl w:val="0"/>
          <w:numId w:val="9"/>
        </w:numPr>
        <w:autoSpaceDE w:val="0"/>
        <w:autoSpaceDN w:val="0"/>
        <w:adjustRightInd w:val="0"/>
        <w:spacing w:after="60" w:line="264" w:lineRule="auto"/>
        <w:ind w:left="360" w:hanging="360"/>
        <w:rPr>
          <w:rFonts w:cs="Arial"/>
          <w:color w:val="000000"/>
        </w:rPr>
      </w:pPr>
      <w:r w:rsidRPr="003B2F31">
        <w:rPr>
          <w:rFonts w:cs="Arial"/>
          <w:color w:val="000000"/>
        </w:rPr>
        <w:t>Maintain an open airway and suction the mouth, then nose.  If meconium (brown stained fluid) is present, suction the hypopharynx only if the infant is not vigorous (Contact ALS immediately if available for possible need of endotracheal intubation).</w:t>
      </w:r>
    </w:p>
    <w:p w:rsidR="003B2F31" w:rsidRPr="003B2F31" w:rsidRDefault="003B2F31" w:rsidP="00C51E23">
      <w:pPr>
        <w:numPr>
          <w:ilvl w:val="0"/>
          <w:numId w:val="9"/>
        </w:numPr>
        <w:autoSpaceDE w:val="0"/>
        <w:autoSpaceDN w:val="0"/>
        <w:adjustRightInd w:val="0"/>
        <w:spacing w:after="60" w:line="264" w:lineRule="auto"/>
        <w:ind w:left="360" w:hanging="360"/>
        <w:rPr>
          <w:rFonts w:cs="Arial"/>
          <w:color w:val="000000"/>
        </w:rPr>
      </w:pPr>
      <w:r w:rsidRPr="003B2F31">
        <w:rPr>
          <w:rFonts w:cs="Arial"/>
          <w:color w:val="000000"/>
        </w:rPr>
        <w:t>Dry the infant, place on a dry blanket, cover the head and keep the infant warm.</w:t>
      </w:r>
    </w:p>
    <w:p w:rsidR="003B2F31" w:rsidRPr="003B2F31" w:rsidRDefault="003B2F31" w:rsidP="00C51E23">
      <w:pPr>
        <w:numPr>
          <w:ilvl w:val="0"/>
          <w:numId w:val="9"/>
        </w:numPr>
        <w:autoSpaceDE w:val="0"/>
        <w:autoSpaceDN w:val="0"/>
        <w:adjustRightInd w:val="0"/>
        <w:spacing w:after="60" w:line="264" w:lineRule="auto"/>
        <w:ind w:left="360" w:hanging="360"/>
        <w:rPr>
          <w:rFonts w:cs="Arial"/>
          <w:color w:val="000000"/>
        </w:rPr>
      </w:pPr>
      <w:r w:rsidRPr="003B2F31">
        <w:rPr>
          <w:rFonts w:cs="Arial"/>
          <w:color w:val="000000"/>
        </w:rPr>
        <w:t xml:space="preserve">If ventilations are inadequate or chest fails to rise, reposition head and neck, suction and initiate positive pressure ventilation at room air for term newborns or for preterm (less </w:t>
      </w:r>
      <w:r w:rsidR="00F670A5" w:rsidRPr="003B2F31">
        <w:rPr>
          <w:rFonts w:cs="Arial"/>
          <w:color w:val="000000"/>
        </w:rPr>
        <w:t>than</w:t>
      </w:r>
      <w:r w:rsidRPr="003B2F31">
        <w:rPr>
          <w:rFonts w:cs="Arial"/>
          <w:color w:val="000000"/>
        </w:rPr>
        <w:t xml:space="preserve"> 38 weeks gestation) newborns at 40-60 breaths per minute, as clinically indicated.</w:t>
      </w:r>
    </w:p>
    <w:p w:rsidR="003E72E5" w:rsidRPr="003B2F31" w:rsidRDefault="003B2F31" w:rsidP="00C51E23">
      <w:pPr>
        <w:numPr>
          <w:ilvl w:val="0"/>
          <w:numId w:val="9"/>
        </w:numPr>
        <w:autoSpaceDE w:val="0"/>
        <w:autoSpaceDN w:val="0"/>
        <w:adjustRightInd w:val="0"/>
        <w:spacing w:after="60" w:line="264" w:lineRule="auto"/>
        <w:ind w:left="360" w:hanging="360"/>
        <w:rPr>
          <w:rFonts w:cs="Arial"/>
          <w:color w:val="000000"/>
        </w:rPr>
      </w:pPr>
      <w:r w:rsidRPr="003B2F31">
        <w:rPr>
          <w:rFonts w:cs="Arial"/>
          <w:color w:val="000000"/>
        </w:rPr>
        <w:t>For heart rate less than 60, institute positive pressure ventilation with 100% oxygen for 1 minute and if heart rate remains at 60 start chest compressions.</w:t>
      </w:r>
    </w:p>
    <w:p w:rsidR="00C417FD" w:rsidRPr="003B2F31" w:rsidRDefault="00C417FD" w:rsidP="0081000D">
      <w:pPr>
        <w:pStyle w:val="Heading2"/>
      </w:pPr>
      <w:r w:rsidRPr="003B2F31">
        <w:t>PARAMEDIC STANDING ORDERS</w:t>
      </w:r>
    </w:p>
    <w:p w:rsidR="003B2F31" w:rsidRPr="003B2F31" w:rsidRDefault="003B2F31" w:rsidP="003B2F31">
      <w:pPr>
        <w:numPr>
          <w:ilvl w:val="0"/>
          <w:numId w:val="1"/>
        </w:numPr>
        <w:autoSpaceDE w:val="0"/>
        <w:autoSpaceDN w:val="0"/>
        <w:adjustRightInd w:val="0"/>
        <w:spacing w:after="60" w:line="288" w:lineRule="auto"/>
        <w:ind w:left="360"/>
        <w:rPr>
          <w:rFonts w:cs="Arial"/>
          <w:color w:val="000000"/>
        </w:rPr>
      </w:pPr>
      <w:r w:rsidRPr="003B2F31">
        <w:rPr>
          <w:rFonts w:cs="Arial"/>
          <w:color w:val="000000"/>
        </w:rPr>
        <w:t>If meconium is present, consider early endotracheal intubation and suctioning.</w:t>
      </w:r>
      <w:r w:rsidRPr="003B2F31">
        <w:rPr>
          <w:rFonts w:cs="Arial"/>
          <w:b/>
          <w:bCs/>
          <w:color w:val="000000"/>
        </w:rPr>
        <w:t xml:space="preserve"> </w:t>
      </w:r>
      <w:r w:rsidRPr="003B2F31">
        <w:rPr>
          <w:rFonts w:cs="Arial"/>
          <w:color w:val="000000"/>
        </w:rPr>
        <w:t>(Note: Do not suction or intubate a neonate with a vigorous cry).</w:t>
      </w:r>
    </w:p>
    <w:p w:rsidR="003B2F31" w:rsidRPr="003B2F31" w:rsidRDefault="003B2F31" w:rsidP="00C51E23">
      <w:pPr>
        <w:numPr>
          <w:ilvl w:val="0"/>
          <w:numId w:val="9"/>
        </w:numPr>
        <w:autoSpaceDE w:val="0"/>
        <w:autoSpaceDN w:val="0"/>
        <w:adjustRightInd w:val="0"/>
        <w:spacing w:after="60" w:line="288" w:lineRule="auto"/>
        <w:ind w:left="360" w:hanging="360"/>
        <w:rPr>
          <w:rFonts w:cs="Arial"/>
          <w:color w:val="000000"/>
        </w:rPr>
      </w:pPr>
      <w:r w:rsidRPr="003B2F31">
        <w:rPr>
          <w:rFonts w:cs="Arial"/>
          <w:color w:val="000000"/>
        </w:rPr>
        <w:t>Newborn in distress and requiring emergency care:</w:t>
      </w:r>
    </w:p>
    <w:p w:rsidR="003B2F31" w:rsidRPr="003B2F31" w:rsidRDefault="003B2F31" w:rsidP="00C51E23">
      <w:pPr>
        <w:numPr>
          <w:ilvl w:val="0"/>
          <w:numId w:val="9"/>
        </w:numPr>
        <w:autoSpaceDE w:val="0"/>
        <w:autoSpaceDN w:val="0"/>
        <w:adjustRightInd w:val="0"/>
        <w:spacing w:after="60" w:line="288" w:lineRule="auto"/>
        <w:ind w:left="720" w:hanging="360"/>
        <w:rPr>
          <w:rFonts w:cs="Arial"/>
          <w:color w:val="000000"/>
        </w:rPr>
      </w:pPr>
      <w:r w:rsidRPr="003B2F31">
        <w:rPr>
          <w:rFonts w:cs="Arial"/>
          <w:color w:val="000000"/>
        </w:rPr>
        <w:t xml:space="preserve">For heart rate 60-80 and rapidly rising: </w:t>
      </w:r>
    </w:p>
    <w:p w:rsidR="003B2F31" w:rsidRPr="003B2F31" w:rsidRDefault="003B2F31" w:rsidP="00C51E23">
      <w:pPr>
        <w:numPr>
          <w:ilvl w:val="0"/>
          <w:numId w:val="9"/>
        </w:numPr>
        <w:autoSpaceDE w:val="0"/>
        <w:autoSpaceDN w:val="0"/>
        <w:adjustRightInd w:val="0"/>
        <w:spacing w:after="60" w:line="288" w:lineRule="auto"/>
        <w:ind w:left="360" w:hanging="360"/>
        <w:rPr>
          <w:rFonts w:cs="Arial"/>
          <w:color w:val="000000"/>
        </w:rPr>
      </w:pPr>
      <w:r w:rsidRPr="003B2F31">
        <w:rPr>
          <w:rFonts w:cs="Arial"/>
          <w:color w:val="000000"/>
        </w:rPr>
        <w:t>Continue manual ventilation at room air for term newborns or for preterm (less th</w:t>
      </w:r>
      <w:r w:rsidR="003700C3">
        <w:rPr>
          <w:rFonts w:cs="Arial"/>
          <w:color w:val="000000"/>
        </w:rPr>
        <w:t>a</w:t>
      </w:r>
      <w:r w:rsidRPr="003B2F31">
        <w:rPr>
          <w:rFonts w:cs="Arial"/>
          <w:color w:val="000000"/>
        </w:rPr>
        <w:t>n 38 weeks gestation) newborns at 40-60 breaths per minute</w:t>
      </w:r>
    </w:p>
    <w:p w:rsidR="003B2F31" w:rsidRPr="003B2F31" w:rsidRDefault="003B2F31" w:rsidP="00C51E23">
      <w:pPr>
        <w:numPr>
          <w:ilvl w:val="0"/>
          <w:numId w:val="9"/>
        </w:numPr>
        <w:autoSpaceDE w:val="0"/>
        <w:autoSpaceDN w:val="0"/>
        <w:adjustRightInd w:val="0"/>
        <w:spacing w:after="60" w:line="288" w:lineRule="auto"/>
        <w:ind w:left="360" w:hanging="360"/>
        <w:rPr>
          <w:rFonts w:cs="Arial"/>
          <w:color w:val="000000"/>
        </w:rPr>
      </w:pPr>
      <w:r w:rsidRPr="003B2F31">
        <w:rPr>
          <w:rFonts w:cs="Arial"/>
          <w:color w:val="000000"/>
          <w:lang w:val="it-IT"/>
        </w:rPr>
        <w:t>Cardiac Monitor – Manage dysrhythmias per protocol</w:t>
      </w:r>
      <w:r w:rsidR="003700C3">
        <w:rPr>
          <w:rFonts w:cs="Arial"/>
          <w:color w:val="000000"/>
          <w:lang w:val="it-IT"/>
        </w:rPr>
        <w:t>.</w:t>
      </w:r>
      <w:r w:rsidRPr="003B2F31">
        <w:rPr>
          <w:rFonts w:cs="Arial"/>
          <w:color w:val="000000"/>
          <w:lang w:val="it-IT"/>
        </w:rPr>
        <w:t xml:space="preserve"> </w:t>
      </w:r>
    </w:p>
    <w:p w:rsidR="003B2F31" w:rsidRPr="003B2F31" w:rsidRDefault="003B2F31" w:rsidP="00C51E23">
      <w:pPr>
        <w:numPr>
          <w:ilvl w:val="0"/>
          <w:numId w:val="9"/>
        </w:numPr>
        <w:autoSpaceDE w:val="0"/>
        <w:autoSpaceDN w:val="0"/>
        <w:adjustRightInd w:val="0"/>
        <w:spacing w:after="60" w:line="288" w:lineRule="auto"/>
        <w:ind w:left="720" w:hanging="360"/>
        <w:rPr>
          <w:rFonts w:cs="Arial"/>
          <w:color w:val="000000"/>
        </w:rPr>
      </w:pPr>
      <w:r w:rsidRPr="003B2F31">
        <w:rPr>
          <w:rFonts w:cs="Arial"/>
          <w:color w:val="000000"/>
        </w:rPr>
        <w:t>For heart rate less than 60:</w:t>
      </w:r>
    </w:p>
    <w:p w:rsidR="003B2F31" w:rsidRPr="003B2F31" w:rsidRDefault="003B2F31" w:rsidP="00C51E23">
      <w:pPr>
        <w:numPr>
          <w:ilvl w:val="0"/>
          <w:numId w:val="9"/>
        </w:numPr>
        <w:autoSpaceDE w:val="0"/>
        <w:autoSpaceDN w:val="0"/>
        <w:adjustRightInd w:val="0"/>
        <w:spacing w:after="60" w:line="288" w:lineRule="auto"/>
        <w:ind w:left="360" w:hanging="360"/>
        <w:rPr>
          <w:rFonts w:cs="Arial"/>
          <w:color w:val="000000"/>
        </w:rPr>
      </w:pPr>
      <w:r w:rsidRPr="003B2F31">
        <w:rPr>
          <w:rFonts w:cs="Arial"/>
          <w:color w:val="000000"/>
        </w:rPr>
        <w:t>Initiate CPR as indicated.</w:t>
      </w:r>
    </w:p>
    <w:p w:rsidR="003B2F31" w:rsidRPr="003B2F31" w:rsidRDefault="003B2F31" w:rsidP="00C51E23">
      <w:pPr>
        <w:numPr>
          <w:ilvl w:val="0"/>
          <w:numId w:val="9"/>
        </w:numPr>
        <w:autoSpaceDE w:val="0"/>
        <w:autoSpaceDN w:val="0"/>
        <w:adjustRightInd w:val="0"/>
        <w:spacing w:after="60" w:line="288" w:lineRule="auto"/>
        <w:ind w:left="360" w:hanging="360"/>
        <w:rPr>
          <w:rFonts w:cs="Arial"/>
          <w:color w:val="000000"/>
        </w:rPr>
      </w:pPr>
      <w:r w:rsidRPr="003B2F31">
        <w:rPr>
          <w:rFonts w:cs="Arial"/>
          <w:color w:val="000000"/>
        </w:rPr>
        <w:t>Institute positive pressure ventilation with 100% oxygen for 1 minute and if heart rate remains at 60, start chest compressions</w:t>
      </w:r>
      <w:r w:rsidR="003700C3">
        <w:rPr>
          <w:rFonts w:cs="Arial"/>
          <w:color w:val="000000"/>
        </w:rPr>
        <w:t>.</w:t>
      </w:r>
    </w:p>
    <w:p w:rsidR="003B2F31" w:rsidRPr="003B2F31" w:rsidRDefault="003B2F31" w:rsidP="00C51E23">
      <w:pPr>
        <w:numPr>
          <w:ilvl w:val="0"/>
          <w:numId w:val="9"/>
        </w:numPr>
        <w:autoSpaceDE w:val="0"/>
        <w:autoSpaceDN w:val="0"/>
        <w:adjustRightInd w:val="0"/>
        <w:spacing w:after="60" w:line="288" w:lineRule="auto"/>
        <w:ind w:left="360" w:hanging="360"/>
        <w:rPr>
          <w:rFonts w:cs="Arial"/>
          <w:color w:val="000000"/>
        </w:rPr>
      </w:pPr>
      <w:r w:rsidRPr="003B2F31">
        <w:rPr>
          <w:rFonts w:cs="Arial"/>
          <w:color w:val="000000"/>
        </w:rPr>
        <w:t>Continue manual ventilation with 100% oxygen after CPR is initiated</w:t>
      </w:r>
      <w:r w:rsidR="003700C3">
        <w:rPr>
          <w:rFonts w:cs="Arial"/>
          <w:color w:val="000000"/>
        </w:rPr>
        <w:t>.</w:t>
      </w:r>
    </w:p>
    <w:p w:rsidR="003B2F31" w:rsidRPr="003B2F31" w:rsidRDefault="003B2F31" w:rsidP="00C51E23">
      <w:pPr>
        <w:numPr>
          <w:ilvl w:val="0"/>
          <w:numId w:val="9"/>
        </w:numPr>
        <w:autoSpaceDE w:val="0"/>
        <w:autoSpaceDN w:val="0"/>
        <w:adjustRightInd w:val="0"/>
        <w:spacing w:after="60" w:line="288" w:lineRule="auto"/>
        <w:ind w:left="360" w:hanging="360"/>
        <w:rPr>
          <w:rFonts w:cs="Arial"/>
          <w:color w:val="000000"/>
        </w:rPr>
      </w:pPr>
      <w:r w:rsidRPr="003B2F31">
        <w:rPr>
          <w:rFonts w:cs="Arial"/>
          <w:color w:val="000000"/>
        </w:rPr>
        <w:t>Advanced airway management if not already done and perform capnography.</w:t>
      </w:r>
    </w:p>
    <w:p w:rsidR="003B2F31" w:rsidRPr="003B2F31" w:rsidRDefault="003B2F31" w:rsidP="00C51E23">
      <w:pPr>
        <w:numPr>
          <w:ilvl w:val="0"/>
          <w:numId w:val="9"/>
        </w:numPr>
        <w:autoSpaceDE w:val="0"/>
        <w:autoSpaceDN w:val="0"/>
        <w:adjustRightInd w:val="0"/>
        <w:spacing w:after="60" w:line="288" w:lineRule="auto"/>
        <w:ind w:left="360" w:hanging="360"/>
        <w:rPr>
          <w:rFonts w:cs="Arial"/>
          <w:color w:val="000000"/>
        </w:rPr>
      </w:pPr>
      <w:r w:rsidRPr="003B2F31">
        <w:rPr>
          <w:rFonts w:cs="Arial"/>
          <w:color w:val="000000"/>
          <w:lang w:val="it-IT"/>
        </w:rPr>
        <w:t xml:space="preserve">Cardiac Monitor.  Manage dysrhythmias per protocol.  </w:t>
      </w:r>
    </w:p>
    <w:p w:rsidR="003B2F31" w:rsidRPr="003B2F31" w:rsidRDefault="003B2F31" w:rsidP="00C51E23">
      <w:pPr>
        <w:numPr>
          <w:ilvl w:val="0"/>
          <w:numId w:val="9"/>
        </w:numPr>
        <w:autoSpaceDE w:val="0"/>
        <w:autoSpaceDN w:val="0"/>
        <w:adjustRightInd w:val="0"/>
        <w:spacing w:after="60" w:line="288" w:lineRule="auto"/>
        <w:ind w:left="360" w:hanging="360"/>
        <w:rPr>
          <w:rFonts w:cs="Arial"/>
          <w:color w:val="000000"/>
        </w:rPr>
      </w:pPr>
      <w:r w:rsidRPr="003B2F31">
        <w:rPr>
          <w:rFonts w:cs="Arial"/>
          <w:color w:val="000000"/>
        </w:rPr>
        <w:t>If defibrillation is indicated: initial energy level: 2 joules/kg subsequent: 4 joules/kg.</w:t>
      </w:r>
    </w:p>
    <w:p w:rsidR="003B2F31" w:rsidRPr="003B2F31" w:rsidRDefault="003B2F31" w:rsidP="00C51E23">
      <w:pPr>
        <w:numPr>
          <w:ilvl w:val="0"/>
          <w:numId w:val="9"/>
        </w:numPr>
        <w:autoSpaceDE w:val="0"/>
        <w:autoSpaceDN w:val="0"/>
        <w:adjustRightInd w:val="0"/>
        <w:spacing w:after="60" w:line="288" w:lineRule="auto"/>
        <w:ind w:left="360" w:hanging="360"/>
        <w:rPr>
          <w:rFonts w:cs="Arial"/>
          <w:b/>
          <w:bCs/>
          <w:noProof/>
          <w:color w:val="000000"/>
        </w:rPr>
      </w:pPr>
      <w:r w:rsidRPr="003B2F31">
        <w:rPr>
          <w:rFonts w:cs="Arial"/>
          <w:color w:val="000000"/>
        </w:rPr>
        <w:t>If synchronized cardioversion is indicated: 0.5-1 joules/kg.</w:t>
      </w:r>
    </w:p>
    <w:p w:rsidR="003B2F31" w:rsidRPr="003B2F31" w:rsidRDefault="003B2F31" w:rsidP="00C51E23">
      <w:pPr>
        <w:numPr>
          <w:ilvl w:val="0"/>
          <w:numId w:val="9"/>
        </w:numPr>
        <w:autoSpaceDE w:val="0"/>
        <w:autoSpaceDN w:val="0"/>
        <w:adjustRightInd w:val="0"/>
        <w:spacing w:after="60" w:line="288" w:lineRule="auto"/>
        <w:ind w:left="720" w:hanging="360"/>
        <w:rPr>
          <w:rFonts w:cs="Arial"/>
          <w:color w:val="000000"/>
        </w:rPr>
      </w:pPr>
      <w:r w:rsidRPr="003B2F31">
        <w:rPr>
          <w:rFonts w:cs="Arial"/>
          <w:color w:val="000000"/>
        </w:rPr>
        <w:t>Establish IV or IO access, if indicated.  (Note: appropriately trained and authorized EMT-Paramedics may utilize umbilical lines when necessary).  Treat for shock with 10cc/kg of normal saline over 5-10 minutes.</w:t>
      </w:r>
    </w:p>
    <w:p w:rsidR="003E72E5" w:rsidRPr="003B2F31" w:rsidRDefault="003E72E5" w:rsidP="003E72E5">
      <w:pPr>
        <w:autoSpaceDE w:val="0"/>
        <w:autoSpaceDN w:val="0"/>
        <w:adjustRightInd w:val="0"/>
        <w:spacing w:after="0" w:line="288" w:lineRule="auto"/>
        <w:ind w:left="360"/>
        <w:rPr>
          <w:rFonts w:cs="Arial"/>
          <w:color w:val="000000"/>
        </w:rPr>
      </w:pPr>
    </w:p>
    <w:p w:rsidR="00C417FD" w:rsidRPr="003B2F31" w:rsidRDefault="003B2F31" w:rsidP="0081000D">
      <w:pPr>
        <w:pStyle w:val="Heading2"/>
      </w:pPr>
      <w:r>
        <w:object w:dxaOrig="916" w:dyaOrig="914">
          <v:shape id="_x0000_i1045" type="#_x0000_t75" alt="Medical Control Telephone" style="width:44.25pt;height:45.75pt" o:ole="" o:allowoverlap="f">
            <v:imagedata r:id="rId39" o:title=""/>
          </v:shape>
          <o:OLEObject Type="Embed" ProgID="Visio.Drawing.11" ShapeID="_x0000_i1045" DrawAspect="Content" ObjectID="_1625899686" r:id="rId40"/>
        </w:object>
      </w:r>
      <w:r w:rsidR="00C417FD" w:rsidRPr="003B2F31">
        <w:t>MEDICAL CONTROL MAY ORDER</w:t>
      </w:r>
    </w:p>
    <w:p w:rsidR="003B2F31" w:rsidRPr="003B2F31" w:rsidRDefault="003B2F31" w:rsidP="003B2F31">
      <w:pPr>
        <w:numPr>
          <w:ilvl w:val="0"/>
          <w:numId w:val="1"/>
        </w:numPr>
        <w:autoSpaceDE w:val="0"/>
        <w:autoSpaceDN w:val="0"/>
        <w:adjustRightInd w:val="0"/>
        <w:spacing w:after="60" w:line="288" w:lineRule="auto"/>
        <w:ind w:left="360"/>
        <w:rPr>
          <w:rFonts w:cs="Arial"/>
          <w:color w:val="000000"/>
        </w:rPr>
      </w:pPr>
      <w:r w:rsidRPr="003B2F31">
        <w:rPr>
          <w:rFonts w:cs="Arial"/>
          <w:b/>
          <w:bCs/>
          <w:color w:val="000000"/>
          <w:u w:val="single"/>
        </w:rPr>
        <w:t>Epinephrine</w:t>
      </w:r>
      <w:r w:rsidRPr="003B2F31">
        <w:rPr>
          <w:rFonts w:cs="Arial"/>
          <w:b/>
          <w:bCs/>
          <w:color w:val="000000"/>
        </w:rPr>
        <w:t xml:space="preserve"> </w:t>
      </w:r>
      <w:r w:rsidRPr="003B2F31">
        <w:rPr>
          <w:rFonts w:cs="Arial"/>
          <w:color w:val="000000"/>
        </w:rPr>
        <w:t>1:10,000 (0.01-0.03 mg/kg) IV/IO</w:t>
      </w:r>
    </w:p>
    <w:p w:rsidR="003B2F31" w:rsidRPr="003B2F31" w:rsidRDefault="003B2F31" w:rsidP="00C51E23">
      <w:pPr>
        <w:numPr>
          <w:ilvl w:val="0"/>
          <w:numId w:val="9"/>
        </w:numPr>
        <w:autoSpaceDE w:val="0"/>
        <w:autoSpaceDN w:val="0"/>
        <w:adjustRightInd w:val="0"/>
        <w:spacing w:after="60" w:line="288" w:lineRule="auto"/>
        <w:ind w:left="360" w:hanging="360"/>
        <w:rPr>
          <w:rFonts w:cs="Arial"/>
          <w:color w:val="000000"/>
        </w:rPr>
      </w:pPr>
      <w:r w:rsidRPr="003B2F31">
        <w:rPr>
          <w:rFonts w:cs="Arial"/>
          <w:b/>
          <w:bCs/>
          <w:color w:val="000000"/>
          <w:u w:val="single"/>
        </w:rPr>
        <w:t xml:space="preserve">Epinephrine </w:t>
      </w:r>
      <w:r w:rsidR="00FF4ED3">
        <w:rPr>
          <w:rFonts w:cs="Arial"/>
          <w:b/>
          <w:bCs/>
          <w:color w:val="000000"/>
          <w:u w:val="single"/>
        </w:rPr>
        <w:t>i</w:t>
      </w:r>
      <w:r w:rsidRPr="003B2F31">
        <w:rPr>
          <w:rFonts w:cs="Arial"/>
          <w:b/>
          <w:bCs/>
          <w:color w:val="000000"/>
          <w:u w:val="single"/>
        </w:rPr>
        <w:t>nfusion</w:t>
      </w:r>
      <w:r w:rsidRPr="003B2F31">
        <w:rPr>
          <w:rFonts w:cs="Arial"/>
          <w:color w:val="000000"/>
          <w:lang w:val="da-DK"/>
        </w:rPr>
        <w:t xml:space="preserve">:  Administer 0.1-1 </w:t>
      </w:r>
      <w:r w:rsidRPr="003B2F31">
        <w:rPr>
          <w:rFonts w:cs="Arial"/>
          <w:color w:val="000000"/>
        </w:rPr>
        <w:t>mcg</w:t>
      </w:r>
      <w:r w:rsidRPr="003B2F31">
        <w:rPr>
          <w:rFonts w:cs="Arial"/>
          <w:color w:val="000000"/>
          <w:lang w:val="da-DK"/>
        </w:rPr>
        <w:t>/kg/min IV</w:t>
      </w:r>
      <w:r w:rsidRPr="003B2F31">
        <w:rPr>
          <w:rFonts w:cs="Arial"/>
          <w:color w:val="000000"/>
        </w:rPr>
        <w:t>/IO</w:t>
      </w:r>
      <w:r w:rsidRPr="003B2F31">
        <w:rPr>
          <w:rFonts w:cs="Arial"/>
          <w:color w:val="000000"/>
          <w:lang w:val="da-DK"/>
        </w:rPr>
        <w:t xml:space="preserve"> </w:t>
      </w:r>
    </w:p>
    <w:p w:rsidR="003272C7" w:rsidRDefault="003272C7" w:rsidP="003272C7">
      <w:pPr>
        <w:autoSpaceDE w:val="0"/>
        <w:autoSpaceDN w:val="0"/>
        <w:adjustRightInd w:val="0"/>
        <w:spacing w:after="0" w:line="288" w:lineRule="auto"/>
        <w:rPr>
          <w:rFonts w:cs="Arial"/>
          <w:color w:val="000000"/>
          <w:sz w:val="20"/>
          <w:szCs w:val="20"/>
        </w:rPr>
      </w:pPr>
    </w:p>
    <w:p w:rsidR="003B2F31" w:rsidRPr="003B2F31" w:rsidRDefault="003B2F31" w:rsidP="003B2F31">
      <w:pPr>
        <w:autoSpaceDE w:val="0"/>
        <w:autoSpaceDN w:val="0"/>
        <w:adjustRightInd w:val="0"/>
        <w:spacing w:after="0" w:line="288" w:lineRule="auto"/>
        <w:rPr>
          <w:rFonts w:cs="Arial"/>
          <w:color w:val="000000"/>
        </w:rPr>
      </w:pPr>
      <w:r w:rsidRPr="003B2F31">
        <w:rPr>
          <w:rFonts w:cs="Arial"/>
          <w:b/>
          <w:bCs/>
          <w:color w:val="000000"/>
        </w:rPr>
        <w:t xml:space="preserve">NOTE:  </w:t>
      </w:r>
      <w:r w:rsidRPr="003B2F31">
        <w:rPr>
          <w:rFonts w:cs="Arial"/>
          <w:color w:val="000000"/>
        </w:rPr>
        <w:t xml:space="preserve">The newborn should be evaluated for </w:t>
      </w:r>
      <w:r w:rsidRPr="003B2F31">
        <w:rPr>
          <w:rFonts w:cs="Arial"/>
          <w:i/>
          <w:iCs/>
          <w:color w:val="000000"/>
        </w:rPr>
        <w:t xml:space="preserve">central </w:t>
      </w:r>
      <w:r w:rsidRPr="003B2F31">
        <w:rPr>
          <w:rFonts w:cs="Arial"/>
          <w:color w:val="000000"/>
        </w:rPr>
        <w:t>cyanosis.  Peripheral cyanosis is common and may not be a reflection of inadequate oxygenation.  If central cyanosis is present in a breathing newborn during stabilization, early administration of 100% oxygen is important while the neonate is being assessed for need of additional resuscitative measures.</w:t>
      </w:r>
    </w:p>
    <w:p w:rsidR="00942299" w:rsidRDefault="00942299">
      <w:pPr>
        <w:rPr>
          <w:rFonts w:asciiTheme="majorHAnsi" w:eastAsiaTheme="majorEastAsia" w:hAnsiTheme="majorHAnsi" w:cs="Times New Roman"/>
          <w:b/>
          <w:bCs/>
          <w:color w:val="365F91" w:themeColor="accent1" w:themeShade="BF"/>
          <w:sz w:val="28"/>
          <w:szCs w:val="28"/>
        </w:rPr>
      </w:pPr>
      <w:r>
        <w:br w:type="page"/>
      </w:r>
    </w:p>
    <w:p w:rsidR="00C417FD" w:rsidRDefault="00C417FD" w:rsidP="00C417FD">
      <w:pPr>
        <w:pStyle w:val="Heading1"/>
      </w:pPr>
      <w:bookmarkStart w:id="18" w:name="_2.13_Pain_&amp;"/>
      <w:bookmarkEnd w:id="18"/>
      <w:r>
        <w:lastRenderedPageBreak/>
        <w:t xml:space="preserve">2.13 Pain &amp; Nausea Management </w:t>
      </w:r>
      <w:r w:rsidR="00446CFA">
        <w:t xml:space="preserve">- </w:t>
      </w:r>
      <w:r>
        <w:t>Adult &amp; Pediatric</w:t>
      </w:r>
    </w:p>
    <w:p w:rsidR="001447D2" w:rsidRPr="008B6F69" w:rsidRDefault="001447D2" w:rsidP="001447D2">
      <w:pPr>
        <w:pStyle w:val="Heading2"/>
        <w:rPr>
          <w:sz w:val="22"/>
          <w:szCs w:val="22"/>
        </w:rPr>
      </w:pPr>
      <w:r w:rsidRPr="008B6F69">
        <w:rPr>
          <w:sz w:val="22"/>
          <w:szCs w:val="22"/>
        </w:rPr>
        <w:t>EMT STANDING ORDERS</w:t>
      </w:r>
    </w:p>
    <w:p w:rsidR="001447D2" w:rsidRPr="008B6F69" w:rsidRDefault="001447D2" w:rsidP="001447D2">
      <w:pPr>
        <w:numPr>
          <w:ilvl w:val="0"/>
          <w:numId w:val="1"/>
        </w:numPr>
        <w:autoSpaceDE w:val="0"/>
        <w:autoSpaceDN w:val="0"/>
        <w:adjustRightInd w:val="0"/>
        <w:spacing w:after="0" w:line="288" w:lineRule="auto"/>
        <w:ind w:left="360"/>
        <w:rPr>
          <w:rFonts w:cs="Arial"/>
          <w:color w:val="000000"/>
          <w:u w:val="single"/>
        </w:rPr>
      </w:pPr>
      <w:r w:rsidRPr="008B6F69">
        <w:rPr>
          <w:rFonts w:cs="Arial"/>
          <w:color w:val="000000"/>
          <w:u w:val="single"/>
        </w:rPr>
        <w:t>1.0 Routine Patient Care</w:t>
      </w:r>
    </w:p>
    <w:p w:rsidR="007A3459" w:rsidRPr="008B6F69" w:rsidRDefault="007A3459" w:rsidP="007A3459">
      <w:pPr>
        <w:pStyle w:val="Heading2"/>
        <w:rPr>
          <w:sz w:val="22"/>
          <w:szCs w:val="22"/>
          <w:u w:val="single"/>
        </w:rPr>
      </w:pPr>
      <w:r w:rsidRPr="008B6F69">
        <w:rPr>
          <w:sz w:val="22"/>
          <w:szCs w:val="22"/>
        </w:rPr>
        <w:t xml:space="preserve">ADVANCEDEMT STANDING ORDERS: </w:t>
      </w:r>
      <w:r w:rsidRPr="008B6F69">
        <w:rPr>
          <w:sz w:val="22"/>
          <w:szCs w:val="22"/>
          <w:u w:val="single"/>
        </w:rPr>
        <w:t>ADULT</w:t>
      </w:r>
    </w:p>
    <w:p w:rsidR="007A3459" w:rsidRPr="008B6F69" w:rsidRDefault="007A3459" w:rsidP="00AC7398">
      <w:pPr>
        <w:numPr>
          <w:ilvl w:val="0"/>
          <w:numId w:val="144"/>
        </w:numPr>
        <w:autoSpaceDE w:val="0"/>
        <w:autoSpaceDN w:val="0"/>
        <w:adjustRightInd w:val="0"/>
        <w:spacing w:after="0" w:line="288" w:lineRule="auto"/>
        <w:ind w:left="360"/>
        <w:rPr>
          <w:rFonts w:cs="Arial"/>
          <w:color w:val="000000"/>
        </w:rPr>
      </w:pPr>
      <w:r w:rsidRPr="008B6F69">
        <w:rPr>
          <w:rFonts w:cs="Arial"/>
          <w:b/>
          <w:bCs/>
          <w:color w:val="000000"/>
          <w:u w:val="single"/>
        </w:rPr>
        <w:t>Ondansetron</w:t>
      </w:r>
      <w:r w:rsidRPr="008B6F69">
        <w:rPr>
          <w:rFonts w:cs="Arial"/>
          <w:b/>
          <w:bCs/>
          <w:color w:val="000000"/>
        </w:rPr>
        <w:t xml:space="preserve"> </w:t>
      </w:r>
      <w:r w:rsidRPr="008B6F69">
        <w:rPr>
          <w:rFonts w:cs="Arial"/>
          <w:color w:val="000000"/>
        </w:rPr>
        <w:t>4 mg PO (Oral Disintegrating Tablet (ODT) is the preferred route)</w:t>
      </w:r>
    </w:p>
    <w:p w:rsidR="007A3459" w:rsidRPr="008B6F69" w:rsidRDefault="007A3459" w:rsidP="007A3459">
      <w:pPr>
        <w:pStyle w:val="ListParagraph"/>
        <w:ind w:left="360" w:hanging="360"/>
        <w:rPr>
          <w:rFonts w:cs="Arial"/>
          <w:color w:val="000000"/>
        </w:rPr>
      </w:pPr>
      <w:r w:rsidRPr="008B6F69">
        <w:rPr>
          <w:rFonts w:cs="Arial"/>
          <w:color w:val="000000"/>
        </w:rPr>
        <w:t>/IV/IO/IM.</w:t>
      </w:r>
    </w:p>
    <w:p w:rsidR="007A3459" w:rsidRPr="008B6F69" w:rsidRDefault="007A3459" w:rsidP="00F64DFA">
      <w:pPr>
        <w:pStyle w:val="Heading2"/>
        <w:rPr>
          <w:sz w:val="22"/>
          <w:szCs w:val="22"/>
          <w:u w:val="single"/>
        </w:rPr>
      </w:pPr>
      <w:r w:rsidRPr="008B6F69">
        <w:rPr>
          <w:sz w:val="22"/>
          <w:szCs w:val="22"/>
        </w:rPr>
        <w:t xml:space="preserve">ADVANCEDEMT STANDING ORDERS: </w:t>
      </w:r>
      <w:r w:rsidRPr="008B6F69">
        <w:rPr>
          <w:sz w:val="22"/>
          <w:szCs w:val="22"/>
          <w:u w:val="single"/>
        </w:rPr>
        <w:t>PEDIATRIC:</w:t>
      </w:r>
    </w:p>
    <w:p w:rsidR="00F64DFA" w:rsidRPr="008B6F69" w:rsidRDefault="00F64DFA" w:rsidP="00F64DFA">
      <w:pPr>
        <w:numPr>
          <w:ilvl w:val="0"/>
          <w:numId w:val="1"/>
        </w:numPr>
        <w:autoSpaceDE w:val="0"/>
        <w:autoSpaceDN w:val="0"/>
        <w:adjustRightInd w:val="0"/>
        <w:spacing w:after="60" w:line="288" w:lineRule="auto"/>
        <w:ind w:left="360"/>
        <w:rPr>
          <w:rFonts w:cs="Arial"/>
          <w:color w:val="000000"/>
        </w:rPr>
      </w:pPr>
      <w:r w:rsidRPr="008B6F69">
        <w:rPr>
          <w:rFonts w:cs="Arial"/>
          <w:b/>
          <w:bCs/>
          <w:color w:val="000000"/>
          <w:u w:val="single"/>
        </w:rPr>
        <w:t>Ondansetron</w:t>
      </w:r>
      <w:r w:rsidRPr="008B6F69">
        <w:rPr>
          <w:rFonts w:cs="Arial"/>
          <w:color w:val="000000"/>
        </w:rPr>
        <w:t xml:space="preserve"> for child under or up to 25 kg 2 mg PO by Oral Disintegrating</w:t>
      </w:r>
    </w:p>
    <w:p w:rsidR="00F64DFA" w:rsidRPr="008B6F69" w:rsidRDefault="00F64DFA" w:rsidP="00F64DFA">
      <w:pPr>
        <w:autoSpaceDE w:val="0"/>
        <w:autoSpaceDN w:val="0"/>
        <w:adjustRightInd w:val="0"/>
        <w:spacing w:after="60" w:line="288" w:lineRule="auto"/>
        <w:ind w:left="360"/>
        <w:rPr>
          <w:rFonts w:cs="Arial"/>
          <w:color w:val="000000"/>
        </w:rPr>
      </w:pPr>
      <w:r w:rsidRPr="008B6F69">
        <w:rPr>
          <w:rFonts w:cs="Arial"/>
          <w:color w:val="000000"/>
        </w:rPr>
        <w:t>Tablet (ODT).ODT is the preferred route /IV/IM;</w:t>
      </w:r>
    </w:p>
    <w:p w:rsidR="00F64DFA" w:rsidRPr="008B6F69" w:rsidRDefault="00F64DFA" w:rsidP="00F64DFA">
      <w:r w:rsidRPr="008B6F69">
        <w:rPr>
          <w:rFonts w:cs="Arial"/>
          <w:color w:val="000000"/>
        </w:rPr>
        <w:t xml:space="preserve">      for a child over 25 kg, 4 mg PO by ODT(the preferred route)/IV/IM.</w:t>
      </w:r>
    </w:p>
    <w:p w:rsidR="001447D2" w:rsidRPr="008B6F69" w:rsidRDefault="001447D2" w:rsidP="001447D2">
      <w:pPr>
        <w:pStyle w:val="Heading2"/>
        <w:rPr>
          <w:sz w:val="22"/>
          <w:szCs w:val="22"/>
        </w:rPr>
      </w:pPr>
      <w:r w:rsidRPr="008B6F69">
        <w:rPr>
          <w:sz w:val="22"/>
          <w:szCs w:val="22"/>
        </w:rPr>
        <w:t>PARAMEDIC STANDING ORDERS: ADULT</w:t>
      </w:r>
    </w:p>
    <w:p w:rsidR="00F64DFA" w:rsidRPr="008B6F69" w:rsidRDefault="00F64DFA" w:rsidP="00F64DFA">
      <w:pPr>
        <w:numPr>
          <w:ilvl w:val="0"/>
          <w:numId w:val="1"/>
        </w:numPr>
        <w:autoSpaceDE w:val="0"/>
        <w:autoSpaceDN w:val="0"/>
        <w:adjustRightInd w:val="0"/>
        <w:spacing w:after="0" w:line="288" w:lineRule="auto"/>
        <w:ind w:left="360"/>
        <w:rPr>
          <w:rFonts w:cs="Arial"/>
          <w:color w:val="000000"/>
        </w:rPr>
      </w:pPr>
      <w:r w:rsidRPr="008B6F69">
        <w:rPr>
          <w:rFonts w:cs="Arial"/>
          <w:b/>
          <w:bCs/>
          <w:color w:val="000000"/>
          <w:u w:val="single"/>
        </w:rPr>
        <w:t>Acetaminophen</w:t>
      </w:r>
      <w:r w:rsidRPr="008B6F69">
        <w:rPr>
          <w:rFonts w:cs="Arial"/>
          <w:color w:val="000000"/>
        </w:rPr>
        <w:t xml:space="preserve"> </w:t>
      </w:r>
      <w:r w:rsidR="00255CB1">
        <w:rPr>
          <w:rFonts w:cs="Arial"/>
          <w:color w:val="000000"/>
        </w:rPr>
        <w:t>650-</w:t>
      </w:r>
      <w:r w:rsidRPr="008B6F69">
        <w:rPr>
          <w:rFonts w:cs="Arial"/>
          <w:color w:val="000000"/>
        </w:rPr>
        <w:t>1000 mg IV or PO.</w:t>
      </w:r>
    </w:p>
    <w:p w:rsidR="00F64DFA" w:rsidRPr="008B6F69" w:rsidRDefault="00F64DFA" w:rsidP="00F64DFA">
      <w:pPr>
        <w:numPr>
          <w:ilvl w:val="0"/>
          <w:numId w:val="9"/>
        </w:numPr>
        <w:autoSpaceDE w:val="0"/>
        <w:autoSpaceDN w:val="0"/>
        <w:adjustRightInd w:val="0"/>
        <w:spacing w:after="0" w:line="288" w:lineRule="auto"/>
        <w:ind w:left="360" w:hanging="360"/>
        <w:rPr>
          <w:rFonts w:cs="Arial"/>
          <w:color w:val="000000"/>
        </w:rPr>
      </w:pPr>
      <w:r w:rsidRPr="008B6F69">
        <w:rPr>
          <w:rFonts w:cs="Arial"/>
          <w:b/>
          <w:bCs/>
          <w:color w:val="000000"/>
          <w:u w:val="single"/>
        </w:rPr>
        <w:t xml:space="preserve">Ibuprofen </w:t>
      </w:r>
      <w:r w:rsidRPr="008B6F69">
        <w:rPr>
          <w:rFonts w:cs="Arial"/>
          <w:color w:val="000000"/>
        </w:rPr>
        <w:t>600 mg PO.</w:t>
      </w:r>
    </w:p>
    <w:p w:rsidR="00F64DFA" w:rsidRPr="008B6F69" w:rsidRDefault="00F64DFA" w:rsidP="00F64DFA">
      <w:pPr>
        <w:numPr>
          <w:ilvl w:val="0"/>
          <w:numId w:val="9"/>
        </w:numPr>
        <w:autoSpaceDE w:val="0"/>
        <w:autoSpaceDN w:val="0"/>
        <w:adjustRightInd w:val="0"/>
        <w:spacing w:after="0" w:line="288" w:lineRule="auto"/>
        <w:ind w:left="360" w:hanging="360"/>
        <w:rPr>
          <w:rFonts w:cs="Arial"/>
          <w:color w:val="000000"/>
        </w:rPr>
      </w:pPr>
      <w:r w:rsidRPr="008B6F69">
        <w:rPr>
          <w:rFonts w:cs="Arial"/>
          <w:b/>
          <w:bCs/>
          <w:color w:val="000000"/>
          <w:u w:val="single"/>
        </w:rPr>
        <w:t xml:space="preserve">Ketorolac </w:t>
      </w:r>
      <w:r w:rsidRPr="008B6F69">
        <w:rPr>
          <w:rFonts w:cs="Arial"/>
          <w:color w:val="000000"/>
        </w:rPr>
        <w:t>15 mg IV or 30 mg IM.</w:t>
      </w:r>
    </w:p>
    <w:p w:rsidR="00E234FE" w:rsidRPr="00E234FE" w:rsidRDefault="00E234FE" w:rsidP="00E234FE">
      <w:pPr>
        <w:autoSpaceDE w:val="0"/>
        <w:autoSpaceDN w:val="0"/>
        <w:adjustRightInd w:val="0"/>
        <w:spacing w:after="0" w:line="288" w:lineRule="auto"/>
        <w:rPr>
          <w:rFonts w:cstheme="minorHAnsi"/>
          <w:color w:val="000000"/>
        </w:rPr>
      </w:pP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sidRPr="00E234FE">
        <w:rPr>
          <w:rFonts w:cstheme="minorHAnsi"/>
          <w:b/>
          <w:bCs/>
          <w:color w:val="000000"/>
          <w:u w:val="single"/>
        </w:rPr>
        <w:t xml:space="preserve">Fentanyl </w:t>
      </w:r>
      <w:r w:rsidRPr="00E234FE">
        <w:rPr>
          <w:rFonts w:cstheme="minorHAnsi"/>
          <w:color w:val="000000"/>
        </w:rPr>
        <w:t xml:space="preserve">1 mcg/kg slow IV/IO/IM weight based (kg) to a max. of 150mcg      </w:t>
      </w:r>
    </w:p>
    <w:p w:rsidR="00E234FE" w:rsidRPr="00E234FE" w:rsidRDefault="00E234FE" w:rsidP="00E234FE">
      <w:pPr>
        <w:autoSpaceDE w:val="0"/>
        <w:autoSpaceDN w:val="0"/>
        <w:adjustRightInd w:val="0"/>
        <w:spacing w:after="0" w:line="288" w:lineRule="auto"/>
        <w:rPr>
          <w:rFonts w:cstheme="minorHAnsi"/>
          <w:color w:val="000000"/>
        </w:rPr>
      </w:pPr>
      <w:r w:rsidRPr="00E234FE">
        <w:rPr>
          <w:rFonts w:cstheme="minorHAnsi"/>
          <w:color w:val="000000"/>
        </w:rPr>
        <w:t xml:space="preserve">     (150kg) or</w:t>
      </w:r>
    </w:p>
    <w:p w:rsidR="00E234FE" w:rsidRPr="008C4B3C" w:rsidRDefault="00E234FE" w:rsidP="00E234FE">
      <w:pPr>
        <w:autoSpaceDE w:val="0"/>
        <w:autoSpaceDN w:val="0"/>
        <w:adjustRightInd w:val="0"/>
        <w:spacing w:after="0" w:line="288" w:lineRule="auto"/>
        <w:rPr>
          <w:rFonts w:cstheme="minorHAnsi"/>
          <w:color w:val="000000"/>
        </w:rPr>
      </w:pPr>
      <w:r>
        <w:rPr>
          <w:rFonts w:ascii="Arial" w:hAnsi="Arial" w:cs="Arial"/>
          <w:color w:val="000000"/>
        </w:rPr>
        <w:t xml:space="preserve">     </w:t>
      </w:r>
      <w:r w:rsidRPr="00E234FE">
        <w:rPr>
          <w:rFonts w:cstheme="minorHAnsi"/>
          <w:b/>
          <w:bCs/>
          <w:color w:val="000000"/>
          <w:u w:val="single"/>
        </w:rPr>
        <w:t xml:space="preserve">Fentanyl </w:t>
      </w:r>
      <w:r w:rsidRPr="00E234FE">
        <w:rPr>
          <w:rFonts w:cstheme="minorHAnsi"/>
          <w:color w:val="000000"/>
        </w:rPr>
        <w:t xml:space="preserve">1 mcg/kg IN weight based (kg) to a max. of 150mcg </w:t>
      </w:r>
      <w:r w:rsidR="008C4B3C" w:rsidRPr="008C4B3C">
        <w:rPr>
          <w:rFonts w:cstheme="minorHAnsi"/>
          <w:color w:val="000000"/>
        </w:rPr>
        <w:t>(150kg).</w:t>
      </w:r>
      <w:r w:rsidRPr="008C4B3C">
        <w:rPr>
          <w:rFonts w:cstheme="minorHAnsi"/>
          <w:color w:val="000000"/>
        </w:rPr>
        <w:t xml:space="preserve">    </w:t>
      </w:r>
    </w:p>
    <w:p w:rsidR="00DB5A0A" w:rsidRDefault="00F41754" w:rsidP="00E234FE">
      <w:pPr>
        <w:pStyle w:val="ListParagraph"/>
        <w:numPr>
          <w:ilvl w:val="0"/>
          <w:numId w:val="9"/>
        </w:numPr>
        <w:autoSpaceDE w:val="0"/>
        <w:autoSpaceDN w:val="0"/>
        <w:adjustRightInd w:val="0"/>
        <w:spacing w:after="0" w:line="288" w:lineRule="auto"/>
        <w:ind w:left="360" w:hanging="360"/>
        <w:rPr>
          <w:rFonts w:cs="Arial"/>
          <w:color w:val="000000"/>
        </w:rPr>
      </w:pPr>
      <w:r w:rsidRPr="00DB5A0A">
        <w:rPr>
          <w:rFonts w:cs="Arial"/>
          <w:b/>
          <w:bCs/>
          <w:color w:val="000000"/>
          <w:u w:val="single"/>
        </w:rPr>
        <w:t>Morphine Sulfate</w:t>
      </w:r>
      <w:r w:rsidRPr="00DB5A0A">
        <w:rPr>
          <w:rFonts w:cs="Arial"/>
          <w:color w:val="000000"/>
        </w:rPr>
        <w:t xml:space="preserve"> 0.1mg/kg IV/IO/IM/SC</w:t>
      </w:r>
      <w:r w:rsidR="006928FD" w:rsidRPr="00DB5A0A">
        <w:rPr>
          <w:rFonts w:cs="Arial"/>
          <w:color w:val="000000"/>
        </w:rPr>
        <w:t xml:space="preserve"> </w:t>
      </w:r>
      <w:r w:rsidRPr="00DB5A0A">
        <w:rPr>
          <w:rFonts w:cs="Arial"/>
          <w:color w:val="000000"/>
        </w:rPr>
        <w:t>(max. dose 10 mg).</w:t>
      </w:r>
    </w:p>
    <w:p w:rsidR="00CE19B7" w:rsidRPr="00CE19B7" w:rsidRDefault="00DB5A0A" w:rsidP="00CE19B7">
      <w:pPr>
        <w:pStyle w:val="ListParagraph"/>
        <w:numPr>
          <w:ilvl w:val="0"/>
          <w:numId w:val="9"/>
        </w:numPr>
        <w:autoSpaceDE w:val="0"/>
        <w:autoSpaceDN w:val="0"/>
        <w:adjustRightInd w:val="0"/>
        <w:spacing w:after="0" w:line="288" w:lineRule="auto"/>
        <w:ind w:left="360" w:hanging="360"/>
        <w:rPr>
          <w:rFonts w:cs="Arial"/>
          <w:color w:val="000000"/>
        </w:rPr>
      </w:pPr>
      <w:r w:rsidRPr="00CE19B7">
        <w:rPr>
          <w:rFonts w:cs="Arial"/>
          <w:b/>
          <w:bCs/>
          <w:color w:val="000000"/>
          <w:u w:val="single"/>
        </w:rPr>
        <w:t>Ketamine</w:t>
      </w:r>
      <w:r w:rsidRPr="00CE19B7">
        <w:rPr>
          <w:rFonts w:cs="Arial"/>
          <w:color w:val="000000"/>
        </w:rPr>
        <w:t xml:space="preserve"> </w:t>
      </w:r>
      <w:r w:rsidR="00C36E09" w:rsidRPr="00C36E09">
        <w:rPr>
          <w:rFonts w:cstheme="minorHAnsi"/>
          <w:color w:val="000000"/>
        </w:rPr>
        <w:t>0.3</w:t>
      </w:r>
      <w:r w:rsidR="00C36E09">
        <w:rPr>
          <w:rFonts w:cstheme="minorHAnsi"/>
          <w:color w:val="000000"/>
        </w:rPr>
        <w:t>-0.5</w:t>
      </w:r>
      <w:r w:rsidR="00C36E09">
        <w:rPr>
          <w:rFonts w:ascii="Arial" w:hAnsi="Arial" w:cs="Arial"/>
          <w:color w:val="000000"/>
        </w:rPr>
        <w:t xml:space="preserve"> </w:t>
      </w:r>
      <w:r w:rsidR="00CE19B7" w:rsidRPr="00CE19B7">
        <w:rPr>
          <w:rFonts w:cs="Arial"/>
          <w:color w:val="000000"/>
        </w:rPr>
        <w:t>mg/kg IV/IO slowly-may repeat dose one time in 10 minutes or</w:t>
      </w:r>
    </w:p>
    <w:p w:rsidR="00CE19B7" w:rsidRPr="00CE19B7" w:rsidRDefault="00CE19B7" w:rsidP="00CE19B7">
      <w:pPr>
        <w:pStyle w:val="ListParagraph"/>
        <w:tabs>
          <w:tab w:val="left" w:pos="450"/>
          <w:tab w:val="left" w:pos="1260"/>
        </w:tabs>
        <w:autoSpaceDE w:val="0"/>
        <w:autoSpaceDN w:val="0"/>
        <w:adjustRightInd w:val="0"/>
        <w:spacing w:after="0" w:line="288" w:lineRule="auto"/>
        <w:ind w:left="360"/>
        <w:rPr>
          <w:rFonts w:cs="Arial"/>
          <w:color w:val="000000"/>
          <w:u w:val="single"/>
        </w:rPr>
      </w:pPr>
      <w:r>
        <w:rPr>
          <w:rFonts w:cs="Arial"/>
          <w:color w:val="000000"/>
        </w:rPr>
        <w:t xml:space="preserve">               </w:t>
      </w:r>
      <w:r w:rsidRPr="00CE19B7">
        <w:rPr>
          <w:rFonts w:cs="Arial"/>
          <w:color w:val="000000"/>
        </w:rPr>
        <w:t xml:space="preserve">    1 mg/kg IM/IN-may repeat IM/IN dose one time in 20 minutes.</w:t>
      </w:r>
    </w:p>
    <w:p w:rsidR="00DB5A0A" w:rsidRPr="00DB5A0A" w:rsidRDefault="00DB5A0A" w:rsidP="00CE19B7">
      <w:pPr>
        <w:pStyle w:val="ListParagraph"/>
        <w:numPr>
          <w:ilvl w:val="0"/>
          <w:numId w:val="9"/>
        </w:numPr>
        <w:autoSpaceDE w:val="0"/>
        <w:autoSpaceDN w:val="0"/>
        <w:adjustRightInd w:val="0"/>
        <w:spacing w:after="0" w:line="288" w:lineRule="auto"/>
        <w:ind w:left="360" w:hanging="360"/>
        <w:rPr>
          <w:rFonts w:cs="Arial"/>
          <w:color w:val="000000"/>
          <w:u w:val="single"/>
        </w:rPr>
      </w:pPr>
      <w:r w:rsidRPr="00DB5A0A">
        <w:rPr>
          <w:rFonts w:cs="Arial"/>
          <w:color w:val="000000"/>
        </w:rPr>
        <w:t>For patients requiring electrical therapy (cardioversion or pacing)</w:t>
      </w:r>
      <w:r>
        <w:rPr>
          <w:rFonts w:cs="Arial"/>
          <w:color w:val="000000"/>
        </w:rPr>
        <w:t xml:space="preserve"> </w:t>
      </w:r>
      <w:r w:rsidRPr="00DB5A0A">
        <w:rPr>
          <w:rFonts w:cs="Arial"/>
          <w:color w:val="000000"/>
        </w:rPr>
        <w:t xml:space="preserve">see </w:t>
      </w:r>
      <w:r w:rsidRPr="00DB5A0A">
        <w:rPr>
          <w:rFonts w:cs="Arial"/>
          <w:color w:val="000000"/>
          <w:u w:val="single"/>
        </w:rPr>
        <w:t xml:space="preserve">7.6 Sedation   </w:t>
      </w:r>
    </w:p>
    <w:p w:rsidR="00DB5A0A" w:rsidRPr="00DB5A0A" w:rsidRDefault="00DB5A0A" w:rsidP="00DB5A0A">
      <w:pPr>
        <w:pStyle w:val="ListParagraph"/>
        <w:ind w:left="360"/>
      </w:pPr>
      <w:r w:rsidRPr="00DB5A0A">
        <w:rPr>
          <w:rFonts w:cs="Arial"/>
          <w:color w:val="000000"/>
        </w:rPr>
        <w:t xml:space="preserve">     </w:t>
      </w:r>
      <w:r w:rsidRPr="00DB5A0A">
        <w:rPr>
          <w:rFonts w:cs="Arial"/>
          <w:color w:val="000000"/>
          <w:u w:val="single"/>
        </w:rPr>
        <w:t>and Analgesia for Electrical Therapy-Adult</w:t>
      </w:r>
      <w:r w:rsidR="00506F89" w:rsidRPr="00506F89">
        <w:rPr>
          <w:rFonts w:cs="Arial"/>
          <w:color w:val="000000"/>
        </w:rPr>
        <w:t>,</w:t>
      </w:r>
      <w:r w:rsidRPr="00DB5A0A">
        <w:rPr>
          <w:rFonts w:cs="Arial"/>
          <w:color w:val="000000"/>
        </w:rPr>
        <w:t xml:space="preserve"> consider </w:t>
      </w:r>
      <w:r w:rsidRPr="00DB5A0A">
        <w:rPr>
          <w:rFonts w:cs="Arial"/>
          <w:b/>
          <w:bCs/>
          <w:color w:val="000000"/>
          <w:u w:val="single"/>
        </w:rPr>
        <w:t>ketamine</w:t>
      </w:r>
      <w:r w:rsidR="00506F89" w:rsidRPr="00506F89">
        <w:rPr>
          <w:rFonts w:cs="Arial"/>
          <w:b/>
          <w:bCs/>
          <w:color w:val="000000"/>
        </w:rPr>
        <w:t>.</w:t>
      </w:r>
      <w:r w:rsidRPr="00DB5A0A">
        <w:rPr>
          <w:rFonts w:cs="Arial"/>
          <w:color w:val="000000"/>
        </w:rPr>
        <w:t xml:space="preserve"> </w:t>
      </w:r>
    </w:p>
    <w:p w:rsidR="001447D2" w:rsidRPr="008B6F69" w:rsidRDefault="00871DA9" w:rsidP="001447D2">
      <w:pPr>
        <w:pStyle w:val="Heading2"/>
        <w:rPr>
          <w:sz w:val="22"/>
          <w:szCs w:val="22"/>
        </w:rPr>
      </w:pPr>
      <w:r w:rsidRPr="008B6F69">
        <w:rPr>
          <w:sz w:val="22"/>
          <w:szCs w:val="22"/>
        </w:rPr>
        <w:object w:dxaOrig="974" w:dyaOrig="1096">
          <v:shape id="_x0000_i1046" type="#_x0000_t75" alt="Pediatric Teddy Bear" style="width:39pt;height:43.5pt" o:ole="" o:allowoverlap="f">
            <v:imagedata r:id="rId41" o:title=""/>
          </v:shape>
          <o:OLEObject Type="Embed" ProgID="Visio.Drawing.11" ShapeID="_x0000_i1046" DrawAspect="Content" ObjectID="_1625899687" r:id="rId42"/>
        </w:object>
      </w:r>
      <w:r w:rsidR="001447D2" w:rsidRPr="008B6F69">
        <w:rPr>
          <w:sz w:val="22"/>
          <w:szCs w:val="22"/>
        </w:rPr>
        <w:t>PARAMEDIC STANDING ORDERS: PEDIATRIC</w:t>
      </w:r>
    </w:p>
    <w:p w:rsidR="00F64DFA" w:rsidRPr="008B6F69" w:rsidRDefault="00F64DFA" w:rsidP="00F64DFA">
      <w:pPr>
        <w:numPr>
          <w:ilvl w:val="0"/>
          <w:numId w:val="1"/>
        </w:numPr>
        <w:autoSpaceDE w:val="0"/>
        <w:autoSpaceDN w:val="0"/>
        <w:adjustRightInd w:val="0"/>
        <w:spacing w:after="0" w:line="288" w:lineRule="auto"/>
        <w:ind w:left="360"/>
        <w:rPr>
          <w:rFonts w:cs="Arial"/>
          <w:color w:val="000000"/>
        </w:rPr>
      </w:pPr>
      <w:r w:rsidRPr="008B6F69">
        <w:rPr>
          <w:rFonts w:cs="Arial"/>
          <w:b/>
          <w:bCs/>
          <w:color w:val="000000"/>
          <w:u w:val="single"/>
        </w:rPr>
        <w:t>Acetaminophen</w:t>
      </w:r>
      <w:r w:rsidRPr="008B6F69">
        <w:rPr>
          <w:rFonts w:cs="Arial"/>
          <w:color w:val="000000"/>
        </w:rPr>
        <w:t xml:space="preserve"> 15 mg/kg IV or PO to max. 1000 mg.</w:t>
      </w:r>
    </w:p>
    <w:p w:rsidR="00F64DFA" w:rsidRPr="008B6F69" w:rsidRDefault="00F64DFA" w:rsidP="00F64DFA">
      <w:pPr>
        <w:numPr>
          <w:ilvl w:val="0"/>
          <w:numId w:val="9"/>
        </w:numPr>
        <w:autoSpaceDE w:val="0"/>
        <w:autoSpaceDN w:val="0"/>
        <w:adjustRightInd w:val="0"/>
        <w:spacing w:after="0" w:line="288" w:lineRule="auto"/>
        <w:ind w:left="360" w:hanging="360"/>
        <w:rPr>
          <w:rFonts w:cs="Arial"/>
          <w:color w:val="000000"/>
        </w:rPr>
      </w:pPr>
      <w:r w:rsidRPr="008B6F69">
        <w:rPr>
          <w:rFonts w:cs="Arial"/>
          <w:b/>
          <w:bCs/>
          <w:color w:val="000000"/>
          <w:u w:val="single"/>
        </w:rPr>
        <w:t>Ibuprofen</w:t>
      </w:r>
      <w:r w:rsidRPr="008B6F69">
        <w:rPr>
          <w:rFonts w:cs="Arial"/>
          <w:color w:val="000000"/>
        </w:rPr>
        <w:t xml:space="preserve"> 10 mg/kg PO to max. 600 mg.</w:t>
      </w:r>
    </w:p>
    <w:p w:rsidR="00F64DFA" w:rsidRPr="008B6F69" w:rsidRDefault="00F64DFA" w:rsidP="00F64DFA">
      <w:pPr>
        <w:numPr>
          <w:ilvl w:val="0"/>
          <w:numId w:val="9"/>
        </w:numPr>
        <w:autoSpaceDE w:val="0"/>
        <w:autoSpaceDN w:val="0"/>
        <w:adjustRightInd w:val="0"/>
        <w:spacing w:after="0" w:line="288" w:lineRule="auto"/>
        <w:ind w:left="360" w:hanging="360"/>
        <w:rPr>
          <w:rFonts w:cs="Arial"/>
          <w:color w:val="000000"/>
        </w:rPr>
      </w:pPr>
      <w:r w:rsidRPr="008B6F69">
        <w:rPr>
          <w:rFonts w:cs="Arial"/>
          <w:b/>
          <w:bCs/>
          <w:color w:val="000000"/>
          <w:u w:val="single"/>
        </w:rPr>
        <w:t xml:space="preserve">Ketorolac </w:t>
      </w:r>
      <w:r w:rsidRPr="008B6F69">
        <w:rPr>
          <w:rFonts w:cs="Arial"/>
          <w:color w:val="000000"/>
        </w:rPr>
        <w:t>0.5 mg/kg IV or IM to max. 15 mg.</w:t>
      </w:r>
    </w:p>
    <w:p w:rsidR="008C4B3C" w:rsidRPr="008C4B3C" w:rsidRDefault="00F64DFA" w:rsidP="008C4B3C">
      <w:pPr>
        <w:pStyle w:val="ListParagraph"/>
        <w:numPr>
          <w:ilvl w:val="0"/>
          <w:numId w:val="9"/>
        </w:numPr>
        <w:autoSpaceDE w:val="0"/>
        <w:autoSpaceDN w:val="0"/>
        <w:adjustRightInd w:val="0"/>
        <w:spacing w:after="0" w:line="288" w:lineRule="auto"/>
        <w:ind w:left="360" w:hanging="360"/>
        <w:rPr>
          <w:rFonts w:ascii="Arial" w:hAnsi="Arial" w:cs="Arial"/>
          <w:color w:val="000000"/>
        </w:rPr>
      </w:pPr>
      <w:r w:rsidRPr="008C4B3C">
        <w:rPr>
          <w:rFonts w:cs="Arial"/>
          <w:b/>
          <w:bCs/>
          <w:color w:val="000000"/>
          <w:u w:val="single"/>
        </w:rPr>
        <w:t xml:space="preserve">Fentanyl </w:t>
      </w:r>
      <w:r w:rsidRPr="008C4B3C">
        <w:rPr>
          <w:rFonts w:cs="Arial"/>
          <w:color w:val="000000"/>
        </w:rPr>
        <w:t>1 mcg/kg. to max. 150 mcg. slow IV/IO/IM</w:t>
      </w:r>
      <w:r w:rsidR="008C4B3C" w:rsidRPr="008C4B3C">
        <w:rPr>
          <w:rFonts w:cs="Arial"/>
          <w:color w:val="000000"/>
        </w:rPr>
        <w:t xml:space="preserve"> </w:t>
      </w:r>
      <w:r w:rsidR="008C4B3C" w:rsidRPr="008C4B3C">
        <w:rPr>
          <w:rFonts w:ascii="Arial" w:hAnsi="Arial" w:cs="Arial"/>
          <w:color w:val="000000"/>
        </w:rPr>
        <w:t>or</w:t>
      </w:r>
    </w:p>
    <w:p w:rsidR="00F64DFA" w:rsidRPr="008C4B3C" w:rsidRDefault="008C4B3C" w:rsidP="008C4B3C">
      <w:pPr>
        <w:autoSpaceDE w:val="0"/>
        <w:autoSpaceDN w:val="0"/>
        <w:adjustRightInd w:val="0"/>
        <w:spacing w:after="60" w:line="288" w:lineRule="auto"/>
        <w:rPr>
          <w:rFonts w:cstheme="minorHAnsi"/>
          <w:color w:val="000000"/>
        </w:rPr>
      </w:pPr>
      <w:r w:rsidRPr="008C4B3C">
        <w:rPr>
          <w:rFonts w:cstheme="minorHAnsi"/>
          <w:color w:val="000000"/>
        </w:rPr>
        <w:t xml:space="preserve">     </w:t>
      </w:r>
      <w:r>
        <w:rPr>
          <w:rFonts w:cstheme="minorHAnsi"/>
          <w:color w:val="000000"/>
        </w:rPr>
        <w:t xml:space="preserve"> </w:t>
      </w:r>
      <w:r w:rsidRPr="008C4B3C">
        <w:rPr>
          <w:rFonts w:cstheme="minorHAnsi"/>
          <w:color w:val="000000"/>
        </w:rPr>
        <w:t xml:space="preserve"> </w:t>
      </w:r>
      <w:r w:rsidRPr="008C4B3C">
        <w:rPr>
          <w:rFonts w:cstheme="minorHAnsi"/>
          <w:b/>
          <w:bCs/>
          <w:color w:val="000000"/>
          <w:u w:val="single"/>
        </w:rPr>
        <w:t xml:space="preserve">Fentanyl </w:t>
      </w:r>
      <w:r w:rsidRPr="008C4B3C">
        <w:rPr>
          <w:rFonts w:cstheme="minorHAnsi"/>
          <w:color w:val="000000"/>
        </w:rPr>
        <w:t>1 mcg/kg. to max. 150 mcg IN</w:t>
      </w:r>
      <w:r w:rsidR="00F64DFA" w:rsidRPr="008C4B3C">
        <w:rPr>
          <w:rFonts w:cstheme="minorHAnsi"/>
          <w:color w:val="000000"/>
        </w:rPr>
        <w:t>.</w:t>
      </w:r>
    </w:p>
    <w:p w:rsidR="00F41754" w:rsidRPr="00F41754" w:rsidRDefault="00F41754" w:rsidP="00F64DFA">
      <w:pPr>
        <w:pStyle w:val="ListParagraph"/>
        <w:numPr>
          <w:ilvl w:val="0"/>
          <w:numId w:val="9"/>
        </w:numPr>
        <w:autoSpaceDE w:val="0"/>
        <w:autoSpaceDN w:val="0"/>
        <w:adjustRightInd w:val="0"/>
        <w:spacing w:after="60" w:line="288" w:lineRule="auto"/>
        <w:ind w:left="360" w:hanging="360"/>
        <w:rPr>
          <w:rFonts w:cs="Arial"/>
          <w:color w:val="000000"/>
        </w:rPr>
      </w:pPr>
      <w:r w:rsidRPr="00F41754">
        <w:rPr>
          <w:rFonts w:cs="Arial"/>
          <w:b/>
          <w:bCs/>
          <w:color w:val="000000"/>
          <w:u w:val="single"/>
        </w:rPr>
        <w:t>Morphine Sulfate</w:t>
      </w:r>
      <w:r w:rsidRPr="00F41754">
        <w:rPr>
          <w:rFonts w:cs="Arial"/>
          <w:color w:val="000000"/>
        </w:rPr>
        <w:t xml:space="preserve"> 0.1 mg/kg IV/IO/IM/SC (maximum individual dose 5 mg).</w:t>
      </w:r>
    </w:p>
    <w:p w:rsidR="001447D2" w:rsidRPr="008B6F69" w:rsidRDefault="001447D2" w:rsidP="001447D2">
      <w:pPr>
        <w:pStyle w:val="Heading2"/>
        <w:rPr>
          <w:sz w:val="22"/>
          <w:szCs w:val="22"/>
        </w:rPr>
      </w:pPr>
      <w:r w:rsidRPr="008B6F69">
        <w:rPr>
          <w:sz w:val="22"/>
          <w:szCs w:val="22"/>
        </w:rPr>
        <w:object w:dxaOrig="916" w:dyaOrig="914">
          <v:shape id="_x0000_i1047" type="#_x0000_t75" alt="Medical Control Telephone" style="width:44.25pt;height:45.75pt" o:ole="" o:allowoverlap="f">
            <v:imagedata r:id="rId43" o:title=""/>
          </v:shape>
          <o:OLEObject Type="Embed" ProgID="Visio.Drawing.11" ShapeID="_x0000_i1047" DrawAspect="Content" ObjectID="_1625899688" r:id="rId44"/>
        </w:object>
      </w:r>
      <w:r w:rsidRPr="008B6F69">
        <w:rPr>
          <w:sz w:val="22"/>
          <w:szCs w:val="22"/>
        </w:rPr>
        <w:t>MEDICAL CONTROL MAY ORDER</w:t>
      </w:r>
    </w:p>
    <w:p w:rsidR="001447D2" w:rsidRPr="008B6F69" w:rsidRDefault="001447D2" w:rsidP="001447D2">
      <w:pPr>
        <w:numPr>
          <w:ilvl w:val="0"/>
          <w:numId w:val="1"/>
        </w:numPr>
        <w:autoSpaceDE w:val="0"/>
        <w:autoSpaceDN w:val="0"/>
        <w:adjustRightInd w:val="0"/>
        <w:spacing w:after="60" w:line="288" w:lineRule="auto"/>
        <w:ind w:left="360"/>
        <w:rPr>
          <w:rFonts w:cs="Arial"/>
          <w:color w:val="000000"/>
        </w:rPr>
      </w:pPr>
      <w:r w:rsidRPr="008B6F69">
        <w:rPr>
          <w:rFonts w:cs="Arial"/>
          <w:color w:val="000000"/>
        </w:rPr>
        <w:t>Additional doses of above medications.</w:t>
      </w:r>
    </w:p>
    <w:p w:rsidR="001447D2" w:rsidRDefault="001447D2" w:rsidP="001447D2">
      <w:pPr>
        <w:jc w:val="center"/>
      </w:pPr>
      <w:r>
        <w:object w:dxaOrig="8227" w:dyaOrig="2107">
          <v:shape id="_x0000_i1048" type="#_x0000_t75" alt="Wong-Baker FACES pain scale" style="width:406.5pt;height:104.25pt" o:ole="">
            <v:imagedata r:id="rId45" o:title=""/>
          </v:shape>
          <o:OLEObject Type="Embed" ProgID="Visio.Drawing.11" ShapeID="_x0000_i1048" DrawAspect="Content" ObjectID="_1625899689" r:id="rId46"/>
        </w:object>
      </w:r>
    </w:p>
    <w:p w:rsidR="00F64DFA" w:rsidRDefault="001447D2" w:rsidP="001447D2">
      <w:pPr>
        <w:pStyle w:val="NoSpacing"/>
      </w:pPr>
      <w:r w:rsidRPr="00EA66BB">
        <w:rPr>
          <w:b/>
        </w:rPr>
        <w:t>NOTE:</w:t>
      </w:r>
      <w:r>
        <w:t xml:space="preserve"> Pain Management can include positioning, ice packs and other non-pharmacological treatments.</w:t>
      </w:r>
    </w:p>
    <w:p w:rsidR="00F64DFA" w:rsidRDefault="00F64DFA" w:rsidP="00F64DFA">
      <w:pPr>
        <w:pStyle w:val="Default"/>
      </w:pPr>
    </w:p>
    <w:p w:rsidR="00C419D4" w:rsidRDefault="00F64DFA" w:rsidP="00F64DFA">
      <w:pPr>
        <w:pStyle w:val="NoSpacing"/>
      </w:pPr>
      <w:r>
        <w:rPr>
          <w:b/>
          <w:bCs/>
        </w:rPr>
        <w:t xml:space="preserve">NOTE: </w:t>
      </w:r>
      <w:r>
        <w:t>All pain medications have contraindications-do not administer medications in such circumstances. These contraindications include but are not limited to: Ketorolac and ibuprofen are contraindicated in head injury, chest pain, abdominal pain, or in any patient with potential for bleeding, ulcer, or renal injury; likely to need surgery</w:t>
      </w:r>
      <w:r w:rsidR="008A5343">
        <w:t xml:space="preserve">. </w:t>
      </w:r>
      <w:r>
        <w:t xml:space="preserve"> Acetaminophen is contraindicated in patients with liver failure. Ketorolac and ibuprofen are contraindicated in pregnancy. </w:t>
      </w:r>
    </w:p>
    <w:p w:rsidR="00C419D4" w:rsidRDefault="00C419D4" w:rsidP="00F64DFA">
      <w:pPr>
        <w:pStyle w:val="NoSpacing"/>
      </w:pPr>
    </w:p>
    <w:p w:rsidR="00942299" w:rsidRPr="00C419D4" w:rsidRDefault="00C419D4" w:rsidP="00F64DFA">
      <w:pPr>
        <w:pStyle w:val="NoSpacing"/>
        <w:rPr>
          <w:rFonts w:eastAsiaTheme="majorEastAsia" w:cstheme="minorHAnsi"/>
          <w:b/>
          <w:bCs/>
          <w:color w:val="365F91" w:themeColor="accent1" w:themeShade="BF"/>
          <w:sz w:val="28"/>
          <w:szCs w:val="28"/>
        </w:rPr>
      </w:pPr>
      <w:r w:rsidRPr="00C419D4">
        <w:rPr>
          <w:rFonts w:cstheme="minorHAnsi"/>
        </w:rPr>
        <w:t xml:space="preserve">RED FLAG: </w:t>
      </w:r>
      <w:r w:rsidRPr="00C419D4">
        <w:rPr>
          <w:rFonts w:cstheme="minorHAnsi"/>
          <w:color w:val="000000"/>
        </w:rPr>
        <w:t>NOTE: Ondansetron is contraindicated in patients with prolonged QT interval.</w:t>
      </w:r>
      <w:r w:rsidR="00942299" w:rsidRPr="00C419D4">
        <w:rPr>
          <w:rFonts w:cstheme="minorHAnsi"/>
        </w:rPr>
        <w:br w:type="page"/>
      </w:r>
    </w:p>
    <w:p w:rsidR="00C417FD" w:rsidRDefault="00C417FD" w:rsidP="00C417FD">
      <w:pPr>
        <w:pStyle w:val="Heading1"/>
      </w:pPr>
      <w:bookmarkStart w:id="19" w:name="_2.14_Poisoning/Substance_Abuse/Over"/>
      <w:bookmarkEnd w:id="19"/>
      <w:r>
        <w:lastRenderedPageBreak/>
        <w:t>2.14 Poisoning/Substance Abuse/Overdose/Toxicology - Adult &amp; Pediatric</w:t>
      </w:r>
    </w:p>
    <w:p w:rsidR="001368A3" w:rsidRPr="001368A3" w:rsidRDefault="002E0CBE" w:rsidP="001368A3">
      <w:r w:rsidRPr="002E0CBE">
        <w:rPr>
          <w:rFonts w:ascii="Times New Roman" w:hAnsi="Times New Roman" w:cs="Times New Roman"/>
          <w:sz w:val="24"/>
          <w:szCs w:val="24"/>
        </w:rPr>
        <w:object w:dxaOrig="9840" w:dyaOrig="1155">
          <v:shape id="_x0000_i1049" type="#_x0000_t75" style="width:484.5pt;height:48pt" o:ole="">
            <v:imagedata r:id="rId47" o:title=""/>
          </v:shape>
          <o:OLEObject Type="Embed" ProgID="Visio.Drawing.15" ShapeID="_x0000_i1049" DrawAspect="Content" ObjectID="_1625899690" r:id="rId48"/>
        </w:object>
      </w:r>
    </w:p>
    <w:p w:rsidR="00C417FD" w:rsidRPr="00B460EB" w:rsidRDefault="00C417FD" w:rsidP="0081000D">
      <w:pPr>
        <w:pStyle w:val="Heading2"/>
      </w:pPr>
      <w:r w:rsidRPr="00B460EB">
        <w:t>FIRST RESPONDER/EMT STANDING ORDERS</w:t>
      </w:r>
    </w:p>
    <w:p w:rsidR="0083116C" w:rsidRPr="00AC3065" w:rsidRDefault="0083116C" w:rsidP="0083116C">
      <w:pPr>
        <w:numPr>
          <w:ilvl w:val="0"/>
          <w:numId w:val="1"/>
        </w:numPr>
        <w:autoSpaceDE w:val="0"/>
        <w:autoSpaceDN w:val="0"/>
        <w:adjustRightInd w:val="0"/>
        <w:spacing w:after="0" w:line="288" w:lineRule="auto"/>
        <w:ind w:left="360"/>
        <w:rPr>
          <w:rFonts w:cs="Arial"/>
          <w:color w:val="000000"/>
          <w:u w:val="single"/>
        </w:rPr>
      </w:pPr>
      <w:r w:rsidRPr="00AC3065">
        <w:rPr>
          <w:rFonts w:cs="Arial"/>
          <w:color w:val="000000"/>
          <w:u w:val="single"/>
        </w:rPr>
        <w:t>1.0 Routine Patient Care</w:t>
      </w:r>
    </w:p>
    <w:p w:rsidR="00B460EB" w:rsidRPr="00B460EB" w:rsidRDefault="00B460EB" w:rsidP="00C51E23">
      <w:pPr>
        <w:numPr>
          <w:ilvl w:val="0"/>
          <w:numId w:val="9"/>
        </w:numPr>
        <w:autoSpaceDE w:val="0"/>
        <w:autoSpaceDN w:val="0"/>
        <w:adjustRightInd w:val="0"/>
        <w:spacing w:after="0" w:line="288" w:lineRule="auto"/>
        <w:ind w:left="360" w:hanging="360"/>
        <w:rPr>
          <w:rFonts w:cs="Arial"/>
          <w:color w:val="000000"/>
        </w:rPr>
      </w:pPr>
      <w:r w:rsidRPr="00B460EB">
        <w:rPr>
          <w:rFonts w:cs="Arial"/>
          <w:b/>
          <w:bCs/>
          <w:color w:val="000000"/>
          <w:u w:val="single"/>
        </w:rPr>
        <w:t>Naloxone</w:t>
      </w:r>
      <w:r w:rsidRPr="00B460EB">
        <w:rPr>
          <w:rFonts w:cs="Arial"/>
          <w:color w:val="000000"/>
        </w:rPr>
        <w:t xml:space="preserve"> 2</w:t>
      </w:r>
      <w:r w:rsidR="00C9255B">
        <w:rPr>
          <w:rFonts w:cs="Arial"/>
          <w:color w:val="000000"/>
        </w:rPr>
        <w:t xml:space="preserve"> </w:t>
      </w:r>
      <w:r w:rsidRPr="00B460EB">
        <w:rPr>
          <w:rFonts w:cs="Arial"/>
          <w:color w:val="000000"/>
        </w:rPr>
        <w:t>mg</w:t>
      </w:r>
      <w:r w:rsidR="00827223">
        <w:rPr>
          <w:rFonts w:cs="Arial"/>
          <w:color w:val="000000"/>
        </w:rPr>
        <w:t xml:space="preserve">-4 mg </w:t>
      </w:r>
      <w:r w:rsidRPr="00B460EB">
        <w:rPr>
          <w:rFonts w:cs="Arial"/>
          <w:color w:val="000000"/>
        </w:rPr>
        <w:t xml:space="preserve"> via Nasal Atomizer (IN) </w:t>
      </w:r>
      <w:r w:rsidRPr="00B460EB">
        <w:rPr>
          <w:rFonts w:cs="Arial"/>
          <w:b/>
          <w:bCs/>
          <w:color w:val="000000"/>
        </w:rPr>
        <w:t>or</w:t>
      </w:r>
      <w:r w:rsidRPr="00B460EB">
        <w:rPr>
          <w:rFonts w:cs="Arial"/>
          <w:color w:val="000000"/>
        </w:rPr>
        <w:t xml:space="preserve"> 0.4mg via auto-injector (IM).</w:t>
      </w:r>
    </w:p>
    <w:p w:rsidR="00B460EB" w:rsidRPr="00B460EB" w:rsidRDefault="00B460EB" w:rsidP="00C51E23">
      <w:pPr>
        <w:numPr>
          <w:ilvl w:val="0"/>
          <w:numId w:val="9"/>
        </w:numPr>
        <w:autoSpaceDE w:val="0"/>
        <w:autoSpaceDN w:val="0"/>
        <w:adjustRightInd w:val="0"/>
        <w:spacing w:after="0" w:line="288" w:lineRule="auto"/>
        <w:ind w:left="720" w:hanging="360"/>
        <w:rPr>
          <w:rFonts w:cs="Arial"/>
          <w:color w:val="000000"/>
        </w:rPr>
      </w:pPr>
      <w:r w:rsidRPr="00B460EB">
        <w:rPr>
          <w:rFonts w:cs="Arial"/>
          <w:color w:val="000000"/>
        </w:rPr>
        <w:t>If no response after 3-5 minutes, give second dose.</w:t>
      </w:r>
    </w:p>
    <w:p w:rsidR="00B460EB" w:rsidRPr="00B460EB" w:rsidRDefault="00B460EB" w:rsidP="00C51E23">
      <w:pPr>
        <w:numPr>
          <w:ilvl w:val="0"/>
          <w:numId w:val="9"/>
        </w:numPr>
        <w:autoSpaceDE w:val="0"/>
        <w:autoSpaceDN w:val="0"/>
        <w:adjustRightInd w:val="0"/>
        <w:spacing w:after="0" w:line="288" w:lineRule="auto"/>
        <w:ind w:left="720" w:hanging="360"/>
        <w:rPr>
          <w:rFonts w:cs="Arial"/>
          <w:color w:val="000000"/>
        </w:rPr>
      </w:pPr>
      <w:r w:rsidRPr="00B460EB">
        <w:rPr>
          <w:rFonts w:cs="Arial"/>
          <w:color w:val="000000"/>
        </w:rPr>
        <w:t>First Responders may only administer if trained and authorized.</w:t>
      </w:r>
    </w:p>
    <w:p w:rsidR="00B460EB" w:rsidRPr="00B460EB" w:rsidRDefault="00B460EB" w:rsidP="00C51E23">
      <w:pPr>
        <w:numPr>
          <w:ilvl w:val="0"/>
          <w:numId w:val="8"/>
        </w:numPr>
        <w:autoSpaceDE w:val="0"/>
        <w:autoSpaceDN w:val="0"/>
        <w:adjustRightInd w:val="0"/>
        <w:spacing w:after="0" w:line="288" w:lineRule="auto"/>
        <w:ind w:left="360" w:hanging="360"/>
        <w:rPr>
          <w:rFonts w:cs="Arial"/>
          <w:color w:val="000000"/>
        </w:rPr>
      </w:pPr>
      <w:r w:rsidRPr="00B460EB">
        <w:rPr>
          <w:rFonts w:cs="Arial"/>
          <w:color w:val="000000"/>
        </w:rPr>
        <w:t xml:space="preserve">If suspected or confirmed hypoglycemia, treat per protocol. </w:t>
      </w:r>
    </w:p>
    <w:p w:rsidR="00C417FD" w:rsidRPr="00B460EB" w:rsidRDefault="00C417FD" w:rsidP="0081000D">
      <w:pPr>
        <w:pStyle w:val="Heading2"/>
      </w:pPr>
      <w:r w:rsidRPr="00B460EB">
        <w:t>ADVANCED EMT STANDING ORDERS</w:t>
      </w:r>
    </w:p>
    <w:p w:rsidR="00B460EB" w:rsidRPr="00B460EB" w:rsidRDefault="00B460EB" w:rsidP="00B460EB">
      <w:pPr>
        <w:numPr>
          <w:ilvl w:val="0"/>
          <w:numId w:val="1"/>
        </w:numPr>
        <w:autoSpaceDE w:val="0"/>
        <w:autoSpaceDN w:val="0"/>
        <w:adjustRightInd w:val="0"/>
        <w:spacing w:after="0" w:line="288" w:lineRule="auto"/>
        <w:ind w:left="360"/>
        <w:rPr>
          <w:rFonts w:cs="Arial"/>
          <w:color w:val="000000"/>
        </w:rPr>
      </w:pPr>
      <w:r w:rsidRPr="00B460EB">
        <w:rPr>
          <w:rFonts w:cs="Arial"/>
          <w:b/>
          <w:bCs/>
          <w:color w:val="000000"/>
          <w:u w:val="single"/>
        </w:rPr>
        <w:t>Naloxone</w:t>
      </w:r>
      <w:r w:rsidRPr="00B460EB">
        <w:rPr>
          <w:rFonts w:cs="Arial"/>
          <w:b/>
          <w:bCs/>
          <w:color w:val="000000"/>
        </w:rPr>
        <w:t xml:space="preserve"> </w:t>
      </w:r>
      <w:r w:rsidRPr="00B460EB">
        <w:rPr>
          <w:rFonts w:cs="Arial"/>
          <w:color w:val="000000"/>
        </w:rPr>
        <w:t>0.4-</w:t>
      </w:r>
      <w:r w:rsidR="00827223">
        <w:rPr>
          <w:rFonts w:cs="Arial"/>
          <w:color w:val="000000"/>
        </w:rPr>
        <w:t xml:space="preserve">4 </w:t>
      </w:r>
      <w:r w:rsidR="00827223" w:rsidRPr="00B460EB">
        <w:rPr>
          <w:rFonts w:cs="Arial"/>
          <w:color w:val="000000"/>
        </w:rPr>
        <w:t xml:space="preserve">mg </w:t>
      </w:r>
      <w:r w:rsidRPr="00B460EB">
        <w:rPr>
          <w:rFonts w:cs="Arial"/>
          <w:color w:val="000000"/>
        </w:rPr>
        <w:t xml:space="preserve">IV/IO/IM/IN. May be repeated as indicated.  </w:t>
      </w:r>
    </w:p>
    <w:p w:rsidR="00C417FD" w:rsidRPr="00B460EB" w:rsidRDefault="00C417FD" w:rsidP="0081000D">
      <w:pPr>
        <w:pStyle w:val="Heading2"/>
      </w:pPr>
      <w:r w:rsidRPr="00B460EB">
        <w:t>PARAMEDIC STANDING ORDERS</w:t>
      </w:r>
    </w:p>
    <w:p w:rsidR="00C417FD" w:rsidRPr="00B460EB" w:rsidRDefault="003272C7" w:rsidP="0081000D">
      <w:pPr>
        <w:pStyle w:val="Heading2"/>
      </w:pPr>
      <w:r w:rsidRPr="00B460EB">
        <w:object w:dxaOrig="916" w:dyaOrig="914">
          <v:shape id="_x0000_i1050" type="#_x0000_t75" alt="Medical Control Telephone" style="width:44.25pt;height:45.75pt" o:ole="" o:allowoverlap="f">
            <v:imagedata r:id="rId49" o:title=""/>
          </v:shape>
          <o:OLEObject Type="Embed" ProgID="Visio.Drawing.11" ShapeID="_x0000_i1050" DrawAspect="Content" ObjectID="_1625899691" r:id="rId50"/>
        </w:object>
      </w:r>
      <w:r w:rsidR="00C417FD" w:rsidRPr="00B460EB">
        <w:t>MEDICAL CONTROL MAY ORDER</w:t>
      </w:r>
    </w:p>
    <w:p w:rsidR="00DE638A" w:rsidRPr="00DE638A" w:rsidRDefault="00B460EB" w:rsidP="00DE638A">
      <w:pPr>
        <w:numPr>
          <w:ilvl w:val="0"/>
          <w:numId w:val="1"/>
        </w:numPr>
        <w:autoSpaceDE w:val="0"/>
        <w:autoSpaceDN w:val="0"/>
        <w:adjustRightInd w:val="0"/>
        <w:spacing w:after="0" w:line="288" w:lineRule="auto"/>
        <w:ind w:left="360"/>
        <w:rPr>
          <w:rFonts w:cs="Arial"/>
          <w:color w:val="000000"/>
        </w:rPr>
      </w:pPr>
      <w:r w:rsidRPr="00B460EB">
        <w:rPr>
          <w:rFonts w:cs="Arial"/>
          <w:b/>
          <w:bCs/>
          <w:color w:val="000000"/>
          <w:u w:val="single"/>
        </w:rPr>
        <w:t xml:space="preserve">Calcium </w:t>
      </w:r>
      <w:r w:rsidR="00FF4ED3">
        <w:rPr>
          <w:rFonts w:cs="Arial"/>
          <w:b/>
          <w:bCs/>
          <w:color w:val="000000"/>
          <w:u w:val="single"/>
        </w:rPr>
        <w:t>c</w:t>
      </w:r>
      <w:r w:rsidRPr="00B460EB">
        <w:rPr>
          <w:rFonts w:cs="Arial"/>
          <w:b/>
          <w:bCs/>
          <w:color w:val="000000"/>
          <w:u w:val="single"/>
        </w:rPr>
        <w:t>hloride</w:t>
      </w:r>
      <w:r w:rsidRPr="00B460EB">
        <w:rPr>
          <w:rFonts w:cs="Arial"/>
          <w:color w:val="000000"/>
          <w:u w:val="single"/>
        </w:rPr>
        <w:t xml:space="preserve"> </w:t>
      </w:r>
      <w:r w:rsidRPr="00DE638A">
        <w:rPr>
          <w:rFonts w:cs="Arial"/>
          <w:b/>
          <w:bCs/>
          <w:color w:val="000000"/>
          <w:u w:val="single"/>
        </w:rPr>
        <w:t>10</w:t>
      </w:r>
      <w:r w:rsidR="00DE638A" w:rsidRPr="00DE638A">
        <w:rPr>
          <w:rFonts w:cs="Arial"/>
          <w:b/>
          <w:bCs/>
          <w:color w:val="000000"/>
          <w:u w:val="single"/>
        </w:rPr>
        <w:t>%</w:t>
      </w:r>
      <w:r w:rsidR="00DE638A">
        <w:rPr>
          <w:rFonts w:cs="Arial"/>
          <w:b/>
          <w:bCs/>
          <w:color w:val="000000"/>
        </w:rPr>
        <w:t xml:space="preserve"> </w:t>
      </w:r>
      <w:r w:rsidR="00DE638A" w:rsidRPr="00DE638A">
        <w:rPr>
          <w:rFonts w:ascii="Arial" w:hAnsi="Arial" w:cs="Arial"/>
          <w:color w:val="000000"/>
        </w:rPr>
        <w:t xml:space="preserve"> </w:t>
      </w:r>
      <w:r w:rsidR="00DE638A" w:rsidRPr="00DE638A">
        <w:rPr>
          <w:rFonts w:cs="Arial"/>
          <w:color w:val="000000"/>
        </w:rPr>
        <w:t>20 mg/kg IV/IO administer slowly over 5 minutes to a maximum dose of 1 gram. (e.g., for calcium blocker toxicity).</w:t>
      </w:r>
    </w:p>
    <w:p w:rsidR="00B460EB" w:rsidRPr="00B460EB" w:rsidRDefault="00DE638A" w:rsidP="00DE638A">
      <w:pPr>
        <w:numPr>
          <w:ilvl w:val="0"/>
          <w:numId w:val="1"/>
        </w:numPr>
        <w:autoSpaceDE w:val="0"/>
        <w:autoSpaceDN w:val="0"/>
        <w:adjustRightInd w:val="0"/>
        <w:spacing w:after="0" w:line="288" w:lineRule="auto"/>
        <w:ind w:left="360"/>
        <w:rPr>
          <w:rFonts w:cs="Arial"/>
          <w:color w:val="000000"/>
        </w:rPr>
      </w:pPr>
      <w:r w:rsidRPr="00B460EB">
        <w:rPr>
          <w:rFonts w:cs="Arial"/>
          <w:b/>
          <w:bCs/>
          <w:color w:val="000000"/>
          <w:u w:val="single"/>
        </w:rPr>
        <w:t xml:space="preserve"> </w:t>
      </w:r>
      <w:r w:rsidR="00B460EB" w:rsidRPr="00B460EB">
        <w:rPr>
          <w:rFonts w:cs="Arial"/>
          <w:b/>
          <w:bCs/>
          <w:color w:val="000000"/>
          <w:u w:val="single"/>
        </w:rPr>
        <w:t xml:space="preserve">Sodium </w:t>
      </w:r>
      <w:r w:rsidR="00FF4ED3">
        <w:rPr>
          <w:rFonts w:cs="Arial"/>
          <w:b/>
          <w:bCs/>
          <w:color w:val="000000"/>
          <w:u w:val="single"/>
        </w:rPr>
        <w:t>b</w:t>
      </w:r>
      <w:r w:rsidR="00B460EB" w:rsidRPr="00B460EB">
        <w:rPr>
          <w:rFonts w:cs="Arial"/>
          <w:b/>
          <w:bCs/>
          <w:color w:val="000000"/>
          <w:u w:val="single"/>
        </w:rPr>
        <w:t>icarbonate</w:t>
      </w:r>
      <w:r w:rsidR="00B460EB" w:rsidRPr="00B460EB">
        <w:rPr>
          <w:rFonts w:cs="Arial"/>
          <w:b/>
          <w:bCs/>
          <w:color w:val="000000"/>
        </w:rPr>
        <w:t xml:space="preserve"> </w:t>
      </w:r>
      <w:r w:rsidR="00B460EB" w:rsidRPr="00B460EB">
        <w:rPr>
          <w:rFonts w:cs="Arial"/>
          <w:color w:val="000000"/>
        </w:rPr>
        <w:t>0.5 – 1 mEq/Kg IV/IO (e.g. TCA or Aspirin overdose).</w:t>
      </w:r>
    </w:p>
    <w:p w:rsidR="00B460EB" w:rsidRPr="00B460EB" w:rsidRDefault="00B460EB" w:rsidP="00C51E23">
      <w:pPr>
        <w:numPr>
          <w:ilvl w:val="0"/>
          <w:numId w:val="9"/>
        </w:numPr>
        <w:autoSpaceDE w:val="0"/>
        <w:autoSpaceDN w:val="0"/>
        <w:adjustRightInd w:val="0"/>
        <w:spacing w:after="0" w:line="288" w:lineRule="auto"/>
        <w:ind w:left="360" w:hanging="360"/>
        <w:rPr>
          <w:rFonts w:cs="Arial"/>
          <w:color w:val="000000"/>
        </w:rPr>
      </w:pPr>
      <w:r w:rsidRPr="00B460EB">
        <w:rPr>
          <w:rFonts w:cs="Arial"/>
          <w:b/>
          <w:bCs/>
          <w:color w:val="000000"/>
          <w:u w:val="single"/>
        </w:rPr>
        <w:t>Atropine</w:t>
      </w:r>
      <w:r w:rsidRPr="00B460EB">
        <w:rPr>
          <w:rFonts w:cs="Arial"/>
          <w:b/>
          <w:bCs/>
          <w:color w:val="000000"/>
        </w:rPr>
        <w:t xml:space="preserve"> </w:t>
      </w:r>
      <w:r w:rsidRPr="00B460EB">
        <w:rPr>
          <w:rFonts w:cs="Arial"/>
          <w:color w:val="000000"/>
        </w:rPr>
        <w:t>2- 5 mg IV/IO (e.g., organophosphate poisoning management).</w:t>
      </w:r>
    </w:p>
    <w:p w:rsidR="00B460EB" w:rsidRPr="00B460EB" w:rsidRDefault="00B460EB" w:rsidP="00C51E23">
      <w:pPr>
        <w:numPr>
          <w:ilvl w:val="0"/>
          <w:numId w:val="9"/>
        </w:numPr>
        <w:autoSpaceDE w:val="0"/>
        <w:autoSpaceDN w:val="0"/>
        <w:adjustRightInd w:val="0"/>
        <w:spacing w:after="0" w:line="288" w:lineRule="auto"/>
        <w:ind w:left="360" w:hanging="360"/>
        <w:rPr>
          <w:rFonts w:cs="Arial"/>
          <w:color w:val="000000"/>
        </w:rPr>
      </w:pPr>
      <w:r w:rsidRPr="00B460EB">
        <w:rPr>
          <w:rFonts w:cs="Arial"/>
          <w:b/>
          <w:bCs/>
          <w:color w:val="000000"/>
          <w:u w:val="single"/>
        </w:rPr>
        <w:t>Albuterol</w:t>
      </w:r>
      <w:r w:rsidRPr="00B460EB">
        <w:rPr>
          <w:rFonts w:cs="Arial"/>
          <w:b/>
          <w:bCs/>
          <w:color w:val="000000"/>
        </w:rPr>
        <w:t xml:space="preserve"> </w:t>
      </w:r>
      <w:r w:rsidRPr="00B460EB">
        <w:rPr>
          <w:rFonts w:cs="Arial"/>
          <w:color w:val="000000"/>
        </w:rPr>
        <w:t>2.5-3 mg</w:t>
      </w:r>
      <w:r w:rsidRPr="00B460EB">
        <w:rPr>
          <w:rFonts w:cs="Arial"/>
          <w:b/>
          <w:bCs/>
          <w:color w:val="000000"/>
        </w:rPr>
        <w:t xml:space="preserve"> </w:t>
      </w:r>
      <w:r w:rsidRPr="00B460EB">
        <w:rPr>
          <w:rFonts w:cs="Arial"/>
          <w:color w:val="000000"/>
        </w:rPr>
        <w:t>by nebulizer (e.g., bronchospasm management).</w:t>
      </w:r>
    </w:p>
    <w:p w:rsidR="00B460EB" w:rsidRPr="00B460EB" w:rsidRDefault="00B460EB" w:rsidP="00C51E23">
      <w:pPr>
        <w:numPr>
          <w:ilvl w:val="0"/>
          <w:numId w:val="9"/>
        </w:numPr>
        <w:autoSpaceDE w:val="0"/>
        <w:autoSpaceDN w:val="0"/>
        <w:adjustRightInd w:val="0"/>
        <w:spacing w:after="0" w:line="288" w:lineRule="auto"/>
        <w:ind w:left="360" w:hanging="360"/>
        <w:rPr>
          <w:rFonts w:cs="Arial"/>
          <w:color w:val="000000"/>
        </w:rPr>
      </w:pPr>
      <w:r w:rsidRPr="00B460EB">
        <w:rPr>
          <w:rFonts w:cs="Arial"/>
          <w:b/>
          <w:bCs/>
          <w:color w:val="000000"/>
          <w:u w:val="single"/>
        </w:rPr>
        <w:t>Furosemide</w:t>
      </w:r>
      <w:r w:rsidRPr="00B460EB">
        <w:rPr>
          <w:rFonts w:cs="Arial"/>
          <w:b/>
          <w:bCs/>
          <w:color w:val="000000"/>
        </w:rPr>
        <w:t xml:space="preserve"> </w:t>
      </w:r>
      <w:r w:rsidRPr="00B460EB">
        <w:rPr>
          <w:rFonts w:cs="Arial"/>
          <w:color w:val="000000"/>
        </w:rPr>
        <w:t>40 mg IV/IO (e.g., pulmonary edema management).</w:t>
      </w:r>
    </w:p>
    <w:p w:rsidR="00B460EB" w:rsidRPr="00B460EB" w:rsidRDefault="00B460EB" w:rsidP="00C51E23">
      <w:pPr>
        <w:numPr>
          <w:ilvl w:val="0"/>
          <w:numId w:val="9"/>
        </w:numPr>
        <w:autoSpaceDE w:val="0"/>
        <w:autoSpaceDN w:val="0"/>
        <w:adjustRightInd w:val="0"/>
        <w:spacing w:after="0" w:line="288" w:lineRule="auto"/>
        <w:ind w:left="360" w:hanging="360"/>
        <w:rPr>
          <w:rFonts w:cs="Arial"/>
          <w:color w:val="000000"/>
        </w:rPr>
      </w:pPr>
      <w:r w:rsidRPr="00B460EB">
        <w:rPr>
          <w:rFonts w:cs="Arial"/>
          <w:b/>
          <w:bCs/>
          <w:color w:val="000000"/>
          <w:u w:val="single"/>
        </w:rPr>
        <w:t>Midazolam</w:t>
      </w:r>
      <w:r w:rsidRPr="00B460EB">
        <w:rPr>
          <w:rFonts w:cs="Arial"/>
          <w:b/>
          <w:bCs/>
          <w:color w:val="000000"/>
        </w:rPr>
        <w:t xml:space="preserve"> </w:t>
      </w:r>
      <w:r w:rsidRPr="00B460EB">
        <w:rPr>
          <w:rFonts w:cs="Arial"/>
          <w:color w:val="000000"/>
        </w:rPr>
        <w:t>2 – 6 mg IV/IO/IM/IN</w:t>
      </w:r>
      <w:r w:rsidR="003700C3">
        <w:rPr>
          <w:rFonts w:cs="Arial"/>
          <w:color w:val="000000"/>
        </w:rPr>
        <w:t>.</w:t>
      </w:r>
    </w:p>
    <w:p w:rsidR="00B460EB" w:rsidRPr="00B460EB" w:rsidRDefault="00B460EB" w:rsidP="00C51E23">
      <w:pPr>
        <w:numPr>
          <w:ilvl w:val="0"/>
          <w:numId w:val="9"/>
        </w:numPr>
        <w:autoSpaceDE w:val="0"/>
        <w:autoSpaceDN w:val="0"/>
        <w:adjustRightInd w:val="0"/>
        <w:spacing w:after="0" w:line="288" w:lineRule="auto"/>
        <w:ind w:left="360" w:hanging="360"/>
        <w:rPr>
          <w:rFonts w:cs="Arial"/>
          <w:color w:val="000000"/>
        </w:rPr>
      </w:pPr>
      <w:r w:rsidRPr="00B460EB">
        <w:rPr>
          <w:rFonts w:cs="Arial"/>
          <w:b/>
          <w:bCs/>
          <w:color w:val="000000"/>
          <w:u w:val="single"/>
        </w:rPr>
        <w:t>Amyl nitrite</w:t>
      </w:r>
      <w:r w:rsidRPr="00B460EB">
        <w:rPr>
          <w:rFonts w:cs="Arial"/>
          <w:color w:val="000000"/>
        </w:rPr>
        <w:t>: administer vapors of a crushed inhalant or pearl under the patients nose for 15 out of every 30 thirty seconds with intermittent 100% oxygen administration.</w:t>
      </w:r>
    </w:p>
    <w:p w:rsidR="00B460EB" w:rsidRPr="00B460EB" w:rsidRDefault="00B460EB" w:rsidP="00C51E23">
      <w:pPr>
        <w:numPr>
          <w:ilvl w:val="0"/>
          <w:numId w:val="9"/>
        </w:numPr>
        <w:autoSpaceDE w:val="0"/>
        <w:autoSpaceDN w:val="0"/>
        <w:adjustRightInd w:val="0"/>
        <w:spacing w:after="0" w:line="288" w:lineRule="auto"/>
        <w:ind w:left="360" w:hanging="360"/>
        <w:rPr>
          <w:rFonts w:cs="Arial"/>
          <w:b/>
          <w:bCs/>
          <w:color w:val="000000"/>
        </w:rPr>
      </w:pPr>
      <w:r w:rsidRPr="00B460EB">
        <w:rPr>
          <w:rFonts w:cs="Arial"/>
          <w:b/>
          <w:bCs/>
          <w:color w:val="000000"/>
          <w:u w:val="single"/>
        </w:rPr>
        <w:t>CYANIDE ANTIDOTE KIT</w:t>
      </w:r>
      <w:r w:rsidRPr="00B460EB">
        <w:rPr>
          <w:rFonts w:cs="Arial"/>
          <w:b/>
          <w:bCs/>
          <w:color w:val="000000"/>
        </w:rPr>
        <w:t xml:space="preserve"> if available by EMS service and/or industrial site:</w:t>
      </w:r>
    </w:p>
    <w:p w:rsidR="00B460EB" w:rsidRPr="00B460EB" w:rsidRDefault="00B460EB" w:rsidP="00C51E23">
      <w:pPr>
        <w:numPr>
          <w:ilvl w:val="0"/>
          <w:numId w:val="9"/>
        </w:numPr>
        <w:autoSpaceDE w:val="0"/>
        <w:autoSpaceDN w:val="0"/>
        <w:adjustRightInd w:val="0"/>
        <w:spacing w:after="0" w:line="288" w:lineRule="auto"/>
        <w:ind w:left="720" w:hanging="360"/>
        <w:rPr>
          <w:rFonts w:cs="Arial"/>
          <w:color w:val="000000"/>
        </w:rPr>
      </w:pPr>
      <w:r w:rsidRPr="00B460EB">
        <w:rPr>
          <w:rFonts w:cs="Arial"/>
          <w:color w:val="000000"/>
        </w:rPr>
        <w:t xml:space="preserve">Two (2) </w:t>
      </w:r>
      <w:r w:rsidR="00FF4ED3">
        <w:rPr>
          <w:rFonts w:cs="Arial"/>
          <w:b/>
          <w:bCs/>
          <w:color w:val="000000"/>
          <w:u w:val="single"/>
        </w:rPr>
        <w:t>a</w:t>
      </w:r>
      <w:r w:rsidRPr="00B460EB">
        <w:rPr>
          <w:rFonts w:cs="Arial"/>
          <w:b/>
          <w:bCs/>
          <w:color w:val="000000"/>
          <w:u w:val="single"/>
        </w:rPr>
        <w:t xml:space="preserve">myl </w:t>
      </w:r>
      <w:r w:rsidR="00FF4ED3">
        <w:rPr>
          <w:rFonts w:cs="Arial"/>
          <w:b/>
          <w:bCs/>
          <w:color w:val="000000"/>
          <w:u w:val="single"/>
        </w:rPr>
        <w:t>n</w:t>
      </w:r>
      <w:r w:rsidRPr="00B460EB">
        <w:rPr>
          <w:rFonts w:cs="Arial"/>
          <w:b/>
          <w:bCs/>
          <w:color w:val="000000"/>
          <w:u w:val="single"/>
        </w:rPr>
        <w:t>itrite</w:t>
      </w:r>
      <w:r w:rsidRPr="00B460EB">
        <w:rPr>
          <w:rFonts w:cs="Arial"/>
          <w:color w:val="000000"/>
        </w:rPr>
        <w:t xml:space="preserve"> inhalants.</w:t>
      </w:r>
    </w:p>
    <w:p w:rsidR="00B460EB" w:rsidRPr="00B460EB" w:rsidRDefault="00B460EB" w:rsidP="00C51E23">
      <w:pPr>
        <w:numPr>
          <w:ilvl w:val="0"/>
          <w:numId w:val="9"/>
        </w:numPr>
        <w:autoSpaceDE w:val="0"/>
        <w:autoSpaceDN w:val="0"/>
        <w:adjustRightInd w:val="0"/>
        <w:spacing w:after="0" w:line="288" w:lineRule="auto"/>
        <w:ind w:left="720" w:hanging="360"/>
        <w:rPr>
          <w:rFonts w:cs="Arial"/>
          <w:color w:val="000000"/>
        </w:rPr>
      </w:pPr>
      <w:r w:rsidRPr="00B460EB">
        <w:rPr>
          <w:rFonts w:cs="Arial"/>
          <w:b/>
          <w:bCs/>
          <w:color w:val="000000"/>
          <w:u w:val="single"/>
          <w:lang w:val="de-DE"/>
        </w:rPr>
        <w:t xml:space="preserve">3% </w:t>
      </w:r>
      <w:r w:rsidR="00FF4ED3">
        <w:rPr>
          <w:rFonts w:cs="Arial"/>
          <w:b/>
          <w:bCs/>
          <w:color w:val="000000"/>
          <w:u w:val="single"/>
          <w:lang w:val="de-DE"/>
        </w:rPr>
        <w:t>s</w:t>
      </w:r>
      <w:r w:rsidRPr="00B460EB">
        <w:rPr>
          <w:rFonts w:cs="Arial"/>
          <w:b/>
          <w:bCs/>
          <w:color w:val="000000"/>
          <w:u w:val="single"/>
          <w:lang w:val="de-DE"/>
        </w:rPr>
        <w:t xml:space="preserve">odium </w:t>
      </w:r>
      <w:r w:rsidR="00FF4ED3">
        <w:rPr>
          <w:rFonts w:cs="Arial"/>
          <w:b/>
          <w:bCs/>
          <w:color w:val="000000"/>
          <w:u w:val="single"/>
          <w:lang w:val="de-DE"/>
        </w:rPr>
        <w:t>n</w:t>
      </w:r>
      <w:r w:rsidRPr="00B460EB">
        <w:rPr>
          <w:rFonts w:cs="Arial"/>
          <w:b/>
          <w:bCs/>
          <w:color w:val="000000"/>
          <w:u w:val="single"/>
          <w:lang w:val="de-DE"/>
        </w:rPr>
        <w:t>itrite</w:t>
      </w:r>
      <w:r w:rsidRPr="00B460EB">
        <w:rPr>
          <w:rFonts w:cs="Arial"/>
          <w:color w:val="000000"/>
          <w:lang w:val="de-DE"/>
        </w:rPr>
        <w:t xml:space="preserve"> (stop Amyl nitrite):</w:t>
      </w:r>
    </w:p>
    <w:p w:rsidR="00B460EB" w:rsidRPr="00B460EB" w:rsidRDefault="00B460EB" w:rsidP="00C51E23">
      <w:pPr>
        <w:numPr>
          <w:ilvl w:val="0"/>
          <w:numId w:val="9"/>
        </w:numPr>
        <w:autoSpaceDE w:val="0"/>
        <w:autoSpaceDN w:val="0"/>
        <w:adjustRightInd w:val="0"/>
        <w:spacing w:after="0" w:line="288" w:lineRule="auto"/>
        <w:ind w:left="360" w:hanging="360"/>
        <w:rPr>
          <w:rFonts w:cs="Arial"/>
          <w:color w:val="000000"/>
        </w:rPr>
      </w:pPr>
      <w:r w:rsidRPr="00B460EB">
        <w:rPr>
          <w:rFonts w:cs="Arial"/>
          <w:color w:val="000000"/>
        </w:rPr>
        <w:t>ADULT: 10 mL slow IV/IO over 2-4 minutes.</w:t>
      </w:r>
    </w:p>
    <w:p w:rsidR="00B460EB" w:rsidRPr="00B460EB" w:rsidRDefault="00871DA9" w:rsidP="00871DA9">
      <w:pPr>
        <w:numPr>
          <w:ilvl w:val="0"/>
          <w:numId w:val="9"/>
        </w:numPr>
        <w:autoSpaceDE w:val="0"/>
        <w:autoSpaceDN w:val="0"/>
        <w:adjustRightInd w:val="0"/>
        <w:spacing w:after="0" w:line="288" w:lineRule="auto"/>
        <w:ind w:left="360"/>
        <w:rPr>
          <w:rFonts w:cs="Arial"/>
          <w:color w:val="000000"/>
        </w:rPr>
      </w:pPr>
      <w:r>
        <w:object w:dxaOrig="361" w:dyaOrig="405">
          <v:shape id="_x0000_i1051" type="#_x0000_t75" style="width:18.75pt;height:20.25pt" o:ole="">
            <v:imagedata r:id="rId51" o:title=""/>
          </v:shape>
          <o:OLEObject Type="Embed" ProgID="Visio.Drawing.15" ShapeID="_x0000_i1051" DrawAspect="Content" ObjectID="_1625899692" r:id="rId52"/>
        </w:object>
      </w:r>
      <w:r w:rsidR="00B460EB" w:rsidRPr="00B460EB">
        <w:rPr>
          <w:rFonts w:cs="Arial"/>
          <w:color w:val="000000"/>
        </w:rPr>
        <w:t>PEDI:  0.2 mL/kg (up to 10 mL) slow IV/IO over 5 minutes.</w:t>
      </w:r>
    </w:p>
    <w:p w:rsidR="00B460EB" w:rsidRPr="00B460EB" w:rsidRDefault="00FF4ED3" w:rsidP="00C51E23">
      <w:pPr>
        <w:numPr>
          <w:ilvl w:val="0"/>
          <w:numId w:val="9"/>
        </w:numPr>
        <w:autoSpaceDE w:val="0"/>
        <w:autoSpaceDN w:val="0"/>
        <w:adjustRightInd w:val="0"/>
        <w:spacing w:after="0" w:line="288" w:lineRule="auto"/>
        <w:ind w:left="720" w:hanging="360"/>
        <w:rPr>
          <w:rFonts w:cs="Arial"/>
          <w:b/>
          <w:bCs/>
          <w:color w:val="000000"/>
        </w:rPr>
      </w:pPr>
      <w:r>
        <w:rPr>
          <w:rFonts w:cs="Arial"/>
          <w:b/>
          <w:bCs/>
          <w:color w:val="000000"/>
          <w:u w:val="single"/>
        </w:rPr>
        <w:t>s</w:t>
      </w:r>
      <w:r w:rsidR="00B460EB" w:rsidRPr="00B460EB">
        <w:rPr>
          <w:rFonts w:cs="Arial"/>
          <w:b/>
          <w:bCs/>
          <w:color w:val="000000"/>
          <w:u w:val="single"/>
        </w:rPr>
        <w:t xml:space="preserve">odium </w:t>
      </w:r>
      <w:r>
        <w:rPr>
          <w:rFonts w:cs="Arial"/>
          <w:b/>
          <w:bCs/>
          <w:color w:val="000000"/>
          <w:u w:val="single"/>
        </w:rPr>
        <w:t>t</w:t>
      </w:r>
      <w:r w:rsidR="00B460EB" w:rsidRPr="00B460EB">
        <w:rPr>
          <w:rFonts w:cs="Arial"/>
          <w:b/>
          <w:bCs/>
          <w:color w:val="000000"/>
          <w:u w:val="single"/>
        </w:rPr>
        <w:t>hiosulfate 25%</w:t>
      </w:r>
      <w:r w:rsidR="00B460EB" w:rsidRPr="00B460EB">
        <w:rPr>
          <w:rFonts w:cs="Arial"/>
          <w:b/>
          <w:bCs/>
          <w:color w:val="000000"/>
        </w:rPr>
        <w:t>:</w:t>
      </w:r>
    </w:p>
    <w:p w:rsidR="00B460EB" w:rsidRPr="00B460EB" w:rsidRDefault="00B460EB" w:rsidP="00C51E23">
      <w:pPr>
        <w:numPr>
          <w:ilvl w:val="0"/>
          <w:numId w:val="9"/>
        </w:numPr>
        <w:autoSpaceDE w:val="0"/>
        <w:autoSpaceDN w:val="0"/>
        <w:adjustRightInd w:val="0"/>
        <w:spacing w:after="0" w:line="288" w:lineRule="auto"/>
        <w:ind w:left="360" w:hanging="360"/>
        <w:rPr>
          <w:rFonts w:cs="Arial"/>
          <w:color w:val="000000"/>
        </w:rPr>
      </w:pPr>
      <w:r w:rsidRPr="00B460EB">
        <w:rPr>
          <w:rFonts w:cs="Arial"/>
          <w:color w:val="000000"/>
        </w:rPr>
        <w:t>ADULT: 50 mL IV/IO.</w:t>
      </w:r>
    </w:p>
    <w:p w:rsidR="00B460EB" w:rsidRPr="00B460EB" w:rsidRDefault="00871DA9" w:rsidP="00C51E23">
      <w:pPr>
        <w:numPr>
          <w:ilvl w:val="0"/>
          <w:numId w:val="9"/>
        </w:numPr>
        <w:autoSpaceDE w:val="0"/>
        <w:autoSpaceDN w:val="0"/>
        <w:adjustRightInd w:val="0"/>
        <w:spacing w:after="0" w:line="288" w:lineRule="auto"/>
        <w:ind w:left="360" w:hanging="360"/>
        <w:rPr>
          <w:rFonts w:cs="Arial"/>
          <w:color w:val="000000"/>
        </w:rPr>
      </w:pPr>
      <w:r>
        <w:object w:dxaOrig="361" w:dyaOrig="405">
          <v:shape id="_x0000_i1052" type="#_x0000_t75" style="width:18.75pt;height:20.25pt" o:ole="">
            <v:imagedata r:id="rId53" o:title=""/>
          </v:shape>
          <o:OLEObject Type="Embed" ProgID="Visio.Drawing.15" ShapeID="_x0000_i1052" DrawAspect="Content" ObjectID="_1625899693" r:id="rId54"/>
        </w:object>
      </w:r>
      <w:r w:rsidR="00B460EB" w:rsidRPr="00B460EB">
        <w:rPr>
          <w:rFonts w:cs="Arial"/>
          <w:color w:val="000000"/>
          <w:lang w:val="it-IT"/>
        </w:rPr>
        <w:t xml:space="preserve">PEDI: 5 mL Sodium Thiosulfate per 1 mL Sodium Nitrate given.  </w:t>
      </w:r>
      <w:r w:rsidR="00B460EB" w:rsidRPr="00B460EB">
        <w:rPr>
          <w:rFonts w:cs="Arial"/>
          <w:b/>
          <w:bCs/>
          <w:color w:val="000000"/>
          <w:u w:val="single"/>
        </w:rPr>
        <w:t>NOTE</w:t>
      </w:r>
      <w:r w:rsidR="00B460EB" w:rsidRPr="00B460EB">
        <w:rPr>
          <w:rFonts w:cs="Arial"/>
          <w:color w:val="000000"/>
        </w:rPr>
        <w:t xml:space="preserve">:  If hypotension develops, STOP all nitrites, treat for shock, and consider administration of </w:t>
      </w:r>
      <w:r w:rsidR="00FF4ED3">
        <w:rPr>
          <w:rFonts w:cs="Arial"/>
          <w:b/>
          <w:bCs/>
          <w:color w:val="000000"/>
          <w:u w:val="single"/>
        </w:rPr>
        <w:t>n</w:t>
      </w:r>
      <w:r w:rsidR="00B460EB" w:rsidRPr="00B460EB">
        <w:rPr>
          <w:rFonts w:cs="Arial"/>
          <w:b/>
          <w:bCs/>
          <w:color w:val="000000"/>
          <w:u w:val="single"/>
        </w:rPr>
        <w:t>orepinephrine</w:t>
      </w:r>
      <w:r w:rsidR="00B460EB" w:rsidRPr="00B460EB">
        <w:rPr>
          <w:rFonts w:cs="Arial"/>
          <w:color w:val="000000"/>
        </w:rPr>
        <w:t xml:space="preserve"> or </w:t>
      </w:r>
      <w:r w:rsidR="00FF4ED3">
        <w:rPr>
          <w:rFonts w:cs="Arial"/>
          <w:b/>
          <w:bCs/>
          <w:color w:val="000000"/>
          <w:u w:val="single"/>
        </w:rPr>
        <w:t>d</w:t>
      </w:r>
      <w:r w:rsidR="00B460EB" w:rsidRPr="00B460EB">
        <w:rPr>
          <w:rFonts w:cs="Arial"/>
          <w:b/>
          <w:bCs/>
          <w:color w:val="000000"/>
          <w:u w:val="single"/>
        </w:rPr>
        <w:t>opamine</w:t>
      </w:r>
      <w:r w:rsidR="00B460EB" w:rsidRPr="00B460EB">
        <w:rPr>
          <w:rFonts w:cs="Arial"/>
          <w:color w:val="000000"/>
        </w:rPr>
        <w:t>.</w:t>
      </w:r>
    </w:p>
    <w:p w:rsidR="00B460EB" w:rsidRDefault="00B460EB" w:rsidP="00C51E23">
      <w:pPr>
        <w:numPr>
          <w:ilvl w:val="0"/>
          <w:numId w:val="9"/>
        </w:numPr>
        <w:autoSpaceDE w:val="0"/>
        <w:autoSpaceDN w:val="0"/>
        <w:adjustRightInd w:val="0"/>
        <w:spacing w:after="0" w:line="288" w:lineRule="auto"/>
        <w:ind w:left="360" w:hanging="360"/>
        <w:rPr>
          <w:rFonts w:cs="Arial"/>
          <w:color w:val="000000"/>
        </w:rPr>
      </w:pPr>
      <w:r w:rsidRPr="00B460EB">
        <w:rPr>
          <w:rFonts w:cs="Arial"/>
          <w:b/>
          <w:bCs/>
          <w:color w:val="000000"/>
          <w:u w:val="single"/>
        </w:rPr>
        <w:lastRenderedPageBreak/>
        <w:t>Hydroxocobalamin</w:t>
      </w:r>
      <w:r w:rsidRPr="00B460EB">
        <w:rPr>
          <w:rFonts w:cs="Arial"/>
          <w:color w:val="000000"/>
        </w:rPr>
        <w:t xml:space="preserve"> 5 g IV/IO </w:t>
      </w:r>
      <w:r w:rsidR="00EE0094">
        <w:rPr>
          <w:rFonts w:cs="Arial"/>
          <w:color w:val="000000"/>
        </w:rPr>
        <w:t xml:space="preserve">over 15 minutes in an adult </w:t>
      </w:r>
    </w:p>
    <w:p w:rsidR="00EB2DFF" w:rsidRPr="00B460EB" w:rsidRDefault="00871DA9" w:rsidP="00C9255B">
      <w:pPr>
        <w:numPr>
          <w:ilvl w:val="0"/>
          <w:numId w:val="9"/>
        </w:numPr>
        <w:autoSpaceDE w:val="0"/>
        <w:autoSpaceDN w:val="0"/>
        <w:adjustRightInd w:val="0"/>
        <w:spacing w:after="0" w:line="288" w:lineRule="auto"/>
        <w:ind w:left="720" w:hanging="360"/>
        <w:rPr>
          <w:rFonts w:cs="Arial"/>
          <w:color w:val="000000"/>
        </w:rPr>
      </w:pPr>
      <w:r>
        <w:object w:dxaOrig="361" w:dyaOrig="405">
          <v:shape id="_x0000_i1053" type="#_x0000_t75" style="width:18.75pt;height:20.25pt" o:ole="">
            <v:imagedata r:id="rId55" o:title=""/>
          </v:shape>
          <o:OLEObject Type="Embed" ProgID="Visio.Drawing.15" ShapeID="_x0000_i1053" DrawAspect="Content" ObjectID="_1625899694" r:id="rId56"/>
        </w:object>
      </w:r>
      <w:r w:rsidR="00EB2DFF">
        <w:rPr>
          <w:rFonts w:cs="Arial"/>
          <w:bCs/>
          <w:color w:val="000000"/>
        </w:rPr>
        <w:t xml:space="preserve">In a pediatric patient, 70 mg/kg (to maximum 5 g) IV/IO over 15 minutes. </w:t>
      </w:r>
    </w:p>
    <w:p w:rsidR="00B460EB" w:rsidRPr="00B460EB" w:rsidRDefault="00B460EB" w:rsidP="00C51E23">
      <w:pPr>
        <w:numPr>
          <w:ilvl w:val="0"/>
          <w:numId w:val="9"/>
        </w:numPr>
        <w:autoSpaceDE w:val="0"/>
        <w:autoSpaceDN w:val="0"/>
        <w:adjustRightInd w:val="0"/>
        <w:spacing w:after="0" w:line="288" w:lineRule="auto"/>
        <w:ind w:left="360" w:hanging="360"/>
        <w:rPr>
          <w:rFonts w:cs="Arial"/>
          <w:color w:val="000000"/>
        </w:rPr>
      </w:pPr>
      <w:r w:rsidRPr="00B460EB">
        <w:rPr>
          <w:rFonts w:cs="Arial"/>
          <w:b/>
          <w:bCs/>
          <w:color w:val="000000"/>
          <w:u w:val="single"/>
        </w:rPr>
        <w:t>G</w:t>
      </w:r>
      <w:r w:rsidRPr="00B460EB">
        <w:rPr>
          <w:rFonts w:cs="Arial"/>
          <w:b/>
          <w:bCs/>
          <w:color w:val="000000"/>
          <w:u w:val="single"/>
          <w:lang w:val="de-DE"/>
        </w:rPr>
        <w:t>lucagon</w:t>
      </w:r>
      <w:r w:rsidRPr="00B460EB">
        <w:rPr>
          <w:rFonts w:cs="Arial"/>
          <w:color w:val="000000"/>
          <w:lang w:val="de-DE"/>
        </w:rPr>
        <w:t xml:space="preserve"> 1 – 5 mg </w:t>
      </w:r>
      <w:r w:rsidRPr="00B460EB">
        <w:rPr>
          <w:rFonts w:cs="Arial"/>
          <w:color w:val="000000"/>
        </w:rPr>
        <w:t>IV/IO/</w:t>
      </w:r>
      <w:r w:rsidRPr="00B460EB">
        <w:rPr>
          <w:rFonts w:cs="Arial"/>
          <w:color w:val="000000"/>
          <w:lang w:val="de-DE"/>
        </w:rPr>
        <w:t>IM</w:t>
      </w:r>
      <w:r w:rsidR="0045667F">
        <w:rPr>
          <w:rFonts w:cs="Arial"/>
          <w:color w:val="000000"/>
          <w:lang w:val="de-DE"/>
        </w:rPr>
        <w:t xml:space="preserve"> </w:t>
      </w:r>
      <w:r w:rsidRPr="00B460EB">
        <w:rPr>
          <w:rFonts w:cs="Arial"/>
          <w:color w:val="000000"/>
          <w:lang w:val="de-DE"/>
        </w:rPr>
        <w:t>for beta-blocker or calcium-channel blocker overdose</w:t>
      </w:r>
    </w:p>
    <w:p w:rsidR="00B460EB" w:rsidRPr="00B460EB" w:rsidRDefault="00B460EB" w:rsidP="00C51E23">
      <w:pPr>
        <w:numPr>
          <w:ilvl w:val="0"/>
          <w:numId w:val="9"/>
        </w:numPr>
        <w:autoSpaceDE w:val="0"/>
        <w:autoSpaceDN w:val="0"/>
        <w:adjustRightInd w:val="0"/>
        <w:spacing w:after="0" w:line="288" w:lineRule="auto"/>
        <w:ind w:left="360" w:hanging="360"/>
        <w:rPr>
          <w:rFonts w:cs="Arial"/>
          <w:color w:val="000000"/>
        </w:rPr>
      </w:pPr>
      <w:r w:rsidRPr="00B460EB">
        <w:rPr>
          <w:rFonts w:cs="Arial"/>
          <w:color w:val="000000"/>
        </w:rPr>
        <w:t>If suspected or confirmed nerve agent exposure, treat per protocol.</w:t>
      </w:r>
    </w:p>
    <w:p w:rsidR="00B460EB" w:rsidRDefault="00B460EB" w:rsidP="00B460EB"/>
    <w:p w:rsidR="00C417FD" w:rsidRPr="00B460EB" w:rsidRDefault="00867AE2" w:rsidP="00B460EB">
      <w:pPr>
        <w:rPr>
          <w:rFonts w:cs="Times New Roman"/>
        </w:rPr>
      </w:pPr>
      <w:r w:rsidRPr="00B460EB">
        <w:t xml:space="preserve">Red Flag:  </w:t>
      </w:r>
      <w:r w:rsidR="00B460EB" w:rsidRPr="00B460EB">
        <w:rPr>
          <w:rFonts w:cs="Arial"/>
          <w:b/>
          <w:bCs/>
          <w:color w:val="000000"/>
        </w:rPr>
        <w:t xml:space="preserve">Poison Control </w:t>
      </w:r>
      <w:r w:rsidR="00B460EB" w:rsidRPr="00B460EB">
        <w:rPr>
          <w:rFonts w:cs="Arial"/>
          <w:color w:val="000000"/>
        </w:rPr>
        <w:t xml:space="preserve">may be reached at: </w:t>
      </w:r>
      <w:r w:rsidR="00B460EB" w:rsidRPr="00B460EB">
        <w:rPr>
          <w:rFonts w:cs="Arial"/>
          <w:b/>
          <w:bCs/>
          <w:color w:val="000000"/>
        </w:rPr>
        <w:t>800-222-1222</w:t>
      </w:r>
    </w:p>
    <w:p w:rsidR="00B460EB" w:rsidRDefault="00B460EB" w:rsidP="00C417FD">
      <w:pPr>
        <w:pStyle w:val="Heading1"/>
      </w:pPr>
      <w:r>
        <w:br w:type="page"/>
      </w:r>
    </w:p>
    <w:p w:rsidR="00C417FD" w:rsidRDefault="00C417FD" w:rsidP="00C417FD">
      <w:pPr>
        <w:pStyle w:val="Heading1"/>
      </w:pPr>
      <w:bookmarkStart w:id="20" w:name="_2.15A_Seizures-Adult"/>
      <w:bookmarkEnd w:id="20"/>
      <w:r>
        <w:lastRenderedPageBreak/>
        <w:t>2.15A Seizures-Adult</w:t>
      </w:r>
    </w:p>
    <w:p w:rsidR="00C417FD" w:rsidRPr="00D72809" w:rsidRDefault="00C417FD" w:rsidP="0081000D">
      <w:pPr>
        <w:pStyle w:val="Heading2"/>
      </w:pPr>
      <w:r w:rsidRPr="00D72809">
        <w:t>EMT STANDING ORDERS</w:t>
      </w:r>
    </w:p>
    <w:p w:rsidR="0083116C" w:rsidRPr="00AC3065" w:rsidRDefault="0083116C" w:rsidP="0083116C">
      <w:pPr>
        <w:numPr>
          <w:ilvl w:val="0"/>
          <w:numId w:val="1"/>
        </w:numPr>
        <w:autoSpaceDE w:val="0"/>
        <w:autoSpaceDN w:val="0"/>
        <w:adjustRightInd w:val="0"/>
        <w:spacing w:after="0" w:line="288" w:lineRule="auto"/>
        <w:ind w:left="360"/>
        <w:rPr>
          <w:rFonts w:cs="Arial"/>
          <w:color w:val="000000"/>
          <w:u w:val="single"/>
        </w:rPr>
      </w:pPr>
      <w:r w:rsidRPr="00AC3065">
        <w:rPr>
          <w:rFonts w:cs="Arial"/>
          <w:color w:val="000000"/>
          <w:u w:val="single"/>
        </w:rPr>
        <w:t>1.0 Routine Patient Care</w:t>
      </w:r>
    </w:p>
    <w:p w:rsidR="00F6729E" w:rsidRPr="00D72809" w:rsidRDefault="00F6729E" w:rsidP="00C51E23">
      <w:pPr>
        <w:numPr>
          <w:ilvl w:val="0"/>
          <w:numId w:val="9"/>
        </w:numPr>
        <w:autoSpaceDE w:val="0"/>
        <w:autoSpaceDN w:val="0"/>
        <w:adjustRightInd w:val="0"/>
        <w:spacing w:after="0" w:line="288" w:lineRule="auto"/>
        <w:ind w:left="360" w:hanging="360"/>
        <w:rPr>
          <w:rFonts w:cs="Arial"/>
          <w:color w:val="000000"/>
        </w:rPr>
      </w:pPr>
      <w:r w:rsidRPr="00D72809">
        <w:rPr>
          <w:rFonts w:cs="Arial"/>
          <w:color w:val="000000"/>
        </w:rPr>
        <w:t>Manage hypoglycemia and narcotic overdose per protocol.</w:t>
      </w:r>
    </w:p>
    <w:p w:rsidR="00F6729E" w:rsidRPr="00D72809" w:rsidRDefault="00F6729E" w:rsidP="00C51E23">
      <w:pPr>
        <w:numPr>
          <w:ilvl w:val="0"/>
          <w:numId w:val="9"/>
        </w:numPr>
        <w:autoSpaceDE w:val="0"/>
        <w:autoSpaceDN w:val="0"/>
        <w:adjustRightInd w:val="0"/>
        <w:spacing w:after="0" w:line="288" w:lineRule="auto"/>
        <w:ind w:left="360" w:hanging="360"/>
        <w:rPr>
          <w:rFonts w:cs="Arial"/>
          <w:b/>
          <w:bCs/>
          <w:color w:val="000000"/>
        </w:rPr>
      </w:pPr>
      <w:r w:rsidRPr="00D72809">
        <w:rPr>
          <w:rFonts w:cs="Arial"/>
          <w:color w:val="000000"/>
        </w:rPr>
        <w:t>Consider eclampsia</w:t>
      </w:r>
      <w:r w:rsidR="00545178">
        <w:rPr>
          <w:rFonts w:cs="Arial"/>
          <w:color w:val="000000"/>
        </w:rPr>
        <w:t xml:space="preserve"> in a woman of childbearing age.</w:t>
      </w:r>
    </w:p>
    <w:p w:rsidR="00F6729E" w:rsidRPr="00D72809" w:rsidRDefault="00F6729E" w:rsidP="00F6729E">
      <w:pPr>
        <w:autoSpaceDE w:val="0"/>
        <w:autoSpaceDN w:val="0"/>
        <w:adjustRightInd w:val="0"/>
        <w:spacing w:after="0" w:line="288" w:lineRule="auto"/>
        <w:rPr>
          <w:rFonts w:cs="Times New Roman"/>
          <w:b/>
          <w:bCs/>
          <w:color w:val="000000"/>
          <w:sz w:val="16"/>
          <w:szCs w:val="16"/>
        </w:rPr>
      </w:pPr>
    </w:p>
    <w:p w:rsidR="00F6729E" w:rsidRPr="00D72809" w:rsidRDefault="00F6729E" w:rsidP="00F6729E">
      <w:pPr>
        <w:autoSpaceDE w:val="0"/>
        <w:autoSpaceDN w:val="0"/>
        <w:adjustRightInd w:val="0"/>
        <w:spacing w:after="0" w:line="288" w:lineRule="auto"/>
        <w:rPr>
          <w:rFonts w:cs="Arial"/>
          <w:b/>
          <w:bCs/>
          <w:color w:val="000000"/>
        </w:rPr>
      </w:pPr>
      <w:r w:rsidRPr="00D72809">
        <w:rPr>
          <w:rFonts w:cs="Arial"/>
          <w:b/>
          <w:bCs/>
          <w:color w:val="000000"/>
        </w:rPr>
        <w:t xml:space="preserve">CAUTION: Do NOT administer anything orally if the patient does not have a reasonable level of consciousness and normal gag reflex. </w:t>
      </w:r>
    </w:p>
    <w:p w:rsidR="00C417FD" w:rsidRPr="00D72809" w:rsidRDefault="00C417FD" w:rsidP="0081000D">
      <w:pPr>
        <w:pStyle w:val="Heading2"/>
      </w:pPr>
      <w:r w:rsidRPr="00D72809">
        <w:t>ADVANCED EMT STANDING ORDERS</w:t>
      </w:r>
    </w:p>
    <w:p w:rsidR="00F6729E" w:rsidRPr="00D72809" w:rsidRDefault="00F6729E" w:rsidP="00F6729E">
      <w:pPr>
        <w:numPr>
          <w:ilvl w:val="0"/>
          <w:numId w:val="1"/>
        </w:numPr>
        <w:autoSpaceDE w:val="0"/>
        <w:autoSpaceDN w:val="0"/>
        <w:adjustRightInd w:val="0"/>
        <w:spacing w:after="0" w:line="288" w:lineRule="auto"/>
        <w:ind w:left="360"/>
        <w:rPr>
          <w:rFonts w:cs="Arial"/>
          <w:color w:val="000000"/>
        </w:rPr>
      </w:pPr>
      <w:r w:rsidRPr="00D72809">
        <w:rPr>
          <w:rFonts w:cs="Arial"/>
          <w:color w:val="000000"/>
        </w:rPr>
        <w:t>If Diazepam rectal gel (Diastat) has been prescribed by the patient’s physician, assist the caregiver with administration in accordance with physician’s instructions.</w:t>
      </w:r>
    </w:p>
    <w:p w:rsidR="00F6729E" w:rsidRPr="00D72809" w:rsidRDefault="00F6729E" w:rsidP="00C51E23">
      <w:pPr>
        <w:numPr>
          <w:ilvl w:val="0"/>
          <w:numId w:val="9"/>
        </w:numPr>
        <w:autoSpaceDE w:val="0"/>
        <w:autoSpaceDN w:val="0"/>
        <w:adjustRightInd w:val="0"/>
        <w:spacing w:after="0" w:line="288" w:lineRule="auto"/>
        <w:ind w:left="360" w:hanging="360"/>
        <w:rPr>
          <w:rFonts w:cs="Arial"/>
          <w:color w:val="000000"/>
        </w:rPr>
      </w:pPr>
      <w:r w:rsidRPr="00D72809">
        <w:rPr>
          <w:rFonts w:cs="Arial"/>
          <w:color w:val="000000"/>
        </w:rPr>
        <w:t>If the patient has an implanted vagus nerve stimulator (VNS), suggest that the family use the VNS magnet to activate the VNS and assist if required.</w:t>
      </w:r>
    </w:p>
    <w:p w:rsidR="00F6729E" w:rsidRPr="00D72809" w:rsidRDefault="00F6729E" w:rsidP="00C51E23">
      <w:pPr>
        <w:numPr>
          <w:ilvl w:val="0"/>
          <w:numId w:val="9"/>
        </w:numPr>
        <w:autoSpaceDE w:val="0"/>
        <w:autoSpaceDN w:val="0"/>
        <w:adjustRightInd w:val="0"/>
        <w:spacing w:after="0" w:line="288" w:lineRule="auto"/>
        <w:ind w:left="720" w:hanging="360"/>
        <w:rPr>
          <w:rFonts w:cs="Arial"/>
          <w:color w:val="000000"/>
        </w:rPr>
      </w:pPr>
      <w:r w:rsidRPr="00D72809">
        <w:rPr>
          <w:rFonts w:cs="Arial"/>
          <w:color w:val="000000"/>
        </w:rPr>
        <w:t>To use the VNS magnet, pass the magnet closely over the VNS device; if unsuccessful, repeat every 3-5 minutes for a total of 3 times.</w:t>
      </w:r>
    </w:p>
    <w:p w:rsidR="00F6729E" w:rsidRPr="00D72809" w:rsidRDefault="00F6729E" w:rsidP="00F6729E">
      <w:pPr>
        <w:autoSpaceDE w:val="0"/>
        <w:autoSpaceDN w:val="0"/>
        <w:adjustRightInd w:val="0"/>
        <w:spacing w:after="0" w:line="288" w:lineRule="auto"/>
        <w:rPr>
          <w:rFonts w:cs="Arial"/>
          <w:b/>
          <w:bCs/>
          <w:color w:val="000000"/>
        </w:rPr>
      </w:pPr>
      <w:r w:rsidRPr="00D72809">
        <w:rPr>
          <w:rFonts w:cs="Arial"/>
          <w:color w:val="000000"/>
        </w:rPr>
        <w:t>Note:  Do not delay medication administration.</w:t>
      </w:r>
    </w:p>
    <w:p w:rsidR="00C417FD" w:rsidRPr="00D72809" w:rsidRDefault="00C417FD" w:rsidP="0081000D">
      <w:pPr>
        <w:pStyle w:val="Heading2"/>
      </w:pPr>
      <w:r w:rsidRPr="00D72809">
        <w:t>PARAMEDIC STANDING ORDERS</w:t>
      </w:r>
    </w:p>
    <w:p w:rsidR="00F6729E" w:rsidRPr="00D72809" w:rsidRDefault="00F6729E" w:rsidP="00F6729E">
      <w:pPr>
        <w:numPr>
          <w:ilvl w:val="0"/>
          <w:numId w:val="1"/>
        </w:numPr>
        <w:autoSpaceDE w:val="0"/>
        <w:autoSpaceDN w:val="0"/>
        <w:adjustRightInd w:val="0"/>
        <w:spacing w:after="0" w:line="288" w:lineRule="auto"/>
        <w:ind w:left="360"/>
        <w:rPr>
          <w:rFonts w:cs="Arial"/>
          <w:color w:val="000000"/>
        </w:rPr>
      </w:pPr>
      <w:r w:rsidRPr="00D72809">
        <w:rPr>
          <w:rFonts w:cs="Arial"/>
          <w:color w:val="000000"/>
        </w:rPr>
        <w:t xml:space="preserve">Cardiac Monitor and if feasible 12 lead ECG – Manage dysrhythmias per protocol. </w:t>
      </w:r>
    </w:p>
    <w:p w:rsidR="00F6729E" w:rsidRPr="00D72809" w:rsidRDefault="00F6729E" w:rsidP="00C51E23">
      <w:pPr>
        <w:numPr>
          <w:ilvl w:val="0"/>
          <w:numId w:val="9"/>
        </w:numPr>
        <w:autoSpaceDE w:val="0"/>
        <w:autoSpaceDN w:val="0"/>
        <w:adjustRightInd w:val="0"/>
        <w:spacing w:after="0" w:line="288" w:lineRule="auto"/>
        <w:ind w:left="360" w:hanging="360"/>
        <w:rPr>
          <w:rFonts w:cs="Arial"/>
          <w:color w:val="000000"/>
          <w:u w:val="single"/>
        </w:rPr>
      </w:pPr>
      <w:r w:rsidRPr="00D72809">
        <w:rPr>
          <w:rFonts w:cs="Arial"/>
          <w:color w:val="000000"/>
        </w:rPr>
        <w:t xml:space="preserve">If patient is in </w:t>
      </w:r>
      <w:r w:rsidRPr="00D72809">
        <w:rPr>
          <w:rFonts w:cs="Arial"/>
          <w:b/>
          <w:bCs/>
          <w:color w:val="000000"/>
        </w:rPr>
        <w:t>Status Epilepticus</w:t>
      </w:r>
    </w:p>
    <w:p w:rsidR="006C76BE" w:rsidRPr="006C76BE" w:rsidRDefault="006C76BE" w:rsidP="006C76BE">
      <w:pPr>
        <w:numPr>
          <w:ilvl w:val="0"/>
          <w:numId w:val="9"/>
        </w:numPr>
        <w:autoSpaceDE w:val="0"/>
        <w:autoSpaceDN w:val="0"/>
        <w:adjustRightInd w:val="0"/>
        <w:spacing w:after="0" w:line="288" w:lineRule="auto"/>
        <w:ind w:left="720" w:hanging="360"/>
        <w:rPr>
          <w:rFonts w:cs="Arial"/>
          <w:color w:val="000000"/>
        </w:rPr>
      </w:pPr>
      <w:r w:rsidRPr="006C76BE">
        <w:rPr>
          <w:rFonts w:cs="Arial"/>
          <w:b/>
          <w:bCs/>
          <w:color w:val="000000"/>
          <w:u w:val="single"/>
        </w:rPr>
        <w:t>Midazolam</w:t>
      </w:r>
      <w:r w:rsidRPr="006C76BE">
        <w:rPr>
          <w:rFonts w:cs="Arial"/>
          <w:b/>
          <w:bCs/>
          <w:color w:val="000000"/>
        </w:rPr>
        <w:t xml:space="preserve"> </w:t>
      </w:r>
      <w:r w:rsidRPr="006C76BE">
        <w:rPr>
          <w:rFonts w:cs="Arial"/>
          <w:color w:val="000000"/>
        </w:rPr>
        <w:t>2 - 6 mg slow IV/IO/IM</w:t>
      </w:r>
    </w:p>
    <w:p w:rsidR="006C76BE" w:rsidRPr="006C76BE" w:rsidRDefault="006C76BE" w:rsidP="006C76BE">
      <w:pPr>
        <w:autoSpaceDE w:val="0"/>
        <w:autoSpaceDN w:val="0"/>
        <w:adjustRightInd w:val="0"/>
        <w:spacing w:after="0" w:line="288" w:lineRule="auto"/>
        <w:ind w:left="360"/>
        <w:rPr>
          <w:rFonts w:cs="Arial"/>
          <w:color w:val="000000"/>
        </w:rPr>
      </w:pPr>
      <w:r w:rsidRPr="006C76BE">
        <w:rPr>
          <w:rFonts w:cs="Arial"/>
          <w:color w:val="000000"/>
        </w:rPr>
        <w:t xml:space="preserve">                   OR</w:t>
      </w:r>
    </w:p>
    <w:p w:rsidR="006C76BE" w:rsidRPr="006C76BE" w:rsidRDefault="006C76BE" w:rsidP="00AC7398">
      <w:pPr>
        <w:pStyle w:val="ListParagraph"/>
        <w:numPr>
          <w:ilvl w:val="0"/>
          <w:numId w:val="144"/>
        </w:numPr>
        <w:autoSpaceDE w:val="0"/>
        <w:autoSpaceDN w:val="0"/>
        <w:adjustRightInd w:val="0"/>
        <w:spacing w:after="0" w:line="288" w:lineRule="auto"/>
        <w:rPr>
          <w:rFonts w:cs="Arial"/>
          <w:color w:val="000000"/>
        </w:rPr>
      </w:pPr>
      <w:r w:rsidRPr="006C76BE">
        <w:rPr>
          <w:rFonts w:cs="Arial"/>
          <w:b/>
          <w:bCs/>
          <w:color w:val="000000"/>
          <w:u w:val="single"/>
        </w:rPr>
        <w:t>Midazolam</w:t>
      </w:r>
      <w:r w:rsidRPr="006C76BE">
        <w:rPr>
          <w:rFonts w:cs="Arial"/>
          <w:b/>
          <w:bCs/>
          <w:color w:val="000000"/>
        </w:rPr>
        <w:t xml:space="preserve"> </w:t>
      </w:r>
      <w:r w:rsidRPr="006C76BE">
        <w:rPr>
          <w:rFonts w:cs="Arial"/>
          <w:color w:val="000000"/>
        </w:rPr>
        <w:t>10 mg IN.</w:t>
      </w:r>
    </w:p>
    <w:p w:rsidR="00C417FD" w:rsidRPr="00D72809" w:rsidRDefault="003272C7" w:rsidP="006C76BE">
      <w:pPr>
        <w:pStyle w:val="Heading2"/>
      </w:pPr>
      <w:r w:rsidRPr="00D72809">
        <w:object w:dxaOrig="916" w:dyaOrig="914">
          <v:shape id="_x0000_i1054" type="#_x0000_t75" alt="Medical Control Telephone" style="width:44.25pt;height:45.75pt" o:ole="" o:allowoverlap="f">
            <v:imagedata r:id="rId57" o:title=""/>
          </v:shape>
          <o:OLEObject Type="Embed" ProgID="Visio.Drawing.11" ShapeID="_x0000_i1054" DrawAspect="Content" ObjectID="_1625899695" r:id="rId58"/>
        </w:object>
      </w:r>
      <w:r w:rsidR="00C417FD" w:rsidRPr="00D72809">
        <w:t>MEDICAL CONTROL MAY ORDER</w:t>
      </w:r>
    </w:p>
    <w:p w:rsidR="00D72809" w:rsidRPr="00D72809" w:rsidRDefault="00D72809" w:rsidP="00D72809">
      <w:pPr>
        <w:numPr>
          <w:ilvl w:val="0"/>
          <w:numId w:val="1"/>
        </w:numPr>
        <w:autoSpaceDE w:val="0"/>
        <w:autoSpaceDN w:val="0"/>
        <w:adjustRightInd w:val="0"/>
        <w:spacing w:after="0" w:line="288" w:lineRule="auto"/>
        <w:ind w:left="360"/>
        <w:rPr>
          <w:rFonts w:cs="Arial"/>
          <w:b/>
          <w:bCs/>
          <w:color w:val="000000"/>
        </w:rPr>
      </w:pPr>
      <w:r w:rsidRPr="00D72809">
        <w:rPr>
          <w:rFonts w:cs="Arial"/>
          <w:color w:val="000000"/>
        </w:rPr>
        <w:t>Additional doses of above medications.</w:t>
      </w:r>
    </w:p>
    <w:p w:rsidR="00D72809" w:rsidRPr="00D72809" w:rsidRDefault="00D72809" w:rsidP="00C51E23">
      <w:pPr>
        <w:numPr>
          <w:ilvl w:val="0"/>
          <w:numId w:val="9"/>
        </w:numPr>
        <w:autoSpaceDE w:val="0"/>
        <w:autoSpaceDN w:val="0"/>
        <w:adjustRightInd w:val="0"/>
        <w:spacing w:after="0" w:line="288" w:lineRule="auto"/>
        <w:ind w:left="360" w:hanging="360"/>
        <w:rPr>
          <w:rFonts w:cs="Arial"/>
          <w:color w:val="000000"/>
          <w:sz w:val="16"/>
          <w:szCs w:val="16"/>
        </w:rPr>
      </w:pPr>
      <w:r w:rsidRPr="00D72809">
        <w:rPr>
          <w:rFonts w:cs="Arial"/>
          <w:b/>
          <w:bCs/>
          <w:color w:val="000000"/>
          <w:u w:val="single"/>
        </w:rPr>
        <w:t xml:space="preserve">Magnesium </w:t>
      </w:r>
      <w:r w:rsidR="00FF4ED3">
        <w:rPr>
          <w:rFonts w:cs="Arial"/>
          <w:b/>
          <w:bCs/>
          <w:color w:val="000000"/>
          <w:u w:val="single"/>
        </w:rPr>
        <w:t>s</w:t>
      </w:r>
      <w:r w:rsidRPr="00D72809">
        <w:rPr>
          <w:rFonts w:cs="Arial"/>
          <w:b/>
          <w:bCs/>
          <w:color w:val="000000"/>
          <w:u w:val="single"/>
        </w:rPr>
        <w:t>ulfate</w:t>
      </w:r>
      <w:r w:rsidRPr="00D72809">
        <w:rPr>
          <w:rFonts w:cs="Arial"/>
          <w:b/>
          <w:bCs/>
          <w:color w:val="000000"/>
        </w:rPr>
        <w:t xml:space="preserve"> </w:t>
      </w:r>
      <w:r w:rsidR="00BD2FBA">
        <w:rPr>
          <w:rFonts w:cs="Arial"/>
          <w:b/>
          <w:bCs/>
          <w:color w:val="000000"/>
        </w:rPr>
        <w:t>2</w:t>
      </w:r>
      <w:r w:rsidRPr="00D72809">
        <w:rPr>
          <w:rFonts w:cs="Arial"/>
          <w:b/>
          <w:bCs/>
          <w:color w:val="000000"/>
        </w:rPr>
        <w:t>-4 grams</w:t>
      </w:r>
      <w:r w:rsidRPr="00D72809">
        <w:rPr>
          <w:rFonts w:cs="Arial"/>
          <w:color w:val="000000"/>
        </w:rPr>
        <w:t xml:space="preserve"> IV</w:t>
      </w:r>
      <w:r w:rsidR="00386467">
        <w:rPr>
          <w:rFonts w:cs="Arial"/>
          <w:color w:val="000000"/>
        </w:rPr>
        <w:t>/IO</w:t>
      </w:r>
      <w:r w:rsidRPr="00D72809">
        <w:rPr>
          <w:rFonts w:cs="Arial"/>
          <w:color w:val="000000"/>
        </w:rPr>
        <w:t xml:space="preserve"> over </w:t>
      </w:r>
      <w:r w:rsidR="005449D1">
        <w:rPr>
          <w:rFonts w:cs="Arial"/>
          <w:color w:val="000000"/>
        </w:rPr>
        <w:t>5</w:t>
      </w:r>
      <w:r w:rsidRPr="00D72809">
        <w:rPr>
          <w:rFonts w:cs="Arial"/>
          <w:color w:val="000000"/>
        </w:rPr>
        <w:t xml:space="preserve"> minutes if suspect eclampsia.</w:t>
      </w:r>
    </w:p>
    <w:p w:rsidR="00D72809" w:rsidRPr="00D72809" w:rsidRDefault="00D72809" w:rsidP="00C417FD">
      <w:pPr>
        <w:autoSpaceDE w:val="0"/>
        <w:autoSpaceDN w:val="0"/>
        <w:adjustRightInd w:val="0"/>
        <w:spacing w:after="0" w:line="288" w:lineRule="auto"/>
      </w:pPr>
    </w:p>
    <w:p w:rsidR="00D72809" w:rsidRPr="00D72809" w:rsidRDefault="00C417FD" w:rsidP="00D72809">
      <w:pPr>
        <w:autoSpaceDE w:val="0"/>
        <w:autoSpaceDN w:val="0"/>
        <w:adjustRightInd w:val="0"/>
        <w:spacing w:after="0" w:line="288" w:lineRule="auto"/>
        <w:rPr>
          <w:rFonts w:cs="Arial"/>
          <w:color w:val="000000"/>
          <w:sz w:val="16"/>
          <w:szCs w:val="16"/>
        </w:rPr>
      </w:pPr>
      <w:r w:rsidRPr="00D72809">
        <w:t xml:space="preserve">RED FLAG: </w:t>
      </w:r>
      <w:r w:rsidR="00D72809" w:rsidRPr="00D72809">
        <w:rPr>
          <w:rFonts w:cs="Arial"/>
          <w:b/>
          <w:bCs/>
          <w:color w:val="000000"/>
        </w:rPr>
        <w:t xml:space="preserve">CAUTION:  </w:t>
      </w:r>
      <w:r w:rsidR="00D72809" w:rsidRPr="00D72809">
        <w:rPr>
          <w:rFonts w:cs="Arial"/>
          <w:color w:val="000000"/>
        </w:rPr>
        <w:t>Benzodiazepines may be contraindicated in head injury or hypotension; discuss with medical control.</w:t>
      </w:r>
    </w:p>
    <w:p w:rsidR="00C417FD" w:rsidRPr="00D72809" w:rsidRDefault="00C417FD" w:rsidP="00C417FD">
      <w:pPr>
        <w:autoSpaceDE w:val="0"/>
        <w:autoSpaceDN w:val="0"/>
        <w:adjustRightInd w:val="0"/>
        <w:spacing w:after="0" w:line="288" w:lineRule="auto"/>
        <w:rPr>
          <w:rFonts w:cs="Arial"/>
          <w:color w:val="000000"/>
        </w:rPr>
      </w:pPr>
    </w:p>
    <w:p w:rsidR="00D72809" w:rsidRPr="00D72809" w:rsidRDefault="00C417FD" w:rsidP="00C417FD">
      <w:pPr>
        <w:autoSpaceDE w:val="0"/>
        <w:autoSpaceDN w:val="0"/>
        <w:adjustRightInd w:val="0"/>
        <w:spacing w:after="0" w:line="288" w:lineRule="auto"/>
        <w:rPr>
          <w:rFonts w:cs="Arial"/>
          <w:color w:val="000000"/>
        </w:rPr>
      </w:pPr>
      <w:r w:rsidRPr="00D72809">
        <w:rPr>
          <w:rFonts w:cs="Arial"/>
          <w:color w:val="000000"/>
        </w:rPr>
        <w:t>Clinical Note:</w:t>
      </w:r>
    </w:p>
    <w:p w:rsidR="00D72809" w:rsidRPr="00D72809" w:rsidRDefault="00D72809" w:rsidP="00D72809">
      <w:pPr>
        <w:autoSpaceDE w:val="0"/>
        <w:autoSpaceDN w:val="0"/>
        <w:adjustRightInd w:val="0"/>
        <w:spacing w:after="0" w:line="288" w:lineRule="auto"/>
        <w:rPr>
          <w:rFonts w:cs="Calibri"/>
          <w:b/>
          <w:bCs/>
          <w:color w:val="000000"/>
          <w:sz w:val="20"/>
          <w:szCs w:val="20"/>
        </w:rPr>
      </w:pPr>
      <w:r w:rsidRPr="00D72809">
        <w:rPr>
          <w:rFonts w:cs="Arial"/>
          <w:b/>
          <w:bCs/>
          <w:color w:val="000000"/>
          <w:sz w:val="20"/>
          <w:szCs w:val="20"/>
        </w:rPr>
        <w:t>NOTE:</w:t>
      </w:r>
    </w:p>
    <w:p w:rsidR="00D72809" w:rsidRPr="00D72809" w:rsidRDefault="00D72809" w:rsidP="00C51E23">
      <w:pPr>
        <w:numPr>
          <w:ilvl w:val="0"/>
          <w:numId w:val="8"/>
        </w:numPr>
        <w:autoSpaceDE w:val="0"/>
        <w:autoSpaceDN w:val="0"/>
        <w:adjustRightInd w:val="0"/>
        <w:spacing w:after="0" w:line="288" w:lineRule="auto"/>
        <w:ind w:left="360" w:hanging="360"/>
        <w:rPr>
          <w:rFonts w:cs="Arial"/>
          <w:b/>
          <w:bCs/>
          <w:color w:val="000000"/>
        </w:rPr>
      </w:pPr>
      <w:r w:rsidRPr="00D72809">
        <w:rPr>
          <w:rFonts w:cs="Arial"/>
          <w:color w:val="000000"/>
        </w:rPr>
        <w:t>Post</w:t>
      </w:r>
      <w:r w:rsidR="001737EF">
        <w:rPr>
          <w:rFonts w:cs="Arial"/>
          <w:color w:val="000000"/>
        </w:rPr>
        <w:t>-</w:t>
      </w:r>
      <w:r w:rsidRPr="00D72809">
        <w:rPr>
          <w:rFonts w:cs="Arial"/>
          <w:color w:val="000000"/>
        </w:rPr>
        <w:t>partum patients may experience eclamptic seizures up to several weeks after giving birth.</w:t>
      </w:r>
    </w:p>
    <w:p w:rsidR="00D72809" w:rsidRDefault="00D72809" w:rsidP="007A509A">
      <w:pPr>
        <w:numPr>
          <w:ilvl w:val="0"/>
          <w:numId w:val="7"/>
        </w:numPr>
        <w:autoSpaceDE w:val="0"/>
        <w:autoSpaceDN w:val="0"/>
        <w:adjustRightInd w:val="0"/>
        <w:spacing w:after="0" w:line="288" w:lineRule="auto"/>
        <w:ind w:left="360" w:hanging="360"/>
        <w:rPr>
          <w:rFonts w:cs="Calibri"/>
          <w:strike/>
          <w:color w:val="000000"/>
          <w:sz w:val="20"/>
          <w:szCs w:val="20"/>
        </w:rPr>
      </w:pPr>
      <w:r w:rsidRPr="00D72809">
        <w:rPr>
          <w:rFonts w:cs="Arial"/>
          <w:b/>
          <w:bCs/>
          <w:color w:val="000000"/>
        </w:rPr>
        <w:t xml:space="preserve">Status epilepticus </w:t>
      </w:r>
      <w:r w:rsidRPr="00D72809">
        <w:rPr>
          <w:rFonts w:cs="Arial"/>
          <w:color w:val="000000"/>
        </w:rPr>
        <w:t>is defined as any generalized seizures lasting more than 5 minutes.  This is a true emergency requiring rapid airway control, treatment (including benzodiazepines), and transport.</w:t>
      </w:r>
      <w:r>
        <w:rPr>
          <w:rFonts w:cs="Calibri"/>
          <w:strike/>
          <w:color w:val="000000"/>
          <w:sz w:val="20"/>
          <w:szCs w:val="20"/>
        </w:rPr>
        <w:br w:type="page"/>
      </w:r>
    </w:p>
    <w:p w:rsidR="00C417FD" w:rsidRDefault="00C417FD" w:rsidP="00C417FD">
      <w:pPr>
        <w:pStyle w:val="Heading1"/>
      </w:pPr>
      <w:bookmarkStart w:id="21" w:name="_2.15P_Seizures-Pediatric"/>
      <w:bookmarkEnd w:id="21"/>
      <w:r>
        <w:lastRenderedPageBreak/>
        <w:t>2.15P Seizures-Pediatric</w:t>
      </w:r>
    </w:p>
    <w:p w:rsidR="00C417FD" w:rsidRPr="007B21AE" w:rsidRDefault="00C417FD" w:rsidP="0081000D">
      <w:pPr>
        <w:pStyle w:val="Heading2"/>
      </w:pPr>
      <w:r w:rsidRPr="007B21AE">
        <w:t>EMT STANDING ORDERS</w:t>
      </w:r>
    </w:p>
    <w:p w:rsidR="0083116C" w:rsidRPr="00AC3065" w:rsidRDefault="0083116C" w:rsidP="0083116C">
      <w:pPr>
        <w:numPr>
          <w:ilvl w:val="0"/>
          <w:numId w:val="1"/>
        </w:numPr>
        <w:autoSpaceDE w:val="0"/>
        <w:autoSpaceDN w:val="0"/>
        <w:adjustRightInd w:val="0"/>
        <w:spacing w:after="0" w:line="288" w:lineRule="auto"/>
        <w:ind w:left="360"/>
        <w:rPr>
          <w:rFonts w:cs="Arial"/>
          <w:color w:val="000000"/>
          <w:u w:val="single"/>
        </w:rPr>
      </w:pPr>
      <w:r w:rsidRPr="00AC3065">
        <w:rPr>
          <w:rFonts w:cs="Arial"/>
          <w:color w:val="000000"/>
          <w:u w:val="single"/>
        </w:rPr>
        <w:t>1.0 Routine Patient Care</w:t>
      </w:r>
    </w:p>
    <w:p w:rsidR="00595D62" w:rsidRPr="007B21AE" w:rsidRDefault="00595D62" w:rsidP="00C51E23">
      <w:pPr>
        <w:numPr>
          <w:ilvl w:val="0"/>
          <w:numId w:val="9"/>
        </w:numPr>
        <w:autoSpaceDE w:val="0"/>
        <w:autoSpaceDN w:val="0"/>
        <w:adjustRightInd w:val="0"/>
        <w:spacing w:after="0" w:line="288" w:lineRule="auto"/>
        <w:ind w:left="360" w:hanging="360"/>
        <w:rPr>
          <w:rFonts w:cs="Arial"/>
          <w:color w:val="000000"/>
        </w:rPr>
      </w:pPr>
      <w:r w:rsidRPr="007B21AE">
        <w:rPr>
          <w:rFonts w:cs="Arial"/>
          <w:color w:val="000000"/>
        </w:rPr>
        <w:t>Prevent patient from accidental self-harm. DO NOT use a bite block.</w:t>
      </w:r>
    </w:p>
    <w:p w:rsidR="00595D62" w:rsidRPr="007B21AE" w:rsidRDefault="00595D62" w:rsidP="00595D62">
      <w:pPr>
        <w:autoSpaceDE w:val="0"/>
        <w:autoSpaceDN w:val="0"/>
        <w:adjustRightInd w:val="0"/>
        <w:spacing w:after="0" w:line="288" w:lineRule="auto"/>
        <w:rPr>
          <w:rFonts w:cs="Arial"/>
          <w:color w:val="000000"/>
        </w:rPr>
      </w:pPr>
    </w:p>
    <w:p w:rsidR="00595D62" w:rsidRPr="007B21AE" w:rsidRDefault="00595D62" w:rsidP="00595D62">
      <w:pPr>
        <w:autoSpaceDE w:val="0"/>
        <w:autoSpaceDN w:val="0"/>
        <w:adjustRightInd w:val="0"/>
        <w:spacing w:after="0" w:line="288" w:lineRule="auto"/>
        <w:rPr>
          <w:rFonts w:cs="Arial"/>
          <w:b/>
          <w:bCs/>
          <w:color w:val="000000"/>
        </w:rPr>
      </w:pPr>
      <w:r w:rsidRPr="007B21AE">
        <w:rPr>
          <w:rFonts w:cs="Arial"/>
          <w:b/>
          <w:bCs/>
          <w:color w:val="000000"/>
        </w:rPr>
        <w:t xml:space="preserve">CAUTION: Do NOT administer anything orally if the patient does not have a reasonable level of consciousness and normal gag reflex. </w:t>
      </w:r>
    </w:p>
    <w:p w:rsidR="00C417FD" w:rsidRPr="007B21AE" w:rsidRDefault="00C417FD" w:rsidP="0081000D">
      <w:pPr>
        <w:pStyle w:val="Heading2"/>
      </w:pPr>
      <w:r w:rsidRPr="007B21AE">
        <w:t>ADVANCED EMT STANDING ORDERS</w:t>
      </w:r>
    </w:p>
    <w:p w:rsidR="00595D62" w:rsidRPr="007B21AE" w:rsidRDefault="00595D62" w:rsidP="00595D62">
      <w:pPr>
        <w:numPr>
          <w:ilvl w:val="0"/>
          <w:numId w:val="1"/>
        </w:numPr>
        <w:autoSpaceDE w:val="0"/>
        <w:autoSpaceDN w:val="0"/>
        <w:adjustRightInd w:val="0"/>
        <w:spacing w:after="0" w:line="288" w:lineRule="auto"/>
        <w:ind w:left="360"/>
        <w:rPr>
          <w:rFonts w:cs="Arial"/>
          <w:color w:val="000000"/>
        </w:rPr>
      </w:pPr>
      <w:r w:rsidRPr="007B21AE">
        <w:rPr>
          <w:rFonts w:cs="Arial"/>
          <w:color w:val="000000"/>
        </w:rPr>
        <w:t>If Diazepam rectal gel (Diastat) has been prescribed by the patient’s physician, assist the patient or caregiver with administration in accordance with physician’s instructions.</w:t>
      </w:r>
    </w:p>
    <w:p w:rsidR="00595D62" w:rsidRPr="007B21AE" w:rsidRDefault="00595D62" w:rsidP="00C51E23">
      <w:pPr>
        <w:numPr>
          <w:ilvl w:val="0"/>
          <w:numId w:val="9"/>
        </w:numPr>
        <w:autoSpaceDE w:val="0"/>
        <w:autoSpaceDN w:val="0"/>
        <w:adjustRightInd w:val="0"/>
        <w:spacing w:after="0" w:line="288" w:lineRule="auto"/>
        <w:ind w:left="360" w:hanging="360"/>
        <w:rPr>
          <w:rFonts w:cs="Arial"/>
          <w:color w:val="000000"/>
        </w:rPr>
      </w:pPr>
      <w:r w:rsidRPr="007B21AE">
        <w:rPr>
          <w:rFonts w:cs="Arial"/>
          <w:color w:val="000000"/>
        </w:rPr>
        <w:t>If the patient has an implanted vagus nerve stimulator (VNS), suggest that the family use the VNS magnet to activate the VNS and assist if required.</w:t>
      </w:r>
    </w:p>
    <w:p w:rsidR="00595D62" w:rsidRPr="007B21AE" w:rsidRDefault="00595D62" w:rsidP="00C51E23">
      <w:pPr>
        <w:numPr>
          <w:ilvl w:val="0"/>
          <w:numId w:val="9"/>
        </w:numPr>
        <w:autoSpaceDE w:val="0"/>
        <w:autoSpaceDN w:val="0"/>
        <w:adjustRightInd w:val="0"/>
        <w:spacing w:after="0" w:line="288" w:lineRule="auto"/>
        <w:ind w:left="720" w:hanging="360"/>
        <w:rPr>
          <w:rFonts w:cs="Arial"/>
          <w:color w:val="000000"/>
        </w:rPr>
      </w:pPr>
      <w:r w:rsidRPr="007B21AE">
        <w:rPr>
          <w:rFonts w:cs="Arial"/>
          <w:color w:val="000000"/>
        </w:rPr>
        <w:t>To use the VNS magnet, pass the magnet closely over the VNS device; if unsuccessful, repeat every 3-5 minutes for a total of 3 times.</w:t>
      </w:r>
    </w:p>
    <w:p w:rsidR="00595D62" w:rsidRPr="007B21AE" w:rsidRDefault="00595D62" w:rsidP="00595D62">
      <w:pPr>
        <w:autoSpaceDE w:val="0"/>
        <w:autoSpaceDN w:val="0"/>
        <w:adjustRightInd w:val="0"/>
        <w:spacing w:after="0" w:line="288" w:lineRule="auto"/>
        <w:rPr>
          <w:rFonts w:cs="Arial"/>
          <w:b/>
          <w:bCs/>
          <w:color w:val="000000"/>
        </w:rPr>
      </w:pPr>
      <w:r w:rsidRPr="007B21AE">
        <w:rPr>
          <w:rFonts w:cs="Arial"/>
          <w:color w:val="000000"/>
        </w:rPr>
        <w:t>Note:  do not delay medication administration.</w:t>
      </w:r>
    </w:p>
    <w:p w:rsidR="00C417FD" w:rsidRPr="007B21AE" w:rsidRDefault="00C417FD" w:rsidP="0081000D">
      <w:pPr>
        <w:pStyle w:val="Heading2"/>
      </w:pPr>
      <w:r w:rsidRPr="007B21AE">
        <w:t>PARAMEDIC STANDING ORDERS</w:t>
      </w:r>
    </w:p>
    <w:p w:rsidR="007B21AE" w:rsidRPr="007B21AE" w:rsidRDefault="007B21AE" w:rsidP="007B21AE">
      <w:pPr>
        <w:numPr>
          <w:ilvl w:val="0"/>
          <w:numId w:val="1"/>
        </w:numPr>
        <w:autoSpaceDE w:val="0"/>
        <w:autoSpaceDN w:val="0"/>
        <w:adjustRightInd w:val="0"/>
        <w:spacing w:after="0" w:line="240" w:lineRule="auto"/>
        <w:ind w:left="360"/>
        <w:rPr>
          <w:rFonts w:cs="Arial"/>
          <w:color w:val="000000"/>
        </w:rPr>
      </w:pPr>
      <w:r w:rsidRPr="007B21AE">
        <w:rPr>
          <w:rFonts w:cs="Arial"/>
          <w:color w:val="000000"/>
        </w:rPr>
        <w:t xml:space="preserve">If Glucose is less than </w:t>
      </w:r>
      <w:r w:rsidRPr="007B21AE">
        <w:rPr>
          <w:rFonts w:cs="Arial"/>
          <w:b/>
          <w:bCs/>
          <w:color w:val="000000"/>
        </w:rPr>
        <w:t>70</w:t>
      </w:r>
      <w:r w:rsidRPr="007B21AE">
        <w:rPr>
          <w:rFonts w:cs="Arial"/>
          <w:color w:val="000000"/>
        </w:rPr>
        <w:t>mg/dL,</w:t>
      </w:r>
      <w:r w:rsidRPr="007B21AE">
        <w:rPr>
          <w:rFonts w:cs="Arial"/>
          <w:b/>
          <w:bCs/>
          <w:color w:val="000000"/>
        </w:rPr>
        <w:t xml:space="preserve"> </w:t>
      </w:r>
      <w:r w:rsidRPr="007B21AE">
        <w:rPr>
          <w:rFonts w:cs="Arial"/>
          <w:color w:val="000000"/>
        </w:rPr>
        <w:t xml:space="preserve">treat per </w:t>
      </w:r>
      <w:r w:rsidRPr="007B21AE">
        <w:rPr>
          <w:rFonts w:cs="Arial"/>
          <w:color w:val="000000"/>
          <w:u w:val="single"/>
        </w:rPr>
        <w:t>2.3P Altered Mental/Neurological Status/Diabetic Emergencies/Coma- Pediatric.</w:t>
      </w:r>
    </w:p>
    <w:p w:rsidR="00A8462B" w:rsidRPr="00C9255B" w:rsidRDefault="00A8462B" w:rsidP="00AC7398">
      <w:pPr>
        <w:pStyle w:val="ListParagraph"/>
        <w:numPr>
          <w:ilvl w:val="0"/>
          <w:numId w:val="138"/>
        </w:numPr>
        <w:spacing w:after="80" w:line="240" w:lineRule="auto"/>
        <w:rPr>
          <w:rFonts w:ascii="Calibri" w:hAnsi="Calibri"/>
        </w:rPr>
      </w:pPr>
      <w:r w:rsidRPr="00361DD2">
        <w:rPr>
          <w:rFonts w:ascii="Calibri" w:hAnsi="Calibri"/>
          <w:b/>
          <w:u w:val="single"/>
        </w:rPr>
        <w:t>Midazolam</w:t>
      </w:r>
      <w:r w:rsidRPr="00C9255B">
        <w:rPr>
          <w:rFonts w:ascii="Calibri" w:hAnsi="Calibri"/>
        </w:rPr>
        <w:t xml:space="preserve"> 0.</w:t>
      </w:r>
      <w:r w:rsidR="00B34A3D">
        <w:rPr>
          <w:rFonts w:ascii="Calibri" w:hAnsi="Calibri"/>
        </w:rPr>
        <w:t xml:space="preserve">1 </w:t>
      </w:r>
      <w:r w:rsidRPr="00C9255B">
        <w:rPr>
          <w:rFonts w:ascii="Calibri" w:hAnsi="Calibri"/>
        </w:rPr>
        <w:t xml:space="preserve">mg/kg IV/IO/IM to a maximum single dose of </w:t>
      </w:r>
      <w:r w:rsidR="00B34A3D">
        <w:rPr>
          <w:rFonts w:ascii="Calibri" w:hAnsi="Calibri"/>
        </w:rPr>
        <w:t xml:space="preserve">8 </w:t>
      </w:r>
      <w:r w:rsidRPr="00C9255B">
        <w:rPr>
          <w:rFonts w:ascii="Calibri" w:hAnsi="Calibri"/>
        </w:rPr>
        <w:t>mg.</w:t>
      </w:r>
    </w:p>
    <w:p w:rsidR="00A8462B" w:rsidRPr="00A8462B" w:rsidRDefault="00A8462B" w:rsidP="00C9255B">
      <w:pPr>
        <w:spacing w:after="80" w:line="240" w:lineRule="auto"/>
        <w:ind w:left="3600" w:firstLine="720"/>
        <w:rPr>
          <w:rFonts w:ascii="Calibri" w:eastAsia="Times New Roman" w:hAnsi="Calibri" w:cs="Times New Roman"/>
        </w:rPr>
      </w:pPr>
      <w:r>
        <w:rPr>
          <w:rFonts w:ascii="Calibri" w:eastAsia="Times New Roman" w:hAnsi="Calibri" w:cs="Times New Roman"/>
          <w:b/>
          <w:bCs/>
        </w:rPr>
        <w:t xml:space="preserve">   </w:t>
      </w:r>
      <w:r w:rsidRPr="00A8462B">
        <w:rPr>
          <w:rFonts w:ascii="Calibri" w:eastAsia="Times New Roman" w:hAnsi="Calibri" w:cs="Times New Roman"/>
          <w:b/>
          <w:bCs/>
        </w:rPr>
        <w:t>OR</w:t>
      </w:r>
    </w:p>
    <w:p w:rsidR="00A8462B" w:rsidRPr="00C9255B" w:rsidRDefault="00A8462B" w:rsidP="00AC7398">
      <w:pPr>
        <w:pStyle w:val="ListParagraph"/>
        <w:numPr>
          <w:ilvl w:val="0"/>
          <w:numId w:val="138"/>
        </w:numPr>
        <w:spacing w:after="0" w:line="240" w:lineRule="auto"/>
        <w:rPr>
          <w:rFonts w:ascii="Calibri" w:hAnsi="Calibri"/>
        </w:rPr>
      </w:pPr>
      <w:r w:rsidRPr="00361DD2">
        <w:rPr>
          <w:rFonts w:ascii="Calibri" w:hAnsi="Calibri"/>
          <w:b/>
          <w:u w:val="single"/>
        </w:rPr>
        <w:t>Midazolam</w:t>
      </w:r>
      <w:r w:rsidRPr="00C9255B">
        <w:rPr>
          <w:rFonts w:ascii="Calibri" w:hAnsi="Calibri"/>
        </w:rPr>
        <w:t xml:space="preserve"> 0.2mg/kg IN to a maximum dose of 10 mg.</w:t>
      </w:r>
    </w:p>
    <w:p w:rsidR="00A8462B" w:rsidRDefault="00A8462B" w:rsidP="007B21AE">
      <w:pPr>
        <w:autoSpaceDE w:val="0"/>
        <w:autoSpaceDN w:val="0"/>
        <w:adjustRightInd w:val="0"/>
        <w:spacing w:after="0" w:line="288" w:lineRule="auto"/>
        <w:ind w:left="54"/>
        <w:jc w:val="center"/>
        <w:rPr>
          <w:rFonts w:cs="Arial"/>
          <w:b/>
          <w:bCs/>
          <w:color w:val="000000"/>
          <w:u w:val="single"/>
        </w:rPr>
      </w:pPr>
    </w:p>
    <w:p w:rsidR="00554AB7" w:rsidRPr="007B21AE" w:rsidRDefault="00554AB7" w:rsidP="007B21AE">
      <w:pPr>
        <w:autoSpaceDE w:val="0"/>
        <w:autoSpaceDN w:val="0"/>
        <w:adjustRightInd w:val="0"/>
        <w:spacing w:after="0" w:line="288" w:lineRule="auto"/>
        <w:ind w:left="54"/>
        <w:jc w:val="center"/>
        <w:rPr>
          <w:rFonts w:cs="Arial"/>
          <w:b/>
          <w:bCs/>
          <w:color w:val="000000"/>
          <w:u w:val="single"/>
        </w:rPr>
      </w:pPr>
    </w:p>
    <w:p w:rsidR="00C417FD" w:rsidRPr="007B21AE" w:rsidRDefault="007B21AE" w:rsidP="0081000D">
      <w:pPr>
        <w:pStyle w:val="Heading2"/>
      </w:pPr>
      <w:r w:rsidRPr="007B21AE">
        <w:object w:dxaOrig="916" w:dyaOrig="914">
          <v:shape id="_x0000_i1055" type="#_x0000_t75" alt="Medical Control Telephone" style="width:44.25pt;height:45.75pt" o:ole="" o:allowoverlap="f">
            <v:imagedata r:id="rId59" o:title=""/>
          </v:shape>
          <o:OLEObject Type="Embed" ProgID="Visio.Drawing.11" ShapeID="_x0000_i1055" DrawAspect="Content" ObjectID="_1625899696" r:id="rId60"/>
        </w:object>
      </w:r>
      <w:r w:rsidR="00C417FD" w:rsidRPr="007B21AE">
        <w:t>MEDICAL CONTROL MAY ORDER</w:t>
      </w:r>
    </w:p>
    <w:p w:rsidR="007B21AE" w:rsidRDefault="00C417FD" w:rsidP="007A509A">
      <w:pPr>
        <w:pStyle w:val="ListParagraph"/>
        <w:numPr>
          <w:ilvl w:val="0"/>
          <w:numId w:val="5"/>
        </w:numPr>
        <w:autoSpaceDE w:val="0"/>
        <w:autoSpaceDN w:val="0"/>
        <w:adjustRightInd w:val="0"/>
        <w:spacing w:after="0" w:line="288" w:lineRule="auto"/>
      </w:pPr>
      <w:r w:rsidRPr="007B21AE">
        <w:rPr>
          <w:rFonts w:cs="Arial"/>
          <w:color w:val="000000"/>
        </w:rPr>
        <w:t>Additional doses of above medications.</w:t>
      </w:r>
      <w:r w:rsidR="007B21AE">
        <w:rPr>
          <w:rFonts w:cs="Arial"/>
          <w:color w:val="000000"/>
        </w:rPr>
        <w:t xml:space="preserve">  </w:t>
      </w:r>
      <w:r w:rsidR="007B21AE">
        <w:br w:type="page"/>
      </w:r>
    </w:p>
    <w:p w:rsidR="00C417FD" w:rsidRDefault="00C417FD" w:rsidP="00C417FD">
      <w:pPr>
        <w:pStyle w:val="Heading1"/>
      </w:pPr>
      <w:bookmarkStart w:id="22" w:name="_2.16A_Shock_-"/>
      <w:bookmarkEnd w:id="22"/>
      <w:r>
        <w:lastRenderedPageBreak/>
        <w:t>2.16A Shock - Adult</w:t>
      </w:r>
    </w:p>
    <w:p w:rsidR="00F42C09" w:rsidRPr="002F0C9E" w:rsidRDefault="00F42C09" w:rsidP="00F42C09">
      <w:pPr>
        <w:autoSpaceDE w:val="0"/>
        <w:autoSpaceDN w:val="0"/>
        <w:adjustRightInd w:val="0"/>
        <w:spacing w:after="0" w:line="264" w:lineRule="auto"/>
        <w:rPr>
          <w:rFonts w:cs="Arial"/>
          <w:color w:val="000000"/>
        </w:rPr>
      </w:pPr>
      <w:r w:rsidRPr="002F0C9E">
        <w:rPr>
          <w:rFonts w:cs="Arial"/>
          <w:color w:val="000000"/>
        </w:rPr>
        <w:t xml:space="preserve">Any patient with signs, symptoms, and history suggesting inadequate tissue perfusion should be considered to be in shock. Make every effort to determine and treat the underlying cause. Regardless of etiology, shock patients should be transported immediately to the nearest appropriate facility for definitive care. </w:t>
      </w:r>
    </w:p>
    <w:p w:rsidR="00C417FD" w:rsidRPr="002F0C9E" w:rsidRDefault="00F42C09" w:rsidP="0081000D">
      <w:pPr>
        <w:pStyle w:val="Heading2"/>
      </w:pPr>
      <w:r w:rsidRPr="002F0C9E">
        <w:t>BASIC</w:t>
      </w:r>
      <w:r w:rsidR="00C417FD" w:rsidRPr="002F0C9E">
        <w:t xml:space="preserve"> STANDING ORDERS</w:t>
      </w:r>
    </w:p>
    <w:p w:rsidR="0083116C" w:rsidRPr="00AC3065" w:rsidRDefault="0083116C" w:rsidP="0083116C">
      <w:pPr>
        <w:numPr>
          <w:ilvl w:val="0"/>
          <w:numId w:val="1"/>
        </w:numPr>
        <w:autoSpaceDE w:val="0"/>
        <w:autoSpaceDN w:val="0"/>
        <w:adjustRightInd w:val="0"/>
        <w:spacing w:after="0" w:line="288" w:lineRule="auto"/>
        <w:ind w:left="360"/>
        <w:rPr>
          <w:rFonts w:cs="Arial"/>
          <w:color w:val="000000"/>
          <w:u w:val="single"/>
        </w:rPr>
      </w:pPr>
      <w:r w:rsidRPr="00AC3065">
        <w:rPr>
          <w:rFonts w:cs="Arial"/>
          <w:color w:val="000000"/>
          <w:u w:val="single"/>
        </w:rPr>
        <w:t>1.0 Routine Patient Care</w:t>
      </w:r>
    </w:p>
    <w:p w:rsidR="00F42C09" w:rsidRPr="002F0C9E" w:rsidRDefault="00F42C09" w:rsidP="00C51E23">
      <w:pPr>
        <w:numPr>
          <w:ilvl w:val="0"/>
          <w:numId w:val="9"/>
        </w:numPr>
        <w:autoSpaceDE w:val="0"/>
        <w:autoSpaceDN w:val="0"/>
        <w:adjustRightInd w:val="0"/>
        <w:spacing w:after="0" w:line="288" w:lineRule="auto"/>
        <w:ind w:left="360" w:hanging="360"/>
        <w:rPr>
          <w:rFonts w:cs="Arial"/>
          <w:color w:val="000000"/>
        </w:rPr>
      </w:pPr>
      <w:r w:rsidRPr="002F0C9E">
        <w:rPr>
          <w:rFonts w:cs="Arial"/>
          <w:color w:val="000000"/>
        </w:rPr>
        <w:t>Keep the patient supine</w:t>
      </w:r>
      <w:r w:rsidR="003700C3">
        <w:rPr>
          <w:rFonts w:cs="Arial"/>
          <w:color w:val="000000"/>
        </w:rPr>
        <w:t>.</w:t>
      </w:r>
    </w:p>
    <w:p w:rsidR="00F42C09" w:rsidRPr="002F0C9E" w:rsidRDefault="00F42C09" w:rsidP="00C51E23">
      <w:pPr>
        <w:numPr>
          <w:ilvl w:val="0"/>
          <w:numId w:val="9"/>
        </w:numPr>
        <w:autoSpaceDE w:val="0"/>
        <w:autoSpaceDN w:val="0"/>
        <w:adjustRightInd w:val="0"/>
        <w:spacing w:after="0" w:line="288" w:lineRule="auto"/>
        <w:ind w:left="360" w:hanging="360"/>
        <w:rPr>
          <w:rFonts w:cs="Arial"/>
          <w:color w:val="000000"/>
        </w:rPr>
      </w:pPr>
      <w:r w:rsidRPr="002F0C9E">
        <w:rPr>
          <w:rFonts w:cs="Arial"/>
          <w:color w:val="000000"/>
        </w:rPr>
        <w:t>Prevent heat loss by covering with warm blankets if available and if the patient is not febrile.</w:t>
      </w:r>
    </w:p>
    <w:p w:rsidR="00F42C09" w:rsidRPr="002F0C9E" w:rsidRDefault="00F42C09" w:rsidP="00C51E23">
      <w:pPr>
        <w:numPr>
          <w:ilvl w:val="0"/>
          <w:numId w:val="9"/>
        </w:numPr>
        <w:autoSpaceDE w:val="0"/>
        <w:autoSpaceDN w:val="0"/>
        <w:adjustRightInd w:val="0"/>
        <w:spacing w:after="0" w:line="288" w:lineRule="auto"/>
        <w:ind w:left="360" w:hanging="360"/>
        <w:rPr>
          <w:rFonts w:cs="Arial"/>
          <w:color w:val="000000"/>
        </w:rPr>
      </w:pPr>
      <w:r w:rsidRPr="002F0C9E">
        <w:rPr>
          <w:rFonts w:cs="Arial"/>
          <w:color w:val="000000"/>
        </w:rPr>
        <w:t>Physiological signs:</w:t>
      </w:r>
    </w:p>
    <w:p w:rsidR="00F42C09" w:rsidRPr="002F0C9E" w:rsidRDefault="00F42C09" w:rsidP="00C51E23">
      <w:pPr>
        <w:numPr>
          <w:ilvl w:val="0"/>
          <w:numId w:val="9"/>
        </w:numPr>
        <w:autoSpaceDE w:val="0"/>
        <w:autoSpaceDN w:val="0"/>
        <w:adjustRightInd w:val="0"/>
        <w:spacing w:after="0" w:line="288" w:lineRule="auto"/>
        <w:ind w:left="720" w:hanging="360"/>
        <w:rPr>
          <w:rFonts w:cs="Arial"/>
          <w:color w:val="000000"/>
        </w:rPr>
      </w:pPr>
      <w:r w:rsidRPr="002F0C9E">
        <w:rPr>
          <w:rFonts w:cs="Arial"/>
          <w:color w:val="000000"/>
        </w:rPr>
        <w:t>Altered mental status</w:t>
      </w:r>
      <w:r w:rsidR="005154AE">
        <w:rPr>
          <w:rFonts w:cs="Arial"/>
          <w:color w:val="000000"/>
        </w:rPr>
        <w:t>.</w:t>
      </w:r>
    </w:p>
    <w:p w:rsidR="00F42C09" w:rsidRPr="002F0C9E" w:rsidRDefault="00F42C09" w:rsidP="00C51E23">
      <w:pPr>
        <w:numPr>
          <w:ilvl w:val="0"/>
          <w:numId w:val="9"/>
        </w:numPr>
        <w:autoSpaceDE w:val="0"/>
        <w:autoSpaceDN w:val="0"/>
        <w:adjustRightInd w:val="0"/>
        <w:spacing w:after="0" w:line="288" w:lineRule="auto"/>
        <w:ind w:left="720" w:hanging="360"/>
        <w:rPr>
          <w:rFonts w:cs="Arial"/>
          <w:color w:val="000000"/>
        </w:rPr>
      </w:pPr>
      <w:r w:rsidRPr="002F0C9E">
        <w:rPr>
          <w:rFonts w:cs="Arial"/>
          <w:color w:val="000000"/>
        </w:rPr>
        <w:t>Radial pulse cannot be palpated.</w:t>
      </w:r>
    </w:p>
    <w:p w:rsidR="00F42C09" w:rsidRPr="002F0C9E" w:rsidRDefault="00F42C09" w:rsidP="00C51E23">
      <w:pPr>
        <w:numPr>
          <w:ilvl w:val="0"/>
          <w:numId w:val="9"/>
        </w:numPr>
        <w:autoSpaceDE w:val="0"/>
        <w:autoSpaceDN w:val="0"/>
        <w:adjustRightInd w:val="0"/>
        <w:spacing w:after="0" w:line="288" w:lineRule="auto"/>
        <w:ind w:left="720" w:hanging="360"/>
        <w:rPr>
          <w:rFonts w:cs="Arial"/>
          <w:color w:val="000000"/>
        </w:rPr>
      </w:pPr>
      <w:r w:rsidRPr="002F0C9E">
        <w:rPr>
          <w:rFonts w:cs="Arial"/>
          <w:color w:val="000000"/>
        </w:rPr>
        <w:t>Systolic blood pressure less than 100 mmHg.</w:t>
      </w:r>
    </w:p>
    <w:p w:rsidR="00C417FD" w:rsidRPr="002F0C9E" w:rsidRDefault="00C417FD" w:rsidP="00C417FD">
      <w:pPr>
        <w:pStyle w:val="Heading4"/>
        <w:rPr>
          <w:rFonts w:asciiTheme="minorHAnsi" w:hAnsiTheme="minorHAnsi"/>
        </w:rPr>
      </w:pPr>
      <w:r w:rsidRPr="002F0C9E">
        <w:rPr>
          <w:rFonts w:asciiTheme="minorHAnsi" w:hAnsiTheme="minorHAnsi"/>
        </w:rPr>
        <w:t>Cardiogenic Shock:</w:t>
      </w:r>
    </w:p>
    <w:p w:rsidR="00F42C09" w:rsidRPr="002F0C9E" w:rsidRDefault="00F42C09" w:rsidP="002F0C9E">
      <w:pPr>
        <w:rPr>
          <w:rFonts w:cs="Arial"/>
          <w:color w:val="000000"/>
        </w:rPr>
      </w:pPr>
      <w:r w:rsidRPr="002F0C9E">
        <w:rPr>
          <w:rFonts w:cs="Arial"/>
          <w:color w:val="000000"/>
        </w:rPr>
        <w:t>Assess and treat for pulmonary edema and/or congestive heart failure (CHF), per 3.6 Congestive Heart Failure.</w:t>
      </w:r>
    </w:p>
    <w:p w:rsidR="00C417FD" w:rsidRPr="002F0C9E" w:rsidRDefault="00C417FD" w:rsidP="00C417FD">
      <w:pPr>
        <w:pStyle w:val="Heading4"/>
        <w:rPr>
          <w:rFonts w:asciiTheme="minorHAnsi" w:hAnsiTheme="minorHAnsi"/>
        </w:rPr>
      </w:pPr>
      <w:r w:rsidRPr="002F0C9E">
        <w:rPr>
          <w:rFonts w:asciiTheme="minorHAnsi" w:hAnsiTheme="minorHAnsi"/>
        </w:rPr>
        <w:t>Distributive Shock:</w:t>
      </w:r>
    </w:p>
    <w:p w:rsidR="00F42C09" w:rsidRPr="002F0C9E" w:rsidRDefault="00F42C09" w:rsidP="002F0C9E">
      <w:pPr>
        <w:rPr>
          <w:rFonts w:cs="Arial"/>
          <w:color w:val="000000"/>
        </w:rPr>
      </w:pPr>
      <w:r w:rsidRPr="002F0C9E">
        <w:rPr>
          <w:rFonts w:cs="Arial"/>
          <w:color w:val="000000"/>
        </w:rPr>
        <w:t xml:space="preserve">If patient has history of adrenal insufficiency, manage according to </w:t>
      </w:r>
      <w:r w:rsidRPr="00B15075">
        <w:rPr>
          <w:rFonts w:cs="Arial"/>
          <w:color w:val="000000"/>
          <w:u w:val="single"/>
        </w:rPr>
        <w:t>2.1 Adrenal Insufficiency</w:t>
      </w:r>
      <w:r w:rsidR="005154AE">
        <w:rPr>
          <w:rFonts w:cs="Arial"/>
          <w:color w:val="000000"/>
          <w:u w:val="single"/>
        </w:rPr>
        <w:t>.</w:t>
      </w:r>
    </w:p>
    <w:p w:rsidR="00C417FD" w:rsidRPr="002F0C9E" w:rsidRDefault="00C417FD" w:rsidP="00C417FD">
      <w:pPr>
        <w:pStyle w:val="Heading4"/>
        <w:rPr>
          <w:rFonts w:asciiTheme="minorHAnsi" w:hAnsiTheme="minorHAnsi"/>
        </w:rPr>
      </w:pPr>
      <w:r w:rsidRPr="002F0C9E">
        <w:rPr>
          <w:rFonts w:asciiTheme="minorHAnsi" w:hAnsiTheme="minorHAnsi"/>
        </w:rPr>
        <w:t>Hypovolemic Shock:</w:t>
      </w:r>
    </w:p>
    <w:p w:rsidR="00F42C09" w:rsidRPr="002F0C9E" w:rsidRDefault="00F42C09" w:rsidP="002F0C9E">
      <w:pPr>
        <w:rPr>
          <w:rFonts w:cs="Arial"/>
          <w:color w:val="000000"/>
        </w:rPr>
      </w:pPr>
      <w:r w:rsidRPr="002F0C9E">
        <w:rPr>
          <w:rFonts w:cs="Arial"/>
          <w:color w:val="000000"/>
        </w:rPr>
        <w:t>Control active bleeding using direct pressure, pressure bandages, tourniquets (commercial tourniquets preferred), or hemostatic bandage.</w:t>
      </w:r>
    </w:p>
    <w:p w:rsidR="00C417FD" w:rsidRPr="002F0C9E" w:rsidRDefault="00C417FD" w:rsidP="00C417FD">
      <w:pPr>
        <w:pStyle w:val="Heading4"/>
        <w:rPr>
          <w:rFonts w:asciiTheme="minorHAnsi" w:hAnsiTheme="minorHAnsi"/>
        </w:rPr>
      </w:pPr>
      <w:r w:rsidRPr="002F0C9E">
        <w:rPr>
          <w:rFonts w:asciiTheme="minorHAnsi" w:hAnsiTheme="minorHAnsi"/>
        </w:rPr>
        <w:t>Obstructive Shock:</w:t>
      </w:r>
    </w:p>
    <w:p w:rsidR="00C417FD" w:rsidRPr="002F0C9E" w:rsidRDefault="00C417FD" w:rsidP="0081000D">
      <w:pPr>
        <w:pStyle w:val="Heading2"/>
      </w:pPr>
      <w:r w:rsidRPr="002F0C9E">
        <w:t>ADVANCED EMT STANDING ORDERS</w:t>
      </w:r>
    </w:p>
    <w:p w:rsidR="00C417FD" w:rsidRPr="002F0C9E" w:rsidRDefault="00C417FD" w:rsidP="00C417FD">
      <w:pPr>
        <w:pStyle w:val="Heading4"/>
        <w:rPr>
          <w:rFonts w:asciiTheme="minorHAnsi" w:hAnsiTheme="minorHAnsi"/>
        </w:rPr>
      </w:pPr>
      <w:r w:rsidRPr="002F0C9E">
        <w:rPr>
          <w:rFonts w:asciiTheme="minorHAnsi" w:hAnsiTheme="minorHAnsi"/>
        </w:rPr>
        <w:t>Cardiogenic Shock:</w:t>
      </w:r>
    </w:p>
    <w:p w:rsidR="00C417FD" w:rsidRPr="002F0C9E" w:rsidRDefault="00C417FD" w:rsidP="00C417FD">
      <w:r w:rsidRPr="002F0C9E">
        <w:rPr>
          <w:rFonts w:cs="Arial"/>
          <w:color w:val="000000"/>
        </w:rPr>
        <w:t>No fluid bolus</w:t>
      </w:r>
    </w:p>
    <w:p w:rsidR="00C417FD" w:rsidRPr="002F0C9E" w:rsidRDefault="00C417FD" w:rsidP="00C417FD">
      <w:pPr>
        <w:pStyle w:val="Heading4"/>
        <w:rPr>
          <w:rFonts w:asciiTheme="minorHAnsi" w:hAnsiTheme="minorHAnsi"/>
        </w:rPr>
      </w:pPr>
      <w:r w:rsidRPr="002F0C9E">
        <w:rPr>
          <w:rFonts w:asciiTheme="minorHAnsi" w:hAnsiTheme="minorHAnsi"/>
        </w:rPr>
        <w:t>Distributive Shock:</w:t>
      </w:r>
    </w:p>
    <w:p w:rsidR="00C417FD" w:rsidRPr="005C430F" w:rsidRDefault="00C417FD" w:rsidP="005C430F">
      <w:pPr>
        <w:pStyle w:val="NoSpacing"/>
        <w:rPr>
          <w:sz w:val="20"/>
          <w:szCs w:val="20"/>
        </w:rPr>
      </w:pPr>
      <w:r w:rsidRPr="005C430F">
        <w:t>Total volume administered is to be based on hemodynamic stability</w:t>
      </w:r>
      <w:r w:rsidR="005154AE" w:rsidRPr="005C430F">
        <w:rPr>
          <w:sz w:val="20"/>
          <w:szCs w:val="20"/>
        </w:rPr>
        <w:t>.</w:t>
      </w:r>
    </w:p>
    <w:p w:rsidR="005C430F" w:rsidRPr="005C430F" w:rsidRDefault="005C430F" w:rsidP="005C430F">
      <w:pPr>
        <w:pStyle w:val="NoSpacing"/>
      </w:pPr>
      <w:r w:rsidRPr="005C430F">
        <w:t>Consider Normal Saline fluid bolus.</w:t>
      </w:r>
    </w:p>
    <w:p w:rsidR="00C417FD" w:rsidRPr="002F0C9E" w:rsidRDefault="00C417FD" w:rsidP="00C417FD">
      <w:pPr>
        <w:pStyle w:val="Heading4"/>
        <w:rPr>
          <w:rFonts w:asciiTheme="minorHAnsi" w:hAnsiTheme="minorHAnsi"/>
        </w:rPr>
      </w:pPr>
      <w:r w:rsidRPr="002F0C9E">
        <w:rPr>
          <w:rFonts w:asciiTheme="minorHAnsi" w:hAnsiTheme="minorHAnsi"/>
        </w:rPr>
        <w:t>Hypovolemic Shock:</w:t>
      </w:r>
    </w:p>
    <w:p w:rsidR="00F42C09" w:rsidRDefault="00F42C09" w:rsidP="005C430F">
      <w:pPr>
        <w:pStyle w:val="NoSpacing"/>
      </w:pPr>
      <w:r w:rsidRPr="002F0C9E">
        <w:t>Total volume administered is determined by hemodynamic stability.</w:t>
      </w:r>
    </w:p>
    <w:p w:rsidR="005C430F" w:rsidRPr="005C430F" w:rsidRDefault="005C430F" w:rsidP="005C430F">
      <w:pPr>
        <w:pStyle w:val="NoSpacing"/>
      </w:pPr>
      <w:r w:rsidRPr="005C430F">
        <w:t>Consider Normal Saline fluid bolus.</w:t>
      </w:r>
    </w:p>
    <w:p w:rsidR="00C417FD" w:rsidRPr="002F0C9E" w:rsidRDefault="00C417FD" w:rsidP="00C417FD">
      <w:pPr>
        <w:pStyle w:val="Heading4"/>
        <w:rPr>
          <w:rFonts w:asciiTheme="minorHAnsi" w:hAnsiTheme="minorHAnsi"/>
        </w:rPr>
      </w:pPr>
      <w:r w:rsidRPr="002F0C9E">
        <w:rPr>
          <w:rFonts w:asciiTheme="minorHAnsi" w:hAnsiTheme="minorHAnsi"/>
        </w:rPr>
        <w:t>Obstructive Shock:</w:t>
      </w:r>
    </w:p>
    <w:p w:rsidR="00F42C09" w:rsidRDefault="00F42C09" w:rsidP="005C430F">
      <w:pPr>
        <w:pStyle w:val="NoSpacing"/>
      </w:pPr>
      <w:r w:rsidRPr="002F0C9E">
        <w:t>Total volume administered is to be based on hemodynamic stability.</w:t>
      </w:r>
    </w:p>
    <w:p w:rsidR="005C430F" w:rsidRPr="005C430F" w:rsidRDefault="005C430F" w:rsidP="005C430F">
      <w:pPr>
        <w:pStyle w:val="NoSpacing"/>
      </w:pPr>
      <w:r w:rsidRPr="005C430F">
        <w:t>Consider Normal Saline fluid bolus.</w:t>
      </w:r>
    </w:p>
    <w:p w:rsidR="005C430F" w:rsidRPr="002F0C9E" w:rsidRDefault="005C430F" w:rsidP="00F42C09">
      <w:pPr>
        <w:rPr>
          <w:rFonts w:cs="Arial"/>
          <w:color w:val="000000"/>
        </w:rPr>
      </w:pPr>
    </w:p>
    <w:p w:rsidR="00C417FD" w:rsidRPr="002F0C9E" w:rsidRDefault="00C417FD" w:rsidP="0081000D">
      <w:pPr>
        <w:pStyle w:val="Heading2"/>
      </w:pPr>
      <w:r w:rsidRPr="002F0C9E">
        <w:lastRenderedPageBreak/>
        <w:t>PARAMEDIC STANDING ORDERS</w:t>
      </w:r>
    </w:p>
    <w:p w:rsidR="002F0C9E" w:rsidRPr="002F0C9E" w:rsidRDefault="002F0C9E" w:rsidP="002F0C9E">
      <w:pPr>
        <w:numPr>
          <w:ilvl w:val="0"/>
          <w:numId w:val="1"/>
        </w:numPr>
        <w:autoSpaceDE w:val="0"/>
        <w:autoSpaceDN w:val="0"/>
        <w:adjustRightInd w:val="0"/>
        <w:spacing w:after="0" w:line="240" w:lineRule="auto"/>
        <w:ind w:left="360"/>
        <w:rPr>
          <w:rFonts w:cs="Arial"/>
          <w:color w:val="000000"/>
        </w:rPr>
      </w:pPr>
      <w:r w:rsidRPr="002F0C9E">
        <w:rPr>
          <w:rFonts w:cs="Arial"/>
          <w:color w:val="000000"/>
        </w:rPr>
        <w:t>Consider fluid administration</w:t>
      </w:r>
      <w:r w:rsidR="00320B09">
        <w:rPr>
          <w:rFonts w:cs="Arial"/>
          <w:color w:val="000000"/>
        </w:rPr>
        <w:t>.</w:t>
      </w:r>
    </w:p>
    <w:p w:rsidR="002F0C9E" w:rsidRPr="002F0C9E" w:rsidRDefault="002F0C9E" w:rsidP="00C51E23">
      <w:pPr>
        <w:numPr>
          <w:ilvl w:val="0"/>
          <w:numId w:val="9"/>
        </w:numPr>
        <w:autoSpaceDE w:val="0"/>
        <w:autoSpaceDN w:val="0"/>
        <w:adjustRightInd w:val="0"/>
        <w:spacing w:after="0" w:line="240" w:lineRule="auto"/>
        <w:ind w:left="360" w:hanging="360"/>
        <w:rPr>
          <w:rFonts w:cs="Arial"/>
          <w:color w:val="000000"/>
          <w:sz w:val="24"/>
          <w:szCs w:val="24"/>
        </w:rPr>
      </w:pPr>
      <w:r w:rsidRPr="002F0C9E">
        <w:rPr>
          <w:rFonts w:cs="Arial"/>
          <w:color w:val="000000"/>
        </w:rPr>
        <w:t>If signs and symptoms of hypoperfusion persist or symptoms worsen, regardless of etiology, consider norepinephrine</w:t>
      </w:r>
      <w:r w:rsidR="00365DEA">
        <w:rPr>
          <w:rFonts w:cs="Arial"/>
          <w:color w:val="000000"/>
        </w:rPr>
        <w:t xml:space="preserve">, </w:t>
      </w:r>
      <w:r w:rsidR="00306853">
        <w:rPr>
          <w:rFonts w:cs="Arial"/>
          <w:color w:val="000000"/>
        </w:rPr>
        <w:t>epinephrine</w:t>
      </w:r>
      <w:r w:rsidRPr="002F0C9E">
        <w:rPr>
          <w:rFonts w:cs="Arial"/>
          <w:color w:val="000000"/>
        </w:rPr>
        <w:t xml:space="preserve"> or dopamine administration in the absence of hemorrhagic shock, with medical control approval. </w:t>
      </w:r>
    </w:p>
    <w:p w:rsidR="00C417FD" w:rsidRPr="002F0C9E" w:rsidRDefault="002F0C9E" w:rsidP="0081000D">
      <w:pPr>
        <w:pStyle w:val="Heading2"/>
      </w:pPr>
      <w:r w:rsidRPr="002F0C9E">
        <w:object w:dxaOrig="916" w:dyaOrig="914">
          <v:shape id="_x0000_i1056" type="#_x0000_t75" alt="Medical Control Telephone" style="width:44.25pt;height:45.75pt" o:ole="" o:allowoverlap="f">
            <v:imagedata r:id="rId61" o:title=""/>
          </v:shape>
          <o:OLEObject Type="Embed" ProgID="Visio.Drawing.11" ShapeID="_x0000_i1056" DrawAspect="Content" ObjectID="_1625899697" r:id="rId62"/>
        </w:object>
      </w:r>
      <w:r w:rsidR="00C417FD" w:rsidRPr="002F0C9E">
        <w:t>MEDICAL CONTROL MAY ORDER</w:t>
      </w:r>
    </w:p>
    <w:p w:rsidR="00C417FD" w:rsidRPr="002F0C9E" w:rsidRDefault="00C417FD" w:rsidP="00C417FD">
      <w:pPr>
        <w:pStyle w:val="Heading4"/>
        <w:rPr>
          <w:rFonts w:asciiTheme="minorHAnsi" w:hAnsiTheme="minorHAnsi"/>
        </w:rPr>
      </w:pPr>
      <w:r w:rsidRPr="002F0C9E">
        <w:rPr>
          <w:rFonts w:asciiTheme="minorHAnsi" w:hAnsiTheme="minorHAnsi"/>
        </w:rPr>
        <w:t>Cardiogenic Shock:</w:t>
      </w:r>
    </w:p>
    <w:p w:rsidR="002F0C9E" w:rsidRPr="00C9255B" w:rsidRDefault="002F0C9E" w:rsidP="002F0C9E">
      <w:pPr>
        <w:numPr>
          <w:ilvl w:val="0"/>
          <w:numId w:val="1"/>
        </w:numPr>
        <w:autoSpaceDE w:val="0"/>
        <w:autoSpaceDN w:val="0"/>
        <w:adjustRightInd w:val="0"/>
        <w:spacing w:after="0" w:line="288" w:lineRule="auto"/>
        <w:ind w:left="360"/>
        <w:rPr>
          <w:rFonts w:cs="Arial"/>
          <w:color w:val="000000"/>
        </w:rPr>
      </w:pPr>
      <w:r w:rsidRPr="002F0C9E">
        <w:rPr>
          <w:rFonts w:cs="Arial"/>
          <w:b/>
          <w:bCs/>
          <w:color w:val="000000"/>
          <w:u w:val="single"/>
        </w:rPr>
        <w:t>Norepinephrine</w:t>
      </w:r>
      <w:r w:rsidRPr="002F0C9E">
        <w:rPr>
          <w:rFonts w:cs="Arial"/>
          <w:color w:val="000000"/>
        </w:rPr>
        <w:t xml:space="preserve"> infusion</w:t>
      </w:r>
      <w:r w:rsidR="00432029">
        <w:rPr>
          <w:rFonts w:cs="Arial"/>
          <w:color w:val="000000"/>
        </w:rPr>
        <w:t xml:space="preserve"> </w:t>
      </w:r>
      <w:r w:rsidR="00432029">
        <w:rPr>
          <w:rFonts w:ascii="Arial" w:hAnsi="Arial" w:cs="Arial"/>
          <w:color w:val="000000"/>
          <w:sz w:val="20"/>
          <w:szCs w:val="20"/>
        </w:rPr>
        <w:t xml:space="preserve">by pump </w:t>
      </w:r>
      <w:r w:rsidRPr="002F0C9E">
        <w:rPr>
          <w:rFonts w:cs="Arial"/>
          <w:color w:val="000000"/>
        </w:rPr>
        <w:t>0.1</w:t>
      </w:r>
      <w:r w:rsidR="00685617">
        <w:rPr>
          <w:rFonts w:cs="Arial"/>
          <w:color w:val="000000"/>
        </w:rPr>
        <w:t xml:space="preserve">-0.5 </w:t>
      </w:r>
      <w:r w:rsidRPr="002F0C9E">
        <w:rPr>
          <w:rFonts w:cs="Arial"/>
          <w:color w:val="000000"/>
        </w:rPr>
        <w:t xml:space="preserve">mcg/kg/min IV/IO, titrate to goal Systolic Blood Pressure of 90mmHg, </w:t>
      </w:r>
      <w:r w:rsidRPr="002F0C9E">
        <w:rPr>
          <w:rFonts w:cs="Arial"/>
          <w:b/>
          <w:bCs/>
          <w:color w:val="000000"/>
        </w:rPr>
        <w:t>OR</w:t>
      </w:r>
    </w:p>
    <w:p w:rsidR="00306853" w:rsidRPr="00086E4B" w:rsidRDefault="00306853" w:rsidP="002F0C9E">
      <w:pPr>
        <w:numPr>
          <w:ilvl w:val="0"/>
          <w:numId w:val="1"/>
        </w:numPr>
        <w:autoSpaceDE w:val="0"/>
        <w:autoSpaceDN w:val="0"/>
        <w:adjustRightInd w:val="0"/>
        <w:spacing w:after="0" w:line="288" w:lineRule="auto"/>
        <w:ind w:left="360"/>
        <w:rPr>
          <w:rFonts w:cs="Arial"/>
          <w:color w:val="000000"/>
        </w:rPr>
      </w:pPr>
      <w:r w:rsidRPr="00C9255B">
        <w:rPr>
          <w:rFonts w:cs="Arial"/>
          <w:b/>
          <w:bCs/>
          <w:color w:val="000000"/>
          <w:u w:val="single"/>
        </w:rPr>
        <w:t>Epinephrine Infusion</w:t>
      </w:r>
      <w:r w:rsidRPr="00C9255B">
        <w:rPr>
          <w:rFonts w:cs="Arial"/>
          <w:b/>
          <w:bCs/>
          <w:color w:val="000000"/>
        </w:rPr>
        <w:t xml:space="preserve"> – </w:t>
      </w:r>
      <w:r w:rsidRPr="00C9255B">
        <w:rPr>
          <w:rFonts w:cs="Arial"/>
          <w:color w:val="000000"/>
        </w:rPr>
        <w:t xml:space="preserve">2-10 mcg/min IV/IO, </w:t>
      </w:r>
      <w:r w:rsidRPr="00C9255B">
        <w:rPr>
          <w:rFonts w:cs="Arial"/>
          <w:b/>
          <w:bCs/>
          <w:color w:val="000000"/>
        </w:rPr>
        <w:t>OR</w:t>
      </w:r>
    </w:p>
    <w:p w:rsidR="002F0C9E" w:rsidRPr="002F0C9E" w:rsidRDefault="002F0C9E" w:rsidP="002F0C9E">
      <w:pPr>
        <w:numPr>
          <w:ilvl w:val="0"/>
          <w:numId w:val="1"/>
        </w:numPr>
        <w:autoSpaceDE w:val="0"/>
        <w:autoSpaceDN w:val="0"/>
        <w:adjustRightInd w:val="0"/>
        <w:spacing w:after="0" w:line="288" w:lineRule="auto"/>
        <w:ind w:left="360"/>
        <w:rPr>
          <w:rFonts w:cs="Arial"/>
          <w:bCs/>
          <w:color w:val="000000"/>
        </w:rPr>
      </w:pPr>
      <w:r w:rsidRPr="002F0C9E">
        <w:rPr>
          <w:rFonts w:cs="Arial"/>
          <w:b/>
          <w:bCs/>
          <w:color w:val="000000"/>
          <w:u w:val="single"/>
        </w:rPr>
        <w:t>Dopamine</w:t>
      </w:r>
      <w:r w:rsidRPr="002F0C9E">
        <w:rPr>
          <w:rFonts w:cs="Arial"/>
          <w:bCs/>
          <w:color w:val="000000"/>
        </w:rPr>
        <w:t xml:space="preserve"> 2-20 mcg/kg/min IV/IO</w:t>
      </w:r>
    </w:p>
    <w:p w:rsidR="00C417FD" w:rsidRPr="002F0C9E" w:rsidRDefault="00C417FD" w:rsidP="002F0C9E">
      <w:pPr>
        <w:pStyle w:val="Heading4"/>
        <w:rPr>
          <w:rFonts w:asciiTheme="minorHAnsi" w:hAnsiTheme="minorHAnsi"/>
        </w:rPr>
      </w:pPr>
      <w:r w:rsidRPr="002F0C9E">
        <w:rPr>
          <w:rFonts w:asciiTheme="minorHAnsi" w:hAnsiTheme="minorHAnsi"/>
        </w:rPr>
        <w:t>Distributive Shock:</w:t>
      </w:r>
    </w:p>
    <w:p w:rsidR="003A78E2" w:rsidRPr="00C9255B" w:rsidRDefault="003A78E2" w:rsidP="003A78E2">
      <w:pPr>
        <w:numPr>
          <w:ilvl w:val="0"/>
          <w:numId w:val="1"/>
        </w:numPr>
        <w:autoSpaceDE w:val="0"/>
        <w:autoSpaceDN w:val="0"/>
        <w:adjustRightInd w:val="0"/>
        <w:spacing w:after="0" w:line="288" w:lineRule="auto"/>
        <w:ind w:left="360"/>
        <w:rPr>
          <w:rFonts w:cs="Arial"/>
          <w:color w:val="000000"/>
        </w:rPr>
      </w:pPr>
      <w:r w:rsidRPr="002F0C9E">
        <w:rPr>
          <w:rFonts w:cs="Arial"/>
          <w:b/>
          <w:bCs/>
          <w:color w:val="000000"/>
          <w:u w:val="single"/>
        </w:rPr>
        <w:t>Norepinephrine</w:t>
      </w:r>
      <w:r w:rsidRPr="002F0C9E">
        <w:rPr>
          <w:rFonts w:cs="Arial"/>
          <w:color w:val="000000"/>
        </w:rPr>
        <w:t xml:space="preserve"> infusion</w:t>
      </w:r>
      <w:r w:rsidR="00432029">
        <w:rPr>
          <w:rFonts w:cs="Arial"/>
          <w:color w:val="000000"/>
        </w:rPr>
        <w:t xml:space="preserve"> </w:t>
      </w:r>
      <w:r w:rsidR="00432029">
        <w:rPr>
          <w:rFonts w:ascii="Arial" w:hAnsi="Arial" w:cs="Arial"/>
          <w:color w:val="000000"/>
          <w:sz w:val="20"/>
          <w:szCs w:val="20"/>
        </w:rPr>
        <w:t xml:space="preserve">by pump </w:t>
      </w:r>
      <w:r w:rsidRPr="002F0C9E">
        <w:rPr>
          <w:rFonts w:cs="Arial"/>
          <w:color w:val="000000"/>
        </w:rPr>
        <w:t>0.1</w:t>
      </w:r>
      <w:r w:rsidR="00685617">
        <w:rPr>
          <w:rFonts w:cs="Arial"/>
          <w:color w:val="000000"/>
        </w:rPr>
        <w:t xml:space="preserve">-0.5 </w:t>
      </w:r>
      <w:r w:rsidRPr="002F0C9E">
        <w:rPr>
          <w:rFonts w:cs="Arial"/>
          <w:color w:val="000000"/>
        </w:rPr>
        <w:t xml:space="preserve">mcg/kg/min IV/IO, titrate to goal Systolic Blood Pressure of 90mmHg, </w:t>
      </w:r>
      <w:r w:rsidRPr="002F0C9E">
        <w:rPr>
          <w:rFonts w:cs="Arial"/>
          <w:b/>
          <w:bCs/>
          <w:color w:val="000000"/>
        </w:rPr>
        <w:t>OR</w:t>
      </w:r>
    </w:p>
    <w:p w:rsidR="00306853" w:rsidRPr="002F0C9E" w:rsidRDefault="00306853" w:rsidP="003A78E2">
      <w:pPr>
        <w:numPr>
          <w:ilvl w:val="0"/>
          <w:numId w:val="1"/>
        </w:numPr>
        <w:autoSpaceDE w:val="0"/>
        <w:autoSpaceDN w:val="0"/>
        <w:adjustRightInd w:val="0"/>
        <w:spacing w:after="0" w:line="288" w:lineRule="auto"/>
        <w:ind w:left="360"/>
        <w:rPr>
          <w:rFonts w:cs="Arial"/>
          <w:color w:val="000000"/>
        </w:rPr>
      </w:pPr>
      <w:r>
        <w:rPr>
          <w:rFonts w:ascii="Arial" w:hAnsi="Arial" w:cs="Arial"/>
          <w:b/>
          <w:bCs/>
          <w:color w:val="000000"/>
          <w:sz w:val="18"/>
          <w:szCs w:val="18"/>
          <w:u w:val="single"/>
        </w:rPr>
        <w:t xml:space="preserve">Epinephrine </w:t>
      </w:r>
      <w:r w:rsidR="00361DD2">
        <w:rPr>
          <w:rFonts w:ascii="Arial" w:hAnsi="Arial" w:cs="Arial"/>
          <w:b/>
          <w:bCs/>
          <w:color w:val="000000"/>
          <w:sz w:val="18"/>
          <w:szCs w:val="18"/>
          <w:u w:val="single"/>
        </w:rPr>
        <w:t>i</w:t>
      </w:r>
      <w:r>
        <w:rPr>
          <w:rFonts w:ascii="Arial" w:hAnsi="Arial" w:cs="Arial"/>
          <w:b/>
          <w:bCs/>
          <w:color w:val="000000"/>
          <w:sz w:val="18"/>
          <w:szCs w:val="18"/>
          <w:u w:val="single"/>
        </w:rPr>
        <w:t>nfusion</w:t>
      </w:r>
      <w:r>
        <w:rPr>
          <w:rFonts w:ascii="Arial" w:hAnsi="Arial" w:cs="Arial"/>
          <w:b/>
          <w:bCs/>
          <w:color w:val="000000"/>
          <w:sz w:val="18"/>
          <w:szCs w:val="18"/>
        </w:rPr>
        <w:t xml:space="preserve"> – </w:t>
      </w:r>
      <w:r>
        <w:rPr>
          <w:rFonts w:ascii="Arial" w:hAnsi="Arial" w:cs="Arial"/>
          <w:color w:val="000000"/>
          <w:sz w:val="18"/>
          <w:szCs w:val="18"/>
        </w:rPr>
        <w:t xml:space="preserve">2-10 mcg/min IV/IO,  </w:t>
      </w:r>
      <w:r>
        <w:rPr>
          <w:rFonts w:ascii="Arial" w:hAnsi="Arial" w:cs="Arial"/>
          <w:b/>
          <w:bCs/>
          <w:color w:val="000000"/>
          <w:sz w:val="18"/>
          <w:szCs w:val="18"/>
        </w:rPr>
        <w:t>OR</w:t>
      </w:r>
    </w:p>
    <w:p w:rsidR="00170FE7" w:rsidRDefault="003A78E2" w:rsidP="00C9255B">
      <w:pPr>
        <w:numPr>
          <w:ilvl w:val="0"/>
          <w:numId w:val="1"/>
        </w:numPr>
        <w:autoSpaceDE w:val="0"/>
        <w:autoSpaceDN w:val="0"/>
        <w:adjustRightInd w:val="0"/>
        <w:spacing w:after="0" w:line="288" w:lineRule="auto"/>
        <w:ind w:left="360"/>
        <w:rPr>
          <w:rFonts w:cs="Arial"/>
          <w:bCs/>
          <w:color w:val="000000"/>
        </w:rPr>
      </w:pPr>
      <w:r w:rsidRPr="002F0C9E">
        <w:rPr>
          <w:rFonts w:cs="Arial"/>
          <w:b/>
          <w:bCs/>
          <w:color w:val="000000"/>
          <w:u w:val="single"/>
        </w:rPr>
        <w:t>Dopamine</w:t>
      </w:r>
      <w:r w:rsidRPr="002F0C9E">
        <w:rPr>
          <w:rFonts w:cs="Arial"/>
          <w:bCs/>
          <w:color w:val="000000"/>
        </w:rPr>
        <w:t xml:space="preserve"> 2-20 mcg/kg/min IV/IO</w:t>
      </w:r>
    </w:p>
    <w:p w:rsidR="00170FE7" w:rsidRPr="00C9255B" w:rsidRDefault="00170FE7" w:rsidP="00C9255B">
      <w:pPr>
        <w:numPr>
          <w:ilvl w:val="0"/>
          <w:numId w:val="1"/>
        </w:numPr>
        <w:autoSpaceDE w:val="0"/>
        <w:autoSpaceDN w:val="0"/>
        <w:adjustRightInd w:val="0"/>
        <w:spacing w:after="0" w:line="288" w:lineRule="auto"/>
        <w:ind w:left="360"/>
        <w:rPr>
          <w:rFonts w:cs="Arial"/>
          <w:bCs/>
          <w:color w:val="000000"/>
        </w:rPr>
      </w:pPr>
      <w:r w:rsidRPr="00C9255B">
        <w:rPr>
          <w:rFonts w:cs="Arial"/>
          <w:color w:val="000000"/>
        </w:rPr>
        <w:t xml:space="preserve">For patients with confirmed or suspected Adrenal Insufficiency, treat per </w:t>
      </w:r>
      <w:r w:rsidRPr="00B15075">
        <w:rPr>
          <w:rFonts w:cs="Arial"/>
          <w:color w:val="000000"/>
          <w:u w:val="single"/>
        </w:rPr>
        <w:t>2.1 Adrenal Insufficiency</w:t>
      </w:r>
      <w:r w:rsidR="005154AE" w:rsidRPr="00545178">
        <w:rPr>
          <w:rFonts w:cs="Arial"/>
          <w:color w:val="000000"/>
        </w:rPr>
        <w:t>.</w:t>
      </w:r>
    </w:p>
    <w:p w:rsidR="00170FE7" w:rsidRPr="002F0C9E" w:rsidRDefault="00170FE7" w:rsidP="00C9255B">
      <w:pPr>
        <w:autoSpaceDE w:val="0"/>
        <w:autoSpaceDN w:val="0"/>
        <w:adjustRightInd w:val="0"/>
        <w:spacing w:after="0" w:line="288" w:lineRule="auto"/>
        <w:rPr>
          <w:rFonts w:cs="Arial"/>
          <w:bCs/>
          <w:color w:val="000000"/>
        </w:rPr>
      </w:pPr>
    </w:p>
    <w:p w:rsidR="00C417FD" w:rsidRPr="002F0C9E" w:rsidRDefault="00C417FD" w:rsidP="00C417FD">
      <w:pPr>
        <w:pStyle w:val="Heading4"/>
        <w:rPr>
          <w:rFonts w:asciiTheme="minorHAnsi" w:hAnsiTheme="minorHAnsi"/>
        </w:rPr>
      </w:pPr>
      <w:r w:rsidRPr="002F0C9E">
        <w:rPr>
          <w:rFonts w:asciiTheme="minorHAnsi" w:hAnsiTheme="minorHAnsi"/>
        </w:rPr>
        <w:t>Hypovolemic Shock:</w:t>
      </w:r>
    </w:p>
    <w:p w:rsidR="002F0C9E" w:rsidRPr="00C9255B" w:rsidRDefault="002F0C9E" w:rsidP="002F0C9E">
      <w:pPr>
        <w:numPr>
          <w:ilvl w:val="0"/>
          <w:numId w:val="1"/>
        </w:numPr>
        <w:autoSpaceDE w:val="0"/>
        <w:autoSpaceDN w:val="0"/>
        <w:adjustRightInd w:val="0"/>
        <w:spacing w:after="0" w:line="288" w:lineRule="auto"/>
        <w:ind w:left="360"/>
        <w:rPr>
          <w:sz w:val="24"/>
        </w:rPr>
      </w:pPr>
      <w:r w:rsidRPr="002F0C9E">
        <w:rPr>
          <w:rFonts w:cs="Arial"/>
          <w:b/>
          <w:bCs/>
          <w:color w:val="000000"/>
          <w:szCs w:val="20"/>
          <w:u w:val="single"/>
        </w:rPr>
        <w:t>Norepinephrine</w:t>
      </w:r>
      <w:r w:rsidRPr="002F0C9E">
        <w:rPr>
          <w:rFonts w:cs="Arial"/>
          <w:color w:val="000000"/>
          <w:szCs w:val="20"/>
        </w:rPr>
        <w:t xml:space="preserve"> infusion</w:t>
      </w:r>
      <w:r w:rsidR="00432029">
        <w:rPr>
          <w:rFonts w:cs="Arial"/>
          <w:color w:val="000000"/>
          <w:szCs w:val="20"/>
        </w:rPr>
        <w:t xml:space="preserve"> </w:t>
      </w:r>
      <w:r w:rsidR="00432029">
        <w:rPr>
          <w:rFonts w:ascii="Arial" w:hAnsi="Arial" w:cs="Arial"/>
          <w:color w:val="000000"/>
          <w:sz w:val="20"/>
          <w:szCs w:val="20"/>
        </w:rPr>
        <w:t>by pump</w:t>
      </w:r>
      <w:r w:rsidRPr="002F0C9E">
        <w:rPr>
          <w:rFonts w:cs="Arial"/>
          <w:color w:val="000000"/>
          <w:szCs w:val="20"/>
        </w:rPr>
        <w:t xml:space="preserve"> 0.1</w:t>
      </w:r>
      <w:r w:rsidR="00685617">
        <w:rPr>
          <w:rFonts w:cs="Arial"/>
          <w:color w:val="000000"/>
          <w:szCs w:val="20"/>
        </w:rPr>
        <w:t xml:space="preserve">-0.5 </w:t>
      </w:r>
      <w:r w:rsidRPr="002F0C9E">
        <w:rPr>
          <w:rFonts w:cs="Arial"/>
          <w:color w:val="000000"/>
          <w:szCs w:val="20"/>
        </w:rPr>
        <w:t xml:space="preserve">mcg/kg/min IV/IO, titrate to goal Systolic Blood Pressure of 90mmHg, </w:t>
      </w:r>
      <w:r w:rsidRPr="002F0C9E">
        <w:rPr>
          <w:rFonts w:cs="Arial"/>
          <w:b/>
          <w:bCs/>
          <w:color w:val="000000"/>
          <w:szCs w:val="20"/>
        </w:rPr>
        <w:t>OR</w:t>
      </w:r>
    </w:p>
    <w:p w:rsidR="00306853" w:rsidRPr="002F0C9E" w:rsidRDefault="00306853" w:rsidP="00266670">
      <w:pPr>
        <w:numPr>
          <w:ilvl w:val="0"/>
          <w:numId w:val="9"/>
        </w:numPr>
        <w:autoSpaceDE w:val="0"/>
        <w:autoSpaceDN w:val="0"/>
        <w:adjustRightInd w:val="0"/>
        <w:spacing w:after="0" w:line="288" w:lineRule="auto"/>
        <w:ind w:left="360" w:hanging="360"/>
        <w:rPr>
          <w:sz w:val="24"/>
        </w:rPr>
      </w:pPr>
      <w:r w:rsidRPr="00545178">
        <w:rPr>
          <w:rFonts w:cs="Arial"/>
          <w:b/>
          <w:bCs/>
          <w:color w:val="000000"/>
          <w:u w:val="single"/>
        </w:rPr>
        <w:t>Epinephrine</w:t>
      </w:r>
      <w:r w:rsidRPr="00266670">
        <w:rPr>
          <w:rFonts w:cs="Arial"/>
          <w:b/>
          <w:bCs/>
          <w:color w:val="000000"/>
        </w:rPr>
        <w:t xml:space="preserve"> </w:t>
      </w:r>
      <w:r w:rsidR="00361DD2" w:rsidRPr="00266670">
        <w:rPr>
          <w:rFonts w:cs="Arial"/>
          <w:bCs/>
          <w:color w:val="000000"/>
        </w:rPr>
        <w:t>i</w:t>
      </w:r>
      <w:r w:rsidRPr="00266670">
        <w:rPr>
          <w:rFonts w:cs="Arial"/>
          <w:bCs/>
          <w:color w:val="000000"/>
        </w:rPr>
        <w:t>nfusion</w:t>
      </w:r>
      <w:r w:rsidRPr="00266670">
        <w:rPr>
          <w:rFonts w:ascii="Arial" w:hAnsi="Arial" w:cs="Arial"/>
          <w:bCs/>
          <w:color w:val="000000"/>
          <w:sz w:val="18"/>
          <w:szCs w:val="18"/>
        </w:rPr>
        <w:t xml:space="preserve"> </w:t>
      </w:r>
      <w:r>
        <w:rPr>
          <w:rFonts w:ascii="Arial" w:hAnsi="Arial" w:cs="Arial"/>
          <w:b/>
          <w:bCs/>
          <w:color w:val="000000"/>
          <w:sz w:val="18"/>
          <w:szCs w:val="18"/>
        </w:rPr>
        <w:t xml:space="preserve">– </w:t>
      </w:r>
      <w:r>
        <w:rPr>
          <w:rFonts w:ascii="Arial" w:hAnsi="Arial" w:cs="Arial"/>
          <w:color w:val="000000"/>
          <w:sz w:val="18"/>
          <w:szCs w:val="18"/>
        </w:rPr>
        <w:t xml:space="preserve">2-10 mcg/min IV/IO,  </w:t>
      </w:r>
      <w:r>
        <w:rPr>
          <w:rFonts w:ascii="Arial" w:hAnsi="Arial" w:cs="Arial"/>
          <w:b/>
          <w:bCs/>
          <w:color w:val="000000"/>
          <w:sz w:val="18"/>
          <w:szCs w:val="18"/>
        </w:rPr>
        <w:t>OR</w:t>
      </w:r>
    </w:p>
    <w:p w:rsidR="002F0C9E" w:rsidRPr="002F0C9E" w:rsidRDefault="002F0C9E" w:rsidP="002F0C9E">
      <w:pPr>
        <w:numPr>
          <w:ilvl w:val="0"/>
          <w:numId w:val="1"/>
        </w:numPr>
        <w:autoSpaceDE w:val="0"/>
        <w:autoSpaceDN w:val="0"/>
        <w:adjustRightInd w:val="0"/>
        <w:spacing w:after="0" w:line="288" w:lineRule="auto"/>
        <w:ind w:left="360"/>
        <w:rPr>
          <w:sz w:val="24"/>
        </w:rPr>
      </w:pPr>
      <w:r w:rsidRPr="002F0C9E">
        <w:rPr>
          <w:rFonts w:cs="Arial"/>
          <w:b/>
          <w:bCs/>
          <w:color w:val="000000"/>
          <w:szCs w:val="20"/>
          <w:u w:val="single"/>
        </w:rPr>
        <w:t>Dopamine</w:t>
      </w:r>
      <w:r w:rsidRPr="002F0C9E">
        <w:rPr>
          <w:rFonts w:cs="Arial"/>
          <w:b/>
          <w:bCs/>
          <w:color w:val="000000"/>
          <w:szCs w:val="20"/>
        </w:rPr>
        <w:t xml:space="preserve"> </w:t>
      </w:r>
      <w:r w:rsidRPr="002F0C9E">
        <w:rPr>
          <w:rFonts w:cs="Arial"/>
          <w:color w:val="000000"/>
          <w:szCs w:val="20"/>
        </w:rPr>
        <w:t>2-20mcg/kg/min IV/IO</w:t>
      </w:r>
    </w:p>
    <w:p w:rsidR="00C417FD" w:rsidRPr="002F0C9E" w:rsidRDefault="00C417FD" w:rsidP="00C417FD">
      <w:pPr>
        <w:pStyle w:val="Heading4"/>
        <w:rPr>
          <w:rFonts w:asciiTheme="minorHAnsi" w:hAnsiTheme="minorHAnsi"/>
        </w:rPr>
      </w:pPr>
      <w:r w:rsidRPr="002F0C9E">
        <w:rPr>
          <w:rFonts w:asciiTheme="minorHAnsi" w:hAnsiTheme="minorHAnsi"/>
        </w:rPr>
        <w:t>Obstructive Shock:</w:t>
      </w:r>
    </w:p>
    <w:p w:rsidR="002F0C9E" w:rsidRPr="00C9255B" w:rsidRDefault="002F0C9E" w:rsidP="00C51E23">
      <w:pPr>
        <w:numPr>
          <w:ilvl w:val="0"/>
          <w:numId w:val="9"/>
        </w:numPr>
        <w:autoSpaceDE w:val="0"/>
        <w:autoSpaceDN w:val="0"/>
        <w:adjustRightInd w:val="0"/>
        <w:spacing w:after="0" w:line="288" w:lineRule="auto"/>
        <w:ind w:left="360" w:hanging="360"/>
        <w:rPr>
          <w:rFonts w:cs="Arial"/>
          <w:color w:val="000000"/>
          <w:szCs w:val="20"/>
        </w:rPr>
      </w:pPr>
      <w:r w:rsidRPr="00361DD2">
        <w:rPr>
          <w:rFonts w:cs="Arial"/>
          <w:b/>
          <w:bCs/>
          <w:color w:val="000000"/>
          <w:szCs w:val="20"/>
          <w:u w:val="single"/>
        </w:rPr>
        <w:t>Norepinephrine</w:t>
      </w:r>
      <w:r w:rsidRPr="00361DD2">
        <w:rPr>
          <w:rFonts w:cs="Arial"/>
          <w:b/>
          <w:color w:val="000000"/>
          <w:szCs w:val="20"/>
          <w:u w:val="single"/>
        </w:rPr>
        <w:t xml:space="preserve"> </w:t>
      </w:r>
      <w:r w:rsidRPr="00266670">
        <w:rPr>
          <w:rFonts w:cs="Arial"/>
          <w:color w:val="000000"/>
          <w:szCs w:val="20"/>
        </w:rPr>
        <w:t>infusion</w:t>
      </w:r>
      <w:r w:rsidR="00432029" w:rsidRPr="00432029">
        <w:rPr>
          <w:rFonts w:ascii="Arial" w:hAnsi="Arial" w:cs="Arial"/>
          <w:color w:val="000000"/>
          <w:sz w:val="20"/>
          <w:szCs w:val="20"/>
        </w:rPr>
        <w:t xml:space="preserve"> </w:t>
      </w:r>
      <w:r w:rsidR="00432029">
        <w:rPr>
          <w:rFonts w:ascii="Arial" w:hAnsi="Arial" w:cs="Arial"/>
          <w:color w:val="000000"/>
          <w:sz w:val="20"/>
          <w:szCs w:val="20"/>
        </w:rPr>
        <w:t>by pump</w:t>
      </w:r>
      <w:r w:rsidR="00432029" w:rsidRPr="002F0C9E">
        <w:rPr>
          <w:rFonts w:cs="Arial"/>
          <w:color w:val="000000"/>
          <w:szCs w:val="20"/>
        </w:rPr>
        <w:t xml:space="preserve"> </w:t>
      </w:r>
      <w:r w:rsidRPr="002F0C9E">
        <w:rPr>
          <w:rFonts w:cs="Arial"/>
          <w:color w:val="000000"/>
          <w:szCs w:val="20"/>
        </w:rPr>
        <w:t>0.1</w:t>
      </w:r>
      <w:r w:rsidR="00685617">
        <w:rPr>
          <w:rFonts w:cs="Arial"/>
          <w:color w:val="000000"/>
          <w:szCs w:val="20"/>
        </w:rPr>
        <w:t xml:space="preserve">-0.5 </w:t>
      </w:r>
      <w:r w:rsidRPr="002F0C9E">
        <w:rPr>
          <w:rFonts w:cs="Arial"/>
          <w:color w:val="000000"/>
          <w:szCs w:val="20"/>
        </w:rPr>
        <w:t xml:space="preserve">mcg/kg/min IV/IO, titrate to goal Systolic Blood Pressure of 90mmHg, </w:t>
      </w:r>
      <w:r w:rsidRPr="002F0C9E">
        <w:rPr>
          <w:rFonts w:cs="Arial"/>
          <w:b/>
          <w:bCs/>
          <w:color w:val="000000"/>
          <w:szCs w:val="20"/>
        </w:rPr>
        <w:t>OR</w:t>
      </w:r>
    </w:p>
    <w:p w:rsidR="00306853" w:rsidRPr="002F0C9E" w:rsidRDefault="00306853" w:rsidP="00C51E23">
      <w:pPr>
        <w:numPr>
          <w:ilvl w:val="0"/>
          <w:numId w:val="9"/>
        </w:numPr>
        <w:autoSpaceDE w:val="0"/>
        <w:autoSpaceDN w:val="0"/>
        <w:adjustRightInd w:val="0"/>
        <w:spacing w:after="0" w:line="288" w:lineRule="auto"/>
        <w:ind w:left="360" w:hanging="360"/>
        <w:rPr>
          <w:rFonts w:cs="Arial"/>
          <w:color w:val="000000"/>
          <w:szCs w:val="20"/>
        </w:rPr>
      </w:pPr>
      <w:r w:rsidRPr="00545178">
        <w:rPr>
          <w:rFonts w:cs="Arial"/>
          <w:b/>
          <w:bCs/>
          <w:color w:val="000000"/>
          <w:u w:val="single"/>
        </w:rPr>
        <w:t>Epinephrine</w:t>
      </w:r>
      <w:r w:rsidRPr="00266670">
        <w:rPr>
          <w:rFonts w:cs="Arial"/>
          <w:bCs/>
          <w:color w:val="000000"/>
        </w:rPr>
        <w:t xml:space="preserve"> </w:t>
      </w:r>
      <w:r w:rsidR="00361DD2" w:rsidRPr="00266670">
        <w:rPr>
          <w:rFonts w:cs="Arial"/>
          <w:bCs/>
          <w:color w:val="000000"/>
        </w:rPr>
        <w:t>i</w:t>
      </w:r>
      <w:r w:rsidRPr="00266670">
        <w:rPr>
          <w:rFonts w:cs="Arial"/>
          <w:bCs/>
          <w:color w:val="000000"/>
        </w:rPr>
        <w:t>nfusion</w:t>
      </w:r>
      <w:r>
        <w:rPr>
          <w:rFonts w:ascii="Arial" w:hAnsi="Arial" w:cs="Arial"/>
          <w:b/>
          <w:bCs/>
          <w:color w:val="000000"/>
          <w:sz w:val="18"/>
          <w:szCs w:val="18"/>
        </w:rPr>
        <w:t xml:space="preserve"> – </w:t>
      </w:r>
      <w:r>
        <w:rPr>
          <w:rFonts w:ascii="Arial" w:hAnsi="Arial" w:cs="Arial"/>
          <w:color w:val="000000"/>
          <w:sz w:val="18"/>
          <w:szCs w:val="18"/>
        </w:rPr>
        <w:t xml:space="preserve">2-10 mcg/min IV/IO,  </w:t>
      </w:r>
      <w:r>
        <w:rPr>
          <w:rFonts w:ascii="Arial" w:hAnsi="Arial" w:cs="Arial"/>
          <w:b/>
          <w:bCs/>
          <w:color w:val="000000"/>
          <w:sz w:val="18"/>
          <w:szCs w:val="18"/>
        </w:rPr>
        <w:t>OR</w:t>
      </w:r>
    </w:p>
    <w:p w:rsidR="002F0C9E" w:rsidRPr="002F0C9E" w:rsidRDefault="002F0C9E" w:rsidP="00C51E23">
      <w:pPr>
        <w:numPr>
          <w:ilvl w:val="0"/>
          <w:numId w:val="9"/>
        </w:numPr>
        <w:autoSpaceDE w:val="0"/>
        <w:autoSpaceDN w:val="0"/>
        <w:adjustRightInd w:val="0"/>
        <w:spacing w:after="0" w:line="288" w:lineRule="auto"/>
        <w:ind w:left="360" w:hanging="360"/>
        <w:rPr>
          <w:rFonts w:cs="Arial"/>
          <w:color w:val="000000"/>
          <w:szCs w:val="20"/>
        </w:rPr>
      </w:pPr>
      <w:r w:rsidRPr="002F0C9E">
        <w:rPr>
          <w:rFonts w:cs="Arial"/>
          <w:b/>
          <w:bCs/>
          <w:color w:val="000000"/>
          <w:szCs w:val="20"/>
          <w:u w:val="single"/>
        </w:rPr>
        <w:t>Dopamine</w:t>
      </w:r>
      <w:r w:rsidRPr="002F0C9E">
        <w:rPr>
          <w:rFonts w:cs="Arial"/>
          <w:b/>
          <w:bCs/>
          <w:color w:val="000000"/>
          <w:szCs w:val="20"/>
        </w:rPr>
        <w:t xml:space="preserve"> </w:t>
      </w:r>
      <w:r w:rsidRPr="002F0C9E">
        <w:rPr>
          <w:rFonts w:cs="Arial"/>
          <w:color w:val="000000"/>
          <w:szCs w:val="20"/>
        </w:rPr>
        <w:t>2-20 mcg/kg/min IV/IO</w:t>
      </w:r>
    </w:p>
    <w:p w:rsidR="00D4291D" w:rsidRPr="002F0C9E" w:rsidRDefault="00D4291D" w:rsidP="00D4291D">
      <w:pPr>
        <w:numPr>
          <w:ilvl w:val="0"/>
          <w:numId w:val="9"/>
        </w:numPr>
        <w:autoSpaceDE w:val="0"/>
        <w:autoSpaceDN w:val="0"/>
        <w:adjustRightInd w:val="0"/>
        <w:spacing w:after="0" w:line="288" w:lineRule="auto"/>
        <w:ind w:left="360" w:hanging="360"/>
        <w:rPr>
          <w:rFonts w:cs="Arial"/>
          <w:color w:val="000000"/>
          <w:szCs w:val="20"/>
        </w:rPr>
      </w:pPr>
      <w:r w:rsidRPr="002F0C9E">
        <w:rPr>
          <w:rFonts w:cs="Arial"/>
          <w:color w:val="000000"/>
          <w:szCs w:val="20"/>
        </w:rPr>
        <w:t>Needle Decompression, if tension pneumothorax suspected</w:t>
      </w:r>
    </w:p>
    <w:p w:rsidR="002F0C9E" w:rsidRPr="002F0C9E" w:rsidRDefault="002F0C9E" w:rsidP="002F0C9E">
      <w:pPr>
        <w:autoSpaceDE w:val="0"/>
        <w:autoSpaceDN w:val="0"/>
        <w:adjustRightInd w:val="0"/>
        <w:spacing w:after="0" w:line="288" w:lineRule="auto"/>
        <w:ind w:left="360"/>
        <w:rPr>
          <w:rFonts w:cs="Arial"/>
          <w:color w:val="000000"/>
          <w:sz w:val="20"/>
          <w:szCs w:val="20"/>
        </w:rPr>
      </w:pPr>
    </w:p>
    <w:p w:rsidR="00C417FD" w:rsidRPr="002F0C9E" w:rsidRDefault="00C417FD" w:rsidP="002F0C9E">
      <w:pPr>
        <w:rPr>
          <w:rFonts w:cs="Arial"/>
          <w:color w:val="000000"/>
        </w:rPr>
      </w:pPr>
      <w:r w:rsidRPr="002F0C9E">
        <w:rPr>
          <w:rFonts w:cs="Arial"/>
          <w:color w:val="000000"/>
        </w:rPr>
        <w:t>NOTES:</w:t>
      </w:r>
    </w:p>
    <w:p w:rsidR="002F0C9E" w:rsidRPr="00B15075" w:rsidRDefault="002F0C9E" w:rsidP="002F0C9E">
      <w:pPr>
        <w:autoSpaceDE w:val="0"/>
        <w:autoSpaceDN w:val="0"/>
        <w:adjustRightInd w:val="0"/>
        <w:spacing w:after="0" w:line="264" w:lineRule="auto"/>
        <w:ind w:left="360" w:hanging="360"/>
        <w:rPr>
          <w:rFonts w:cs="Arial"/>
          <w:b/>
          <w:bCs/>
          <w:color w:val="000000"/>
        </w:rPr>
      </w:pPr>
      <w:r w:rsidRPr="00B15075">
        <w:rPr>
          <w:rFonts w:cs="Arial"/>
          <w:b/>
          <w:bCs/>
          <w:color w:val="000000"/>
        </w:rPr>
        <w:t>Etiology of Shock</w:t>
      </w:r>
    </w:p>
    <w:p w:rsidR="002F0C9E" w:rsidRPr="00B15075" w:rsidRDefault="002F0C9E" w:rsidP="00C51E23">
      <w:pPr>
        <w:numPr>
          <w:ilvl w:val="0"/>
          <w:numId w:val="9"/>
        </w:numPr>
        <w:autoSpaceDE w:val="0"/>
        <w:autoSpaceDN w:val="0"/>
        <w:adjustRightInd w:val="0"/>
        <w:spacing w:after="0" w:line="264" w:lineRule="auto"/>
        <w:ind w:left="360" w:hanging="360"/>
        <w:rPr>
          <w:rFonts w:cs="Arial"/>
          <w:color w:val="000000"/>
        </w:rPr>
      </w:pPr>
      <w:r w:rsidRPr="00B15075">
        <w:rPr>
          <w:rFonts w:cs="Arial"/>
          <w:b/>
          <w:bCs/>
          <w:color w:val="000000"/>
        </w:rPr>
        <w:t xml:space="preserve">Cardiogenic Shock: </w:t>
      </w:r>
      <w:r w:rsidRPr="00B15075">
        <w:rPr>
          <w:rFonts w:cs="Arial"/>
          <w:color w:val="000000"/>
        </w:rPr>
        <w:t>History of cardiac surgery, rhythm disturbances, or post cardiac arrest. Assess for acute MI and pulmonary edema.</w:t>
      </w:r>
    </w:p>
    <w:p w:rsidR="002F0C9E" w:rsidRPr="00B15075" w:rsidRDefault="002F0C9E" w:rsidP="00016D96">
      <w:pPr>
        <w:numPr>
          <w:ilvl w:val="0"/>
          <w:numId w:val="25"/>
        </w:numPr>
        <w:autoSpaceDE w:val="0"/>
        <w:autoSpaceDN w:val="0"/>
        <w:adjustRightInd w:val="0"/>
        <w:spacing w:after="0" w:line="264" w:lineRule="auto"/>
        <w:ind w:left="720"/>
        <w:rPr>
          <w:rFonts w:cs="Arial"/>
          <w:color w:val="000000"/>
        </w:rPr>
      </w:pPr>
      <w:r w:rsidRPr="00B15075">
        <w:rPr>
          <w:rFonts w:cs="Arial"/>
          <w:color w:val="000000"/>
        </w:rPr>
        <w:t>Signs &amp; Symptoms of cardiogenic shock: chest pain, shortness of breath, crackles, JVD, hypotension, tachycardia, diaphoresis.</w:t>
      </w:r>
    </w:p>
    <w:p w:rsidR="002F0C9E" w:rsidRPr="00B15075" w:rsidRDefault="002F0C9E" w:rsidP="00C51E23">
      <w:pPr>
        <w:numPr>
          <w:ilvl w:val="0"/>
          <w:numId w:val="9"/>
        </w:numPr>
        <w:autoSpaceDE w:val="0"/>
        <w:autoSpaceDN w:val="0"/>
        <w:adjustRightInd w:val="0"/>
        <w:spacing w:after="0" w:line="264" w:lineRule="auto"/>
        <w:ind w:left="360" w:hanging="360"/>
        <w:rPr>
          <w:rFonts w:cs="Arial"/>
          <w:color w:val="000000"/>
        </w:rPr>
      </w:pPr>
      <w:r w:rsidRPr="00B15075">
        <w:rPr>
          <w:rFonts w:cs="Arial"/>
          <w:b/>
          <w:bCs/>
          <w:color w:val="000000"/>
        </w:rPr>
        <w:lastRenderedPageBreak/>
        <w:t>Distributive Shock:</w:t>
      </w:r>
      <w:r w:rsidRPr="00B15075">
        <w:rPr>
          <w:rFonts w:cs="Arial"/>
          <w:color w:val="000000"/>
        </w:rPr>
        <w:t xml:space="preserve"> Anaphylaxis (see </w:t>
      </w:r>
      <w:r w:rsidRPr="00B15075">
        <w:rPr>
          <w:rFonts w:cs="Arial"/>
          <w:color w:val="000000"/>
          <w:u w:val="single"/>
        </w:rPr>
        <w:t>2.2 Allergic Reaction/Anaphylaxis</w:t>
      </w:r>
      <w:r w:rsidRPr="00B15075">
        <w:rPr>
          <w:rFonts w:cs="Arial"/>
          <w:color w:val="000000"/>
        </w:rPr>
        <w:t>), neurogenic shock, sepsis. Assess for fever and signs of infection.</w:t>
      </w:r>
    </w:p>
    <w:p w:rsidR="002F0C9E" w:rsidRPr="00B15075" w:rsidRDefault="002F0C9E" w:rsidP="00016D96">
      <w:pPr>
        <w:numPr>
          <w:ilvl w:val="0"/>
          <w:numId w:val="25"/>
        </w:numPr>
        <w:autoSpaceDE w:val="0"/>
        <w:autoSpaceDN w:val="0"/>
        <w:adjustRightInd w:val="0"/>
        <w:spacing w:after="0" w:line="264" w:lineRule="auto"/>
        <w:ind w:left="720"/>
        <w:rPr>
          <w:rFonts w:cs="Arial"/>
          <w:color w:val="000000"/>
        </w:rPr>
      </w:pPr>
      <w:r w:rsidRPr="00B15075">
        <w:rPr>
          <w:rFonts w:cs="Arial"/>
          <w:color w:val="000000"/>
        </w:rPr>
        <w:t>Signs &amp; Symptoms of neurogenic shock: sensory and/or motor loss, hypotension, bradycardia versus normal heart-rate, warm, dry skin.</w:t>
      </w:r>
    </w:p>
    <w:p w:rsidR="002F0C9E" w:rsidRPr="00B15075" w:rsidRDefault="002F0C9E" w:rsidP="007A509A">
      <w:pPr>
        <w:numPr>
          <w:ilvl w:val="0"/>
          <w:numId w:val="6"/>
        </w:numPr>
        <w:autoSpaceDE w:val="0"/>
        <w:autoSpaceDN w:val="0"/>
        <w:adjustRightInd w:val="0"/>
        <w:spacing w:after="0" w:line="264" w:lineRule="auto"/>
        <w:ind w:left="360" w:hanging="360"/>
        <w:rPr>
          <w:rFonts w:cs="Arial"/>
          <w:color w:val="000000"/>
        </w:rPr>
      </w:pPr>
      <w:r w:rsidRPr="00B15075">
        <w:rPr>
          <w:rFonts w:cs="Arial"/>
          <w:b/>
          <w:bCs/>
          <w:color w:val="000000"/>
        </w:rPr>
        <w:t>Hypovolemic Shock:</w:t>
      </w:r>
      <w:r w:rsidRPr="00B15075">
        <w:rPr>
          <w:rFonts w:cs="Arial"/>
          <w:color w:val="000000"/>
        </w:rPr>
        <w:t xml:space="preserve"> Dehydration, volume loss, or hemorrhagic shock.</w:t>
      </w:r>
    </w:p>
    <w:p w:rsidR="002F0C9E" w:rsidRPr="00B15075" w:rsidRDefault="002F0C9E" w:rsidP="00016D96">
      <w:pPr>
        <w:numPr>
          <w:ilvl w:val="0"/>
          <w:numId w:val="25"/>
        </w:numPr>
        <w:autoSpaceDE w:val="0"/>
        <w:autoSpaceDN w:val="0"/>
        <w:adjustRightInd w:val="0"/>
        <w:spacing w:after="0" w:line="264" w:lineRule="auto"/>
        <w:ind w:left="720"/>
        <w:rPr>
          <w:rFonts w:cs="Arial"/>
          <w:color w:val="000000"/>
        </w:rPr>
      </w:pPr>
      <w:r w:rsidRPr="00B15075">
        <w:rPr>
          <w:rFonts w:cs="Arial"/>
          <w:color w:val="000000"/>
        </w:rPr>
        <w:t>Signs &amp; Symptoms of hypovolemic shock: tachycardia, tachypnea, hypotension, diaphoresis, cool skin, pallor, flat neck veins.</w:t>
      </w:r>
    </w:p>
    <w:p w:rsidR="002F0C9E" w:rsidRPr="00B15075" w:rsidRDefault="002F0C9E" w:rsidP="00C51E23">
      <w:pPr>
        <w:numPr>
          <w:ilvl w:val="0"/>
          <w:numId w:val="9"/>
        </w:numPr>
        <w:autoSpaceDE w:val="0"/>
        <w:autoSpaceDN w:val="0"/>
        <w:adjustRightInd w:val="0"/>
        <w:spacing w:after="0" w:line="264" w:lineRule="auto"/>
        <w:ind w:left="360" w:hanging="360"/>
        <w:rPr>
          <w:rFonts w:cs="Arial"/>
          <w:color w:val="000000"/>
        </w:rPr>
      </w:pPr>
      <w:r w:rsidRPr="00B15075">
        <w:rPr>
          <w:rFonts w:cs="Arial"/>
          <w:b/>
          <w:bCs/>
          <w:color w:val="000000"/>
        </w:rPr>
        <w:t xml:space="preserve">Obstructive Shock: </w:t>
      </w:r>
      <w:r w:rsidRPr="00B15075">
        <w:rPr>
          <w:rFonts w:cs="Arial"/>
          <w:color w:val="000000"/>
        </w:rPr>
        <w:t>Consider tension pneumothorax, pulmonary embolism, and cardiac tamponade.</w:t>
      </w:r>
    </w:p>
    <w:p w:rsidR="002F0C9E" w:rsidRPr="00B15075" w:rsidRDefault="002F0C9E" w:rsidP="00016D96">
      <w:pPr>
        <w:numPr>
          <w:ilvl w:val="0"/>
          <w:numId w:val="25"/>
        </w:numPr>
        <w:autoSpaceDE w:val="0"/>
        <w:autoSpaceDN w:val="0"/>
        <w:adjustRightInd w:val="0"/>
        <w:spacing w:after="0" w:line="264" w:lineRule="auto"/>
        <w:ind w:left="720"/>
        <w:rPr>
          <w:rFonts w:cs="Arial"/>
          <w:color w:val="000000"/>
        </w:rPr>
      </w:pPr>
      <w:r w:rsidRPr="00B15075">
        <w:rPr>
          <w:rFonts w:cs="Arial"/>
          <w:color w:val="000000"/>
        </w:rPr>
        <w:t>Signs and symptoms of tension pneumothorax: asymmetric or absent unilateral breath sounds, respiratory distress or hypoxia, signs of shock including tachycardia and hypotension, JVD, possible tracheal deviation above the sternal notch (late sign)</w:t>
      </w:r>
      <w:r w:rsidR="005154AE" w:rsidRPr="00B15075">
        <w:rPr>
          <w:rFonts w:cs="Arial"/>
          <w:color w:val="000000"/>
        </w:rPr>
        <w:t>.</w:t>
      </w:r>
    </w:p>
    <w:p w:rsidR="002F0C9E" w:rsidRPr="00B15075" w:rsidRDefault="002F0C9E" w:rsidP="00C417FD">
      <w:pPr>
        <w:autoSpaceDE w:val="0"/>
        <w:autoSpaceDN w:val="0"/>
        <w:adjustRightInd w:val="0"/>
        <w:spacing w:after="0" w:line="240" w:lineRule="auto"/>
        <w:rPr>
          <w:rFonts w:cs="Arial"/>
          <w:b/>
          <w:bCs/>
          <w:color w:val="000000"/>
        </w:rPr>
      </w:pPr>
    </w:p>
    <w:p w:rsidR="002F0C9E" w:rsidRPr="00B15075" w:rsidRDefault="002F0C9E" w:rsidP="002F0C9E">
      <w:pPr>
        <w:autoSpaceDE w:val="0"/>
        <w:autoSpaceDN w:val="0"/>
        <w:adjustRightInd w:val="0"/>
        <w:spacing w:after="0" w:line="240" w:lineRule="auto"/>
        <w:rPr>
          <w:rFonts w:cs="Arial"/>
          <w:b/>
          <w:bCs/>
          <w:color w:val="000000"/>
        </w:rPr>
      </w:pPr>
      <w:r w:rsidRPr="00B15075">
        <w:rPr>
          <w:rFonts w:cs="Arial"/>
          <w:b/>
          <w:bCs/>
          <w:color w:val="000000"/>
        </w:rPr>
        <w:t>For patients with uncontrolled hemorrhagic or penetrating torso injuries:</w:t>
      </w:r>
    </w:p>
    <w:p w:rsidR="002F0C9E" w:rsidRPr="00B15075" w:rsidRDefault="002F0C9E" w:rsidP="00C51E23">
      <w:pPr>
        <w:numPr>
          <w:ilvl w:val="0"/>
          <w:numId w:val="9"/>
        </w:numPr>
        <w:autoSpaceDE w:val="0"/>
        <w:autoSpaceDN w:val="0"/>
        <w:adjustRightInd w:val="0"/>
        <w:spacing w:after="0" w:line="240" w:lineRule="auto"/>
        <w:ind w:left="360" w:hanging="360"/>
        <w:rPr>
          <w:rFonts w:cs="Arial"/>
          <w:color w:val="000000"/>
        </w:rPr>
      </w:pPr>
      <w:r w:rsidRPr="00B15075">
        <w:rPr>
          <w:rFonts w:cs="Arial"/>
          <w:color w:val="000000"/>
        </w:rPr>
        <w:t>Restrict IV fluids.  Delaying aggressive fluid resuscitation until operative intervention may improve the outcome.</w:t>
      </w:r>
    </w:p>
    <w:p w:rsidR="002F0C9E" w:rsidRPr="00B15075" w:rsidRDefault="002F0C9E" w:rsidP="00C51E23">
      <w:pPr>
        <w:numPr>
          <w:ilvl w:val="0"/>
          <w:numId w:val="9"/>
        </w:numPr>
        <w:autoSpaceDE w:val="0"/>
        <w:autoSpaceDN w:val="0"/>
        <w:adjustRightInd w:val="0"/>
        <w:spacing w:after="0" w:line="240" w:lineRule="auto"/>
        <w:ind w:left="360" w:hanging="360"/>
        <w:rPr>
          <w:rFonts w:cs="Arial"/>
          <w:color w:val="000000"/>
        </w:rPr>
      </w:pPr>
      <w:r w:rsidRPr="00B15075">
        <w:rPr>
          <w:rFonts w:cs="Arial"/>
          <w:color w:val="000000"/>
        </w:rPr>
        <w:t>Patients should be reassessed frequently, with special attention given to the lung examination to ensure volume overload does not occur.</w:t>
      </w:r>
    </w:p>
    <w:p w:rsidR="002F0C9E" w:rsidRPr="00B15075" w:rsidRDefault="002F0C9E" w:rsidP="00C51E23">
      <w:pPr>
        <w:numPr>
          <w:ilvl w:val="0"/>
          <w:numId w:val="9"/>
        </w:numPr>
        <w:autoSpaceDE w:val="0"/>
        <w:autoSpaceDN w:val="0"/>
        <w:adjustRightInd w:val="0"/>
        <w:spacing w:after="0" w:line="240" w:lineRule="auto"/>
        <w:ind w:left="360" w:hanging="360"/>
        <w:rPr>
          <w:rFonts w:cs="Arial"/>
          <w:color w:val="000000"/>
        </w:rPr>
      </w:pPr>
      <w:r w:rsidRPr="00B15075">
        <w:rPr>
          <w:rFonts w:cs="Arial"/>
          <w:color w:val="000000"/>
        </w:rPr>
        <w:t>Several mechanisms for worse outcomes associated with IV fluid administration have been suggested, including dislodgement of clot formation, dilution of clotting factors, and acceleration of hemorrhage caused by elevated blood pressure.</w:t>
      </w:r>
    </w:p>
    <w:p w:rsidR="00012F42" w:rsidRPr="00B15075" w:rsidRDefault="00012F42">
      <w:pPr>
        <w:rPr>
          <w:rFonts w:eastAsiaTheme="majorEastAsia" w:cs="Times New Roman"/>
          <w:b/>
          <w:bCs/>
          <w:color w:val="365F91" w:themeColor="accent1" w:themeShade="BF"/>
        </w:rPr>
      </w:pPr>
      <w:r w:rsidRPr="00B15075">
        <w:br w:type="page"/>
      </w:r>
    </w:p>
    <w:p w:rsidR="00C417FD" w:rsidRDefault="00C417FD" w:rsidP="00C417FD">
      <w:pPr>
        <w:pStyle w:val="Heading1"/>
      </w:pPr>
      <w:bookmarkStart w:id="23" w:name="_2.16P_Shock_-"/>
      <w:bookmarkEnd w:id="23"/>
      <w:r>
        <w:lastRenderedPageBreak/>
        <w:t>2.16P Shock - Pediatric</w:t>
      </w:r>
    </w:p>
    <w:p w:rsidR="007A509A" w:rsidRPr="007A509A" w:rsidRDefault="007A509A" w:rsidP="007A509A">
      <w:pPr>
        <w:autoSpaceDE w:val="0"/>
        <w:autoSpaceDN w:val="0"/>
        <w:adjustRightInd w:val="0"/>
        <w:spacing w:after="0" w:line="264" w:lineRule="auto"/>
        <w:rPr>
          <w:rFonts w:cs="Arial"/>
          <w:color w:val="000000"/>
          <w:szCs w:val="20"/>
        </w:rPr>
      </w:pPr>
      <w:r w:rsidRPr="007A509A">
        <w:rPr>
          <w:rFonts w:cs="Arial"/>
          <w:color w:val="000000"/>
          <w:szCs w:val="20"/>
        </w:rPr>
        <w:t xml:space="preserve">Any patient with signs, symptoms, and history suggesting inadequate tissue perfusion should be considered to be in shock. Make every effort to determine and treat the underlying cause. Regardless of etiology, shock patients should be transported immediately to the nearest appropriate facility for definitive care. </w:t>
      </w:r>
    </w:p>
    <w:p w:rsidR="00C417FD" w:rsidRPr="007C667C" w:rsidRDefault="007A509A" w:rsidP="0081000D">
      <w:pPr>
        <w:pStyle w:val="Heading2"/>
      </w:pPr>
      <w:r>
        <w:t>BASIC</w:t>
      </w:r>
      <w:r w:rsidR="00C417FD" w:rsidRPr="007C667C">
        <w:t xml:space="preserve"> STANDING ORDERS</w:t>
      </w:r>
    </w:p>
    <w:p w:rsidR="0083116C" w:rsidRPr="00AC3065" w:rsidRDefault="0083116C" w:rsidP="0083116C">
      <w:pPr>
        <w:numPr>
          <w:ilvl w:val="0"/>
          <w:numId w:val="8"/>
        </w:numPr>
        <w:autoSpaceDE w:val="0"/>
        <w:autoSpaceDN w:val="0"/>
        <w:adjustRightInd w:val="0"/>
        <w:spacing w:after="0" w:line="288" w:lineRule="auto"/>
        <w:ind w:left="360" w:hanging="360"/>
        <w:rPr>
          <w:rFonts w:cs="Arial"/>
          <w:color w:val="000000"/>
          <w:u w:val="single"/>
        </w:rPr>
      </w:pPr>
      <w:r w:rsidRPr="00AC3065">
        <w:rPr>
          <w:rFonts w:cs="Arial"/>
          <w:color w:val="000000"/>
          <w:u w:val="single"/>
        </w:rPr>
        <w:t>1.0 Routine Patient Care</w:t>
      </w:r>
    </w:p>
    <w:p w:rsidR="007A509A" w:rsidRPr="007A509A" w:rsidRDefault="007A509A" w:rsidP="00C51E23">
      <w:pPr>
        <w:numPr>
          <w:ilvl w:val="0"/>
          <w:numId w:val="8"/>
        </w:numPr>
        <w:autoSpaceDE w:val="0"/>
        <w:autoSpaceDN w:val="0"/>
        <w:adjustRightInd w:val="0"/>
        <w:spacing w:after="0" w:line="264" w:lineRule="auto"/>
        <w:ind w:left="360" w:hanging="360"/>
        <w:rPr>
          <w:rFonts w:cs="Arial"/>
          <w:color w:val="000000"/>
        </w:rPr>
      </w:pPr>
      <w:r w:rsidRPr="007A509A">
        <w:rPr>
          <w:rFonts w:cs="Arial"/>
          <w:color w:val="000000"/>
        </w:rPr>
        <w:t>Keep the patient supine.</w:t>
      </w:r>
    </w:p>
    <w:p w:rsidR="007A509A" w:rsidRPr="007A509A" w:rsidRDefault="007A509A" w:rsidP="00C51E23">
      <w:pPr>
        <w:numPr>
          <w:ilvl w:val="0"/>
          <w:numId w:val="8"/>
        </w:numPr>
        <w:autoSpaceDE w:val="0"/>
        <w:autoSpaceDN w:val="0"/>
        <w:adjustRightInd w:val="0"/>
        <w:spacing w:after="0" w:line="264" w:lineRule="auto"/>
        <w:ind w:left="360" w:hanging="360"/>
        <w:rPr>
          <w:rFonts w:cs="Arial"/>
          <w:color w:val="000000"/>
        </w:rPr>
      </w:pPr>
      <w:r w:rsidRPr="007A509A">
        <w:rPr>
          <w:rFonts w:cs="Arial"/>
          <w:color w:val="000000"/>
        </w:rPr>
        <w:t>Prevent heat loss by covering with warm blankets if available and if the patient is not febrile.</w:t>
      </w:r>
    </w:p>
    <w:p w:rsidR="007A509A" w:rsidRDefault="007A509A" w:rsidP="007A509A">
      <w:pPr>
        <w:autoSpaceDE w:val="0"/>
        <w:autoSpaceDN w:val="0"/>
        <w:adjustRightInd w:val="0"/>
        <w:spacing w:after="0" w:line="264" w:lineRule="auto"/>
        <w:rPr>
          <w:rFonts w:ascii="Arial" w:hAnsi="Arial" w:cs="Arial"/>
          <w:color w:val="000000"/>
        </w:rPr>
      </w:pPr>
    </w:p>
    <w:p w:rsidR="00C417FD" w:rsidRPr="00012F42" w:rsidRDefault="00C417FD" w:rsidP="00C417FD">
      <w:pPr>
        <w:pStyle w:val="Heading4"/>
      </w:pPr>
      <w:r w:rsidRPr="00012F42">
        <w:t>Cardiogenic Shock:</w:t>
      </w:r>
    </w:p>
    <w:p w:rsidR="00C417FD" w:rsidRPr="00012F42" w:rsidRDefault="00C417FD" w:rsidP="00C417FD">
      <w:pPr>
        <w:pStyle w:val="Heading4"/>
      </w:pPr>
      <w:r w:rsidRPr="00012F42">
        <w:t>Distributive Shock:</w:t>
      </w:r>
    </w:p>
    <w:p w:rsidR="007A509A" w:rsidRPr="00B15075" w:rsidRDefault="007A509A" w:rsidP="007A509A">
      <w:pPr>
        <w:autoSpaceDE w:val="0"/>
        <w:autoSpaceDN w:val="0"/>
        <w:adjustRightInd w:val="0"/>
        <w:spacing w:after="0" w:line="288" w:lineRule="auto"/>
        <w:rPr>
          <w:rFonts w:cs="Arial"/>
          <w:color w:val="000000"/>
          <w:u w:val="single"/>
        </w:rPr>
      </w:pPr>
      <w:r w:rsidRPr="00B15075">
        <w:rPr>
          <w:rFonts w:cs="Arial"/>
          <w:color w:val="000000"/>
        </w:rPr>
        <w:t xml:space="preserve">If patient has history of adrenal insufficiency, manage according to protocol </w:t>
      </w:r>
      <w:r w:rsidRPr="00B15075">
        <w:rPr>
          <w:rFonts w:cs="Arial"/>
          <w:color w:val="000000"/>
          <w:u w:val="single"/>
        </w:rPr>
        <w:t>2.1 Adrenal Insufficiency</w:t>
      </w:r>
      <w:r w:rsidRPr="00B15075">
        <w:rPr>
          <w:rFonts w:cs="Arial"/>
          <w:color w:val="000000"/>
        </w:rPr>
        <w:t xml:space="preserve">. </w:t>
      </w:r>
      <w:r w:rsidRPr="00B15075">
        <w:rPr>
          <w:rFonts w:cs="Arial"/>
          <w:color w:val="000000"/>
          <w:u w:val="single"/>
        </w:rPr>
        <w:t xml:space="preserve"> </w:t>
      </w:r>
    </w:p>
    <w:p w:rsidR="007A509A" w:rsidRPr="00B15075" w:rsidRDefault="007A509A" w:rsidP="007A509A">
      <w:pPr>
        <w:autoSpaceDE w:val="0"/>
        <w:autoSpaceDN w:val="0"/>
        <w:adjustRightInd w:val="0"/>
        <w:spacing w:after="0" w:line="288" w:lineRule="auto"/>
        <w:rPr>
          <w:rFonts w:cs="Arial"/>
          <w:color w:val="000000"/>
          <w:u w:val="single"/>
        </w:rPr>
      </w:pPr>
      <w:r w:rsidRPr="00B15075">
        <w:rPr>
          <w:rFonts w:cs="Arial"/>
          <w:color w:val="000000"/>
        </w:rPr>
        <w:t>If suspected anaphylaxis, manage according to protocol.</w:t>
      </w:r>
    </w:p>
    <w:p w:rsidR="007A509A" w:rsidRPr="001737EF" w:rsidRDefault="007A509A" w:rsidP="007A509A">
      <w:pPr>
        <w:autoSpaceDE w:val="0"/>
        <w:autoSpaceDN w:val="0"/>
        <w:adjustRightInd w:val="0"/>
        <w:spacing w:after="0" w:line="288" w:lineRule="auto"/>
      </w:pPr>
      <w:r w:rsidRPr="00B15075">
        <w:rPr>
          <w:rFonts w:cs="Arial"/>
          <w:color w:val="000000"/>
        </w:rPr>
        <w:t>If neurogenic shock is suspected: Spinal immobilization.</w:t>
      </w:r>
    </w:p>
    <w:p w:rsidR="00C417FD" w:rsidRPr="00012F42" w:rsidRDefault="00C417FD" w:rsidP="00C417FD">
      <w:pPr>
        <w:pStyle w:val="Heading4"/>
      </w:pPr>
      <w:r w:rsidRPr="00012F42">
        <w:t>Hypovolemic Shock:</w:t>
      </w:r>
    </w:p>
    <w:p w:rsidR="007A509A" w:rsidRPr="006E244A" w:rsidRDefault="007A509A" w:rsidP="00C80E20">
      <w:pPr>
        <w:rPr>
          <w:rFonts w:cs="Arial"/>
          <w:color w:val="000000"/>
        </w:rPr>
      </w:pPr>
      <w:r w:rsidRPr="006E244A">
        <w:rPr>
          <w:rFonts w:cs="Arial"/>
          <w:color w:val="000000"/>
        </w:rPr>
        <w:t>Control active bleeding using direct pressure, pressure bandages, tourniquets (commercial tourniquets preferred), or hemostatic bandage</w:t>
      </w:r>
      <w:r w:rsidR="005154AE" w:rsidRPr="006E244A">
        <w:rPr>
          <w:rFonts w:cs="Arial"/>
          <w:color w:val="000000"/>
        </w:rPr>
        <w:t>.</w:t>
      </w:r>
    </w:p>
    <w:p w:rsidR="00C417FD" w:rsidRPr="00012F42" w:rsidRDefault="00C417FD" w:rsidP="00C417FD">
      <w:pPr>
        <w:pStyle w:val="Heading4"/>
      </w:pPr>
      <w:r w:rsidRPr="00012F42">
        <w:t>Obstructive Shock:</w:t>
      </w:r>
    </w:p>
    <w:p w:rsidR="00C417FD" w:rsidRPr="007C667C" w:rsidRDefault="00C417FD" w:rsidP="0081000D">
      <w:pPr>
        <w:pStyle w:val="Heading2"/>
      </w:pPr>
      <w:r w:rsidRPr="007C667C">
        <w:t>ADVANCED EMT STANDING ORDERS</w:t>
      </w:r>
    </w:p>
    <w:p w:rsidR="00C417FD" w:rsidRPr="00012F42" w:rsidRDefault="00C417FD" w:rsidP="00C417FD">
      <w:pPr>
        <w:pStyle w:val="Heading4"/>
      </w:pPr>
      <w:r w:rsidRPr="00012F42">
        <w:t>Cardiogenic Shock:</w:t>
      </w:r>
    </w:p>
    <w:p w:rsidR="00C417FD" w:rsidRPr="00012F42" w:rsidRDefault="00C417FD" w:rsidP="00C417FD">
      <w:pPr>
        <w:pStyle w:val="Heading4"/>
      </w:pPr>
      <w:r w:rsidRPr="00012F42">
        <w:t>Distributive Shock:</w:t>
      </w:r>
    </w:p>
    <w:p w:rsidR="007A509A" w:rsidRPr="00B15075" w:rsidRDefault="007A509A" w:rsidP="007A509A">
      <w:pPr>
        <w:numPr>
          <w:ilvl w:val="0"/>
          <w:numId w:val="7"/>
        </w:numPr>
        <w:autoSpaceDE w:val="0"/>
        <w:autoSpaceDN w:val="0"/>
        <w:adjustRightInd w:val="0"/>
        <w:spacing w:after="0" w:line="264" w:lineRule="auto"/>
        <w:ind w:left="360" w:hanging="360"/>
        <w:rPr>
          <w:rFonts w:cs="Arial"/>
          <w:color w:val="000000"/>
        </w:rPr>
      </w:pPr>
      <w:r w:rsidRPr="00B15075">
        <w:rPr>
          <w:rFonts w:cs="Arial"/>
          <w:color w:val="000000"/>
        </w:rPr>
        <w:t xml:space="preserve">Obtain vascular access. Therapeutic end-points to fluid resuscitation (in order of importance) are: </w:t>
      </w:r>
    </w:p>
    <w:p w:rsidR="007A509A" w:rsidRPr="00B15075" w:rsidRDefault="007A509A" w:rsidP="00016D96">
      <w:pPr>
        <w:numPr>
          <w:ilvl w:val="0"/>
          <w:numId w:val="26"/>
        </w:numPr>
        <w:autoSpaceDE w:val="0"/>
        <w:autoSpaceDN w:val="0"/>
        <w:adjustRightInd w:val="0"/>
        <w:spacing w:after="0" w:line="264" w:lineRule="auto"/>
        <w:rPr>
          <w:rFonts w:cs="Arial"/>
          <w:color w:val="000000"/>
        </w:rPr>
      </w:pPr>
      <w:r w:rsidRPr="00B15075">
        <w:rPr>
          <w:rFonts w:cs="Arial"/>
          <w:color w:val="000000"/>
        </w:rPr>
        <w:t>Capillary refill,</w:t>
      </w:r>
    </w:p>
    <w:p w:rsidR="007A509A" w:rsidRPr="00B15075" w:rsidRDefault="007A509A" w:rsidP="00016D96">
      <w:pPr>
        <w:numPr>
          <w:ilvl w:val="0"/>
          <w:numId w:val="26"/>
        </w:numPr>
        <w:autoSpaceDE w:val="0"/>
        <w:autoSpaceDN w:val="0"/>
        <w:adjustRightInd w:val="0"/>
        <w:spacing w:after="0" w:line="264" w:lineRule="auto"/>
        <w:rPr>
          <w:rFonts w:cs="Arial"/>
          <w:color w:val="000000"/>
        </w:rPr>
      </w:pPr>
      <w:r w:rsidRPr="00B15075">
        <w:rPr>
          <w:rFonts w:cs="Arial"/>
          <w:color w:val="000000"/>
        </w:rPr>
        <w:t xml:space="preserve">Normal pulses, </w:t>
      </w:r>
    </w:p>
    <w:p w:rsidR="007A509A" w:rsidRPr="00B15075" w:rsidRDefault="007A509A" w:rsidP="00016D96">
      <w:pPr>
        <w:numPr>
          <w:ilvl w:val="0"/>
          <w:numId w:val="26"/>
        </w:numPr>
        <w:autoSpaceDE w:val="0"/>
        <w:autoSpaceDN w:val="0"/>
        <w:adjustRightInd w:val="0"/>
        <w:spacing w:after="0" w:line="264" w:lineRule="auto"/>
        <w:rPr>
          <w:rFonts w:cs="Arial"/>
          <w:color w:val="000000"/>
        </w:rPr>
      </w:pPr>
      <w:r w:rsidRPr="00B15075">
        <w:rPr>
          <w:rFonts w:cs="Arial"/>
          <w:color w:val="000000"/>
        </w:rPr>
        <w:t>No difference between peripheral and central pulses,</w:t>
      </w:r>
    </w:p>
    <w:p w:rsidR="007A509A" w:rsidRPr="00B15075" w:rsidRDefault="007A509A" w:rsidP="00016D96">
      <w:pPr>
        <w:numPr>
          <w:ilvl w:val="0"/>
          <w:numId w:val="26"/>
        </w:numPr>
        <w:autoSpaceDE w:val="0"/>
        <w:autoSpaceDN w:val="0"/>
        <w:adjustRightInd w:val="0"/>
        <w:spacing w:after="0" w:line="264" w:lineRule="auto"/>
        <w:rPr>
          <w:rFonts w:cs="Arial"/>
          <w:color w:val="000000"/>
        </w:rPr>
      </w:pPr>
      <w:r w:rsidRPr="00B15075">
        <w:rPr>
          <w:rFonts w:cs="Arial"/>
          <w:color w:val="000000"/>
        </w:rPr>
        <w:t>Warm extremities, Normal mental status, and</w:t>
      </w:r>
    </w:p>
    <w:p w:rsidR="007A509A" w:rsidRDefault="007A509A" w:rsidP="00016D96">
      <w:pPr>
        <w:numPr>
          <w:ilvl w:val="0"/>
          <w:numId w:val="26"/>
        </w:numPr>
        <w:autoSpaceDE w:val="0"/>
        <w:autoSpaceDN w:val="0"/>
        <w:adjustRightInd w:val="0"/>
        <w:spacing w:after="0" w:line="264" w:lineRule="auto"/>
        <w:rPr>
          <w:rFonts w:cs="Arial"/>
          <w:color w:val="000000"/>
        </w:rPr>
      </w:pPr>
      <w:r w:rsidRPr="00B15075">
        <w:rPr>
          <w:rFonts w:cs="Arial"/>
          <w:color w:val="000000"/>
        </w:rPr>
        <w:t>THEN normal blood pressure.</w:t>
      </w:r>
    </w:p>
    <w:p w:rsidR="00C118B3" w:rsidRPr="00F64DFA" w:rsidRDefault="00C118B3" w:rsidP="00016D96">
      <w:pPr>
        <w:numPr>
          <w:ilvl w:val="0"/>
          <w:numId w:val="26"/>
        </w:numPr>
        <w:autoSpaceDE w:val="0"/>
        <w:autoSpaceDN w:val="0"/>
        <w:adjustRightInd w:val="0"/>
        <w:spacing w:after="0" w:line="264" w:lineRule="auto"/>
        <w:rPr>
          <w:rFonts w:cs="Arial"/>
          <w:color w:val="000000"/>
        </w:rPr>
      </w:pPr>
      <w:r w:rsidRPr="00F64DFA">
        <w:rPr>
          <w:rFonts w:cs="Arial"/>
          <w:color w:val="000000"/>
        </w:rPr>
        <w:t>Consider 20 ml/kg Normal Saline fluid bolus.</w:t>
      </w:r>
    </w:p>
    <w:p w:rsidR="00C417FD" w:rsidRPr="00012F42" w:rsidRDefault="00C417FD" w:rsidP="007A509A">
      <w:pPr>
        <w:pStyle w:val="Heading4"/>
      </w:pPr>
      <w:r w:rsidRPr="00012F42">
        <w:t>Hypovolemic Shock:</w:t>
      </w:r>
    </w:p>
    <w:p w:rsidR="007A509A" w:rsidRPr="00B15075" w:rsidRDefault="007A509A" w:rsidP="007A509A">
      <w:pPr>
        <w:numPr>
          <w:ilvl w:val="0"/>
          <w:numId w:val="7"/>
        </w:numPr>
        <w:autoSpaceDE w:val="0"/>
        <w:autoSpaceDN w:val="0"/>
        <w:adjustRightInd w:val="0"/>
        <w:spacing w:after="0" w:line="264" w:lineRule="auto"/>
        <w:ind w:left="360" w:hanging="360"/>
        <w:rPr>
          <w:rFonts w:cs="Arial"/>
          <w:color w:val="000000"/>
        </w:rPr>
      </w:pPr>
      <w:r w:rsidRPr="00B15075">
        <w:rPr>
          <w:rFonts w:cs="Arial"/>
          <w:color w:val="000000"/>
        </w:rPr>
        <w:t xml:space="preserve">Obtain vascular access. Therapeutic end-points to fluid resuscitation (in order of importance) are: </w:t>
      </w:r>
    </w:p>
    <w:p w:rsidR="007A509A" w:rsidRPr="00B15075" w:rsidRDefault="007A509A" w:rsidP="00016D96">
      <w:pPr>
        <w:numPr>
          <w:ilvl w:val="0"/>
          <w:numId w:val="27"/>
        </w:numPr>
        <w:autoSpaceDE w:val="0"/>
        <w:autoSpaceDN w:val="0"/>
        <w:adjustRightInd w:val="0"/>
        <w:spacing w:after="0" w:line="264" w:lineRule="auto"/>
        <w:rPr>
          <w:rFonts w:cs="Arial"/>
          <w:color w:val="000000"/>
        </w:rPr>
      </w:pPr>
      <w:r w:rsidRPr="00B15075">
        <w:rPr>
          <w:rFonts w:cs="Arial"/>
          <w:color w:val="000000"/>
        </w:rPr>
        <w:t>Capillary refill,</w:t>
      </w:r>
    </w:p>
    <w:p w:rsidR="007A509A" w:rsidRPr="00B15075" w:rsidRDefault="007A509A" w:rsidP="00016D96">
      <w:pPr>
        <w:numPr>
          <w:ilvl w:val="0"/>
          <w:numId w:val="27"/>
        </w:numPr>
        <w:autoSpaceDE w:val="0"/>
        <w:autoSpaceDN w:val="0"/>
        <w:adjustRightInd w:val="0"/>
        <w:spacing w:after="0" w:line="264" w:lineRule="auto"/>
        <w:rPr>
          <w:rFonts w:cs="Arial"/>
          <w:color w:val="000000"/>
        </w:rPr>
      </w:pPr>
      <w:r w:rsidRPr="00B15075">
        <w:rPr>
          <w:rFonts w:cs="Arial"/>
          <w:color w:val="000000"/>
        </w:rPr>
        <w:t xml:space="preserve">Normal pulses, </w:t>
      </w:r>
    </w:p>
    <w:p w:rsidR="007A509A" w:rsidRPr="00B15075" w:rsidRDefault="007A509A" w:rsidP="00016D96">
      <w:pPr>
        <w:numPr>
          <w:ilvl w:val="0"/>
          <w:numId w:val="27"/>
        </w:numPr>
        <w:autoSpaceDE w:val="0"/>
        <w:autoSpaceDN w:val="0"/>
        <w:adjustRightInd w:val="0"/>
        <w:spacing w:after="0" w:line="264" w:lineRule="auto"/>
        <w:rPr>
          <w:rFonts w:cs="Arial"/>
          <w:color w:val="000000"/>
        </w:rPr>
      </w:pPr>
      <w:r w:rsidRPr="00B15075">
        <w:rPr>
          <w:rFonts w:cs="Arial"/>
          <w:color w:val="000000"/>
        </w:rPr>
        <w:t>No difference between peripheral and central pulses,</w:t>
      </w:r>
    </w:p>
    <w:p w:rsidR="007A509A" w:rsidRPr="00B15075" w:rsidRDefault="007A509A" w:rsidP="00016D96">
      <w:pPr>
        <w:numPr>
          <w:ilvl w:val="0"/>
          <w:numId w:val="27"/>
        </w:numPr>
        <w:autoSpaceDE w:val="0"/>
        <w:autoSpaceDN w:val="0"/>
        <w:adjustRightInd w:val="0"/>
        <w:spacing w:after="0" w:line="264" w:lineRule="auto"/>
        <w:rPr>
          <w:rFonts w:cs="Arial"/>
          <w:color w:val="000000"/>
        </w:rPr>
      </w:pPr>
      <w:r w:rsidRPr="00B15075">
        <w:rPr>
          <w:rFonts w:cs="Arial"/>
          <w:color w:val="000000"/>
        </w:rPr>
        <w:t>Warm extremities, Normal mental status, and</w:t>
      </w:r>
    </w:p>
    <w:p w:rsidR="007A509A" w:rsidRDefault="007A509A" w:rsidP="00016D96">
      <w:pPr>
        <w:numPr>
          <w:ilvl w:val="0"/>
          <w:numId w:val="27"/>
        </w:numPr>
        <w:autoSpaceDE w:val="0"/>
        <w:autoSpaceDN w:val="0"/>
        <w:adjustRightInd w:val="0"/>
        <w:spacing w:after="0" w:line="264" w:lineRule="auto"/>
        <w:rPr>
          <w:rFonts w:cs="Arial"/>
          <w:color w:val="000000"/>
        </w:rPr>
      </w:pPr>
      <w:r w:rsidRPr="00B15075">
        <w:rPr>
          <w:rFonts w:cs="Arial"/>
          <w:color w:val="000000"/>
        </w:rPr>
        <w:t>THEN normal blood pressure.</w:t>
      </w:r>
    </w:p>
    <w:p w:rsidR="00C118B3" w:rsidRPr="00F64DFA" w:rsidRDefault="00C118B3" w:rsidP="00016D96">
      <w:pPr>
        <w:numPr>
          <w:ilvl w:val="0"/>
          <w:numId w:val="27"/>
        </w:numPr>
        <w:autoSpaceDE w:val="0"/>
        <w:autoSpaceDN w:val="0"/>
        <w:adjustRightInd w:val="0"/>
        <w:spacing w:after="0" w:line="264" w:lineRule="auto"/>
        <w:rPr>
          <w:rFonts w:cs="Arial"/>
          <w:color w:val="000000"/>
        </w:rPr>
      </w:pPr>
      <w:r w:rsidRPr="00F64DFA">
        <w:rPr>
          <w:rFonts w:cs="Arial"/>
          <w:color w:val="000000"/>
        </w:rPr>
        <w:t>Consider 20 ml/kg Normal Saline fluid bolus.</w:t>
      </w:r>
    </w:p>
    <w:p w:rsidR="00C417FD" w:rsidRDefault="00C417FD" w:rsidP="00C417FD">
      <w:pPr>
        <w:pStyle w:val="Heading4"/>
      </w:pPr>
      <w:r w:rsidRPr="00012F42">
        <w:lastRenderedPageBreak/>
        <w:t>Obstructive Shock:</w:t>
      </w:r>
    </w:p>
    <w:p w:rsidR="00C118B3" w:rsidRPr="00C118B3" w:rsidRDefault="00C118B3" w:rsidP="00AC7398">
      <w:pPr>
        <w:pStyle w:val="ListParagraph"/>
        <w:numPr>
          <w:ilvl w:val="0"/>
          <w:numId w:val="141"/>
        </w:numPr>
      </w:pPr>
      <w:r w:rsidRPr="00C118B3">
        <w:rPr>
          <w:rFonts w:cs="Arial"/>
          <w:color w:val="000000"/>
        </w:rPr>
        <w:t>Consider 20 ml/kg Normal Saline fluid bolus.</w:t>
      </w:r>
    </w:p>
    <w:p w:rsidR="00C417FD" w:rsidRPr="007C667C" w:rsidRDefault="00C417FD" w:rsidP="0081000D">
      <w:pPr>
        <w:pStyle w:val="Heading2"/>
      </w:pPr>
      <w:r w:rsidRPr="007C667C">
        <w:t>PARAMEDIC STANDING ORDERS</w:t>
      </w:r>
    </w:p>
    <w:p w:rsidR="007A509A" w:rsidRPr="007A509A" w:rsidRDefault="007A509A" w:rsidP="007A509A">
      <w:pPr>
        <w:numPr>
          <w:ilvl w:val="0"/>
          <w:numId w:val="1"/>
        </w:numPr>
        <w:autoSpaceDE w:val="0"/>
        <w:autoSpaceDN w:val="0"/>
        <w:adjustRightInd w:val="0"/>
        <w:spacing w:after="0" w:line="240" w:lineRule="auto"/>
        <w:ind w:left="360"/>
        <w:rPr>
          <w:rFonts w:cs="Arial"/>
          <w:color w:val="000000"/>
        </w:rPr>
      </w:pPr>
      <w:r w:rsidRPr="007A509A">
        <w:rPr>
          <w:rFonts w:cs="Arial"/>
          <w:color w:val="000000"/>
        </w:rPr>
        <w:t>Consider fluid administration</w:t>
      </w:r>
    </w:p>
    <w:p w:rsidR="007A509A" w:rsidRPr="007A509A" w:rsidRDefault="007A509A" w:rsidP="00C51E23">
      <w:pPr>
        <w:numPr>
          <w:ilvl w:val="0"/>
          <w:numId w:val="9"/>
        </w:numPr>
        <w:autoSpaceDE w:val="0"/>
        <w:autoSpaceDN w:val="0"/>
        <w:adjustRightInd w:val="0"/>
        <w:spacing w:after="0" w:line="240" w:lineRule="auto"/>
        <w:ind w:left="360" w:hanging="360"/>
        <w:rPr>
          <w:rFonts w:cs="Arial"/>
          <w:color w:val="000000"/>
          <w:sz w:val="24"/>
          <w:szCs w:val="24"/>
        </w:rPr>
      </w:pPr>
      <w:r w:rsidRPr="007A509A">
        <w:rPr>
          <w:rFonts w:cs="Arial"/>
          <w:color w:val="000000"/>
        </w:rPr>
        <w:t xml:space="preserve">If signs and symptoms of hypoperfusion persist or symptoms worsen, regardless of etiology, consider norepinephrine or dopamine administration via length-based resuscitation tape in the absence of hemorrhagic shock, with medical control approval. </w:t>
      </w:r>
    </w:p>
    <w:p w:rsidR="00C417FD" w:rsidRDefault="007A509A" w:rsidP="0081000D">
      <w:pPr>
        <w:pStyle w:val="Heading2"/>
      </w:pPr>
      <w:r>
        <w:object w:dxaOrig="916" w:dyaOrig="914">
          <v:shape id="_x0000_i1057" type="#_x0000_t75" alt="Medical Control Telephone" style="width:44.25pt;height:45.75pt" o:ole="" o:allowoverlap="f">
            <v:imagedata r:id="rId63" o:title=""/>
          </v:shape>
          <o:OLEObject Type="Embed" ProgID="Visio.Drawing.11" ShapeID="_x0000_i1057" DrawAspect="Content" ObjectID="_1625899698" r:id="rId64"/>
        </w:object>
      </w:r>
      <w:r w:rsidR="00C417FD">
        <w:t>MEDICAL CONTROL MAY ORDER</w:t>
      </w:r>
    </w:p>
    <w:p w:rsidR="007A509A" w:rsidRPr="007A509A" w:rsidRDefault="007A509A" w:rsidP="007A509A">
      <w:pPr>
        <w:numPr>
          <w:ilvl w:val="0"/>
          <w:numId w:val="1"/>
        </w:numPr>
        <w:autoSpaceDE w:val="0"/>
        <w:autoSpaceDN w:val="0"/>
        <w:adjustRightInd w:val="0"/>
        <w:spacing w:after="60" w:line="288" w:lineRule="auto"/>
        <w:ind w:left="360"/>
        <w:rPr>
          <w:rFonts w:cs="Arial"/>
          <w:b/>
          <w:bCs/>
          <w:color w:val="000000"/>
        </w:rPr>
      </w:pPr>
      <w:r w:rsidRPr="00361DD2">
        <w:rPr>
          <w:rFonts w:cs="Arial"/>
          <w:b/>
          <w:bCs/>
          <w:color w:val="000000"/>
          <w:u w:val="single"/>
        </w:rPr>
        <w:t>Norepinephrine</w:t>
      </w:r>
      <w:r w:rsidRPr="00361DD2">
        <w:rPr>
          <w:rFonts w:cs="Arial"/>
          <w:b/>
          <w:color w:val="000000"/>
          <w:u w:val="single"/>
        </w:rPr>
        <w:t xml:space="preserve"> infusion</w:t>
      </w:r>
      <w:r w:rsidRPr="007A509A">
        <w:rPr>
          <w:rFonts w:cs="Arial"/>
          <w:color w:val="000000"/>
        </w:rPr>
        <w:t>: 0.1</w:t>
      </w:r>
      <w:r w:rsidR="007E1FCE">
        <w:rPr>
          <w:rFonts w:cs="Arial"/>
          <w:color w:val="000000"/>
        </w:rPr>
        <w:t xml:space="preserve"> </w:t>
      </w:r>
      <w:r w:rsidRPr="007A509A">
        <w:rPr>
          <w:rFonts w:cs="Arial"/>
          <w:color w:val="000000"/>
        </w:rPr>
        <w:t xml:space="preserve">mcg/kg/min IV/IO, titrate to goal Systolic Blood Pressure of 90mmHg, </w:t>
      </w:r>
      <w:r w:rsidRPr="007A509A">
        <w:rPr>
          <w:rFonts w:cs="Arial"/>
          <w:b/>
          <w:bCs/>
          <w:color w:val="000000"/>
        </w:rPr>
        <w:t>OR</w:t>
      </w:r>
    </w:p>
    <w:p w:rsidR="007A509A" w:rsidRPr="007A509A" w:rsidRDefault="007A509A" w:rsidP="00C51E23">
      <w:pPr>
        <w:numPr>
          <w:ilvl w:val="0"/>
          <w:numId w:val="9"/>
        </w:numPr>
        <w:autoSpaceDE w:val="0"/>
        <w:autoSpaceDN w:val="0"/>
        <w:adjustRightInd w:val="0"/>
        <w:spacing w:after="60" w:line="288" w:lineRule="auto"/>
        <w:ind w:left="360" w:hanging="360"/>
        <w:rPr>
          <w:rFonts w:cs="Arial"/>
          <w:b/>
          <w:bCs/>
          <w:color w:val="000000"/>
        </w:rPr>
      </w:pPr>
      <w:r w:rsidRPr="007A509A">
        <w:rPr>
          <w:rFonts w:cs="Arial"/>
          <w:b/>
          <w:bCs/>
          <w:color w:val="000000"/>
          <w:u w:val="single"/>
        </w:rPr>
        <w:t>Dopamine</w:t>
      </w:r>
      <w:r w:rsidRPr="007A509A">
        <w:rPr>
          <w:rFonts w:cs="Arial"/>
          <w:color w:val="000000"/>
        </w:rPr>
        <w:t xml:space="preserve"> 2-20 mcg/kg/min IV/IO</w:t>
      </w:r>
    </w:p>
    <w:p w:rsidR="007A509A" w:rsidRPr="007A509A" w:rsidRDefault="007A509A" w:rsidP="00C51E23">
      <w:pPr>
        <w:numPr>
          <w:ilvl w:val="0"/>
          <w:numId w:val="9"/>
        </w:numPr>
        <w:autoSpaceDE w:val="0"/>
        <w:autoSpaceDN w:val="0"/>
        <w:adjustRightInd w:val="0"/>
        <w:spacing w:after="60" w:line="288" w:lineRule="auto"/>
        <w:ind w:left="360" w:hanging="360"/>
        <w:rPr>
          <w:rFonts w:cs="Arial"/>
          <w:color w:val="000000"/>
        </w:rPr>
      </w:pPr>
      <w:r w:rsidRPr="007A509A">
        <w:rPr>
          <w:rFonts w:cs="Arial"/>
          <w:color w:val="000000"/>
        </w:rPr>
        <w:t>Needle decompression for tension pneumothorax</w:t>
      </w:r>
      <w:r w:rsidR="005154AE">
        <w:rPr>
          <w:rFonts w:cs="Arial"/>
          <w:color w:val="000000"/>
        </w:rPr>
        <w:t>.</w:t>
      </w:r>
    </w:p>
    <w:p w:rsidR="007A509A" w:rsidRDefault="007A509A" w:rsidP="00C417FD">
      <w:pPr>
        <w:rPr>
          <w:rFonts w:cs="Arial"/>
          <w:color w:val="000000"/>
        </w:rPr>
      </w:pPr>
    </w:p>
    <w:p w:rsidR="00C417FD" w:rsidRPr="00B15075" w:rsidRDefault="00C417FD" w:rsidP="00C417FD">
      <w:pPr>
        <w:rPr>
          <w:rFonts w:cs="Arial"/>
          <w:color w:val="000000"/>
          <w:sz w:val="20"/>
          <w:szCs w:val="20"/>
        </w:rPr>
      </w:pPr>
      <w:r w:rsidRPr="00B15075">
        <w:rPr>
          <w:rFonts w:cs="Arial"/>
          <w:color w:val="000000"/>
          <w:sz w:val="20"/>
          <w:szCs w:val="20"/>
        </w:rPr>
        <w:t>NOTES:</w:t>
      </w:r>
    </w:p>
    <w:p w:rsidR="007A509A" w:rsidRPr="00B15075" w:rsidRDefault="007A509A" w:rsidP="007A509A">
      <w:pPr>
        <w:autoSpaceDE w:val="0"/>
        <w:autoSpaceDN w:val="0"/>
        <w:adjustRightInd w:val="0"/>
        <w:spacing w:after="0" w:line="264" w:lineRule="auto"/>
        <w:ind w:left="360" w:hanging="360"/>
        <w:rPr>
          <w:rFonts w:cs="Arial"/>
          <w:b/>
          <w:bCs/>
          <w:color w:val="000000"/>
          <w:sz w:val="20"/>
          <w:szCs w:val="20"/>
        </w:rPr>
      </w:pPr>
      <w:r w:rsidRPr="00B15075">
        <w:rPr>
          <w:rFonts w:cs="Arial"/>
          <w:b/>
          <w:bCs/>
          <w:color w:val="000000"/>
          <w:sz w:val="20"/>
          <w:szCs w:val="20"/>
        </w:rPr>
        <w:t>Etiology of Shock</w:t>
      </w:r>
    </w:p>
    <w:p w:rsidR="007A509A" w:rsidRPr="00B15075" w:rsidRDefault="007A509A" w:rsidP="00C51E23">
      <w:pPr>
        <w:numPr>
          <w:ilvl w:val="0"/>
          <w:numId w:val="9"/>
        </w:numPr>
        <w:autoSpaceDE w:val="0"/>
        <w:autoSpaceDN w:val="0"/>
        <w:adjustRightInd w:val="0"/>
        <w:spacing w:after="0" w:line="264" w:lineRule="auto"/>
        <w:ind w:left="360" w:hanging="360"/>
        <w:rPr>
          <w:rFonts w:cs="Arial"/>
          <w:color w:val="000000"/>
          <w:sz w:val="20"/>
          <w:szCs w:val="20"/>
        </w:rPr>
      </w:pPr>
      <w:r w:rsidRPr="00B15075">
        <w:rPr>
          <w:rFonts w:cs="Arial"/>
          <w:b/>
          <w:bCs/>
          <w:color w:val="000000"/>
          <w:sz w:val="20"/>
          <w:szCs w:val="20"/>
        </w:rPr>
        <w:t xml:space="preserve">Cardiogenic Shock: </w:t>
      </w:r>
      <w:r w:rsidRPr="00B15075">
        <w:rPr>
          <w:rFonts w:cs="Arial"/>
          <w:color w:val="000000"/>
          <w:sz w:val="20"/>
          <w:szCs w:val="20"/>
        </w:rPr>
        <w:t>History of cardiac surgery, rhythm disturbances, or post cardiac arrest. Assess for acute MI and pulmonary edema.</w:t>
      </w:r>
    </w:p>
    <w:p w:rsidR="007A509A" w:rsidRPr="00B15075" w:rsidRDefault="007A509A" w:rsidP="00016D96">
      <w:pPr>
        <w:numPr>
          <w:ilvl w:val="0"/>
          <w:numId w:val="28"/>
        </w:numPr>
        <w:autoSpaceDE w:val="0"/>
        <w:autoSpaceDN w:val="0"/>
        <w:adjustRightInd w:val="0"/>
        <w:spacing w:after="0" w:line="264" w:lineRule="auto"/>
        <w:rPr>
          <w:rFonts w:cs="Arial"/>
          <w:color w:val="000000"/>
          <w:sz w:val="20"/>
          <w:szCs w:val="20"/>
        </w:rPr>
      </w:pPr>
      <w:r w:rsidRPr="00B15075">
        <w:rPr>
          <w:rFonts w:cs="Arial"/>
          <w:color w:val="000000"/>
          <w:sz w:val="20"/>
          <w:szCs w:val="20"/>
        </w:rPr>
        <w:t>Signs &amp; Symptoms of cardiogenic shock: chest pain, shortness of breath, crackles, JVD, hypotension, tachycardia, diaphoresis.</w:t>
      </w:r>
    </w:p>
    <w:p w:rsidR="007A509A" w:rsidRPr="00B15075" w:rsidRDefault="007A509A" w:rsidP="00C51E23">
      <w:pPr>
        <w:numPr>
          <w:ilvl w:val="0"/>
          <w:numId w:val="9"/>
        </w:numPr>
        <w:autoSpaceDE w:val="0"/>
        <w:autoSpaceDN w:val="0"/>
        <w:adjustRightInd w:val="0"/>
        <w:spacing w:after="0" w:line="264" w:lineRule="auto"/>
        <w:ind w:left="360" w:hanging="360"/>
        <w:rPr>
          <w:rFonts w:cs="Arial"/>
          <w:color w:val="000000"/>
          <w:sz w:val="20"/>
          <w:szCs w:val="20"/>
        </w:rPr>
      </w:pPr>
      <w:r w:rsidRPr="00B15075">
        <w:rPr>
          <w:rFonts w:cs="Arial"/>
          <w:b/>
          <w:bCs/>
          <w:color w:val="000000"/>
          <w:sz w:val="20"/>
          <w:szCs w:val="20"/>
        </w:rPr>
        <w:t>Distributive Shock:</w:t>
      </w:r>
      <w:r w:rsidRPr="00B15075">
        <w:rPr>
          <w:rFonts w:cs="Arial"/>
          <w:color w:val="000000"/>
          <w:sz w:val="20"/>
          <w:szCs w:val="20"/>
        </w:rPr>
        <w:t xml:space="preserve"> Anaphylaxis (see </w:t>
      </w:r>
      <w:r w:rsidRPr="00B15075">
        <w:rPr>
          <w:rFonts w:cs="Arial"/>
          <w:color w:val="000000"/>
          <w:sz w:val="20"/>
          <w:szCs w:val="20"/>
          <w:u w:val="single"/>
        </w:rPr>
        <w:t>2.2 Allergic Reaction/Anaphylaxis</w:t>
      </w:r>
      <w:r w:rsidRPr="00B15075">
        <w:rPr>
          <w:rFonts w:cs="Arial"/>
          <w:color w:val="000000"/>
          <w:sz w:val="20"/>
          <w:szCs w:val="20"/>
        </w:rPr>
        <w:t>), neurogenic shock, sepsis. Assess for fever and signs of infection.</w:t>
      </w:r>
    </w:p>
    <w:p w:rsidR="007A509A" w:rsidRPr="00B15075" w:rsidRDefault="007A509A" w:rsidP="00016D96">
      <w:pPr>
        <w:numPr>
          <w:ilvl w:val="0"/>
          <w:numId w:val="28"/>
        </w:numPr>
        <w:autoSpaceDE w:val="0"/>
        <w:autoSpaceDN w:val="0"/>
        <w:adjustRightInd w:val="0"/>
        <w:spacing w:after="0" w:line="264" w:lineRule="auto"/>
        <w:rPr>
          <w:rFonts w:cs="Arial"/>
          <w:color w:val="000000"/>
          <w:sz w:val="20"/>
          <w:szCs w:val="20"/>
        </w:rPr>
      </w:pPr>
      <w:r w:rsidRPr="00B15075">
        <w:rPr>
          <w:rFonts w:cs="Arial"/>
          <w:color w:val="000000"/>
          <w:sz w:val="20"/>
          <w:szCs w:val="20"/>
        </w:rPr>
        <w:t>Signs &amp; Symptoms of neurogenic shock: sensory and/or motor loss, hypotension, bradycardia versus normal heart-rate, warm, dry skin.</w:t>
      </w:r>
    </w:p>
    <w:p w:rsidR="007A509A" w:rsidRPr="00B15075" w:rsidRDefault="007A509A" w:rsidP="007A509A">
      <w:pPr>
        <w:numPr>
          <w:ilvl w:val="0"/>
          <w:numId w:val="6"/>
        </w:numPr>
        <w:autoSpaceDE w:val="0"/>
        <w:autoSpaceDN w:val="0"/>
        <w:adjustRightInd w:val="0"/>
        <w:spacing w:after="0" w:line="264" w:lineRule="auto"/>
        <w:ind w:left="360" w:hanging="360"/>
        <w:rPr>
          <w:rFonts w:cs="Arial"/>
          <w:color w:val="000000"/>
          <w:sz w:val="20"/>
          <w:szCs w:val="20"/>
        </w:rPr>
      </w:pPr>
      <w:r w:rsidRPr="00B15075">
        <w:rPr>
          <w:rFonts w:cs="Arial"/>
          <w:b/>
          <w:bCs/>
          <w:color w:val="000000"/>
          <w:sz w:val="20"/>
          <w:szCs w:val="20"/>
        </w:rPr>
        <w:t>Hypovolemic Shock:</w:t>
      </w:r>
      <w:r w:rsidRPr="00B15075">
        <w:rPr>
          <w:rFonts w:cs="Arial"/>
          <w:color w:val="000000"/>
          <w:sz w:val="20"/>
          <w:szCs w:val="20"/>
        </w:rPr>
        <w:t xml:space="preserve"> Dehydration, volume loss, or hemorrhagic shock.</w:t>
      </w:r>
    </w:p>
    <w:p w:rsidR="007A509A" w:rsidRPr="00B15075" w:rsidRDefault="007A509A" w:rsidP="00016D96">
      <w:pPr>
        <w:numPr>
          <w:ilvl w:val="0"/>
          <w:numId w:val="28"/>
        </w:numPr>
        <w:autoSpaceDE w:val="0"/>
        <w:autoSpaceDN w:val="0"/>
        <w:adjustRightInd w:val="0"/>
        <w:spacing w:after="0" w:line="264" w:lineRule="auto"/>
        <w:rPr>
          <w:rFonts w:cs="Arial"/>
          <w:color w:val="000000"/>
          <w:sz w:val="20"/>
          <w:szCs w:val="20"/>
        </w:rPr>
      </w:pPr>
      <w:r w:rsidRPr="00B15075">
        <w:rPr>
          <w:rFonts w:cs="Arial"/>
          <w:color w:val="000000"/>
          <w:sz w:val="20"/>
          <w:szCs w:val="20"/>
        </w:rPr>
        <w:t>Signs &amp; Symptoms of hypovolemic shock: tachycardia, tachypnea, hypotension, diaphoresis, cool skin, pallor, flat neck veins.</w:t>
      </w:r>
    </w:p>
    <w:p w:rsidR="007A509A" w:rsidRPr="00B15075" w:rsidRDefault="007A509A" w:rsidP="00C51E23">
      <w:pPr>
        <w:numPr>
          <w:ilvl w:val="0"/>
          <w:numId w:val="9"/>
        </w:numPr>
        <w:autoSpaceDE w:val="0"/>
        <w:autoSpaceDN w:val="0"/>
        <w:adjustRightInd w:val="0"/>
        <w:spacing w:after="0" w:line="264" w:lineRule="auto"/>
        <w:ind w:left="360" w:hanging="360"/>
        <w:rPr>
          <w:rFonts w:cs="Arial"/>
          <w:color w:val="000000"/>
          <w:sz w:val="20"/>
          <w:szCs w:val="20"/>
        </w:rPr>
      </w:pPr>
      <w:r w:rsidRPr="00B15075">
        <w:rPr>
          <w:rFonts w:cs="Arial"/>
          <w:b/>
          <w:bCs/>
          <w:color w:val="000000"/>
          <w:sz w:val="20"/>
          <w:szCs w:val="20"/>
        </w:rPr>
        <w:t xml:space="preserve">Obstructive Shock: </w:t>
      </w:r>
      <w:r w:rsidRPr="00B15075">
        <w:rPr>
          <w:rFonts w:cs="Arial"/>
          <w:color w:val="000000"/>
          <w:sz w:val="20"/>
          <w:szCs w:val="20"/>
        </w:rPr>
        <w:t>Consider tension pneumothorax, pulmonary embolism, and cardiac tamponade.</w:t>
      </w:r>
    </w:p>
    <w:p w:rsidR="007A509A" w:rsidRPr="00B15075" w:rsidRDefault="007A509A" w:rsidP="00016D96">
      <w:pPr>
        <w:numPr>
          <w:ilvl w:val="0"/>
          <w:numId w:val="28"/>
        </w:numPr>
        <w:autoSpaceDE w:val="0"/>
        <w:autoSpaceDN w:val="0"/>
        <w:adjustRightInd w:val="0"/>
        <w:spacing w:after="0" w:line="264" w:lineRule="auto"/>
        <w:rPr>
          <w:rFonts w:cs="Arial"/>
          <w:color w:val="000000"/>
          <w:sz w:val="20"/>
          <w:szCs w:val="20"/>
        </w:rPr>
      </w:pPr>
      <w:r w:rsidRPr="00B15075">
        <w:rPr>
          <w:rFonts w:cs="Arial"/>
          <w:color w:val="000000"/>
          <w:sz w:val="20"/>
          <w:szCs w:val="20"/>
        </w:rPr>
        <w:t>Signs and symptoms of tension pneumothorax: asymmetric or absent unilateral breath sounds, respiratory distress or hypoxia, signs of shock including tachycardia and hypotension, JVD, possible tracheal deviation above the sternal notch (late sign)</w:t>
      </w:r>
      <w:r w:rsidR="005154AE" w:rsidRPr="00B15075">
        <w:rPr>
          <w:rFonts w:cs="Arial"/>
          <w:color w:val="000000"/>
          <w:sz w:val="20"/>
          <w:szCs w:val="20"/>
        </w:rPr>
        <w:t>.</w:t>
      </w:r>
    </w:p>
    <w:p w:rsidR="00C417FD" w:rsidRPr="00B15075" w:rsidRDefault="00C417FD" w:rsidP="00C417FD">
      <w:pPr>
        <w:rPr>
          <w:sz w:val="20"/>
          <w:szCs w:val="20"/>
        </w:rPr>
      </w:pPr>
    </w:p>
    <w:p w:rsidR="007A509A" w:rsidRPr="001737EF" w:rsidRDefault="007A509A" w:rsidP="007A509A">
      <w:pPr>
        <w:autoSpaceDE w:val="0"/>
        <w:autoSpaceDN w:val="0"/>
        <w:adjustRightInd w:val="0"/>
        <w:spacing w:after="0" w:line="240" w:lineRule="auto"/>
        <w:rPr>
          <w:rFonts w:cs="Arial"/>
          <w:b/>
          <w:bCs/>
          <w:color w:val="000000"/>
          <w:sz w:val="20"/>
          <w:szCs w:val="20"/>
        </w:rPr>
      </w:pPr>
      <w:r w:rsidRPr="001737EF">
        <w:rPr>
          <w:rFonts w:cs="Arial"/>
          <w:b/>
          <w:bCs/>
          <w:color w:val="000000"/>
          <w:sz w:val="20"/>
          <w:szCs w:val="20"/>
        </w:rPr>
        <w:t>For patients with uncontrolled hemorrhagic or penetrating torso injuries:</w:t>
      </w:r>
    </w:p>
    <w:p w:rsidR="007A509A" w:rsidRPr="001737EF" w:rsidRDefault="007A509A" w:rsidP="00C51E23">
      <w:pPr>
        <w:numPr>
          <w:ilvl w:val="0"/>
          <w:numId w:val="9"/>
        </w:numPr>
        <w:autoSpaceDE w:val="0"/>
        <w:autoSpaceDN w:val="0"/>
        <w:adjustRightInd w:val="0"/>
        <w:spacing w:after="0" w:line="240" w:lineRule="auto"/>
        <w:ind w:left="360" w:hanging="360"/>
        <w:rPr>
          <w:rFonts w:cs="Arial"/>
          <w:color w:val="000000"/>
          <w:sz w:val="20"/>
          <w:szCs w:val="20"/>
        </w:rPr>
      </w:pPr>
      <w:r w:rsidRPr="001737EF">
        <w:rPr>
          <w:rFonts w:cs="Arial"/>
          <w:color w:val="000000"/>
          <w:sz w:val="20"/>
          <w:szCs w:val="20"/>
        </w:rPr>
        <w:t>Restrict IV fluids.  Delaying aggressive fluid resuscitation until operative intervention may improve the outcome.</w:t>
      </w:r>
    </w:p>
    <w:p w:rsidR="007A509A" w:rsidRPr="000D413A" w:rsidRDefault="007A509A" w:rsidP="00C51E23">
      <w:pPr>
        <w:numPr>
          <w:ilvl w:val="0"/>
          <w:numId w:val="9"/>
        </w:numPr>
        <w:autoSpaceDE w:val="0"/>
        <w:autoSpaceDN w:val="0"/>
        <w:adjustRightInd w:val="0"/>
        <w:spacing w:after="0" w:line="240" w:lineRule="auto"/>
        <w:ind w:left="360" w:hanging="360"/>
        <w:rPr>
          <w:rFonts w:cs="Arial"/>
          <w:color w:val="000000"/>
          <w:sz w:val="20"/>
          <w:szCs w:val="20"/>
        </w:rPr>
      </w:pPr>
      <w:r w:rsidRPr="001737EF">
        <w:rPr>
          <w:rFonts w:cs="Arial"/>
          <w:color w:val="000000"/>
          <w:sz w:val="20"/>
          <w:szCs w:val="20"/>
        </w:rPr>
        <w:t>Patients should be reassessed frequently, with special attention given to the lung examination to ensure volume overload does not occur.</w:t>
      </w:r>
    </w:p>
    <w:p w:rsidR="00C417FD" w:rsidRPr="001737EF" w:rsidRDefault="007A509A" w:rsidP="00C51E23">
      <w:pPr>
        <w:numPr>
          <w:ilvl w:val="0"/>
          <w:numId w:val="9"/>
        </w:numPr>
        <w:autoSpaceDE w:val="0"/>
        <w:autoSpaceDN w:val="0"/>
        <w:adjustRightInd w:val="0"/>
        <w:spacing w:after="0" w:line="240" w:lineRule="auto"/>
        <w:ind w:left="360" w:hanging="360"/>
        <w:rPr>
          <w:rFonts w:cs="Arial"/>
          <w:color w:val="000000"/>
          <w:sz w:val="20"/>
          <w:szCs w:val="20"/>
        </w:rPr>
      </w:pPr>
      <w:r w:rsidRPr="000D413A">
        <w:rPr>
          <w:rFonts w:cs="Arial"/>
          <w:color w:val="000000"/>
          <w:sz w:val="20"/>
          <w:szCs w:val="20"/>
        </w:rPr>
        <w:t>Several mechanisms for worse outcomes associated with IV fluid administration have been suggested, including dislodgement of clot formation, dilution of clotting factors, a</w:t>
      </w:r>
      <w:r w:rsidRPr="001737EF">
        <w:rPr>
          <w:rFonts w:cs="Arial"/>
          <w:color w:val="000000"/>
          <w:sz w:val="20"/>
          <w:szCs w:val="20"/>
        </w:rPr>
        <w:t>nd acceleration of hemorrhage caused by elevated blood pressure.</w:t>
      </w:r>
    </w:p>
    <w:p w:rsidR="00E94107" w:rsidRPr="00B15075" w:rsidRDefault="00E94107" w:rsidP="00C417FD">
      <w:pPr>
        <w:pStyle w:val="Heading1"/>
      </w:pPr>
      <w:bookmarkStart w:id="24" w:name="_2.17_Sepsis-Adult"/>
      <w:bookmarkEnd w:id="24"/>
      <w:r w:rsidRPr="00B15075">
        <w:lastRenderedPageBreak/>
        <w:t>2.17</w:t>
      </w:r>
      <w:r w:rsidR="001E1F82">
        <w:t>A</w:t>
      </w:r>
      <w:r w:rsidRPr="00B15075">
        <w:t xml:space="preserve"> Sepsis-Adult</w:t>
      </w:r>
    </w:p>
    <w:p w:rsidR="00E94107" w:rsidRPr="00C9255B" w:rsidRDefault="00E94107" w:rsidP="00E94107">
      <w:pPr>
        <w:numPr>
          <w:ilvl w:val="0"/>
          <w:numId w:val="8"/>
        </w:numPr>
        <w:autoSpaceDE w:val="0"/>
        <w:autoSpaceDN w:val="0"/>
        <w:adjustRightInd w:val="0"/>
        <w:spacing w:after="0" w:line="288" w:lineRule="auto"/>
        <w:ind w:left="360" w:hanging="360"/>
        <w:rPr>
          <w:rFonts w:cs="Arial"/>
          <w:color w:val="000000"/>
        </w:rPr>
      </w:pPr>
      <w:r w:rsidRPr="00C9255B">
        <w:rPr>
          <w:rFonts w:cs="Arial"/>
          <w:color w:val="000000"/>
        </w:rPr>
        <w:t>IDENTIFICATION OF POSSIBLE SEPTIC SHOCK</w:t>
      </w:r>
    </w:p>
    <w:p w:rsidR="00E94107" w:rsidRPr="00C9255B" w:rsidRDefault="00E94107" w:rsidP="00E94107">
      <w:pPr>
        <w:numPr>
          <w:ilvl w:val="0"/>
          <w:numId w:val="8"/>
        </w:numPr>
        <w:autoSpaceDE w:val="0"/>
        <w:autoSpaceDN w:val="0"/>
        <w:adjustRightInd w:val="0"/>
        <w:spacing w:after="0" w:line="288" w:lineRule="auto"/>
        <w:ind w:left="360" w:hanging="360"/>
        <w:rPr>
          <w:rFonts w:cs="Arial"/>
          <w:color w:val="000000"/>
        </w:rPr>
      </w:pPr>
      <w:r w:rsidRPr="00C9255B">
        <w:rPr>
          <w:rFonts w:cs="Arial"/>
          <w:color w:val="000000"/>
        </w:rPr>
        <w:t>Suspected infection – YES</w:t>
      </w:r>
    </w:p>
    <w:p w:rsidR="00E94107" w:rsidRPr="00C9255B" w:rsidRDefault="00E94107" w:rsidP="00E94107">
      <w:pPr>
        <w:numPr>
          <w:ilvl w:val="0"/>
          <w:numId w:val="8"/>
        </w:numPr>
        <w:autoSpaceDE w:val="0"/>
        <w:autoSpaceDN w:val="0"/>
        <w:adjustRightInd w:val="0"/>
        <w:spacing w:after="0" w:line="288" w:lineRule="auto"/>
        <w:ind w:left="360" w:hanging="360"/>
        <w:rPr>
          <w:rFonts w:cs="Arial"/>
          <w:color w:val="000000"/>
        </w:rPr>
      </w:pPr>
      <w:r w:rsidRPr="00C9255B">
        <w:rPr>
          <w:rFonts w:cs="Arial"/>
          <w:color w:val="000000"/>
        </w:rPr>
        <w:t>Evidence of sepsis criteria-YES (2 or more):</w:t>
      </w:r>
    </w:p>
    <w:p w:rsidR="00E94107" w:rsidRPr="00C9255B" w:rsidRDefault="00E94107" w:rsidP="00E94107">
      <w:pPr>
        <w:autoSpaceDE w:val="0"/>
        <w:autoSpaceDN w:val="0"/>
        <w:adjustRightInd w:val="0"/>
        <w:spacing w:after="0" w:line="288" w:lineRule="auto"/>
        <w:rPr>
          <w:rFonts w:cs="Arial"/>
          <w:color w:val="000000"/>
        </w:rPr>
      </w:pPr>
      <w:r w:rsidRPr="00C9255B">
        <w:rPr>
          <w:rFonts w:cs="Arial"/>
          <w:color w:val="000000"/>
        </w:rPr>
        <w:tab/>
        <w:t xml:space="preserve">-Temperature less than 96.8 ° F or greater than 100.4 ° F     </w:t>
      </w:r>
    </w:p>
    <w:p w:rsidR="00E94107" w:rsidRPr="00C9255B" w:rsidRDefault="00E94107" w:rsidP="00E94107">
      <w:pPr>
        <w:autoSpaceDE w:val="0"/>
        <w:autoSpaceDN w:val="0"/>
        <w:adjustRightInd w:val="0"/>
        <w:spacing w:after="0" w:line="288" w:lineRule="auto"/>
        <w:rPr>
          <w:rFonts w:cs="Arial"/>
          <w:color w:val="000000"/>
        </w:rPr>
      </w:pPr>
      <w:r w:rsidRPr="00C9255B">
        <w:rPr>
          <w:rFonts w:cs="Arial"/>
          <w:color w:val="000000"/>
        </w:rPr>
        <w:tab/>
        <w:t>-Heart Rate greater than 90 bpm</w:t>
      </w:r>
    </w:p>
    <w:p w:rsidR="00E94107" w:rsidRPr="00C9255B" w:rsidRDefault="00E94107" w:rsidP="00E94107">
      <w:pPr>
        <w:autoSpaceDE w:val="0"/>
        <w:autoSpaceDN w:val="0"/>
        <w:adjustRightInd w:val="0"/>
        <w:spacing w:after="0" w:line="288" w:lineRule="auto"/>
        <w:rPr>
          <w:rFonts w:cs="Arial"/>
          <w:color w:val="000000"/>
        </w:rPr>
      </w:pPr>
      <w:r w:rsidRPr="00C9255B">
        <w:rPr>
          <w:rFonts w:cs="Arial"/>
          <w:color w:val="000000"/>
        </w:rPr>
        <w:tab/>
        <w:t>-Respiratory rate greater than 22 bpm</w:t>
      </w:r>
    </w:p>
    <w:p w:rsidR="00E94107" w:rsidRPr="00C9255B" w:rsidRDefault="00E94107" w:rsidP="00E94107">
      <w:pPr>
        <w:autoSpaceDE w:val="0"/>
        <w:autoSpaceDN w:val="0"/>
        <w:adjustRightInd w:val="0"/>
        <w:spacing w:after="0" w:line="288" w:lineRule="auto"/>
        <w:rPr>
          <w:rFonts w:cs="Arial"/>
          <w:color w:val="000000"/>
        </w:rPr>
      </w:pPr>
      <w:r w:rsidRPr="00C9255B">
        <w:rPr>
          <w:rFonts w:cs="Arial"/>
          <w:color w:val="000000"/>
        </w:rPr>
        <w:tab/>
        <w:t xml:space="preserve">-Systolic BP less than 90 mmHg OR Mean Arterial Blood Pressure (MAP) less than </w:t>
      </w:r>
    </w:p>
    <w:p w:rsidR="00E94107" w:rsidRPr="00C9255B" w:rsidRDefault="00E94107" w:rsidP="00E94107">
      <w:pPr>
        <w:autoSpaceDE w:val="0"/>
        <w:autoSpaceDN w:val="0"/>
        <w:adjustRightInd w:val="0"/>
        <w:spacing w:after="0" w:line="288" w:lineRule="auto"/>
        <w:rPr>
          <w:rFonts w:cs="Arial"/>
          <w:color w:val="000000"/>
        </w:rPr>
      </w:pPr>
      <w:r w:rsidRPr="00C9255B">
        <w:rPr>
          <w:rFonts w:cs="Arial"/>
          <w:color w:val="000000"/>
        </w:rPr>
        <w:t xml:space="preserve">             65 mm Hg</w:t>
      </w:r>
      <w:r w:rsidRPr="00C9255B">
        <w:rPr>
          <w:rFonts w:cs="Arial"/>
          <w:color w:val="000000"/>
        </w:rPr>
        <w:tab/>
      </w:r>
    </w:p>
    <w:p w:rsidR="00E94107" w:rsidRPr="00C9255B" w:rsidRDefault="00E94107" w:rsidP="00E94107">
      <w:pPr>
        <w:autoSpaceDE w:val="0"/>
        <w:autoSpaceDN w:val="0"/>
        <w:adjustRightInd w:val="0"/>
        <w:spacing w:after="0" w:line="288" w:lineRule="auto"/>
        <w:rPr>
          <w:rFonts w:cs="Arial"/>
          <w:color w:val="000000"/>
        </w:rPr>
      </w:pPr>
      <w:r w:rsidRPr="00C9255B">
        <w:rPr>
          <w:rFonts w:cs="Arial"/>
          <w:color w:val="000000"/>
        </w:rPr>
        <w:tab/>
        <w:t xml:space="preserve">-New onset altered mental status OR increasing mental status change with previously  </w:t>
      </w:r>
    </w:p>
    <w:p w:rsidR="00E94107" w:rsidRPr="00C9255B" w:rsidRDefault="00E94107" w:rsidP="00E94107">
      <w:pPr>
        <w:autoSpaceDE w:val="0"/>
        <w:autoSpaceDN w:val="0"/>
        <w:adjustRightInd w:val="0"/>
        <w:spacing w:after="0" w:line="288" w:lineRule="auto"/>
        <w:rPr>
          <w:rFonts w:cs="Arial"/>
          <w:color w:val="000000"/>
        </w:rPr>
      </w:pPr>
      <w:r w:rsidRPr="00C9255B">
        <w:rPr>
          <w:rFonts w:cs="Arial"/>
          <w:color w:val="000000"/>
        </w:rPr>
        <w:t xml:space="preserve">             altered mental status.</w:t>
      </w:r>
    </w:p>
    <w:p w:rsidR="00E94107" w:rsidRPr="00C9255B" w:rsidRDefault="00E94107" w:rsidP="00E94107">
      <w:pPr>
        <w:autoSpaceDE w:val="0"/>
        <w:autoSpaceDN w:val="0"/>
        <w:adjustRightInd w:val="0"/>
        <w:spacing w:after="0" w:line="288" w:lineRule="auto"/>
        <w:rPr>
          <w:rFonts w:cs="Arial"/>
          <w:color w:val="000000"/>
        </w:rPr>
      </w:pPr>
      <w:r w:rsidRPr="00C9255B">
        <w:rPr>
          <w:rFonts w:cs="Arial"/>
          <w:color w:val="000000"/>
        </w:rPr>
        <w:tab/>
        <w:t>-Serum Lactate level greater than 4 mmol/l-(if trained and equipment available)</w:t>
      </w:r>
    </w:p>
    <w:p w:rsidR="00E94107" w:rsidRPr="00C9255B" w:rsidRDefault="00E94107" w:rsidP="00E94107">
      <w:pPr>
        <w:autoSpaceDE w:val="0"/>
        <w:autoSpaceDN w:val="0"/>
        <w:adjustRightInd w:val="0"/>
        <w:rPr>
          <w:rFonts w:cs="Arial"/>
          <w:color w:val="000000"/>
        </w:rPr>
      </w:pPr>
      <w:r w:rsidRPr="00C9255B">
        <w:rPr>
          <w:rFonts w:cs="Arial"/>
          <w:color w:val="000000"/>
        </w:rPr>
        <w:tab/>
        <w:t>-ETCO</w:t>
      </w:r>
      <w:r w:rsidRPr="00C9255B">
        <w:rPr>
          <w:rFonts w:cs="Arial"/>
          <w:color w:val="000000"/>
          <w:vertAlign w:val="subscript"/>
        </w:rPr>
        <w:t xml:space="preserve">2   </w:t>
      </w:r>
      <w:r w:rsidRPr="00C9255B">
        <w:rPr>
          <w:rFonts w:cs="Arial"/>
          <w:color w:val="000000"/>
        </w:rPr>
        <w:t xml:space="preserve">less than or equal to 25 mmHg </w:t>
      </w:r>
    </w:p>
    <w:p w:rsidR="00E94107" w:rsidRPr="00B15075" w:rsidRDefault="00E94107" w:rsidP="00E94107">
      <w:pPr>
        <w:autoSpaceDE w:val="0"/>
        <w:autoSpaceDN w:val="0"/>
        <w:adjustRightInd w:val="0"/>
        <w:spacing w:after="0" w:line="288" w:lineRule="auto"/>
        <w:rPr>
          <w:rFonts w:cs="Arial"/>
          <w:b/>
          <w:bCs/>
          <w:color w:val="0070C0"/>
          <w:sz w:val="26"/>
          <w:szCs w:val="26"/>
        </w:rPr>
      </w:pPr>
      <w:r w:rsidRPr="00B15075">
        <w:rPr>
          <w:rFonts w:cs="Arial"/>
          <w:b/>
          <w:bCs/>
          <w:color w:val="0070C0"/>
          <w:sz w:val="26"/>
          <w:szCs w:val="26"/>
        </w:rPr>
        <w:t xml:space="preserve">EMT STANDING ORDERS </w:t>
      </w:r>
    </w:p>
    <w:p w:rsidR="0083116C" w:rsidRPr="00AC3065" w:rsidRDefault="0083116C" w:rsidP="0083116C">
      <w:pPr>
        <w:numPr>
          <w:ilvl w:val="0"/>
          <w:numId w:val="1"/>
        </w:numPr>
        <w:autoSpaceDE w:val="0"/>
        <w:autoSpaceDN w:val="0"/>
        <w:adjustRightInd w:val="0"/>
        <w:spacing w:after="0" w:line="288" w:lineRule="auto"/>
        <w:ind w:left="360"/>
        <w:rPr>
          <w:rFonts w:cs="Arial"/>
          <w:color w:val="000000"/>
          <w:u w:val="single"/>
        </w:rPr>
      </w:pPr>
      <w:r w:rsidRPr="00AC3065">
        <w:rPr>
          <w:rFonts w:cs="Arial"/>
          <w:color w:val="000000"/>
          <w:u w:val="single"/>
        </w:rPr>
        <w:t>1.0 Routine Patient Care</w:t>
      </w:r>
    </w:p>
    <w:p w:rsidR="00E94107" w:rsidRDefault="00E94107" w:rsidP="00E94107">
      <w:pPr>
        <w:numPr>
          <w:ilvl w:val="0"/>
          <w:numId w:val="9"/>
        </w:numPr>
        <w:autoSpaceDE w:val="0"/>
        <w:autoSpaceDN w:val="0"/>
        <w:adjustRightInd w:val="0"/>
        <w:spacing w:after="0" w:line="288" w:lineRule="auto"/>
        <w:ind w:left="360" w:hanging="360"/>
        <w:rPr>
          <w:rFonts w:cs="Arial"/>
          <w:color w:val="000000"/>
        </w:rPr>
      </w:pPr>
      <w:r w:rsidRPr="00C9255B">
        <w:rPr>
          <w:rFonts w:cs="Arial"/>
          <w:color w:val="000000"/>
        </w:rPr>
        <w:t>Notify hospital of incoming Sepsis Alert prior to arrival if applicable</w:t>
      </w:r>
      <w:r w:rsidR="005154AE">
        <w:rPr>
          <w:rFonts w:cs="Arial"/>
          <w:color w:val="000000"/>
        </w:rPr>
        <w:t>.</w:t>
      </w:r>
    </w:p>
    <w:p w:rsidR="006E244A" w:rsidRDefault="006E244A" w:rsidP="006E244A">
      <w:pPr>
        <w:numPr>
          <w:ilvl w:val="0"/>
          <w:numId w:val="9"/>
        </w:numPr>
        <w:autoSpaceDE w:val="0"/>
        <w:autoSpaceDN w:val="0"/>
        <w:adjustRightInd w:val="0"/>
        <w:spacing w:after="0" w:line="288" w:lineRule="auto"/>
        <w:ind w:left="360" w:hanging="360"/>
        <w:rPr>
          <w:rFonts w:cs="Arial"/>
          <w:color w:val="000000"/>
        </w:rPr>
      </w:pPr>
      <w:r>
        <w:rPr>
          <w:rFonts w:cs="Arial"/>
          <w:color w:val="000000"/>
        </w:rPr>
        <w:t xml:space="preserve">Supplemental oxygen to achieve </w:t>
      </w:r>
      <w:r w:rsidRPr="006E244A">
        <w:rPr>
          <w:rFonts w:cs="Arial"/>
          <w:color w:val="000000"/>
        </w:rPr>
        <w:t>SpO2 of 94%.</w:t>
      </w:r>
    </w:p>
    <w:p w:rsidR="006E244A" w:rsidRDefault="006E244A" w:rsidP="00E94107">
      <w:pPr>
        <w:autoSpaceDE w:val="0"/>
        <w:autoSpaceDN w:val="0"/>
        <w:adjustRightInd w:val="0"/>
        <w:rPr>
          <w:rFonts w:cs="Arial"/>
          <w:b/>
          <w:bCs/>
          <w:color w:val="0070C0"/>
          <w:sz w:val="26"/>
          <w:szCs w:val="26"/>
        </w:rPr>
      </w:pPr>
    </w:p>
    <w:p w:rsidR="00E94107" w:rsidRPr="00B15075" w:rsidRDefault="00E94107" w:rsidP="00E94107">
      <w:pPr>
        <w:autoSpaceDE w:val="0"/>
        <w:autoSpaceDN w:val="0"/>
        <w:adjustRightInd w:val="0"/>
        <w:rPr>
          <w:rFonts w:cs="Arial"/>
          <w:b/>
          <w:bCs/>
          <w:color w:val="0070C0"/>
          <w:sz w:val="26"/>
          <w:szCs w:val="26"/>
        </w:rPr>
      </w:pPr>
      <w:r w:rsidRPr="00B15075">
        <w:rPr>
          <w:rFonts w:cs="Arial"/>
          <w:b/>
          <w:bCs/>
          <w:color w:val="0070C0"/>
          <w:sz w:val="26"/>
          <w:szCs w:val="26"/>
        </w:rPr>
        <w:t xml:space="preserve">ADVANCED EMT STANDING ORDERS </w:t>
      </w:r>
    </w:p>
    <w:p w:rsidR="00E94107" w:rsidRPr="00C9255B" w:rsidRDefault="00E94107" w:rsidP="00E94107">
      <w:pPr>
        <w:numPr>
          <w:ilvl w:val="0"/>
          <w:numId w:val="1"/>
        </w:numPr>
        <w:autoSpaceDE w:val="0"/>
        <w:autoSpaceDN w:val="0"/>
        <w:adjustRightInd w:val="0"/>
        <w:spacing w:after="60" w:line="288" w:lineRule="auto"/>
        <w:ind w:left="360"/>
        <w:rPr>
          <w:rFonts w:cs="Arial"/>
          <w:color w:val="000000"/>
        </w:rPr>
      </w:pPr>
      <w:r w:rsidRPr="00C9255B">
        <w:rPr>
          <w:rFonts w:cs="Arial"/>
          <w:color w:val="000000"/>
        </w:rPr>
        <w:t>Full ALS Assessment and treatment</w:t>
      </w:r>
    </w:p>
    <w:p w:rsidR="00E94107" w:rsidRPr="00C9255B" w:rsidRDefault="00E94107" w:rsidP="00E94107">
      <w:pPr>
        <w:numPr>
          <w:ilvl w:val="0"/>
          <w:numId w:val="9"/>
        </w:numPr>
        <w:autoSpaceDE w:val="0"/>
        <w:autoSpaceDN w:val="0"/>
        <w:adjustRightInd w:val="0"/>
        <w:spacing w:after="60" w:line="288" w:lineRule="auto"/>
        <w:ind w:left="360" w:hanging="360"/>
        <w:rPr>
          <w:rFonts w:cs="Arial"/>
          <w:color w:val="000000"/>
        </w:rPr>
      </w:pPr>
      <w:r w:rsidRPr="00C9255B">
        <w:rPr>
          <w:rFonts w:cs="Arial"/>
          <w:color w:val="000000"/>
        </w:rPr>
        <w:t>Large bore IV access</w:t>
      </w:r>
    </w:p>
    <w:p w:rsidR="00E94107" w:rsidRPr="00C9255B" w:rsidRDefault="00E94107" w:rsidP="00E94107">
      <w:pPr>
        <w:numPr>
          <w:ilvl w:val="0"/>
          <w:numId w:val="9"/>
        </w:numPr>
        <w:autoSpaceDE w:val="0"/>
        <w:autoSpaceDN w:val="0"/>
        <w:adjustRightInd w:val="0"/>
        <w:spacing w:after="60" w:line="288" w:lineRule="auto"/>
        <w:ind w:left="360" w:hanging="360"/>
        <w:rPr>
          <w:rFonts w:cs="Arial"/>
          <w:color w:val="000000"/>
        </w:rPr>
      </w:pPr>
      <w:r w:rsidRPr="00C9255B">
        <w:rPr>
          <w:rFonts w:cs="Arial"/>
          <w:color w:val="000000"/>
        </w:rPr>
        <w:t xml:space="preserve">IV 0.9% NaCl enroute: administer 500 ml boluses up to 30cc/kg </w:t>
      </w:r>
    </w:p>
    <w:p w:rsidR="00E94107" w:rsidRPr="00C9255B" w:rsidRDefault="00E94107" w:rsidP="00E94107">
      <w:pPr>
        <w:autoSpaceDE w:val="0"/>
        <w:autoSpaceDN w:val="0"/>
        <w:adjustRightInd w:val="0"/>
        <w:rPr>
          <w:rFonts w:cs="Arial"/>
          <w:color w:val="000000"/>
        </w:rPr>
      </w:pPr>
      <w:r w:rsidRPr="00C9255B">
        <w:rPr>
          <w:rFonts w:cs="Arial"/>
          <w:color w:val="000000"/>
        </w:rPr>
        <w:t>Warning: assess lung sounds frequently to ensure volume overload does not occur</w:t>
      </w:r>
      <w:r w:rsidR="005154AE">
        <w:rPr>
          <w:rFonts w:cs="Arial"/>
          <w:color w:val="000000"/>
        </w:rPr>
        <w:t>.</w:t>
      </w:r>
    </w:p>
    <w:p w:rsidR="008B6F69" w:rsidRDefault="00E94107" w:rsidP="00E94107">
      <w:pPr>
        <w:autoSpaceDE w:val="0"/>
        <w:autoSpaceDN w:val="0"/>
        <w:adjustRightInd w:val="0"/>
        <w:rPr>
          <w:rFonts w:cs="Arial"/>
          <w:b/>
          <w:bCs/>
          <w:color w:val="0070C0"/>
          <w:sz w:val="26"/>
          <w:szCs w:val="26"/>
        </w:rPr>
      </w:pPr>
      <w:r w:rsidRPr="00B15075">
        <w:rPr>
          <w:rFonts w:cs="Arial"/>
          <w:b/>
          <w:bCs/>
          <w:color w:val="0070C0"/>
          <w:sz w:val="26"/>
          <w:szCs w:val="26"/>
        </w:rPr>
        <w:t xml:space="preserve">PARAMEDIC STANDING ORDER </w:t>
      </w:r>
    </w:p>
    <w:p w:rsidR="00E94107" w:rsidRPr="00B15075" w:rsidRDefault="00E94107" w:rsidP="00E94107">
      <w:pPr>
        <w:autoSpaceDE w:val="0"/>
        <w:autoSpaceDN w:val="0"/>
        <w:adjustRightInd w:val="0"/>
        <w:rPr>
          <w:rFonts w:cs="Arial"/>
          <w:b/>
          <w:bCs/>
          <w:color w:val="0070C0"/>
          <w:sz w:val="26"/>
          <w:szCs w:val="26"/>
        </w:rPr>
      </w:pPr>
      <w:r w:rsidRPr="00B15075">
        <w:rPr>
          <w:rFonts w:cs="Arial"/>
          <w:b/>
          <w:bCs/>
          <w:color w:val="0070C0"/>
          <w:sz w:val="26"/>
          <w:szCs w:val="26"/>
        </w:rPr>
        <w:t>MEDICAL CONTROL MAY ORDER</w:t>
      </w:r>
    </w:p>
    <w:p w:rsidR="00E94107" w:rsidRPr="00C9255B" w:rsidRDefault="00E94107" w:rsidP="00E94107">
      <w:pPr>
        <w:numPr>
          <w:ilvl w:val="0"/>
          <w:numId w:val="1"/>
        </w:numPr>
        <w:autoSpaceDE w:val="0"/>
        <w:autoSpaceDN w:val="0"/>
        <w:adjustRightInd w:val="0"/>
        <w:spacing w:after="0" w:line="288" w:lineRule="auto"/>
        <w:ind w:left="360"/>
        <w:rPr>
          <w:rFonts w:cs="Arial"/>
          <w:color w:val="000000"/>
        </w:rPr>
      </w:pPr>
      <w:r w:rsidRPr="00C9255B">
        <w:rPr>
          <w:rFonts w:cs="Arial"/>
          <w:b/>
          <w:bCs/>
          <w:color w:val="000000"/>
          <w:u w:val="single"/>
        </w:rPr>
        <w:t>Norepinephrine</w:t>
      </w:r>
      <w:r w:rsidRPr="00C9255B">
        <w:rPr>
          <w:rFonts w:cs="Arial"/>
          <w:color w:val="000000"/>
        </w:rPr>
        <w:t xml:space="preserve"> infusion: </w:t>
      </w:r>
      <w:r w:rsidR="007E1FCE" w:rsidRPr="002A094B">
        <w:rPr>
          <w:rFonts w:cs="Arial"/>
          <w:color w:val="000000"/>
        </w:rPr>
        <w:t>0.1</w:t>
      </w:r>
      <w:r w:rsidR="007E1FCE">
        <w:rPr>
          <w:rFonts w:cs="Arial"/>
          <w:color w:val="000000"/>
        </w:rPr>
        <w:t>-0.5</w:t>
      </w:r>
      <w:r w:rsidR="007E1FCE" w:rsidRPr="00BD7E98">
        <w:rPr>
          <w:rFonts w:cs="Arial"/>
          <w:color w:val="000000"/>
        </w:rPr>
        <w:t xml:space="preserve"> </w:t>
      </w:r>
      <w:r w:rsidRPr="00C9255B">
        <w:rPr>
          <w:rFonts w:cs="Arial"/>
          <w:color w:val="000000"/>
        </w:rPr>
        <w:t xml:space="preserve">mcg/kg/min IV/IO by pump, titrate to goal </w:t>
      </w:r>
    </w:p>
    <w:p w:rsidR="00E94107" w:rsidRPr="00C9255B" w:rsidRDefault="00E94107" w:rsidP="00E94107">
      <w:pPr>
        <w:autoSpaceDE w:val="0"/>
        <w:autoSpaceDN w:val="0"/>
        <w:adjustRightInd w:val="0"/>
        <w:spacing w:after="0" w:line="288" w:lineRule="auto"/>
        <w:rPr>
          <w:rFonts w:cs="Arial"/>
          <w:b/>
          <w:bCs/>
          <w:color w:val="000000"/>
        </w:rPr>
      </w:pPr>
      <w:r w:rsidRPr="00C9255B">
        <w:rPr>
          <w:rFonts w:cs="Arial"/>
          <w:color w:val="000000"/>
        </w:rPr>
        <w:t xml:space="preserve">      Systolic Blood Pressure of 90mmHg, </w:t>
      </w:r>
      <w:r w:rsidRPr="00C9255B">
        <w:rPr>
          <w:rFonts w:cs="Arial"/>
          <w:b/>
          <w:bCs/>
          <w:color w:val="000000"/>
        </w:rPr>
        <w:t>OR</w:t>
      </w:r>
    </w:p>
    <w:p w:rsidR="003867BD" w:rsidRPr="003867BD" w:rsidRDefault="00E94107" w:rsidP="00C9255B">
      <w:pPr>
        <w:pStyle w:val="ListParagraph"/>
        <w:numPr>
          <w:ilvl w:val="0"/>
          <w:numId w:val="5"/>
        </w:numPr>
        <w:autoSpaceDE w:val="0"/>
        <w:autoSpaceDN w:val="0"/>
        <w:adjustRightInd w:val="0"/>
        <w:spacing w:after="0" w:line="288" w:lineRule="auto"/>
        <w:ind w:left="360"/>
        <w:rPr>
          <w:rFonts w:cs="Arial"/>
          <w:b/>
          <w:bCs/>
          <w:color w:val="000000"/>
        </w:rPr>
      </w:pPr>
      <w:r w:rsidRPr="003867BD">
        <w:rPr>
          <w:rFonts w:cs="Arial"/>
          <w:b/>
          <w:bCs/>
          <w:color w:val="000000"/>
          <w:u w:val="single"/>
        </w:rPr>
        <w:t>Epinephrine</w:t>
      </w:r>
      <w:r w:rsidRPr="003867BD">
        <w:rPr>
          <w:rFonts w:cs="Arial"/>
          <w:color w:val="000000"/>
        </w:rPr>
        <w:t xml:space="preserve"> </w:t>
      </w:r>
      <w:r w:rsidRPr="003867BD">
        <w:rPr>
          <w:rFonts w:cs="Arial"/>
          <w:b/>
          <w:bCs/>
          <w:color w:val="000000"/>
          <w:u w:val="single"/>
        </w:rPr>
        <w:t>infusion</w:t>
      </w:r>
      <w:r w:rsidRPr="003867BD">
        <w:rPr>
          <w:rFonts w:cs="Arial"/>
          <w:color w:val="000000"/>
        </w:rPr>
        <w:t xml:space="preserve"> 2-10 mcg/min IV/IO </w:t>
      </w:r>
      <w:r w:rsidR="006D0064" w:rsidRPr="003867BD">
        <w:rPr>
          <w:rFonts w:cs="Arial"/>
          <w:b/>
          <w:bCs/>
          <w:color w:val="000000"/>
        </w:rPr>
        <w:t>OR</w:t>
      </w:r>
    </w:p>
    <w:p w:rsidR="00E94107" w:rsidRPr="003867BD" w:rsidRDefault="00E94107" w:rsidP="00C9255B">
      <w:pPr>
        <w:pStyle w:val="ListParagraph"/>
        <w:numPr>
          <w:ilvl w:val="0"/>
          <w:numId w:val="5"/>
        </w:numPr>
        <w:autoSpaceDE w:val="0"/>
        <w:autoSpaceDN w:val="0"/>
        <w:adjustRightInd w:val="0"/>
        <w:spacing w:after="0" w:line="288" w:lineRule="auto"/>
        <w:ind w:left="360"/>
        <w:rPr>
          <w:rFonts w:cs="Arial"/>
          <w:b/>
          <w:bCs/>
          <w:color w:val="000000"/>
        </w:rPr>
      </w:pPr>
      <w:r w:rsidRPr="003867BD">
        <w:rPr>
          <w:rFonts w:cs="Arial"/>
          <w:b/>
          <w:bCs/>
          <w:color w:val="000000"/>
          <w:u w:val="single"/>
        </w:rPr>
        <w:t>Dopamine</w:t>
      </w:r>
      <w:r w:rsidRPr="003867BD">
        <w:rPr>
          <w:rFonts w:cs="Arial"/>
          <w:color w:val="000000"/>
        </w:rPr>
        <w:t xml:space="preserve"> 2-20 mcg/kg/min IV/IO</w:t>
      </w:r>
      <w:r w:rsidR="006D0064">
        <w:rPr>
          <w:rFonts w:cs="Arial"/>
          <w:color w:val="000000"/>
        </w:rPr>
        <w:t>.</w:t>
      </w:r>
      <w:r w:rsidRPr="003867BD">
        <w:rPr>
          <w:rFonts w:cs="Arial"/>
          <w:color w:val="000000"/>
        </w:rPr>
        <w:t xml:space="preserve"> </w:t>
      </w:r>
    </w:p>
    <w:p w:rsidR="001737EF" w:rsidRPr="00B15075" w:rsidRDefault="001737EF" w:rsidP="00C9255B">
      <w:pPr>
        <w:pStyle w:val="ListParagraph"/>
        <w:numPr>
          <w:ilvl w:val="0"/>
          <w:numId w:val="5"/>
        </w:numPr>
        <w:autoSpaceDE w:val="0"/>
        <w:autoSpaceDN w:val="0"/>
        <w:adjustRightInd w:val="0"/>
        <w:spacing w:after="0" w:line="288" w:lineRule="auto"/>
        <w:ind w:left="360"/>
        <w:rPr>
          <w:rFonts w:cs="Arial"/>
          <w:bCs/>
          <w:color w:val="000000"/>
        </w:rPr>
      </w:pPr>
      <w:r w:rsidRPr="00B15075">
        <w:rPr>
          <w:rFonts w:cs="Arial"/>
          <w:bCs/>
          <w:color w:val="000000"/>
        </w:rPr>
        <w:t>Additional fluid boluses.</w:t>
      </w:r>
    </w:p>
    <w:p w:rsidR="006E244A" w:rsidRDefault="006E244A" w:rsidP="00C9255B">
      <w:pPr>
        <w:autoSpaceDE w:val="0"/>
        <w:autoSpaceDN w:val="0"/>
        <w:adjustRightInd w:val="0"/>
      </w:pPr>
    </w:p>
    <w:p w:rsidR="00E94107" w:rsidRDefault="00E94107" w:rsidP="00C9255B">
      <w:pPr>
        <w:autoSpaceDE w:val="0"/>
        <w:autoSpaceDN w:val="0"/>
        <w:adjustRightInd w:val="0"/>
        <w:rPr>
          <w:rFonts w:cs="Arial"/>
          <w:b/>
          <w:bCs/>
          <w:color w:val="000000"/>
        </w:rPr>
      </w:pPr>
      <w:r w:rsidRPr="00C9255B">
        <w:t xml:space="preserve">RED FLAG: </w:t>
      </w:r>
      <w:r w:rsidRPr="00C9255B">
        <w:rPr>
          <w:rFonts w:cs="Arial"/>
          <w:b/>
          <w:bCs/>
          <w:color w:val="000000"/>
        </w:rPr>
        <w:t>This protocol is for adult patients 18 years old or older</w:t>
      </w:r>
      <w:r w:rsidR="005154AE">
        <w:rPr>
          <w:rFonts w:cs="Arial"/>
          <w:b/>
          <w:bCs/>
          <w:color w:val="000000"/>
        </w:rPr>
        <w:t>.</w:t>
      </w:r>
    </w:p>
    <w:p w:rsidR="006E244A" w:rsidRPr="00C9255B" w:rsidRDefault="006E244A" w:rsidP="00C9255B">
      <w:pPr>
        <w:autoSpaceDE w:val="0"/>
        <w:autoSpaceDN w:val="0"/>
        <w:adjustRightInd w:val="0"/>
      </w:pPr>
    </w:p>
    <w:p w:rsidR="007714B4" w:rsidRDefault="005D1302" w:rsidP="006A07EA">
      <w:pPr>
        <w:autoSpaceDE w:val="0"/>
        <w:autoSpaceDN w:val="0"/>
        <w:adjustRightInd w:val="0"/>
        <w:rPr>
          <w:rFonts w:ascii="Arial" w:hAnsi="Arial" w:cs="Arial"/>
          <w:color w:val="000000"/>
        </w:rPr>
      </w:pPr>
      <w:bookmarkStart w:id="25" w:name="_2.18_Stroke"/>
      <w:bookmarkStart w:id="26" w:name="_2.17P_Sepsis-Pediatric"/>
      <w:bookmarkEnd w:id="25"/>
      <w:bookmarkEnd w:id="26"/>
      <w:r>
        <w:rPr>
          <w:rFonts w:ascii="Arial" w:hAnsi="Arial" w:cs="Arial"/>
          <w:color w:val="000000"/>
        </w:rPr>
        <w:t xml:space="preserve">     </w:t>
      </w:r>
    </w:p>
    <w:p w:rsidR="001E1F82" w:rsidRPr="00AC7398" w:rsidRDefault="001E1F82" w:rsidP="001E1F82">
      <w:pPr>
        <w:pStyle w:val="Heading1"/>
        <w:rPr>
          <w:b w:val="0"/>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7" w:name="_2.17P_Sepsis-Pediatric_1"/>
      <w:bookmarkEnd w:id="27"/>
      <w:r w:rsidRPr="00AC7398">
        <w:rPr>
          <w:b w:val="0"/>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2.17P Sepsis-Pediatric</w:t>
      </w:r>
    </w:p>
    <w:p w:rsidR="001E1F82" w:rsidRPr="0098344A" w:rsidRDefault="001E1F82" w:rsidP="001E1F82">
      <w:pPr>
        <w:autoSpaceDE w:val="0"/>
        <w:autoSpaceDN w:val="0"/>
        <w:adjustRightInd w:val="0"/>
        <w:spacing w:after="0" w:line="288" w:lineRule="auto"/>
        <w:rPr>
          <w:rFonts w:cs="Arial"/>
          <w:b/>
          <w:bCs/>
          <w:color w:val="000000"/>
        </w:rPr>
      </w:pPr>
      <w:r w:rsidRPr="0098344A">
        <w:rPr>
          <w:rFonts w:cs="Arial"/>
          <w:b/>
          <w:bCs/>
          <w:color w:val="000000"/>
        </w:rPr>
        <w:t>IDENTIFICATION OF POSSIBLE SEPTIC SHOCK</w:t>
      </w:r>
    </w:p>
    <w:p w:rsidR="001E1F82" w:rsidRPr="0098344A" w:rsidRDefault="001E1F82" w:rsidP="001E1F82">
      <w:pPr>
        <w:numPr>
          <w:ilvl w:val="0"/>
          <w:numId w:val="8"/>
        </w:numPr>
        <w:autoSpaceDE w:val="0"/>
        <w:autoSpaceDN w:val="0"/>
        <w:adjustRightInd w:val="0"/>
        <w:spacing w:after="0" w:line="288" w:lineRule="auto"/>
        <w:ind w:left="360" w:hanging="360"/>
        <w:rPr>
          <w:rFonts w:cs="Arial"/>
          <w:color w:val="000000"/>
        </w:rPr>
      </w:pPr>
      <w:r w:rsidRPr="0098344A">
        <w:rPr>
          <w:rFonts w:cs="Arial"/>
          <w:color w:val="000000"/>
        </w:rPr>
        <w:t>Suspected infection – YES</w:t>
      </w:r>
    </w:p>
    <w:p w:rsidR="001E1F82" w:rsidRPr="0098344A" w:rsidRDefault="001E1F82" w:rsidP="001E1F82">
      <w:pPr>
        <w:numPr>
          <w:ilvl w:val="0"/>
          <w:numId w:val="8"/>
        </w:numPr>
        <w:autoSpaceDE w:val="0"/>
        <w:autoSpaceDN w:val="0"/>
        <w:adjustRightInd w:val="0"/>
        <w:spacing w:after="0" w:line="288" w:lineRule="auto"/>
        <w:ind w:left="360" w:hanging="360"/>
        <w:rPr>
          <w:rFonts w:cs="Arial"/>
          <w:color w:val="000000"/>
        </w:rPr>
      </w:pPr>
      <w:r w:rsidRPr="0098344A">
        <w:rPr>
          <w:rFonts w:cs="Arial"/>
          <w:color w:val="000000"/>
        </w:rPr>
        <w:t>Evidence of sepsis criteria-YES (2 or more):</w:t>
      </w:r>
    </w:p>
    <w:p w:rsidR="001E1F82" w:rsidRPr="0098344A" w:rsidRDefault="001E1F82" w:rsidP="001E1F82">
      <w:pPr>
        <w:numPr>
          <w:ilvl w:val="0"/>
          <w:numId w:val="8"/>
        </w:numPr>
        <w:autoSpaceDE w:val="0"/>
        <w:autoSpaceDN w:val="0"/>
        <w:adjustRightInd w:val="0"/>
        <w:spacing w:after="0" w:line="288" w:lineRule="auto"/>
        <w:ind w:left="720" w:hanging="360"/>
        <w:rPr>
          <w:rFonts w:cs="Arial"/>
          <w:color w:val="000000"/>
        </w:rPr>
      </w:pPr>
      <w:r w:rsidRPr="0098344A">
        <w:rPr>
          <w:rFonts w:cs="Arial"/>
          <w:color w:val="000000"/>
        </w:rPr>
        <w:t>Temperature less than 96.8° F or greater than 100.4° F</w:t>
      </w:r>
    </w:p>
    <w:p w:rsidR="001E1F82" w:rsidRPr="0098344A" w:rsidRDefault="001E1F82" w:rsidP="001E1F82">
      <w:pPr>
        <w:numPr>
          <w:ilvl w:val="0"/>
          <w:numId w:val="8"/>
        </w:numPr>
        <w:autoSpaceDE w:val="0"/>
        <w:autoSpaceDN w:val="0"/>
        <w:adjustRightInd w:val="0"/>
        <w:spacing w:after="0" w:line="288" w:lineRule="auto"/>
        <w:ind w:left="720" w:hanging="360"/>
        <w:rPr>
          <w:rFonts w:cs="Arial"/>
          <w:color w:val="000000"/>
        </w:rPr>
      </w:pPr>
      <w:r w:rsidRPr="0098344A">
        <w:rPr>
          <w:rFonts w:cs="Arial"/>
          <w:color w:val="000000"/>
        </w:rPr>
        <w:t xml:space="preserve">Heart Rate greater than normal limit for age (heart rate may not be elevated in septic   </w:t>
      </w:r>
    </w:p>
    <w:p w:rsidR="001E1F82" w:rsidRPr="0098344A" w:rsidRDefault="001E1F82" w:rsidP="001E1F82">
      <w:pPr>
        <w:autoSpaceDE w:val="0"/>
        <w:autoSpaceDN w:val="0"/>
        <w:adjustRightInd w:val="0"/>
        <w:spacing w:after="0" w:line="288" w:lineRule="auto"/>
        <w:rPr>
          <w:rFonts w:cs="Arial"/>
          <w:color w:val="000000"/>
        </w:rPr>
      </w:pPr>
      <w:r w:rsidRPr="0098344A">
        <w:rPr>
          <w:rFonts w:cs="Arial"/>
          <w:color w:val="000000"/>
        </w:rPr>
        <w:t xml:space="preserve">            </w:t>
      </w:r>
      <w:r>
        <w:rPr>
          <w:rFonts w:cs="Arial"/>
          <w:color w:val="000000"/>
        </w:rPr>
        <w:t xml:space="preserve">   </w:t>
      </w:r>
      <w:r w:rsidRPr="0098344A">
        <w:rPr>
          <w:rFonts w:cs="Arial"/>
          <w:color w:val="000000"/>
        </w:rPr>
        <w:t xml:space="preserve">hypothermic patients) AND at least one of the following indications of altered organ function                    </w:t>
      </w:r>
    </w:p>
    <w:p w:rsidR="001E1F82" w:rsidRPr="0098344A" w:rsidRDefault="001E1F82" w:rsidP="001E1F82">
      <w:pPr>
        <w:numPr>
          <w:ilvl w:val="0"/>
          <w:numId w:val="8"/>
        </w:numPr>
        <w:autoSpaceDE w:val="0"/>
        <w:autoSpaceDN w:val="0"/>
        <w:adjustRightInd w:val="0"/>
        <w:spacing w:after="0" w:line="288" w:lineRule="auto"/>
        <w:ind w:left="720" w:hanging="360"/>
        <w:rPr>
          <w:rFonts w:cs="Arial"/>
          <w:color w:val="000000"/>
        </w:rPr>
      </w:pPr>
      <w:r w:rsidRPr="0098344A">
        <w:rPr>
          <w:rFonts w:cs="Arial"/>
          <w:color w:val="000000"/>
        </w:rPr>
        <w:t>Altered mental status (decreased, irritable, confused)</w:t>
      </w:r>
    </w:p>
    <w:p w:rsidR="001E1F82" w:rsidRPr="0098344A" w:rsidRDefault="001E1F82" w:rsidP="001E1F82">
      <w:pPr>
        <w:numPr>
          <w:ilvl w:val="0"/>
          <w:numId w:val="8"/>
        </w:numPr>
        <w:autoSpaceDE w:val="0"/>
        <w:autoSpaceDN w:val="0"/>
        <w:adjustRightInd w:val="0"/>
        <w:spacing w:after="0" w:line="288" w:lineRule="auto"/>
        <w:ind w:left="720" w:hanging="360"/>
        <w:rPr>
          <w:rFonts w:cs="Arial"/>
          <w:color w:val="000000"/>
        </w:rPr>
      </w:pPr>
      <w:r w:rsidRPr="0098344A">
        <w:rPr>
          <w:rFonts w:cs="Arial"/>
          <w:color w:val="000000"/>
        </w:rPr>
        <w:t>Capillary refill time &lt; 1 second(flash) or &gt; 3 seconds</w:t>
      </w:r>
    </w:p>
    <w:p w:rsidR="001E1F82" w:rsidRPr="0098344A" w:rsidRDefault="001E1F82" w:rsidP="001E1F82">
      <w:pPr>
        <w:numPr>
          <w:ilvl w:val="0"/>
          <w:numId w:val="8"/>
        </w:numPr>
        <w:autoSpaceDE w:val="0"/>
        <w:autoSpaceDN w:val="0"/>
        <w:adjustRightInd w:val="0"/>
        <w:spacing w:after="0" w:line="288" w:lineRule="auto"/>
        <w:ind w:left="720" w:hanging="360"/>
        <w:rPr>
          <w:rFonts w:cs="Arial"/>
          <w:color w:val="000000"/>
        </w:rPr>
      </w:pPr>
      <w:r w:rsidRPr="0098344A">
        <w:rPr>
          <w:rFonts w:cs="Arial"/>
          <w:color w:val="000000"/>
        </w:rPr>
        <w:t>Mottled cool extremities</w:t>
      </w:r>
    </w:p>
    <w:p w:rsidR="001E1F82" w:rsidRPr="0098344A" w:rsidRDefault="001E1F82" w:rsidP="001E1F82">
      <w:pPr>
        <w:numPr>
          <w:ilvl w:val="0"/>
          <w:numId w:val="8"/>
        </w:numPr>
        <w:autoSpaceDE w:val="0"/>
        <w:autoSpaceDN w:val="0"/>
        <w:adjustRightInd w:val="0"/>
        <w:spacing w:after="0" w:line="288" w:lineRule="auto"/>
        <w:ind w:left="720" w:hanging="360"/>
        <w:rPr>
          <w:rFonts w:cs="Arial"/>
          <w:color w:val="000000"/>
        </w:rPr>
      </w:pPr>
      <w:r w:rsidRPr="0098344A">
        <w:rPr>
          <w:rFonts w:cs="Arial"/>
          <w:color w:val="000000"/>
        </w:rPr>
        <w:t>Decreased urine output</w:t>
      </w:r>
    </w:p>
    <w:p w:rsidR="001E1F82" w:rsidRPr="0098344A" w:rsidRDefault="001E1F82" w:rsidP="001E1F82">
      <w:pPr>
        <w:autoSpaceDE w:val="0"/>
        <w:autoSpaceDN w:val="0"/>
        <w:adjustRightInd w:val="0"/>
        <w:spacing w:after="0" w:line="288" w:lineRule="auto"/>
        <w:rPr>
          <w:rFonts w:cs="Arial"/>
          <w:b/>
          <w:bCs/>
          <w:color w:val="000000"/>
        </w:rPr>
      </w:pPr>
      <w:r w:rsidRPr="0098344A">
        <w:rPr>
          <w:rFonts w:cs="Arial"/>
          <w:b/>
          <w:bCs/>
          <w:color w:val="000000"/>
        </w:rPr>
        <w:t>NOTE: Consider early consultation with Medical Control for suspected pediatric septic</w:t>
      </w:r>
      <w:r w:rsidR="00462521">
        <w:rPr>
          <w:rFonts w:cs="Arial"/>
          <w:b/>
          <w:bCs/>
          <w:color w:val="000000"/>
        </w:rPr>
        <w:t xml:space="preserve"> </w:t>
      </w:r>
      <w:r w:rsidRPr="0098344A">
        <w:rPr>
          <w:rFonts w:cs="Arial"/>
          <w:b/>
          <w:bCs/>
          <w:color w:val="000000"/>
        </w:rPr>
        <w:t xml:space="preserve"> shock patients.</w:t>
      </w:r>
    </w:p>
    <w:p w:rsidR="001E1F82" w:rsidRPr="00AC7398" w:rsidRDefault="001E1F82" w:rsidP="001E1F82">
      <w:pPr>
        <w:autoSpaceDE w:val="0"/>
        <w:autoSpaceDN w:val="0"/>
        <w:adjustRightInd w:val="0"/>
        <w:spacing w:after="0" w:line="288" w:lineRule="auto"/>
        <w:rPr>
          <w:rFonts w:cs="Arial"/>
          <w:bCs/>
          <w:color w:val="4F81BD"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C7398">
        <w:rPr>
          <w:rFonts w:cs="Arial"/>
          <w:bCs/>
          <w:color w:val="4F81BD"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EMT STANDING ORDERS </w:t>
      </w:r>
    </w:p>
    <w:p w:rsidR="001E1F82" w:rsidRDefault="001E1F82" w:rsidP="001E1F82">
      <w:pPr>
        <w:autoSpaceDE w:val="0"/>
        <w:autoSpaceDN w:val="0"/>
        <w:adjustRightInd w:val="0"/>
        <w:spacing w:after="0" w:line="288" w:lineRule="auto"/>
        <w:rPr>
          <w:rFonts w:ascii="Arial" w:hAnsi="Arial" w:cs="Arial"/>
          <w:color w:val="000000"/>
          <w:u w:val="single"/>
        </w:rPr>
      </w:pP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sidRPr="00EA2FB0">
        <w:rPr>
          <w:rFonts w:cs="Arial"/>
          <w:color w:val="000000"/>
          <w:u w:val="single"/>
        </w:rPr>
        <w:t>1.0 Routine Patient Care</w:t>
      </w:r>
    </w:p>
    <w:p w:rsidR="001E1F82" w:rsidRPr="00EA2FB0" w:rsidRDefault="001E1F82" w:rsidP="001E1F82">
      <w:pPr>
        <w:autoSpaceDE w:val="0"/>
        <w:autoSpaceDN w:val="0"/>
        <w:adjustRightInd w:val="0"/>
        <w:spacing w:after="0" w:line="288" w:lineRule="auto"/>
        <w:rPr>
          <w:rFonts w:cs="Arial"/>
          <w:color w:val="000000"/>
        </w:rPr>
      </w:pP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sidRPr="00EA2FB0">
        <w:rPr>
          <w:rFonts w:cs="Arial"/>
          <w:color w:val="000000"/>
        </w:rPr>
        <w:t xml:space="preserve">Notify hospital of incoming Sepsis Alert prior to arrival if applicable </w:t>
      </w:r>
    </w:p>
    <w:p w:rsidR="001E1F82" w:rsidRDefault="001E1F82" w:rsidP="001E1F82">
      <w:pPr>
        <w:autoSpaceDE w:val="0"/>
        <w:autoSpaceDN w:val="0"/>
        <w:adjustRightInd w:val="0"/>
        <w:spacing w:after="0" w:line="288" w:lineRule="auto"/>
        <w:rPr>
          <w:rFonts w:ascii="Arial" w:hAnsi="Arial" w:cs="Arial"/>
          <w:color w:val="000000"/>
        </w:rPr>
      </w:pP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sidRPr="00EA2FB0">
        <w:rPr>
          <w:rFonts w:cs="Arial"/>
          <w:color w:val="000000"/>
        </w:rPr>
        <w:t>Monitor and maintain airway and breathing as these may change precipitously</w:t>
      </w:r>
    </w:p>
    <w:p w:rsidR="001E1F82" w:rsidRDefault="001E1F82" w:rsidP="001E1F82">
      <w:pPr>
        <w:autoSpaceDE w:val="0"/>
        <w:autoSpaceDN w:val="0"/>
        <w:adjustRightInd w:val="0"/>
        <w:spacing w:after="0" w:line="288" w:lineRule="auto"/>
        <w:rPr>
          <w:rFonts w:ascii="Arial" w:hAnsi="Arial" w:cs="Arial"/>
          <w:color w:val="000000"/>
        </w:rPr>
      </w:pP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sidRPr="00EA2FB0">
        <w:rPr>
          <w:rFonts w:cs="Arial"/>
          <w:color w:val="000000"/>
        </w:rPr>
        <w:t>Administer oxygen and continue regardless of oxygen saturation levels</w:t>
      </w:r>
    </w:p>
    <w:p w:rsidR="001E1F82" w:rsidRPr="00EA2FB0" w:rsidRDefault="001E1F82" w:rsidP="001E1F82">
      <w:pPr>
        <w:autoSpaceDE w:val="0"/>
        <w:autoSpaceDN w:val="0"/>
        <w:adjustRightInd w:val="0"/>
        <w:spacing w:after="0" w:line="288" w:lineRule="auto"/>
        <w:rPr>
          <w:rFonts w:cs="Arial"/>
          <w:color w:val="000000"/>
        </w:rPr>
      </w:pP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sidRPr="00EA2FB0">
        <w:rPr>
          <w:rFonts w:cs="Arial"/>
          <w:color w:val="000000"/>
        </w:rPr>
        <w:t>Obtain blood glucose reading if available</w:t>
      </w:r>
    </w:p>
    <w:p w:rsidR="001E1F82" w:rsidRPr="00EA2FB0" w:rsidRDefault="001E1F82" w:rsidP="001E1F82">
      <w:pPr>
        <w:autoSpaceDE w:val="0"/>
        <w:autoSpaceDN w:val="0"/>
        <w:adjustRightInd w:val="0"/>
        <w:rPr>
          <w:rFonts w:cs="Arial"/>
          <w:b/>
          <w:bCs/>
          <w:color w:val="0070C0"/>
          <w:sz w:val="26"/>
          <w:szCs w:val="26"/>
        </w:rPr>
      </w:pP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sidRPr="00EA2FB0">
        <w:rPr>
          <w:rFonts w:cs="Arial"/>
          <w:color w:val="000000"/>
        </w:rPr>
        <w:t>Do not delay transport</w:t>
      </w:r>
    </w:p>
    <w:p w:rsidR="001E1F82" w:rsidRPr="00AC7398" w:rsidRDefault="001E1F82" w:rsidP="001E1F82">
      <w:pPr>
        <w:autoSpaceDE w:val="0"/>
        <w:autoSpaceDN w:val="0"/>
        <w:adjustRightInd w:val="0"/>
        <w:rPr>
          <w:rFonts w:cs="Arial"/>
          <w:bCs/>
          <w:color w:val="4F81BD"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C7398">
        <w:rPr>
          <w:rFonts w:cs="Arial"/>
          <w:bCs/>
          <w:color w:val="4F81BD"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ADVANCED EMT STANDING ORDERS </w:t>
      </w:r>
    </w:p>
    <w:p w:rsidR="001E1F82" w:rsidRPr="00EA2FB0" w:rsidRDefault="001E1F82" w:rsidP="001E1F82">
      <w:pPr>
        <w:autoSpaceDE w:val="0"/>
        <w:autoSpaceDN w:val="0"/>
        <w:adjustRightInd w:val="0"/>
        <w:spacing w:after="0" w:line="288" w:lineRule="auto"/>
        <w:rPr>
          <w:rFonts w:cs="Arial"/>
          <w:color w:val="000000"/>
        </w:rPr>
      </w:pP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sidRPr="00EA2FB0">
        <w:rPr>
          <w:rFonts w:cs="Arial"/>
          <w:color w:val="000000"/>
        </w:rPr>
        <w:t>IV</w:t>
      </w:r>
      <w:r>
        <w:rPr>
          <w:rFonts w:cs="Arial"/>
          <w:color w:val="000000"/>
        </w:rPr>
        <w:t>/IO</w:t>
      </w:r>
      <w:r w:rsidRPr="00EA2FB0">
        <w:rPr>
          <w:rFonts w:cs="Arial"/>
          <w:color w:val="000000"/>
        </w:rPr>
        <w:t xml:space="preserve"> fluids should be titrated to attain normal capillary refill, peripheral pulses,</w:t>
      </w:r>
    </w:p>
    <w:p w:rsidR="001E1F82" w:rsidRDefault="001E1F82" w:rsidP="001E1F82">
      <w:pPr>
        <w:autoSpaceDE w:val="0"/>
        <w:autoSpaceDN w:val="0"/>
        <w:adjustRightInd w:val="0"/>
        <w:spacing w:after="0" w:line="288" w:lineRule="auto"/>
        <w:rPr>
          <w:rFonts w:ascii="Arial" w:hAnsi="Arial" w:cs="Arial"/>
          <w:color w:val="000000"/>
        </w:rPr>
      </w:pPr>
      <w:r w:rsidRPr="00EA2FB0">
        <w:rPr>
          <w:rFonts w:cs="Arial"/>
          <w:color w:val="000000"/>
        </w:rPr>
        <w:t xml:space="preserve">     and level of consciousness</w:t>
      </w:r>
      <w:r>
        <w:rPr>
          <w:rFonts w:ascii="Arial" w:hAnsi="Arial" w:cs="Arial"/>
          <w:color w:val="000000"/>
        </w:rPr>
        <w:t>.</w:t>
      </w:r>
    </w:p>
    <w:p w:rsidR="001E1F82" w:rsidRPr="00EA2FB0" w:rsidRDefault="001E1F82" w:rsidP="001E1F82">
      <w:pPr>
        <w:autoSpaceDE w:val="0"/>
        <w:autoSpaceDN w:val="0"/>
        <w:adjustRightInd w:val="0"/>
        <w:spacing w:after="0" w:line="288" w:lineRule="auto"/>
        <w:rPr>
          <w:rFonts w:cs="Arial"/>
          <w:color w:val="000000"/>
        </w:rPr>
      </w:pP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sidRPr="00EA2FB0">
        <w:rPr>
          <w:rFonts w:cs="Arial"/>
          <w:color w:val="000000"/>
        </w:rPr>
        <w:t>Administer fluid boluses of 20 mL/kg of 0.9% NaCl by syringe push method:</w:t>
      </w:r>
    </w:p>
    <w:p w:rsidR="001E1F82" w:rsidRPr="00EA2FB0" w:rsidRDefault="001E1F82" w:rsidP="001E1F82">
      <w:pPr>
        <w:autoSpaceDE w:val="0"/>
        <w:autoSpaceDN w:val="0"/>
        <w:adjustRightInd w:val="0"/>
        <w:spacing w:after="0" w:line="288" w:lineRule="auto"/>
        <w:ind w:left="540" w:hanging="360"/>
        <w:rPr>
          <w:rFonts w:cs="Arial"/>
          <w:color w:val="000000"/>
        </w:rPr>
      </w:pPr>
      <w:r w:rsidRPr="00EA2FB0">
        <w:rPr>
          <w:rFonts w:cs="Courier New"/>
          <w:color w:val="000000"/>
        </w:rPr>
        <w:t xml:space="preserve">   o</w:t>
      </w:r>
      <w:r w:rsidRPr="00EA2FB0">
        <w:rPr>
          <w:rFonts w:cs="Courier New"/>
          <w:color w:val="000000"/>
        </w:rPr>
        <w:tab/>
      </w:r>
      <w:r w:rsidRPr="00EA2FB0">
        <w:rPr>
          <w:rFonts w:cs="Arial"/>
          <w:color w:val="000000"/>
        </w:rPr>
        <w:t xml:space="preserve">Reassess patient immediately after completion of bolus and repeat 2    </w:t>
      </w:r>
    </w:p>
    <w:p w:rsidR="001E1F82" w:rsidRPr="00EA2FB0" w:rsidRDefault="001E1F82" w:rsidP="001E1F82">
      <w:pPr>
        <w:tabs>
          <w:tab w:val="left" w:pos="630"/>
        </w:tabs>
        <w:autoSpaceDE w:val="0"/>
        <w:autoSpaceDN w:val="0"/>
        <w:adjustRightInd w:val="0"/>
        <w:rPr>
          <w:rFonts w:cs="Arial"/>
          <w:color w:val="000000"/>
        </w:rPr>
      </w:pPr>
      <w:r>
        <w:rPr>
          <w:rFonts w:cs="Arial"/>
          <w:color w:val="000000"/>
        </w:rPr>
        <w:t xml:space="preserve">          </w:t>
      </w:r>
      <w:r w:rsidRPr="00EA2FB0">
        <w:rPr>
          <w:rFonts w:cs="Arial"/>
          <w:color w:val="000000"/>
        </w:rPr>
        <w:t xml:space="preserve"> times (max 60 mL/kg) if inadequate response to boluses.</w:t>
      </w:r>
    </w:p>
    <w:p w:rsidR="001E1F82" w:rsidRPr="00EA2FB0" w:rsidRDefault="001E1F82" w:rsidP="001E1F82">
      <w:pPr>
        <w:autoSpaceDE w:val="0"/>
        <w:autoSpaceDN w:val="0"/>
        <w:adjustRightInd w:val="0"/>
        <w:spacing w:after="0" w:line="288" w:lineRule="auto"/>
        <w:rPr>
          <w:rFonts w:cs="Arial"/>
          <w:b/>
          <w:bCs/>
          <w:color w:val="000000"/>
        </w:rPr>
      </w:pPr>
      <w:r w:rsidRPr="00EA2FB0">
        <w:rPr>
          <w:rFonts w:cs="Arial"/>
          <w:b/>
          <w:bCs/>
          <w:color w:val="000000"/>
        </w:rPr>
        <w:t>NOTE: Reassessment of patient after boluses should include assessment of</w:t>
      </w:r>
    </w:p>
    <w:p w:rsidR="001E1F82" w:rsidRPr="00EA2FB0" w:rsidRDefault="001E1F82" w:rsidP="001E1F82">
      <w:pPr>
        <w:autoSpaceDE w:val="0"/>
        <w:autoSpaceDN w:val="0"/>
        <w:adjustRightInd w:val="0"/>
        <w:spacing w:after="0" w:line="288" w:lineRule="auto"/>
        <w:rPr>
          <w:rFonts w:cs="Arial"/>
          <w:b/>
          <w:bCs/>
          <w:color w:val="000000"/>
        </w:rPr>
      </w:pPr>
      <w:r w:rsidRPr="00EA2FB0">
        <w:rPr>
          <w:rFonts w:cs="Arial"/>
          <w:b/>
          <w:bCs/>
          <w:color w:val="000000"/>
        </w:rPr>
        <w:t xml:space="preserve">improving clinical signs and signs of volume overload (rales, increased work </w:t>
      </w:r>
    </w:p>
    <w:p w:rsidR="001E1F82" w:rsidRPr="00EA2FB0" w:rsidRDefault="001E1F82" w:rsidP="001E1F82">
      <w:pPr>
        <w:autoSpaceDE w:val="0"/>
        <w:autoSpaceDN w:val="0"/>
        <w:adjustRightInd w:val="0"/>
        <w:rPr>
          <w:rFonts w:cs="Arial"/>
          <w:color w:val="000000"/>
        </w:rPr>
      </w:pPr>
      <w:r w:rsidRPr="00EA2FB0">
        <w:rPr>
          <w:rFonts w:cs="Arial"/>
          <w:b/>
          <w:bCs/>
          <w:color w:val="000000"/>
        </w:rPr>
        <w:t>of breathing, or increased oxygen requirements).</w:t>
      </w:r>
    </w:p>
    <w:p w:rsidR="001E1F82" w:rsidRPr="00AC7398" w:rsidRDefault="001E1F82" w:rsidP="001E1F82">
      <w:pPr>
        <w:autoSpaceDE w:val="0"/>
        <w:autoSpaceDN w:val="0"/>
        <w:adjustRightInd w:val="0"/>
        <w:rPr>
          <w:rFonts w:cs="Arial"/>
          <w:bCs/>
          <w:color w:val="4F81BD"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C7398">
        <w:rPr>
          <w:rFonts w:cs="Arial"/>
          <w:bCs/>
          <w:color w:val="4F81BD"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PARAMEDIC STANDING ORDER </w:t>
      </w:r>
    </w:p>
    <w:p w:rsidR="001E1F82" w:rsidRDefault="001E1F82" w:rsidP="001E1F82">
      <w:pPr>
        <w:numPr>
          <w:ilvl w:val="0"/>
          <w:numId w:val="1"/>
        </w:numPr>
        <w:autoSpaceDE w:val="0"/>
        <w:autoSpaceDN w:val="0"/>
        <w:adjustRightInd w:val="0"/>
        <w:spacing w:after="0" w:line="288" w:lineRule="auto"/>
        <w:ind w:left="360"/>
        <w:rPr>
          <w:rFonts w:ascii="Arial" w:hAnsi="Arial" w:cs="Arial"/>
          <w:color w:val="000000"/>
        </w:rPr>
      </w:pPr>
      <w:r>
        <w:rPr>
          <w:rFonts w:ascii="Arial" w:hAnsi="Arial" w:cs="Arial"/>
          <w:color w:val="000000"/>
        </w:rPr>
        <w:t>If there is no response after 3 fluid boluses, contact Medical Control to consider:</w:t>
      </w:r>
    </w:p>
    <w:p w:rsidR="001E1F82" w:rsidRDefault="001E1F82" w:rsidP="001E1F82">
      <w:pPr>
        <w:autoSpaceDE w:val="0"/>
        <w:autoSpaceDN w:val="0"/>
        <w:adjustRightInd w:val="0"/>
        <w:spacing w:after="0" w:line="288" w:lineRule="auto"/>
        <w:rPr>
          <w:rFonts w:ascii="Arial" w:hAnsi="Arial" w:cs="Arial"/>
          <w:b/>
          <w:bCs/>
          <w:color w:val="000000"/>
        </w:rPr>
      </w:pPr>
      <w:r>
        <w:rPr>
          <w:rFonts w:ascii="Courier New" w:hAnsi="Courier New" w:cs="Courier New"/>
          <w:color w:val="000000"/>
        </w:rPr>
        <w:t xml:space="preserve">     o </w:t>
      </w:r>
      <w:r>
        <w:rPr>
          <w:rFonts w:ascii="Arial" w:hAnsi="Arial" w:cs="Arial"/>
          <w:color w:val="000000"/>
        </w:rPr>
        <w:t xml:space="preserve">Additional fluids     </w:t>
      </w:r>
      <w:r>
        <w:rPr>
          <w:rFonts w:ascii="Arial" w:hAnsi="Arial" w:cs="Arial"/>
          <w:b/>
          <w:bCs/>
          <w:color w:val="000000"/>
        </w:rPr>
        <w:t>OR</w:t>
      </w:r>
    </w:p>
    <w:p w:rsidR="001E1F82" w:rsidRDefault="001E1F82" w:rsidP="001E1F82">
      <w:pPr>
        <w:autoSpaceDE w:val="0"/>
        <w:autoSpaceDN w:val="0"/>
        <w:adjustRightInd w:val="0"/>
        <w:spacing w:after="0" w:line="288" w:lineRule="auto"/>
        <w:rPr>
          <w:rFonts w:cs="Arial"/>
          <w:color w:val="000000"/>
        </w:rPr>
      </w:pPr>
      <w:r>
        <w:rPr>
          <w:rFonts w:ascii="Symbol" w:hAnsi="Symbol" w:cs="Symbol"/>
          <w:color w:val="000000"/>
        </w:rPr>
        <w:t></w:t>
      </w:r>
      <w:r>
        <w:rPr>
          <w:rFonts w:ascii="Symbol" w:hAnsi="Symbol" w:cs="Symbol"/>
          <w:color w:val="000000"/>
        </w:rPr>
        <w:t></w:t>
      </w:r>
      <w:r>
        <w:rPr>
          <w:rFonts w:ascii="Symbol" w:hAnsi="Symbol" w:cs="Symbol"/>
          <w:b/>
          <w:bCs/>
          <w:color w:val="000000"/>
        </w:rPr>
        <w:t></w:t>
      </w:r>
      <w:r>
        <w:rPr>
          <w:rFonts w:ascii="Symbol" w:hAnsi="Symbol" w:cs="Symbol"/>
          <w:b/>
          <w:bCs/>
          <w:color w:val="000000"/>
        </w:rPr>
        <w:t></w:t>
      </w:r>
      <w:r>
        <w:rPr>
          <w:rFonts w:ascii="Symbol" w:hAnsi="Symbol" w:cs="Symbol"/>
          <w:b/>
          <w:bCs/>
          <w:color w:val="000000"/>
        </w:rPr>
        <w:t></w:t>
      </w:r>
      <w:r w:rsidRPr="0098344A">
        <w:rPr>
          <w:rFonts w:cs="Arial"/>
          <w:b/>
          <w:bCs/>
          <w:color w:val="000000"/>
          <w:u w:val="single"/>
        </w:rPr>
        <w:t xml:space="preserve">Epinephrine </w:t>
      </w:r>
      <w:r w:rsidRPr="0098344A">
        <w:rPr>
          <w:rFonts w:cs="Arial"/>
          <w:color w:val="000000"/>
          <w:u w:val="single"/>
        </w:rPr>
        <w:t>infusion</w:t>
      </w:r>
      <w:r w:rsidRPr="0098344A">
        <w:rPr>
          <w:rFonts w:cs="Arial"/>
          <w:color w:val="000000"/>
        </w:rPr>
        <w:t xml:space="preserve">: 0.1 mcg/kg/min </w:t>
      </w:r>
      <w:r w:rsidRPr="0098344A">
        <w:rPr>
          <w:rFonts w:cs="Arial"/>
          <w:color w:val="000000"/>
          <w:lang w:val="da-DK"/>
        </w:rPr>
        <w:t>IV/IO</w:t>
      </w:r>
      <w:r w:rsidRPr="0098344A">
        <w:rPr>
          <w:rFonts w:cs="Arial"/>
          <w:color w:val="000000"/>
        </w:rPr>
        <w:t>, titrate to maintain perfusion with a max dose of</w:t>
      </w:r>
    </w:p>
    <w:p w:rsidR="001E1F82" w:rsidRDefault="001E1F82" w:rsidP="001E1F82">
      <w:pPr>
        <w:autoSpaceDE w:val="0"/>
        <w:autoSpaceDN w:val="0"/>
        <w:adjustRightInd w:val="0"/>
        <w:spacing w:after="0" w:line="288" w:lineRule="auto"/>
        <w:rPr>
          <w:rFonts w:ascii="Arial" w:hAnsi="Arial" w:cs="Arial"/>
          <w:color w:val="000000"/>
        </w:rPr>
      </w:pPr>
      <w:r>
        <w:rPr>
          <w:rFonts w:cs="Arial"/>
          <w:color w:val="000000"/>
        </w:rPr>
        <w:t xml:space="preserve">      </w:t>
      </w:r>
      <w:r w:rsidRPr="0098344A">
        <w:rPr>
          <w:rFonts w:cs="Arial"/>
          <w:color w:val="000000"/>
        </w:rPr>
        <w:t xml:space="preserve"> 1 mcg/kg/min</w:t>
      </w:r>
      <w:r>
        <w:rPr>
          <w:rFonts w:ascii="Arial" w:hAnsi="Arial" w:cs="Arial"/>
          <w:color w:val="000000"/>
        </w:rPr>
        <w:t xml:space="preserve">. </w:t>
      </w:r>
    </w:p>
    <w:p w:rsidR="001E1F82" w:rsidRPr="005449D1" w:rsidRDefault="001E1F82" w:rsidP="001E1F82">
      <w:pPr>
        <w:autoSpaceDE w:val="0"/>
        <w:autoSpaceDN w:val="0"/>
        <w:adjustRightInd w:val="0"/>
        <w:spacing w:after="0" w:line="288" w:lineRule="auto"/>
        <w:rPr>
          <w:rFonts w:cs="Calibri"/>
          <w:color w:val="000000"/>
        </w:rPr>
      </w:pPr>
      <w:r w:rsidRPr="005449D1">
        <w:rPr>
          <w:rFonts w:cs="Arial"/>
          <w:color w:val="000000"/>
        </w:rPr>
        <w:t xml:space="preserve">       </w:t>
      </w:r>
      <w:r w:rsidR="005449D1" w:rsidRPr="005449D1">
        <w:rPr>
          <w:rFonts w:cs="Arial"/>
          <w:color w:val="000000"/>
        </w:rPr>
        <w:t>Recommended administration via infusion pump.</w:t>
      </w:r>
    </w:p>
    <w:p w:rsidR="001E1F82" w:rsidRDefault="001E1F82" w:rsidP="001E1F82">
      <w:pPr>
        <w:autoSpaceDE w:val="0"/>
        <w:autoSpaceDN w:val="0"/>
        <w:adjustRightInd w:val="0"/>
        <w:spacing w:after="0" w:line="288" w:lineRule="auto"/>
        <w:ind w:left="360"/>
      </w:pPr>
    </w:p>
    <w:p w:rsidR="001E1F82" w:rsidRDefault="001E1F82" w:rsidP="001E1F82">
      <w:pPr>
        <w:autoSpaceDE w:val="0"/>
        <w:autoSpaceDN w:val="0"/>
        <w:adjustRightInd w:val="0"/>
        <w:rPr>
          <w:sz w:val="26"/>
          <w:szCs w:val="26"/>
        </w:rPr>
      </w:pPr>
    </w:p>
    <w:p w:rsidR="00AC7398" w:rsidRPr="00860475" w:rsidRDefault="00AC7398" w:rsidP="001E1F82">
      <w:pPr>
        <w:autoSpaceDE w:val="0"/>
        <w:autoSpaceDN w:val="0"/>
        <w:adjustRightInd w:val="0"/>
        <w:rPr>
          <w:sz w:val="26"/>
          <w:szCs w:val="26"/>
        </w:rPr>
      </w:pPr>
    </w:p>
    <w:p w:rsidR="001E1F82" w:rsidRPr="00EA2FB0" w:rsidRDefault="001E1F82" w:rsidP="001E1F82">
      <w:pPr>
        <w:autoSpaceDE w:val="0"/>
        <w:autoSpaceDN w:val="0"/>
        <w:adjustRightInd w:val="0"/>
        <w:spacing w:after="0" w:line="240" w:lineRule="auto"/>
        <w:rPr>
          <w:rFonts w:cs="Arial"/>
          <w:b/>
          <w:bCs/>
          <w:color w:val="000000"/>
          <w:sz w:val="20"/>
          <w:szCs w:val="20"/>
        </w:rPr>
      </w:pPr>
      <w:r w:rsidRPr="00EA2FB0">
        <w:rPr>
          <w:rFonts w:cs="Arial"/>
          <w:b/>
          <w:bCs/>
          <w:color w:val="000000"/>
          <w:sz w:val="20"/>
          <w:szCs w:val="20"/>
        </w:rPr>
        <w:lastRenderedPageBreak/>
        <w:t>PEARLS:</w:t>
      </w:r>
    </w:p>
    <w:p w:rsidR="001E1F82" w:rsidRDefault="001E1F82" w:rsidP="001E1F82">
      <w:pPr>
        <w:numPr>
          <w:ilvl w:val="0"/>
          <w:numId w:val="1"/>
        </w:numPr>
        <w:autoSpaceDE w:val="0"/>
        <w:autoSpaceDN w:val="0"/>
        <w:adjustRightInd w:val="0"/>
        <w:spacing w:after="0" w:line="240" w:lineRule="auto"/>
        <w:ind w:left="360"/>
        <w:rPr>
          <w:rFonts w:ascii="Arial" w:hAnsi="Arial" w:cs="Arial"/>
          <w:color w:val="000000"/>
          <w:sz w:val="20"/>
          <w:szCs w:val="20"/>
        </w:rPr>
      </w:pPr>
      <w:r>
        <w:rPr>
          <w:rFonts w:ascii="Arial" w:hAnsi="Arial" w:cs="Arial"/>
          <w:color w:val="000000"/>
          <w:sz w:val="20"/>
          <w:szCs w:val="20"/>
        </w:rPr>
        <w:t xml:space="preserve">To stabilize blood pressure-titrate infusions to maintain perfusion.  </w:t>
      </w:r>
    </w:p>
    <w:p w:rsidR="001E1F82" w:rsidRDefault="001E1F82" w:rsidP="001E1F82">
      <w:pPr>
        <w:numPr>
          <w:ilvl w:val="0"/>
          <w:numId w:val="1"/>
        </w:numPr>
        <w:autoSpaceDE w:val="0"/>
        <w:autoSpaceDN w:val="0"/>
        <w:adjustRightInd w:val="0"/>
        <w:spacing w:after="0" w:line="240" w:lineRule="auto"/>
        <w:ind w:left="360"/>
        <w:rPr>
          <w:rFonts w:ascii="Arial" w:hAnsi="Arial" w:cs="Arial"/>
          <w:color w:val="000000"/>
          <w:sz w:val="20"/>
          <w:szCs w:val="20"/>
        </w:rPr>
      </w:pPr>
      <w:r>
        <w:rPr>
          <w:rFonts w:ascii="Arial" w:hAnsi="Arial" w:cs="Arial"/>
          <w:color w:val="000000"/>
          <w:sz w:val="20"/>
          <w:szCs w:val="20"/>
        </w:rPr>
        <w:t xml:space="preserve">Blood pressure can be assessed by using this formula: 70+(age in years times 2). </w:t>
      </w:r>
    </w:p>
    <w:p w:rsidR="001E1F82" w:rsidRDefault="001E1F82" w:rsidP="001E1F82">
      <w:pPr>
        <w:numPr>
          <w:ilvl w:val="0"/>
          <w:numId w:val="1"/>
        </w:numPr>
        <w:autoSpaceDE w:val="0"/>
        <w:autoSpaceDN w:val="0"/>
        <w:adjustRightInd w:val="0"/>
        <w:spacing w:after="0" w:line="240" w:lineRule="auto"/>
        <w:ind w:left="360"/>
        <w:rPr>
          <w:rFonts w:ascii="Arial" w:hAnsi="Arial" w:cs="Arial"/>
          <w:color w:val="000000"/>
          <w:sz w:val="20"/>
          <w:szCs w:val="20"/>
        </w:rPr>
      </w:pPr>
      <w:r>
        <w:rPr>
          <w:rFonts w:ascii="Arial" w:hAnsi="Arial" w:cs="Arial"/>
          <w:color w:val="000000"/>
          <w:sz w:val="20"/>
          <w:szCs w:val="20"/>
        </w:rPr>
        <w:t>Sepsis is a systemic inflammatory response due to infection.  Frequent causes of septic shock include urinary, respiratory, or gastrointestinal infections and complications from catheters and feeding tubes.  Patient who are immuno-compromised are also susceptible to sepsis.</w:t>
      </w:r>
    </w:p>
    <w:p w:rsidR="001E1F82" w:rsidRDefault="001E1F82" w:rsidP="001E1F82">
      <w:pPr>
        <w:numPr>
          <w:ilvl w:val="0"/>
          <w:numId w:val="1"/>
        </w:numPr>
        <w:autoSpaceDE w:val="0"/>
        <w:autoSpaceDN w:val="0"/>
        <w:adjustRightInd w:val="0"/>
        <w:spacing w:after="0" w:line="240" w:lineRule="auto"/>
        <w:ind w:left="360"/>
        <w:rPr>
          <w:rFonts w:ascii="Arial" w:hAnsi="Arial" w:cs="Arial"/>
          <w:color w:val="000000"/>
          <w:sz w:val="20"/>
          <w:szCs w:val="20"/>
        </w:rPr>
      </w:pPr>
      <w:r>
        <w:rPr>
          <w:rFonts w:ascii="Arial" w:hAnsi="Arial" w:cs="Arial"/>
          <w:color w:val="000000"/>
          <w:sz w:val="20"/>
          <w:szCs w:val="20"/>
        </w:rPr>
        <w:t>Septic shock has a high mortality and is one of the leading causes of pediatric deaths.</w:t>
      </w:r>
    </w:p>
    <w:p w:rsidR="001E1F82" w:rsidRDefault="001E1F82" w:rsidP="001E1F82">
      <w:pPr>
        <w:pStyle w:val="ListParagraph"/>
        <w:numPr>
          <w:ilvl w:val="0"/>
          <w:numId w:val="1"/>
        </w:numPr>
        <w:autoSpaceDE w:val="0"/>
        <w:autoSpaceDN w:val="0"/>
        <w:adjustRightInd w:val="0"/>
        <w:ind w:left="360"/>
      </w:pPr>
      <w:r w:rsidRPr="0098344A">
        <w:rPr>
          <w:rFonts w:ascii="Arial" w:hAnsi="Arial" w:cs="Arial"/>
          <w:color w:val="000000"/>
          <w:sz w:val="20"/>
          <w:szCs w:val="20"/>
        </w:rPr>
        <w:t>Aggressive IV therapy and early antibiotic significantly reduce death.</w:t>
      </w:r>
    </w:p>
    <w:p w:rsidR="001E1F82" w:rsidRDefault="001E1F82" w:rsidP="006A07EA">
      <w:pPr>
        <w:autoSpaceDE w:val="0"/>
        <w:autoSpaceDN w:val="0"/>
        <w:adjustRightInd w:val="0"/>
      </w:pPr>
    </w:p>
    <w:p w:rsidR="001E1F82" w:rsidRDefault="001E1F82" w:rsidP="006A07EA">
      <w:pPr>
        <w:autoSpaceDE w:val="0"/>
        <w:autoSpaceDN w:val="0"/>
        <w:adjustRightInd w:val="0"/>
      </w:pPr>
    </w:p>
    <w:p w:rsidR="001E1F82" w:rsidRDefault="001E1F82" w:rsidP="006A07EA">
      <w:pPr>
        <w:autoSpaceDE w:val="0"/>
        <w:autoSpaceDN w:val="0"/>
        <w:adjustRightInd w:val="0"/>
      </w:pPr>
    </w:p>
    <w:p w:rsidR="001E1F82" w:rsidRDefault="001E1F82" w:rsidP="006A07EA">
      <w:pPr>
        <w:autoSpaceDE w:val="0"/>
        <w:autoSpaceDN w:val="0"/>
        <w:adjustRightInd w:val="0"/>
      </w:pPr>
    </w:p>
    <w:p w:rsidR="001E1F82" w:rsidRDefault="001E1F82" w:rsidP="006A07EA">
      <w:pPr>
        <w:autoSpaceDE w:val="0"/>
        <w:autoSpaceDN w:val="0"/>
        <w:adjustRightInd w:val="0"/>
      </w:pPr>
    </w:p>
    <w:p w:rsidR="001E1F82" w:rsidRDefault="001E1F82" w:rsidP="006A07EA">
      <w:pPr>
        <w:autoSpaceDE w:val="0"/>
        <w:autoSpaceDN w:val="0"/>
        <w:adjustRightInd w:val="0"/>
      </w:pPr>
    </w:p>
    <w:p w:rsidR="001E1F82" w:rsidRDefault="001E1F82" w:rsidP="006A07EA">
      <w:pPr>
        <w:autoSpaceDE w:val="0"/>
        <w:autoSpaceDN w:val="0"/>
        <w:adjustRightInd w:val="0"/>
      </w:pPr>
    </w:p>
    <w:p w:rsidR="001E1F82" w:rsidRDefault="001E1F82" w:rsidP="006A07EA">
      <w:pPr>
        <w:autoSpaceDE w:val="0"/>
        <w:autoSpaceDN w:val="0"/>
        <w:adjustRightInd w:val="0"/>
      </w:pPr>
    </w:p>
    <w:p w:rsidR="001E1F82" w:rsidRDefault="001E1F82" w:rsidP="006A07EA">
      <w:pPr>
        <w:autoSpaceDE w:val="0"/>
        <w:autoSpaceDN w:val="0"/>
        <w:adjustRightInd w:val="0"/>
      </w:pPr>
    </w:p>
    <w:p w:rsidR="001E1F82" w:rsidRDefault="001E1F82" w:rsidP="006A07EA">
      <w:pPr>
        <w:autoSpaceDE w:val="0"/>
        <w:autoSpaceDN w:val="0"/>
        <w:adjustRightInd w:val="0"/>
      </w:pPr>
    </w:p>
    <w:p w:rsidR="001E1F82" w:rsidRDefault="001E1F82" w:rsidP="006A07EA">
      <w:pPr>
        <w:autoSpaceDE w:val="0"/>
        <w:autoSpaceDN w:val="0"/>
        <w:adjustRightInd w:val="0"/>
      </w:pPr>
    </w:p>
    <w:p w:rsidR="001E1F82" w:rsidRDefault="001E1F82" w:rsidP="006A07EA">
      <w:pPr>
        <w:autoSpaceDE w:val="0"/>
        <w:autoSpaceDN w:val="0"/>
        <w:adjustRightInd w:val="0"/>
      </w:pPr>
    </w:p>
    <w:p w:rsidR="001E1F82" w:rsidRDefault="001E1F82" w:rsidP="006A07EA">
      <w:pPr>
        <w:autoSpaceDE w:val="0"/>
        <w:autoSpaceDN w:val="0"/>
        <w:adjustRightInd w:val="0"/>
      </w:pPr>
    </w:p>
    <w:p w:rsidR="001E1F82" w:rsidRDefault="001E1F82" w:rsidP="006A07EA">
      <w:pPr>
        <w:autoSpaceDE w:val="0"/>
        <w:autoSpaceDN w:val="0"/>
        <w:adjustRightInd w:val="0"/>
      </w:pPr>
    </w:p>
    <w:p w:rsidR="001E1F82" w:rsidRDefault="001E1F82" w:rsidP="006A07EA">
      <w:pPr>
        <w:autoSpaceDE w:val="0"/>
        <w:autoSpaceDN w:val="0"/>
        <w:adjustRightInd w:val="0"/>
      </w:pPr>
    </w:p>
    <w:p w:rsidR="001E1F82" w:rsidRDefault="001E1F82" w:rsidP="006A07EA">
      <w:pPr>
        <w:autoSpaceDE w:val="0"/>
        <w:autoSpaceDN w:val="0"/>
        <w:adjustRightInd w:val="0"/>
      </w:pPr>
    </w:p>
    <w:p w:rsidR="001E1F82" w:rsidRDefault="001E1F82" w:rsidP="006A07EA">
      <w:pPr>
        <w:autoSpaceDE w:val="0"/>
        <w:autoSpaceDN w:val="0"/>
        <w:adjustRightInd w:val="0"/>
      </w:pPr>
    </w:p>
    <w:p w:rsidR="001E1F82" w:rsidRDefault="001E1F82" w:rsidP="006A07EA">
      <w:pPr>
        <w:autoSpaceDE w:val="0"/>
        <w:autoSpaceDN w:val="0"/>
        <w:adjustRightInd w:val="0"/>
      </w:pPr>
    </w:p>
    <w:p w:rsidR="001E1F82" w:rsidRDefault="001E1F82" w:rsidP="006A07EA">
      <w:pPr>
        <w:autoSpaceDE w:val="0"/>
        <w:autoSpaceDN w:val="0"/>
        <w:adjustRightInd w:val="0"/>
      </w:pPr>
    </w:p>
    <w:p w:rsidR="001E1F82" w:rsidRDefault="001E1F82" w:rsidP="006A07EA">
      <w:pPr>
        <w:autoSpaceDE w:val="0"/>
        <w:autoSpaceDN w:val="0"/>
        <w:adjustRightInd w:val="0"/>
      </w:pPr>
    </w:p>
    <w:p w:rsidR="007A6F0D" w:rsidRPr="007714B4" w:rsidRDefault="007A6F0D" w:rsidP="006A07EA">
      <w:pPr>
        <w:autoSpaceDE w:val="0"/>
        <w:autoSpaceDN w:val="0"/>
        <w:adjustRightInd w:val="0"/>
      </w:pPr>
    </w:p>
    <w:p w:rsidR="00C417FD" w:rsidRDefault="00C417FD" w:rsidP="00C417FD">
      <w:pPr>
        <w:pStyle w:val="Heading1"/>
      </w:pPr>
      <w:r>
        <w:lastRenderedPageBreak/>
        <w:t>2.</w:t>
      </w:r>
      <w:r w:rsidR="00E94107">
        <w:t xml:space="preserve">18 </w:t>
      </w:r>
      <w:r>
        <w:t>Stroke</w:t>
      </w:r>
    </w:p>
    <w:p w:rsidR="009E5C03" w:rsidRPr="00A417BC" w:rsidRDefault="00C417FD" w:rsidP="00A417BC">
      <w:pPr>
        <w:pStyle w:val="NoSpacing"/>
        <w:rPr>
          <w:u w:val="single"/>
        </w:rPr>
      </w:pPr>
      <w:r w:rsidRPr="000963BF">
        <w:t xml:space="preserve">RED FLAG: </w:t>
      </w:r>
      <w:r w:rsidR="009E5C03">
        <w:rPr>
          <w:b/>
          <w:bCs/>
          <w:u w:val="single"/>
        </w:rPr>
        <w:t>Say “Stroke Alert” in Hospital Entry Note</w:t>
      </w:r>
      <w:r w:rsidR="009E5C03">
        <w:t xml:space="preserve"> if patient meets the Stroke Criteria, even if symptoms have resolved</w:t>
      </w:r>
      <w:r w:rsidR="00E0183A">
        <w:t>.</w:t>
      </w:r>
      <w:r w:rsidR="00A417BC">
        <w:rPr>
          <w:u w:val="single"/>
        </w:rPr>
        <w:t xml:space="preserve"> </w:t>
      </w:r>
    </w:p>
    <w:p w:rsidR="00C417FD" w:rsidRPr="007C667C" w:rsidRDefault="00C417FD" w:rsidP="009E5C03">
      <w:pPr>
        <w:pStyle w:val="Heading2"/>
      </w:pPr>
      <w:r w:rsidRPr="007C667C">
        <w:t>EMT/</w:t>
      </w:r>
      <w:r>
        <w:t>ADVANCED EMT/PARAMEDIC</w:t>
      </w:r>
      <w:r w:rsidRPr="007C667C">
        <w:t xml:space="preserve"> STANDING ORDERS</w:t>
      </w:r>
    </w:p>
    <w:p w:rsidR="00F92BC3" w:rsidRPr="00F92BC3" w:rsidRDefault="00F92BC3" w:rsidP="00F92BC3">
      <w:pPr>
        <w:numPr>
          <w:ilvl w:val="0"/>
          <w:numId w:val="1"/>
        </w:numPr>
        <w:autoSpaceDE w:val="0"/>
        <w:autoSpaceDN w:val="0"/>
        <w:adjustRightInd w:val="0"/>
        <w:spacing w:after="0" w:line="240" w:lineRule="auto"/>
        <w:ind w:left="360"/>
        <w:rPr>
          <w:rFonts w:cs="Arial"/>
          <w:color w:val="000000"/>
          <w:u w:val="single"/>
        </w:rPr>
      </w:pPr>
      <w:r w:rsidRPr="00F92BC3">
        <w:rPr>
          <w:rFonts w:cs="Arial"/>
          <w:color w:val="000000"/>
          <w:u w:val="single"/>
        </w:rPr>
        <w:t>1.0 Routine Patient Care</w:t>
      </w:r>
    </w:p>
    <w:p w:rsidR="00F92BC3" w:rsidRPr="00F92BC3" w:rsidRDefault="00F92BC3" w:rsidP="00AC7398">
      <w:pPr>
        <w:numPr>
          <w:ilvl w:val="0"/>
          <w:numId w:val="145"/>
        </w:numPr>
        <w:autoSpaceDE w:val="0"/>
        <w:autoSpaceDN w:val="0"/>
        <w:adjustRightInd w:val="0"/>
        <w:spacing w:after="0" w:line="240" w:lineRule="auto"/>
        <w:ind w:left="360" w:hanging="360"/>
        <w:rPr>
          <w:rFonts w:cs="Arial"/>
          <w:color w:val="000000"/>
        </w:rPr>
      </w:pPr>
      <w:r w:rsidRPr="00F92BC3">
        <w:rPr>
          <w:rFonts w:cs="Arial"/>
          <w:color w:val="000000"/>
        </w:rPr>
        <w:t>Perform FAST-ED Stroke Scale.</w:t>
      </w:r>
    </w:p>
    <w:p w:rsidR="00F92BC3" w:rsidRPr="00F92BC3" w:rsidRDefault="00F92BC3" w:rsidP="00AC7398">
      <w:pPr>
        <w:numPr>
          <w:ilvl w:val="0"/>
          <w:numId w:val="145"/>
        </w:numPr>
        <w:autoSpaceDE w:val="0"/>
        <w:autoSpaceDN w:val="0"/>
        <w:adjustRightInd w:val="0"/>
        <w:spacing w:after="0" w:line="240" w:lineRule="auto"/>
        <w:ind w:left="360" w:hanging="360"/>
        <w:rPr>
          <w:rFonts w:cs="Arial"/>
          <w:color w:val="000000"/>
        </w:rPr>
      </w:pPr>
      <w:r w:rsidRPr="00F92BC3">
        <w:rPr>
          <w:rFonts w:cs="Arial"/>
          <w:color w:val="000000"/>
        </w:rPr>
        <w:t>Clearly determine time of onset of the symptoms or the last time seen well.</w:t>
      </w:r>
    </w:p>
    <w:p w:rsidR="00F92BC3" w:rsidRPr="00F92BC3" w:rsidRDefault="00F92BC3" w:rsidP="00AC7398">
      <w:pPr>
        <w:numPr>
          <w:ilvl w:val="0"/>
          <w:numId w:val="145"/>
        </w:numPr>
        <w:autoSpaceDE w:val="0"/>
        <w:autoSpaceDN w:val="0"/>
        <w:adjustRightInd w:val="0"/>
        <w:spacing w:after="0" w:line="240" w:lineRule="auto"/>
        <w:ind w:left="360" w:hanging="360"/>
        <w:rPr>
          <w:rFonts w:cs="Arial"/>
          <w:color w:val="000000"/>
        </w:rPr>
      </w:pPr>
      <w:r w:rsidRPr="00F92BC3">
        <w:rPr>
          <w:rFonts w:cs="Arial"/>
          <w:color w:val="000000"/>
        </w:rPr>
        <w:t>If the patient wakes from sleep or is found with symptoms of stroke, the time of onset of first symptoms is defined as the last time the patient was observed to be normal. Notify the emergency department as soon as possible.</w:t>
      </w:r>
    </w:p>
    <w:p w:rsidR="00F92BC3" w:rsidRPr="00F92BC3" w:rsidRDefault="00F92BC3" w:rsidP="00AC7398">
      <w:pPr>
        <w:numPr>
          <w:ilvl w:val="0"/>
          <w:numId w:val="145"/>
        </w:numPr>
        <w:autoSpaceDE w:val="0"/>
        <w:autoSpaceDN w:val="0"/>
        <w:adjustRightInd w:val="0"/>
        <w:spacing w:after="0" w:line="240" w:lineRule="auto"/>
        <w:ind w:left="360" w:hanging="360"/>
        <w:rPr>
          <w:rFonts w:cs="Arial"/>
          <w:color w:val="000000"/>
        </w:rPr>
      </w:pPr>
      <w:r w:rsidRPr="00F92BC3">
        <w:rPr>
          <w:rFonts w:cs="Arial"/>
          <w:color w:val="000000"/>
        </w:rPr>
        <w:t xml:space="preserve">If any one of the signs of the stroke scale is abnormal and onset of symptoms are less than </w:t>
      </w:r>
      <w:r w:rsidRPr="00F92BC3">
        <w:rPr>
          <w:rFonts w:cs="Arial"/>
          <w:b/>
          <w:bCs/>
          <w:color w:val="000000"/>
        </w:rPr>
        <w:t>5 hours</w:t>
      </w:r>
      <w:r w:rsidRPr="00F92BC3">
        <w:rPr>
          <w:rFonts w:cs="Arial"/>
          <w:color w:val="000000"/>
        </w:rPr>
        <w:t>, notify receiving hospital of a “Stroke Alert”.</w:t>
      </w:r>
    </w:p>
    <w:p w:rsidR="00F92BC3" w:rsidRPr="00F92BC3" w:rsidRDefault="00F92BC3" w:rsidP="00AC7398">
      <w:pPr>
        <w:numPr>
          <w:ilvl w:val="0"/>
          <w:numId w:val="145"/>
        </w:numPr>
        <w:autoSpaceDE w:val="0"/>
        <w:autoSpaceDN w:val="0"/>
        <w:adjustRightInd w:val="0"/>
        <w:spacing w:after="0" w:line="240" w:lineRule="auto"/>
        <w:ind w:left="360" w:hanging="360"/>
        <w:rPr>
          <w:rFonts w:cs="Arial"/>
          <w:color w:val="000000"/>
        </w:rPr>
      </w:pPr>
      <w:r w:rsidRPr="00F92BC3">
        <w:rPr>
          <w:rFonts w:cs="Arial"/>
          <w:color w:val="000000"/>
        </w:rPr>
        <w:t>Elevate the head of the stretcher 30 degrees.</w:t>
      </w:r>
    </w:p>
    <w:p w:rsidR="00F92BC3" w:rsidRPr="00F92BC3" w:rsidRDefault="00F92BC3" w:rsidP="00AC7398">
      <w:pPr>
        <w:numPr>
          <w:ilvl w:val="0"/>
          <w:numId w:val="145"/>
        </w:numPr>
        <w:autoSpaceDE w:val="0"/>
        <w:autoSpaceDN w:val="0"/>
        <w:adjustRightInd w:val="0"/>
        <w:spacing w:after="0" w:line="240" w:lineRule="auto"/>
        <w:ind w:left="360" w:hanging="360"/>
        <w:rPr>
          <w:rFonts w:cs="Arial"/>
          <w:color w:val="000000"/>
        </w:rPr>
      </w:pPr>
      <w:r w:rsidRPr="00F92BC3">
        <w:rPr>
          <w:rFonts w:cs="Arial"/>
          <w:color w:val="000000"/>
        </w:rPr>
        <w:t>Do not delay transport for ALS intercept.</w:t>
      </w:r>
    </w:p>
    <w:p w:rsidR="00F92BC3" w:rsidRPr="00F92BC3" w:rsidRDefault="00F92BC3" w:rsidP="00AC7398">
      <w:pPr>
        <w:numPr>
          <w:ilvl w:val="0"/>
          <w:numId w:val="145"/>
        </w:numPr>
        <w:autoSpaceDE w:val="0"/>
        <w:autoSpaceDN w:val="0"/>
        <w:adjustRightInd w:val="0"/>
        <w:spacing w:after="0" w:line="240" w:lineRule="auto"/>
        <w:ind w:left="360" w:hanging="360"/>
        <w:rPr>
          <w:rFonts w:cs="Arial"/>
          <w:color w:val="000000"/>
        </w:rPr>
      </w:pPr>
      <w:r w:rsidRPr="00F92BC3">
        <w:rPr>
          <w:rFonts w:cs="Arial"/>
          <w:color w:val="000000"/>
        </w:rPr>
        <w:t>Consider transporting a witness, family member, or caregiver with the patient to verify the time of the onset of stroke symptoms.</w:t>
      </w:r>
    </w:p>
    <w:p w:rsidR="00F92BC3" w:rsidRPr="00F92BC3" w:rsidRDefault="00F92BC3" w:rsidP="00AC7398">
      <w:pPr>
        <w:numPr>
          <w:ilvl w:val="0"/>
          <w:numId w:val="145"/>
        </w:numPr>
        <w:autoSpaceDE w:val="0"/>
        <w:autoSpaceDN w:val="0"/>
        <w:adjustRightInd w:val="0"/>
        <w:spacing w:after="0" w:line="240" w:lineRule="auto"/>
        <w:ind w:left="360" w:hanging="360"/>
        <w:rPr>
          <w:rFonts w:cs="Arial"/>
          <w:color w:val="000000"/>
        </w:rPr>
      </w:pPr>
      <w:r w:rsidRPr="00F92BC3">
        <w:rPr>
          <w:rFonts w:cs="Arial"/>
          <w:color w:val="000000"/>
        </w:rPr>
        <w:t>If the onset of signs and symptoms PLUS transport time is &lt;5 hours, consider transport to the most appropriate facility in accordance with local guidelines/agreements.</w:t>
      </w:r>
    </w:p>
    <w:p w:rsidR="009E5C03" w:rsidRPr="00F92BC3" w:rsidRDefault="00F92BC3" w:rsidP="00AC7398">
      <w:pPr>
        <w:pStyle w:val="ListParagraph"/>
        <w:numPr>
          <w:ilvl w:val="0"/>
          <w:numId w:val="145"/>
        </w:numPr>
        <w:autoSpaceDE w:val="0"/>
        <w:autoSpaceDN w:val="0"/>
        <w:adjustRightInd w:val="0"/>
        <w:spacing w:after="0" w:line="240" w:lineRule="auto"/>
        <w:ind w:left="0"/>
        <w:rPr>
          <w:rFonts w:cs="Arial"/>
          <w:color w:val="000000"/>
        </w:rPr>
      </w:pPr>
      <w:r>
        <w:rPr>
          <w:rFonts w:cs="Arial"/>
          <w:color w:val="000000"/>
        </w:rPr>
        <w:t xml:space="preserve">     </w:t>
      </w:r>
      <w:r w:rsidRPr="00F92BC3">
        <w:rPr>
          <w:rFonts w:cs="Arial"/>
          <w:color w:val="000000"/>
        </w:rPr>
        <w:t>Transport to a Department approved Stroke Point-of-Entry (POE) hospital.</w:t>
      </w:r>
    </w:p>
    <w:p w:rsidR="00F92BC3" w:rsidRDefault="00F92BC3" w:rsidP="004E6B06">
      <w:pPr>
        <w:autoSpaceDE w:val="0"/>
        <w:autoSpaceDN w:val="0"/>
        <w:adjustRightInd w:val="0"/>
        <w:spacing w:after="0" w:line="288" w:lineRule="auto"/>
        <w:rPr>
          <w:rFonts w:cs="Arial"/>
          <w:b/>
          <w:bCs/>
          <w:color w:val="000000"/>
        </w:rPr>
      </w:pPr>
    </w:p>
    <w:p w:rsidR="00A417BC" w:rsidRPr="00B15075" w:rsidRDefault="00A417BC" w:rsidP="00A417BC">
      <w:pPr>
        <w:autoSpaceDE w:val="0"/>
        <w:autoSpaceDN w:val="0"/>
        <w:adjustRightInd w:val="0"/>
        <w:spacing w:after="0" w:line="288" w:lineRule="auto"/>
        <w:rPr>
          <w:rFonts w:cs="Arial"/>
          <w:color w:val="000000"/>
        </w:rPr>
      </w:pPr>
      <w:r w:rsidRPr="001737EF">
        <w:t>RED FLAG</w:t>
      </w:r>
      <w:r w:rsidRPr="00B15075">
        <w:t xml:space="preserve">: </w:t>
      </w:r>
      <w:r w:rsidRPr="00B15075">
        <w:rPr>
          <w:rFonts w:cs="Arial"/>
          <w:color w:val="000000"/>
        </w:rPr>
        <w:t>Avoid hyperoxygenation; oxygen administration should be titrated to patient condition, and withheld unless evidence of hypoxemia, dyspnea, or an SpO2 &lt;94%, especially in the presence of a suspected CVA/TIA or ACS.</w:t>
      </w:r>
    </w:p>
    <w:p w:rsidR="00A417BC" w:rsidRDefault="00A417BC" w:rsidP="00C417FD"/>
    <w:p w:rsidR="00F92BC3" w:rsidRDefault="00F92BC3" w:rsidP="00C417FD"/>
    <w:p w:rsidR="00F92BC3" w:rsidRDefault="00F92BC3" w:rsidP="00C417FD"/>
    <w:p w:rsidR="00F92BC3" w:rsidRDefault="00F92BC3" w:rsidP="00C417FD"/>
    <w:p w:rsidR="00F92BC3" w:rsidRDefault="00F92BC3" w:rsidP="00C417FD"/>
    <w:p w:rsidR="00F92BC3" w:rsidRDefault="00F92BC3" w:rsidP="00C417FD"/>
    <w:p w:rsidR="00F92BC3" w:rsidRDefault="00F92BC3" w:rsidP="00C417FD"/>
    <w:p w:rsidR="00F92BC3" w:rsidRDefault="00F92BC3" w:rsidP="00C417FD"/>
    <w:p w:rsidR="00F92BC3" w:rsidRDefault="00F92BC3" w:rsidP="00C417FD"/>
    <w:p w:rsidR="00F92BC3" w:rsidRDefault="00F92BC3" w:rsidP="00C417FD"/>
    <w:p w:rsidR="00F92BC3" w:rsidRDefault="00F92BC3" w:rsidP="00C417FD"/>
    <w:p w:rsidR="00F92BC3" w:rsidRDefault="00F92BC3" w:rsidP="00C417FD"/>
    <w:p w:rsidR="00F92BC3" w:rsidRDefault="00F92BC3" w:rsidP="00C417FD"/>
    <w:p w:rsidR="00F92BC3" w:rsidRDefault="00F92BC3" w:rsidP="00C417FD">
      <w:pPr>
        <w:rPr>
          <w:rFonts w:ascii="Arial" w:hAnsi="Arial" w:cs="Arial"/>
          <w:color w:val="000000"/>
        </w:rPr>
      </w:pPr>
      <w:r>
        <w:rPr>
          <w:rFonts w:ascii="Arial" w:hAnsi="Arial" w:cs="Arial"/>
          <w:color w:val="000000"/>
        </w:rPr>
        <w:lastRenderedPageBreak/>
        <w:t>This checklist is included as a resource for EMTs and receiving hospitals. If used, please leave a copy with the patient and document all elements on Patient Care Report.</w:t>
      </w:r>
    </w:p>
    <w:p w:rsidR="00F92BC3" w:rsidRDefault="00F92BC3" w:rsidP="00F92BC3">
      <w:pPr>
        <w:autoSpaceDE w:val="0"/>
        <w:autoSpaceDN w:val="0"/>
        <w:adjustRightInd w:val="0"/>
        <w:spacing w:after="0" w:line="288" w:lineRule="auto"/>
        <w:rPr>
          <w:rFonts w:ascii="Arial" w:hAnsi="Arial" w:cs="Arial"/>
          <w:color w:val="000000"/>
          <w:sz w:val="24"/>
          <w:szCs w:val="24"/>
        </w:rPr>
      </w:pPr>
      <w:r>
        <w:rPr>
          <w:rFonts w:ascii="Arial" w:hAnsi="Arial" w:cs="Arial"/>
          <w:color w:val="000000"/>
          <w:sz w:val="24"/>
          <w:szCs w:val="24"/>
        </w:rPr>
        <w:t>Date:</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Amb #:</w:t>
      </w:r>
      <w:r>
        <w:rPr>
          <w:rFonts w:ascii="Arial" w:hAnsi="Arial" w:cs="Arial"/>
          <w:color w:val="000000"/>
          <w:sz w:val="24"/>
          <w:szCs w:val="24"/>
        </w:rPr>
        <w:tab/>
        <w:t xml:space="preserve">Pt. Age: </w:t>
      </w:r>
      <w:r>
        <w:rPr>
          <w:rFonts w:ascii="Arial" w:hAnsi="Arial" w:cs="Arial"/>
          <w:color w:val="000000"/>
          <w:sz w:val="24"/>
          <w:szCs w:val="24"/>
        </w:rPr>
        <w:tab/>
      </w:r>
      <w:r>
        <w:rPr>
          <w:rFonts w:ascii="Arial" w:hAnsi="Arial" w:cs="Arial"/>
          <w:color w:val="000000"/>
          <w:sz w:val="24"/>
          <w:szCs w:val="24"/>
        </w:rPr>
        <w:tab/>
      </w:r>
      <w:r>
        <w:rPr>
          <w:rFonts w:ascii="Wingdings" w:hAnsi="Wingdings" w:cs="Wingdings"/>
          <w:color w:val="000000"/>
          <w:sz w:val="24"/>
          <w:szCs w:val="24"/>
        </w:rPr>
        <w:t></w:t>
      </w:r>
      <w:r>
        <w:rPr>
          <w:rFonts w:ascii="Arial" w:hAnsi="Arial" w:cs="Arial"/>
          <w:color w:val="000000"/>
          <w:sz w:val="24"/>
          <w:szCs w:val="24"/>
        </w:rPr>
        <w:t xml:space="preserve"> M       </w:t>
      </w:r>
      <w:r>
        <w:rPr>
          <w:rFonts w:ascii="Wingdings" w:hAnsi="Wingdings" w:cs="Wingdings"/>
          <w:color w:val="000000"/>
          <w:sz w:val="24"/>
          <w:szCs w:val="24"/>
        </w:rPr>
        <w:t></w:t>
      </w:r>
      <w:r>
        <w:rPr>
          <w:rFonts w:ascii="Arial" w:hAnsi="Arial" w:cs="Arial"/>
          <w:color w:val="000000"/>
          <w:sz w:val="24"/>
          <w:szCs w:val="24"/>
        </w:rPr>
        <w:t xml:space="preserve">  F</w:t>
      </w:r>
    </w:p>
    <w:p w:rsidR="00F92BC3" w:rsidRDefault="00F92BC3" w:rsidP="00F92BC3">
      <w:r>
        <w:rPr>
          <w:rFonts w:ascii="Arial" w:hAnsi="Arial" w:cs="Arial"/>
          <w:color w:val="000000"/>
          <w:sz w:val="24"/>
          <w:szCs w:val="24"/>
        </w:rPr>
        <w:t>Patient’s Name:</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DOB:</w:t>
      </w:r>
      <w:r>
        <w:rPr>
          <w:rFonts w:ascii="Arial" w:hAnsi="Arial" w:cs="Arial"/>
          <w:color w:val="000000"/>
          <w:sz w:val="24"/>
          <w:szCs w:val="24"/>
        </w:rPr>
        <w:tab/>
      </w:r>
      <w:r>
        <w:rPr>
          <w:rFonts w:ascii="Arial" w:hAnsi="Arial" w:cs="Arial"/>
          <w:color w:val="000000"/>
          <w:sz w:val="24"/>
          <w:szCs w:val="24"/>
        </w:rPr>
        <w:tab/>
      </w:r>
    </w:p>
    <w:p w:rsidR="00F92BC3" w:rsidRDefault="00F92BC3" w:rsidP="00F92BC3">
      <w:pPr>
        <w:autoSpaceDE w:val="0"/>
        <w:autoSpaceDN w:val="0"/>
        <w:adjustRightInd w:val="0"/>
        <w:spacing w:after="0" w:line="288" w:lineRule="auto"/>
        <w:rPr>
          <w:rFonts w:ascii="Arial" w:hAnsi="Arial" w:cs="Arial"/>
          <w:b/>
          <w:bCs/>
          <w:color w:val="000000"/>
          <w:w w:val="110"/>
          <w:sz w:val="32"/>
          <w:szCs w:val="32"/>
        </w:rPr>
      </w:pPr>
      <w:r>
        <w:rPr>
          <w:rFonts w:ascii="Arial" w:hAnsi="Arial" w:cs="Arial"/>
          <w:b/>
          <w:bCs/>
          <w:color w:val="000000"/>
          <w:w w:val="110"/>
          <w:sz w:val="32"/>
          <w:szCs w:val="32"/>
        </w:rPr>
        <w:t xml:space="preserve">STROKE ALERT! Criteria:    </w:t>
      </w:r>
      <w:r>
        <w:rPr>
          <w:rFonts w:ascii="Arial" w:hAnsi="Arial" w:cs="Arial"/>
          <w:color w:val="000000"/>
          <w:sz w:val="24"/>
          <w:szCs w:val="24"/>
        </w:rPr>
        <w:t>YES</w:t>
      </w:r>
      <w:r>
        <w:rPr>
          <w:rFonts w:ascii="Arial" w:hAnsi="Arial" w:cs="Arial"/>
          <w:color w:val="000000"/>
          <w:sz w:val="24"/>
          <w:szCs w:val="24"/>
        </w:rPr>
        <w:tab/>
        <w:t>NO</w:t>
      </w:r>
      <w:r>
        <w:rPr>
          <w:rFonts w:ascii="Arial" w:hAnsi="Arial" w:cs="Arial"/>
          <w:color w:val="000000"/>
          <w:sz w:val="24"/>
          <w:szCs w:val="24"/>
        </w:rPr>
        <w:tab/>
        <w:t xml:space="preserve">  Unknown</w:t>
      </w:r>
      <w:r>
        <w:rPr>
          <w:rFonts w:ascii="Arial" w:hAnsi="Arial" w:cs="Arial"/>
          <w:b/>
          <w:bCs/>
          <w:color w:val="000000"/>
          <w:w w:val="110"/>
          <w:sz w:val="32"/>
          <w:szCs w:val="32"/>
        </w:rPr>
        <w:t xml:space="preserve"> </w:t>
      </w:r>
    </w:p>
    <w:p w:rsidR="00F92BC3" w:rsidRDefault="00F92BC3" w:rsidP="00F92BC3">
      <w:pPr>
        <w:autoSpaceDE w:val="0"/>
        <w:autoSpaceDN w:val="0"/>
        <w:adjustRightInd w:val="0"/>
        <w:spacing w:after="0" w:line="288" w:lineRule="auto"/>
        <w:rPr>
          <w:rFonts w:ascii="Arial" w:hAnsi="Arial" w:cs="Arial"/>
          <w:color w:val="000000"/>
          <w:sz w:val="20"/>
          <w:szCs w:val="20"/>
        </w:rPr>
      </w:pPr>
      <w:r>
        <w:rPr>
          <w:rFonts w:ascii="Arial" w:hAnsi="Arial" w:cs="Arial"/>
          <w:color w:val="000000"/>
          <w:sz w:val="20"/>
          <w:szCs w:val="20"/>
        </w:rPr>
        <w:t xml:space="preserve">Time last known well (TLKW) &lt;5 hours?                        </w:t>
      </w:r>
      <w:r>
        <w:object w:dxaOrig="2430" w:dyaOrig="375">
          <v:shape id="_x0000_i1058" type="#_x0000_t75" style="width:121.5pt;height:18.75pt" o:ole="">
            <v:imagedata r:id="rId65" o:title=""/>
          </v:shape>
          <o:OLEObject Type="Embed" ProgID="Visio.Drawing.15" ShapeID="_x0000_i1058" DrawAspect="Content" ObjectID="_1625899699" r:id="rId66"/>
        </w:object>
      </w:r>
    </w:p>
    <w:p w:rsidR="00F92BC3" w:rsidRDefault="00F92BC3" w:rsidP="00F92BC3">
      <w:pPr>
        <w:autoSpaceDE w:val="0"/>
        <w:autoSpaceDN w:val="0"/>
        <w:adjustRightInd w:val="0"/>
        <w:spacing w:after="0" w:line="288" w:lineRule="auto"/>
        <w:rPr>
          <w:rFonts w:ascii="Arial" w:hAnsi="Arial" w:cs="Arial"/>
          <w:color w:val="000000"/>
          <w:sz w:val="20"/>
          <w:szCs w:val="20"/>
        </w:rPr>
      </w:pPr>
    </w:p>
    <w:p w:rsidR="00F92BC3" w:rsidRDefault="00F92BC3" w:rsidP="00F92BC3">
      <w:pPr>
        <w:autoSpaceDE w:val="0"/>
        <w:autoSpaceDN w:val="0"/>
        <w:adjustRightInd w:val="0"/>
        <w:spacing w:after="0" w:line="288" w:lineRule="auto"/>
        <w:rPr>
          <w:rFonts w:ascii="Arial" w:hAnsi="Arial" w:cs="Arial"/>
          <w:color w:val="000000"/>
          <w:sz w:val="20"/>
          <w:szCs w:val="20"/>
        </w:rPr>
      </w:pPr>
      <w:r>
        <w:rPr>
          <w:rFonts w:ascii="Arial" w:hAnsi="Arial" w:cs="Arial"/>
          <w:color w:val="000000"/>
          <w:sz w:val="20"/>
          <w:szCs w:val="20"/>
        </w:rPr>
        <w:t xml:space="preserve">Any abnormal finding not attributable to head trauma?   </w:t>
      </w:r>
      <w:r>
        <w:object w:dxaOrig="2430" w:dyaOrig="375">
          <v:shape id="_x0000_i1059" type="#_x0000_t75" style="width:121.5pt;height:18.75pt" o:ole="">
            <v:imagedata r:id="rId65" o:title=""/>
          </v:shape>
          <o:OLEObject Type="Embed" ProgID="Visio.Drawing.15" ShapeID="_x0000_i1059" DrawAspect="Content" ObjectID="_1625899700" r:id="rId67"/>
        </w:object>
      </w:r>
    </w:p>
    <w:p w:rsidR="00F92BC3" w:rsidRDefault="00F92BC3" w:rsidP="00F92BC3">
      <w:pPr>
        <w:autoSpaceDE w:val="0"/>
        <w:autoSpaceDN w:val="0"/>
        <w:adjustRightInd w:val="0"/>
        <w:spacing w:after="0" w:line="288" w:lineRule="auto"/>
        <w:rPr>
          <w:rFonts w:ascii="Arial" w:hAnsi="Arial" w:cs="Arial"/>
          <w:color w:val="000000"/>
          <w:sz w:val="20"/>
          <w:szCs w:val="20"/>
        </w:rPr>
      </w:pPr>
    </w:p>
    <w:p w:rsidR="00F92BC3" w:rsidRDefault="00F92BC3" w:rsidP="00F92BC3">
      <w:pPr>
        <w:rPr>
          <w:rFonts w:ascii="Arial" w:hAnsi="Arial" w:cs="Arial"/>
          <w:color w:val="000000"/>
          <w:sz w:val="20"/>
          <w:szCs w:val="20"/>
        </w:rPr>
      </w:pPr>
      <w:r>
        <w:rPr>
          <w:rFonts w:ascii="Arial" w:hAnsi="Arial" w:cs="Arial"/>
          <w:color w:val="000000"/>
          <w:sz w:val="20"/>
          <w:szCs w:val="20"/>
        </w:rPr>
        <w:t xml:space="preserve">Blood Glucose &gt;60?                                                         </w:t>
      </w:r>
      <w:r>
        <w:object w:dxaOrig="2430" w:dyaOrig="375">
          <v:shape id="_x0000_i1060" type="#_x0000_t75" style="width:121.5pt;height:18.75pt" o:ole="">
            <v:imagedata r:id="rId65" o:title=""/>
          </v:shape>
          <o:OLEObject Type="Embed" ProgID="Visio.Drawing.15" ShapeID="_x0000_i1060" DrawAspect="Content" ObjectID="_1625899701" r:id="rId68"/>
        </w:object>
      </w:r>
    </w:p>
    <w:p w:rsidR="00F92BC3" w:rsidRDefault="00F92BC3" w:rsidP="00C417FD">
      <w:pPr>
        <w:rPr>
          <w:rFonts w:ascii="Arial" w:hAnsi="Arial" w:cs="Arial"/>
          <w:b/>
          <w:bCs/>
          <w:caps/>
          <w:color w:val="FF0000"/>
          <w:sz w:val="15"/>
          <w:szCs w:val="15"/>
        </w:rPr>
      </w:pPr>
      <w:r>
        <w:rPr>
          <w:rFonts w:ascii="Arial" w:hAnsi="Arial" w:cs="Arial"/>
          <w:b/>
          <w:bCs/>
          <w:caps/>
          <w:color w:val="FF0000"/>
          <w:sz w:val="15"/>
          <w:szCs w:val="15"/>
        </w:rPr>
        <w:t>Time Last Known Well:                              AM/PM</w:t>
      </w:r>
    </w:p>
    <w:p w:rsidR="00F92BC3" w:rsidRDefault="00F92BC3" w:rsidP="00C417FD">
      <w:r>
        <w:rPr>
          <w:rFonts w:ascii="Arial" w:hAnsi="Arial" w:cs="Arial"/>
          <w:b/>
          <w:bCs/>
          <w:caps/>
          <w:color w:val="FF0000"/>
          <w:sz w:val="15"/>
          <w:szCs w:val="15"/>
        </w:rPr>
        <w:t>BLOOD GLUCOSE LEVEL:                               mg/dL</w:t>
      </w:r>
    </w:p>
    <w:p w:rsidR="00FB1CEE" w:rsidRDefault="0089060F" w:rsidP="00FB1CEE">
      <w:pPr>
        <w:autoSpaceDE w:val="0"/>
        <w:autoSpaceDN w:val="0"/>
        <w:adjustRightInd w:val="0"/>
        <w:spacing w:after="0" w:line="240" w:lineRule="auto"/>
      </w:pPr>
      <w:r>
        <w:object w:dxaOrig="5518" w:dyaOrig="7363">
          <v:shape id="_x0000_i1061" type="#_x0000_t75" style="width:276pt;height:367.5pt" o:ole="">
            <v:imagedata r:id="rId69" o:title=""/>
          </v:shape>
          <o:OLEObject Type="Embed" ProgID="Excel.Sheet.12" ShapeID="_x0000_i1061" DrawAspect="Content" ObjectID="_1625899702" r:id="rId70"/>
        </w:object>
      </w:r>
    </w:p>
    <w:p w:rsidR="00FB1CEE" w:rsidRDefault="00FB1CEE" w:rsidP="00FB1CEE">
      <w:pPr>
        <w:autoSpaceDE w:val="0"/>
        <w:autoSpaceDN w:val="0"/>
        <w:adjustRightInd w:val="0"/>
        <w:spacing w:after="0" w:line="240" w:lineRule="auto"/>
        <w:rPr>
          <w:rFonts w:ascii="Arial" w:hAnsi="Arial" w:cs="Arial"/>
          <w:b/>
          <w:bCs/>
          <w:color w:val="000000"/>
          <w:sz w:val="21"/>
          <w:szCs w:val="21"/>
        </w:rPr>
      </w:pPr>
      <w:r>
        <w:rPr>
          <w:rFonts w:ascii="Arial" w:hAnsi="Arial" w:cs="Arial"/>
          <w:b/>
          <w:bCs/>
          <w:color w:val="000000"/>
          <w:sz w:val="21"/>
          <w:szCs w:val="21"/>
        </w:rPr>
        <w:t>History</w:t>
      </w:r>
    </w:p>
    <w:p w:rsidR="00FB1CEE" w:rsidRDefault="00FB1CEE" w:rsidP="00FB1CEE">
      <w:pPr>
        <w:autoSpaceDE w:val="0"/>
        <w:autoSpaceDN w:val="0"/>
        <w:adjustRightInd w:val="0"/>
        <w:spacing w:after="0" w:line="240" w:lineRule="auto"/>
        <w:rPr>
          <w:rFonts w:ascii="Arial" w:hAnsi="Arial" w:cs="Arial"/>
          <w:color w:val="000000"/>
          <w:sz w:val="21"/>
          <w:szCs w:val="21"/>
        </w:rPr>
      </w:pPr>
      <w:r>
        <w:rPr>
          <w:rFonts w:ascii="Arial" w:hAnsi="Arial" w:cs="Arial"/>
          <w:b/>
          <w:bCs/>
          <w:color w:val="000000"/>
          <w:sz w:val="21"/>
          <w:szCs w:val="21"/>
        </w:rPr>
        <w:t>Conditions:</w:t>
      </w:r>
    </w:p>
    <w:p w:rsidR="00FB1CEE" w:rsidRDefault="00FB1CEE" w:rsidP="00AC7398">
      <w:pPr>
        <w:numPr>
          <w:ilvl w:val="0"/>
          <w:numId w:val="148"/>
        </w:numPr>
        <w:autoSpaceDE w:val="0"/>
        <w:autoSpaceDN w:val="0"/>
        <w:adjustRightInd w:val="0"/>
        <w:spacing w:after="0" w:line="240" w:lineRule="auto"/>
        <w:ind w:left="360"/>
        <w:rPr>
          <w:rFonts w:ascii="Arial" w:hAnsi="Arial" w:cs="Arial"/>
          <w:color w:val="000000"/>
          <w:sz w:val="21"/>
          <w:szCs w:val="21"/>
        </w:rPr>
      </w:pPr>
      <w:r>
        <w:rPr>
          <w:rFonts w:ascii="Arial" w:hAnsi="Arial" w:cs="Arial"/>
          <w:color w:val="000000"/>
          <w:sz w:val="21"/>
          <w:szCs w:val="21"/>
        </w:rPr>
        <w:t>Head Trauma/Seizures</w:t>
      </w:r>
    </w:p>
    <w:p w:rsidR="00FB1CEE" w:rsidRDefault="00FB1CEE" w:rsidP="00AC7398">
      <w:pPr>
        <w:numPr>
          <w:ilvl w:val="0"/>
          <w:numId w:val="148"/>
        </w:numPr>
        <w:autoSpaceDE w:val="0"/>
        <w:autoSpaceDN w:val="0"/>
        <w:adjustRightInd w:val="0"/>
        <w:spacing w:after="0" w:line="240" w:lineRule="auto"/>
        <w:ind w:left="360"/>
        <w:rPr>
          <w:rFonts w:ascii="Arial" w:hAnsi="Arial" w:cs="Arial"/>
          <w:color w:val="000000"/>
          <w:sz w:val="21"/>
          <w:szCs w:val="21"/>
        </w:rPr>
      </w:pPr>
      <w:r>
        <w:rPr>
          <w:rFonts w:ascii="Arial" w:hAnsi="Arial" w:cs="Arial"/>
          <w:color w:val="000000"/>
          <w:sz w:val="21"/>
          <w:szCs w:val="21"/>
        </w:rPr>
        <w:t>Cardiac Arrhythmias</w:t>
      </w:r>
    </w:p>
    <w:p w:rsidR="00FB1CEE" w:rsidRDefault="00FB1CEE" w:rsidP="00AC7398">
      <w:pPr>
        <w:numPr>
          <w:ilvl w:val="0"/>
          <w:numId w:val="149"/>
        </w:numPr>
        <w:autoSpaceDE w:val="0"/>
        <w:autoSpaceDN w:val="0"/>
        <w:adjustRightInd w:val="0"/>
        <w:spacing w:after="0" w:line="240" w:lineRule="auto"/>
        <w:rPr>
          <w:rFonts w:ascii="Arial" w:hAnsi="Arial" w:cs="Arial"/>
          <w:color w:val="000000"/>
          <w:sz w:val="21"/>
          <w:szCs w:val="21"/>
        </w:rPr>
      </w:pPr>
      <w:r>
        <w:rPr>
          <w:rFonts w:ascii="Arial" w:hAnsi="Arial" w:cs="Arial"/>
          <w:color w:val="000000"/>
          <w:sz w:val="21"/>
          <w:szCs w:val="21"/>
        </w:rPr>
        <w:t>Recent/current bleeding, trauma, surgery or invasive procedure</w:t>
      </w:r>
    </w:p>
    <w:p w:rsidR="00FB1CEE" w:rsidRDefault="00FB1CEE" w:rsidP="00AC7398">
      <w:pPr>
        <w:numPr>
          <w:ilvl w:val="0"/>
          <w:numId w:val="149"/>
        </w:numPr>
        <w:autoSpaceDE w:val="0"/>
        <w:autoSpaceDN w:val="0"/>
        <w:adjustRightInd w:val="0"/>
        <w:spacing w:after="0" w:line="240" w:lineRule="auto"/>
        <w:rPr>
          <w:rFonts w:ascii="Arial" w:hAnsi="Arial" w:cs="Arial"/>
          <w:color w:val="000000"/>
          <w:sz w:val="21"/>
          <w:szCs w:val="21"/>
        </w:rPr>
      </w:pPr>
      <w:r>
        <w:rPr>
          <w:rFonts w:ascii="Arial" w:hAnsi="Arial" w:cs="Arial"/>
          <w:color w:val="000000"/>
          <w:sz w:val="21"/>
          <w:szCs w:val="21"/>
        </w:rPr>
        <w:t>Bleeding disorder</w:t>
      </w:r>
    </w:p>
    <w:p w:rsidR="00F92BC3" w:rsidRPr="00FB1CEE" w:rsidRDefault="00FB1CEE" w:rsidP="00AC7398">
      <w:pPr>
        <w:pStyle w:val="ListParagraph"/>
        <w:numPr>
          <w:ilvl w:val="0"/>
          <w:numId w:val="149"/>
        </w:numPr>
      </w:pPr>
      <w:r w:rsidRPr="00FB1CEE">
        <w:rPr>
          <w:rFonts w:ascii="Arial" w:hAnsi="Arial" w:cs="Arial"/>
          <w:color w:val="000000"/>
          <w:sz w:val="21"/>
          <w:szCs w:val="21"/>
        </w:rPr>
        <w:lastRenderedPageBreak/>
        <w:t>Pregnancy</w:t>
      </w:r>
    </w:p>
    <w:p w:rsidR="00FB1CEE" w:rsidRDefault="00FB1CEE" w:rsidP="00FB1CEE">
      <w:pPr>
        <w:autoSpaceDE w:val="0"/>
        <w:autoSpaceDN w:val="0"/>
        <w:adjustRightInd w:val="0"/>
        <w:spacing w:after="0" w:line="240" w:lineRule="auto"/>
        <w:rPr>
          <w:rFonts w:ascii="Arial" w:hAnsi="Arial" w:cs="Arial"/>
          <w:b/>
          <w:bCs/>
          <w:color w:val="000000"/>
          <w:sz w:val="21"/>
          <w:szCs w:val="21"/>
        </w:rPr>
      </w:pPr>
      <w:r>
        <w:rPr>
          <w:rFonts w:ascii="Arial" w:hAnsi="Arial" w:cs="Arial"/>
          <w:b/>
          <w:bCs/>
          <w:color w:val="000000"/>
          <w:sz w:val="21"/>
          <w:szCs w:val="21"/>
        </w:rPr>
        <w:t>Medications:</w:t>
      </w:r>
    </w:p>
    <w:p w:rsidR="00FB1CEE" w:rsidRDefault="00FB1CEE" w:rsidP="00AC7398">
      <w:pPr>
        <w:numPr>
          <w:ilvl w:val="0"/>
          <w:numId w:val="148"/>
        </w:numPr>
        <w:autoSpaceDE w:val="0"/>
        <w:autoSpaceDN w:val="0"/>
        <w:adjustRightInd w:val="0"/>
        <w:spacing w:after="0" w:line="240" w:lineRule="auto"/>
        <w:ind w:left="360"/>
        <w:rPr>
          <w:rFonts w:ascii="Arial" w:hAnsi="Arial" w:cs="Arial"/>
          <w:color w:val="000000"/>
          <w:sz w:val="21"/>
          <w:szCs w:val="21"/>
        </w:rPr>
      </w:pPr>
      <w:r>
        <w:rPr>
          <w:rFonts w:ascii="Arial" w:hAnsi="Arial" w:cs="Arial"/>
          <w:color w:val="000000"/>
          <w:sz w:val="21"/>
          <w:szCs w:val="21"/>
        </w:rPr>
        <w:t>Coumadin/warfarin</w:t>
      </w:r>
    </w:p>
    <w:p w:rsidR="00FB1CEE" w:rsidRDefault="00FB1CEE" w:rsidP="00AC7398">
      <w:pPr>
        <w:numPr>
          <w:ilvl w:val="0"/>
          <w:numId w:val="148"/>
        </w:numPr>
        <w:autoSpaceDE w:val="0"/>
        <w:autoSpaceDN w:val="0"/>
        <w:adjustRightInd w:val="0"/>
        <w:spacing w:after="0" w:line="240" w:lineRule="auto"/>
        <w:ind w:left="360"/>
        <w:rPr>
          <w:rFonts w:ascii="Arial" w:hAnsi="Arial" w:cs="Arial"/>
          <w:color w:val="000000"/>
          <w:sz w:val="21"/>
          <w:szCs w:val="21"/>
        </w:rPr>
      </w:pPr>
      <w:r>
        <w:rPr>
          <w:rFonts w:ascii="Arial" w:hAnsi="Arial" w:cs="Arial"/>
          <w:color w:val="000000"/>
          <w:sz w:val="21"/>
          <w:szCs w:val="21"/>
        </w:rPr>
        <w:t>Pradaxa/dabigatran</w:t>
      </w:r>
    </w:p>
    <w:p w:rsidR="00FB1CEE" w:rsidRDefault="00FB1CEE" w:rsidP="00AC7398">
      <w:pPr>
        <w:numPr>
          <w:ilvl w:val="0"/>
          <w:numId w:val="148"/>
        </w:numPr>
        <w:autoSpaceDE w:val="0"/>
        <w:autoSpaceDN w:val="0"/>
        <w:adjustRightInd w:val="0"/>
        <w:spacing w:after="0" w:line="240" w:lineRule="auto"/>
        <w:ind w:left="360"/>
        <w:rPr>
          <w:rFonts w:ascii="Arial" w:hAnsi="Arial" w:cs="Arial"/>
          <w:color w:val="000000"/>
          <w:sz w:val="21"/>
          <w:szCs w:val="21"/>
        </w:rPr>
      </w:pPr>
      <w:proofErr w:type="spellStart"/>
      <w:r>
        <w:rPr>
          <w:rFonts w:ascii="Arial" w:hAnsi="Arial" w:cs="Arial"/>
          <w:color w:val="000000"/>
          <w:sz w:val="21"/>
          <w:szCs w:val="21"/>
        </w:rPr>
        <w:t>Xaralto</w:t>
      </w:r>
      <w:proofErr w:type="spellEnd"/>
      <w:r>
        <w:rPr>
          <w:rFonts w:ascii="Arial" w:hAnsi="Arial" w:cs="Arial"/>
          <w:color w:val="000000"/>
          <w:sz w:val="21"/>
          <w:szCs w:val="21"/>
        </w:rPr>
        <w:t>/rivaroxaban</w:t>
      </w:r>
    </w:p>
    <w:p w:rsidR="00FB1CEE" w:rsidRDefault="00FB1CEE" w:rsidP="00AC7398">
      <w:pPr>
        <w:numPr>
          <w:ilvl w:val="0"/>
          <w:numId w:val="148"/>
        </w:numPr>
        <w:autoSpaceDE w:val="0"/>
        <w:autoSpaceDN w:val="0"/>
        <w:adjustRightInd w:val="0"/>
        <w:spacing w:after="0" w:line="240" w:lineRule="auto"/>
        <w:ind w:left="360"/>
        <w:rPr>
          <w:rFonts w:ascii="Arial" w:hAnsi="Arial" w:cs="Arial"/>
          <w:color w:val="000000"/>
          <w:sz w:val="21"/>
          <w:szCs w:val="21"/>
        </w:rPr>
      </w:pPr>
      <w:r>
        <w:rPr>
          <w:rFonts w:ascii="Arial" w:hAnsi="Arial" w:cs="Arial"/>
          <w:color w:val="000000"/>
          <w:sz w:val="21"/>
          <w:szCs w:val="21"/>
        </w:rPr>
        <w:t>Eliquis/apixaban</w:t>
      </w:r>
    </w:p>
    <w:p w:rsidR="00FB1CEE" w:rsidRPr="00FB1CEE" w:rsidRDefault="00FB1CEE" w:rsidP="00AC7398">
      <w:pPr>
        <w:pStyle w:val="ListParagraph"/>
        <w:numPr>
          <w:ilvl w:val="0"/>
          <w:numId w:val="148"/>
        </w:numPr>
        <w:ind w:left="360"/>
      </w:pPr>
      <w:r>
        <w:rPr>
          <w:rFonts w:ascii="Arial" w:hAnsi="Arial" w:cs="Arial"/>
          <w:color w:val="000000"/>
          <w:sz w:val="21"/>
          <w:szCs w:val="21"/>
        </w:rPr>
        <w:t>Aspirin</w:t>
      </w:r>
    </w:p>
    <w:p w:rsidR="00FB1CEE" w:rsidRDefault="00FB1CEE" w:rsidP="00C417FD">
      <w:pPr>
        <w:rPr>
          <w:rFonts w:ascii="Arial" w:hAnsi="Arial" w:cs="Arial"/>
          <w:color w:val="000000"/>
          <w:w w:val="110"/>
          <w:sz w:val="32"/>
          <w:szCs w:val="32"/>
        </w:rPr>
      </w:pPr>
      <w:r>
        <w:rPr>
          <w:rFonts w:ascii="Arial" w:hAnsi="Arial" w:cs="Arial"/>
          <w:color w:val="000000"/>
          <w:w w:val="110"/>
          <w:sz w:val="32"/>
          <w:szCs w:val="32"/>
        </w:rPr>
        <w:t>Sudden Acute Stroke Symptoms:</w:t>
      </w:r>
    </w:p>
    <w:p w:rsidR="00FB1CEE" w:rsidRPr="00FB1CEE" w:rsidRDefault="00FB1CEE" w:rsidP="00AC7398">
      <w:pPr>
        <w:pStyle w:val="ListParagraph"/>
        <w:numPr>
          <w:ilvl w:val="0"/>
          <w:numId w:val="151"/>
        </w:numPr>
        <w:autoSpaceDE w:val="0"/>
        <w:autoSpaceDN w:val="0"/>
        <w:adjustRightInd w:val="0"/>
        <w:spacing w:after="0" w:line="288" w:lineRule="auto"/>
        <w:ind w:left="360"/>
        <w:rPr>
          <w:rFonts w:ascii="Arial" w:hAnsi="Arial" w:cs="Arial"/>
          <w:color w:val="000000"/>
          <w:sz w:val="21"/>
          <w:szCs w:val="21"/>
        </w:rPr>
      </w:pPr>
      <w:r w:rsidRPr="00FB1CEE">
        <w:rPr>
          <w:rFonts w:ascii="Arial" w:hAnsi="Arial" w:cs="Arial"/>
          <w:i/>
          <w:iCs/>
          <w:color w:val="000000"/>
          <w:sz w:val="21"/>
          <w:szCs w:val="21"/>
        </w:rPr>
        <w:t xml:space="preserve">Sudden </w:t>
      </w:r>
      <w:r w:rsidRPr="00FB1CEE">
        <w:rPr>
          <w:rFonts w:ascii="Arial" w:hAnsi="Arial" w:cs="Arial"/>
          <w:color w:val="000000"/>
          <w:sz w:val="21"/>
          <w:szCs w:val="21"/>
        </w:rPr>
        <w:t>numbness, weakness or paralysis of face, arm or leg-- especially one side of the body</w:t>
      </w:r>
    </w:p>
    <w:p w:rsidR="00FB1CEE" w:rsidRDefault="00FB1CEE" w:rsidP="00AC7398">
      <w:pPr>
        <w:numPr>
          <w:ilvl w:val="0"/>
          <w:numId w:val="150"/>
        </w:numPr>
        <w:autoSpaceDE w:val="0"/>
        <w:autoSpaceDN w:val="0"/>
        <w:adjustRightInd w:val="0"/>
        <w:spacing w:after="0" w:line="288" w:lineRule="auto"/>
        <w:ind w:left="360"/>
        <w:rPr>
          <w:rFonts w:ascii="Arial" w:hAnsi="Arial" w:cs="Arial"/>
          <w:color w:val="000000"/>
          <w:sz w:val="21"/>
          <w:szCs w:val="21"/>
        </w:rPr>
      </w:pPr>
      <w:r>
        <w:rPr>
          <w:rFonts w:ascii="Arial" w:hAnsi="Arial" w:cs="Arial"/>
          <w:i/>
          <w:iCs/>
          <w:color w:val="000000"/>
          <w:sz w:val="21"/>
          <w:szCs w:val="21"/>
        </w:rPr>
        <w:t xml:space="preserve">Sudden </w:t>
      </w:r>
      <w:r>
        <w:rPr>
          <w:rFonts w:ascii="Arial" w:hAnsi="Arial" w:cs="Arial"/>
          <w:color w:val="000000"/>
          <w:sz w:val="21"/>
          <w:szCs w:val="21"/>
        </w:rPr>
        <w:t>confusion, trouble speaking or understanding speech</w:t>
      </w:r>
    </w:p>
    <w:p w:rsidR="00FB1CEE" w:rsidRDefault="00FB1CEE" w:rsidP="00AC7398">
      <w:pPr>
        <w:numPr>
          <w:ilvl w:val="0"/>
          <w:numId w:val="150"/>
        </w:numPr>
        <w:autoSpaceDE w:val="0"/>
        <w:autoSpaceDN w:val="0"/>
        <w:adjustRightInd w:val="0"/>
        <w:spacing w:after="0" w:line="288" w:lineRule="auto"/>
        <w:ind w:left="360"/>
        <w:rPr>
          <w:rFonts w:ascii="Arial" w:hAnsi="Arial" w:cs="Arial"/>
          <w:color w:val="000000"/>
          <w:sz w:val="21"/>
          <w:szCs w:val="21"/>
        </w:rPr>
      </w:pPr>
      <w:r>
        <w:rPr>
          <w:rFonts w:ascii="Arial" w:hAnsi="Arial" w:cs="Arial"/>
          <w:i/>
          <w:iCs/>
          <w:color w:val="000000"/>
          <w:sz w:val="21"/>
          <w:szCs w:val="21"/>
        </w:rPr>
        <w:t xml:space="preserve">Sudden </w:t>
      </w:r>
      <w:r>
        <w:rPr>
          <w:rFonts w:ascii="Arial" w:hAnsi="Arial" w:cs="Arial"/>
          <w:color w:val="000000"/>
          <w:sz w:val="21"/>
          <w:szCs w:val="21"/>
        </w:rPr>
        <w:t>trouble seeing in one or both eyes</w:t>
      </w:r>
    </w:p>
    <w:p w:rsidR="00FB1CEE" w:rsidRDefault="00FB1CEE" w:rsidP="00AC7398">
      <w:pPr>
        <w:numPr>
          <w:ilvl w:val="0"/>
          <w:numId w:val="150"/>
        </w:numPr>
        <w:autoSpaceDE w:val="0"/>
        <w:autoSpaceDN w:val="0"/>
        <w:adjustRightInd w:val="0"/>
        <w:spacing w:after="0" w:line="288" w:lineRule="auto"/>
        <w:ind w:left="360"/>
        <w:rPr>
          <w:rFonts w:ascii="Arial" w:hAnsi="Arial" w:cs="Arial"/>
          <w:color w:val="000000"/>
          <w:sz w:val="21"/>
          <w:szCs w:val="21"/>
        </w:rPr>
      </w:pPr>
      <w:r>
        <w:rPr>
          <w:rFonts w:ascii="Arial" w:hAnsi="Arial" w:cs="Arial"/>
          <w:i/>
          <w:iCs/>
          <w:color w:val="000000"/>
          <w:sz w:val="21"/>
          <w:szCs w:val="21"/>
        </w:rPr>
        <w:t>Sudden</w:t>
      </w:r>
      <w:r>
        <w:rPr>
          <w:rFonts w:ascii="Arial" w:hAnsi="Arial" w:cs="Arial"/>
          <w:color w:val="000000"/>
          <w:sz w:val="21"/>
          <w:szCs w:val="21"/>
        </w:rPr>
        <w:t xml:space="preserve"> trouble walking, loss of balance or coordination; or</w:t>
      </w:r>
    </w:p>
    <w:p w:rsidR="00FB1CEE" w:rsidRPr="00E77087" w:rsidRDefault="00FB1CEE" w:rsidP="00AC7398">
      <w:pPr>
        <w:pStyle w:val="ListParagraph"/>
        <w:numPr>
          <w:ilvl w:val="0"/>
          <w:numId w:val="150"/>
        </w:numPr>
        <w:ind w:left="360"/>
      </w:pPr>
      <w:r w:rsidRPr="00FB1CEE">
        <w:rPr>
          <w:rFonts w:ascii="Arial" w:hAnsi="Arial" w:cs="Arial"/>
          <w:i/>
          <w:iCs/>
          <w:color w:val="000000"/>
          <w:sz w:val="21"/>
          <w:szCs w:val="21"/>
        </w:rPr>
        <w:t>Sudden</w:t>
      </w:r>
      <w:r w:rsidRPr="00FB1CEE">
        <w:rPr>
          <w:rFonts w:ascii="Arial" w:hAnsi="Arial" w:cs="Arial"/>
          <w:color w:val="000000"/>
          <w:sz w:val="21"/>
          <w:szCs w:val="21"/>
        </w:rPr>
        <w:t xml:space="preserve"> severe headache with no known cause</w:t>
      </w:r>
    </w:p>
    <w:p w:rsidR="00E77087" w:rsidRDefault="00E77087" w:rsidP="00AC7398">
      <w:pPr>
        <w:pStyle w:val="ListParagraph"/>
        <w:numPr>
          <w:ilvl w:val="0"/>
          <w:numId w:val="150"/>
        </w:numPr>
        <w:ind w:left="360"/>
      </w:pPr>
      <w:r>
        <w:rPr>
          <w:rFonts w:ascii="Arial" w:hAnsi="Arial" w:cs="Arial"/>
          <w:i/>
          <w:iCs/>
          <w:color w:val="000000"/>
          <w:sz w:val="21"/>
          <w:szCs w:val="21"/>
        </w:rPr>
        <w:t xml:space="preserve">Sudden </w:t>
      </w:r>
      <w:r w:rsidRPr="00E77087">
        <w:rPr>
          <w:rFonts w:ascii="Arial" w:hAnsi="Arial" w:cs="Arial"/>
          <w:iCs/>
          <w:color w:val="000000"/>
          <w:sz w:val="21"/>
          <w:szCs w:val="21"/>
        </w:rPr>
        <w:t>dizziness</w:t>
      </w:r>
    </w:p>
    <w:p w:rsidR="00F92BC3" w:rsidRDefault="00FB1CEE" w:rsidP="00C417FD">
      <w:r w:rsidRPr="001737EF">
        <w:t>RED FLAG</w:t>
      </w:r>
      <w:r w:rsidRPr="00B15075">
        <w:t>:</w:t>
      </w:r>
      <w:r>
        <w:t xml:space="preserve">  </w:t>
      </w:r>
      <w:r>
        <w:rPr>
          <w:rFonts w:ascii="Arial" w:hAnsi="Arial" w:cs="Arial"/>
          <w:b/>
          <w:bCs/>
          <w:color w:val="000000"/>
          <w:u w:val="single"/>
        </w:rPr>
        <w:t>Say “Stroke Alert” in Hospital Entry Note</w:t>
      </w:r>
      <w:r>
        <w:rPr>
          <w:rFonts w:ascii="Arial" w:hAnsi="Arial" w:cs="Arial"/>
          <w:color w:val="000000"/>
        </w:rPr>
        <w:t xml:space="preserve"> if patient meets the Stroke Criteria, even if symptoms have resolved.</w:t>
      </w:r>
    </w:p>
    <w:p w:rsidR="00F92BC3" w:rsidRDefault="00F92BC3" w:rsidP="00C417FD"/>
    <w:p w:rsidR="00F92BC3" w:rsidRDefault="00F92BC3" w:rsidP="00C417FD"/>
    <w:p w:rsidR="00F92BC3" w:rsidRDefault="00F92BC3" w:rsidP="00C417FD"/>
    <w:p w:rsidR="00F92BC3" w:rsidRDefault="00F92BC3" w:rsidP="00C417FD"/>
    <w:p w:rsidR="00F92BC3" w:rsidRDefault="00F92BC3" w:rsidP="00C417FD"/>
    <w:p w:rsidR="00F92BC3" w:rsidRDefault="00F92BC3" w:rsidP="00C417FD"/>
    <w:p w:rsidR="00F92BC3" w:rsidRDefault="00F92BC3" w:rsidP="00C417FD"/>
    <w:p w:rsidR="00F92BC3" w:rsidRDefault="00F92BC3" w:rsidP="00C417FD"/>
    <w:p w:rsidR="00F92BC3" w:rsidRDefault="00F92BC3" w:rsidP="00C417FD"/>
    <w:p w:rsidR="00F92BC3" w:rsidRDefault="00F92BC3" w:rsidP="00C417FD"/>
    <w:p w:rsidR="00F92BC3" w:rsidRDefault="00F92BC3" w:rsidP="00C417FD"/>
    <w:p w:rsidR="00F92BC3" w:rsidRDefault="00F92BC3" w:rsidP="00C417FD"/>
    <w:p w:rsidR="00F92BC3" w:rsidRDefault="00F92BC3" w:rsidP="00C417FD"/>
    <w:p w:rsidR="00F92BC3" w:rsidRDefault="00F92BC3" w:rsidP="00C417FD"/>
    <w:p w:rsidR="00F92BC3" w:rsidRDefault="00F92BC3" w:rsidP="00C417FD"/>
    <w:p w:rsidR="00F92BC3" w:rsidRDefault="00F92BC3" w:rsidP="00C417FD"/>
    <w:p w:rsidR="00F92BC3" w:rsidRDefault="00F92BC3" w:rsidP="00C417FD"/>
    <w:p w:rsidR="00F92BC3" w:rsidRDefault="00F92BC3" w:rsidP="00C417FD"/>
    <w:p w:rsidR="00F92BC3" w:rsidRDefault="00F92BC3" w:rsidP="00C417FD"/>
    <w:p w:rsidR="00F92BC3" w:rsidRDefault="00F92BC3" w:rsidP="00C417FD"/>
    <w:p w:rsidR="00F92BC3" w:rsidRDefault="00F92BC3" w:rsidP="00C417FD"/>
    <w:p w:rsidR="00F92BC3" w:rsidRDefault="00F92BC3" w:rsidP="00C417FD"/>
    <w:p w:rsidR="00F92BC3" w:rsidRDefault="00F92BC3" w:rsidP="00C417FD"/>
    <w:p w:rsidR="00F92BC3" w:rsidRDefault="00F92BC3" w:rsidP="00C417FD"/>
    <w:p w:rsidR="00F92BC3" w:rsidRDefault="00F92BC3" w:rsidP="00C417FD"/>
    <w:p w:rsidR="00C417FD" w:rsidRDefault="00C417FD" w:rsidP="00C417FD">
      <w:pPr>
        <w:autoSpaceDE w:val="0"/>
        <w:autoSpaceDN w:val="0"/>
        <w:adjustRightInd w:val="0"/>
        <w:spacing w:after="0" w:line="288" w:lineRule="auto"/>
        <w:jc w:val="right"/>
        <w:rPr>
          <w:rFonts w:ascii="Calibri" w:hAnsi="Calibri" w:cs="Calibri"/>
          <w:color w:val="000000"/>
          <w:sz w:val="88"/>
          <w:szCs w:val="88"/>
        </w:rPr>
      </w:pPr>
      <w:r>
        <w:rPr>
          <w:rFonts w:ascii="Calibri" w:hAnsi="Calibri" w:cs="Calibri"/>
          <w:color w:val="000000"/>
          <w:sz w:val="88"/>
          <w:szCs w:val="88"/>
        </w:rPr>
        <w:t>SECTION 3:</w:t>
      </w:r>
    </w:p>
    <w:p w:rsidR="00C417FD" w:rsidRDefault="00C417FD" w:rsidP="00C417FD">
      <w:pPr>
        <w:autoSpaceDE w:val="0"/>
        <w:autoSpaceDN w:val="0"/>
        <w:adjustRightInd w:val="0"/>
        <w:spacing w:after="0" w:line="288" w:lineRule="auto"/>
        <w:jc w:val="right"/>
        <w:rPr>
          <w:rFonts w:ascii="Calibri" w:hAnsi="Calibri" w:cs="Calibri"/>
          <w:color w:val="000000"/>
          <w:sz w:val="88"/>
          <w:szCs w:val="88"/>
        </w:rPr>
      </w:pPr>
    </w:p>
    <w:p w:rsidR="00C417FD" w:rsidRDefault="00C417FD" w:rsidP="00C417FD">
      <w:pPr>
        <w:autoSpaceDE w:val="0"/>
        <w:autoSpaceDN w:val="0"/>
        <w:adjustRightInd w:val="0"/>
        <w:spacing w:after="0" w:line="288" w:lineRule="auto"/>
        <w:jc w:val="right"/>
        <w:rPr>
          <w:rFonts w:ascii="Calibri" w:hAnsi="Calibri" w:cs="Calibri"/>
          <w:color w:val="000000"/>
          <w:sz w:val="88"/>
          <w:szCs w:val="88"/>
        </w:rPr>
      </w:pPr>
      <w:r>
        <w:rPr>
          <w:rFonts w:ascii="Calibri" w:hAnsi="Calibri" w:cs="Calibri"/>
          <w:color w:val="000000"/>
          <w:sz w:val="88"/>
          <w:szCs w:val="88"/>
        </w:rPr>
        <w:t>CARDIAC</w:t>
      </w:r>
    </w:p>
    <w:p w:rsidR="00C417FD" w:rsidRDefault="00C417FD" w:rsidP="00C417FD">
      <w:pPr>
        <w:autoSpaceDE w:val="0"/>
        <w:autoSpaceDN w:val="0"/>
        <w:adjustRightInd w:val="0"/>
        <w:spacing w:after="0" w:line="288" w:lineRule="auto"/>
        <w:jc w:val="right"/>
        <w:rPr>
          <w:rFonts w:ascii="Calibri" w:hAnsi="Calibri" w:cs="Calibri"/>
          <w:color w:val="000000"/>
          <w:sz w:val="88"/>
          <w:szCs w:val="88"/>
        </w:rPr>
      </w:pPr>
      <w:r>
        <w:rPr>
          <w:rFonts w:ascii="Calibri" w:hAnsi="Calibri" w:cs="Calibri"/>
          <w:color w:val="000000"/>
          <w:sz w:val="88"/>
          <w:szCs w:val="88"/>
        </w:rPr>
        <w:t>EMERGENCIES</w:t>
      </w:r>
    </w:p>
    <w:p w:rsidR="002D3F1C" w:rsidRDefault="002D3F1C" w:rsidP="00C417FD">
      <w:pPr>
        <w:autoSpaceDE w:val="0"/>
        <w:autoSpaceDN w:val="0"/>
        <w:adjustRightInd w:val="0"/>
        <w:spacing w:after="0" w:line="288" w:lineRule="auto"/>
        <w:jc w:val="right"/>
        <w:rPr>
          <w:rFonts w:ascii="Calibri" w:hAnsi="Calibri" w:cs="Calibri"/>
          <w:color w:val="000000"/>
          <w:sz w:val="88"/>
          <w:szCs w:val="88"/>
        </w:rPr>
      </w:pPr>
    </w:p>
    <w:p w:rsidR="00C417FD" w:rsidRDefault="00C417FD" w:rsidP="00C417FD">
      <w:pPr>
        <w:autoSpaceDE w:val="0"/>
        <w:autoSpaceDN w:val="0"/>
        <w:adjustRightInd w:val="0"/>
        <w:spacing w:after="0" w:line="288" w:lineRule="auto"/>
        <w:jc w:val="center"/>
        <w:rPr>
          <w:rFonts w:ascii="Calibri" w:hAnsi="Calibri" w:cs="Calibri"/>
          <w:b/>
          <w:bCs/>
          <w:color w:val="000000"/>
          <w:sz w:val="40"/>
          <w:szCs w:val="40"/>
        </w:rPr>
      </w:pPr>
      <w:r>
        <w:rPr>
          <w:rFonts w:ascii="Calibri" w:hAnsi="Calibri" w:cs="Calibri"/>
          <w:b/>
          <w:bCs/>
          <w:color w:val="000000"/>
          <w:sz w:val="40"/>
          <w:szCs w:val="40"/>
        </w:rPr>
        <w:t xml:space="preserve">Statewide Treatment Protocols </w:t>
      </w:r>
    </w:p>
    <w:p w:rsidR="002D3F1C" w:rsidRDefault="00C417FD" w:rsidP="002D3F1C">
      <w:pPr>
        <w:autoSpaceDE w:val="0"/>
        <w:autoSpaceDN w:val="0"/>
        <w:adjustRightInd w:val="0"/>
        <w:spacing w:after="0" w:line="288" w:lineRule="auto"/>
        <w:jc w:val="center"/>
        <w:rPr>
          <w:rFonts w:asciiTheme="majorHAnsi" w:eastAsiaTheme="majorEastAsia" w:hAnsiTheme="majorHAnsi" w:cs="Times New Roman"/>
          <w:b/>
          <w:bCs/>
          <w:color w:val="365F91" w:themeColor="accent1" w:themeShade="BF"/>
          <w:sz w:val="28"/>
          <w:szCs w:val="28"/>
        </w:rPr>
      </w:pPr>
      <w:r>
        <w:rPr>
          <w:rFonts w:ascii="Calibri" w:hAnsi="Calibri" w:cs="Calibri"/>
          <w:b/>
          <w:bCs/>
          <w:color w:val="000000"/>
          <w:sz w:val="40"/>
          <w:szCs w:val="40"/>
        </w:rPr>
        <w:t xml:space="preserve">Version </w:t>
      </w:r>
      <w:r w:rsidR="006116CE">
        <w:rPr>
          <w:rFonts w:ascii="Calibri" w:hAnsi="Calibri" w:cs="Calibri"/>
          <w:b/>
          <w:bCs/>
          <w:color w:val="000000"/>
          <w:sz w:val="40"/>
          <w:szCs w:val="40"/>
        </w:rPr>
        <w:t>201</w:t>
      </w:r>
      <w:r w:rsidR="00B1618D">
        <w:rPr>
          <w:rFonts w:ascii="Calibri" w:hAnsi="Calibri" w:cs="Calibri"/>
          <w:b/>
          <w:bCs/>
          <w:color w:val="000000"/>
          <w:sz w:val="40"/>
          <w:szCs w:val="40"/>
        </w:rPr>
        <w:t>9.</w:t>
      </w:r>
      <w:r w:rsidR="00AC7398">
        <w:rPr>
          <w:rFonts w:ascii="Calibri" w:hAnsi="Calibri" w:cs="Calibri"/>
          <w:b/>
          <w:bCs/>
          <w:color w:val="000000"/>
          <w:sz w:val="40"/>
          <w:szCs w:val="40"/>
        </w:rPr>
        <w:t>2</w:t>
      </w:r>
      <w:r w:rsidR="002D3F1C">
        <w:br w:type="page"/>
      </w:r>
    </w:p>
    <w:p w:rsidR="00C417FD" w:rsidRDefault="00C417FD" w:rsidP="00C417FD">
      <w:pPr>
        <w:pStyle w:val="Heading1"/>
      </w:pPr>
      <w:bookmarkStart w:id="28" w:name="_3.1_Acute_Coronary"/>
      <w:bookmarkEnd w:id="28"/>
      <w:r>
        <w:lastRenderedPageBreak/>
        <w:t>3.1 Acute Coronary Syndrome- Adult</w:t>
      </w:r>
    </w:p>
    <w:p w:rsidR="00C417FD" w:rsidRPr="0093214C" w:rsidRDefault="00B21574" w:rsidP="00C417FD">
      <w:pPr>
        <w:autoSpaceDE w:val="0"/>
        <w:autoSpaceDN w:val="0"/>
        <w:adjustRightInd w:val="0"/>
        <w:spacing w:after="0" w:line="288" w:lineRule="auto"/>
        <w:rPr>
          <w:rFonts w:cs="Arial"/>
          <w:bCs/>
          <w:color w:val="000000"/>
        </w:rPr>
      </w:pPr>
      <w:r w:rsidRPr="0093214C">
        <w:rPr>
          <w:rFonts w:cs="Arial"/>
          <w:bCs/>
          <w:color w:val="000000"/>
        </w:rPr>
        <w:t>Clinical Note</w:t>
      </w:r>
      <w:r w:rsidR="00C417FD" w:rsidRPr="0093214C">
        <w:rPr>
          <w:rFonts w:cs="Arial"/>
          <w:bCs/>
          <w:color w:val="000000"/>
        </w:rPr>
        <w:t xml:space="preserve">: </w:t>
      </w:r>
    </w:p>
    <w:p w:rsidR="00DE5746" w:rsidRPr="0093214C" w:rsidRDefault="00DE5746" w:rsidP="00DE5746">
      <w:pPr>
        <w:autoSpaceDE w:val="0"/>
        <w:autoSpaceDN w:val="0"/>
        <w:adjustRightInd w:val="0"/>
        <w:spacing w:after="0" w:line="288" w:lineRule="auto"/>
        <w:rPr>
          <w:rFonts w:cs="Arial"/>
          <w:color w:val="000000"/>
        </w:rPr>
      </w:pPr>
      <w:r w:rsidRPr="0093214C">
        <w:rPr>
          <w:rFonts w:cs="Arial"/>
          <w:b/>
          <w:bCs/>
          <w:color w:val="000000"/>
        </w:rPr>
        <w:t>Not</w:t>
      </w:r>
      <w:r w:rsidRPr="0093214C">
        <w:rPr>
          <w:rFonts w:cs="Arial"/>
          <w:color w:val="000000"/>
        </w:rPr>
        <w:t xml:space="preserve"> all patients with complaints of chest pain should be treated with aspirin, nitrates and oxygen. Consider the likelihood of ACS based on the nature of the symptoms, the patient’s age, cardiac risk factors, past medical history, etc.</w:t>
      </w:r>
    </w:p>
    <w:p w:rsidR="00C417FD" w:rsidRPr="0093214C" w:rsidRDefault="00C417FD" w:rsidP="0081000D">
      <w:pPr>
        <w:pStyle w:val="Heading2"/>
      </w:pPr>
      <w:r w:rsidRPr="0093214C">
        <w:t>EMT STANDING ORDERS</w:t>
      </w:r>
    </w:p>
    <w:p w:rsidR="0083116C" w:rsidRPr="00AC3065" w:rsidRDefault="0083116C" w:rsidP="0083116C">
      <w:pPr>
        <w:numPr>
          <w:ilvl w:val="0"/>
          <w:numId w:val="1"/>
        </w:numPr>
        <w:autoSpaceDE w:val="0"/>
        <w:autoSpaceDN w:val="0"/>
        <w:adjustRightInd w:val="0"/>
        <w:spacing w:after="0" w:line="288" w:lineRule="auto"/>
        <w:ind w:left="360"/>
        <w:rPr>
          <w:rFonts w:cs="Arial"/>
          <w:color w:val="000000"/>
          <w:u w:val="single"/>
        </w:rPr>
      </w:pPr>
      <w:r w:rsidRPr="00AC3065">
        <w:rPr>
          <w:rFonts w:cs="Arial"/>
          <w:color w:val="000000"/>
          <w:u w:val="single"/>
        </w:rPr>
        <w:t>1.0 Routine Patient Care</w:t>
      </w:r>
    </w:p>
    <w:p w:rsidR="00DE5746" w:rsidRPr="0093214C" w:rsidRDefault="00DE5746" w:rsidP="00C51E23">
      <w:pPr>
        <w:numPr>
          <w:ilvl w:val="0"/>
          <w:numId w:val="9"/>
        </w:numPr>
        <w:autoSpaceDE w:val="0"/>
        <w:autoSpaceDN w:val="0"/>
        <w:adjustRightInd w:val="0"/>
        <w:spacing w:after="0" w:line="288" w:lineRule="auto"/>
        <w:ind w:left="360" w:hanging="360"/>
        <w:rPr>
          <w:rFonts w:cs="Arial"/>
          <w:color w:val="000000"/>
        </w:rPr>
      </w:pPr>
      <w:r w:rsidRPr="0093214C">
        <w:rPr>
          <w:rFonts w:cs="Arial"/>
          <w:b/>
          <w:bCs/>
          <w:color w:val="000000"/>
          <w:u w:val="single"/>
        </w:rPr>
        <w:t>Aspirin</w:t>
      </w:r>
      <w:r w:rsidRPr="0093214C">
        <w:rPr>
          <w:rFonts w:cs="Arial"/>
          <w:b/>
          <w:bCs/>
          <w:i/>
          <w:iCs/>
          <w:color w:val="000000"/>
        </w:rPr>
        <w:t xml:space="preserve"> </w:t>
      </w:r>
      <w:r w:rsidRPr="0093214C">
        <w:rPr>
          <w:rFonts w:cs="Arial"/>
          <w:color w:val="000000"/>
        </w:rPr>
        <w:t xml:space="preserve">324-325 mg. Check allergy status. Check contraindications. </w:t>
      </w:r>
    </w:p>
    <w:p w:rsidR="00DE5746" w:rsidRPr="0093214C" w:rsidRDefault="00DE5746" w:rsidP="00C51E23">
      <w:pPr>
        <w:numPr>
          <w:ilvl w:val="0"/>
          <w:numId w:val="9"/>
        </w:numPr>
        <w:autoSpaceDE w:val="0"/>
        <w:autoSpaceDN w:val="0"/>
        <w:adjustRightInd w:val="0"/>
        <w:spacing w:after="0" w:line="288" w:lineRule="auto"/>
        <w:ind w:left="360" w:hanging="360"/>
        <w:rPr>
          <w:rFonts w:cs="Arial"/>
          <w:color w:val="000000"/>
        </w:rPr>
      </w:pPr>
      <w:r w:rsidRPr="0093214C">
        <w:rPr>
          <w:rFonts w:cs="Arial"/>
          <w:b/>
          <w:bCs/>
          <w:color w:val="000000"/>
          <w:u w:val="single"/>
        </w:rPr>
        <w:t xml:space="preserve">Nitroglycerin </w:t>
      </w:r>
      <w:r w:rsidRPr="0093214C">
        <w:rPr>
          <w:rFonts w:cs="Arial"/>
          <w:color w:val="000000"/>
        </w:rPr>
        <w:t xml:space="preserve"> 1 tab/spray SL every 5 minutes to a maximum 3 doses</w:t>
      </w:r>
    </w:p>
    <w:p w:rsidR="00DE5746" w:rsidRPr="0093214C" w:rsidRDefault="00DE5746" w:rsidP="00C51E23">
      <w:pPr>
        <w:numPr>
          <w:ilvl w:val="0"/>
          <w:numId w:val="9"/>
        </w:numPr>
        <w:autoSpaceDE w:val="0"/>
        <w:autoSpaceDN w:val="0"/>
        <w:adjustRightInd w:val="0"/>
        <w:spacing w:after="0" w:line="288" w:lineRule="auto"/>
        <w:ind w:left="720" w:hanging="360"/>
        <w:rPr>
          <w:rFonts w:cs="Arial"/>
          <w:color w:val="000000"/>
        </w:rPr>
      </w:pPr>
      <w:r w:rsidRPr="0093214C">
        <w:rPr>
          <w:rFonts w:cs="Arial"/>
          <w:color w:val="000000"/>
        </w:rPr>
        <w:t>Must be patient’s own NTG</w:t>
      </w:r>
    </w:p>
    <w:p w:rsidR="00DE5746" w:rsidRPr="0093214C" w:rsidRDefault="00DE5746" w:rsidP="00C51E23">
      <w:pPr>
        <w:numPr>
          <w:ilvl w:val="0"/>
          <w:numId w:val="9"/>
        </w:numPr>
        <w:autoSpaceDE w:val="0"/>
        <w:autoSpaceDN w:val="0"/>
        <w:adjustRightInd w:val="0"/>
        <w:spacing w:after="0" w:line="288" w:lineRule="auto"/>
        <w:ind w:left="720" w:hanging="360"/>
        <w:rPr>
          <w:rFonts w:cs="Arial"/>
          <w:color w:val="000000"/>
        </w:rPr>
      </w:pPr>
      <w:r w:rsidRPr="0093214C">
        <w:rPr>
          <w:rFonts w:cs="Arial"/>
          <w:color w:val="000000"/>
        </w:rPr>
        <w:t>Include doses self-administered PTA</w:t>
      </w:r>
    </w:p>
    <w:p w:rsidR="00DE5746" w:rsidRPr="0093214C" w:rsidRDefault="00DE5746" w:rsidP="00C51E23">
      <w:pPr>
        <w:numPr>
          <w:ilvl w:val="0"/>
          <w:numId w:val="9"/>
        </w:numPr>
        <w:autoSpaceDE w:val="0"/>
        <w:autoSpaceDN w:val="0"/>
        <w:adjustRightInd w:val="0"/>
        <w:spacing w:after="0" w:line="288" w:lineRule="auto"/>
        <w:ind w:left="720" w:hanging="360"/>
        <w:rPr>
          <w:rFonts w:cs="Arial"/>
          <w:color w:val="000000"/>
        </w:rPr>
      </w:pPr>
      <w:r w:rsidRPr="0093214C">
        <w:rPr>
          <w:rFonts w:cs="Arial"/>
          <w:color w:val="000000"/>
        </w:rPr>
        <w:t>SBP must be &gt;120mmHg</w:t>
      </w:r>
    </w:p>
    <w:p w:rsidR="00DE5746" w:rsidRPr="0093214C" w:rsidRDefault="00DE5746" w:rsidP="00C51E23">
      <w:pPr>
        <w:numPr>
          <w:ilvl w:val="0"/>
          <w:numId w:val="9"/>
        </w:numPr>
        <w:autoSpaceDE w:val="0"/>
        <w:autoSpaceDN w:val="0"/>
        <w:adjustRightInd w:val="0"/>
        <w:spacing w:after="0" w:line="288" w:lineRule="auto"/>
        <w:ind w:left="360" w:hanging="360"/>
        <w:rPr>
          <w:rFonts w:cs="Arial"/>
          <w:color w:val="000000"/>
        </w:rPr>
      </w:pPr>
      <w:r w:rsidRPr="0093214C">
        <w:rPr>
          <w:rFonts w:cs="Arial"/>
          <w:b/>
          <w:bCs/>
          <w:color w:val="000000"/>
        </w:rPr>
        <w:t>If suspected MI</w:t>
      </w:r>
      <w:r w:rsidRPr="0093214C">
        <w:rPr>
          <w:rFonts w:cs="Arial"/>
          <w:color w:val="000000"/>
        </w:rPr>
        <w:t>, determine patient eligibility for fibrinolytic therapy (within this protocol).</w:t>
      </w:r>
    </w:p>
    <w:p w:rsidR="00C417FD" w:rsidRPr="0093214C" w:rsidRDefault="00C417FD" w:rsidP="0081000D">
      <w:pPr>
        <w:pStyle w:val="Heading2"/>
      </w:pPr>
      <w:r w:rsidRPr="0093214C">
        <w:t>ADVANCED EMT STANDING ORDERS</w:t>
      </w:r>
    </w:p>
    <w:p w:rsidR="00DE5746" w:rsidRPr="0093214C" w:rsidRDefault="00DE5746" w:rsidP="00DE5746">
      <w:pPr>
        <w:numPr>
          <w:ilvl w:val="0"/>
          <w:numId w:val="1"/>
        </w:numPr>
        <w:autoSpaceDE w:val="0"/>
        <w:autoSpaceDN w:val="0"/>
        <w:adjustRightInd w:val="0"/>
        <w:spacing w:after="0" w:line="288" w:lineRule="auto"/>
        <w:ind w:left="360"/>
        <w:rPr>
          <w:rFonts w:cs="Arial"/>
          <w:color w:val="000000"/>
        </w:rPr>
      </w:pPr>
      <w:r w:rsidRPr="0093214C">
        <w:rPr>
          <w:rFonts w:cs="Arial"/>
          <w:color w:val="000000"/>
        </w:rPr>
        <w:t xml:space="preserve">IV must be established before administration of nitroglycerin </w:t>
      </w:r>
    </w:p>
    <w:p w:rsidR="00DE5746" w:rsidRPr="0093214C" w:rsidRDefault="00DE5746" w:rsidP="00C51E23">
      <w:pPr>
        <w:numPr>
          <w:ilvl w:val="0"/>
          <w:numId w:val="9"/>
        </w:numPr>
        <w:autoSpaceDE w:val="0"/>
        <w:autoSpaceDN w:val="0"/>
        <w:adjustRightInd w:val="0"/>
        <w:spacing w:after="0" w:line="288" w:lineRule="auto"/>
        <w:ind w:left="360" w:hanging="360"/>
        <w:rPr>
          <w:rFonts w:cs="Arial"/>
          <w:color w:val="000000"/>
        </w:rPr>
      </w:pPr>
      <w:r w:rsidRPr="0093214C">
        <w:rPr>
          <w:rFonts w:cs="Arial"/>
          <w:b/>
          <w:bCs/>
          <w:color w:val="000000"/>
          <w:u w:val="single"/>
        </w:rPr>
        <w:t>Nitroglycerin</w:t>
      </w:r>
      <w:r w:rsidRPr="0093214C">
        <w:rPr>
          <w:rFonts w:cs="Arial"/>
          <w:color w:val="000000"/>
        </w:rPr>
        <w:t xml:space="preserve"> 0.4mg SL every 3–5 minutes while symptoms persist and if systolic BP remains &gt;120 mmHg.</w:t>
      </w:r>
    </w:p>
    <w:p w:rsidR="00DE5746" w:rsidRPr="0093214C" w:rsidRDefault="00DE5746" w:rsidP="00C51E23">
      <w:pPr>
        <w:numPr>
          <w:ilvl w:val="0"/>
          <w:numId w:val="9"/>
        </w:numPr>
        <w:autoSpaceDE w:val="0"/>
        <w:autoSpaceDN w:val="0"/>
        <w:adjustRightInd w:val="0"/>
        <w:spacing w:after="0" w:line="288" w:lineRule="auto"/>
        <w:ind w:left="720" w:hanging="360"/>
        <w:rPr>
          <w:rFonts w:cs="Arial"/>
          <w:color w:val="000000"/>
        </w:rPr>
      </w:pPr>
      <w:r w:rsidRPr="0093214C">
        <w:rPr>
          <w:rFonts w:cs="Arial"/>
          <w:color w:val="000000"/>
        </w:rPr>
        <w:t>If patient has taken their own Nitroglycerin PTA, and you have determined that the pharmacologic potency of that nitroglycerin was normal (based upon standard side effects of the med, e.g., headache/tingling sensation) without pain relief, contact Medical Control for other treatment options.</w:t>
      </w:r>
    </w:p>
    <w:p w:rsidR="00C417FD" w:rsidRPr="0093214C" w:rsidRDefault="00C417FD" w:rsidP="0081000D">
      <w:pPr>
        <w:pStyle w:val="Heading2"/>
      </w:pPr>
      <w:r w:rsidRPr="0093214C">
        <w:t>PARAMEDIC STANDING ORDERS</w:t>
      </w:r>
    </w:p>
    <w:p w:rsidR="00DE5746" w:rsidRPr="0093214C" w:rsidRDefault="00DE5746" w:rsidP="00DE5746">
      <w:pPr>
        <w:autoSpaceDE w:val="0"/>
        <w:autoSpaceDN w:val="0"/>
        <w:adjustRightInd w:val="0"/>
        <w:spacing w:after="0" w:line="288" w:lineRule="auto"/>
        <w:ind w:left="414" w:hanging="360"/>
        <w:rPr>
          <w:rFonts w:cs="Arial"/>
          <w:color w:val="000000"/>
        </w:rPr>
      </w:pPr>
      <w:r w:rsidRPr="0093214C">
        <w:rPr>
          <w:rFonts w:cs="Arial"/>
          <w:b/>
          <w:bCs/>
          <w:color w:val="000000"/>
        </w:rPr>
        <w:t>NOTE</w:t>
      </w:r>
      <w:r w:rsidRPr="0093214C">
        <w:rPr>
          <w:rFonts w:cs="Arial"/>
          <w:color w:val="000000"/>
        </w:rPr>
        <w:t>: A second IV line may be indicated for high-risk patient.</w:t>
      </w:r>
    </w:p>
    <w:p w:rsidR="00DE5746" w:rsidRPr="0093214C" w:rsidRDefault="00DE5746" w:rsidP="00C51E23">
      <w:pPr>
        <w:numPr>
          <w:ilvl w:val="0"/>
          <w:numId w:val="9"/>
        </w:numPr>
        <w:autoSpaceDE w:val="0"/>
        <w:autoSpaceDN w:val="0"/>
        <w:adjustRightInd w:val="0"/>
        <w:spacing w:after="0" w:line="288" w:lineRule="auto"/>
        <w:ind w:left="360" w:hanging="360"/>
        <w:rPr>
          <w:rFonts w:cs="Arial"/>
          <w:color w:val="000000"/>
        </w:rPr>
      </w:pPr>
      <w:r w:rsidRPr="0093214C">
        <w:rPr>
          <w:rFonts w:cs="Arial"/>
          <w:color w:val="000000"/>
        </w:rPr>
        <w:t xml:space="preserve">Medication interventions based on risk for ACS, clinical presentation and/or diagnostic EKG changes. </w:t>
      </w:r>
    </w:p>
    <w:p w:rsidR="00DE5746" w:rsidRDefault="00DE5746" w:rsidP="00C51E23">
      <w:pPr>
        <w:numPr>
          <w:ilvl w:val="0"/>
          <w:numId w:val="9"/>
        </w:numPr>
        <w:autoSpaceDE w:val="0"/>
        <w:autoSpaceDN w:val="0"/>
        <w:adjustRightInd w:val="0"/>
        <w:spacing w:after="0" w:line="288" w:lineRule="auto"/>
        <w:ind w:left="360" w:hanging="360"/>
        <w:rPr>
          <w:rFonts w:cs="Arial"/>
          <w:color w:val="000000"/>
        </w:rPr>
      </w:pPr>
      <w:r w:rsidRPr="0093214C">
        <w:rPr>
          <w:rFonts w:cs="Arial"/>
          <w:b/>
          <w:bCs/>
          <w:color w:val="000000"/>
          <w:u w:val="single"/>
        </w:rPr>
        <w:t xml:space="preserve">Fentanyl </w:t>
      </w:r>
      <w:r w:rsidRPr="0093214C">
        <w:rPr>
          <w:rFonts w:cs="Arial"/>
          <w:color w:val="000000"/>
        </w:rPr>
        <w:t>1 mcg/kg slow IV/IO/IM weight based (kg) to a max of 150mcg (150kg)</w:t>
      </w:r>
      <w:r w:rsidR="00EA6187">
        <w:rPr>
          <w:rFonts w:cs="Arial"/>
          <w:color w:val="000000"/>
        </w:rPr>
        <w:t xml:space="preserve"> or</w:t>
      </w:r>
    </w:p>
    <w:p w:rsidR="00EA6187" w:rsidRPr="00A00867" w:rsidRDefault="00EA6187" w:rsidP="00EA6187">
      <w:pPr>
        <w:autoSpaceDE w:val="0"/>
        <w:autoSpaceDN w:val="0"/>
        <w:adjustRightInd w:val="0"/>
        <w:spacing w:after="0" w:line="288" w:lineRule="auto"/>
        <w:rPr>
          <w:rFonts w:cstheme="minorHAnsi"/>
          <w:color w:val="000000"/>
        </w:rPr>
      </w:pPr>
      <w:r>
        <w:rPr>
          <w:rFonts w:ascii="Arial" w:hAnsi="Arial" w:cs="Arial"/>
          <w:color w:val="000000"/>
        </w:rPr>
        <w:t xml:space="preserve">      </w:t>
      </w:r>
      <w:r w:rsidRPr="00A00867">
        <w:rPr>
          <w:rFonts w:cstheme="minorHAnsi"/>
          <w:b/>
          <w:bCs/>
          <w:color w:val="000000"/>
          <w:u w:val="single"/>
        </w:rPr>
        <w:t xml:space="preserve">Fentanyl </w:t>
      </w:r>
      <w:r w:rsidRPr="00A00867">
        <w:rPr>
          <w:rFonts w:cstheme="minorHAnsi"/>
          <w:color w:val="000000"/>
        </w:rPr>
        <w:t>1 mcg/kg IN weight based (kg) to a max of 150mcg (150kg).</w:t>
      </w:r>
    </w:p>
    <w:p w:rsidR="00C417FD" w:rsidRPr="0093214C" w:rsidRDefault="0093214C" w:rsidP="0081000D">
      <w:pPr>
        <w:pStyle w:val="Heading2"/>
      </w:pPr>
      <w:r>
        <w:object w:dxaOrig="916" w:dyaOrig="914">
          <v:shape id="_x0000_i1062" type="#_x0000_t75" alt="Medical Control Telephone" style="width:44.25pt;height:45.75pt" o:ole="" o:allowoverlap="f">
            <v:imagedata r:id="rId71" o:title=""/>
          </v:shape>
          <o:OLEObject Type="Embed" ProgID="Visio.Drawing.11" ShapeID="_x0000_i1062" DrawAspect="Content" ObjectID="_1625899703" r:id="rId72"/>
        </w:object>
      </w:r>
      <w:r w:rsidR="00C417FD" w:rsidRPr="0093214C">
        <w:t>MEDICAL CONTROL MAY ORDER</w:t>
      </w:r>
    </w:p>
    <w:p w:rsidR="00C417FD" w:rsidRPr="0093214C" w:rsidRDefault="00C417FD" w:rsidP="00C417FD">
      <w:pPr>
        <w:pStyle w:val="ListParagraph"/>
        <w:numPr>
          <w:ilvl w:val="0"/>
          <w:numId w:val="2"/>
        </w:numPr>
      </w:pPr>
      <w:r w:rsidRPr="0093214C">
        <w:t>Additional doses of above medications</w:t>
      </w:r>
      <w:r w:rsidR="00A3493D">
        <w:t>.</w:t>
      </w:r>
    </w:p>
    <w:p w:rsidR="00C417FD" w:rsidRPr="0093214C" w:rsidRDefault="00C417FD" w:rsidP="00C417FD">
      <w:r w:rsidRPr="0093214C">
        <w:t>RED FL</w:t>
      </w:r>
      <w:r w:rsidR="00B21574" w:rsidRPr="0093214C">
        <w:t>AG - Caution</w:t>
      </w:r>
      <w:r w:rsidRPr="0093214C">
        <w:t xml:space="preserve"> </w:t>
      </w:r>
    </w:p>
    <w:p w:rsidR="0093214C" w:rsidRPr="0093214C" w:rsidRDefault="0093214C" w:rsidP="0093214C">
      <w:pPr>
        <w:numPr>
          <w:ilvl w:val="0"/>
          <w:numId w:val="7"/>
        </w:numPr>
        <w:tabs>
          <w:tab w:val="left" w:pos="2610"/>
        </w:tabs>
        <w:autoSpaceDE w:val="0"/>
        <w:autoSpaceDN w:val="0"/>
        <w:adjustRightInd w:val="0"/>
        <w:spacing w:after="0" w:line="288" w:lineRule="auto"/>
        <w:ind w:left="360" w:hanging="360"/>
        <w:rPr>
          <w:rFonts w:cs="Arial"/>
          <w:color w:val="000000"/>
          <w:sz w:val="20"/>
          <w:szCs w:val="20"/>
        </w:rPr>
      </w:pPr>
      <w:r w:rsidRPr="0093214C">
        <w:rPr>
          <w:rFonts w:cs="Arial"/>
          <w:color w:val="000000"/>
          <w:sz w:val="20"/>
          <w:szCs w:val="20"/>
        </w:rPr>
        <w:t xml:space="preserve">Avoid nitroglycerin in ALL patients who have used a phosphodiesterase inhibitor such as: </w:t>
      </w:r>
      <w:r w:rsidRPr="0093214C">
        <w:rPr>
          <w:rFonts w:cs="Arial"/>
          <w:b/>
          <w:bCs/>
          <w:color w:val="000000"/>
          <w:sz w:val="20"/>
          <w:szCs w:val="20"/>
        </w:rPr>
        <w:t xml:space="preserve">sildenafil </w:t>
      </w:r>
      <w:r w:rsidRPr="0093214C">
        <w:rPr>
          <w:rFonts w:cs="Arial"/>
          <w:color w:val="000000"/>
          <w:sz w:val="20"/>
          <w:szCs w:val="20"/>
        </w:rPr>
        <w:t xml:space="preserve">(Viagra, </w:t>
      </w:r>
      <w:proofErr w:type="spellStart"/>
      <w:r w:rsidRPr="0093214C">
        <w:rPr>
          <w:rFonts w:cs="Arial"/>
          <w:color w:val="000000"/>
          <w:sz w:val="20"/>
          <w:szCs w:val="20"/>
        </w:rPr>
        <w:t>Revatio</w:t>
      </w:r>
      <w:proofErr w:type="spellEnd"/>
      <w:r w:rsidRPr="0093214C">
        <w:rPr>
          <w:rFonts w:cs="Arial"/>
          <w:color w:val="000000"/>
          <w:sz w:val="20"/>
          <w:szCs w:val="20"/>
        </w:rPr>
        <w:t xml:space="preserve">), </w:t>
      </w:r>
      <w:r w:rsidRPr="0093214C">
        <w:rPr>
          <w:rFonts w:cs="Arial"/>
          <w:b/>
          <w:bCs/>
          <w:color w:val="000000"/>
          <w:sz w:val="20"/>
          <w:szCs w:val="20"/>
        </w:rPr>
        <w:t xml:space="preserve">vardenafil </w:t>
      </w:r>
      <w:r w:rsidRPr="0093214C">
        <w:rPr>
          <w:rFonts w:cs="Arial"/>
          <w:color w:val="000000"/>
          <w:sz w:val="20"/>
          <w:szCs w:val="20"/>
        </w:rPr>
        <w:t xml:space="preserve">(Levitra, </w:t>
      </w:r>
      <w:proofErr w:type="spellStart"/>
      <w:r w:rsidRPr="0093214C">
        <w:rPr>
          <w:rFonts w:cs="Arial"/>
          <w:color w:val="000000"/>
          <w:sz w:val="20"/>
          <w:szCs w:val="20"/>
        </w:rPr>
        <w:t>Staxyn</w:t>
      </w:r>
      <w:proofErr w:type="spellEnd"/>
      <w:r w:rsidRPr="0093214C">
        <w:rPr>
          <w:rFonts w:cs="Arial"/>
          <w:color w:val="000000"/>
          <w:sz w:val="20"/>
          <w:szCs w:val="20"/>
        </w:rPr>
        <w:t xml:space="preserve">), </w:t>
      </w:r>
      <w:r w:rsidRPr="0093214C">
        <w:rPr>
          <w:rFonts w:cs="Arial"/>
          <w:b/>
          <w:bCs/>
          <w:color w:val="000000"/>
          <w:sz w:val="20"/>
          <w:szCs w:val="20"/>
        </w:rPr>
        <w:t xml:space="preserve">tadalafil </w:t>
      </w:r>
      <w:r w:rsidRPr="0093214C">
        <w:rPr>
          <w:rFonts w:cs="Arial"/>
          <w:color w:val="000000"/>
          <w:sz w:val="20"/>
          <w:szCs w:val="20"/>
        </w:rPr>
        <w:t xml:space="preserve">(Cialis, </w:t>
      </w:r>
      <w:proofErr w:type="spellStart"/>
      <w:r w:rsidRPr="0093214C">
        <w:rPr>
          <w:rFonts w:cs="Arial"/>
          <w:color w:val="000000"/>
          <w:sz w:val="20"/>
          <w:szCs w:val="20"/>
        </w:rPr>
        <w:t>Adcirca</w:t>
      </w:r>
      <w:proofErr w:type="spellEnd"/>
      <w:r w:rsidRPr="0093214C">
        <w:rPr>
          <w:rFonts w:cs="Arial"/>
          <w:color w:val="000000"/>
          <w:sz w:val="20"/>
          <w:szCs w:val="20"/>
        </w:rPr>
        <w:t xml:space="preserve">) within the last </w:t>
      </w:r>
      <w:r w:rsidRPr="0093214C">
        <w:rPr>
          <w:rFonts w:cs="Arial"/>
          <w:b/>
          <w:bCs/>
          <w:color w:val="000000"/>
          <w:sz w:val="20"/>
          <w:szCs w:val="20"/>
          <w:u w:val="single"/>
        </w:rPr>
        <w:t>48 HOURS</w:t>
      </w:r>
      <w:r w:rsidRPr="0093214C">
        <w:rPr>
          <w:rFonts w:cs="Arial"/>
          <w:color w:val="000000"/>
          <w:sz w:val="20"/>
          <w:szCs w:val="20"/>
        </w:rPr>
        <w:t xml:space="preserve">. These medications are often used for erectile dysfunction and pulmonary hypertension. Also avoid use in patients receiving intravenous </w:t>
      </w:r>
      <w:proofErr w:type="spellStart"/>
      <w:r w:rsidRPr="0093214C">
        <w:rPr>
          <w:rFonts w:cs="Arial"/>
          <w:color w:val="000000"/>
          <w:sz w:val="20"/>
          <w:szCs w:val="20"/>
        </w:rPr>
        <w:t>epoprostenol</w:t>
      </w:r>
      <w:proofErr w:type="spellEnd"/>
      <w:r w:rsidRPr="0093214C">
        <w:rPr>
          <w:rFonts w:cs="Arial"/>
          <w:color w:val="000000"/>
          <w:sz w:val="20"/>
          <w:szCs w:val="20"/>
        </w:rPr>
        <w:t xml:space="preserve"> (</w:t>
      </w:r>
      <w:proofErr w:type="spellStart"/>
      <w:r w:rsidRPr="0093214C">
        <w:rPr>
          <w:rFonts w:cs="Arial"/>
          <w:color w:val="000000"/>
          <w:sz w:val="20"/>
          <w:szCs w:val="20"/>
        </w:rPr>
        <w:t>Flolan</w:t>
      </w:r>
      <w:proofErr w:type="spellEnd"/>
      <w:r w:rsidRPr="0093214C">
        <w:rPr>
          <w:rFonts w:cs="Arial"/>
          <w:color w:val="000000"/>
          <w:sz w:val="20"/>
          <w:szCs w:val="20"/>
        </w:rPr>
        <w:t>) which is also used for pulmonary hypertension.</w:t>
      </w:r>
    </w:p>
    <w:p w:rsidR="0093214C" w:rsidRPr="0093214C" w:rsidRDefault="0093214C" w:rsidP="0093214C">
      <w:pPr>
        <w:rPr>
          <w:rFonts w:cs="Arial"/>
          <w:color w:val="000000"/>
          <w:sz w:val="20"/>
          <w:szCs w:val="20"/>
        </w:rPr>
      </w:pPr>
      <w:r w:rsidRPr="0093214C">
        <w:rPr>
          <w:rFonts w:cs="Arial"/>
          <w:color w:val="000000"/>
          <w:sz w:val="20"/>
          <w:szCs w:val="20"/>
        </w:rPr>
        <w:t>Administer nitrates with extreme caution, if at all, to patients with inferior-wall STEMI or suspected right ventricular (RV) involvement because these patients require adequate RV preload.</w:t>
      </w:r>
    </w:p>
    <w:p w:rsidR="007072FA" w:rsidRPr="0093214C" w:rsidRDefault="007072FA" w:rsidP="007072FA">
      <w:r w:rsidRPr="0093214C">
        <w:lastRenderedPageBreak/>
        <w:t>RED FLAG: CAUTION</w:t>
      </w:r>
    </w:p>
    <w:p w:rsidR="007072FA" w:rsidRPr="0093214C" w:rsidRDefault="007072FA" w:rsidP="007072FA">
      <w:pPr>
        <w:autoSpaceDE w:val="0"/>
        <w:autoSpaceDN w:val="0"/>
        <w:adjustRightInd w:val="0"/>
        <w:spacing w:after="0" w:line="288" w:lineRule="auto"/>
        <w:rPr>
          <w:rFonts w:cs="Arial"/>
          <w:color w:val="000000"/>
          <w:sz w:val="20"/>
          <w:szCs w:val="20"/>
        </w:rPr>
      </w:pPr>
      <w:r w:rsidRPr="0093214C">
        <w:rPr>
          <w:rFonts w:cs="Arial"/>
          <w:color w:val="000000"/>
          <w:sz w:val="20"/>
          <w:szCs w:val="20"/>
        </w:rPr>
        <w:t>If patient appears to be having a ST-elevation MI (STEMI), refer to the appropriate STEMI-Point of Entry (POE) plan, and transport accordingly.</w:t>
      </w:r>
    </w:p>
    <w:p w:rsidR="007072FA" w:rsidRPr="0093214C" w:rsidRDefault="007072FA" w:rsidP="007072FA">
      <w:pPr>
        <w:autoSpaceDE w:val="0"/>
        <w:autoSpaceDN w:val="0"/>
        <w:adjustRightInd w:val="0"/>
        <w:spacing w:after="0" w:line="288" w:lineRule="auto"/>
        <w:rPr>
          <w:rFonts w:cs="Arial"/>
          <w:color w:val="000000"/>
          <w:sz w:val="20"/>
          <w:szCs w:val="20"/>
        </w:rPr>
      </w:pPr>
    </w:p>
    <w:p w:rsidR="007072FA" w:rsidRPr="0093214C" w:rsidRDefault="007072FA" w:rsidP="007072FA">
      <w:r w:rsidRPr="0093214C">
        <w:t>RED FLAG: CAUTION</w:t>
      </w:r>
    </w:p>
    <w:p w:rsidR="007072FA" w:rsidRPr="00F47BEE" w:rsidRDefault="00F47BEE" w:rsidP="0093214C">
      <w:r w:rsidRPr="00F47BEE">
        <w:rPr>
          <w:rFonts w:cs="Arial"/>
          <w:color w:val="000000"/>
        </w:rPr>
        <w:t>Avoid hyperoxygenation, oxygen administration should be titrated to patient condition, and administered with evidence of hypoxemia, dyspnea, or an SpO2 &lt;94%, especially in the presence of a suspected CVA/TIA or ACS.</w:t>
      </w:r>
    </w:p>
    <w:p w:rsidR="00C417FD" w:rsidRPr="0093214C" w:rsidRDefault="00C417FD" w:rsidP="0093214C">
      <w:r w:rsidRPr="0093214C">
        <w:t xml:space="preserve">Clinical Note: </w:t>
      </w:r>
    </w:p>
    <w:p w:rsidR="0093214C" w:rsidRPr="0093214C" w:rsidRDefault="0093214C" w:rsidP="0093214C">
      <w:pPr>
        <w:autoSpaceDE w:val="0"/>
        <w:autoSpaceDN w:val="0"/>
        <w:adjustRightInd w:val="0"/>
        <w:rPr>
          <w:rFonts w:cs="Arial"/>
          <w:b/>
          <w:bCs/>
          <w:color w:val="000000"/>
          <w:u w:val="single"/>
        </w:rPr>
      </w:pPr>
      <w:r w:rsidRPr="0093214C">
        <w:rPr>
          <w:rFonts w:cs="Arial"/>
          <w:b/>
          <w:bCs/>
          <w:color w:val="000000"/>
          <w:u w:val="single"/>
        </w:rPr>
        <w:t>Additional signs and symptoms of an ACS patient may be</w:t>
      </w:r>
      <w:r w:rsidR="00A3493D">
        <w:rPr>
          <w:rFonts w:cs="Arial"/>
          <w:b/>
          <w:bCs/>
          <w:color w:val="000000"/>
          <w:u w:val="single"/>
        </w:rPr>
        <w:t>:</w:t>
      </w:r>
    </w:p>
    <w:p w:rsidR="0093214C" w:rsidRPr="0093214C" w:rsidRDefault="0093214C" w:rsidP="0093214C">
      <w:pPr>
        <w:autoSpaceDE w:val="0"/>
        <w:autoSpaceDN w:val="0"/>
        <w:adjustRightInd w:val="0"/>
        <w:rPr>
          <w:rFonts w:cs="Arial"/>
          <w:color w:val="000000"/>
        </w:rPr>
      </w:pPr>
      <w:r w:rsidRPr="0093214C">
        <w:rPr>
          <w:rFonts w:cs="Arial"/>
          <w:color w:val="000000"/>
        </w:rPr>
        <w:t xml:space="preserve">Sudden onset of diaphoresis (cool, clammy, wet skin often profuse), anxiety, restlessness, abnormal vital signs such as an irregular pulse rate, and nausea / vomiting. </w:t>
      </w:r>
    </w:p>
    <w:p w:rsidR="0093214C" w:rsidRPr="0093214C" w:rsidRDefault="0093214C" w:rsidP="0093214C">
      <w:pPr>
        <w:autoSpaceDE w:val="0"/>
        <w:autoSpaceDN w:val="0"/>
        <w:adjustRightInd w:val="0"/>
        <w:rPr>
          <w:rFonts w:cs="Arial"/>
          <w:color w:val="000000"/>
        </w:rPr>
      </w:pPr>
      <w:r w:rsidRPr="0093214C">
        <w:rPr>
          <w:rFonts w:cs="Arial"/>
          <w:color w:val="000000"/>
        </w:rPr>
        <w:t>All ACS patients must be carefully monitored until a definitive diagnosis can be made at the hospital and shall have a 12-lead evaluation done by EMT-Paramedics.  All patients with ACS-like symptoms of a non-traumatic etiology should be considered to be of cardiac origin until proven otherwise.</w:t>
      </w:r>
      <w:r w:rsidR="006D4B73">
        <w:rPr>
          <w:rFonts w:cs="Arial"/>
          <w:color w:val="000000"/>
        </w:rPr>
        <w:t xml:space="preserve"> </w:t>
      </w:r>
    </w:p>
    <w:p w:rsidR="00C417FD" w:rsidRPr="0093214C" w:rsidRDefault="00C417FD" w:rsidP="00C417FD">
      <w:r w:rsidRPr="0093214C">
        <w:t>Clinical Note:</w:t>
      </w:r>
    </w:p>
    <w:p w:rsidR="0093214C" w:rsidRPr="0093214C" w:rsidRDefault="0093214C" w:rsidP="0093214C">
      <w:pPr>
        <w:autoSpaceDE w:val="0"/>
        <w:autoSpaceDN w:val="0"/>
        <w:adjustRightInd w:val="0"/>
        <w:rPr>
          <w:rFonts w:cs="Arial"/>
          <w:color w:val="000000"/>
        </w:rPr>
      </w:pPr>
      <w:r w:rsidRPr="0093214C">
        <w:rPr>
          <w:rFonts w:cs="Arial"/>
          <w:color w:val="000000"/>
        </w:rPr>
        <w:t>Acute Coronary Syndrome (ACS) represents a spectrum of disease.  There are at least three conditions identified within the spectrum of ACS: Classic anginal chest pain; atypical chest pain; anginal equivalents; Patients experiencing a myocardial infarction or an ischemic event of unknown etiology may, based on 12-lead interpretation fall into one of three categories, “injury (STEMI)” or “Ischemia” or “Non-Diagnostic.”</w:t>
      </w:r>
    </w:p>
    <w:tbl>
      <w:tblPr>
        <w:tblStyle w:val="TableGrid"/>
        <w:tblW w:w="0" w:type="auto"/>
        <w:jc w:val="center"/>
        <w:shd w:val="clear" w:color="auto" w:fill="E8EEF7"/>
        <w:tblLook w:val="04A0" w:firstRow="1" w:lastRow="0" w:firstColumn="1" w:lastColumn="0" w:noHBand="0" w:noVBand="1"/>
        <w:tblCaption w:val="ACS"/>
        <w:tblDescription w:val="Classical Anginal Chest Pain Atypical Chest Pain Anginal Equivalents&#10;Central Anterior Pain Epigastric discomfort Dyspnea&#10;Chest Pressure, tightness Musculoskeletal Syncope&#10;Crushing Pain Often Unilateral “Generally Weak”&#10;Pain radiating to arms, neck and back Nausea/Vomiting Palpitations&#10;"/>
      </w:tblPr>
      <w:tblGrid>
        <w:gridCol w:w="3554"/>
        <w:gridCol w:w="2099"/>
        <w:gridCol w:w="2014"/>
      </w:tblGrid>
      <w:tr w:rsidR="00DB3DAA" w:rsidRPr="0093214C" w:rsidTr="00FA09DD">
        <w:trPr>
          <w:tblHeader/>
          <w:jc w:val="center"/>
        </w:trPr>
        <w:tc>
          <w:tcPr>
            <w:tcW w:w="0" w:type="auto"/>
            <w:shd w:val="clear" w:color="auto" w:fill="000000" w:themeFill="text1"/>
          </w:tcPr>
          <w:p w:rsidR="00DB3DAA" w:rsidRPr="0093214C" w:rsidRDefault="00DB3DAA" w:rsidP="00BD7E98">
            <w:pPr>
              <w:rPr>
                <w:b/>
              </w:rPr>
            </w:pPr>
            <w:r w:rsidRPr="0093214C">
              <w:rPr>
                <w:b/>
              </w:rPr>
              <w:t>Classical Anginal Chest Pain</w:t>
            </w:r>
          </w:p>
        </w:tc>
        <w:tc>
          <w:tcPr>
            <w:tcW w:w="0" w:type="auto"/>
            <w:shd w:val="clear" w:color="auto" w:fill="000000" w:themeFill="text1"/>
          </w:tcPr>
          <w:p w:rsidR="00DB3DAA" w:rsidRPr="0093214C" w:rsidRDefault="00DB3DAA" w:rsidP="00BD7E98">
            <w:pPr>
              <w:rPr>
                <w:b/>
              </w:rPr>
            </w:pPr>
            <w:r w:rsidRPr="0093214C">
              <w:rPr>
                <w:b/>
              </w:rPr>
              <w:t>Atypical Chest Pain</w:t>
            </w:r>
          </w:p>
        </w:tc>
        <w:tc>
          <w:tcPr>
            <w:tcW w:w="0" w:type="auto"/>
            <w:shd w:val="clear" w:color="auto" w:fill="000000" w:themeFill="text1"/>
          </w:tcPr>
          <w:p w:rsidR="00DB3DAA" w:rsidRPr="0093214C" w:rsidRDefault="00DB3DAA" w:rsidP="00BD7E98">
            <w:pPr>
              <w:rPr>
                <w:b/>
              </w:rPr>
            </w:pPr>
            <w:r w:rsidRPr="0093214C">
              <w:rPr>
                <w:b/>
              </w:rPr>
              <w:t>Anginal Equivalents</w:t>
            </w:r>
          </w:p>
        </w:tc>
      </w:tr>
      <w:tr w:rsidR="00DB3DAA" w:rsidRPr="0093214C" w:rsidTr="00DB3DAA">
        <w:trPr>
          <w:jc w:val="center"/>
        </w:trPr>
        <w:tc>
          <w:tcPr>
            <w:tcW w:w="0" w:type="auto"/>
            <w:shd w:val="clear" w:color="auto" w:fill="E8EEF7"/>
          </w:tcPr>
          <w:p w:rsidR="00DB3DAA" w:rsidRPr="0093214C" w:rsidRDefault="00DB3DAA" w:rsidP="00BD7E98">
            <w:r w:rsidRPr="0093214C">
              <w:t>Central Anterior Pain</w:t>
            </w:r>
          </w:p>
        </w:tc>
        <w:tc>
          <w:tcPr>
            <w:tcW w:w="0" w:type="auto"/>
            <w:shd w:val="clear" w:color="auto" w:fill="E8EEF7"/>
          </w:tcPr>
          <w:p w:rsidR="00DB3DAA" w:rsidRPr="0093214C" w:rsidRDefault="00DB3DAA" w:rsidP="00BD7E98">
            <w:r w:rsidRPr="0093214C">
              <w:t>Epigastric discomfort</w:t>
            </w:r>
          </w:p>
        </w:tc>
        <w:tc>
          <w:tcPr>
            <w:tcW w:w="0" w:type="auto"/>
            <w:shd w:val="clear" w:color="auto" w:fill="E8EEF7"/>
          </w:tcPr>
          <w:p w:rsidR="00DB3DAA" w:rsidRPr="0093214C" w:rsidRDefault="00DB3DAA" w:rsidP="00BD7E98">
            <w:r w:rsidRPr="0093214C">
              <w:t>Dyspnea</w:t>
            </w:r>
          </w:p>
        </w:tc>
      </w:tr>
      <w:tr w:rsidR="00DB3DAA" w:rsidRPr="0093214C" w:rsidTr="00DB3DAA">
        <w:trPr>
          <w:jc w:val="center"/>
        </w:trPr>
        <w:tc>
          <w:tcPr>
            <w:tcW w:w="0" w:type="auto"/>
            <w:shd w:val="clear" w:color="auto" w:fill="E8EEF7"/>
          </w:tcPr>
          <w:p w:rsidR="00DB3DAA" w:rsidRPr="0093214C" w:rsidRDefault="00DB3DAA" w:rsidP="00BD7E98">
            <w:r w:rsidRPr="0093214C">
              <w:t>Chest Pressure, tightness</w:t>
            </w:r>
          </w:p>
        </w:tc>
        <w:tc>
          <w:tcPr>
            <w:tcW w:w="0" w:type="auto"/>
            <w:shd w:val="clear" w:color="auto" w:fill="E8EEF7"/>
          </w:tcPr>
          <w:p w:rsidR="00DB3DAA" w:rsidRPr="0093214C" w:rsidRDefault="00DB3DAA" w:rsidP="00BD7E98">
            <w:r w:rsidRPr="0093214C">
              <w:t>Musculoskeletal</w:t>
            </w:r>
          </w:p>
        </w:tc>
        <w:tc>
          <w:tcPr>
            <w:tcW w:w="0" w:type="auto"/>
            <w:shd w:val="clear" w:color="auto" w:fill="E8EEF7"/>
          </w:tcPr>
          <w:p w:rsidR="00DB3DAA" w:rsidRPr="0093214C" w:rsidRDefault="00DB3DAA" w:rsidP="00BD7E98">
            <w:r w:rsidRPr="0093214C">
              <w:t>Syncope</w:t>
            </w:r>
          </w:p>
        </w:tc>
      </w:tr>
      <w:tr w:rsidR="00DB3DAA" w:rsidRPr="0093214C" w:rsidTr="00DB3DAA">
        <w:trPr>
          <w:jc w:val="center"/>
        </w:trPr>
        <w:tc>
          <w:tcPr>
            <w:tcW w:w="0" w:type="auto"/>
            <w:shd w:val="clear" w:color="auto" w:fill="E8EEF7"/>
          </w:tcPr>
          <w:p w:rsidR="00DB3DAA" w:rsidRPr="0093214C" w:rsidRDefault="00DB3DAA" w:rsidP="00DB3DAA">
            <w:r w:rsidRPr="0093214C">
              <w:t>Crushing Pain</w:t>
            </w:r>
          </w:p>
        </w:tc>
        <w:tc>
          <w:tcPr>
            <w:tcW w:w="0" w:type="auto"/>
            <w:shd w:val="clear" w:color="auto" w:fill="E8EEF7"/>
          </w:tcPr>
          <w:p w:rsidR="00DB3DAA" w:rsidRPr="0093214C" w:rsidRDefault="00DB3DAA" w:rsidP="00BD7E98">
            <w:r w:rsidRPr="0093214C">
              <w:t>Often Unilateral</w:t>
            </w:r>
          </w:p>
        </w:tc>
        <w:tc>
          <w:tcPr>
            <w:tcW w:w="0" w:type="auto"/>
            <w:shd w:val="clear" w:color="auto" w:fill="E8EEF7"/>
          </w:tcPr>
          <w:p w:rsidR="00DB3DAA" w:rsidRPr="0093214C" w:rsidRDefault="00DB3DAA" w:rsidP="00BD7E98">
            <w:r w:rsidRPr="0093214C">
              <w:t>“Generally Weak”</w:t>
            </w:r>
          </w:p>
        </w:tc>
      </w:tr>
      <w:tr w:rsidR="00DB3DAA" w:rsidRPr="0093214C" w:rsidTr="00DB3DAA">
        <w:trPr>
          <w:trHeight w:val="53"/>
          <w:jc w:val="center"/>
        </w:trPr>
        <w:tc>
          <w:tcPr>
            <w:tcW w:w="0" w:type="auto"/>
            <w:shd w:val="clear" w:color="auto" w:fill="E8EEF7"/>
          </w:tcPr>
          <w:p w:rsidR="00DB3DAA" w:rsidRPr="0093214C" w:rsidRDefault="00DB3DAA" w:rsidP="00BD7E98">
            <w:r w:rsidRPr="0093214C">
              <w:t>Pain radiating to arms, neck and back</w:t>
            </w:r>
          </w:p>
        </w:tc>
        <w:tc>
          <w:tcPr>
            <w:tcW w:w="0" w:type="auto"/>
            <w:shd w:val="clear" w:color="auto" w:fill="E8EEF7"/>
          </w:tcPr>
          <w:p w:rsidR="00DB3DAA" w:rsidRPr="0093214C" w:rsidRDefault="00DB3DAA" w:rsidP="00BD7E98">
            <w:r w:rsidRPr="0093214C">
              <w:t>Nausea/Vomiting</w:t>
            </w:r>
          </w:p>
        </w:tc>
        <w:tc>
          <w:tcPr>
            <w:tcW w:w="0" w:type="auto"/>
            <w:shd w:val="clear" w:color="auto" w:fill="E8EEF7"/>
          </w:tcPr>
          <w:p w:rsidR="00DB3DAA" w:rsidRPr="0093214C" w:rsidRDefault="00DB3DAA" w:rsidP="00BD7E98">
            <w:r w:rsidRPr="0093214C">
              <w:t>Palpitations</w:t>
            </w:r>
          </w:p>
        </w:tc>
      </w:tr>
    </w:tbl>
    <w:p w:rsidR="00DB3DAA" w:rsidRPr="0093214C" w:rsidRDefault="00DB3DAA" w:rsidP="00C417FD"/>
    <w:p w:rsidR="00DB3DAA" w:rsidRDefault="00DB3DAA" w:rsidP="00DB3DAA">
      <w:pPr>
        <w:autoSpaceDE w:val="0"/>
        <w:autoSpaceDN w:val="0"/>
        <w:adjustRightInd w:val="0"/>
        <w:spacing w:after="0" w:line="288" w:lineRule="auto"/>
        <w:rPr>
          <w:rFonts w:cs="Arial"/>
          <w:color w:val="000000"/>
          <w:sz w:val="20"/>
          <w:szCs w:val="20"/>
        </w:rPr>
      </w:pPr>
    </w:p>
    <w:p w:rsidR="00DB3DAA" w:rsidRPr="00DB3DAA" w:rsidRDefault="00DB3DAA" w:rsidP="00DB3DAA">
      <w:pPr>
        <w:autoSpaceDE w:val="0"/>
        <w:autoSpaceDN w:val="0"/>
        <w:adjustRightInd w:val="0"/>
        <w:spacing w:after="0" w:line="288" w:lineRule="auto"/>
        <w:rPr>
          <w:rFonts w:cs="Arial"/>
          <w:color w:val="000000"/>
          <w:sz w:val="20"/>
          <w:szCs w:val="20"/>
        </w:rPr>
      </w:pPr>
    </w:p>
    <w:p w:rsidR="00DB3DAA" w:rsidRPr="0093214C" w:rsidRDefault="00C417FD" w:rsidP="00DB3DAA">
      <w:pPr>
        <w:autoSpaceDE w:val="0"/>
        <w:autoSpaceDN w:val="0"/>
        <w:adjustRightInd w:val="0"/>
        <w:spacing w:after="0" w:line="288" w:lineRule="auto"/>
        <w:rPr>
          <w:rFonts w:cs="Arial"/>
          <w:b/>
          <w:bCs/>
          <w:color w:val="000000"/>
          <w:sz w:val="20"/>
          <w:szCs w:val="18"/>
        </w:rPr>
      </w:pPr>
      <w:r w:rsidRPr="0093214C">
        <w:rPr>
          <w:sz w:val="24"/>
        </w:rPr>
        <w:br w:type="page"/>
      </w:r>
      <w:r w:rsidR="00DB3DAA" w:rsidRPr="0093214C">
        <w:rPr>
          <w:sz w:val="20"/>
          <w:szCs w:val="18"/>
        </w:rPr>
        <w:lastRenderedPageBreak/>
        <w:t xml:space="preserve">Clinical Note: </w:t>
      </w:r>
      <w:r w:rsidR="0093214C" w:rsidRPr="0093214C">
        <w:rPr>
          <w:rFonts w:cs="Arial"/>
          <w:b/>
          <w:bCs/>
          <w:color w:val="000000"/>
          <w:sz w:val="20"/>
          <w:szCs w:val="18"/>
        </w:rPr>
        <w:t xml:space="preserve">*Note:  </w:t>
      </w:r>
      <w:r w:rsidR="0093214C" w:rsidRPr="0093214C">
        <w:rPr>
          <w:rFonts w:cs="Arial"/>
          <w:color w:val="000000"/>
          <w:sz w:val="20"/>
          <w:szCs w:val="18"/>
        </w:rPr>
        <w:t xml:space="preserve">This checklist is intended only as a tool for the pre-hospital identification of patients with significant </w:t>
      </w:r>
      <w:r w:rsidR="0093214C" w:rsidRPr="0093214C">
        <w:rPr>
          <w:rFonts w:cs="Arial"/>
          <w:color w:val="000000"/>
          <w:sz w:val="20"/>
          <w:szCs w:val="18"/>
          <w:u w:val="single"/>
        </w:rPr>
        <w:t>contraindication(s)</w:t>
      </w:r>
      <w:r w:rsidR="0093214C" w:rsidRPr="0093214C">
        <w:rPr>
          <w:rFonts w:cs="Arial"/>
          <w:color w:val="000000"/>
          <w:sz w:val="20"/>
          <w:szCs w:val="18"/>
        </w:rPr>
        <w:t xml:space="preserve"> to the administration of fibrinolytics in the acute ST elevation M.I. (STEMI) setting. It is not intended to be a comprehensive list of all factors to be considered prior to administration of these agents. Significant contraindications may warrant the triage of these patients to facilities capable of percutaneous intervention (PCI).  This list can also be used to determine if a possible ischemic st</w:t>
      </w:r>
      <w:r w:rsidR="0093214C">
        <w:rPr>
          <w:rFonts w:cs="Arial"/>
          <w:color w:val="000000"/>
          <w:sz w:val="20"/>
          <w:szCs w:val="18"/>
        </w:rPr>
        <w:t>r</w:t>
      </w:r>
      <w:r w:rsidR="0093214C" w:rsidRPr="0093214C">
        <w:rPr>
          <w:rFonts w:cs="Arial"/>
          <w:color w:val="000000"/>
          <w:sz w:val="20"/>
          <w:szCs w:val="18"/>
        </w:rPr>
        <w:t>oke victim, is a candidate for ischemic stroke reperfusion.</w:t>
      </w:r>
      <w:r w:rsidR="0093214C" w:rsidRPr="0093214C">
        <w:rPr>
          <w:rFonts w:cs="Arial"/>
          <w:b/>
          <w:bCs/>
          <w:color w:val="000000"/>
          <w:sz w:val="20"/>
          <w:szCs w:val="18"/>
          <w:u w:val="single"/>
        </w:rPr>
        <w:t xml:space="preserve"> </w:t>
      </w:r>
    </w:p>
    <w:p w:rsidR="00C417FD" w:rsidRDefault="0093214C" w:rsidP="00C417FD">
      <w:r>
        <w:object w:dxaOrig="9781" w:dyaOrig="10695">
          <v:shape id="_x0000_i1063" type="#_x0000_t75" alt="Fibrinolytic Checklist" style="width:489pt;height:535.5pt" o:ole="">
            <v:imagedata r:id="rId73" o:title=""/>
          </v:shape>
          <o:OLEObject Type="Embed" ProgID="Word.Document.12" ShapeID="_x0000_i1063" DrawAspect="Content" ObjectID="_1625899704" r:id="rId74">
            <o:FieldCodes>\s</o:FieldCodes>
          </o:OLEObject>
        </w:object>
      </w:r>
    </w:p>
    <w:p w:rsidR="00C417FD" w:rsidRDefault="00C417FD" w:rsidP="00C417FD">
      <w:pPr>
        <w:pStyle w:val="Heading1"/>
      </w:pPr>
      <w:bookmarkStart w:id="29" w:name="_3.2_Atrial_Fibrillation/Flutter"/>
      <w:bookmarkEnd w:id="29"/>
      <w:r>
        <w:lastRenderedPageBreak/>
        <w:t>3.2 Atrial Fibrillation/Flutter</w:t>
      </w:r>
    </w:p>
    <w:p w:rsidR="00C417FD" w:rsidRPr="00A36B17" w:rsidRDefault="00C417FD" w:rsidP="0081000D">
      <w:pPr>
        <w:pStyle w:val="Heading2"/>
      </w:pPr>
      <w:r w:rsidRPr="00A36B17">
        <w:t>EMT/ADVANCED EMT STANDING ORDERS</w:t>
      </w:r>
    </w:p>
    <w:p w:rsidR="0083116C" w:rsidRPr="00AC3065" w:rsidRDefault="0083116C" w:rsidP="0083116C">
      <w:pPr>
        <w:numPr>
          <w:ilvl w:val="0"/>
          <w:numId w:val="1"/>
        </w:numPr>
        <w:autoSpaceDE w:val="0"/>
        <w:autoSpaceDN w:val="0"/>
        <w:adjustRightInd w:val="0"/>
        <w:spacing w:after="0" w:line="288" w:lineRule="auto"/>
        <w:ind w:left="360"/>
        <w:rPr>
          <w:rFonts w:cs="Arial"/>
          <w:color w:val="000000"/>
          <w:u w:val="single"/>
        </w:rPr>
      </w:pPr>
      <w:r w:rsidRPr="00AC3065">
        <w:rPr>
          <w:rFonts w:cs="Arial"/>
          <w:color w:val="000000"/>
          <w:u w:val="single"/>
        </w:rPr>
        <w:t>1.0 Routine Patient Care</w:t>
      </w:r>
    </w:p>
    <w:p w:rsidR="00C417FD" w:rsidRPr="00A36B17" w:rsidRDefault="00C417FD" w:rsidP="0081000D">
      <w:pPr>
        <w:pStyle w:val="Heading2"/>
      </w:pPr>
      <w:r w:rsidRPr="00A36B17">
        <w:t>PARAMEDIC STANDING ORDERS</w:t>
      </w:r>
    </w:p>
    <w:p w:rsidR="00A36B17" w:rsidRPr="00A36B17" w:rsidRDefault="00A36B17" w:rsidP="00A36B17">
      <w:pPr>
        <w:numPr>
          <w:ilvl w:val="0"/>
          <w:numId w:val="1"/>
        </w:numPr>
        <w:autoSpaceDE w:val="0"/>
        <w:autoSpaceDN w:val="0"/>
        <w:adjustRightInd w:val="0"/>
        <w:spacing w:after="0" w:line="288" w:lineRule="auto"/>
        <w:ind w:left="360"/>
        <w:rPr>
          <w:rFonts w:cs="Arial"/>
          <w:color w:val="000000"/>
        </w:rPr>
      </w:pPr>
      <w:r w:rsidRPr="00A36B17">
        <w:rPr>
          <w:rFonts w:cs="Arial"/>
          <w:color w:val="000000"/>
        </w:rPr>
        <w:t>If the rhythm appears to be amenable, e.g. “regular narrow SVT”, may attempt vagal maneuvers: “Valsalva” and/or cough.</w:t>
      </w:r>
    </w:p>
    <w:p w:rsidR="00A36B17" w:rsidRPr="00A36B17" w:rsidRDefault="00A36B17" w:rsidP="00C51E23">
      <w:pPr>
        <w:numPr>
          <w:ilvl w:val="0"/>
          <w:numId w:val="9"/>
        </w:numPr>
        <w:autoSpaceDE w:val="0"/>
        <w:autoSpaceDN w:val="0"/>
        <w:adjustRightInd w:val="0"/>
        <w:spacing w:after="0" w:line="288" w:lineRule="auto"/>
        <w:ind w:left="360" w:hanging="360"/>
        <w:rPr>
          <w:rFonts w:cs="Arial"/>
          <w:color w:val="000000"/>
        </w:rPr>
      </w:pPr>
      <w:r w:rsidRPr="00A36B17">
        <w:rPr>
          <w:rFonts w:cs="Arial"/>
          <w:color w:val="000000"/>
        </w:rPr>
        <w:t xml:space="preserve">If the patient’s systolic blood pressure is </w:t>
      </w:r>
      <w:r w:rsidRPr="00A36B17">
        <w:rPr>
          <w:rFonts w:cs="Arial"/>
          <w:b/>
          <w:bCs/>
          <w:color w:val="000000"/>
        </w:rPr>
        <w:t>unstable</w:t>
      </w:r>
      <w:r w:rsidRPr="00A36B17">
        <w:rPr>
          <w:rFonts w:cs="Arial"/>
          <w:color w:val="000000"/>
        </w:rPr>
        <w:t xml:space="preserve"> (less than </w:t>
      </w:r>
      <w:r w:rsidRPr="00A36B17">
        <w:rPr>
          <w:rFonts w:cs="Arial"/>
          <w:b/>
          <w:bCs/>
          <w:color w:val="000000"/>
          <w:u w:val="single"/>
        </w:rPr>
        <w:t>100 mm Hg, with signs of hypoperfusion</w:t>
      </w:r>
      <w:r w:rsidRPr="00A36B17">
        <w:rPr>
          <w:rFonts w:cs="Arial"/>
          <w:color w:val="000000"/>
        </w:rPr>
        <w:t xml:space="preserve">): </w:t>
      </w:r>
    </w:p>
    <w:p w:rsidR="00A36B17" w:rsidRPr="00A36B17" w:rsidRDefault="00A36B17" w:rsidP="00C51E23">
      <w:pPr>
        <w:numPr>
          <w:ilvl w:val="0"/>
          <w:numId w:val="9"/>
        </w:numPr>
        <w:autoSpaceDE w:val="0"/>
        <w:autoSpaceDN w:val="0"/>
        <w:adjustRightInd w:val="0"/>
        <w:spacing w:after="0" w:line="288" w:lineRule="auto"/>
        <w:ind w:left="720" w:hanging="360"/>
        <w:rPr>
          <w:rFonts w:cs="Arial"/>
          <w:color w:val="000000"/>
        </w:rPr>
      </w:pPr>
      <w:r w:rsidRPr="00A36B17">
        <w:rPr>
          <w:rFonts w:cs="Arial"/>
          <w:b/>
          <w:bCs/>
          <w:color w:val="000000"/>
        </w:rPr>
        <w:t>In Atrial Fibrillation, synchronized cardioversion</w:t>
      </w:r>
      <w:r w:rsidRPr="00A36B17">
        <w:rPr>
          <w:rFonts w:cs="Arial"/>
          <w:color w:val="000000"/>
        </w:rPr>
        <w:t xml:space="preserve"> at </w:t>
      </w:r>
      <w:r w:rsidRPr="00A36B17">
        <w:rPr>
          <w:rFonts w:cs="Arial"/>
          <w:b/>
          <w:bCs/>
          <w:color w:val="000000"/>
        </w:rPr>
        <w:t xml:space="preserve">200 J, 300J, </w:t>
      </w:r>
      <w:r w:rsidRPr="00A36B17">
        <w:rPr>
          <w:rFonts w:cs="Arial"/>
          <w:color w:val="000000"/>
        </w:rPr>
        <w:t>and</w:t>
      </w:r>
      <w:r w:rsidRPr="00A36B17">
        <w:rPr>
          <w:rFonts w:cs="Arial"/>
          <w:b/>
          <w:bCs/>
          <w:color w:val="000000"/>
        </w:rPr>
        <w:t xml:space="preserve"> 360 J </w:t>
      </w:r>
      <w:r w:rsidRPr="00A36B17">
        <w:rPr>
          <w:rFonts w:cs="Arial"/>
          <w:color w:val="000000"/>
        </w:rPr>
        <w:t xml:space="preserve">or the equivalent biphasic values as per manufacturer). </w:t>
      </w:r>
    </w:p>
    <w:p w:rsidR="00A36B17" w:rsidRPr="00A36B17" w:rsidRDefault="00A36B17" w:rsidP="00C51E23">
      <w:pPr>
        <w:numPr>
          <w:ilvl w:val="0"/>
          <w:numId w:val="9"/>
        </w:numPr>
        <w:autoSpaceDE w:val="0"/>
        <w:autoSpaceDN w:val="0"/>
        <w:adjustRightInd w:val="0"/>
        <w:spacing w:after="0" w:line="288" w:lineRule="auto"/>
        <w:ind w:left="720" w:hanging="360"/>
        <w:rPr>
          <w:rFonts w:cs="Arial"/>
          <w:color w:val="000000"/>
        </w:rPr>
      </w:pPr>
      <w:r w:rsidRPr="00A36B17">
        <w:rPr>
          <w:rFonts w:cs="Arial"/>
          <w:b/>
          <w:bCs/>
          <w:color w:val="000000"/>
        </w:rPr>
        <w:t>In Atrial Flutter, synchronized cardioversion</w:t>
      </w:r>
      <w:r w:rsidRPr="00A36B17">
        <w:rPr>
          <w:rFonts w:cs="Arial"/>
          <w:color w:val="000000"/>
        </w:rPr>
        <w:t xml:space="preserve"> beginning at 50J. </w:t>
      </w:r>
    </w:p>
    <w:p w:rsidR="00A36B17" w:rsidRPr="00A36B17" w:rsidRDefault="00A36B17" w:rsidP="00C51E23">
      <w:pPr>
        <w:numPr>
          <w:ilvl w:val="0"/>
          <w:numId w:val="9"/>
        </w:numPr>
        <w:autoSpaceDE w:val="0"/>
        <w:autoSpaceDN w:val="0"/>
        <w:adjustRightInd w:val="0"/>
        <w:spacing w:after="0" w:line="288" w:lineRule="auto"/>
        <w:ind w:left="360" w:hanging="360"/>
        <w:rPr>
          <w:rFonts w:cs="Arial"/>
          <w:color w:val="000000"/>
        </w:rPr>
      </w:pPr>
      <w:r w:rsidRPr="00A36B17">
        <w:rPr>
          <w:rFonts w:cs="Arial"/>
          <w:color w:val="000000"/>
        </w:rPr>
        <w:t>Check rhythm and pulse between each attempted cardioversion.</w:t>
      </w:r>
    </w:p>
    <w:p w:rsidR="00A36B17" w:rsidRPr="00A36B17" w:rsidRDefault="00A36B17" w:rsidP="00C51E23">
      <w:pPr>
        <w:numPr>
          <w:ilvl w:val="0"/>
          <w:numId w:val="9"/>
        </w:numPr>
        <w:autoSpaceDE w:val="0"/>
        <w:autoSpaceDN w:val="0"/>
        <w:adjustRightInd w:val="0"/>
        <w:spacing w:after="0" w:line="288" w:lineRule="auto"/>
        <w:ind w:left="360" w:hanging="360"/>
        <w:rPr>
          <w:rFonts w:cs="Arial"/>
          <w:color w:val="000000"/>
          <w:u w:val="single"/>
        </w:rPr>
      </w:pPr>
      <w:r w:rsidRPr="00A36B17">
        <w:rPr>
          <w:rFonts w:cs="Arial"/>
          <w:color w:val="000000"/>
        </w:rPr>
        <w:t xml:space="preserve">If Cardioversion is warranted, consider use of </w:t>
      </w:r>
      <w:r w:rsidRPr="00A36B17">
        <w:rPr>
          <w:rFonts w:cs="Arial"/>
          <w:color w:val="000000"/>
          <w:u w:val="single"/>
        </w:rPr>
        <w:t>7.6 Sedation</w:t>
      </w:r>
      <w:r w:rsidR="004C6D6C">
        <w:rPr>
          <w:rFonts w:cs="Arial"/>
          <w:color w:val="000000"/>
          <w:u w:val="single"/>
        </w:rPr>
        <w:t xml:space="preserve"> and Analgesia</w:t>
      </w:r>
      <w:r w:rsidRPr="00A36B17">
        <w:rPr>
          <w:rFonts w:cs="Arial"/>
          <w:color w:val="000000"/>
          <w:u w:val="single"/>
        </w:rPr>
        <w:t xml:space="preserve"> for Electrical Therapies.</w:t>
      </w:r>
    </w:p>
    <w:p w:rsidR="00A36B17" w:rsidRPr="00A36B17" w:rsidRDefault="00A36B17" w:rsidP="00C51E23">
      <w:pPr>
        <w:numPr>
          <w:ilvl w:val="0"/>
          <w:numId w:val="9"/>
        </w:numPr>
        <w:autoSpaceDE w:val="0"/>
        <w:autoSpaceDN w:val="0"/>
        <w:adjustRightInd w:val="0"/>
        <w:spacing w:after="0" w:line="288" w:lineRule="auto"/>
        <w:ind w:left="360" w:hanging="360"/>
        <w:rPr>
          <w:rFonts w:cs="Arial"/>
          <w:b/>
          <w:bCs/>
          <w:color w:val="000000"/>
          <w:u w:val="single"/>
        </w:rPr>
      </w:pPr>
      <w:r w:rsidRPr="00A36B17">
        <w:rPr>
          <w:rFonts w:cs="Arial"/>
          <w:b/>
          <w:bCs/>
          <w:color w:val="000000"/>
          <w:u w:val="single"/>
        </w:rPr>
        <w:t xml:space="preserve">Diltiazem HCL </w:t>
      </w:r>
    </w:p>
    <w:p w:rsidR="00A36B17" w:rsidRPr="00A36B17" w:rsidRDefault="00A36B17" w:rsidP="00C51E23">
      <w:pPr>
        <w:numPr>
          <w:ilvl w:val="0"/>
          <w:numId w:val="9"/>
        </w:numPr>
        <w:autoSpaceDE w:val="0"/>
        <w:autoSpaceDN w:val="0"/>
        <w:adjustRightInd w:val="0"/>
        <w:spacing w:after="0" w:line="288" w:lineRule="auto"/>
        <w:ind w:left="720" w:hanging="360"/>
        <w:rPr>
          <w:rFonts w:cs="Arial"/>
          <w:color w:val="000000"/>
        </w:rPr>
      </w:pPr>
      <w:r w:rsidRPr="00A36B17">
        <w:rPr>
          <w:rFonts w:cs="Arial"/>
          <w:color w:val="000000"/>
        </w:rPr>
        <w:t>Heart rate greater than 150 and patient stable but symptomatic:</w:t>
      </w:r>
    </w:p>
    <w:p w:rsidR="00A36B17" w:rsidRPr="00A36B17" w:rsidRDefault="00A36B17" w:rsidP="00C51E23">
      <w:pPr>
        <w:numPr>
          <w:ilvl w:val="0"/>
          <w:numId w:val="9"/>
        </w:numPr>
        <w:autoSpaceDE w:val="0"/>
        <w:autoSpaceDN w:val="0"/>
        <w:adjustRightInd w:val="0"/>
        <w:spacing w:after="0" w:line="288" w:lineRule="auto"/>
        <w:ind w:left="360" w:hanging="360"/>
        <w:rPr>
          <w:rFonts w:cs="Arial"/>
          <w:color w:val="000000"/>
        </w:rPr>
      </w:pPr>
      <w:r w:rsidRPr="00A36B17">
        <w:rPr>
          <w:rFonts w:cs="Arial"/>
          <w:color w:val="000000"/>
        </w:rPr>
        <w:t xml:space="preserve">Initial bolus: </w:t>
      </w:r>
      <w:r w:rsidRPr="00A36B17">
        <w:rPr>
          <w:rFonts w:cs="Arial"/>
          <w:b/>
          <w:bCs/>
          <w:color w:val="000000"/>
        </w:rPr>
        <w:t>0.25 mg/kg slow IV/IO over two (2) minutes</w:t>
      </w:r>
      <w:r w:rsidRPr="00A36B17">
        <w:rPr>
          <w:rFonts w:cs="Arial"/>
          <w:color w:val="000000"/>
        </w:rPr>
        <w:t>.</w:t>
      </w:r>
    </w:p>
    <w:p w:rsidR="00A36B17" w:rsidRPr="00A36B17" w:rsidRDefault="00A36B17" w:rsidP="00C51E23">
      <w:pPr>
        <w:numPr>
          <w:ilvl w:val="0"/>
          <w:numId w:val="9"/>
        </w:numPr>
        <w:autoSpaceDE w:val="0"/>
        <w:autoSpaceDN w:val="0"/>
        <w:adjustRightInd w:val="0"/>
        <w:spacing w:after="0" w:line="288" w:lineRule="auto"/>
        <w:ind w:left="360" w:hanging="360"/>
        <w:rPr>
          <w:rFonts w:cs="Arial"/>
          <w:color w:val="000000"/>
        </w:rPr>
      </w:pPr>
      <w:r w:rsidRPr="00A36B17">
        <w:rPr>
          <w:rFonts w:cs="Arial"/>
          <w:color w:val="000000"/>
        </w:rPr>
        <w:t xml:space="preserve">If inadequate response after 15 minutes, re-bolus </w:t>
      </w:r>
      <w:r w:rsidRPr="00A36B17">
        <w:rPr>
          <w:rFonts w:cs="Arial"/>
          <w:b/>
          <w:bCs/>
          <w:color w:val="000000"/>
        </w:rPr>
        <w:t>0.35 mg/kg</w:t>
      </w:r>
      <w:r w:rsidRPr="00A36B17">
        <w:rPr>
          <w:rFonts w:cs="Arial"/>
          <w:color w:val="000000"/>
        </w:rPr>
        <w:t xml:space="preserve"> </w:t>
      </w:r>
      <w:r w:rsidRPr="00A36B17">
        <w:rPr>
          <w:rFonts w:cs="Arial"/>
          <w:b/>
          <w:bCs/>
          <w:color w:val="000000"/>
        </w:rPr>
        <w:t>SLOW IV/IO</w:t>
      </w:r>
      <w:r w:rsidRPr="00A36B17">
        <w:rPr>
          <w:rFonts w:cs="Arial"/>
          <w:color w:val="000000"/>
        </w:rPr>
        <w:t xml:space="preserve"> </w:t>
      </w:r>
      <w:r w:rsidRPr="00A36B17">
        <w:rPr>
          <w:rFonts w:cs="Arial"/>
          <w:b/>
          <w:bCs/>
          <w:color w:val="000000"/>
        </w:rPr>
        <w:t>over two (2) minutes</w:t>
      </w:r>
      <w:r w:rsidRPr="00A36B17">
        <w:rPr>
          <w:rFonts w:cs="Arial"/>
          <w:color w:val="000000"/>
        </w:rPr>
        <w:t>.</w:t>
      </w:r>
    </w:p>
    <w:p w:rsidR="00A36B17" w:rsidRPr="00A36B17" w:rsidRDefault="00A36B17" w:rsidP="00A36B17">
      <w:pPr>
        <w:autoSpaceDE w:val="0"/>
        <w:autoSpaceDN w:val="0"/>
        <w:adjustRightInd w:val="0"/>
        <w:spacing w:after="0" w:line="288" w:lineRule="auto"/>
        <w:rPr>
          <w:rFonts w:cs="Arial"/>
          <w:color w:val="000000"/>
        </w:rPr>
      </w:pPr>
    </w:p>
    <w:p w:rsidR="00A36B17" w:rsidRPr="00A36B17" w:rsidRDefault="00A36B17" w:rsidP="00A36B17">
      <w:pPr>
        <w:tabs>
          <w:tab w:val="left" w:pos="684"/>
        </w:tabs>
        <w:autoSpaceDE w:val="0"/>
        <w:autoSpaceDN w:val="0"/>
        <w:adjustRightInd w:val="0"/>
        <w:spacing w:after="0" w:line="288" w:lineRule="auto"/>
        <w:rPr>
          <w:rFonts w:cs="Arial"/>
          <w:color w:val="000000"/>
        </w:rPr>
      </w:pPr>
      <w:r w:rsidRPr="00A36B17">
        <w:rPr>
          <w:rFonts w:cs="Arial"/>
          <w:color w:val="000000"/>
        </w:rPr>
        <w:t>CONTRAINDICATIONS:  Wolff-Parkinson-White Syndrome, second or third degree heart block and sick sinus syndrome (except in the presence of a ventricular pace maker), severe hypotension or cardiogenic shock.</w:t>
      </w:r>
    </w:p>
    <w:p w:rsidR="00A36B17" w:rsidRPr="00A36B17" w:rsidRDefault="00A36B17" w:rsidP="00C51E23">
      <w:pPr>
        <w:numPr>
          <w:ilvl w:val="0"/>
          <w:numId w:val="9"/>
        </w:numPr>
        <w:tabs>
          <w:tab w:val="left" w:pos="684"/>
        </w:tabs>
        <w:autoSpaceDE w:val="0"/>
        <w:autoSpaceDN w:val="0"/>
        <w:adjustRightInd w:val="0"/>
        <w:spacing w:after="0" w:line="288" w:lineRule="auto"/>
        <w:ind w:left="720" w:hanging="360"/>
        <w:rPr>
          <w:rFonts w:cs="Arial"/>
          <w:b/>
          <w:bCs/>
          <w:color w:val="000000"/>
        </w:rPr>
      </w:pPr>
      <w:r w:rsidRPr="00A36B17">
        <w:rPr>
          <w:rFonts w:cs="Arial"/>
          <w:b/>
          <w:bCs/>
          <w:color w:val="000000"/>
        </w:rPr>
        <w:t xml:space="preserve">Heart rate less than 150 and patient stable but symptomatic: </w:t>
      </w:r>
    </w:p>
    <w:p w:rsidR="00A36B17" w:rsidRPr="00A36B17" w:rsidRDefault="00A36B17" w:rsidP="00C51E23">
      <w:pPr>
        <w:numPr>
          <w:ilvl w:val="0"/>
          <w:numId w:val="9"/>
        </w:numPr>
        <w:autoSpaceDE w:val="0"/>
        <w:autoSpaceDN w:val="0"/>
        <w:adjustRightInd w:val="0"/>
        <w:spacing w:after="0" w:line="288" w:lineRule="auto"/>
        <w:ind w:left="360" w:hanging="360"/>
        <w:rPr>
          <w:rFonts w:cs="Arial"/>
          <w:color w:val="000000"/>
        </w:rPr>
      </w:pPr>
      <w:r w:rsidRPr="00A36B17">
        <w:rPr>
          <w:rFonts w:cs="Arial"/>
          <w:color w:val="000000"/>
        </w:rPr>
        <w:t>Contact Medical Control.</w:t>
      </w:r>
    </w:p>
    <w:p w:rsidR="00A36B17" w:rsidRPr="00A36B17" w:rsidRDefault="00A36B17" w:rsidP="00A36B17">
      <w:pPr>
        <w:pStyle w:val="Heading2"/>
      </w:pPr>
      <w:r w:rsidRPr="00A36B17">
        <w:object w:dxaOrig="916" w:dyaOrig="914">
          <v:shape id="_x0000_i1064" type="#_x0000_t75" alt="Medical Control Telephone" style="width:44.25pt;height:45.75pt" o:ole="" o:allowoverlap="f">
            <v:imagedata r:id="rId75" o:title=""/>
          </v:shape>
          <o:OLEObject Type="Embed" ProgID="Visio.Drawing.11" ShapeID="_x0000_i1064" DrawAspect="Content" ObjectID="_1625899705" r:id="rId76"/>
        </w:object>
      </w:r>
      <w:r w:rsidR="00C417FD" w:rsidRPr="00A36B17">
        <w:t>MEDICAL CONTROL MAY ORDER</w:t>
      </w:r>
    </w:p>
    <w:p w:rsidR="00A36B17" w:rsidRPr="00A36B17" w:rsidRDefault="00A36B17" w:rsidP="00C51E23">
      <w:pPr>
        <w:numPr>
          <w:ilvl w:val="0"/>
          <w:numId w:val="9"/>
        </w:numPr>
        <w:autoSpaceDE w:val="0"/>
        <w:autoSpaceDN w:val="0"/>
        <w:adjustRightInd w:val="0"/>
        <w:spacing w:after="0" w:line="288" w:lineRule="auto"/>
        <w:ind w:left="720" w:hanging="360"/>
        <w:rPr>
          <w:rFonts w:cs="Arial"/>
          <w:b/>
          <w:bCs/>
          <w:color w:val="000000"/>
          <w:u w:val="single"/>
        </w:rPr>
      </w:pPr>
      <w:r w:rsidRPr="00A36B17">
        <w:rPr>
          <w:rFonts w:cs="Arial"/>
          <w:color w:val="000000"/>
        </w:rPr>
        <w:t>Additional doses of above medications</w:t>
      </w:r>
      <w:r w:rsidR="00A3493D">
        <w:rPr>
          <w:rFonts w:cs="Arial"/>
          <w:color w:val="000000"/>
        </w:rPr>
        <w:t>.</w:t>
      </w:r>
    </w:p>
    <w:p w:rsidR="00A36B17" w:rsidRPr="00A36B17" w:rsidRDefault="00A36B17" w:rsidP="00C51E23">
      <w:pPr>
        <w:numPr>
          <w:ilvl w:val="0"/>
          <w:numId w:val="9"/>
        </w:numPr>
        <w:autoSpaceDE w:val="0"/>
        <w:autoSpaceDN w:val="0"/>
        <w:adjustRightInd w:val="0"/>
        <w:spacing w:after="0" w:line="288" w:lineRule="auto"/>
        <w:ind w:left="720" w:hanging="360"/>
        <w:rPr>
          <w:rFonts w:cs="Arial"/>
          <w:color w:val="000000"/>
        </w:rPr>
      </w:pPr>
      <w:r w:rsidRPr="00A36B17">
        <w:rPr>
          <w:rFonts w:cs="Arial"/>
          <w:b/>
          <w:bCs/>
          <w:color w:val="000000"/>
          <w:u w:val="single"/>
        </w:rPr>
        <w:t>Amiodarone</w:t>
      </w:r>
      <w:r w:rsidRPr="00A36B17">
        <w:rPr>
          <w:rFonts w:cs="Arial"/>
          <w:color w:val="000000"/>
        </w:rPr>
        <w:t xml:space="preserve"> 150 mg Slow IV/IO over 10 minutes.</w:t>
      </w:r>
    </w:p>
    <w:p w:rsidR="00A36B17" w:rsidRPr="00A36B17" w:rsidRDefault="00A36B17" w:rsidP="00C51E23">
      <w:pPr>
        <w:numPr>
          <w:ilvl w:val="0"/>
          <w:numId w:val="9"/>
        </w:numPr>
        <w:autoSpaceDE w:val="0"/>
        <w:autoSpaceDN w:val="0"/>
        <w:adjustRightInd w:val="0"/>
        <w:spacing w:after="0" w:line="288" w:lineRule="auto"/>
        <w:ind w:left="720" w:hanging="360"/>
        <w:rPr>
          <w:rFonts w:cs="Arial"/>
          <w:color w:val="000000"/>
        </w:rPr>
      </w:pPr>
      <w:r w:rsidRPr="00A36B17">
        <w:rPr>
          <w:rFonts w:cs="Arial"/>
          <w:b/>
          <w:bCs/>
          <w:color w:val="000000"/>
          <w:u w:val="single"/>
        </w:rPr>
        <w:t>Metoprolol</w:t>
      </w:r>
      <w:r w:rsidRPr="00A36B17">
        <w:rPr>
          <w:rFonts w:cs="Arial"/>
          <w:color w:val="000000"/>
        </w:rPr>
        <w:t xml:space="preserve">:  </w:t>
      </w:r>
    </w:p>
    <w:p w:rsidR="00A36B17" w:rsidRPr="00A36B17" w:rsidRDefault="00A36B17" w:rsidP="00C51E23">
      <w:pPr>
        <w:numPr>
          <w:ilvl w:val="0"/>
          <w:numId w:val="9"/>
        </w:numPr>
        <w:autoSpaceDE w:val="0"/>
        <w:autoSpaceDN w:val="0"/>
        <w:adjustRightInd w:val="0"/>
        <w:spacing w:after="0" w:line="288" w:lineRule="auto"/>
        <w:ind w:left="360" w:hanging="360"/>
        <w:rPr>
          <w:rFonts w:cs="Arial"/>
          <w:color w:val="000000"/>
        </w:rPr>
      </w:pPr>
      <w:r w:rsidRPr="00A36B17">
        <w:rPr>
          <w:rFonts w:cs="Arial"/>
          <w:color w:val="000000"/>
        </w:rPr>
        <w:t xml:space="preserve">Bolus: 2.5-5 mg SLOW IV/IO over 2 minutes.  </w:t>
      </w:r>
    </w:p>
    <w:p w:rsidR="00A36B17" w:rsidRPr="00A36B17" w:rsidRDefault="00A36B17" w:rsidP="00C51E23">
      <w:pPr>
        <w:numPr>
          <w:ilvl w:val="0"/>
          <w:numId w:val="9"/>
        </w:numPr>
        <w:autoSpaceDE w:val="0"/>
        <w:autoSpaceDN w:val="0"/>
        <w:adjustRightInd w:val="0"/>
        <w:spacing w:after="0" w:line="288" w:lineRule="auto"/>
        <w:ind w:left="360" w:hanging="360"/>
        <w:rPr>
          <w:rFonts w:cs="Arial"/>
          <w:color w:val="000000"/>
        </w:rPr>
      </w:pPr>
      <w:r w:rsidRPr="00A36B17">
        <w:rPr>
          <w:rFonts w:cs="Arial"/>
          <w:color w:val="000000"/>
        </w:rPr>
        <w:t>Repeat dosing in 5 minute intervals for a maximum of 15 mg.</w:t>
      </w:r>
    </w:p>
    <w:p w:rsidR="00C417FD" w:rsidRPr="00A36B17" w:rsidRDefault="00C417FD" w:rsidP="00C417FD"/>
    <w:p w:rsidR="00A36B17" w:rsidRPr="00A36B17" w:rsidRDefault="00C417FD" w:rsidP="00A36B17">
      <w:pPr>
        <w:autoSpaceDE w:val="0"/>
        <w:autoSpaceDN w:val="0"/>
        <w:adjustRightInd w:val="0"/>
        <w:spacing w:after="0" w:line="288" w:lineRule="auto"/>
        <w:rPr>
          <w:rFonts w:cs="Arial"/>
          <w:color w:val="000000"/>
          <w:sz w:val="20"/>
          <w:szCs w:val="20"/>
        </w:rPr>
      </w:pPr>
      <w:r w:rsidRPr="00A36B17">
        <w:t xml:space="preserve">RED FLAG: </w:t>
      </w:r>
      <w:r w:rsidR="00A36B17" w:rsidRPr="00A36B17">
        <w:rPr>
          <w:rFonts w:cs="Arial"/>
          <w:b/>
          <w:bCs/>
          <w:color w:val="000000"/>
          <w:sz w:val="20"/>
          <w:szCs w:val="20"/>
        </w:rPr>
        <w:t>CAUTION</w:t>
      </w:r>
      <w:r w:rsidR="00A36B17" w:rsidRPr="00A36B17">
        <w:rPr>
          <w:rFonts w:cs="Arial"/>
          <w:color w:val="000000"/>
          <w:sz w:val="20"/>
          <w:szCs w:val="20"/>
        </w:rPr>
        <w:t>: Do not use IV Metoprolol with IV Ca Blockers.</w:t>
      </w:r>
    </w:p>
    <w:p w:rsidR="00C417FD" w:rsidRDefault="00C417FD" w:rsidP="00C417FD"/>
    <w:p w:rsidR="00C417FD" w:rsidRDefault="00C417FD" w:rsidP="00C417FD">
      <w:pPr>
        <w:pStyle w:val="Heading1"/>
      </w:pPr>
      <w:bookmarkStart w:id="30" w:name="_3.3A_Bradycardia-Adult"/>
      <w:bookmarkEnd w:id="30"/>
      <w:r>
        <w:lastRenderedPageBreak/>
        <w:t>3.3A Bradycardia-Adult</w:t>
      </w:r>
    </w:p>
    <w:p w:rsidR="00C417FD" w:rsidRPr="007C667C" w:rsidRDefault="00C417FD" w:rsidP="0081000D">
      <w:pPr>
        <w:pStyle w:val="Heading2"/>
      </w:pPr>
      <w:r w:rsidRPr="007C667C">
        <w:t>EMT/</w:t>
      </w:r>
      <w:r>
        <w:t>ADVANCED EMT</w:t>
      </w:r>
      <w:r w:rsidRPr="007C667C">
        <w:t xml:space="preserve"> STANDING ORDERS</w:t>
      </w:r>
    </w:p>
    <w:p w:rsidR="0083116C" w:rsidRPr="00AC3065" w:rsidRDefault="0083116C" w:rsidP="0083116C">
      <w:pPr>
        <w:numPr>
          <w:ilvl w:val="0"/>
          <w:numId w:val="1"/>
        </w:numPr>
        <w:autoSpaceDE w:val="0"/>
        <w:autoSpaceDN w:val="0"/>
        <w:adjustRightInd w:val="0"/>
        <w:spacing w:after="0" w:line="288" w:lineRule="auto"/>
        <w:ind w:left="360"/>
        <w:rPr>
          <w:rFonts w:cs="Arial"/>
          <w:color w:val="000000"/>
          <w:u w:val="single"/>
        </w:rPr>
      </w:pPr>
      <w:r w:rsidRPr="00AC3065">
        <w:rPr>
          <w:rFonts w:cs="Arial"/>
          <w:color w:val="000000"/>
          <w:u w:val="single"/>
        </w:rPr>
        <w:t>1.0 Routine Patient Care</w:t>
      </w:r>
    </w:p>
    <w:p w:rsidR="00C417FD" w:rsidRPr="002A094B" w:rsidRDefault="00C417FD" w:rsidP="0081000D">
      <w:pPr>
        <w:pStyle w:val="Heading2"/>
      </w:pPr>
      <w:r w:rsidRPr="002A094B">
        <w:t>PARAMEDIC STANDING ORDERS</w:t>
      </w:r>
    </w:p>
    <w:p w:rsidR="002A094B" w:rsidRPr="002A094B" w:rsidRDefault="002A094B" w:rsidP="002A094B">
      <w:pPr>
        <w:numPr>
          <w:ilvl w:val="0"/>
          <w:numId w:val="1"/>
        </w:numPr>
        <w:autoSpaceDE w:val="0"/>
        <w:autoSpaceDN w:val="0"/>
        <w:adjustRightInd w:val="0"/>
        <w:spacing w:after="0" w:line="288" w:lineRule="auto"/>
        <w:ind w:left="360"/>
        <w:rPr>
          <w:rFonts w:cs="Arial"/>
          <w:color w:val="000000"/>
        </w:rPr>
      </w:pPr>
      <w:r w:rsidRPr="002A094B">
        <w:rPr>
          <w:rFonts w:cs="Arial"/>
          <w:color w:val="000000"/>
        </w:rPr>
        <w:t>If patient is symptomatic (such as altered mental status or ischemia),</w:t>
      </w:r>
    </w:p>
    <w:p w:rsidR="002A094B" w:rsidRPr="002A094B" w:rsidRDefault="002A094B" w:rsidP="00C51E23">
      <w:pPr>
        <w:numPr>
          <w:ilvl w:val="0"/>
          <w:numId w:val="9"/>
        </w:numPr>
        <w:autoSpaceDE w:val="0"/>
        <w:autoSpaceDN w:val="0"/>
        <w:adjustRightInd w:val="0"/>
        <w:spacing w:after="0" w:line="288" w:lineRule="auto"/>
        <w:ind w:left="720" w:hanging="360"/>
        <w:rPr>
          <w:rFonts w:cs="Arial"/>
          <w:color w:val="000000"/>
        </w:rPr>
      </w:pPr>
      <w:r w:rsidRPr="002A094B">
        <w:rPr>
          <w:rFonts w:cs="Arial"/>
          <w:color w:val="000000"/>
        </w:rPr>
        <w:t>Transcutaneous Pacing (TCP).</w:t>
      </w:r>
    </w:p>
    <w:p w:rsidR="002A094B" w:rsidRPr="002A094B" w:rsidRDefault="002A094B" w:rsidP="00C51E23">
      <w:pPr>
        <w:numPr>
          <w:ilvl w:val="0"/>
          <w:numId w:val="9"/>
        </w:numPr>
        <w:autoSpaceDE w:val="0"/>
        <w:autoSpaceDN w:val="0"/>
        <w:adjustRightInd w:val="0"/>
        <w:spacing w:after="0" w:line="288" w:lineRule="auto"/>
        <w:ind w:left="720" w:hanging="360"/>
        <w:rPr>
          <w:rFonts w:cs="Arial"/>
          <w:color w:val="000000"/>
        </w:rPr>
      </w:pPr>
      <w:r w:rsidRPr="002A094B">
        <w:rPr>
          <w:rFonts w:cs="Arial"/>
          <w:b/>
          <w:bCs/>
          <w:color w:val="000000"/>
          <w:u w:val="single"/>
        </w:rPr>
        <w:t xml:space="preserve">Atropine </w:t>
      </w:r>
      <w:r w:rsidR="00361DD2">
        <w:rPr>
          <w:rFonts w:cs="Arial"/>
          <w:b/>
          <w:bCs/>
          <w:color w:val="000000"/>
          <w:u w:val="single"/>
        </w:rPr>
        <w:t>s</w:t>
      </w:r>
      <w:r w:rsidRPr="002A094B">
        <w:rPr>
          <w:rFonts w:cs="Arial"/>
          <w:b/>
          <w:bCs/>
          <w:color w:val="000000"/>
          <w:u w:val="single"/>
        </w:rPr>
        <w:t>ulfate</w:t>
      </w:r>
      <w:r w:rsidRPr="002A094B">
        <w:rPr>
          <w:rFonts w:cs="Arial"/>
          <w:color w:val="000000"/>
        </w:rPr>
        <w:t xml:space="preserve"> 0.5 mg IV/IO every three (3) to five (5) minutes up to total dose 3 mg may be considered while waiting for pacer set-up.</w:t>
      </w:r>
    </w:p>
    <w:p w:rsidR="002A094B" w:rsidRPr="002A094B" w:rsidRDefault="002A094B" w:rsidP="00C51E23">
      <w:pPr>
        <w:numPr>
          <w:ilvl w:val="0"/>
          <w:numId w:val="9"/>
        </w:numPr>
        <w:autoSpaceDE w:val="0"/>
        <w:autoSpaceDN w:val="0"/>
        <w:adjustRightInd w:val="0"/>
        <w:spacing w:after="0" w:line="288" w:lineRule="auto"/>
        <w:ind w:left="720" w:hanging="360"/>
        <w:rPr>
          <w:rFonts w:cs="Arial"/>
          <w:color w:val="000000"/>
        </w:rPr>
      </w:pPr>
      <w:r w:rsidRPr="002A094B">
        <w:rPr>
          <w:rFonts w:cs="Arial"/>
          <w:color w:val="000000"/>
        </w:rPr>
        <w:t xml:space="preserve">If Transcutaneous Pacing (TCP) is warranted, consider </w:t>
      </w:r>
      <w:r w:rsidR="004C6D6C">
        <w:rPr>
          <w:rFonts w:cs="Arial"/>
          <w:color w:val="000000"/>
          <w:u w:val="single"/>
        </w:rPr>
        <w:t>7.6</w:t>
      </w:r>
      <w:r w:rsidRPr="002A094B">
        <w:rPr>
          <w:rFonts w:cs="Arial"/>
          <w:color w:val="000000"/>
          <w:u w:val="single"/>
        </w:rPr>
        <w:t xml:space="preserve"> Sedation</w:t>
      </w:r>
      <w:r w:rsidR="004C6D6C">
        <w:rPr>
          <w:rFonts w:cs="Arial"/>
          <w:color w:val="000000"/>
          <w:u w:val="single"/>
        </w:rPr>
        <w:t xml:space="preserve"> and Analgesia</w:t>
      </w:r>
      <w:r w:rsidRPr="002A094B">
        <w:rPr>
          <w:rFonts w:cs="Arial"/>
          <w:color w:val="000000"/>
          <w:u w:val="single"/>
        </w:rPr>
        <w:t xml:space="preserve"> for Electrical Therapy</w:t>
      </w:r>
      <w:r w:rsidRPr="002A094B">
        <w:rPr>
          <w:rFonts w:cs="Arial"/>
          <w:color w:val="000000"/>
        </w:rPr>
        <w:t>.</w:t>
      </w:r>
    </w:p>
    <w:p w:rsidR="00C417FD" w:rsidRPr="002A094B" w:rsidRDefault="002A094B" w:rsidP="0081000D">
      <w:pPr>
        <w:pStyle w:val="Heading2"/>
      </w:pPr>
      <w:r w:rsidRPr="002A094B">
        <w:object w:dxaOrig="916" w:dyaOrig="914">
          <v:shape id="_x0000_i1065" type="#_x0000_t75" alt="Medical Control Telephone" style="width:44.25pt;height:45.75pt" o:ole="" o:allowoverlap="f">
            <v:imagedata r:id="rId77" o:title=""/>
          </v:shape>
          <o:OLEObject Type="Embed" ProgID="Visio.Drawing.11" ShapeID="_x0000_i1065" DrawAspect="Content" ObjectID="_1625899706" r:id="rId78"/>
        </w:object>
      </w:r>
      <w:r w:rsidR="00C417FD" w:rsidRPr="002A094B">
        <w:t>MEDICAL CONTROL MAY ORDER</w:t>
      </w:r>
    </w:p>
    <w:p w:rsidR="002A094B" w:rsidRPr="002A094B" w:rsidRDefault="002A094B" w:rsidP="002A094B">
      <w:pPr>
        <w:numPr>
          <w:ilvl w:val="0"/>
          <w:numId w:val="1"/>
        </w:numPr>
        <w:autoSpaceDE w:val="0"/>
        <w:autoSpaceDN w:val="0"/>
        <w:adjustRightInd w:val="0"/>
        <w:spacing w:after="0" w:line="288" w:lineRule="auto"/>
        <w:ind w:left="360"/>
        <w:rPr>
          <w:rFonts w:cs="Arial"/>
          <w:b/>
          <w:bCs/>
          <w:color w:val="000000"/>
          <w:u w:val="single"/>
        </w:rPr>
      </w:pPr>
      <w:r w:rsidRPr="002A094B">
        <w:rPr>
          <w:rFonts w:cs="Arial"/>
          <w:color w:val="000000"/>
        </w:rPr>
        <w:t>Additional doses of above medications</w:t>
      </w:r>
      <w:r w:rsidR="00A3493D">
        <w:rPr>
          <w:rFonts w:cs="Arial"/>
          <w:color w:val="000000"/>
        </w:rPr>
        <w:t>.</w:t>
      </w:r>
    </w:p>
    <w:p w:rsidR="002A094B" w:rsidRPr="002A094B" w:rsidRDefault="002A094B" w:rsidP="00C51E23">
      <w:pPr>
        <w:numPr>
          <w:ilvl w:val="0"/>
          <w:numId w:val="9"/>
        </w:numPr>
        <w:autoSpaceDE w:val="0"/>
        <w:autoSpaceDN w:val="0"/>
        <w:adjustRightInd w:val="0"/>
        <w:spacing w:after="0" w:line="288" w:lineRule="auto"/>
        <w:ind w:left="360" w:hanging="360"/>
        <w:rPr>
          <w:rFonts w:cs="Arial"/>
          <w:b/>
          <w:bCs/>
          <w:color w:val="000000"/>
        </w:rPr>
      </w:pPr>
      <w:r w:rsidRPr="00361DD2">
        <w:rPr>
          <w:rFonts w:cs="Arial"/>
          <w:b/>
          <w:bCs/>
          <w:color w:val="000000"/>
          <w:u w:val="single"/>
        </w:rPr>
        <w:t>Norepinephrine</w:t>
      </w:r>
      <w:r w:rsidRPr="00266670">
        <w:rPr>
          <w:rFonts w:cs="Arial"/>
          <w:b/>
          <w:color w:val="000000"/>
        </w:rPr>
        <w:t xml:space="preserve"> </w:t>
      </w:r>
      <w:r w:rsidRPr="00266670">
        <w:rPr>
          <w:rFonts w:cs="Arial"/>
          <w:color w:val="000000"/>
        </w:rPr>
        <w:t xml:space="preserve">infusion: </w:t>
      </w:r>
      <w:r w:rsidRPr="002A094B">
        <w:rPr>
          <w:rFonts w:cs="Arial"/>
          <w:color w:val="000000"/>
        </w:rPr>
        <w:t>0.1</w:t>
      </w:r>
      <w:r w:rsidR="0016654E">
        <w:rPr>
          <w:rFonts w:cs="Arial"/>
          <w:color w:val="000000"/>
        </w:rPr>
        <w:t>-0.5</w:t>
      </w:r>
      <w:r w:rsidR="0016654E" w:rsidRPr="00BD7E98">
        <w:rPr>
          <w:rFonts w:cs="Arial"/>
          <w:color w:val="000000"/>
        </w:rPr>
        <w:t xml:space="preserve"> </w:t>
      </w:r>
      <w:r w:rsidRPr="002A094B">
        <w:rPr>
          <w:rFonts w:cs="Arial"/>
          <w:color w:val="000000"/>
        </w:rPr>
        <w:t xml:space="preserve">mcg/kg/min IV/IO, titrate to goal Systolic Blood Pressure of 90mmHg, </w:t>
      </w:r>
      <w:r w:rsidRPr="002A094B">
        <w:rPr>
          <w:rFonts w:cs="Arial"/>
          <w:b/>
          <w:bCs/>
          <w:color w:val="000000"/>
        </w:rPr>
        <w:t>OR</w:t>
      </w:r>
    </w:p>
    <w:p w:rsidR="002A094B" w:rsidRPr="002A094B" w:rsidRDefault="002A094B" w:rsidP="00C51E23">
      <w:pPr>
        <w:numPr>
          <w:ilvl w:val="0"/>
          <w:numId w:val="9"/>
        </w:numPr>
        <w:autoSpaceDE w:val="0"/>
        <w:autoSpaceDN w:val="0"/>
        <w:adjustRightInd w:val="0"/>
        <w:spacing w:after="0" w:line="288" w:lineRule="auto"/>
        <w:ind w:left="360" w:hanging="360"/>
        <w:rPr>
          <w:rFonts w:cs="Arial"/>
          <w:color w:val="000000"/>
        </w:rPr>
      </w:pPr>
      <w:r w:rsidRPr="002A094B">
        <w:rPr>
          <w:rFonts w:cs="Arial"/>
          <w:b/>
          <w:bCs/>
          <w:color w:val="000000"/>
          <w:u w:val="single"/>
        </w:rPr>
        <w:t>Dopamine</w:t>
      </w:r>
      <w:r w:rsidRPr="002A094B">
        <w:rPr>
          <w:rFonts w:cs="Arial"/>
          <w:color w:val="000000"/>
        </w:rPr>
        <w:t xml:space="preserve"> 2-20 mcg/kg/min IV/IO</w:t>
      </w:r>
    </w:p>
    <w:p w:rsidR="002A094B" w:rsidRPr="002A094B" w:rsidRDefault="002A094B" w:rsidP="00C51E23">
      <w:pPr>
        <w:numPr>
          <w:ilvl w:val="0"/>
          <w:numId w:val="9"/>
        </w:numPr>
        <w:autoSpaceDE w:val="0"/>
        <w:autoSpaceDN w:val="0"/>
        <w:adjustRightInd w:val="0"/>
        <w:spacing w:after="0" w:line="288" w:lineRule="auto"/>
        <w:ind w:left="360" w:hanging="360"/>
        <w:rPr>
          <w:rFonts w:cs="Arial"/>
          <w:color w:val="000000"/>
        </w:rPr>
      </w:pPr>
      <w:r w:rsidRPr="002A094B">
        <w:rPr>
          <w:rFonts w:cs="Arial"/>
          <w:b/>
          <w:bCs/>
          <w:color w:val="000000"/>
          <w:u w:val="single"/>
        </w:rPr>
        <w:t>Epinephrine</w:t>
      </w:r>
      <w:r w:rsidRPr="00266670">
        <w:rPr>
          <w:rFonts w:cs="Arial"/>
          <w:bCs/>
          <w:color w:val="000000"/>
        </w:rPr>
        <w:t xml:space="preserve"> </w:t>
      </w:r>
      <w:r w:rsidR="00361DD2" w:rsidRPr="00266670">
        <w:rPr>
          <w:rFonts w:cs="Arial"/>
          <w:bCs/>
          <w:color w:val="000000"/>
        </w:rPr>
        <w:t>i</w:t>
      </w:r>
      <w:r w:rsidRPr="00266670">
        <w:rPr>
          <w:rFonts w:cs="Arial"/>
          <w:bCs/>
          <w:color w:val="000000"/>
        </w:rPr>
        <w:t>nfusion</w:t>
      </w:r>
      <w:r w:rsidRPr="002A094B">
        <w:rPr>
          <w:rFonts w:cs="Arial"/>
          <w:color w:val="000000"/>
        </w:rPr>
        <w:t xml:space="preserve"> </w:t>
      </w:r>
      <w:r w:rsidR="007A68C3">
        <w:rPr>
          <w:rFonts w:cs="Arial"/>
          <w:color w:val="000000"/>
        </w:rPr>
        <w:t>2</w:t>
      </w:r>
      <w:r w:rsidRPr="002A094B">
        <w:rPr>
          <w:rFonts w:cs="Arial"/>
          <w:color w:val="000000"/>
        </w:rPr>
        <w:t>-10 mcg/min IV/IO</w:t>
      </w:r>
    </w:p>
    <w:p w:rsidR="002A094B" w:rsidRPr="002A094B" w:rsidRDefault="002A094B" w:rsidP="00C51E23">
      <w:pPr>
        <w:numPr>
          <w:ilvl w:val="0"/>
          <w:numId w:val="9"/>
        </w:numPr>
        <w:autoSpaceDE w:val="0"/>
        <w:autoSpaceDN w:val="0"/>
        <w:adjustRightInd w:val="0"/>
        <w:spacing w:after="0" w:line="288" w:lineRule="auto"/>
        <w:ind w:left="360" w:hanging="360"/>
        <w:rPr>
          <w:rFonts w:cs="Arial"/>
          <w:color w:val="000000"/>
        </w:rPr>
      </w:pPr>
      <w:r w:rsidRPr="002A094B">
        <w:rPr>
          <w:rFonts w:cs="Arial"/>
          <w:b/>
          <w:bCs/>
          <w:color w:val="000000"/>
          <w:u w:val="single"/>
        </w:rPr>
        <w:t>Glucagon</w:t>
      </w:r>
      <w:r w:rsidRPr="002A094B">
        <w:rPr>
          <w:rFonts w:cs="Arial"/>
          <w:color w:val="000000"/>
        </w:rPr>
        <w:t xml:space="preserve"> 1 - 5 mg IV/IO/IM for suspected beta-blocker or calcium-channel blocker toxicity.</w:t>
      </w:r>
    </w:p>
    <w:p w:rsidR="00C417FD" w:rsidRPr="007A0B3F" w:rsidRDefault="002A094B" w:rsidP="00C417FD">
      <w:pPr>
        <w:numPr>
          <w:ilvl w:val="0"/>
          <w:numId w:val="9"/>
        </w:numPr>
        <w:autoSpaceDE w:val="0"/>
        <w:autoSpaceDN w:val="0"/>
        <w:adjustRightInd w:val="0"/>
        <w:spacing w:after="0" w:line="288" w:lineRule="auto"/>
        <w:ind w:left="360" w:hanging="360"/>
        <w:rPr>
          <w:rFonts w:cs="Arial"/>
          <w:color w:val="000000"/>
        </w:rPr>
      </w:pPr>
      <w:r w:rsidRPr="007A0B3F">
        <w:rPr>
          <w:rFonts w:cs="Arial"/>
          <w:b/>
          <w:bCs/>
          <w:color w:val="000000"/>
          <w:u w:val="single"/>
        </w:rPr>
        <w:t xml:space="preserve">Calcium </w:t>
      </w:r>
      <w:r w:rsidR="00361DD2" w:rsidRPr="007A0B3F">
        <w:rPr>
          <w:rFonts w:cs="Arial"/>
          <w:b/>
          <w:bCs/>
          <w:color w:val="000000"/>
          <w:u w:val="single"/>
        </w:rPr>
        <w:t>c</w:t>
      </w:r>
      <w:r w:rsidRPr="007A0B3F">
        <w:rPr>
          <w:rFonts w:cs="Arial"/>
          <w:b/>
          <w:bCs/>
          <w:color w:val="000000"/>
          <w:u w:val="single"/>
        </w:rPr>
        <w:t>hloride</w:t>
      </w:r>
      <w:r w:rsidRPr="007A0B3F">
        <w:rPr>
          <w:rFonts w:cs="Arial"/>
          <w:color w:val="000000"/>
          <w:u w:val="single"/>
        </w:rPr>
        <w:t xml:space="preserve"> 10% </w:t>
      </w:r>
      <w:r w:rsidR="007A0B3F" w:rsidRPr="007A0B3F">
        <w:rPr>
          <w:rFonts w:cs="Arial"/>
          <w:color w:val="000000"/>
        </w:rPr>
        <w:t>20 mg/kg IV/IO administer slowly over 5 minutes to a maximum dose of 1 gram for suspected calcium channel blocker toxicity</w:t>
      </w:r>
      <w:r w:rsidR="007A0B3F">
        <w:rPr>
          <w:rFonts w:cs="Arial"/>
          <w:color w:val="000000"/>
        </w:rPr>
        <w:t>.</w:t>
      </w:r>
    </w:p>
    <w:p w:rsidR="002D3F1C" w:rsidRDefault="002D3F1C">
      <w:pPr>
        <w:rPr>
          <w:rFonts w:asciiTheme="majorHAnsi" w:eastAsiaTheme="majorEastAsia" w:hAnsiTheme="majorHAnsi" w:cs="Times New Roman"/>
          <w:b/>
          <w:bCs/>
          <w:color w:val="365F91" w:themeColor="accent1" w:themeShade="BF"/>
          <w:sz w:val="28"/>
          <w:szCs w:val="28"/>
        </w:rPr>
      </w:pPr>
      <w:r>
        <w:br w:type="page"/>
      </w:r>
    </w:p>
    <w:p w:rsidR="00C417FD" w:rsidRDefault="00C417FD" w:rsidP="00C417FD">
      <w:pPr>
        <w:pStyle w:val="Heading1"/>
      </w:pPr>
      <w:bookmarkStart w:id="31" w:name="_3.3P_Bradycardia-Pediatric"/>
      <w:bookmarkEnd w:id="31"/>
      <w:r>
        <w:lastRenderedPageBreak/>
        <w:t>3.3P Bradycardia-Pediatric</w:t>
      </w:r>
    </w:p>
    <w:p w:rsidR="00C417FD" w:rsidRPr="007D73CA" w:rsidRDefault="00C417FD" w:rsidP="0081000D">
      <w:pPr>
        <w:pStyle w:val="Heading2"/>
      </w:pPr>
      <w:r w:rsidRPr="007D73CA">
        <w:t>EMT/ADVANCED EMT STANDING ORDERS</w:t>
      </w:r>
    </w:p>
    <w:p w:rsidR="000E79E2" w:rsidRPr="00AC3065" w:rsidRDefault="000E79E2" w:rsidP="000E79E2">
      <w:pPr>
        <w:numPr>
          <w:ilvl w:val="0"/>
          <w:numId w:val="1"/>
        </w:numPr>
        <w:autoSpaceDE w:val="0"/>
        <w:autoSpaceDN w:val="0"/>
        <w:adjustRightInd w:val="0"/>
        <w:spacing w:after="0" w:line="288" w:lineRule="auto"/>
        <w:ind w:left="360"/>
        <w:rPr>
          <w:rFonts w:cs="Arial"/>
          <w:color w:val="000000"/>
          <w:u w:val="single"/>
        </w:rPr>
      </w:pPr>
      <w:r w:rsidRPr="00AC3065">
        <w:rPr>
          <w:rFonts w:cs="Arial"/>
          <w:color w:val="000000"/>
          <w:u w:val="single"/>
        </w:rPr>
        <w:t>1.0 Routine Patient Care</w:t>
      </w:r>
    </w:p>
    <w:p w:rsidR="007D73CA" w:rsidRPr="007D73CA" w:rsidRDefault="007D73CA" w:rsidP="00C51E23">
      <w:pPr>
        <w:numPr>
          <w:ilvl w:val="0"/>
          <w:numId w:val="9"/>
        </w:numPr>
        <w:autoSpaceDE w:val="0"/>
        <w:autoSpaceDN w:val="0"/>
        <w:adjustRightInd w:val="0"/>
        <w:spacing w:after="0" w:line="240" w:lineRule="auto"/>
        <w:ind w:left="360" w:hanging="360"/>
        <w:rPr>
          <w:rFonts w:cs="Arial"/>
          <w:color w:val="000000"/>
        </w:rPr>
      </w:pPr>
      <w:r w:rsidRPr="007D73CA">
        <w:rPr>
          <w:rFonts w:cs="Arial"/>
          <w:color w:val="000000"/>
        </w:rPr>
        <w:t>If pulse is less than 60 in a child, AND the patient is severely symptomatic</w:t>
      </w:r>
      <w:r w:rsidRPr="007D73CA">
        <w:rPr>
          <w:rFonts w:cs="Arial"/>
          <w:b/>
          <w:bCs/>
          <w:color w:val="000000"/>
        </w:rPr>
        <w:t>,</w:t>
      </w:r>
      <w:r w:rsidRPr="007D73CA">
        <w:rPr>
          <w:rFonts w:cs="Arial"/>
          <w:color w:val="000000"/>
        </w:rPr>
        <w:t xml:space="preserve"> consider starting Cardiopulmonary Resuscitation (CPR).</w:t>
      </w:r>
    </w:p>
    <w:p w:rsidR="00C417FD" w:rsidRPr="007D73CA" w:rsidRDefault="00C417FD" w:rsidP="0081000D">
      <w:pPr>
        <w:pStyle w:val="Heading2"/>
      </w:pPr>
      <w:r w:rsidRPr="007D73CA">
        <w:t>PARAMEDIC STANDING ORDERS</w:t>
      </w:r>
    </w:p>
    <w:p w:rsidR="007D73CA" w:rsidRPr="007D73CA" w:rsidRDefault="007D73CA" w:rsidP="007D73CA">
      <w:pPr>
        <w:numPr>
          <w:ilvl w:val="0"/>
          <w:numId w:val="1"/>
        </w:numPr>
        <w:autoSpaceDE w:val="0"/>
        <w:autoSpaceDN w:val="0"/>
        <w:adjustRightInd w:val="0"/>
        <w:spacing w:after="0" w:line="288" w:lineRule="auto"/>
        <w:ind w:left="360"/>
        <w:rPr>
          <w:rFonts w:cs="Arial"/>
          <w:color w:val="000000"/>
        </w:rPr>
      </w:pPr>
      <w:r w:rsidRPr="007D73CA">
        <w:rPr>
          <w:rFonts w:cs="Arial"/>
          <w:color w:val="000000"/>
        </w:rPr>
        <w:t>If patient is severely symptomatic:</w:t>
      </w:r>
    </w:p>
    <w:p w:rsidR="007D73CA" w:rsidRPr="007D73CA" w:rsidRDefault="007D73CA" w:rsidP="00C51E23">
      <w:pPr>
        <w:numPr>
          <w:ilvl w:val="0"/>
          <w:numId w:val="9"/>
        </w:numPr>
        <w:autoSpaceDE w:val="0"/>
        <w:autoSpaceDN w:val="0"/>
        <w:adjustRightInd w:val="0"/>
        <w:spacing w:after="0" w:line="288" w:lineRule="auto"/>
        <w:ind w:left="720" w:hanging="360"/>
        <w:rPr>
          <w:rFonts w:cs="Arial"/>
          <w:color w:val="000000"/>
        </w:rPr>
      </w:pPr>
      <w:r w:rsidRPr="007D73CA">
        <w:rPr>
          <w:rFonts w:cs="Arial"/>
          <w:b/>
          <w:bCs/>
          <w:color w:val="000000"/>
          <w:u w:val="single"/>
        </w:rPr>
        <w:t>Epinephrine</w:t>
      </w:r>
      <w:r w:rsidRPr="007D73CA">
        <w:rPr>
          <w:rFonts w:cs="Arial"/>
          <w:b/>
          <w:bCs/>
          <w:color w:val="000000"/>
        </w:rPr>
        <w:t xml:space="preserve"> </w:t>
      </w:r>
      <w:r w:rsidRPr="007D73CA">
        <w:rPr>
          <w:rFonts w:cs="Arial"/>
          <w:color w:val="000000"/>
        </w:rPr>
        <w:t xml:space="preserve">1:10,000, 0.01 mg/kg IV/IO (max. dose 0.5 mg) </w:t>
      </w:r>
      <w:r w:rsidRPr="007D73CA">
        <w:rPr>
          <w:rFonts w:cs="Arial"/>
          <w:b/>
          <w:bCs/>
          <w:color w:val="000000"/>
        </w:rPr>
        <w:t>OR</w:t>
      </w:r>
      <w:r w:rsidRPr="007D73CA">
        <w:rPr>
          <w:rFonts w:cs="Arial"/>
          <w:color w:val="000000"/>
        </w:rPr>
        <w:t>,</w:t>
      </w:r>
    </w:p>
    <w:p w:rsidR="00C417FD" w:rsidRPr="007D73CA" w:rsidRDefault="007D73CA" w:rsidP="00C51E23">
      <w:pPr>
        <w:numPr>
          <w:ilvl w:val="0"/>
          <w:numId w:val="9"/>
        </w:numPr>
        <w:autoSpaceDE w:val="0"/>
        <w:autoSpaceDN w:val="0"/>
        <w:adjustRightInd w:val="0"/>
        <w:spacing w:after="0" w:line="288" w:lineRule="auto"/>
        <w:ind w:left="720" w:hanging="360"/>
        <w:rPr>
          <w:rFonts w:cs="Arial"/>
          <w:b/>
          <w:bCs/>
          <w:color w:val="000000"/>
        </w:rPr>
      </w:pPr>
      <w:r w:rsidRPr="007D73CA">
        <w:rPr>
          <w:rFonts w:cs="Arial"/>
          <w:b/>
          <w:bCs/>
          <w:color w:val="000000"/>
          <w:u w:val="single"/>
        </w:rPr>
        <w:t>Atropine</w:t>
      </w:r>
      <w:r w:rsidRPr="007D73CA">
        <w:rPr>
          <w:rFonts w:cs="Arial"/>
          <w:b/>
          <w:bCs/>
          <w:color w:val="000000"/>
        </w:rPr>
        <w:t xml:space="preserve"> </w:t>
      </w:r>
      <w:r w:rsidRPr="007D73CA">
        <w:rPr>
          <w:rFonts w:cs="Arial"/>
          <w:color w:val="000000"/>
        </w:rPr>
        <w:t xml:space="preserve">0.02 mg/kg IV/IO (max. single dose </w:t>
      </w:r>
      <w:r w:rsidR="00EE6CE1">
        <w:rPr>
          <w:rFonts w:cs="Arial"/>
          <w:color w:val="000000"/>
        </w:rPr>
        <w:t>0.5</w:t>
      </w:r>
      <w:r w:rsidRPr="007D73CA">
        <w:rPr>
          <w:rFonts w:cs="Arial"/>
          <w:color w:val="000000"/>
        </w:rPr>
        <w:t xml:space="preserve"> mg). If increased vagal tone or AV block suspected.</w:t>
      </w:r>
    </w:p>
    <w:p w:rsidR="00C417FD" w:rsidRPr="007D73CA" w:rsidRDefault="007D73CA" w:rsidP="0081000D">
      <w:pPr>
        <w:pStyle w:val="Heading2"/>
      </w:pPr>
      <w:r w:rsidRPr="007D73CA">
        <w:object w:dxaOrig="916" w:dyaOrig="914">
          <v:shape id="_x0000_i1066" type="#_x0000_t75" alt="Medical Control Telephone" style="width:44.25pt;height:45.75pt" o:ole="" o:allowoverlap="f">
            <v:imagedata r:id="rId79" o:title=""/>
          </v:shape>
          <o:OLEObject Type="Embed" ProgID="Visio.Drawing.11" ShapeID="_x0000_i1066" DrawAspect="Content" ObjectID="_1625899707" r:id="rId80"/>
        </w:object>
      </w:r>
      <w:r w:rsidR="00C417FD" w:rsidRPr="007D73CA">
        <w:t>MEDICAL CONTROL MAY ORDER</w:t>
      </w:r>
    </w:p>
    <w:p w:rsidR="007D73CA" w:rsidRPr="007D73CA" w:rsidRDefault="007D73CA" w:rsidP="007D73CA">
      <w:pPr>
        <w:numPr>
          <w:ilvl w:val="0"/>
          <w:numId w:val="1"/>
        </w:numPr>
        <w:autoSpaceDE w:val="0"/>
        <w:autoSpaceDN w:val="0"/>
        <w:adjustRightInd w:val="0"/>
        <w:spacing w:after="0" w:line="288" w:lineRule="auto"/>
        <w:ind w:left="360"/>
        <w:rPr>
          <w:rFonts w:cs="Arial"/>
          <w:color w:val="000000"/>
        </w:rPr>
      </w:pPr>
      <w:r w:rsidRPr="007D73CA">
        <w:rPr>
          <w:rFonts w:cs="Arial"/>
          <w:color w:val="000000"/>
        </w:rPr>
        <w:t>Additional doses of above medications</w:t>
      </w:r>
      <w:r w:rsidR="00A3493D">
        <w:rPr>
          <w:rFonts w:cs="Arial"/>
          <w:color w:val="000000"/>
        </w:rPr>
        <w:t>.</w:t>
      </w:r>
    </w:p>
    <w:p w:rsidR="007D73CA" w:rsidRPr="007D73CA" w:rsidRDefault="007D73CA" w:rsidP="00C51E23">
      <w:pPr>
        <w:numPr>
          <w:ilvl w:val="0"/>
          <w:numId w:val="9"/>
        </w:numPr>
        <w:autoSpaceDE w:val="0"/>
        <w:autoSpaceDN w:val="0"/>
        <w:adjustRightInd w:val="0"/>
        <w:spacing w:after="0" w:line="288" w:lineRule="auto"/>
        <w:ind w:left="360" w:hanging="360"/>
        <w:rPr>
          <w:rFonts w:cs="Arial"/>
          <w:color w:val="000000"/>
        </w:rPr>
      </w:pPr>
      <w:r w:rsidRPr="007D73CA">
        <w:rPr>
          <w:rFonts w:cs="Arial"/>
          <w:color w:val="000000"/>
        </w:rPr>
        <w:t>Additional fluid boluses (10-20mL/kg)</w:t>
      </w:r>
    </w:p>
    <w:p w:rsidR="007D73CA" w:rsidRPr="007D73CA" w:rsidRDefault="007D73CA" w:rsidP="00C51E23">
      <w:pPr>
        <w:numPr>
          <w:ilvl w:val="0"/>
          <w:numId w:val="9"/>
        </w:numPr>
        <w:autoSpaceDE w:val="0"/>
        <w:autoSpaceDN w:val="0"/>
        <w:adjustRightInd w:val="0"/>
        <w:spacing w:after="0" w:line="288" w:lineRule="auto"/>
        <w:ind w:left="360" w:hanging="360"/>
        <w:rPr>
          <w:rFonts w:cs="Arial"/>
          <w:color w:val="000000"/>
        </w:rPr>
      </w:pPr>
      <w:r w:rsidRPr="007D73CA">
        <w:rPr>
          <w:rFonts w:cs="Arial"/>
          <w:color w:val="000000"/>
        </w:rPr>
        <w:t>Transcutaneous pacing, if available.</w:t>
      </w:r>
    </w:p>
    <w:p w:rsidR="007D73CA" w:rsidRPr="007D73CA" w:rsidRDefault="007D73CA" w:rsidP="00C51E23">
      <w:pPr>
        <w:numPr>
          <w:ilvl w:val="0"/>
          <w:numId w:val="9"/>
        </w:numPr>
        <w:autoSpaceDE w:val="0"/>
        <w:autoSpaceDN w:val="0"/>
        <w:adjustRightInd w:val="0"/>
        <w:spacing w:after="0" w:line="288" w:lineRule="auto"/>
        <w:ind w:left="360" w:hanging="360"/>
        <w:rPr>
          <w:rFonts w:cs="Arial"/>
          <w:color w:val="000000"/>
        </w:rPr>
      </w:pPr>
      <w:r w:rsidRPr="007D73CA">
        <w:rPr>
          <w:rFonts w:cs="Arial"/>
          <w:b/>
          <w:bCs/>
          <w:color w:val="000000"/>
          <w:u w:val="single"/>
        </w:rPr>
        <w:t>Epinephrine</w:t>
      </w:r>
      <w:r w:rsidRPr="007D73CA">
        <w:rPr>
          <w:rFonts w:cs="Arial"/>
          <w:color w:val="000000"/>
        </w:rPr>
        <w:t xml:space="preserve"> 1:10,000 – 0.01-0.03 mg/kg IV/IO (max. single dose of 0.5 mg)\</w:t>
      </w:r>
    </w:p>
    <w:p w:rsidR="007D73CA" w:rsidRPr="007D73CA" w:rsidRDefault="007D73CA" w:rsidP="00C51E23">
      <w:pPr>
        <w:numPr>
          <w:ilvl w:val="0"/>
          <w:numId w:val="9"/>
        </w:numPr>
        <w:autoSpaceDE w:val="0"/>
        <w:autoSpaceDN w:val="0"/>
        <w:adjustRightInd w:val="0"/>
        <w:spacing w:after="0" w:line="288" w:lineRule="auto"/>
        <w:ind w:left="360" w:hanging="360"/>
        <w:rPr>
          <w:rFonts w:cs="Arial"/>
          <w:color w:val="000000"/>
        </w:rPr>
      </w:pPr>
      <w:r w:rsidRPr="007D73CA">
        <w:rPr>
          <w:rFonts w:cs="Arial"/>
          <w:b/>
          <w:bCs/>
          <w:color w:val="000000"/>
          <w:u w:val="single"/>
        </w:rPr>
        <w:t>Epinephrine</w:t>
      </w:r>
      <w:r w:rsidRPr="007D73CA">
        <w:rPr>
          <w:rFonts w:cs="Arial"/>
          <w:color w:val="000000"/>
        </w:rPr>
        <w:t xml:space="preserve"> Infusion</w:t>
      </w:r>
      <w:r w:rsidRPr="007D73CA">
        <w:rPr>
          <w:rFonts w:cs="Arial"/>
          <w:color w:val="000000"/>
          <w:lang w:val="da-DK"/>
        </w:rPr>
        <w:t xml:space="preserve"> 1:1,000, 0.1-1 </w:t>
      </w:r>
      <w:r w:rsidRPr="007D73CA">
        <w:rPr>
          <w:rFonts w:cs="Arial"/>
          <w:color w:val="000000"/>
        </w:rPr>
        <w:t>mc</w:t>
      </w:r>
      <w:r w:rsidRPr="007D73CA">
        <w:rPr>
          <w:rFonts w:cs="Arial"/>
          <w:color w:val="000000"/>
          <w:lang w:val="da-DK"/>
        </w:rPr>
        <w:t>g/kg/min IV</w:t>
      </w:r>
      <w:r w:rsidRPr="007D73CA">
        <w:rPr>
          <w:rFonts w:cs="Arial"/>
          <w:color w:val="000000"/>
        </w:rPr>
        <w:t>/IO</w:t>
      </w:r>
    </w:p>
    <w:p w:rsidR="00C65EFB" w:rsidRPr="007D73CA" w:rsidRDefault="00C65EFB">
      <w:pPr>
        <w:rPr>
          <w:rFonts w:eastAsiaTheme="majorEastAsia" w:cs="Times New Roman"/>
          <w:b/>
          <w:bCs/>
          <w:color w:val="365F91" w:themeColor="accent1" w:themeShade="BF"/>
          <w:sz w:val="28"/>
          <w:szCs w:val="28"/>
        </w:rPr>
      </w:pPr>
      <w:r w:rsidRPr="007D73CA">
        <w:br w:type="page"/>
      </w:r>
    </w:p>
    <w:p w:rsidR="00C417FD" w:rsidRDefault="00C417FD" w:rsidP="00C417FD">
      <w:pPr>
        <w:pStyle w:val="Heading1"/>
      </w:pPr>
      <w:bookmarkStart w:id="32" w:name="_3.4A_Cardiac_Arrest"/>
      <w:bookmarkEnd w:id="32"/>
      <w:r>
        <w:lastRenderedPageBreak/>
        <w:t>3.4A Cardiac Arrest (Adult): Asystole/Pulseless Electrical Activity</w:t>
      </w:r>
    </w:p>
    <w:p w:rsidR="00C417FD" w:rsidRPr="00921EA3" w:rsidRDefault="00C417FD" w:rsidP="0081000D">
      <w:pPr>
        <w:pStyle w:val="Heading2"/>
      </w:pPr>
      <w:r w:rsidRPr="00921EA3">
        <w:t>EMT STANDING ORDERS</w:t>
      </w:r>
    </w:p>
    <w:p w:rsidR="00015441" w:rsidRPr="00015441" w:rsidRDefault="00015441" w:rsidP="00015441">
      <w:pPr>
        <w:numPr>
          <w:ilvl w:val="0"/>
          <w:numId w:val="1"/>
        </w:numPr>
        <w:autoSpaceDE w:val="0"/>
        <w:autoSpaceDN w:val="0"/>
        <w:adjustRightInd w:val="0"/>
        <w:spacing w:after="0" w:line="288" w:lineRule="auto"/>
        <w:ind w:left="360"/>
        <w:rPr>
          <w:rFonts w:cs="Arial"/>
          <w:color w:val="000000"/>
          <w:u w:val="single"/>
        </w:rPr>
      </w:pPr>
      <w:r w:rsidRPr="00015441">
        <w:rPr>
          <w:rFonts w:cs="Arial"/>
          <w:color w:val="000000"/>
          <w:u w:val="single"/>
        </w:rPr>
        <w:t>1.0 Routine Patient Care</w:t>
      </w:r>
    </w:p>
    <w:p w:rsidR="00015441" w:rsidRPr="00015441" w:rsidRDefault="00015441" w:rsidP="00AC7398">
      <w:pPr>
        <w:numPr>
          <w:ilvl w:val="0"/>
          <w:numId w:val="145"/>
        </w:numPr>
        <w:autoSpaceDE w:val="0"/>
        <w:autoSpaceDN w:val="0"/>
        <w:adjustRightInd w:val="0"/>
        <w:spacing w:after="0" w:line="288" w:lineRule="auto"/>
        <w:ind w:left="360" w:hanging="360"/>
        <w:rPr>
          <w:rFonts w:cs="Arial"/>
          <w:color w:val="000000"/>
        </w:rPr>
      </w:pPr>
      <w:r w:rsidRPr="00015441">
        <w:rPr>
          <w:rFonts w:cs="Arial"/>
          <w:color w:val="000000"/>
        </w:rPr>
        <w:t>Early AED Use.</w:t>
      </w:r>
    </w:p>
    <w:p w:rsidR="00015441" w:rsidRPr="00015441" w:rsidRDefault="00015441" w:rsidP="00AC7398">
      <w:pPr>
        <w:numPr>
          <w:ilvl w:val="0"/>
          <w:numId w:val="145"/>
        </w:numPr>
        <w:autoSpaceDE w:val="0"/>
        <w:autoSpaceDN w:val="0"/>
        <w:adjustRightInd w:val="0"/>
        <w:spacing w:after="0" w:line="288" w:lineRule="auto"/>
        <w:ind w:left="720" w:hanging="360"/>
        <w:rPr>
          <w:rFonts w:cs="Arial"/>
          <w:color w:val="000000"/>
        </w:rPr>
      </w:pPr>
      <w:r w:rsidRPr="00015441">
        <w:rPr>
          <w:rFonts w:cs="Arial"/>
          <w:color w:val="000000"/>
        </w:rPr>
        <w:t>Perform HQCPR until AED device is attached and operable.</w:t>
      </w:r>
    </w:p>
    <w:p w:rsidR="00015441" w:rsidRPr="00015441" w:rsidRDefault="00015441" w:rsidP="00AC7398">
      <w:pPr>
        <w:numPr>
          <w:ilvl w:val="0"/>
          <w:numId w:val="145"/>
        </w:numPr>
        <w:autoSpaceDE w:val="0"/>
        <w:autoSpaceDN w:val="0"/>
        <w:adjustRightInd w:val="0"/>
        <w:spacing w:after="0" w:line="288" w:lineRule="auto"/>
        <w:ind w:left="720" w:hanging="360"/>
        <w:rPr>
          <w:rFonts w:cs="Arial"/>
          <w:color w:val="000000"/>
        </w:rPr>
      </w:pPr>
      <w:r w:rsidRPr="00015441">
        <w:rPr>
          <w:rFonts w:cs="Arial"/>
          <w:color w:val="000000"/>
        </w:rPr>
        <w:t>Use AED according to Emergency Cardiovascular Care (ECC) Guidelines or as otherwise noted in these protocols and other advisories.</w:t>
      </w:r>
    </w:p>
    <w:p w:rsidR="00015441" w:rsidRDefault="00015441" w:rsidP="00AC7398">
      <w:pPr>
        <w:numPr>
          <w:ilvl w:val="0"/>
          <w:numId w:val="145"/>
        </w:numPr>
        <w:autoSpaceDE w:val="0"/>
        <w:autoSpaceDN w:val="0"/>
        <w:adjustRightInd w:val="0"/>
        <w:spacing w:after="0" w:line="288" w:lineRule="auto"/>
        <w:ind w:firstLine="360"/>
        <w:rPr>
          <w:rFonts w:cs="Arial"/>
          <w:color w:val="000000"/>
        </w:rPr>
      </w:pPr>
      <w:r>
        <w:rPr>
          <w:rFonts w:cs="Arial"/>
          <w:color w:val="000000"/>
        </w:rPr>
        <w:t xml:space="preserve">     </w:t>
      </w:r>
      <w:r w:rsidRPr="00015441">
        <w:rPr>
          <w:rFonts w:cs="Arial"/>
          <w:color w:val="000000"/>
        </w:rPr>
        <w:t>If No Shock Advised, Resume HQCPR when appropriate.</w:t>
      </w:r>
    </w:p>
    <w:p w:rsidR="00015441" w:rsidRPr="00015441" w:rsidRDefault="00015441" w:rsidP="00AC7398">
      <w:pPr>
        <w:numPr>
          <w:ilvl w:val="0"/>
          <w:numId w:val="145"/>
        </w:numPr>
        <w:autoSpaceDE w:val="0"/>
        <w:autoSpaceDN w:val="0"/>
        <w:adjustRightInd w:val="0"/>
        <w:spacing w:after="0" w:line="288" w:lineRule="auto"/>
        <w:ind w:firstLine="360"/>
        <w:rPr>
          <w:rFonts w:cs="Arial"/>
          <w:color w:val="000000"/>
        </w:rPr>
      </w:pPr>
      <w:r w:rsidRPr="00015441">
        <w:rPr>
          <w:rFonts w:cs="Arial"/>
          <w:color w:val="000000"/>
        </w:rPr>
        <w:t xml:space="preserve">     If suspected opioid overdose administer Naloxone per protocol.</w:t>
      </w:r>
    </w:p>
    <w:p w:rsidR="00C417FD" w:rsidRPr="00921EA3" w:rsidRDefault="00C417FD" w:rsidP="00015441">
      <w:pPr>
        <w:pStyle w:val="Heading2"/>
      </w:pPr>
      <w:r w:rsidRPr="00921EA3">
        <w:t>ADVANCED EMT STANDING ORDERS</w:t>
      </w:r>
    </w:p>
    <w:p w:rsidR="00921EA3" w:rsidRPr="00921EA3" w:rsidRDefault="00921EA3" w:rsidP="00921EA3">
      <w:pPr>
        <w:numPr>
          <w:ilvl w:val="0"/>
          <w:numId w:val="1"/>
        </w:numPr>
        <w:autoSpaceDE w:val="0"/>
        <w:autoSpaceDN w:val="0"/>
        <w:adjustRightInd w:val="0"/>
        <w:spacing w:after="0" w:line="288" w:lineRule="auto"/>
        <w:ind w:left="360"/>
        <w:rPr>
          <w:rFonts w:cs="Arial"/>
          <w:color w:val="000000"/>
        </w:rPr>
      </w:pPr>
      <w:r w:rsidRPr="00921EA3">
        <w:rPr>
          <w:rFonts w:cs="Arial"/>
          <w:color w:val="000000"/>
        </w:rPr>
        <w:t>Consider underlying causes for Asystole/PEA</w:t>
      </w:r>
      <w:r w:rsidR="00111483">
        <w:rPr>
          <w:rFonts w:cs="Arial"/>
          <w:color w:val="000000"/>
        </w:rPr>
        <w:t>.</w:t>
      </w:r>
    </w:p>
    <w:p w:rsidR="00921EA3" w:rsidRPr="00921EA3" w:rsidRDefault="00921EA3" w:rsidP="00C51E23">
      <w:pPr>
        <w:numPr>
          <w:ilvl w:val="0"/>
          <w:numId w:val="9"/>
        </w:numPr>
        <w:autoSpaceDE w:val="0"/>
        <w:autoSpaceDN w:val="0"/>
        <w:adjustRightInd w:val="0"/>
        <w:spacing w:after="0" w:line="288" w:lineRule="auto"/>
        <w:ind w:left="360" w:hanging="360"/>
        <w:rPr>
          <w:rFonts w:cs="Arial"/>
          <w:color w:val="000000"/>
        </w:rPr>
      </w:pPr>
      <w:r w:rsidRPr="00921EA3">
        <w:rPr>
          <w:rFonts w:cs="Arial"/>
          <w:color w:val="000000"/>
        </w:rPr>
        <w:t>At all times, minimize interruptions of chest compressions, especially during IV/IO placement.</w:t>
      </w:r>
    </w:p>
    <w:p w:rsidR="00C417FD" w:rsidRPr="00921EA3" w:rsidRDefault="00C417FD" w:rsidP="0081000D">
      <w:pPr>
        <w:pStyle w:val="Heading2"/>
      </w:pPr>
      <w:r w:rsidRPr="00921EA3">
        <w:t>PARAMEDIC STANDING ORDERS</w:t>
      </w:r>
    </w:p>
    <w:p w:rsidR="00921EA3" w:rsidRPr="00921EA3" w:rsidRDefault="00921EA3" w:rsidP="00921EA3">
      <w:pPr>
        <w:numPr>
          <w:ilvl w:val="0"/>
          <w:numId w:val="1"/>
        </w:numPr>
        <w:autoSpaceDE w:val="0"/>
        <w:autoSpaceDN w:val="0"/>
        <w:adjustRightInd w:val="0"/>
        <w:spacing w:after="0" w:line="288" w:lineRule="auto"/>
        <w:ind w:left="360"/>
        <w:rPr>
          <w:rFonts w:cs="Arial"/>
          <w:color w:val="000000"/>
        </w:rPr>
      </w:pPr>
      <w:r w:rsidRPr="00921EA3">
        <w:rPr>
          <w:rFonts w:cs="Arial"/>
          <w:color w:val="000000"/>
        </w:rPr>
        <w:t>Verify Asystole in 2 leads, if possible.</w:t>
      </w:r>
    </w:p>
    <w:p w:rsidR="00921EA3" w:rsidRPr="00921EA3" w:rsidRDefault="00921EA3" w:rsidP="00C51E23">
      <w:pPr>
        <w:numPr>
          <w:ilvl w:val="0"/>
          <w:numId w:val="9"/>
        </w:numPr>
        <w:autoSpaceDE w:val="0"/>
        <w:autoSpaceDN w:val="0"/>
        <w:adjustRightInd w:val="0"/>
        <w:spacing w:after="0" w:line="288" w:lineRule="auto"/>
        <w:ind w:left="360" w:hanging="360"/>
        <w:rPr>
          <w:rFonts w:cs="Arial"/>
          <w:color w:val="000000"/>
        </w:rPr>
      </w:pPr>
      <w:r w:rsidRPr="00921EA3">
        <w:rPr>
          <w:rFonts w:cs="Arial"/>
          <w:color w:val="000000"/>
        </w:rPr>
        <w:t xml:space="preserve">Consider and treat underlying causes for Asystole/PEA: </w:t>
      </w:r>
    </w:p>
    <w:p w:rsidR="00921EA3" w:rsidRPr="00921EA3" w:rsidRDefault="00921EA3" w:rsidP="00C51E23">
      <w:pPr>
        <w:numPr>
          <w:ilvl w:val="0"/>
          <w:numId w:val="9"/>
        </w:numPr>
        <w:autoSpaceDE w:val="0"/>
        <w:autoSpaceDN w:val="0"/>
        <w:adjustRightInd w:val="0"/>
        <w:spacing w:after="0" w:line="288" w:lineRule="auto"/>
        <w:ind w:left="360" w:hanging="360"/>
        <w:rPr>
          <w:rFonts w:cs="Arial"/>
          <w:color w:val="000000"/>
        </w:rPr>
      </w:pPr>
      <w:r w:rsidRPr="00921EA3">
        <w:rPr>
          <w:rFonts w:cs="Arial"/>
          <w:color w:val="000000"/>
        </w:rPr>
        <w:t>If cause is unknown and Asystole/PEA persists:</w:t>
      </w:r>
    </w:p>
    <w:p w:rsidR="00921EA3" w:rsidRDefault="00921EA3" w:rsidP="00C51E23">
      <w:pPr>
        <w:numPr>
          <w:ilvl w:val="0"/>
          <w:numId w:val="9"/>
        </w:numPr>
        <w:autoSpaceDE w:val="0"/>
        <w:autoSpaceDN w:val="0"/>
        <w:adjustRightInd w:val="0"/>
        <w:spacing w:after="0" w:line="288" w:lineRule="auto"/>
        <w:ind w:left="360" w:hanging="360"/>
        <w:rPr>
          <w:rFonts w:cs="Arial"/>
          <w:color w:val="000000"/>
        </w:rPr>
      </w:pPr>
      <w:r w:rsidRPr="00921EA3">
        <w:rPr>
          <w:rFonts w:cs="Arial"/>
          <w:b/>
          <w:bCs/>
          <w:color w:val="000000"/>
          <w:u w:val="single"/>
        </w:rPr>
        <w:t>Epinephrine</w:t>
      </w:r>
      <w:r w:rsidRPr="00921EA3">
        <w:rPr>
          <w:rFonts w:cs="Arial"/>
          <w:color w:val="000000"/>
        </w:rPr>
        <w:t xml:space="preserve"> 1:10,000 1 mg IV/IO every 3-5 minutes; may substitute </w:t>
      </w:r>
      <w:r w:rsidR="00361DD2">
        <w:rPr>
          <w:rFonts w:cs="Arial"/>
          <w:b/>
          <w:bCs/>
          <w:color w:val="000000"/>
          <w:u w:val="single"/>
        </w:rPr>
        <w:t>v</w:t>
      </w:r>
      <w:r w:rsidRPr="00921EA3">
        <w:rPr>
          <w:rFonts w:cs="Arial"/>
          <w:b/>
          <w:bCs/>
          <w:color w:val="000000"/>
          <w:u w:val="single"/>
        </w:rPr>
        <w:t>asopressin</w:t>
      </w:r>
      <w:r w:rsidRPr="00921EA3">
        <w:rPr>
          <w:rFonts w:cs="Arial"/>
          <w:color w:val="000000"/>
        </w:rPr>
        <w:t xml:space="preserve"> 40 UNITS IV/IO in place of first or second dose of epinephrine 1:10,000.</w:t>
      </w:r>
    </w:p>
    <w:p w:rsidR="00D37A98" w:rsidRPr="006E6EAD" w:rsidRDefault="00D37A98" w:rsidP="00C51E23">
      <w:pPr>
        <w:numPr>
          <w:ilvl w:val="0"/>
          <w:numId w:val="9"/>
        </w:numPr>
        <w:autoSpaceDE w:val="0"/>
        <w:autoSpaceDN w:val="0"/>
        <w:adjustRightInd w:val="0"/>
        <w:spacing w:after="0" w:line="288" w:lineRule="auto"/>
        <w:ind w:left="360" w:hanging="360"/>
        <w:rPr>
          <w:rFonts w:cs="Arial"/>
          <w:color w:val="000000"/>
        </w:rPr>
      </w:pPr>
      <w:r w:rsidRPr="006E6EAD">
        <w:rPr>
          <w:rFonts w:cs="Arial"/>
          <w:color w:val="000000"/>
        </w:rPr>
        <w:t xml:space="preserve">For suspected hyperkalemia administer </w:t>
      </w:r>
      <w:r w:rsidRPr="006E6EAD">
        <w:rPr>
          <w:rFonts w:cs="Arial"/>
          <w:b/>
          <w:bCs/>
          <w:color w:val="000000"/>
          <w:u w:val="single"/>
        </w:rPr>
        <w:t>calcium chloride</w:t>
      </w:r>
      <w:r w:rsidR="007A0B3F" w:rsidRPr="006E6EAD">
        <w:rPr>
          <w:rFonts w:cs="Arial"/>
          <w:b/>
          <w:bCs/>
          <w:color w:val="000000"/>
          <w:u w:val="single"/>
        </w:rPr>
        <w:t xml:space="preserve"> 10%</w:t>
      </w:r>
      <w:r w:rsidR="007A0B3F" w:rsidRPr="006E6EAD">
        <w:rPr>
          <w:rFonts w:cs="Arial"/>
          <w:b/>
          <w:bCs/>
          <w:color w:val="000000"/>
        </w:rPr>
        <w:t xml:space="preserve"> </w:t>
      </w:r>
      <w:r w:rsidR="007A0B3F" w:rsidRPr="006E6EAD">
        <w:rPr>
          <w:rFonts w:cs="Arial"/>
          <w:color w:val="000000"/>
        </w:rPr>
        <w:t xml:space="preserve"> 20 mg/kg IV/IO administer slowly over 5 minutes to a maximum dose of 1 gram.</w:t>
      </w:r>
      <w:r w:rsidRPr="006E6EAD">
        <w:rPr>
          <w:rFonts w:cs="Arial"/>
          <w:color w:val="000000"/>
        </w:rPr>
        <w:t xml:space="preserve"> </w:t>
      </w:r>
    </w:p>
    <w:p w:rsidR="00C417FD" w:rsidRPr="00921EA3" w:rsidRDefault="00921EA3" w:rsidP="00921EA3">
      <w:pPr>
        <w:pStyle w:val="Heading2"/>
        <w:spacing w:before="0"/>
      </w:pPr>
      <w:r w:rsidRPr="00921EA3">
        <w:object w:dxaOrig="916" w:dyaOrig="914">
          <v:shape id="_x0000_i1067" type="#_x0000_t75" alt="Medical Control Telephone" style="width:44.25pt;height:45.75pt" o:ole="" o:allowoverlap="f">
            <v:imagedata r:id="rId81" o:title=""/>
          </v:shape>
          <o:OLEObject Type="Embed" ProgID="Visio.Drawing.11" ShapeID="_x0000_i1067" DrawAspect="Content" ObjectID="_1625899708" r:id="rId82"/>
        </w:object>
      </w:r>
      <w:r w:rsidR="00C417FD" w:rsidRPr="00921EA3">
        <w:t>MEDICAL CONTROL MAY ORDER</w:t>
      </w:r>
    </w:p>
    <w:p w:rsidR="00921EA3" w:rsidRPr="00921EA3" w:rsidRDefault="00921EA3" w:rsidP="00921EA3">
      <w:pPr>
        <w:numPr>
          <w:ilvl w:val="0"/>
          <w:numId w:val="1"/>
        </w:numPr>
        <w:autoSpaceDE w:val="0"/>
        <w:autoSpaceDN w:val="0"/>
        <w:adjustRightInd w:val="0"/>
        <w:spacing w:after="0" w:line="288" w:lineRule="auto"/>
        <w:ind w:left="360"/>
        <w:rPr>
          <w:rFonts w:cs="Arial"/>
          <w:color w:val="000000"/>
        </w:rPr>
      </w:pPr>
      <w:r w:rsidRPr="00921EA3">
        <w:rPr>
          <w:rFonts w:cs="Arial"/>
          <w:color w:val="000000"/>
        </w:rPr>
        <w:t>Additional doses of above medications.</w:t>
      </w:r>
    </w:p>
    <w:p w:rsidR="00921EA3" w:rsidRPr="00921EA3" w:rsidRDefault="00921EA3" w:rsidP="00C51E23">
      <w:pPr>
        <w:numPr>
          <w:ilvl w:val="0"/>
          <w:numId w:val="9"/>
        </w:numPr>
        <w:autoSpaceDE w:val="0"/>
        <w:autoSpaceDN w:val="0"/>
        <w:adjustRightInd w:val="0"/>
        <w:spacing w:after="0" w:line="288" w:lineRule="auto"/>
        <w:ind w:left="360" w:hanging="360"/>
        <w:rPr>
          <w:rFonts w:cs="Arial"/>
          <w:color w:val="000000"/>
        </w:rPr>
      </w:pPr>
      <w:r w:rsidRPr="00921EA3">
        <w:rPr>
          <w:rFonts w:cs="Arial"/>
          <w:b/>
          <w:bCs/>
          <w:color w:val="000000"/>
          <w:u w:val="single"/>
        </w:rPr>
        <w:t xml:space="preserve">Sodium </w:t>
      </w:r>
      <w:r w:rsidR="00361DD2">
        <w:rPr>
          <w:rFonts w:cs="Arial"/>
          <w:b/>
          <w:bCs/>
          <w:color w:val="000000"/>
          <w:u w:val="single"/>
        </w:rPr>
        <w:t>b</w:t>
      </w:r>
      <w:r w:rsidRPr="00921EA3">
        <w:rPr>
          <w:rFonts w:cs="Arial"/>
          <w:b/>
          <w:bCs/>
          <w:color w:val="000000"/>
          <w:u w:val="single"/>
        </w:rPr>
        <w:t>icarbonate</w:t>
      </w:r>
      <w:r w:rsidRPr="00921EA3">
        <w:rPr>
          <w:rFonts w:cs="Arial"/>
          <w:color w:val="000000"/>
        </w:rPr>
        <w:t xml:space="preserve"> 1 mEq/kg IV/IO</w:t>
      </w:r>
    </w:p>
    <w:p w:rsidR="00921EA3" w:rsidRPr="00921EA3" w:rsidRDefault="00921EA3" w:rsidP="00C51E23">
      <w:pPr>
        <w:numPr>
          <w:ilvl w:val="0"/>
          <w:numId w:val="9"/>
        </w:numPr>
        <w:autoSpaceDE w:val="0"/>
        <w:autoSpaceDN w:val="0"/>
        <w:adjustRightInd w:val="0"/>
        <w:spacing w:after="0" w:line="288" w:lineRule="auto"/>
        <w:ind w:left="360" w:hanging="360"/>
        <w:rPr>
          <w:rFonts w:cs="Arial"/>
          <w:color w:val="000000"/>
        </w:rPr>
      </w:pPr>
      <w:r w:rsidRPr="00921EA3">
        <w:rPr>
          <w:rFonts w:cs="Arial"/>
          <w:b/>
          <w:bCs/>
          <w:color w:val="000000"/>
          <w:u w:val="single"/>
        </w:rPr>
        <w:t>Atropine</w:t>
      </w:r>
      <w:r w:rsidRPr="00921EA3">
        <w:rPr>
          <w:rFonts w:cs="Arial"/>
          <w:color w:val="000000"/>
        </w:rPr>
        <w:t xml:space="preserve"> 1 mg IV/IO, repeated to max dose 3 mg.</w:t>
      </w:r>
    </w:p>
    <w:p w:rsidR="00921EA3" w:rsidRDefault="00921EA3" w:rsidP="00921EA3">
      <w:pPr>
        <w:autoSpaceDE w:val="0"/>
        <w:autoSpaceDN w:val="0"/>
        <w:adjustRightInd w:val="0"/>
        <w:spacing w:after="0" w:line="288" w:lineRule="auto"/>
      </w:pPr>
    </w:p>
    <w:p w:rsidR="00921EA3" w:rsidRDefault="00C417FD" w:rsidP="00921EA3">
      <w:pPr>
        <w:autoSpaceDE w:val="0"/>
        <w:autoSpaceDN w:val="0"/>
        <w:adjustRightInd w:val="0"/>
        <w:spacing w:after="0" w:line="288" w:lineRule="auto"/>
      </w:pPr>
      <w:r w:rsidRPr="00921EA3">
        <w:t xml:space="preserve">Note: </w:t>
      </w:r>
    </w:p>
    <w:p w:rsidR="00921EA3" w:rsidRPr="00921EA3" w:rsidRDefault="00921EA3" w:rsidP="00921EA3">
      <w:pPr>
        <w:autoSpaceDE w:val="0"/>
        <w:autoSpaceDN w:val="0"/>
        <w:adjustRightInd w:val="0"/>
        <w:spacing w:after="0" w:line="288" w:lineRule="auto"/>
        <w:rPr>
          <w:rFonts w:cs="Arial"/>
          <w:b/>
          <w:bCs/>
          <w:caps/>
          <w:color w:val="000000"/>
          <w:sz w:val="24"/>
          <w:szCs w:val="24"/>
        </w:rPr>
      </w:pPr>
      <w:r w:rsidRPr="00921EA3">
        <w:rPr>
          <w:rFonts w:cs="Arial"/>
          <w:b/>
          <w:bCs/>
          <w:caps/>
          <w:color w:val="000000"/>
          <w:sz w:val="24"/>
          <w:szCs w:val="24"/>
        </w:rPr>
        <w:t>Reversible Ca</w:t>
      </w:r>
      <w:r>
        <w:rPr>
          <w:rFonts w:cs="Arial"/>
          <w:b/>
          <w:bCs/>
          <w:caps/>
          <w:color w:val="000000"/>
          <w:sz w:val="24"/>
          <w:szCs w:val="24"/>
        </w:rPr>
        <w:t>uses of Cardiac Arrest include:</w:t>
      </w:r>
    </w:p>
    <w:p w:rsidR="00921EA3" w:rsidRPr="00921EA3" w:rsidRDefault="00921EA3" w:rsidP="00921EA3">
      <w:pPr>
        <w:numPr>
          <w:ilvl w:val="0"/>
          <w:numId w:val="1"/>
        </w:numPr>
        <w:autoSpaceDE w:val="0"/>
        <w:autoSpaceDN w:val="0"/>
        <w:adjustRightInd w:val="0"/>
        <w:spacing w:after="0" w:line="288" w:lineRule="auto"/>
        <w:ind w:left="360"/>
        <w:rPr>
          <w:rFonts w:cs="Arial"/>
          <w:color w:val="000000"/>
          <w:sz w:val="24"/>
          <w:szCs w:val="24"/>
        </w:rPr>
      </w:pPr>
      <w:r w:rsidRPr="00921EA3">
        <w:rPr>
          <w:rFonts w:cs="Arial"/>
          <w:color w:val="000000"/>
          <w:sz w:val="24"/>
          <w:szCs w:val="24"/>
        </w:rPr>
        <w:t>Hypothermia: initiate 2 large bore IVs (warm) normal saline</w:t>
      </w:r>
    </w:p>
    <w:p w:rsidR="00921EA3" w:rsidRPr="00921EA3" w:rsidRDefault="00921EA3" w:rsidP="00921EA3">
      <w:pPr>
        <w:numPr>
          <w:ilvl w:val="0"/>
          <w:numId w:val="1"/>
        </w:numPr>
        <w:autoSpaceDE w:val="0"/>
        <w:autoSpaceDN w:val="0"/>
        <w:adjustRightInd w:val="0"/>
        <w:spacing w:after="0" w:line="288" w:lineRule="auto"/>
        <w:ind w:left="360"/>
        <w:rPr>
          <w:rFonts w:cs="Arial"/>
          <w:color w:val="000000"/>
          <w:sz w:val="24"/>
          <w:szCs w:val="24"/>
        </w:rPr>
      </w:pPr>
      <w:r w:rsidRPr="00921EA3">
        <w:rPr>
          <w:rFonts w:cs="Arial"/>
          <w:color w:val="000000"/>
          <w:sz w:val="24"/>
          <w:szCs w:val="24"/>
        </w:rPr>
        <w:t>Hyperkalemia: Contact Medical Control</w:t>
      </w:r>
    </w:p>
    <w:p w:rsidR="00921EA3" w:rsidRPr="00921EA3" w:rsidRDefault="00921EA3" w:rsidP="00921EA3">
      <w:pPr>
        <w:numPr>
          <w:ilvl w:val="0"/>
          <w:numId w:val="1"/>
        </w:numPr>
        <w:autoSpaceDE w:val="0"/>
        <w:autoSpaceDN w:val="0"/>
        <w:adjustRightInd w:val="0"/>
        <w:spacing w:after="0" w:line="288" w:lineRule="auto"/>
        <w:ind w:left="360"/>
        <w:rPr>
          <w:rFonts w:cs="Arial"/>
          <w:color w:val="000000"/>
          <w:sz w:val="24"/>
          <w:szCs w:val="24"/>
        </w:rPr>
      </w:pPr>
      <w:r w:rsidRPr="00921EA3">
        <w:rPr>
          <w:rFonts w:cs="Arial"/>
          <w:color w:val="000000"/>
          <w:sz w:val="24"/>
          <w:szCs w:val="24"/>
        </w:rPr>
        <w:t>Hypoxia: provide high flow oxygen</w:t>
      </w:r>
    </w:p>
    <w:p w:rsidR="00921EA3" w:rsidRPr="00921EA3" w:rsidRDefault="00921EA3" w:rsidP="00921EA3">
      <w:pPr>
        <w:numPr>
          <w:ilvl w:val="0"/>
          <w:numId w:val="1"/>
        </w:numPr>
        <w:autoSpaceDE w:val="0"/>
        <w:autoSpaceDN w:val="0"/>
        <w:adjustRightInd w:val="0"/>
        <w:spacing w:after="0" w:line="288" w:lineRule="auto"/>
        <w:ind w:left="360"/>
        <w:rPr>
          <w:rFonts w:cs="Arial"/>
          <w:color w:val="000000"/>
          <w:sz w:val="24"/>
          <w:szCs w:val="24"/>
        </w:rPr>
      </w:pPr>
      <w:r w:rsidRPr="00921EA3">
        <w:rPr>
          <w:rFonts w:cs="Arial"/>
          <w:color w:val="000000"/>
          <w:sz w:val="24"/>
          <w:szCs w:val="24"/>
        </w:rPr>
        <w:t>Hypovolemia: 250mL fluid bolus.</w:t>
      </w:r>
    </w:p>
    <w:p w:rsidR="00921EA3" w:rsidRPr="00921EA3" w:rsidRDefault="00921EA3" w:rsidP="00921EA3">
      <w:pPr>
        <w:numPr>
          <w:ilvl w:val="0"/>
          <w:numId w:val="1"/>
        </w:numPr>
        <w:autoSpaceDE w:val="0"/>
        <w:autoSpaceDN w:val="0"/>
        <w:adjustRightInd w:val="0"/>
        <w:spacing w:after="0" w:line="288" w:lineRule="auto"/>
        <w:ind w:left="360"/>
        <w:rPr>
          <w:rFonts w:cs="Arial"/>
          <w:color w:val="000000"/>
          <w:sz w:val="24"/>
          <w:szCs w:val="24"/>
        </w:rPr>
      </w:pPr>
      <w:r w:rsidRPr="00921EA3">
        <w:rPr>
          <w:rFonts w:cs="Arial"/>
          <w:color w:val="000000"/>
          <w:sz w:val="24"/>
          <w:szCs w:val="24"/>
        </w:rPr>
        <w:t>Hydrogen Ion/Acidosis: Contact Medical Control</w:t>
      </w:r>
    </w:p>
    <w:p w:rsidR="00921EA3" w:rsidRPr="00921EA3" w:rsidRDefault="00921EA3" w:rsidP="00921EA3">
      <w:pPr>
        <w:numPr>
          <w:ilvl w:val="0"/>
          <w:numId w:val="1"/>
        </w:numPr>
        <w:autoSpaceDE w:val="0"/>
        <w:autoSpaceDN w:val="0"/>
        <w:adjustRightInd w:val="0"/>
        <w:spacing w:after="0" w:line="288" w:lineRule="auto"/>
        <w:ind w:left="360"/>
        <w:rPr>
          <w:rFonts w:cs="Arial"/>
          <w:color w:val="000000"/>
          <w:sz w:val="24"/>
          <w:szCs w:val="24"/>
        </w:rPr>
      </w:pPr>
      <w:r w:rsidRPr="00921EA3">
        <w:rPr>
          <w:rFonts w:cs="Arial"/>
          <w:color w:val="000000"/>
          <w:sz w:val="24"/>
          <w:szCs w:val="24"/>
        </w:rPr>
        <w:t>Toxins/Tablets: see Toxicology protocol</w:t>
      </w:r>
    </w:p>
    <w:p w:rsidR="00921EA3" w:rsidRPr="00921EA3" w:rsidRDefault="00921EA3" w:rsidP="00921EA3">
      <w:pPr>
        <w:numPr>
          <w:ilvl w:val="0"/>
          <w:numId w:val="1"/>
        </w:numPr>
        <w:autoSpaceDE w:val="0"/>
        <w:autoSpaceDN w:val="0"/>
        <w:adjustRightInd w:val="0"/>
        <w:spacing w:after="0" w:line="288" w:lineRule="auto"/>
        <w:ind w:left="360"/>
        <w:rPr>
          <w:rFonts w:cs="Arial"/>
          <w:color w:val="000000"/>
          <w:sz w:val="24"/>
          <w:szCs w:val="24"/>
        </w:rPr>
      </w:pPr>
      <w:r w:rsidRPr="00921EA3">
        <w:rPr>
          <w:rFonts w:cs="Arial"/>
          <w:color w:val="000000"/>
          <w:sz w:val="24"/>
          <w:szCs w:val="24"/>
        </w:rPr>
        <w:t>Thrombus (Coronary/Pulmonary): Contact Medical Control</w:t>
      </w:r>
    </w:p>
    <w:p w:rsidR="00921EA3" w:rsidRPr="00921EA3" w:rsidRDefault="00921EA3" w:rsidP="00921EA3">
      <w:pPr>
        <w:numPr>
          <w:ilvl w:val="0"/>
          <w:numId w:val="1"/>
        </w:numPr>
        <w:autoSpaceDE w:val="0"/>
        <w:autoSpaceDN w:val="0"/>
        <w:adjustRightInd w:val="0"/>
        <w:spacing w:after="0" w:line="288" w:lineRule="auto"/>
        <w:ind w:left="360"/>
        <w:rPr>
          <w:rFonts w:cs="Arial"/>
          <w:color w:val="000000"/>
          <w:sz w:val="24"/>
          <w:szCs w:val="24"/>
        </w:rPr>
      </w:pPr>
      <w:r w:rsidRPr="00921EA3">
        <w:rPr>
          <w:rFonts w:cs="Arial"/>
          <w:color w:val="000000"/>
          <w:sz w:val="24"/>
          <w:szCs w:val="24"/>
        </w:rPr>
        <w:t>Tension Pneumothorax: Perform needle chest decompression.</w:t>
      </w:r>
    </w:p>
    <w:p w:rsidR="00921EA3" w:rsidRPr="00921EA3" w:rsidRDefault="00921EA3" w:rsidP="00921EA3">
      <w:pPr>
        <w:numPr>
          <w:ilvl w:val="0"/>
          <w:numId w:val="1"/>
        </w:numPr>
        <w:autoSpaceDE w:val="0"/>
        <w:autoSpaceDN w:val="0"/>
        <w:adjustRightInd w:val="0"/>
        <w:spacing w:after="0" w:line="288" w:lineRule="auto"/>
        <w:ind w:left="360"/>
        <w:rPr>
          <w:rFonts w:cs="Arial"/>
          <w:color w:val="000000"/>
          <w:sz w:val="24"/>
          <w:szCs w:val="24"/>
        </w:rPr>
      </w:pPr>
      <w:r w:rsidRPr="00921EA3">
        <w:rPr>
          <w:rFonts w:cs="Arial"/>
          <w:color w:val="000000"/>
          <w:sz w:val="24"/>
          <w:szCs w:val="24"/>
        </w:rPr>
        <w:lastRenderedPageBreak/>
        <w:t>Tamponade (Pericardial): Contact Medical Control</w:t>
      </w:r>
    </w:p>
    <w:p w:rsidR="00C417FD" w:rsidRPr="00921EA3" w:rsidRDefault="00C417FD" w:rsidP="00C417FD">
      <w:pPr>
        <w:numPr>
          <w:ilvl w:val="0"/>
          <w:numId w:val="1"/>
        </w:numPr>
        <w:autoSpaceDE w:val="0"/>
        <w:autoSpaceDN w:val="0"/>
        <w:adjustRightInd w:val="0"/>
        <w:spacing w:after="0" w:line="288" w:lineRule="auto"/>
        <w:ind w:left="360"/>
        <w:rPr>
          <w:rFonts w:cs="Arial"/>
          <w:color w:val="000000"/>
        </w:rPr>
      </w:pPr>
      <w:r w:rsidRPr="00921EA3">
        <w:rPr>
          <w:rFonts w:cs="Arial"/>
          <w:color w:val="000000"/>
        </w:rPr>
        <w:t>Tension Pneumothorax: Perform needle chest decompression.</w:t>
      </w:r>
    </w:p>
    <w:p w:rsidR="00C417FD" w:rsidRPr="00921EA3" w:rsidRDefault="00C417FD" w:rsidP="00C417FD">
      <w:pPr>
        <w:numPr>
          <w:ilvl w:val="0"/>
          <w:numId w:val="1"/>
        </w:numPr>
        <w:autoSpaceDE w:val="0"/>
        <w:autoSpaceDN w:val="0"/>
        <w:adjustRightInd w:val="0"/>
        <w:spacing w:after="0" w:line="288" w:lineRule="auto"/>
        <w:ind w:left="360"/>
        <w:rPr>
          <w:rFonts w:cs="Arial"/>
          <w:color w:val="000000"/>
        </w:rPr>
      </w:pPr>
      <w:r w:rsidRPr="00921EA3">
        <w:rPr>
          <w:rFonts w:cs="Arial"/>
          <w:color w:val="000000"/>
        </w:rPr>
        <w:t>Tamponade (Pericardial): Contact Medical Control</w:t>
      </w:r>
    </w:p>
    <w:p w:rsidR="00C417FD" w:rsidRDefault="00C417FD" w:rsidP="00C417FD">
      <w:pPr>
        <w:autoSpaceDE w:val="0"/>
        <w:autoSpaceDN w:val="0"/>
        <w:adjustRightInd w:val="0"/>
        <w:spacing w:after="0" w:line="288" w:lineRule="auto"/>
      </w:pPr>
    </w:p>
    <w:p w:rsidR="00921EA3" w:rsidRDefault="00921EA3">
      <w:pPr>
        <w:rPr>
          <w:rFonts w:asciiTheme="majorHAnsi" w:eastAsiaTheme="majorEastAsia" w:hAnsiTheme="majorHAnsi" w:cs="Times New Roman"/>
          <w:b/>
          <w:bCs/>
          <w:color w:val="365F91" w:themeColor="accent1" w:themeShade="BF"/>
          <w:sz w:val="28"/>
          <w:szCs w:val="28"/>
        </w:rPr>
      </w:pPr>
      <w:r>
        <w:br w:type="page"/>
      </w:r>
    </w:p>
    <w:p w:rsidR="00C417FD" w:rsidRDefault="00C417FD" w:rsidP="00C417FD">
      <w:pPr>
        <w:pStyle w:val="Heading1"/>
      </w:pPr>
      <w:bookmarkStart w:id="33" w:name="_3.4P_Cardiac_Arrest"/>
      <w:bookmarkEnd w:id="33"/>
      <w:r>
        <w:lastRenderedPageBreak/>
        <w:t>3.4P Cardiac Arrest (Pediatric): Asystole/Pulseless Electrical Activity</w:t>
      </w:r>
    </w:p>
    <w:p w:rsidR="00C417FD" w:rsidRPr="00743196" w:rsidRDefault="00C417FD" w:rsidP="0081000D">
      <w:pPr>
        <w:pStyle w:val="Heading2"/>
      </w:pPr>
      <w:r w:rsidRPr="00743196">
        <w:t>EMT STANDING ORDERS</w:t>
      </w:r>
    </w:p>
    <w:p w:rsidR="00E50D03" w:rsidRPr="00E50D03" w:rsidRDefault="00E50D03" w:rsidP="00E50D03">
      <w:pPr>
        <w:numPr>
          <w:ilvl w:val="0"/>
          <w:numId w:val="1"/>
        </w:numPr>
        <w:autoSpaceDE w:val="0"/>
        <w:autoSpaceDN w:val="0"/>
        <w:adjustRightInd w:val="0"/>
        <w:spacing w:after="0" w:line="288" w:lineRule="auto"/>
        <w:ind w:left="360"/>
        <w:rPr>
          <w:rFonts w:cs="Arial"/>
          <w:color w:val="000000"/>
        </w:rPr>
      </w:pPr>
      <w:r w:rsidRPr="00E50D03">
        <w:rPr>
          <w:rFonts w:cs="Arial"/>
          <w:color w:val="000000"/>
          <w:u w:val="single"/>
        </w:rPr>
        <w:t>1.0 Routine Patient Care</w:t>
      </w:r>
      <w:r w:rsidRPr="00E50D03">
        <w:rPr>
          <w:rFonts w:cs="Arial"/>
          <w:color w:val="000000"/>
        </w:rPr>
        <w:t>—with focus on CPR</w:t>
      </w:r>
    </w:p>
    <w:p w:rsidR="00E50D03" w:rsidRPr="00E50D03" w:rsidRDefault="00E50D03" w:rsidP="00AC7398">
      <w:pPr>
        <w:numPr>
          <w:ilvl w:val="0"/>
          <w:numId w:val="145"/>
        </w:numPr>
        <w:autoSpaceDE w:val="0"/>
        <w:autoSpaceDN w:val="0"/>
        <w:adjustRightInd w:val="0"/>
        <w:spacing w:after="0" w:line="288" w:lineRule="auto"/>
        <w:ind w:left="360" w:hanging="360"/>
        <w:rPr>
          <w:rFonts w:cs="Arial"/>
          <w:color w:val="000000"/>
        </w:rPr>
      </w:pPr>
      <w:r w:rsidRPr="00E50D03">
        <w:rPr>
          <w:rFonts w:cs="Arial"/>
          <w:color w:val="000000"/>
        </w:rPr>
        <w:t xml:space="preserve">Ventilate with 100% oxygen. </w:t>
      </w:r>
    </w:p>
    <w:p w:rsidR="00E50D03" w:rsidRPr="00E50D03" w:rsidRDefault="00E50D03" w:rsidP="00AC7398">
      <w:pPr>
        <w:numPr>
          <w:ilvl w:val="0"/>
          <w:numId w:val="145"/>
        </w:numPr>
        <w:autoSpaceDE w:val="0"/>
        <w:autoSpaceDN w:val="0"/>
        <w:adjustRightInd w:val="0"/>
        <w:spacing w:after="0" w:line="288" w:lineRule="auto"/>
        <w:ind w:left="360" w:hanging="360"/>
        <w:rPr>
          <w:rFonts w:cs="Arial"/>
          <w:color w:val="000000"/>
        </w:rPr>
      </w:pPr>
      <w:r w:rsidRPr="00E50D03">
        <w:rPr>
          <w:rFonts w:cs="Arial"/>
          <w:color w:val="000000"/>
        </w:rPr>
        <w:t>If unable to ventilate child after repositioning of airway: assume upper airway obstruction and follow Pediatric Upper Airway Obstruction Protocol.</w:t>
      </w:r>
    </w:p>
    <w:p w:rsidR="00E50D03" w:rsidRPr="00E50D03" w:rsidRDefault="00E50D03" w:rsidP="00AC7398">
      <w:pPr>
        <w:numPr>
          <w:ilvl w:val="0"/>
          <w:numId w:val="145"/>
        </w:numPr>
        <w:autoSpaceDE w:val="0"/>
        <w:autoSpaceDN w:val="0"/>
        <w:adjustRightInd w:val="0"/>
        <w:spacing w:after="0" w:line="288" w:lineRule="auto"/>
        <w:ind w:left="360" w:hanging="360"/>
        <w:rPr>
          <w:rFonts w:cs="Arial"/>
          <w:color w:val="000000"/>
        </w:rPr>
      </w:pPr>
      <w:r w:rsidRPr="00E50D03">
        <w:rPr>
          <w:rFonts w:cs="Arial"/>
          <w:color w:val="000000"/>
        </w:rPr>
        <w:t>Early AED Use.</w:t>
      </w:r>
    </w:p>
    <w:p w:rsidR="00E50D03" w:rsidRPr="00E50D03" w:rsidRDefault="00E50D03" w:rsidP="00AC7398">
      <w:pPr>
        <w:numPr>
          <w:ilvl w:val="0"/>
          <w:numId w:val="145"/>
        </w:numPr>
        <w:autoSpaceDE w:val="0"/>
        <w:autoSpaceDN w:val="0"/>
        <w:adjustRightInd w:val="0"/>
        <w:spacing w:after="0" w:line="288" w:lineRule="auto"/>
        <w:ind w:left="360"/>
        <w:rPr>
          <w:rFonts w:cs="Arial"/>
          <w:color w:val="000000"/>
        </w:rPr>
      </w:pPr>
      <w:r w:rsidRPr="00E50D03">
        <w:rPr>
          <w:rFonts w:cs="Arial"/>
          <w:color w:val="000000"/>
        </w:rPr>
        <w:t xml:space="preserve"> Use AED according to the guidelines of the ECC or as otherwise noted in these protocols and other advisories.</w:t>
      </w:r>
    </w:p>
    <w:p w:rsidR="00E50D03" w:rsidRDefault="00E50D03" w:rsidP="00AC7398">
      <w:pPr>
        <w:numPr>
          <w:ilvl w:val="0"/>
          <w:numId w:val="145"/>
        </w:numPr>
        <w:autoSpaceDE w:val="0"/>
        <w:autoSpaceDN w:val="0"/>
        <w:adjustRightInd w:val="0"/>
        <w:spacing w:after="0" w:line="288" w:lineRule="auto"/>
        <w:ind w:left="360"/>
        <w:rPr>
          <w:rFonts w:cs="Arial"/>
          <w:color w:val="000000"/>
        </w:rPr>
      </w:pPr>
      <w:r w:rsidRPr="00E50D03">
        <w:rPr>
          <w:rFonts w:cs="Arial"/>
          <w:color w:val="000000"/>
        </w:rPr>
        <w:t xml:space="preserve"> If No Shock Advised resume CPR if appropriate.</w:t>
      </w:r>
    </w:p>
    <w:p w:rsidR="00E50D03" w:rsidRPr="00E50D03" w:rsidRDefault="00E50D03" w:rsidP="00AC7398">
      <w:pPr>
        <w:numPr>
          <w:ilvl w:val="0"/>
          <w:numId w:val="145"/>
        </w:numPr>
        <w:autoSpaceDE w:val="0"/>
        <w:autoSpaceDN w:val="0"/>
        <w:adjustRightInd w:val="0"/>
        <w:spacing w:after="0" w:line="288" w:lineRule="auto"/>
        <w:ind w:left="360" w:hanging="360"/>
        <w:rPr>
          <w:rFonts w:cs="Arial"/>
          <w:color w:val="000000"/>
        </w:rPr>
      </w:pPr>
      <w:r w:rsidRPr="00E50D03">
        <w:rPr>
          <w:rFonts w:cs="Arial"/>
          <w:color w:val="000000"/>
        </w:rPr>
        <w:t>If suspected opioid overdose administer Naloxone per protocol.</w:t>
      </w:r>
    </w:p>
    <w:p w:rsidR="00224370" w:rsidRPr="00224370" w:rsidRDefault="00224370" w:rsidP="00E50D03">
      <w:pPr>
        <w:pStyle w:val="Heading2"/>
      </w:pPr>
      <w:r w:rsidRPr="00224370">
        <w:t>ADVANCED EMT STANDING ORDERS</w:t>
      </w:r>
    </w:p>
    <w:p w:rsidR="00224370" w:rsidRPr="00615419" w:rsidRDefault="00224370" w:rsidP="00224370">
      <w:pPr>
        <w:pStyle w:val="ListParagraph"/>
        <w:numPr>
          <w:ilvl w:val="0"/>
          <w:numId w:val="4"/>
        </w:numPr>
      </w:pPr>
      <w:r w:rsidRPr="00615419">
        <w:rPr>
          <w:rFonts w:cs="Arial"/>
          <w:color w:val="000000"/>
        </w:rPr>
        <w:t>Consider 20 ml/kg Normal Saline bolus.</w:t>
      </w:r>
    </w:p>
    <w:p w:rsidR="00C417FD" w:rsidRPr="00743196" w:rsidRDefault="00C417FD" w:rsidP="00224370">
      <w:pPr>
        <w:pStyle w:val="Heading2"/>
        <w:ind w:left="360" w:hanging="360"/>
        <w:rPr>
          <w:rFonts w:cs="Arial"/>
          <w:color w:val="000000"/>
          <w:u w:val="single"/>
        </w:rPr>
      </w:pPr>
      <w:r w:rsidRPr="00743196">
        <w:t>PARAMEDIC STANDING ORDERS</w:t>
      </w:r>
    </w:p>
    <w:p w:rsidR="00743196" w:rsidRPr="00743196" w:rsidRDefault="00743196" w:rsidP="00743196">
      <w:pPr>
        <w:numPr>
          <w:ilvl w:val="0"/>
          <w:numId w:val="1"/>
        </w:numPr>
        <w:autoSpaceDE w:val="0"/>
        <w:autoSpaceDN w:val="0"/>
        <w:adjustRightInd w:val="0"/>
        <w:spacing w:after="0" w:line="288" w:lineRule="auto"/>
        <w:ind w:left="360"/>
        <w:rPr>
          <w:rFonts w:cs="Arial"/>
          <w:color w:val="000000"/>
        </w:rPr>
      </w:pPr>
      <w:r w:rsidRPr="00743196">
        <w:rPr>
          <w:rFonts w:cs="Arial"/>
          <w:color w:val="000000"/>
        </w:rPr>
        <w:t xml:space="preserve">Consider treating for reversible causes. </w:t>
      </w:r>
    </w:p>
    <w:p w:rsidR="00743196" w:rsidRPr="00743196" w:rsidRDefault="00743196" w:rsidP="00C51E23">
      <w:pPr>
        <w:numPr>
          <w:ilvl w:val="0"/>
          <w:numId w:val="9"/>
        </w:numPr>
        <w:autoSpaceDE w:val="0"/>
        <w:autoSpaceDN w:val="0"/>
        <w:adjustRightInd w:val="0"/>
        <w:spacing w:after="0" w:line="288" w:lineRule="auto"/>
        <w:ind w:left="360" w:hanging="360"/>
        <w:rPr>
          <w:rFonts w:cs="Arial"/>
          <w:color w:val="000000"/>
        </w:rPr>
      </w:pPr>
      <w:r w:rsidRPr="00743196">
        <w:rPr>
          <w:rFonts w:cs="Arial"/>
          <w:b/>
          <w:bCs/>
          <w:color w:val="000000"/>
          <w:u w:val="single"/>
        </w:rPr>
        <w:t>Epinephrine</w:t>
      </w:r>
      <w:r w:rsidRPr="00743196">
        <w:rPr>
          <w:rFonts w:cs="Arial"/>
          <w:color w:val="000000"/>
        </w:rPr>
        <w:t xml:space="preserve">: </w:t>
      </w:r>
    </w:p>
    <w:p w:rsidR="00743196" w:rsidRPr="00743196" w:rsidRDefault="00743196" w:rsidP="005D0C48">
      <w:pPr>
        <w:numPr>
          <w:ilvl w:val="0"/>
          <w:numId w:val="30"/>
        </w:numPr>
        <w:tabs>
          <w:tab w:val="left" w:pos="1170"/>
        </w:tabs>
        <w:autoSpaceDE w:val="0"/>
        <w:autoSpaceDN w:val="0"/>
        <w:adjustRightInd w:val="0"/>
        <w:spacing w:after="0" w:line="288" w:lineRule="auto"/>
        <w:rPr>
          <w:rFonts w:cs="Arial"/>
          <w:color w:val="000000"/>
        </w:rPr>
      </w:pPr>
      <w:r w:rsidRPr="00743196">
        <w:rPr>
          <w:rFonts w:cs="Arial"/>
          <w:color w:val="000000"/>
          <w:u w:val="single"/>
        </w:rPr>
        <w:t xml:space="preserve">For </w:t>
      </w:r>
      <w:r w:rsidRPr="00743196">
        <w:rPr>
          <w:rFonts w:cs="Arial"/>
          <w:b/>
          <w:bCs/>
          <w:color w:val="000000"/>
          <w:u w:val="single"/>
        </w:rPr>
        <w:t>Bradycardia</w:t>
      </w:r>
      <w:r w:rsidRPr="00743196">
        <w:rPr>
          <w:rFonts w:cs="Arial"/>
          <w:color w:val="000000"/>
        </w:rPr>
        <w:t>: 0.01 mg/kg (1:10,000) IV/IO every 3-5 minutes.</w:t>
      </w:r>
    </w:p>
    <w:p w:rsidR="00743196" w:rsidRPr="00743196" w:rsidRDefault="00743196" w:rsidP="005D0C48">
      <w:pPr>
        <w:numPr>
          <w:ilvl w:val="0"/>
          <w:numId w:val="29"/>
        </w:numPr>
        <w:tabs>
          <w:tab w:val="left" w:pos="1170"/>
        </w:tabs>
        <w:autoSpaceDE w:val="0"/>
        <w:autoSpaceDN w:val="0"/>
        <w:adjustRightInd w:val="0"/>
        <w:spacing w:after="0" w:line="288" w:lineRule="auto"/>
        <w:ind w:left="1080"/>
        <w:rPr>
          <w:rFonts w:cs="Arial"/>
          <w:color w:val="000000"/>
        </w:rPr>
      </w:pPr>
      <w:r w:rsidRPr="00743196">
        <w:rPr>
          <w:rFonts w:cs="Arial"/>
          <w:b/>
          <w:bCs/>
          <w:color w:val="000000"/>
          <w:u w:val="single"/>
        </w:rPr>
        <w:t>For Asystole or PEA:</w:t>
      </w:r>
      <w:r w:rsidRPr="00743196">
        <w:rPr>
          <w:rFonts w:cs="Arial"/>
          <w:b/>
          <w:bCs/>
          <w:color w:val="000000"/>
        </w:rPr>
        <w:t xml:space="preserve"> </w:t>
      </w:r>
      <w:r w:rsidRPr="00743196">
        <w:rPr>
          <w:rFonts w:cs="Arial"/>
          <w:color w:val="000000"/>
        </w:rPr>
        <w:t>0.01 mg/kg (1:10,000) IV/IO every 3-5 minutes.</w:t>
      </w:r>
    </w:p>
    <w:p w:rsidR="00743196" w:rsidRPr="00743196" w:rsidRDefault="00743196" w:rsidP="00743196">
      <w:pPr>
        <w:tabs>
          <w:tab w:val="left" w:pos="1170"/>
        </w:tabs>
        <w:autoSpaceDE w:val="0"/>
        <w:autoSpaceDN w:val="0"/>
        <w:adjustRightInd w:val="0"/>
        <w:spacing w:after="0" w:line="288" w:lineRule="auto"/>
        <w:ind w:left="360"/>
        <w:rPr>
          <w:rFonts w:cs="Arial"/>
          <w:color w:val="000000"/>
        </w:rPr>
      </w:pPr>
      <w:r w:rsidRPr="00266670">
        <w:rPr>
          <w:rFonts w:cs="Arial"/>
          <w:b/>
          <w:bCs/>
          <w:color w:val="000000"/>
          <w:u w:val="single"/>
        </w:rPr>
        <w:t>Epinephrine</w:t>
      </w:r>
      <w:r w:rsidRPr="00266670">
        <w:rPr>
          <w:rFonts w:cs="Arial"/>
          <w:bCs/>
          <w:color w:val="000000"/>
        </w:rPr>
        <w:t xml:space="preserve"> </w:t>
      </w:r>
      <w:r w:rsidRPr="00266670">
        <w:rPr>
          <w:rFonts w:cs="Arial"/>
          <w:color w:val="000000"/>
        </w:rPr>
        <w:t>infusion</w:t>
      </w:r>
      <w:r w:rsidRPr="00743196">
        <w:rPr>
          <w:rFonts w:cs="Arial"/>
          <w:color w:val="000000"/>
        </w:rPr>
        <w:t xml:space="preserve">: initial dose, 0.1 mcg/kg/min </w:t>
      </w:r>
      <w:r w:rsidRPr="00743196">
        <w:rPr>
          <w:rFonts w:cs="Arial"/>
          <w:color w:val="000000"/>
          <w:lang w:val="da-DK"/>
        </w:rPr>
        <w:t>IV</w:t>
      </w:r>
      <w:r w:rsidRPr="00743196">
        <w:rPr>
          <w:rFonts w:cs="Arial"/>
          <w:color w:val="000000"/>
        </w:rPr>
        <w:t>/IO</w:t>
      </w:r>
      <w:r w:rsidRPr="00743196">
        <w:rPr>
          <w:rFonts w:cs="Arial"/>
          <w:color w:val="000000"/>
          <w:lang w:val="da-DK"/>
        </w:rPr>
        <w:t>.</w:t>
      </w:r>
      <w:r w:rsidRPr="00743196">
        <w:rPr>
          <w:rFonts w:cs="Arial"/>
          <w:color w:val="000000"/>
        </w:rPr>
        <w:t xml:space="preserve"> Titrate to desired effect to maximum dose of 1 mcg/kg/min. </w:t>
      </w:r>
    </w:p>
    <w:p w:rsidR="00C417FD" w:rsidRPr="00743196" w:rsidRDefault="00743196" w:rsidP="00743196">
      <w:pPr>
        <w:pStyle w:val="Heading2"/>
        <w:spacing w:before="0"/>
      </w:pPr>
      <w:r>
        <w:object w:dxaOrig="916" w:dyaOrig="914">
          <v:shape id="_x0000_i1068" type="#_x0000_t75" alt="Medical Control Telephone" style="width:44.25pt;height:45.75pt" o:ole="" o:allowoverlap="f">
            <v:imagedata r:id="rId83" o:title=""/>
          </v:shape>
          <o:OLEObject Type="Embed" ProgID="Visio.Drawing.11" ShapeID="_x0000_i1068" DrawAspect="Content" ObjectID="_1625899709" r:id="rId84"/>
        </w:object>
      </w:r>
      <w:r w:rsidR="00C417FD" w:rsidRPr="00743196">
        <w:t>MEDICAL CONTROL MAY ORDER</w:t>
      </w:r>
    </w:p>
    <w:p w:rsidR="00743196" w:rsidRPr="00743196" w:rsidRDefault="00743196" w:rsidP="00743196">
      <w:pPr>
        <w:numPr>
          <w:ilvl w:val="0"/>
          <w:numId w:val="1"/>
        </w:numPr>
        <w:autoSpaceDE w:val="0"/>
        <w:autoSpaceDN w:val="0"/>
        <w:adjustRightInd w:val="0"/>
        <w:spacing w:after="0" w:line="288" w:lineRule="auto"/>
        <w:ind w:left="360"/>
        <w:rPr>
          <w:rFonts w:cs="Arial"/>
          <w:color w:val="000000"/>
        </w:rPr>
      </w:pPr>
      <w:r w:rsidRPr="00743196">
        <w:rPr>
          <w:rFonts w:cs="Arial"/>
          <w:color w:val="000000"/>
        </w:rPr>
        <w:t>Additional doses of above medications.</w:t>
      </w:r>
    </w:p>
    <w:p w:rsidR="00743196" w:rsidRPr="00743196" w:rsidRDefault="00743196" w:rsidP="00C51E23">
      <w:pPr>
        <w:numPr>
          <w:ilvl w:val="0"/>
          <w:numId w:val="9"/>
        </w:numPr>
        <w:autoSpaceDE w:val="0"/>
        <w:autoSpaceDN w:val="0"/>
        <w:adjustRightInd w:val="0"/>
        <w:spacing w:after="0" w:line="288" w:lineRule="auto"/>
        <w:ind w:left="360" w:hanging="360"/>
        <w:rPr>
          <w:rFonts w:cs="Arial"/>
          <w:color w:val="000000"/>
        </w:rPr>
      </w:pPr>
      <w:r w:rsidRPr="00743196">
        <w:rPr>
          <w:rFonts w:cs="Arial"/>
          <w:b/>
          <w:bCs/>
          <w:color w:val="000000"/>
          <w:u w:val="single"/>
        </w:rPr>
        <w:t xml:space="preserve">Sodium </w:t>
      </w:r>
      <w:r w:rsidR="00266670">
        <w:rPr>
          <w:rFonts w:cs="Arial"/>
          <w:b/>
          <w:bCs/>
          <w:color w:val="000000"/>
          <w:u w:val="single"/>
        </w:rPr>
        <w:t>b</w:t>
      </w:r>
      <w:r w:rsidRPr="00743196">
        <w:rPr>
          <w:rFonts w:cs="Arial"/>
          <w:b/>
          <w:bCs/>
          <w:color w:val="000000"/>
          <w:u w:val="single"/>
        </w:rPr>
        <w:t>icarbonate</w:t>
      </w:r>
      <w:r w:rsidRPr="00743196">
        <w:rPr>
          <w:rFonts w:cs="Arial"/>
          <w:color w:val="000000"/>
        </w:rPr>
        <w:t xml:space="preserve"> 1 mEq/kg IV/IO</w:t>
      </w:r>
    </w:p>
    <w:p w:rsidR="00743196" w:rsidRPr="00743196" w:rsidRDefault="00743196" w:rsidP="00C51E23">
      <w:pPr>
        <w:numPr>
          <w:ilvl w:val="0"/>
          <w:numId w:val="9"/>
        </w:numPr>
        <w:autoSpaceDE w:val="0"/>
        <w:autoSpaceDN w:val="0"/>
        <w:adjustRightInd w:val="0"/>
        <w:spacing w:after="0" w:line="288" w:lineRule="auto"/>
        <w:ind w:left="360" w:hanging="360"/>
        <w:rPr>
          <w:rFonts w:cs="Arial"/>
          <w:color w:val="000000"/>
        </w:rPr>
      </w:pPr>
      <w:r w:rsidRPr="00743196">
        <w:rPr>
          <w:rFonts w:cs="Arial"/>
          <w:b/>
          <w:bCs/>
          <w:color w:val="000000"/>
          <w:u w:val="single"/>
        </w:rPr>
        <w:t>Atropine</w:t>
      </w:r>
      <w:r w:rsidRPr="00743196">
        <w:rPr>
          <w:rFonts w:cs="Arial"/>
          <w:color w:val="000000"/>
        </w:rPr>
        <w:t xml:space="preserve"> 0.02mg/kg IV/IO (minimum single dose 0.1mg, maximum combined doses 1 mg.) </w:t>
      </w:r>
    </w:p>
    <w:p w:rsidR="00743196" w:rsidRPr="00743196" w:rsidRDefault="00743196" w:rsidP="00C51E23">
      <w:pPr>
        <w:numPr>
          <w:ilvl w:val="0"/>
          <w:numId w:val="9"/>
        </w:numPr>
        <w:autoSpaceDE w:val="0"/>
        <w:autoSpaceDN w:val="0"/>
        <w:adjustRightInd w:val="0"/>
        <w:spacing w:after="0" w:line="288" w:lineRule="auto"/>
        <w:ind w:left="360" w:hanging="360"/>
        <w:rPr>
          <w:rFonts w:cs="Arial"/>
          <w:color w:val="000000"/>
        </w:rPr>
      </w:pPr>
      <w:r w:rsidRPr="00743196">
        <w:rPr>
          <w:rFonts w:cs="Arial"/>
          <w:color w:val="000000"/>
        </w:rPr>
        <w:t xml:space="preserve">All other treatment modalities based on suspected etiology for cardiopulmonary arrest. </w:t>
      </w:r>
    </w:p>
    <w:p w:rsidR="00743196" w:rsidRPr="00743196" w:rsidRDefault="00743196" w:rsidP="00C417FD">
      <w:pPr>
        <w:autoSpaceDE w:val="0"/>
        <w:autoSpaceDN w:val="0"/>
        <w:adjustRightInd w:val="0"/>
        <w:spacing w:after="0" w:line="288" w:lineRule="auto"/>
      </w:pPr>
    </w:p>
    <w:p w:rsidR="00743196" w:rsidRPr="00743196" w:rsidRDefault="00C417FD" w:rsidP="00743196">
      <w:pPr>
        <w:autoSpaceDE w:val="0"/>
        <w:autoSpaceDN w:val="0"/>
        <w:adjustRightInd w:val="0"/>
        <w:spacing w:after="0" w:line="288" w:lineRule="auto"/>
        <w:rPr>
          <w:rFonts w:cs="Arial"/>
          <w:b/>
          <w:bCs/>
          <w:caps/>
          <w:color w:val="000000"/>
          <w:szCs w:val="24"/>
        </w:rPr>
      </w:pPr>
      <w:r w:rsidRPr="00743196">
        <w:t xml:space="preserve">Note: </w:t>
      </w:r>
      <w:r w:rsidR="00743196" w:rsidRPr="00743196">
        <w:rPr>
          <w:rFonts w:cs="Arial"/>
          <w:b/>
          <w:bCs/>
          <w:caps/>
          <w:color w:val="000000"/>
          <w:szCs w:val="24"/>
        </w:rPr>
        <w:t>Reversible Causes of Cardiac Arrest include:</w:t>
      </w:r>
    </w:p>
    <w:p w:rsidR="00743196" w:rsidRPr="00743196" w:rsidRDefault="00743196" w:rsidP="00C51E23">
      <w:pPr>
        <w:numPr>
          <w:ilvl w:val="0"/>
          <w:numId w:val="9"/>
        </w:numPr>
        <w:autoSpaceDE w:val="0"/>
        <w:autoSpaceDN w:val="0"/>
        <w:adjustRightInd w:val="0"/>
        <w:spacing w:after="0" w:line="288" w:lineRule="auto"/>
        <w:ind w:left="360" w:hanging="360"/>
        <w:rPr>
          <w:rFonts w:cs="Arial"/>
          <w:color w:val="000000"/>
          <w:szCs w:val="24"/>
        </w:rPr>
      </w:pPr>
      <w:r w:rsidRPr="00743196">
        <w:rPr>
          <w:rFonts w:cs="Arial"/>
          <w:color w:val="000000"/>
          <w:szCs w:val="24"/>
        </w:rPr>
        <w:t>Hypothermia: initiate 2 large bore IVs (warm) normal saline</w:t>
      </w:r>
    </w:p>
    <w:p w:rsidR="00743196" w:rsidRPr="00743196" w:rsidRDefault="00743196" w:rsidP="00C51E23">
      <w:pPr>
        <w:numPr>
          <w:ilvl w:val="0"/>
          <w:numId w:val="9"/>
        </w:numPr>
        <w:autoSpaceDE w:val="0"/>
        <w:autoSpaceDN w:val="0"/>
        <w:adjustRightInd w:val="0"/>
        <w:spacing w:after="0" w:line="288" w:lineRule="auto"/>
        <w:ind w:left="360" w:hanging="360"/>
        <w:rPr>
          <w:rFonts w:cs="Arial"/>
          <w:color w:val="000000"/>
          <w:szCs w:val="24"/>
        </w:rPr>
      </w:pPr>
      <w:r w:rsidRPr="00743196">
        <w:rPr>
          <w:rFonts w:cs="Arial"/>
          <w:color w:val="000000"/>
          <w:szCs w:val="24"/>
        </w:rPr>
        <w:t>Hyperkalemia: Contact Medical Control</w:t>
      </w:r>
    </w:p>
    <w:p w:rsidR="00743196" w:rsidRPr="00743196" w:rsidRDefault="00743196" w:rsidP="00C51E23">
      <w:pPr>
        <w:numPr>
          <w:ilvl w:val="0"/>
          <w:numId w:val="9"/>
        </w:numPr>
        <w:autoSpaceDE w:val="0"/>
        <w:autoSpaceDN w:val="0"/>
        <w:adjustRightInd w:val="0"/>
        <w:spacing w:after="0" w:line="288" w:lineRule="auto"/>
        <w:ind w:left="360" w:hanging="360"/>
        <w:rPr>
          <w:rFonts w:cs="Arial"/>
          <w:color w:val="000000"/>
          <w:szCs w:val="24"/>
        </w:rPr>
      </w:pPr>
      <w:r w:rsidRPr="00743196">
        <w:rPr>
          <w:rFonts w:cs="Arial"/>
          <w:color w:val="000000"/>
          <w:szCs w:val="24"/>
        </w:rPr>
        <w:t>Hypoxia: provide high flow oxygen</w:t>
      </w:r>
    </w:p>
    <w:p w:rsidR="00743196" w:rsidRPr="00743196" w:rsidRDefault="00743196" w:rsidP="00C51E23">
      <w:pPr>
        <w:numPr>
          <w:ilvl w:val="0"/>
          <w:numId w:val="9"/>
        </w:numPr>
        <w:autoSpaceDE w:val="0"/>
        <w:autoSpaceDN w:val="0"/>
        <w:adjustRightInd w:val="0"/>
        <w:spacing w:after="0" w:line="288" w:lineRule="auto"/>
        <w:ind w:left="360" w:hanging="360"/>
        <w:rPr>
          <w:rFonts w:cs="Arial"/>
          <w:color w:val="000000"/>
          <w:szCs w:val="24"/>
        </w:rPr>
      </w:pPr>
      <w:r w:rsidRPr="00743196">
        <w:rPr>
          <w:rFonts w:cs="Arial"/>
          <w:color w:val="000000"/>
          <w:szCs w:val="24"/>
        </w:rPr>
        <w:t>Hypovolemia: 250mL fluid bolus.</w:t>
      </w:r>
    </w:p>
    <w:p w:rsidR="00743196" w:rsidRPr="00743196" w:rsidRDefault="00743196" w:rsidP="00C51E23">
      <w:pPr>
        <w:numPr>
          <w:ilvl w:val="0"/>
          <w:numId w:val="9"/>
        </w:numPr>
        <w:autoSpaceDE w:val="0"/>
        <w:autoSpaceDN w:val="0"/>
        <w:adjustRightInd w:val="0"/>
        <w:spacing w:after="0" w:line="288" w:lineRule="auto"/>
        <w:ind w:left="360" w:hanging="360"/>
        <w:rPr>
          <w:rFonts w:cs="Arial"/>
          <w:color w:val="000000"/>
          <w:szCs w:val="24"/>
        </w:rPr>
      </w:pPr>
      <w:r w:rsidRPr="00743196">
        <w:rPr>
          <w:rFonts w:cs="Arial"/>
          <w:color w:val="000000"/>
          <w:szCs w:val="24"/>
        </w:rPr>
        <w:t>Hydrogen Ion/Acidosis: Contact Medical Control</w:t>
      </w:r>
    </w:p>
    <w:p w:rsidR="00743196" w:rsidRPr="00743196" w:rsidRDefault="00743196" w:rsidP="00C51E23">
      <w:pPr>
        <w:numPr>
          <w:ilvl w:val="0"/>
          <w:numId w:val="9"/>
        </w:numPr>
        <w:autoSpaceDE w:val="0"/>
        <w:autoSpaceDN w:val="0"/>
        <w:adjustRightInd w:val="0"/>
        <w:spacing w:after="0" w:line="288" w:lineRule="auto"/>
        <w:ind w:left="360" w:hanging="360"/>
        <w:rPr>
          <w:rFonts w:cs="Arial"/>
          <w:color w:val="000000"/>
          <w:szCs w:val="24"/>
        </w:rPr>
      </w:pPr>
      <w:r w:rsidRPr="00743196">
        <w:rPr>
          <w:rFonts w:cs="Arial"/>
          <w:color w:val="000000"/>
          <w:szCs w:val="24"/>
        </w:rPr>
        <w:t>Toxins/Tablets: see Toxicology protocol</w:t>
      </w:r>
    </w:p>
    <w:p w:rsidR="00743196" w:rsidRPr="00743196" w:rsidRDefault="00743196" w:rsidP="00C51E23">
      <w:pPr>
        <w:numPr>
          <w:ilvl w:val="0"/>
          <w:numId w:val="9"/>
        </w:numPr>
        <w:autoSpaceDE w:val="0"/>
        <w:autoSpaceDN w:val="0"/>
        <w:adjustRightInd w:val="0"/>
        <w:spacing w:after="0" w:line="288" w:lineRule="auto"/>
        <w:ind w:left="360" w:hanging="360"/>
        <w:rPr>
          <w:rFonts w:cs="Arial"/>
          <w:color w:val="000000"/>
          <w:szCs w:val="24"/>
        </w:rPr>
      </w:pPr>
      <w:r w:rsidRPr="00743196">
        <w:rPr>
          <w:rFonts w:cs="Arial"/>
          <w:color w:val="000000"/>
          <w:szCs w:val="24"/>
        </w:rPr>
        <w:t>Thrombus (Coronary/Pulmonary): Contact Medical Control</w:t>
      </w:r>
    </w:p>
    <w:p w:rsidR="00743196" w:rsidRPr="00743196" w:rsidRDefault="00743196" w:rsidP="00C51E23">
      <w:pPr>
        <w:numPr>
          <w:ilvl w:val="0"/>
          <w:numId w:val="9"/>
        </w:numPr>
        <w:autoSpaceDE w:val="0"/>
        <w:autoSpaceDN w:val="0"/>
        <w:adjustRightInd w:val="0"/>
        <w:spacing w:after="0" w:line="288" w:lineRule="auto"/>
        <w:ind w:left="360" w:hanging="360"/>
        <w:rPr>
          <w:rFonts w:cs="Arial"/>
          <w:color w:val="000000"/>
          <w:szCs w:val="24"/>
        </w:rPr>
      </w:pPr>
      <w:r w:rsidRPr="00743196">
        <w:rPr>
          <w:rFonts w:cs="Arial"/>
          <w:color w:val="000000"/>
          <w:szCs w:val="24"/>
        </w:rPr>
        <w:t>Tension Pneumothorax: Perform needle chest decompression.</w:t>
      </w:r>
    </w:p>
    <w:p w:rsidR="00743196" w:rsidRPr="00743196" w:rsidRDefault="00743196" w:rsidP="00C51E23">
      <w:pPr>
        <w:numPr>
          <w:ilvl w:val="0"/>
          <w:numId w:val="9"/>
        </w:numPr>
        <w:autoSpaceDE w:val="0"/>
        <w:autoSpaceDN w:val="0"/>
        <w:adjustRightInd w:val="0"/>
        <w:spacing w:after="0" w:line="288" w:lineRule="auto"/>
        <w:ind w:left="360" w:hanging="360"/>
        <w:rPr>
          <w:rFonts w:cs="Arial"/>
          <w:color w:val="000000"/>
          <w:szCs w:val="24"/>
        </w:rPr>
      </w:pPr>
      <w:r w:rsidRPr="00743196">
        <w:rPr>
          <w:rFonts w:cs="Arial"/>
          <w:color w:val="000000"/>
          <w:szCs w:val="24"/>
        </w:rPr>
        <w:t>Tamponade (Pericardial): Contact Medical Control</w:t>
      </w:r>
    </w:p>
    <w:p w:rsidR="00111483" w:rsidRDefault="00111483" w:rsidP="00C417FD">
      <w:pPr>
        <w:pStyle w:val="Heading1"/>
      </w:pPr>
      <w:bookmarkStart w:id="34" w:name="_3.5A_Cardiac_Arrest"/>
      <w:bookmarkEnd w:id="34"/>
      <w:r>
        <w:lastRenderedPageBreak/>
        <w:br w:type="page"/>
      </w:r>
    </w:p>
    <w:p w:rsidR="00C417FD" w:rsidRDefault="00C417FD" w:rsidP="00C417FD">
      <w:pPr>
        <w:pStyle w:val="Heading1"/>
      </w:pPr>
      <w:r>
        <w:lastRenderedPageBreak/>
        <w:t>3.5A Cardiac Arrest (ADULT): Ventricular Fibrillation/Pulseless Ventricular Tachycardia</w:t>
      </w:r>
    </w:p>
    <w:p w:rsidR="00C417FD" w:rsidRPr="001053F3" w:rsidRDefault="00C417FD" w:rsidP="0081000D">
      <w:pPr>
        <w:pStyle w:val="Heading2"/>
      </w:pPr>
      <w:r w:rsidRPr="001053F3">
        <w:t>EMT STANDING ORDERS</w:t>
      </w:r>
    </w:p>
    <w:p w:rsidR="0076766C" w:rsidRPr="0076766C" w:rsidRDefault="0076766C" w:rsidP="0076766C">
      <w:pPr>
        <w:numPr>
          <w:ilvl w:val="0"/>
          <w:numId w:val="1"/>
        </w:numPr>
        <w:autoSpaceDE w:val="0"/>
        <w:autoSpaceDN w:val="0"/>
        <w:adjustRightInd w:val="0"/>
        <w:spacing w:after="0" w:line="240" w:lineRule="auto"/>
        <w:ind w:left="360"/>
        <w:rPr>
          <w:rFonts w:cs="Arial"/>
          <w:color w:val="000000"/>
          <w:u w:val="single"/>
        </w:rPr>
      </w:pPr>
      <w:r w:rsidRPr="0076766C">
        <w:rPr>
          <w:rFonts w:cs="Arial"/>
          <w:color w:val="000000"/>
          <w:u w:val="single"/>
        </w:rPr>
        <w:t>1.0 Routine Patient Care</w:t>
      </w:r>
    </w:p>
    <w:p w:rsidR="0076766C" w:rsidRPr="0076766C" w:rsidRDefault="0076766C" w:rsidP="00AC7398">
      <w:pPr>
        <w:numPr>
          <w:ilvl w:val="0"/>
          <w:numId w:val="145"/>
        </w:numPr>
        <w:autoSpaceDE w:val="0"/>
        <w:autoSpaceDN w:val="0"/>
        <w:adjustRightInd w:val="0"/>
        <w:spacing w:after="0" w:line="240" w:lineRule="auto"/>
        <w:ind w:left="360" w:hanging="360"/>
        <w:rPr>
          <w:rFonts w:cs="Arial"/>
          <w:color w:val="000000"/>
        </w:rPr>
      </w:pPr>
      <w:r w:rsidRPr="0076766C">
        <w:rPr>
          <w:rFonts w:cs="Arial"/>
          <w:color w:val="000000"/>
        </w:rPr>
        <w:t>Perform HQCPR until defibrillator is attached and operable.</w:t>
      </w:r>
    </w:p>
    <w:p w:rsidR="0076766C" w:rsidRPr="0076766C" w:rsidRDefault="0076766C" w:rsidP="00AC7398">
      <w:pPr>
        <w:numPr>
          <w:ilvl w:val="0"/>
          <w:numId w:val="145"/>
        </w:numPr>
        <w:autoSpaceDE w:val="0"/>
        <w:autoSpaceDN w:val="0"/>
        <w:adjustRightInd w:val="0"/>
        <w:spacing w:after="0" w:line="240" w:lineRule="auto"/>
        <w:ind w:left="720" w:hanging="360"/>
        <w:rPr>
          <w:rFonts w:cs="Arial"/>
          <w:color w:val="000000"/>
        </w:rPr>
      </w:pPr>
      <w:r w:rsidRPr="0076766C">
        <w:rPr>
          <w:rFonts w:cs="Arial"/>
          <w:color w:val="000000"/>
        </w:rPr>
        <w:t>Use AED according to the ECC guidelines or as otherwise noted in these protocols and other advisories</w:t>
      </w:r>
    </w:p>
    <w:p w:rsidR="0076766C" w:rsidRPr="0076766C" w:rsidRDefault="0076766C" w:rsidP="00AC7398">
      <w:pPr>
        <w:numPr>
          <w:ilvl w:val="0"/>
          <w:numId w:val="145"/>
        </w:numPr>
        <w:autoSpaceDE w:val="0"/>
        <w:autoSpaceDN w:val="0"/>
        <w:adjustRightInd w:val="0"/>
        <w:spacing w:after="0" w:line="240" w:lineRule="auto"/>
        <w:ind w:left="720" w:hanging="360"/>
        <w:rPr>
          <w:rFonts w:cs="Arial"/>
          <w:color w:val="000000"/>
        </w:rPr>
      </w:pPr>
      <w:r w:rsidRPr="0076766C">
        <w:rPr>
          <w:rFonts w:cs="Arial"/>
          <w:color w:val="000000"/>
        </w:rPr>
        <w:t>Resume HQCPR when appropriate.</w:t>
      </w:r>
    </w:p>
    <w:p w:rsidR="0076766C" w:rsidRPr="0076766C" w:rsidRDefault="0076766C" w:rsidP="00AC7398">
      <w:pPr>
        <w:pStyle w:val="Heading2"/>
        <w:numPr>
          <w:ilvl w:val="0"/>
          <w:numId w:val="145"/>
        </w:numPr>
        <w:rPr>
          <w:rFonts w:cs="Arial"/>
          <w:b w:val="0"/>
          <w:color w:val="000000"/>
          <w:sz w:val="22"/>
          <w:szCs w:val="22"/>
        </w:rPr>
      </w:pPr>
      <w:r w:rsidRPr="0076766C">
        <w:rPr>
          <w:rFonts w:cs="Arial"/>
          <w:b w:val="0"/>
          <w:color w:val="000000"/>
          <w:sz w:val="22"/>
          <w:szCs w:val="22"/>
        </w:rPr>
        <w:t xml:space="preserve">     If suspected opioid overdose administer Naloxone per protocol.</w:t>
      </w:r>
    </w:p>
    <w:p w:rsidR="00C417FD" w:rsidRPr="00685DE0" w:rsidRDefault="00C417FD" w:rsidP="0076766C">
      <w:pPr>
        <w:pStyle w:val="Heading2"/>
      </w:pPr>
      <w:r w:rsidRPr="00685DE0">
        <w:t>ADVANCED EMT STANDING ORDERS</w:t>
      </w:r>
    </w:p>
    <w:p w:rsidR="001053F3" w:rsidRPr="001053F3" w:rsidRDefault="001053F3" w:rsidP="001053F3">
      <w:pPr>
        <w:numPr>
          <w:ilvl w:val="0"/>
          <w:numId w:val="1"/>
        </w:numPr>
        <w:autoSpaceDE w:val="0"/>
        <w:autoSpaceDN w:val="0"/>
        <w:adjustRightInd w:val="0"/>
        <w:spacing w:after="0" w:line="288" w:lineRule="auto"/>
        <w:ind w:left="360"/>
        <w:rPr>
          <w:rFonts w:cs="Arial"/>
          <w:color w:val="000000"/>
        </w:rPr>
      </w:pPr>
      <w:r w:rsidRPr="001053F3">
        <w:rPr>
          <w:rFonts w:cs="Arial"/>
          <w:color w:val="000000"/>
        </w:rPr>
        <w:t xml:space="preserve">Minimize interruptions of chest compressions for IV/IO placement. </w:t>
      </w:r>
    </w:p>
    <w:p w:rsidR="00C417FD" w:rsidRPr="001053F3" w:rsidRDefault="00C417FD" w:rsidP="0081000D">
      <w:pPr>
        <w:pStyle w:val="Heading2"/>
      </w:pPr>
      <w:r w:rsidRPr="001053F3">
        <w:t>PARAMEDIC STANDING ORDERS</w:t>
      </w:r>
    </w:p>
    <w:p w:rsidR="00285050" w:rsidRPr="00285050" w:rsidRDefault="00285050" w:rsidP="00285050">
      <w:pPr>
        <w:numPr>
          <w:ilvl w:val="0"/>
          <w:numId w:val="1"/>
        </w:numPr>
        <w:autoSpaceDE w:val="0"/>
        <w:autoSpaceDN w:val="0"/>
        <w:adjustRightInd w:val="0"/>
        <w:spacing w:after="0" w:line="288" w:lineRule="auto"/>
        <w:ind w:left="360"/>
        <w:rPr>
          <w:rFonts w:cs="Arial"/>
          <w:color w:val="000000"/>
        </w:rPr>
      </w:pPr>
      <w:r w:rsidRPr="00285050">
        <w:rPr>
          <w:rFonts w:cs="Arial"/>
          <w:color w:val="000000"/>
        </w:rPr>
        <w:t>Document presenting cardiac rhythm in two separate leads, if possible.</w:t>
      </w:r>
    </w:p>
    <w:p w:rsidR="004A3491" w:rsidRPr="0081642A" w:rsidRDefault="004A3491" w:rsidP="00AC7398">
      <w:pPr>
        <w:numPr>
          <w:ilvl w:val="0"/>
          <w:numId w:val="145"/>
        </w:numPr>
        <w:autoSpaceDE w:val="0"/>
        <w:autoSpaceDN w:val="0"/>
        <w:adjustRightInd w:val="0"/>
        <w:spacing w:after="0" w:line="288" w:lineRule="auto"/>
        <w:ind w:left="360" w:hanging="360"/>
        <w:rPr>
          <w:rFonts w:cstheme="minorHAnsi"/>
          <w:color w:val="000000"/>
        </w:rPr>
      </w:pPr>
      <w:r w:rsidRPr="0081642A">
        <w:rPr>
          <w:rFonts w:cstheme="minorHAnsi"/>
          <w:color w:val="000000"/>
        </w:rPr>
        <w:t>Defibrillation when available, with minimum interruption in chest compressions (use maximum manufacturer's recommended energy); then HQCPR for 5 cycles/2 minutes; then rhythm check; Charge defibrillator while performing chest compressions to minimize hands-off-time.</w:t>
      </w:r>
    </w:p>
    <w:p w:rsidR="00285050" w:rsidRPr="00285050" w:rsidRDefault="00285050" w:rsidP="00AC7398">
      <w:pPr>
        <w:numPr>
          <w:ilvl w:val="0"/>
          <w:numId w:val="145"/>
        </w:numPr>
        <w:autoSpaceDE w:val="0"/>
        <w:autoSpaceDN w:val="0"/>
        <w:adjustRightInd w:val="0"/>
        <w:spacing w:after="0" w:line="288" w:lineRule="auto"/>
        <w:ind w:left="360" w:hanging="360"/>
        <w:rPr>
          <w:rFonts w:cs="Arial"/>
          <w:color w:val="000000"/>
        </w:rPr>
      </w:pPr>
      <w:r w:rsidRPr="00285050">
        <w:rPr>
          <w:rFonts w:cs="Arial"/>
          <w:color w:val="000000"/>
        </w:rPr>
        <w:t xml:space="preserve">Consider </w:t>
      </w:r>
      <w:r w:rsidRPr="00285050">
        <w:rPr>
          <w:rFonts w:cs="Arial"/>
          <w:b/>
          <w:bCs/>
          <w:color w:val="000000"/>
          <w:u w:val="single"/>
        </w:rPr>
        <w:t>epinephrine</w:t>
      </w:r>
      <w:r w:rsidRPr="00285050">
        <w:rPr>
          <w:rFonts w:cs="Arial"/>
          <w:color w:val="000000"/>
        </w:rPr>
        <w:t xml:space="preserve"> (1:10,000) 1mg IV/IO; repeat every 3 – 5 minutes. May substitute </w:t>
      </w:r>
      <w:r w:rsidRPr="00285050">
        <w:rPr>
          <w:rFonts w:cs="Arial"/>
          <w:b/>
          <w:bCs/>
          <w:color w:val="000000"/>
          <w:u w:val="single"/>
        </w:rPr>
        <w:t>vasopressin</w:t>
      </w:r>
      <w:r w:rsidRPr="00285050">
        <w:rPr>
          <w:rFonts w:cs="Arial"/>
          <w:b/>
          <w:bCs/>
          <w:color w:val="000000"/>
        </w:rPr>
        <w:t xml:space="preserve"> </w:t>
      </w:r>
      <w:r w:rsidRPr="00285050">
        <w:rPr>
          <w:rFonts w:cs="Arial"/>
          <w:color w:val="000000"/>
        </w:rPr>
        <w:t xml:space="preserve">40 units IV/IO in place of first or second dose of epinephrine 1:10,000. </w:t>
      </w:r>
    </w:p>
    <w:p w:rsidR="0081642A" w:rsidRPr="0081642A" w:rsidRDefault="0081642A" w:rsidP="00AC7398">
      <w:pPr>
        <w:numPr>
          <w:ilvl w:val="0"/>
          <w:numId w:val="145"/>
        </w:numPr>
        <w:autoSpaceDE w:val="0"/>
        <w:autoSpaceDN w:val="0"/>
        <w:adjustRightInd w:val="0"/>
        <w:spacing w:after="0" w:line="288" w:lineRule="auto"/>
        <w:ind w:left="360" w:hanging="360"/>
        <w:rPr>
          <w:rFonts w:cs="Arial"/>
          <w:color w:val="000000"/>
        </w:rPr>
      </w:pPr>
      <w:r w:rsidRPr="0081642A">
        <w:rPr>
          <w:rFonts w:cstheme="minorHAnsi"/>
          <w:color w:val="000000"/>
        </w:rPr>
        <w:t>Continue HQCPR and defibrillate (each shock at the maximum energy recommended by the manufacturer) per ECC guidelines if ventricular fibrillation/pulseless ventricular tachycardia is persistent.</w:t>
      </w:r>
    </w:p>
    <w:p w:rsidR="00285050" w:rsidRPr="0081642A" w:rsidRDefault="00285050" w:rsidP="00AC7398">
      <w:pPr>
        <w:numPr>
          <w:ilvl w:val="0"/>
          <w:numId w:val="145"/>
        </w:numPr>
        <w:autoSpaceDE w:val="0"/>
        <w:autoSpaceDN w:val="0"/>
        <w:adjustRightInd w:val="0"/>
        <w:spacing w:after="0" w:line="288" w:lineRule="auto"/>
        <w:ind w:left="360" w:hanging="360"/>
        <w:rPr>
          <w:rFonts w:cs="Arial"/>
          <w:color w:val="000000"/>
        </w:rPr>
      </w:pPr>
      <w:r w:rsidRPr="0081642A">
        <w:rPr>
          <w:rFonts w:cs="Arial"/>
          <w:color w:val="000000"/>
        </w:rPr>
        <w:t xml:space="preserve">Consider </w:t>
      </w:r>
      <w:r w:rsidRPr="0081642A">
        <w:rPr>
          <w:rFonts w:cs="Arial"/>
          <w:b/>
          <w:bCs/>
          <w:color w:val="000000"/>
          <w:u w:val="single"/>
        </w:rPr>
        <w:t>amiodarone</w:t>
      </w:r>
      <w:r w:rsidRPr="0081642A">
        <w:rPr>
          <w:rFonts w:cs="Arial"/>
          <w:color w:val="000000"/>
        </w:rPr>
        <w:t xml:space="preserve"> 300 mg slow IV/IO push.</w:t>
      </w:r>
    </w:p>
    <w:p w:rsidR="0015030D" w:rsidRPr="0081642A" w:rsidRDefault="00285050" w:rsidP="00AC7398">
      <w:pPr>
        <w:pStyle w:val="ListParagraph"/>
        <w:numPr>
          <w:ilvl w:val="0"/>
          <w:numId w:val="145"/>
        </w:numPr>
        <w:autoSpaceDE w:val="0"/>
        <w:autoSpaceDN w:val="0"/>
        <w:adjustRightInd w:val="0"/>
        <w:spacing w:after="0" w:line="288" w:lineRule="auto"/>
        <w:rPr>
          <w:rFonts w:cs="Arial"/>
          <w:color w:val="000000"/>
        </w:rPr>
      </w:pPr>
      <w:r w:rsidRPr="0081642A">
        <w:rPr>
          <w:rFonts w:cs="Arial"/>
          <w:b/>
          <w:bCs/>
          <w:color w:val="000000"/>
          <w:u w:val="single"/>
        </w:rPr>
        <w:t>Magnesium sulfate</w:t>
      </w:r>
      <w:r w:rsidRPr="0081642A">
        <w:rPr>
          <w:rFonts w:cs="Arial"/>
          <w:color w:val="000000"/>
        </w:rPr>
        <w:t xml:space="preserve"> </w:t>
      </w:r>
      <w:r w:rsidR="00BD2FBA" w:rsidRPr="0081642A">
        <w:rPr>
          <w:rFonts w:cs="Arial"/>
          <w:color w:val="000000"/>
        </w:rPr>
        <w:t xml:space="preserve">2-4 </w:t>
      </w:r>
      <w:r w:rsidRPr="0081642A">
        <w:rPr>
          <w:rFonts w:cs="Arial"/>
          <w:color w:val="000000"/>
        </w:rPr>
        <w:t>grams IV/IO over 5 minutes, in torsades de pointes or suspected hypomagnesemic state or refractory ventricular fibrillation/pulseless ventricular tachycardia.</w:t>
      </w:r>
    </w:p>
    <w:p w:rsidR="00C417FD" w:rsidRPr="001053F3" w:rsidRDefault="00F142AA" w:rsidP="0081000D">
      <w:pPr>
        <w:pStyle w:val="Heading2"/>
      </w:pPr>
      <w:r w:rsidRPr="001053F3">
        <w:object w:dxaOrig="916" w:dyaOrig="914">
          <v:shape id="_x0000_i1069" type="#_x0000_t75" alt="Medical Control Telephone" style="width:44.25pt;height:45.75pt" o:ole="" o:allowoverlap="f">
            <v:imagedata r:id="rId83" o:title=""/>
          </v:shape>
          <o:OLEObject Type="Embed" ProgID="Visio.Drawing.11" ShapeID="_x0000_i1069" DrawAspect="Content" ObjectID="_1625899710" r:id="rId85"/>
        </w:object>
      </w:r>
      <w:r w:rsidR="00C417FD" w:rsidRPr="001053F3">
        <w:t>MEDICAL CONTROL MAY ORDER</w:t>
      </w:r>
    </w:p>
    <w:p w:rsidR="001053F3" w:rsidRPr="001053F3" w:rsidRDefault="001053F3" w:rsidP="001053F3">
      <w:pPr>
        <w:numPr>
          <w:ilvl w:val="0"/>
          <w:numId w:val="1"/>
        </w:numPr>
        <w:autoSpaceDE w:val="0"/>
        <w:autoSpaceDN w:val="0"/>
        <w:adjustRightInd w:val="0"/>
        <w:spacing w:after="0" w:line="288" w:lineRule="auto"/>
        <w:ind w:left="360"/>
        <w:rPr>
          <w:rFonts w:cs="Arial"/>
          <w:color w:val="000000"/>
        </w:rPr>
      </w:pPr>
      <w:r w:rsidRPr="001053F3">
        <w:rPr>
          <w:rFonts w:cs="Arial"/>
          <w:color w:val="000000"/>
        </w:rPr>
        <w:t>Additional doses of above medications</w:t>
      </w:r>
      <w:r w:rsidR="00111483">
        <w:rPr>
          <w:rFonts w:cs="Arial"/>
          <w:color w:val="000000"/>
        </w:rPr>
        <w:t>.</w:t>
      </w:r>
    </w:p>
    <w:p w:rsidR="001053F3" w:rsidRPr="001053F3" w:rsidRDefault="001053F3" w:rsidP="00C51E23">
      <w:pPr>
        <w:numPr>
          <w:ilvl w:val="0"/>
          <w:numId w:val="9"/>
        </w:numPr>
        <w:autoSpaceDE w:val="0"/>
        <w:autoSpaceDN w:val="0"/>
        <w:adjustRightInd w:val="0"/>
        <w:spacing w:after="0" w:line="288" w:lineRule="auto"/>
        <w:ind w:left="360" w:hanging="360"/>
        <w:rPr>
          <w:rFonts w:cs="Arial"/>
          <w:color w:val="000000"/>
          <w:sz w:val="20"/>
          <w:szCs w:val="20"/>
        </w:rPr>
      </w:pPr>
      <w:r w:rsidRPr="001053F3">
        <w:rPr>
          <w:rFonts w:cs="Arial"/>
          <w:b/>
          <w:bCs/>
          <w:color w:val="000000"/>
          <w:sz w:val="20"/>
          <w:szCs w:val="20"/>
          <w:u w:val="single"/>
        </w:rPr>
        <w:t xml:space="preserve">Sodium </w:t>
      </w:r>
      <w:r w:rsidR="00266670">
        <w:rPr>
          <w:rFonts w:cs="Arial"/>
          <w:b/>
          <w:bCs/>
          <w:color w:val="000000"/>
          <w:sz w:val="20"/>
          <w:szCs w:val="20"/>
          <w:u w:val="single"/>
        </w:rPr>
        <w:t>b</w:t>
      </w:r>
      <w:r w:rsidRPr="001053F3">
        <w:rPr>
          <w:rFonts w:cs="Arial"/>
          <w:b/>
          <w:bCs/>
          <w:color w:val="000000"/>
          <w:sz w:val="20"/>
          <w:szCs w:val="20"/>
          <w:u w:val="single"/>
        </w:rPr>
        <w:t>icarbonate</w:t>
      </w:r>
      <w:r w:rsidRPr="001053F3">
        <w:rPr>
          <w:rFonts w:cs="Arial"/>
          <w:color w:val="000000"/>
          <w:sz w:val="20"/>
          <w:szCs w:val="20"/>
        </w:rPr>
        <w:t xml:space="preserve"> 1 mEq/kg IV/IO.</w:t>
      </w:r>
    </w:p>
    <w:p w:rsidR="001053F3" w:rsidRPr="001053F3" w:rsidRDefault="001053F3" w:rsidP="00C51E23">
      <w:pPr>
        <w:numPr>
          <w:ilvl w:val="0"/>
          <w:numId w:val="9"/>
        </w:numPr>
        <w:autoSpaceDE w:val="0"/>
        <w:autoSpaceDN w:val="0"/>
        <w:adjustRightInd w:val="0"/>
        <w:spacing w:after="0" w:line="288" w:lineRule="auto"/>
        <w:ind w:left="360" w:hanging="360"/>
        <w:rPr>
          <w:rFonts w:cs="Arial"/>
          <w:color w:val="000000"/>
          <w:sz w:val="20"/>
          <w:szCs w:val="20"/>
        </w:rPr>
      </w:pPr>
      <w:r w:rsidRPr="001053F3">
        <w:rPr>
          <w:rFonts w:cs="Arial"/>
          <w:b/>
          <w:bCs/>
          <w:color w:val="000000"/>
          <w:sz w:val="20"/>
          <w:szCs w:val="20"/>
          <w:u w:val="single"/>
        </w:rPr>
        <w:t>Amiodarone</w:t>
      </w:r>
      <w:r w:rsidRPr="001053F3">
        <w:rPr>
          <w:rFonts w:cs="Arial"/>
          <w:color w:val="000000"/>
          <w:sz w:val="20"/>
          <w:szCs w:val="20"/>
        </w:rPr>
        <w:t xml:space="preserve"> 150 mg. slow IV/IO if one dose already given or 300 mg slow IV/IO if not already given.</w:t>
      </w:r>
    </w:p>
    <w:p w:rsidR="001053F3" w:rsidRPr="001053F3" w:rsidRDefault="001053F3" w:rsidP="00C51E23">
      <w:pPr>
        <w:numPr>
          <w:ilvl w:val="0"/>
          <w:numId w:val="9"/>
        </w:numPr>
        <w:autoSpaceDE w:val="0"/>
        <w:autoSpaceDN w:val="0"/>
        <w:adjustRightInd w:val="0"/>
        <w:spacing w:after="0" w:line="288" w:lineRule="auto"/>
        <w:ind w:left="360" w:hanging="360"/>
        <w:rPr>
          <w:rFonts w:cs="Arial"/>
          <w:color w:val="000000"/>
        </w:rPr>
      </w:pPr>
      <w:r w:rsidRPr="001053F3">
        <w:rPr>
          <w:rFonts w:cs="Arial"/>
          <w:b/>
          <w:bCs/>
          <w:color w:val="000000"/>
          <w:sz w:val="20"/>
          <w:szCs w:val="20"/>
          <w:u w:val="single"/>
        </w:rPr>
        <w:t>Lidocaine</w:t>
      </w:r>
      <w:r w:rsidRPr="001053F3">
        <w:rPr>
          <w:rFonts w:cs="Arial"/>
          <w:color w:val="000000"/>
          <w:sz w:val="20"/>
          <w:szCs w:val="20"/>
        </w:rPr>
        <w:t xml:space="preserve"> 1.5 mg/kg IV/IO; subsequent dosage: 0.5 to 0.75 mg/kg IV/IO every 3 – 5 minutes to a total dose of 3 mg/kg IV/IO.</w:t>
      </w:r>
    </w:p>
    <w:p w:rsidR="008B09F9" w:rsidRPr="001053F3" w:rsidRDefault="008B09F9" w:rsidP="00C417FD">
      <w:pPr>
        <w:autoSpaceDE w:val="0"/>
        <w:autoSpaceDN w:val="0"/>
        <w:adjustRightInd w:val="0"/>
        <w:spacing w:after="0" w:line="288" w:lineRule="auto"/>
        <w:rPr>
          <w:rFonts w:cs="Arial"/>
          <w:color w:val="000000"/>
        </w:rPr>
      </w:pPr>
    </w:p>
    <w:p w:rsidR="001053F3" w:rsidRPr="001053F3" w:rsidRDefault="001053F3" w:rsidP="001053F3">
      <w:pPr>
        <w:autoSpaceDE w:val="0"/>
        <w:autoSpaceDN w:val="0"/>
        <w:adjustRightInd w:val="0"/>
        <w:spacing w:after="0" w:line="288" w:lineRule="auto"/>
        <w:rPr>
          <w:rFonts w:cs="Arial"/>
          <w:b/>
          <w:bCs/>
          <w:color w:val="000000"/>
          <w:sz w:val="20"/>
          <w:szCs w:val="20"/>
        </w:rPr>
      </w:pPr>
      <w:r w:rsidRPr="001053F3">
        <w:rPr>
          <w:rFonts w:cs="Arial"/>
          <w:b/>
          <w:bCs/>
          <w:color w:val="000000"/>
          <w:sz w:val="20"/>
          <w:szCs w:val="20"/>
        </w:rPr>
        <w:t>NOTE:</w:t>
      </w:r>
    </w:p>
    <w:p w:rsidR="001053F3" w:rsidRPr="001053F3" w:rsidRDefault="001053F3" w:rsidP="001053F3">
      <w:pPr>
        <w:numPr>
          <w:ilvl w:val="0"/>
          <w:numId w:val="7"/>
        </w:numPr>
        <w:autoSpaceDE w:val="0"/>
        <w:autoSpaceDN w:val="0"/>
        <w:adjustRightInd w:val="0"/>
        <w:spacing w:after="0" w:line="288" w:lineRule="auto"/>
        <w:ind w:left="360" w:hanging="360"/>
        <w:rPr>
          <w:rFonts w:cs="Arial"/>
          <w:color w:val="000000"/>
          <w:sz w:val="20"/>
          <w:szCs w:val="20"/>
        </w:rPr>
      </w:pPr>
      <w:r w:rsidRPr="001053F3">
        <w:rPr>
          <w:rFonts w:cs="Arial"/>
          <w:color w:val="000000"/>
          <w:sz w:val="20"/>
          <w:szCs w:val="20"/>
        </w:rPr>
        <w:t xml:space="preserve">Early </w:t>
      </w:r>
      <w:r w:rsidR="0076766C">
        <w:rPr>
          <w:rFonts w:cs="Arial"/>
          <w:color w:val="000000"/>
          <w:sz w:val="20"/>
          <w:szCs w:val="20"/>
        </w:rPr>
        <w:t>HQ</w:t>
      </w:r>
      <w:r w:rsidRPr="001053F3">
        <w:rPr>
          <w:rFonts w:cs="Arial"/>
          <w:color w:val="000000"/>
          <w:sz w:val="20"/>
          <w:szCs w:val="20"/>
        </w:rPr>
        <w:t>CPR and early defibrillation are the most effective therapies for cardiac arrest care.</w:t>
      </w:r>
    </w:p>
    <w:p w:rsidR="001053F3" w:rsidRPr="001053F3" w:rsidRDefault="001053F3" w:rsidP="001053F3">
      <w:pPr>
        <w:numPr>
          <w:ilvl w:val="0"/>
          <w:numId w:val="7"/>
        </w:numPr>
        <w:autoSpaceDE w:val="0"/>
        <w:autoSpaceDN w:val="0"/>
        <w:adjustRightInd w:val="0"/>
        <w:spacing w:after="0" w:line="288" w:lineRule="auto"/>
        <w:ind w:left="360" w:hanging="360"/>
        <w:rPr>
          <w:rFonts w:cs="Arial"/>
          <w:color w:val="000000"/>
          <w:sz w:val="20"/>
          <w:szCs w:val="20"/>
        </w:rPr>
      </w:pPr>
      <w:r w:rsidRPr="001053F3">
        <w:rPr>
          <w:rFonts w:cs="Arial"/>
          <w:color w:val="000000"/>
          <w:sz w:val="20"/>
          <w:szCs w:val="20"/>
        </w:rPr>
        <w:t>Minimize interruptions in chest compression, as pauses rapidly return the blood pressure to zero and stop perfusion to the heart and brain.</w:t>
      </w:r>
    </w:p>
    <w:p w:rsidR="001053F3" w:rsidRPr="001053F3" w:rsidRDefault="001053F3" w:rsidP="001053F3">
      <w:pPr>
        <w:numPr>
          <w:ilvl w:val="0"/>
          <w:numId w:val="7"/>
        </w:numPr>
        <w:autoSpaceDE w:val="0"/>
        <w:autoSpaceDN w:val="0"/>
        <w:adjustRightInd w:val="0"/>
        <w:spacing w:after="0" w:line="288" w:lineRule="auto"/>
        <w:ind w:left="360" w:hanging="360"/>
        <w:rPr>
          <w:rFonts w:cs="Arial"/>
          <w:color w:val="000000"/>
          <w:sz w:val="20"/>
          <w:szCs w:val="20"/>
        </w:rPr>
      </w:pPr>
      <w:r w:rsidRPr="001053F3">
        <w:rPr>
          <w:rFonts w:cs="Arial"/>
          <w:color w:val="000000"/>
          <w:sz w:val="20"/>
          <w:szCs w:val="20"/>
        </w:rPr>
        <w:t>Switch compressors at least every two minutes to minimize fatigue.</w:t>
      </w:r>
    </w:p>
    <w:p w:rsidR="001053F3" w:rsidRPr="001053F3" w:rsidRDefault="001053F3" w:rsidP="001053F3">
      <w:pPr>
        <w:numPr>
          <w:ilvl w:val="0"/>
          <w:numId w:val="7"/>
        </w:numPr>
        <w:autoSpaceDE w:val="0"/>
        <w:autoSpaceDN w:val="0"/>
        <w:adjustRightInd w:val="0"/>
        <w:spacing w:after="0" w:line="288" w:lineRule="auto"/>
        <w:ind w:left="360" w:hanging="360"/>
        <w:rPr>
          <w:rFonts w:cs="Arial"/>
          <w:color w:val="000000"/>
          <w:sz w:val="20"/>
          <w:szCs w:val="20"/>
        </w:rPr>
      </w:pPr>
      <w:r w:rsidRPr="001053F3">
        <w:rPr>
          <w:rFonts w:cs="Arial"/>
          <w:color w:val="000000"/>
          <w:sz w:val="20"/>
          <w:szCs w:val="20"/>
        </w:rPr>
        <w:t xml:space="preserve">Perform “hands on defibrillation.”  </w:t>
      </w:r>
    </w:p>
    <w:p w:rsidR="001053F3" w:rsidRPr="001053F3" w:rsidRDefault="001053F3" w:rsidP="005D0C48">
      <w:pPr>
        <w:numPr>
          <w:ilvl w:val="0"/>
          <w:numId w:val="31"/>
        </w:numPr>
        <w:autoSpaceDE w:val="0"/>
        <w:autoSpaceDN w:val="0"/>
        <w:adjustRightInd w:val="0"/>
        <w:spacing w:after="0" w:line="288" w:lineRule="auto"/>
        <w:ind w:left="720"/>
        <w:rPr>
          <w:rFonts w:cs="Arial"/>
          <w:color w:val="000000"/>
          <w:sz w:val="20"/>
          <w:szCs w:val="20"/>
        </w:rPr>
      </w:pPr>
      <w:r w:rsidRPr="001053F3">
        <w:rPr>
          <w:rFonts w:cs="Arial"/>
          <w:color w:val="000000"/>
          <w:sz w:val="20"/>
          <w:szCs w:val="20"/>
        </w:rPr>
        <w:lastRenderedPageBreak/>
        <w:t xml:space="preserve">Compress when charging and resume compressions immediately after the shock is delivered. </w:t>
      </w:r>
    </w:p>
    <w:p w:rsidR="001053F3" w:rsidRPr="001053F3" w:rsidRDefault="001053F3" w:rsidP="001053F3">
      <w:pPr>
        <w:numPr>
          <w:ilvl w:val="0"/>
          <w:numId w:val="7"/>
        </w:numPr>
        <w:autoSpaceDE w:val="0"/>
        <w:autoSpaceDN w:val="0"/>
        <w:adjustRightInd w:val="0"/>
        <w:spacing w:after="0" w:line="288" w:lineRule="auto"/>
        <w:ind w:left="360" w:hanging="360"/>
        <w:rPr>
          <w:rFonts w:cs="Arial"/>
          <w:color w:val="000000"/>
          <w:sz w:val="20"/>
          <w:szCs w:val="20"/>
        </w:rPr>
      </w:pPr>
      <w:r w:rsidRPr="001053F3">
        <w:rPr>
          <w:rFonts w:cs="Arial"/>
          <w:color w:val="000000"/>
          <w:sz w:val="20"/>
          <w:szCs w:val="20"/>
        </w:rPr>
        <w:t>Do not hyperventilate as it increases intrathoracic pressure and decreases blood return to the heart.  Ventilate at a rate of 8 – 10 breaths per minutes, with enough volume to produce adequate chest rise.</w:t>
      </w:r>
    </w:p>
    <w:p w:rsidR="001053F3" w:rsidRPr="001053F3" w:rsidRDefault="001053F3" w:rsidP="001053F3">
      <w:pPr>
        <w:autoSpaceDE w:val="0"/>
        <w:autoSpaceDN w:val="0"/>
        <w:adjustRightInd w:val="0"/>
        <w:spacing w:after="0" w:line="288" w:lineRule="auto"/>
        <w:rPr>
          <w:rFonts w:cs="Arial"/>
          <w:color w:val="000000"/>
          <w:sz w:val="20"/>
          <w:szCs w:val="20"/>
        </w:rPr>
      </w:pPr>
    </w:p>
    <w:p w:rsidR="00C417FD" w:rsidRDefault="00C417FD" w:rsidP="00C417FD">
      <w:pPr>
        <w:autoSpaceDE w:val="0"/>
        <w:autoSpaceDN w:val="0"/>
        <w:adjustRightInd w:val="0"/>
        <w:spacing w:after="0" w:line="288" w:lineRule="auto"/>
      </w:pPr>
    </w:p>
    <w:p w:rsidR="00ED17CA" w:rsidRDefault="00ED17CA">
      <w:pPr>
        <w:rPr>
          <w:rFonts w:asciiTheme="majorHAnsi" w:eastAsiaTheme="majorEastAsia" w:hAnsiTheme="majorHAnsi" w:cs="Times New Roman"/>
          <w:b/>
          <w:bCs/>
          <w:color w:val="365F91" w:themeColor="accent1" w:themeShade="BF"/>
          <w:sz w:val="28"/>
          <w:szCs w:val="28"/>
        </w:rPr>
      </w:pPr>
      <w:r>
        <w:br w:type="page"/>
      </w:r>
    </w:p>
    <w:p w:rsidR="00C417FD" w:rsidRDefault="00C417FD" w:rsidP="00C417FD">
      <w:pPr>
        <w:pStyle w:val="Heading1"/>
      </w:pPr>
      <w:bookmarkStart w:id="35" w:name="_3.5P_Cardiac_Arrest"/>
      <w:bookmarkEnd w:id="35"/>
      <w:r>
        <w:lastRenderedPageBreak/>
        <w:t>3.5P Cardiac Arrest (PEDIATRIC): Ventricular Fibrillation/Pulseless Ventricular Tachycardia</w:t>
      </w:r>
    </w:p>
    <w:p w:rsidR="00C417FD" w:rsidRPr="00741C48" w:rsidRDefault="00C417FD" w:rsidP="0081000D">
      <w:pPr>
        <w:pStyle w:val="Heading2"/>
      </w:pPr>
      <w:r w:rsidRPr="00741C48">
        <w:t>EMT/ADVANCED EMT STANDING ORDERS</w:t>
      </w:r>
    </w:p>
    <w:p w:rsidR="00685DE0" w:rsidRPr="00741C48" w:rsidRDefault="000E79E2" w:rsidP="00685DE0">
      <w:pPr>
        <w:numPr>
          <w:ilvl w:val="0"/>
          <w:numId w:val="1"/>
        </w:numPr>
        <w:autoSpaceDE w:val="0"/>
        <w:autoSpaceDN w:val="0"/>
        <w:adjustRightInd w:val="0"/>
        <w:spacing w:after="0" w:line="288" w:lineRule="auto"/>
        <w:ind w:left="360"/>
        <w:rPr>
          <w:rFonts w:cs="Arial"/>
          <w:color w:val="000000"/>
        </w:rPr>
      </w:pPr>
      <w:r w:rsidRPr="00AC3065">
        <w:rPr>
          <w:rFonts w:cs="Arial"/>
          <w:color w:val="000000"/>
          <w:u w:val="single"/>
        </w:rPr>
        <w:t>1.0 Routine Patient Care</w:t>
      </w:r>
      <w:r w:rsidR="00685DE0" w:rsidRPr="00741C48">
        <w:rPr>
          <w:rFonts w:cs="Arial"/>
          <w:color w:val="000000"/>
        </w:rPr>
        <w:t>—with focus on high quality CPR</w:t>
      </w:r>
      <w:r w:rsidR="00685DE0">
        <w:rPr>
          <w:rFonts w:cs="Arial"/>
          <w:color w:val="000000"/>
        </w:rPr>
        <w:t>.</w:t>
      </w:r>
    </w:p>
    <w:p w:rsidR="00741C48" w:rsidRPr="00741C48" w:rsidRDefault="00741C48" w:rsidP="00C51E23">
      <w:pPr>
        <w:numPr>
          <w:ilvl w:val="0"/>
          <w:numId w:val="9"/>
        </w:numPr>
        <w:autoSpaceDE w:val="0"/>
        <w:autoSpaceDN w:val="0"/>
        <w:adjustRightInd w:val="0"/>
        <w:spacing w:after="0" w:line="288" w:lineRule="auto"/>
        <w:ind w:left="360" w:hanging="360"/>
        <w:rPr>
          <w:rFonts w:cs="Arial"/>
          <w:color w:val="000000"/>
        </w:rPr>
      </w:pPr>
      <w:r w:rsidRPr="00741C48">
        <w:rPr>
          <w:rFonts w:cs="Arial"/>
          <w:color w:val="000000"/>
        </w:rPr>
        <w:t>Apply AED and use as soon as possible (with minimum interruption of chest compressions). From birth to age 8 years use pediatric AED pads.</w:t>
      </w:r>
    </w:p>
    <w:p w:rsidR="00741C48" w:rsidRPr="00741C48" w:rsidRDefault="00741C48" w:rsidP="00C51E23">
      <w:pPr>
        <w:numPr>
          <w:ilvl w:val="0"/>
          <w:numId w:val="9"/>
        </w:numPr>
        <w:autoSpaceDE w:val="0"/>
        <w:autoSpaceDN w:val="0"/>
        <w:adjustRightInd w:val="0"/>
        <w:spacing w:after="0" w:line="288" w:lineRule="auto"/>
        <w:ind w:left="360" w:hanging="360"/>
        <w:rPr>
          <w:rFonts w:cs="Arial"/>
          <w:color w:val="000000"/>
        </w:rPr>
      </w:pPr>
      <w:r w:rsidRPr="00741C48">
        <w:rPr>
          <w:rFonts w:cs="Arial"/>
          <w:color w:val="000000"/>
        </w:rPr>
        <w:t xml:space="preserve">If pediatric AED pads are unavailable, providers may use adult AED pads, provided the pads do not overlap. </w:t>
      </w:r>
    </w:p>
    <w:p w:rsidR="00741C48" w:rsidRPr="00741C48" w:rsidRDefault="00741C48" w:rsidP="00C51E23">
      <w:pPr>
        <w:numPr>
          <w:ilvl w:val="0"/>
          <w:numId w:val="9"/>
        </w:numPr>
        <w:autoSpaceDE w:val="0"/>
        <w:autoSpaceDN w:val="0"/>
        <w:adjustRightInd w:val="0"/>
        <w:spacing w:after="0" w:line="288" w:lineRule="auto"/>
        <w:ind w:left="360" w:hanging="360"/>
        <w:rPr>
          <w:rFonts w:cs="Arial"/>
          <w:color w:val="000000"/>
        </w:rPr>
      </w:pPr>
      <w:r w:rsidRPr="00741C48">
        <w:rPr>
          <w:rFonts w:cs="Arial"/>
          <w:color w:val="000000"/>
        </w:rPr>
        <w:t>If unable to ventilate child after repositioning of airway, assume upper airway obstruction and follow Pediatric Upper Airway Obstruction Protocol.</w:t>
      </w:r>
    </w:p>
    <w:p w:rsidR="00741C48" w:rsidRDefault="00741C48" w:rsidP="00C51E23">
      <w:pPr>
        <w:numPr>
          <w:ilvl w:val="0"/>
          <w:numId w:val="9"/>
        </w:numPr>
        <w:autoSpaceDE w:val="0"/>
        <w:autoSpaceDN w:val="0"/>
        <w:adjustRightInd w:val="0"/>
        <w:spacing w:after="0" w:line="288" w:lineRule="auto"/>
        <w:ind w:left="360" w:hanging="360"/>
        <w:rPr>
          <w:rFonts w:cs="Arial"/>
          <w:color w:val="000000"/>
        </w:rPr>
      </w:pPr>
      <w:r w:rsidRPr="00741C48">
        <w:rPr>
          <w:rFonts w:cs="Arial"/>
          <w:color w:val="000000"/>
        </w:rPr>
        <w:t>Consider treatable causes</w:t>
      </w:r>
      <w:r w:rsidR="00111483">
        <w:rPr>
          <w:rFonts w:cs="Arial"/>
          <w:color w:val="000000"/>
        </w:rPr>
        <w:t>.</w:t>
      </w:r>
    </w:p>
    <w:p w:rsidR="00285667" w:rsidRPr="00285667" w:rsidRDefault="00285667" w:rsidP="00C51E23">
      <w:pPr>
        <w:numPr>
          <w:ilvl w:val="0"/>
          <w:numId w:val="9"/>
        </w:numPr>
        <w:autoSpaceDE w:val="0"/>
        <w:autoSpaceDN w:val="0"/>
        <w:adjustRightInd w:val="0"/>
        <w:spacing w:after="0" w:line="288" w:lineRule="auto"/>
        <w:ind w:left="360" w:hanging="360"/>
        <w:rPr>
          <w:rFonts w:cs="Arial"/>
          <w:color w:val="000000"/>
        </w:rPr>
      </w:pPr>
      <w:r w:rsidRPr="00C9255B">
        <w:rPr>
          <w:rFonts w:cs="Arial"/>
          <w:color w:val="000000"/>
        </w:rPr>
        <w:t>If suspected opioid overdose administer Naloxone per protocol.</w:t>
      </w:r>
    </w:p>
    <w:p w:rsidR="00C417FD" w:rsidRPr="00741C48" w:rsidRDefault="00C417FD" w:rsidP="0081000D">
      <w:pPr>
        <w:pStyle w:val="Heading2"/>
      </w:pPr>
      <w:r w:rsidRPr="00741C48">
        <w:t>PARAMEDIC STANDING ORDERS</w:t>
      </w:r>
    </w:p>
    <w:p w:rsidR="00741C48" w:rsidRPr="00741C48" w:rsidRDefault="00741C48" w:rsidP="00741C48">
      <w:pPr>
        <w:numPr>
          <w:ilvl w:val="0"/>
          <w:numId w:val="1"/>
        </w:numPr>
        <w:autoSpaceDE w:val="0"/>
        <w:autoSpaceDN w:val="0"/>
        <w:adjustRightInd w:val="0"/>
        <w:spacing w:after="0" w:line="288" w:lineRule="auto"/>
        <w:ind w:left="360"/>
        <w:rPr>
          <w:rFonts w:cs="Arial"/>
          <w:color w:val="000000"/>
        </w:rPr>
      </w:pPr>
      <w:r w:rsidRPr="00741C48">
        <w:rPr>
          <w:rFonts w:cs="Arial"/>
          <w:color w:val="000000"/>
        </w:rPr>
        <w:t>Defibrillate once at 2-4J/kg.</w:t>
      </w:r>
    </w:p>
    <w:p w:rsidR="00741C48" w:rsidRPr="00741C48" w:rsidRDefault="00741C48" w:rsidP="00C51E23">
      <w:pPr>
        <w:numPr>
          <w:ilvl w:val="0"/>
          <w:numId w:val="9"/>
        </w:numPr>
        <w:autoSpaceDE w:val="0"/>
        <w:autoSpaceDN w:val="0"/>
        <w:adjustRightInd w:val="0"/>
        <w:spacing w:after="0" w:line="288" w:lineRule="auto"/>
        <w:ind w:left="360" w:hanging="360"/>
        <w:rPr>
          <w:rFonts w:cs="Arial"/>
          <w:color w:val="000000"/>
        </w:rPr>
      </w:pPr>
      <w:r w:rsidRPr="00741C48">
        <w:rPr>
          <w:rFonts w:cs="Arial"/>
          <w:b/>
          <w:bCs/>
          <w:color w:val="000000"/>
          <w:u w:val="single"/>
        </w:rPr>
        <w:t>Epinephrine</w:t>
      </w:r>
      <w:r w:rsidRPr="00741C48">
        <w:rPr>
          <w:rFonts w:cs="Arial"/>
          <w:color w:val="000000"/>
        </w:rPr>
        <w:t>:</w:t>
      </w:r>
      <w:r w:rsidRPr="00741C48">
        <w:rPr>
          <w:rFonts w:cs="Arial"/>
          <w:color w:val="000000"/>
          <w:lang w:val="it-IT"/>
        </w:rPr>
        <w:t xml:space="preserve"> 0.01mg/kg IV/IO (1:10,000, 0.1mL/kg); repeat every 3-5 minutes.</w:t>
      </w:r>
    </w:p>
    <w:p w:rsidR="00741C48" w:rsidRPr="00741C48" w:rsidRDefault="00741C48" w:rsidP="00C51E23">
      <w:pPr>
        <w:numPr>
          <w:ilvl w:val="0"/>
          <w:numId w:val="9"/>
        </w:numPr>
        <w:autoSpaceDE w:val="0"/>
        <w:autoSpaceDN w:val="0"/>
        <w:adjustRightInd w:val="0"/>
        <w:spacing w:after="0" w:line="288" w:lineRule="auto"/>
        <w:ind w:left="360" w:hanging="360"/>
        <w:rPr>
          <w:rFonts w:cs="Arial"/>
          <w:color w:val="000000"/>
        </w:rPr>
      </w:pPr>
      <w:r w:rsidRPr="00741C48">
        <w:rPr>
          <w:rFonts w:cs="Arial"/>
          <w:color w:val="000000"/>
        </w:rPr>
        <w:t>Defibrillate 4-10 J/kg (do not exceed 10J/kg) every 2 minutes.</w:t>
      </w:r>
    </w:p>
    <w:p w:rsidR="00741C48" w:rsidRPr="00741C48" w:rsidRDefault="00741C48" w:rsidP="00C51E23">
      <w:pPr>
        <w:numPr>
          <w:ilvl w:val="0"/>
          <w:numId w:val="9"/>
        </w:numPr>
        <w:autoSpaceDE w:val="0"/>
        <w:autoSpaceDN w:val="0"/>
        <w:adjustRightInd w:val="0"/>
        <w:spacing w:after="0" w:line="288" w:lineRule="auto"/>
        <w:ind w:left="360" w:hanging="360"/>
        <w:rPr>
          <w:rFonts w:cs="Arial"/>
          <w:color w:val="000000"/>
        </w:rPr>
      </w:pPr>
      <w:r w:rsidRPr="00741C48">
        <w:rPr>
          <w:rFonts w:cs="Arial"/>
          <w:b/>
          <w:bCs/>
          <w:color w:val="000000"/>
          <w:u w:val="single"/>
          <w:lang w:val="it-IT"/>
        </w:rPr>
        <w:t>Amiodarone</w:t>
      </w:r>
      <w:r w:rsidRPr="00741C48">
        <w:rPr>
          <w:rFonts w:cs="Arial"/>
          <w:color w:val="000000"/>
          <w:lang w:val="it-IT"/>
        </w:rPr>
        <w:t xml:space="preserve"> 5 mg/kg IV/IO</w:t>
      </w:r>
    </w:p>
    <w:p w:rsidR="00741C48" w:rsidRPr="00741C48" w:rsidRDefault="00741C48" w:rsidP="00C51E23">
      <w:pPr>
        <w:numPr>
          <w:ilvl w:val="0"/>
          <w:numId w:val="9"/>
        </w:numPr>
        <w:autoSpaceDE w:val="0"/>
        <w:autoSpaceDN w:val="0"/>
        <w:adjustRightInd w:val="0"/>
        <w:spacing w:after="0" w:line="288" w:lineRule="auto"/>
        <w:ind w:left="360" w:hanging="360"/>
        <w:rPr>
          <w:rFonts w:cs="Arial"/>
          <w:b/>
          <w:bCs/>
          <w:color w:val="000000"/>
        </w:rPr>
      </w:pPr>
      <w:r w:rsidRPr="00741C48">
        <w:rPr>
          <w:rFonts w:cs="Arial"/>
          <w:color w:val="000000"/>
        </w:rPr>
        <w:t>Defibrillate 4 J/kg 30-60 seconds after each medication.</w:t>
      </w:r>
    </w:p>
    <w:p w:rsidR="00C417FD" w:rsidRPr="00741C48" w:rsidRDefault="00F142AA" w:rsidP="00741C48">
      <w:pPr>
        <w:pStyle w:val="Heading2"/>
        <w:spacing w:before="0"/>
      </w:pPr>
      <w:r w:rsidRPr="00741C48">
        <w:object w:dxaOrig="916" w:dyaOrig="914">
          <v:shape id="_x0000_i1070" type="#_x0000_t75" alt="Medical Control Telephone" style="width:44.25pt;height:45.75pt" o:ole="" o:allowoverlap="f">
            <v:imagedata r:id="rId83" o:title=""/>
          </v:shape>
          <o:OLEObject Type="Embed" ProgID="Visio.Drawing.11" ShapeID="_x0000_i1070" DrawAspect="Content" ObjectID="_1625899711" r:id="rId86"/>
        </w:object>
      </w:r>
      <w:r w:rsidR="00C417FD" w:rsidRPr="00741C48">
        <w:t>MEDICAL CONTROL MAY ORDER</w:t>
      </w:r>
    </w:p>
    <w:p w:rsidR="00741C48" w:rsidRPr="00741C48" w:rsidRDefault="00741C48" w:rsidP="00741C48">
      <w:pPr>
        <w:numPr>
          <w:ilvl w:val="0"/>
          <w:numId w:val="1"/>
        </w:numPr>
        <w:autoSpaceDE w:val="0"/>
        <w:autoSpaceDN w:val="0"/>
        <w:adjustRightInd w:val="0"/>
        <w:spacing w:after="0" w:line="288" w:lineRule="auto"/>
        <w:ind w:left="360"/>
        <w:rPr>
          <w:rFonts w:cs="Arial"/>
          <w:color w:val="000000"/>
        </w:rPr>
      </w:pPr>
      <w:r w:rsidRPr="00741C48">
        <w:rPr>
          <w:rFonts w:cs="Arial"/>
          <w:color w:val="000000"/>
        </w:rPr>
        <w:t>Additional doses of above medications</w:t>
      </w:r>
      <w:r w:rsidR="00111483">
        <w:rPr>
          <w:rFonts w:cs="Arial"/>
          <w:color w:val="000000"/>
        </w:rPr>
        <w:t>.</w:t>
      </w:r>
    </w:p>
    <w:p w:rsidR="00741C48" w:rsidRPr="00B15075" w:rsidRDefault="00741C48" w:rsidP="00C51E23">
      <w:pPr>
        <w:numPr>
          <w:ilvl w:val="0"/>
          <w:numId w:val="9"/>
        </w:numPr>
        <w:autoSpaceDE w:val="0"/>
        <w:autoSpaceDN w:val="0"/>
        <w:adjustRightInd w:val="0"/>
        <w:spacing w:after="0" w:line="288" w:lineRule="auto"/>
        <w:ind w:left="360" w:hanging="360"/>
        <w:rPr>
          <w:rFonts w:cs="Arial"/>
          <w:color w:val="000000"/>
        </w:rPr>
      </w:pPr>
      <w:r w:rsidRPr="00B15075">
        <w:rPr>
          <w:rFonts w:cs="Arial"/>
          <w:b/>
          <w:bCs/>
          <w:color w:val="000000"/>
          <w:u w:val="single"/>
        </w:rPr>
        <w:t xml:space="preserve">Sodium </w:t>
      </w:r>
      <w:r w:rsidR="00266670">
        <w:rPr>
          <w:rFonts w:cs="Arial"/>
          <w:b/>
          <w:bCs/>
          <w:color w:val="000000"/>
          <w:u w:val="single"/>
        </w:rPr>
        <w:t>b</w:t>
      </w:r>
      <w:r w:rsidRPr="00B15075">
        <w:rPr>
          <w:rFonts w:cs="Arial"/>
          <w:b/>
          <w:bCs/>
          <w:color w:val="000000"/>
          <w:u w:val="single"/>
        </w:rPr>
        <w:t>icarbonate</w:t>
      </w:r>
      <w:r w:rsidRPr="00B15075">
        <w:rPr>
          <w:rFonts w:cs="Arial"/>
          <w:color w:val="000000"/>
        </w:rPr>
        <w:t xml:space="preserve"> 1 mEq/kg IV/IO.</w:t>
      </w:r>
    </w:p>
    <w:p w:rsidR="00741C48" w:rsidRPr="00741C48" w:rsidRDefault="00741C48" w:rsidP="00C51E23">
      <w:pPr>
        <w:numPr>
          <w:ilvl w:val="0"/>
          <w:numId w:val="9"/>
        </w:numPr>
        <w:autoSpaceDE w:val="0"/>
        <w:autoSpaceDN w:val="0"/>
        <w:adjustRightInd w:val="0"/>
        <w:spacing w:after="0" w:line="288" w:lineRule="auto"/>
        <w:ind w:left="360" w:hanging="360"/>
        <w:rPr>
          <w:rFonts w:cs="Arial"/>
          <w:color w:val="000000"/>
        </w:rPr>
      </w:pPr>
      <w:r w:rsidRPr="00741C48">
        <w:rPr>
          <w:rFonts w:cs="Arial"/>
          <w:color w:val="000000"/>
        </w:rPr>
        <w:t xml:space="preserve">All other treatment modalities based upon suspected cause of </w:t>
      </w:r>
      <w:r w:rsidR="00932713">
        <w:rPr>
          <w:rFonts w:cs="Arial"/>
          <w:color w:val="000000"/>
        </w:rPr>
        <w:t>VF/</w:t>
      </w:r>
      <w:r w:rsidR="00D54DFA">
        <w:rPr>
          <w:rFonts w:cs="Arial"/>
          <w:color w:val="000000"/>
        </w:rPr>
        <w:t>P</w:t>
      </w:r>
      <w:r w:rsidR="00932713">
        <w:rPr>
          <w:rFonts w:cs="Arial"/>
          <w:color w:val="000000"/>
        </w:rPr>
        <w:t>VT</w:t>
      </w:r>
      <w:r w:rsidRPr="00741C48">
        <w:rPr>
          <w:rFonts w:cs="Arial"/>
          <w:color w:val="000000"/>
        </w:rPr>
        <w:t>.</w:t>
      </w:r>
    </w:p>
    <w:p w:rsidR="00C417FD" w:rsidRPr="00741C48" w:rsidRDefault="00C417FD" w:rsidP="00C417FD">
      <w:pPr>
        <w:autoSpaceDE w:val="0"/>
        <w:autoSpaceDN w:val="0"/>
        <w:adjustRightInd w:val="0"/>
        <w:spacing w:after="0" w:line="288" w:lineRule="auto"/>
      </w:pPr>
    </w:p>
    <w:p w:rsidR="00741C48" w:rsidRPr="00741C48" w:rsidRDefault="00741C48" w:rsidP="00741C48">
      <w:pPr>
        <w:autoSpaceDE w:val="0"/>
        <w:autoSpaceDN w:val="0"/>
        <w:adjustRightInd w:val="0"/>
        <w:spacing w:after="0" w:line="288" w:lineRule="auto"/>
        <w:rPr>
          <w:rFonts w:cs="Arial"/>
          <w:b/>
          <w:bCs/>
          <w:color w:val="000000"/>
          <w:sz w:val="20"/>
        </w:rPr>
      </w:pPr>
      <w:r w:rsidRPr="00741C48">
        <w:rPr>
          <w:rFonts w:cs="Arial"/>
          <w:b/>
          <w:bCs/>
          <w:color w:val="000000"/>
          <w:sz w:val="20"/>
        </w:rPr>
        <w:t>NOTE:</w:t>
      </w:r>
    </w:p>
    <w:p w:rsidR="00741C48" w:rsidRPr="00741C48" w:rsidRDefault="00741C48" w:rsidP="00741C48">
      <w:pPr>
        <w:autoSpaceDE w:val="0"/>
        <w:autoSpaceDN w:val="0"/>
        <w:adjustRightInd w:val="0"/>
        <w:spacing w:after="0"/>
        <w:rPr>
          <w:rFonts w:cs="Calibri"/>
          <w:color w:val="000000"/>
          <w:sz w:val="20"/>
        </w:rPr>
      </w:pPr>
      <w:r w:rsidRPr="00741C48">
        <w:rPr>
          <w:rFonts w:cs="Arial"/>
          <w:color w:val="000000"/>
          <w:sz w:val="20"/>
        </w:rPr>
        <w:t>The need for early defibrillation is clear and should have the highest priority.  Since these patients will all be in cardiopulmonary arrest, use of adjunctive equipment should not divert attention or effort from Basic Cardiac Life Support (BCLS) resuscitative measures, early defibrillation and Advanced Cardiac Life Support (ACLS).  Remember: rapid defibrillation and high quality CPR is the major determinant of survival.</w:t>
      </w:r>
    </w:p>
    <w:p w:rsidR="00741C48" w:rsidRPr="00741C48" w:rsidRDefault="00741C48" w:rsidP="00741C48">
      <w:pPr>
        <w:autoSpaceDE w:val="0"/>
        <w:autoSpaceDN w:val="0"/>
        <w:adjustRightInd w:val="0"/>
        <w:spacing w:after="0" w:line="288" w:lineRule="auto"/>
        <w:rPr>
          <w:rFonts w:cs="Arial"/>
          <w:color w:val="000000"/>
        </w:rPr>
      </w:pPr>
    </w:p>
    <w:p w:rsidR="00741C48" w:rsidRPr="00B15075" w:rsidRDefault="00741C48" w:rsidP="00741C48">
      <w:pPr>
        <w:autoSpaceDE w:val="0"/>
        <w:autoSpaceDN w:val="0"/>
        <w:adjustRightInd w:val="0"/>
        <w:spacing w:after="0" w:line="288" w:lineRule="auto"/>
        <w:rPr>
          <w:rFonts w:cs="Arial"/>
          <w:b/>
          <w:bCs/>
          <w:color w:val="000000"/>
        </w:rPr>
      </w:pPr>
      <w:r w:rsidRPr="00B15075">
        <w:rPr>
          <w:rFonts w:cs="Arial"/>
          <w:b/>
          <w:bCs/>
          <w:color w:val="000000"/>
        </w:rPr>
        <w:t>NOTE:</w:t>
      </w:r>
    </w:p>
    <w:p w:rsidR="00741C48" w:rsidRPr="00B15075" w:rsidRDefault="00741C48" w:rsidP="00741C48">
      <w:pPr>
        <w:numPr>
          <w:ilvl w:val="0"/>
          <w:numId w:val="7"/>
        </w:numPr>
        <w:autoSpaceDE w:val="0"/>
        <w:autoSpaceDN w:val="0"/>
        <w:adjustRightInd w:val="0"/>
        <w:spacing w:after="0" w:line="288" w:lineRule="auto"/>
        <w:ind w:left="360" w:hanging="360"/>
        <w:rPr>
          <w:rFonts w:cs="Arial"/>
          <w:color w:val="000000"/>
        </w:rPr>
      </w:pPr>
      <w:r w:rsidRPr="00B15075">
        <w:rPr>
          <w:rFonts w:cs="Arial"/>
          <w:color w:val="000000"/>
        </w:rPr>
        <w:t>Early CPR and early defibrillation are the most effective therapies for cardiac arrest care.</w:t>
      </w:r>
    </w:p>
    <w:p w:rsidR="00741C48" w:rsidRPr="00B15075" w:rsidRDefault="00741C48" w:rsidP="00741C48">
      <w:pPr>
        <w:numPr>
          <w:ilvl w:val="0"/>
          <w:numId w:val="7"/>
        </w:numPr>
        <w:autoSpaceDE w:val="0"/>
        <w:autoSpaceDN w:val="0"/>
        <w:adjustRightInd w:val="0"/>
        <w:spacing w:after="0" w:line="288" w:lineRule="auto"/>
        <w:ind w:left="360" w:hanging="360"/>
        <w:rPr>
          <w:rFonts w:cs="Arial"/>
          <w:color w:val="000000"/>
        </w:rPr>
      </w:pPr>
      <w:r w:rsidRPr="00B15075">
        <w:rPr>
          <w:rFonts w:cs="Arial"/>
          <w:color w:val="000000"/>
        </w:rPr>
        <w:t>Minimize interruptions in chest compression, as pauses rapidly return the blood pressure to zero and stop perfusion to the heart and brain.</w:t>
      </w:r>
    </w:p>
    <w:p w:rsidR="00741C48" w:rsidRPr="00B15075" w:rsidRDefault="00741C48" w:rsidP="00741C48">
      <w:pPr>
        <w:numPr>
          <w:ilvl w:val="0"/>
          <w:numId w:val="7"/>
        </w:numPr>
        <w:autoSpaceDE w:val="0"/>
        <w:autoSpaceDN w:val="0"/>
        <w:adjustRightInd w:val="0"/>
        <w:spacing w:after="0" w:line="288" w:lineRule="auto"/>
        <w:ind w:left="360" w:hanging="360"/>
        <w:rPr>
          <w:rFonts w:cs="Arial"/>
          <w:color w:val="000000"/>
        </w:rPr>
      </w:pPr>
      <w:r w:rsidRPr="00B15075">
        <w:rPr>
          <w:rFonts w:cs="Arial"/>
          <w:color w:val="000000"/>
        </w:rPr>
        <w:t>Switch compressors at least every two minutes to minimize fatigue.</w:t>
      </w:r>
    </w:p>
    <w:p w:rsidR="00741C48" w:rsidRPr="00B15075" w:rsidRDefault="00741C48" w:rsidP="00741C48">
      <w:pPr>
        <w:numPr>
          <w:ilvl w:val="0"/>
          <w:numId w:val="7"/>
        </w:numPr>
        <w:autoSpaceDE w:val="0"/>
        <w:autoSpaceDN w:val="0"/>
        <w:adjustRightInd w:val="0"/>
        <w:spacing w:after="0" w:line="288" w:lineRule="auto"/>
        <w:ind w:left="360" w:hanging="360"/>
        <w:rPr>
          <w:rFonts w:cs="Arial"/>
          <w:color w:val="000000"/>
        </w:rPr>
      </w:pPr>
      <w:r w:rsidRPr="00B15075">
        <w:rPr>
          <w:rFonts w:cs="Arial"/>
          <w:color w:val="000000"/>
        </w:rPr>
        <w:t xml:space="preserve">Perform “hands on defibrillation.”  </w:t>
      </w:r>
    </w:p>
    <w:p w:rsidR="00741C48" w:rsidRPr="00B15075" w:rsidRDefault="00741C48" w:rsidP="005D0C48">
      <w:pPr>
        <w:numPr>
          <w:ilvl w:val="0"/>
          <w:numId w:val="32"/>
        </w:numPr>
        <w:autoSpaceDE w:val="0"/>
        <w:autoSpaceDN w:val="0"/>
        <w:adjustRightInd w:val="0"/>
        <w:spacing w:after="0" w:line="288" w:lineRule="auto"/>
        <w:rPr>
          <w:rFonts w:cs="Arial"/>
          <w:color w:val="000000"/>
        </w:rPr>
      </w:pPr>
      <w:r w:rsidRPr="00B15075">
        <w:rPr>
          <w:rFonts w:cs="Arial"/>
          <w:color w:val="000000"/>
        </w:rPr>
        <w:t xml:space="preserve">Compress when charging and resume compressions immediately after the shock is delivered. </w:t>
      </w:r>
    </w:p>
    <w:p w:rsidR="00741C48" w:rsidRPr="00B15075" w:rsidRDefault="00741C48" w:rsidP="00741C48">
      <w:pPr>
        <w:numPr>
          <w:ilvl w:val="0"/>
          <w:numId w:val="7"/>
        </w:numPr>
        <w:autoSpaceDE w:val="0"/>
        <w:autoSpaceDN w:val="0"/>
        <w:adjustRightInd w:val="0"/>
        <w:spacing w:after="0" w:line="288" w:lineRule="auto"/>
        <w:ind w:left="360" w:hanging="360"/>
        <w:rPr>
          <w:rFonts w:cs="Arial"/>
          <w:color w:val="000000"/>
        </w:rPr>
      </w:pPr>
      <w:r w:rsidRPr="00B15075">
        <w:rPr>
          <w:rFonts w:cs="Arial"/>
          <w:color w:val="000000"/>
        </w:rPr>
        <w:t>Do not hyperventilate as it increases intrathoracic pressure and decreases blood return to the heart.  Ventilate at an appropriate rate, with enough volume to produce adequate chest rise.</w:t>
      </w:r>
    </w:p>
    <w:p w:rsidR="00ED17CA" w:rsidRPr="00B15075" w:rsidRDefault="00ED17CA">
      <w:pPr>
        <w:rPr>
          <w:rFonts w:cs="Arial"/>
          <w:color w:val="000000"/>
        </w:rPr>
      </w:pPr>
      <w:r w:rsidRPr="00B15075">
        <w:rPr>
          <w:rFonts w:cs="Arial"/>
          <w:b/>
          <w:bCs/>
          <w:color w:val="000000"/>
        </w:rPr>
        <w:lastRenderedPageBreak/>
        <w:br w:type="page"/>
      </w:r>
    </w:p>
    <w:p w:rsidR="00C417FD" w:rsidRDefault="00C417FD" w:rsidP="00C417FD">
      <w:pPr>
        <w:pStyle w:val="Heading1"/>
      </w:pPr>
      <w:bookmarkStart w:id="36" w:name="_3.6_Congestive_Heart"/>
      <w:bookmarkEnd w:id="36"/>
      <w:r>
        <w:lastRenderedPageBreak/>
        <w:t>3.6 Congestive Heart Failure (Pulmonary Edema)</w:t>
      </w:r>
    </w:p>
    <w:p w:rsidR="00C417FD" w:rsidRPr="00391976" w:rsidRDefault="00C417FD" w:rsidP="0081000D">
      <w:pPr>
        <w:pStyle w:val="Heading2"/>
      </w:pPr>
      <w:r w:rsidRPr="00391976">
        <w:t>EMT/ADVANCED EMT STANDING ORDERS</w:t>
      </w:r>
    </w:p>
    <w:p w:rsidR="000E79E2" w:rsidRPr="005449D1" w:rsidRDefault="000E79E2" w:rsidP="000E79E2">
      <w:pPr>
        <w:numPr>
          <w:ilvl w:val="0"/>
          <w:numId w:val="1"/>
        </w:numPr>
        <w:autoSpaceDE w:val="0"/>
        <w:autoSpaceDN w:val="0"/>
        <w:adjustRightInd w:val="0"/>
        <w:spacing w:after="0" w:line="288" w:lineRule="auto"/>
        <w:ind w:left="360"/>
        <w:rPr>
          <w:rFonts w:cs="Arial"/>
          <w:color w:val="000000"/>
          <w:u w:val="single"/>
        </w:rPr>
      </w:pPr>
      <w:r w:rsidRPr="005449D1">
        <w:rPr>
          <w:rFonts w:cs="Arial"/>
          <w:color w:val="000000"/>
          <w:u w:val="single"/>
        </w:rPr>
        <w:t>1.0 Routine Patient Care</w:t>
      </w:r>
    </w:p>
    <w:p w:rsidR="005449D1" w:rsidRPr="005449D1" w:rsidRDefault="005449D1" w:rsidP="005449D1">
      <w:pPr>
        <w:numPr>
          <w:ilvl w:val="0"/>
          <w:numId w:val="1"/>
        </w:numPr>
        <w:autoSpaceDE w:val="0"/>
        <w:autoSpaceDN w:val="0"/>
        <w:adjustRightInd w:val="0"/>
        <w:spacing w:after="0" w:line="288" w:lineRule="auto"/>
        <w:ind w:left="360"/>
        <w:rPr>
          <w:rFonts w:cs="Arial"/>
          <w:color w:val="000000"/>
          <w:u w:val="single"/>
        </w:rPr>
      </w:pPr>
      <w:r w:rsidRPr="005449D1">
        <w:rPr>
          <w:rFonts w:cs="Arial"/>
          <w:color w:val="000000"/>
        </w:rPr>
        <w:t xml:space="preserve">CPAP in accordance with Protocol </w:t>
      </w:r>
      <w:r w:rsidRPr="005449D1">
        <w:rPr>
          <w:rFonts w:cs="Arial"/>
          <w:color w:val="000000"/>
          <w:u w:val="single"/>
        </w:rPr>
        <w:t>6.9 Continuous Positive Airway P</w:t>
      </w:r>
      <w:r w:rsidR="00F138B5">
        <w:rPr>
          <w:rFonts w:cs="Arial"/>
          <w:color w:val="000000"/>
          <w:u w:val="single"/>
        </w:rPr>
        <w:t xml:space="preserve">ressure (CPAP) by EMT-Basic  and/or </w:t>
      </w:r>
      <w:r w:rsidRPr="005449D1">
        <w:rPr>
          <w:rFonts w:cs="Arial"/>
          <w:color w:val="000000"/>
          <w:u w:val="single"/>
        </w:rPr>
        <w:t>A</w:t>
      </w:r>
      <w:r w:rsidR="00F138B5">
        <w:rPr>
          <w:rFonts w:cs="Arial"/>
          <w:color w:val="000000"/>
          <w:u w:val="single"/>
        </w:rPr>
        <w:t xml:space="preserve">dvanced </w:t>
      </w:r>
      <w:r w:rsidRPr="005449D1">
        <w:rPr>
          <w:rFonts w:cs="Arial"/>
          <w:color w:val="000000"/>
          <w:u w:val="single"/>
        </w:rPr>
        <w:t>EMT.</w:t>
      </w:r>
    </w:p>
    <w:p w:rsidR="005449D1" w:rsidRDefault="005449D1" w:rsidP="005449D1">
      <w:pPr>
        <w:pStyle w:val="Heading2"/>
      </w:pPr>
      <w:r w:rsidRPr="00391976">
        <w:t>ADVANCED EMT STANDING ORDERS</w:t>
      </w:r>
    </w:p>
    <w:p w:rsidR="00F138B5" w:rsidRPr="005449D1" w:rsidRDefault="00F138B5" w:rsidP="00F138B5">
      <w:pPr>
        <w:numPr>
          <w:ilvl w:val="0"/>
          <w:numId w:val="4"/>
        </w:numPr>
        <w:autoSpaceDE w:val="0"/>
        <w:autoSpaceDN w:val="0"/>
        <w:adjustRightInd w:val="0"/>
        <w:spacing w:after="0" w:line="288" w:lineRule="auto"/>
        <w:rPr>
          <w:rFonts w:cs="Arial"/>
          <w:color w:val="000000"/>
          <w:u w:val="single"/>
        </w:rPr>
      </w:pPr>
      <w:r w:rsidRPr="005449D1">
        <w:rPr>
          <w:rFonts w:cs="Arial"/>
          <w:color w:val="000000"/>
        </w:rPr>
        <w:t xml:space="preserve">CPAP in accordance with Protocol </w:t>
      </w:r>
      <w:r w:rsidRPr="005449D1">
        <w:rPr>
          <w:rFonts w:cs="Arial"/>
          <w:color w:val="000000"/>
          <w:u w:val="single"/>
        </w:rPr>
        <w:t>6.9 Continuous Positive Airway P</w:t>
      </w:r>
      <w:r>
        <w:rPr>
          <w:rFonts w:cs="Arial"/>
          <w:color w:val="000000"/>
          <w:u w:val="single"/>
        </w:rPr>
        <w:t xml:space="preserve">ressure (CPAP) by EMT-Basic  and/or </w:t>
      </w:r>
      <w:r w:rsidRPr="005449D1">
        <w:rPr>
          <w:rFonts w:cs="Arial"/>
          <w:color w:val="000000"/>
          <w:u w:val="single"/>
        </w:rPr>
        <w:t>A</w:t>
      </w:r>
      <w:r>
        <w:rPr>
          <w:rFonts w:cs="Arial"/>
          <w:color w:val="000000"/>
          <w:u w:val="single"/>
        </w:rPr>
        <w:t xml:space="preserve">dvanced </w:t>
      </w:r>
      <w:r w:rsidRPr="005449D1">
        <w:rPr>
          <w:rFonts w:cs="Arial"/>
          <w:color w:val="000000"/>
          <w:u w:val="single"/>
        </w:rPr>
        <w:t>EMT.</w:t>
      </w:r>
    </w:p>
    <w:p w:rsidR="00C417FD" w:rsidRPr="00391976" w:rsidRDefault="00C417FD" w:rsidP="0081000D">
      <w:pPr>
        <w:pStyle w:val="Heading2"/>
      </w:pPr>
      <w:r w:rsidRPr="00391976">
        <w:t>PARAMEDIC STANDING ORDERS</w:t>
      </w:r>
    </w:p>
    <w:p w:rsidR="00391976" w:rsidRPr="00391976" w:rsidRDefault="00391976" w:rsidP="00391976">
      <w:pPr>
        <w:numPr>
          <w:ilvl w:val="0"/>
          <w:numId w:val="1"/>
        </w:numPr>
        <w:autoSpaceDE w:val="0"/>
        <w:autoSpaceDN w:val="0"/>
        <w:adjustRightInd w:val="0"/>
        <w:spacing w:after="0" w:line="288" w:lineRule="auto"/>
        <w:ind w:left="360"/>
        <w:rPr>
          <w:rFonts w:cs="Arial"/>
          <w:color w:val="000000"/>
        </w:rPr>
      </w:pPr>
      <w:r w:rsidRPr="00391976">
        <w:rPr>
          <w:rFonts w:cs="Arial"/>
          <w:b/>
          <w:bCs/>
          <w:color w:val="000000"/>
          <w:u w:val="single"/>
        </w:rPr>
        <w:t>Nitroglycerin</w:t>
      </w:r>
      <w:r w:rsidRPr="00391976">
        <w:rPr>
          <w:rFonts w:cs="Arial"/>
          <w:color w:val="000000"/>
        </w:rPr>
        <w:t xml:space="preserve">  0.4-0.8mg (1/150 gr.) tablet/spray, sublingual</w:t>
      </w:r>
    </w:p>
    <w:p w:rsidR="00391976" w:rsidRPr="00391976" w:rsidRDefault="00391976" w:rsidP="00C51E23">
      <w:pPr>
        <w:numPr>
          <w:ilvl w:val="0"/>
          <w:numId w:val="9"/>
        </w:numPr>
        <w:autoSpaceDE w:val="0"/>
        <w:autoSpaceDN w:val="0"/>
        <w:adjustRightInd w:val="0"/>
        <w:spacing w:after="0" w:line="288" w:lineRule="auto"/>
        <w:ind w:left="720" w:hanging="360"/>
        <w:rPr>
          <w:rFonts w:cs="Arial"/>
          <w:color w:val="000000"/>
        </w:rPr>
      </w:pPr>
      <w:r w:rsidRPr="00391976">
        <w:rPr>
          <w:rFonts w:cs="Arial"/>
          <w:color w:val="000000"/>
        </w:rPr>
        <w:t xml:space="preserve">SBP must be &gt;120 mm Hg </w:t>
      </w:r>
    </w:p>
    <w:p w:rsidR="00391976" w:rsidRPr="00391976" w:rsidRDefault="00391976" w:rsidP="00C51E23">
      <w:pPr>
        <w:numPr>
          <w:ilvl w:val="0"/>
          <w:numId w:val="9"/>
        </w:numPr>
        <w:autoSpaceDE w:val="0"/>
        <w:autoSpaceDN w:val="0"/>
        <w:adjustRightInd w:val="0"/>
        <w:spacing w:after="0" w:line="288" w:lineRule="auto"/>
        <w:ind w:left="720" w:hanging="360"/>
        <w:rPr>
          <w:rFonts w:cs="Arial"/>
          <w:color w:val="000000"/>
        </w:rPr>
      </w:pPr>
      <w:r w:rsidRPr="00391976">
        <w:rPr>
          <w:rFonts w:cs="Arial"/>
          <w:color w:val="000000"/>
        </w:rPr>
        <w:t>May be repeated every 5 minutes, as dictated by BP.</w:t>
      </w:r>
    </w:p>
    <w:p w:rsidR="00391976" w:rsidRPr="00391976" w:rsidRDefault="00391976" w:rsidP="00C51E23">
      <w:pPr>
        <w:numPr>
          <w:ilvl w:val="0"/>
          <w:numId w:val="9"/>
        </w:numPr>
        <w:autoSpaceDE w:val="0"/>
        <w:autoSpaceDN w:val="0"/>
        <w:adjustRightInd w:val="0"/>
        <w:spacing w:after="0" w:line="288" w:lineRule="auto"/>
        <w:ind w:left="360" w:hanging="360"/>
        <w:rPr>
          <w:rFonts w:cs="Arial"/>
          <w:color w:val="000000"/>
        </w:rPr>
      </w:pPr>
      <w:proofErr w:type="spellStart"/>
      <w:r w:rsidRPr="00391976">
        <w:rPr>
          <w:rFonts w:cs="Arial"/>
          <w:b/>
          <w:bCs/>
          <w:color w:val="000000"/>
          <w:u w:val="single"/>
        </w:rPr>
        <w:t>Nitropaste</w:t>
      </w:r>
      <w:proofErr w:type="spellEnd"/>
      <w:r w:rsidRPr="00391976">
        <w:rPr>
          <w:rFonts w:cs="Arial"/>
          <w:color w:val="000000"/>
        </w:rPr>
        <w:t xml:space="preserve"> 1 inch to chest wall if SBP &gt;120 mm Hg.</w:t>
      </w:r>
    </w:p>
    <w:p w:rsidR="00111483" w:rsidRPr="00B15075" w:rsidRDefault="00391976" w:rsidP="00C9255B">
      <w:pPr>
        <w:numPr>
          <w:ilvl w:val="0"/>
          <w:numId w:val="9"/>
        </w:numPr>
        <w:autoSpaceDE w:val="0"/>
        <w:autoSpaceDN w:val="0"/>
        <w:adjustRightInd w:val="0"/>
        <w:spacing w:after="0" w:line="288" w:lineRule="auto"/>
        <w:ind w:left="360" w:hanging="360"/>
      </w:pPr>
      <w:r w:rsidRPr="00EB2074">
        <w:rPr>
          <w:rFonts w:cs="Arial"/>
          <w:color w:val="000000"/>
        </w:rPr>
        <w:t>Continuous positive airway pressure (CPAP) assistance, if not contraindicated</w:t>
      </w:r>
      <w:r w:rsidR="00EB2074">
        <w:rPr>
          <w:rFonts w:cs="Arial"/>
          <w:color w:val="000000"/>
        </w:rPr>
        <w:t>.</w:t>
      </w:r>
    </w:p>
    <w:p w:rsidR="000D413A" w:rsidRPr="00B15075" w:rsidRDefault="000D413A" w:rsidP="00B15075">
      <w:pPr>
        <w:autoSpaceDE w:val="0"/>
        <w:autoSpaceDN w:val="0"/>
        <w:adjustRightInd w:val="0"/>
        <w:spacing w:after="0" w:line="288" w:lineRule="auto"/>
        <w:ind w:left="360"/>
      </w:pPr>
    </w:p>
    <w:p w:rsidR="00C417FD" w:rsidRPr="00391976" w:rsidRDefault="00F142AA" w:rsidP="00B15075">
      <w:pPr>
        <w:autoSpaceDE w:val="0"/>
        <w:autoSpaceDN w:val="0"/>
        <w:adjustRightInd w:val="0"/>
        <w:spacing w:after="0" w:line="288" w:lineRule="auto"/>
        <w:ind w:left="360"/>
      </w:pPr>
      <w:r w:rsidRPr="00391976">
        <w:object w:dxaOrig="916" w:dyaOrig="914">
          <v:shape id="_x0000_i1071" type="#_x0000_t75" alt="Medical Control Telephone" style="width:44.25pt;height:45.75pt" o:ole="" o:allowoverlap="f">
            <v:imagedata r:id="rId83" o:title=""/>
          </v:shape>
          <o:OLEObject Type="Embed" ProgID="Visio.Drawing.11" ShapeID="_x0000_i1071" DrawAspect="Content" ObjectID="_1625899712" r:id="rId87"/>
        </w:object>
      </w:r>
      <w:r w:rsidR="00C417FD" w:rsidRPr="00B15075">
        <w:rPr>
          <w:b/>
          <w:color w:val="0070C0"/>
          <w:sz w:val="26"/>
          <w:szCs w:val="26"/>
        </w:rPr>
        <w:t>MEDICAL CONTROL MAY ORDER</w:t>
      </w:r>
    </w:p>
    <w:p w:rsidR="00391976" w:rsidRPr="00391976" w:rsidRDefault="00391976" w:rsidP="00391976">
      <w:pPr>
        <w:numPr>
          <w:ilvl w:val="0"/>
          <w:numId w:val="1"/>
        </w:numPr>
        <w:autoSpaceDE w:val="0"/>
        <w:autoSpaceDN w:val="0"/>
        <w:adjustRightInd w:val="0"/>
        <w:spacing w:after="0" w:line="288" w:lineRule="auto"/>
        <w:ind w:left="360"/>
        <w:rPr>
          <w:rFonts w:cs="Arial"/>
          <w:color w:val="000000"/>
        </w:rPr>
      </w:pPr>
      <w:r w:rsidRPr="00391976">
        <w:rPr>
          <w:rFonts w:cs="Arial"/>
          <w:color w:val="000000"/>
        </w:rPr>
        <w:t>Additional doses of above medications</w:t>
      </w:r>
      <w:r w:rsidR="00111483">
        <w:rPr>
          <w:rFonts w:cs="Arial"/>
          <w:color w:val="000000"/>
        </w:rPr>
        <w:t>.</w:t>
      </w:r>
    </w:p>
    <w:p w:rsidR="00391976" w:rsidRPr="00391976" w:rsidRDefault="00391976" w:rsidP="00C51E23">
      <w:pPr>
        <w:numPr>
          <w:ilvl w:val="0"/>
          <w:numId w:val="9"/>
        </w:numPr>
        <w:autoSpaceDE w:val="0"/>
        <w:autoSpaceDN w:val="0"/>
        <w:adjustRightInd w:val="0"/>
        <w:spacing w:after="0" w:line="288" w:lineRule="auto"/>
        <w:ind w:left="360" w:hanging="360"/>
        <w:rPr>
          <w:rFonts w:cs="Arial"/>
          <w:color w:val="000000"/>
        </w:rPr>
      </w:pPr>
      <w:r w:rsidRPr="00391976">
        <w:rPr>
          <w:rFonts w:cs="Arial"/>
          <w:b/>
          <w:bCs/>
          <w:color w:val="000000"/>
          <w:u w:val="single"/>
        </w:rPr>
        <w:t>Furosemide</w:t>
      </w:r>
      <w:r w:rsidRPr="00391976">
        <w:rPr>
          <w:rFonts w:cs="Arial"/>
          <w:color w:val="000000"/>
        </w:rPr>
        <w:t xml:space="preserve"> 20-40mg IV/IO, or 40-80mg IV/IO if patient is already on diuretics.</w:t>
      </w:r>
    </w:p>
    <w:p w:rsidR="00391976" w:rsidRPr="00391976" w:rsidRDefault="00391976" w:rsidP="00C51E23">
      <w:pPr>
        <w:numPr>
          <w:ilvl w:val="0"/>
          <w:numId w:val="9"/>
        </w:numPr>
        <w:autoSpaceDE w:val="0"/>
        <w:autoSpaceDN w:val="0"/>
        <w:adjustRightInd w:val="0"/>
        <w:spacing w:after="0" w:line="288" w:lineRule="auto"/>
        <w:ind w:left="360" w:hanging="360"/>
        <w:rPr>
          <w:rFonts w:cs="Arial"/>
          <w:b/>
          <w:bCs/>
          <w:color w:val="000000"/>
        </w:rPr>
      </w:pPr>
      <w:r w:rsidRPr="00391976">
        <w:rPr>
          <w:rFonts w:cs="Arial"/>
          <w:b/>
          <w:bCs/>
          <w:color w:val="000000"/>
          <w:u w:val="single"/>
        </w:rPr>
        <w:t>Norepinephrine</w:t>
      </w:r>
      <w:r w:rsidRPr="00391976">
        <w:rPr>
          <w:rFonts w:cs="Arial"/>
          <w:color w:val="000000"/>
        </w:rPr>
        <w:t xml:space="preserve"> infusion: 0.1</w:t>
      </w:r>
      <w:r w:rsidR="0016654E">
        <w:rPr>
          <w:rFonts w:cs="Arial"/>
          <w:color w:val="000000"/>
        </w:rPr>
        <w:t>-0.5</w:t>
      </w:r>
      <w:r w:rsidR="0016654E" w:rsidRPr="00BD7E98">
        <w:rPr>
          <w:rFonts w:cs="Arial"/>
          <w:color w:val="000000"/>
        </w:rPr>
        <w:t xml:space="preserve"> </w:t>
      </w:r>
      <w:r w:rsidRPr="00391976">
        <w:rPr>
          <w:rFonts w:cs="Arial"/>
          <w:color w:val="000000"/>
        </w:rPr>
        <w:t xml:space="preserve">mcg/kg/min IV/IO, titrate to goal Systolic Blood Pressure of 90mmHg, </w:t>
      </w:r>
      <w:r w:rsidRPr="00391976">
        <w:rPr>
          <w:rFonts w:cs="Arial"/>
          <w:b/>
          <w:bCs/>
          <w:color w:val="000000"/>
        </w:rPr>
        <w:t>OR</w:t>
      </w:r>
    </w:p>
    <w:p w:rsidR="00391976" w:rsidRPr="00391976" w:rsidRDefault="00391976" w:rsidP="00C51E23">
      <w:pPr>
        <w:numPr>
          <w:ilvl w:val="0"/>
          <w:numId w:val="9"/>
        </w:numPr>
        <w:autoSpaceDE w:val="0"/>
        <w:autoSpaceDN w:val="0"/>
        <w:adjustRightInd w:val="0"/>
        <w:spacing w:after="0" w:line="288" w:lineRule="auto"/>
        <w:ind w:left="360" w:hanging="360"/>
        <w:rPr>
          <w:rFonts w:cs="Arial"/>
          <w:color w:val="000000"/>
          <w:sz w:val="16"/>
          <w:szCs w:val="16"/>
        </w:rPr>
      </w:pPr>
      <w:r w:rsidRPr="00391976">
        <w:rPr>
          <w:rFonts w:cs="Arial"/>
          <w:b/>
          <w:bCs/>
          <w:color w:val="000000"/>
          <w:u w:val="single"/>
        </w:rPr>
        <w:t>Dopamine</w:t>
      </w:r>
      <w:r w:rsidRPr="00391976">
        <w:rPr>
          <w:rFonts w:cs="Arial"/>
          <w:color w:val="000000"/>
        </w:rPr>
        <w:t xml:space="preserve"> 2-20 mcg/kg/min IV/IO</w:t>
      </w:r>
    </w:p>
    <w:p w:rsidR="00391976" w:rsidRPr="00391976" w:rsidRDefault="00391976" w:rsidP="00C51E23">
      <w:pPr>
        <w:numPr>
          <w:ilvl w:val="0"/>
          <w:numId w:val="9"/>
        </w:numPr>
        <w:autoSpaceDE w:val="0"/>
        <w:autoSpaceDN w:val="0"/>
        <w:adjustRightInd w:val="0"/>
        <w:spacing w:after="0" w:line="288" w:lineRule="auto"/>
        <w:ind w:left="360" w:hanging="360"/>
        <w:rPr>
          <w:rFonts w:cs="Arial"/>
          <w:color w:val="000000"/>
        </w:rPr>
      </w:pPr>
      <w:r w:rsidRPr="00391976">
        <w:rPr>
          <w:rFonts w:cs="Arial"/>
          <w:color w:val="000000"/>
        </w:rPr>
        <w:t xml:space="preserve">In patients who require emergent intubation, and cannot be intubated by conventional means, see </w:t>
      </w:r>
      <w:r w:rsidRPr="00391976">
        <w:rPr>
          <w:rFonts w:cs="Arial"/>
          <w:color w:val="000000"/>
          <w:u w:val="single"/>
        </w:rPr>
        <w:t>5.2 Difficult Airway Protocol</w:t>
      </w:r>
      <w:r w:rsidR="00111483">
        <w:rPr>
          <w:rFonts w:cs="Arial"/>
          <w:color w:val="000000"/>
          <w:u w:val="single"/>
        </w:rPr>
        <w:t>.</w:t>
      </w:r>
      <w:r w:rsidRPr="00391976">
        <w:rPr>
          <w:rFonts w:cs="Arial"/>
          <w:color w:val="000000"/>
        </w:rPr>
        <w:t xml:space="preserve"> </w:t>
      </w:r>
    </w:p>
    <w:p w:rsidR="00C417FD" w:rsidRPr="00391976" w:rsidRDefault="00C417FD" w:rsidP="00C417FD">
      <w:pPr>
        <w:autoSpaceDE w:val="0"/>
        <w:autoSpaceDN w:val="0"/>
        <w:adjustRightInd w:val="0"/>
        <w:spacing w:after="0" w:line="288" w:lineRule="auto"/>
      </w:pPr>
    </w:p>
    <w:p w:rsidR="00C417FD" w:rsidRPr="00391976" w:rsidRDefault="00E01194" w:rsidP="00C417FD">
      <w:pPr>
        <w:autoSpaceDE w:val="0"/>
        <w:autoSpaceDN w:val="0"/>
        <w:adjustRightInd w:val="0"/>
        <w:spacing w:after="0" w:line="288" w:lineRule="auto"/>
        <w:rPr>
          <w:rFonts w:cs="Arial"/>
          <w:b/>
          <w:bCs/>
          <w:color w:val="000000"/>
        </w:rPr>
      </w:pPr>
      <w:r w:rsidRPr="00391976">
        <w:rPr>
          <w:rFonts w:cs="Arial"/>
          <w:b/>
          <w:bCs/>
          <w:color w:val="000000"/>
        </w:rPr>
        <w:t>Red Flag – CAUTION:</w:t>
      </w:r>
    </w:p>
    <w:p w:rsidR="00391976" w:rsidRPr="00B15075" w:rsidRDefault="00391976">
      <w:pPr>
        <w:rPr>
          <w:rFonts w:cs="Arial"/>
          <w:color w:val="000000"/>
        </w:rPr>
      </w:pPr>
      <w:r w:rsidRPr="00B15075">
        <w:rPr>
          <w:rFonts w:cs="Arial"/>
          <w:color w:val="000000"/>
        </w:rPr>
        <w:t xml:space="preserve">Avoid nitroglycerin in ALL patients who have used a phosphodiesterase inhibitor such as: </w:t>
      </w:r>
      <w:r w:rsidRPr="00B15075">
        <w:rPr>
          <w:rFonts w:cs="Arial"/>
          <w:b/>
          <w:bCs/>
          <w:color w:val="000000"/>
        </w:rPr>
        <w:t xml:space="preserve">sildenafil </w:t>
      </w:r>
      <w:r w:rsidRPr="00B15075">
        <w:rPr>
          <w:rFonts w:cs="Arial"/>
          <w:color w:val="000000"/>
        </w:rPr>
        <w:t xml:space="preserve">(Viagra, </w:t>
      </w:r>
      <w:proofErr w:type="spellStart"/>
      <w:r w:rsidRPr="00B15075">
        <w:rPr>
          <w:rFonts w:cs="Arial"/>
          <w:color w:val="000000"/>
        </w:rPr>
        <w:t>Revatio</w:t>
      </w:r>
      <w:proofErr w:type="spellEnd"/>
      <w:r w:rsidRPr="00B15075">
        <w:rPr>
          <w:rFonts w:cs="Arial"/>
          <w:color w:val="000000"/>
        </w:rPr>
        <w:t xml:space="preserve">), </w:t>
      </w:r>
      <w:r w:rsidRPr="00B15075">
        <w:rPr>
          <w:rFonts w:cs="Arial"/>
          <w:b/>
          <w:bCs/>
          <w:color w:val="000000"/>
        </w:rPr>
        <w:t xml:space="preserve">vardenafil </w:t>
      </w:r>
      <w:r w:rsidRPr="00B15075">
        <w:rPr>
          <w:rFonts w:cs="Arial"/>
          <w:color w:val="000000"/>
        </w:rPr>
        <w:t xml:space="preserve">(Levitra, </w:t>
      </w:r>
      <w:proofErr w:type="spellStart"/>
      <w:r w:rsidRPr="00B15075">
        <w:rPr>
          <w:rFonts w:cs="Arial"/>
          <w:color w:val="000000"/>
        </w:rPr>
        <w:t>Staxyn</w:t>
      </w:r>
      <w:proofErr w:type="spellEnd"/>
      <w:r w:rsidRPr="00B15075">
        <w:rPr>
          <w:rFonts w:cs="Arial"/>
          <w:color w:val="000000"/>
        </w:rPr>
        <w:t xml:space="preserve">), </w:t>
      </w:r>
      <w:r w:rsidRPr="00B15075">
        <w:rPr>
          <w:rFonts w:cs="Arial"/>
          <w:b/>
          <w:bCs/>
          <w:color w:val="000000"/>
        </w:rPr>
        <w:t xml:space="preserve">tadalafil </w:t>
      </w:r>
      <w:r w:rsidRPr="00B15075">
        <w:rPr>
          <w:rFonts w:cs="Arial"/>
          <w:color w:val="000000"/>
        </w:rPr>
        <w:t xml:space="preserve">(Cialis, </w:t>
      </w:r>
      <w:proofErr w:type="spellStart"/>
      <w:r w:rsidRPr="00B15075">
        <w:rPr>
          <w:rFonts w:cs="Arial"/>
          <w:color w:val="000000"/>
        </w:rPr>
        <w:t>Adcirca</w:t>
      </w:r>
      <w:proofErr w:type="spellEnd"/>
      <w:r w:rsidRPr="00B15075">
        <w:rPr>
          <w:rFonts w:cs="Arial"/>
          <w:color w:val="000000"/>
        </w:rPr>
        <w:t xml:space="preserve">) which are used for erectile dysfunction and pulmonary hypertension within the last </w:t>
      </w:r>
      <w:r w:rsidRPr="00B15075">
        <w:rPr>
          <w:rFonts w:cs="Arial"/>
          <w:b/>
          <w:bCs/>
          <w:color w:val="000000"/>
          <w:u w:val="single"/>
        </w:rPr>
        <w:t>48 HOURS</w:t>
      </w:r>
      <w:r w:rsidRPr="00B15075">
        <w:rPr>
          <w:rFonts w:cs="Arial"/>
          <w:color w:val="000000"/>
        </w:rPr>
        <w:t xml:space="preserve">.  Also avoid use in patients receiving intravenous </w:t>
      </w:r>
      <w:proofErr w:type="spellStart"/>
      <w:r w:rsidRPr="00B15075">
        <w:rPr>
          <w:rFonts w:cs="Arial"/>
          <w:color w:val="000000"/>
        </w:rPr>
        <w:t>epoprostenol</w:t>
      </w:r>
      <w:proofErr w:type="spellEnd"/>
      <w:r w:rsidRPr="00B15075">
        <w:rPr>
          <w:rFonts w:cs="Arial"/>
          <w:color w:val="000000"/>
        </w:rPr>
        <w:t xml:space="preserve"> (</w:t>
      </w:r>
      <w:proofErr w:type="spellStart"/>
      <w:r w:rsidRPr="00B15075">
        <w:rPr>
          <w:rFonts w:cs="Arial"/>
          <w:color w:val="000000"/>
        </w:rPr>
        <w:t>Flolan</w:t>
      </w:r>
      <w:proofErr w:type="spellEnd"/>
      <w:r w:rsidRPr="00B15075">
        <w:rPr>
          <w:rFonts w:cs="Arial"/>
          <w:color w:val="000000"/>
        </w:rPr>
        <w:t>) which is also used for pulmonary hypertension.</w:t>
      </w:r>
    </w:p>
    <w:p w:rsidR="00A72EB1" w:rsidRPr="00391976" w:rsidRDefault="00A72EB1">
      <w:pPr>
        <w:rPr>
          <w:rFonts w:eastAsiaTheme="majorEastAsia" w:cs="Times New Roman"/>
          <w:b/>
          <w:bCs/>
          <w:color w:val="365F91" w:themeColor="accent1" w:themeShade="BF"/>
          <w:sz w:val="28"/>
          <w:szCs w:val="28"/>
        </w:rPr>
      </w:pPr>
      <w:r w:rsidRPr="00391976">
        <w:br w:type="page"/>
      </w:r>
    </w:p>
    <w:p w:rsidR="00C417FD" w:rsidRDefault="00C417FD" w:rsidP="00C77F2A">
      <w:pPr>
        <w:pStyle w:val="Heading1"/>
        <w:ind w:left="720" w:hanging="720"/>
      </w:pPr>
      <w:bookmarkStart w:id="37" w:name="_3.7_Induced_Therapeutic"/>
      <w:bookmarkEnd w:id="37"/>
      <w:r>
        <w:lastRenderedPageBreak/>
        <w:t xml:space="preserve">3.7 </w:t>
      </w:r>
      <w:r w:rsidR="00C77F2A">
        <w:t>Targeted Temperature Management</w:t>
      </w:r>
      <w:r>
        <w:t>-- Adult</w:t>
      </w:r>
    </w:p>
    <w:p w:rsidR="00C417FD" w:rsidRPr="00915E9D" w:rsidRDefault="00915E9D" w:rsidP="0081000D">
      <w:pPr>
        <w:pStyle w:val="Heading2"/>
      </w:pPr>
      <w:r w:rsidRPr="00915E9D">
        <w:rPr>
          <w:rFonts w:cs="Arial"/>
          <w:bCs w:val="0"/>
          <w:color w:val="000000"/>
        </w:rPr>
        <w:t xml:space="preserve">NOTE: </w:t>
      </w:r>
      <w:r w:rsidR="00C417FD" w:rsidRPr="00915E9D">
        <w:t>Indications:</w:t>
      </w:r>
      <w:r w:rsidRPr="00915E9D">
        <w:t xml:space="preserve"> </w:t>
      </w:r>
      <w:r w:rsidRPr="00915E9D">
        <w:object w:dxaOrig="916" w:dyaOrig="914">
          <v:shape id="_x0000_i1072" type="#_x0000_t75" alt="Medical Control Telephone" style="width:44.25pt;height:45.75pt" o:ole="" o:allowoverlap="f">
            <v:imagedata r:id="rId83" o:title=""/>
          </v:shape>
          <o:OLEObject Type="Embed" ProgID="Visio.Drawing.11" ShapeID="_x0000_i1072" DrawAspect="Content" ObjectID="_1625899713" r:id="rId88"/>
        </w:object>
      </w:r>
    </w:p>
    <w:p w:rsidR="00915E9D" w:rsidRPr="00915E9D" w:rsidRDefault="00915E9D" w:rsidP="00C51E23">
      <w:pPr>
        <w:numPr>
          <w:ilvl w:val="0"/>
          <w:numId w:val="9"/>
        </w:numPr>
        <w:autoSpaceDE w:val="0"/>
        <w:autoSpaceDN w:val="0"/>
        <w:adjustRightInd w:val="0"/>
        <w:spacing w:after="0" w:line="240" w:lineRule="auto"/>
        <w:ind w:left="360" w:hanging="360"/>
        <w:jc w:val="both"/>
        <w:rPr>
          <w:rFonts w:cs="Arial"/>
          <w:b/>
          <w:bCs/>
          <w:color w:val="000000"/>
          <w:sz w:val="24"/>
          <w:szCs w:val="24"/>
        </w:rPr>
      </w:pPr>
      <w:r w:rsidRPr="00915E9D">
        <w:rPr>
          <w:rFonts w:cs="Arial"/>
          <w:color w:val="000000"/>
          <w:sz w:val="24"/>
          <w:szCs w:val="24"/>
        </w:rPr>
        <w:t xml:space="preserve">&gt; 16 years or older; If &lt;16, contact </w:t>
      </w:r>
      <w:r w:rsidRPr="00915E9D">
        <w:rPr>
          <w:rFonts w:cs="Arial"/>
          <w:b/>
          <w:bCs/>
          <w:color w:val="000000"/>
          <w:sz w:val="24"/>
          <w:szCs w:val="24"/>
        </w:rPr>
        <w:t>Medical Control</w:t>
      </w:r>
    </w:p>
    <w:p w:rsidR="00915E9D" w:rsidRPr="00915E9D" w:rsidRDefault="00915E9D" w:rsidP="00C51E23">
      <w:pPr>
        <w:numPr>
          <w:ilvl w:val="0"/>
          <w:numId w:val="9"/>
        </w:numPr>
        <w:autoSpaceDE w:val="0"/>
        <w:autoSpaceDN w:val="0"/>
        <w:adjustRightInd w:val="0"/>
        <w:spacing w:after="0" w:line="240" w:lineRule="auto"/>
        <w:ind w:left="360" w:hanging="360"/>
        <w:jc w:val="both"/>
        <w:rPr>
          <w:rFonts w:cs="Arial"/>
          <w:color w:val="000000"/>
          <w:sz w:val="24"/>
          <w:szCs w:val="24"/>
        </w:rPr>
      </w:pPr>
      <w:r w:rsidRPr="00915E9D">
        <w:rPr>
          <w:rFonts w:cs="Arial"/>
          <w:color w:val="000000"/>
          <w:sz w:val="24"/>
          <w:szCs w:val="24"/>
        </w:rPr>
        <w:t>ROSC – patient demonstrates no purposeful movement to sternal rub or response to commands 5 minutes into ROSC, and</w:t>
      </w:r>
    </w:p>
    <w:p w:rsidR="00915E9D" w:rsidRPr="00915E9D" w:rsidRDefault="00915E9D" w:rsidP="00C51E23">
      <w:pPr>
        <w:numPr>
          <w:ilvl w:val="0"/>
          <w:numId w:val="9"/>
        </w:numPr>
        <w:autoSpaceDE w:val="0"/>
        <w:autoSpaceDN w:val="0"/>
        <w:adjustRightInd w:val="0"/>
        <w:spacing w:after="0" w:line="240" w:lineRule="auto"/>
        <w:ind w:left="360" w:hanging="360"/>
        <w:jc w:val="both"/>
        <w:rPr>
          <w:rFonts w:cs="Arial"/>
          <w:color w:val="000000"/>
          <w:sz w:val="24"/>
          <w:szCs w:val="24"/>
        </w:rPr>
      </w:pPr>
      <w:r w:rsidRPr="00915E9D">
        <w:rPr>
          <w:rFonts w:cs="Arial"/>
          <w:color w:val="000000"/>
          <w:sz w:val="24"/>
          <w:szCs w:val="24"/>
        </w:rPr>
        <w:t>Palpable Carotid pulse with</w:t>
      </w:r>
      <w:r w:rsidRPr="00915E9D">
        <w:rPr>
          <w:rFonts w:cs="Arial"/>
          <w:color w:val="FF0101"/>
          <w:sz w:val="24"/>
          <w:szCs w:val="24"/>
        </w:rPr>
        <w:t xml:space="preserve"> </w:t>
      </w:r>
      <w:r w:rsidRPr="00915E9D">
        <w:rPr>
          <w:rFonts w:cs="Arial"/>
          <w:color w:val="000000"/>
          <w:sz w:val="24"/>
          <w:szCs w:val="24"/>
        </w:rPr>
        <w:t>a stable cardiac rhythm, and</w:t>
      </w:r>
    </w:p>
    <w:p w:rsidR="00915E9D" w:rsidRPr="00915E9D" w:rsidRDefault="00915E9D" w:rsidP="00C51E23">
      <w:pPr>
        <w:numPr>
          <w:ilvl w:val="0"/>
          <w:numId w:val="9"/>
        </w:numPr>
        <w:autoSpaceDE w:val="0"/>
        <w:autoSpaceDN w:val="0"/>
        <w:adjustRightInd w:val="0"/>
        <w:spacing w:after="0" w:line="240" w:lineRule="auto"/>
        <w:ind w:left="360" w:hanging="360"/>
        <w:jc w:val="both"/>
        <w:rPr>
          <w:rFonts w:cs="Arial"/>
          <w:color w:val="000000"/>
          <w:sz w:val="24"/>
          <w:szCs w:val="24"/>
        </w:rPr>
      </w:pPr>
      <w:r w:rsidRPr="00915E9D">
        <w:rPr>
          <w:rFonts w:cs="Arial"/>
          <w:color w:val="000000"/>
          <w:sz w:val="24"/>
          <w:szCs w:val="24"/>
        </w:rPr>
        <w:t>Patient does not have existing hypothermia (&lt; 34º C)</w:t>
      </w:r>
      <w:r w:rsidRPr="00915E9D">
        <w:rPr>
          <w:rFonts w:cs="Arial"/>
          <w:b/>
          <w:bCs/>
          <w:color w:val="000000"/>
          <w:sz w:val="24"/>
          <w:szCs w:val="24"/>
        </w:rPr>
        <w:t xml:space="preserve">, </w:t>
      </w:r>
      <w:r w:rsidRPr="00915E9D">
        <w:rPr>
          <w:rFonts w:cs="Arial"/>
          <w:color w:val="000000"/>
          <w:sz w:val="24"/>
          <w:szCs w:val="24"/>
        </w:rPr>
        <w:t>and</w:t>
      </w:r>
    </w:p>
    <w:p w:rsidR="00915E9D" w:rsidRPr="00915E9D" w:rsidRDefault="00915E9D" w:rsidP="00C51E23">
      <w:pPr>
        <w:numPr>
          <w:ilvl w:val="0"/>
          <w:numId w:val="9"/>
        </w:numPr>
        <w:autoSpaceDE w:val="0"/>
        <w:autoSpaceDN w:val="0"/>
        <w:adjustRightInd w:val="0"/>
        <w:spacing w:after="0" w:line="240" w:lineRule="auto"/>
        <w:ind w:left="360" w:hanging="360"/>
        <w:jc w:val="both"/>
        <w:rPr>
          <w:rFonts w:cs="Arial"/>
          <w:color w:val="000000"/>
          <w:sz w:val="24"/>
          <w:szCs w:val="24"/>
        </w:rPr>
      </w:pPr>
      <w:r w:rsidRPr="00915E9D">
        <w:rPr>
          <w:rFonts w:cs="Arial"/>
          <w:color w:val="000000"/>
          <w:sz w:val="24"/>
          <w:szCs w:val="24"/>
        </w:rPr>
        <w:t>Patient is intubated or appropriate rescue airway.</w:t>
      </w:r>
    </w:p>
    <w:p w:rsidR="00915E9D" w:rsidRPr="00915E9D" w:rsidRDefault="00915E9D" w:rsidP="00C51E23">
      <w:pPr>
        <w:numPr>
          <w:ilvl w:val="0"/>
          <w:numId w:val="9"/>
        </w:numPr>
        <w:autoSpaceDE w:val="0"/>
        <w:autoSpaceDN w:val="0"/>
        <w:adjustRightInd w:val="0"/>
        <w:spacing w:after="0" w:line="240" w:lineRule="auto"/>
        <w:ind w:left="360" w:hanging="360"/>
        <w:jc w:val="both"/>
        <w:rPr>
          <w:rFonts w:cs="Arial"/>
          <w:color w:val="000000"/>
          <w:sz w:val="24"/>
          <w:szCs w:val="24"/>
        </w:rPr>
      </w:pPr>
      <w:r w:rsidRPr="00915E9D">
        <w:rPr>
          <w:rFonts w:cs="Arial"/>
          <w:color w:val="000000"/>
          <w:sz w:val="24"/>
          <w:szCs w:val="24"/>
        </w:rPr>
        <w:t>Post-cardiac arrest with return of spontaneous circulation (ROSC)</w:t>
      </w:r>
    </w:p>
    <w:p w:rsidR="00915E9D" w:rsidRPr="00915E9D" w:rsidRDefault="00915E9D" w:rsidP="00915E9D">
      <w:pPr>
        <w:autoSpaceDE w:val="0"/>
        <w:autoSpaceDN w:val="0"/>
        <w:adjustRightInd w:val="0"/>
        <w:spacing w:after="0" w:line="240" w:lineRule="auto"/>
        <w:jc w:val="both"/>
        <w:rPr>
          <w:rFonts w:cs="Arial"/>
          <w:color w:val="000000"/>
          <w:sz w:val="24"/>
          <w:szCs w:val="24"/>
        </w:rPr>
      </w:pPr>
      <w:r w:rsidRPr="00915E9D">
        <w:rPr>
          <w:rFonts w:cs="Arial"/>
          <w:color w:val="000000"/>
          <w:sz w:val="24"/>
          <w:szCs w:val="24"/>
        </w:rPr>
        <w:t>Post-cardiac arrest in setting of STEMI</w:t>
      </w:r>
    </w:p>
    <w:p w:rsidR="00C417FD" w:rsidRPr="00915E9D" w:rsidRDefault="00915E9D" w:rsidP="0081000D">
      <w:pPr>
        <w:pStyle w:val="Heading2"/>
      </w:pPr>
      <w:r w:rsidRPr="00915E9D">
        <w:rPr>
          <w:rFonts w:cs="Arial"/>
          <w:bCs w:val="0"/>
          <w:color w:val="000000"/>
        </w:rPr>
        <w:t xml:space="preserve">NOTE: </w:t>
      </w:r>
      <w:r w:rsidR="00C417FD" w:rsidRPr="00915E9D">
        <w:t>Contraindications:</w:t>
      </w:r>
    </w:p>
    <w:p w:rsidR="00915E9D" w:rsidRPr="00915E9D" w:rsidRDefault="00915E9D" w:rsidP="00C51E23">
      <w:pPr>
        <w:numPr>
          <w:ilvl w:val="0"/>
          <w:numId w:val="9"/>
        </w:numPr>
        <w:autoSpaceDE w:val="0"/>
        <w:autoSpaceDN w:val="0"/>
        <w:adjustRightInd w:val="0"/>
        <w:spacing w:after="0" w:line="288" w:lineRule="auto"/>
        <w:ind w:left="360" w:hanging="360"/>
        <w:jc w:val="both"/>
        <w:rPr>
          <w:rFonts w:cs="Arial"/>
          <w:color w:val="000000"/>
          <w:sz w:val="24"/>
          <w:szCs w:val="24"/>
        </w:rPr>
      </w:pPr>
      <w:r w:rsidRPr="00915E9D">
        <w:rPr>
          <w:rFonts w:cs="Arial"/>
          <w:color w:val="000000"/>
          <w:sz w:val="24"/>
          <w:szCs w:val="24"/>
        </w:rPr>
        <w:t>Traumatic arrest, or</w:t>
      </w:r>
    </w:p>
    <w:p w:rsidR="00915E9D" w:rsidRPr="00915E9D" w:rsidRDefault="00915E9D" w:rsidP="00C51E23">
      <w:pPr>
        <w:numPr>
          <w:ilvl w:val="0"/>
          <w:numId w:val="9"/>
        </w:numPr>
        <w:autoSpaceDE w:val="0"/>
        <w:autoSpaceDN w:val="0"/>
        <w:adjustRightInd w:val="0"/>
        <w:spacing w:after="0" w:line="288" w:lineRule="auto"/>
        <w:ind w:left="360" w:hanging="360"/>
        <w:jc w:val="both"/>
        <w:rPr>
          <w:rFonts w:cs="Arial"/>
          <w:color w:val="000000"/>
          <w:sz w:val="24"/>
          <w:szCs w:val="24"/>
        </w:rPr>
      </w:pPr>
      <w:r w:rsidRPr="00915E9D">
        <w:rPr>
          <w:rFonts w:cs="Arial"/>
          <w:color w:val="000000"/>
          <w:sz w:val="24"/>
          <w:szCs w:val="24"/>
        </w:rPr>
        <w:t>Hypothermia exists (&lt; 3</w:t>
      </w:r>
      <w:r w:rsidR="00F47BEE">
        <w:rPr>
          <w:rFonts w:cs="Arial"/>
          <w:color w:val="000000"/>
          <w:sz w:val="24"/>
          <w:szCs w:val="24"/>
        </w:rPr>
        <w:t>2</w:t>
      </w:r>
      <w:r w:rsidRPr="00915E9D">
        <w:rPr>
          <w:rFonts w:cs="Arial"/>
          <w:color w:val="000000"/>
          <w:sz w:val="24"/>
          <w:szCs w:val="24"/>
        </w:rPr>
        <w:t>° C) by core temperature</w:t>
      </w:r>
    </w:p>
    <w:p w:rsidR="00915E9D" w:rsidRPr="00915E9D" w:rsidRDefault="00915E9D" w:rsidP="00C51E23">
      <w:pPr>
        <w:numPr>
          <w:ilvl w:val="0"/>
          <w:numId w:val="9"/>
        </w:numPr>
        <w:autoSpaceDE w:val="0"/>
        <w:autoSpaceDN w:val="0"/>
        <w:adjustRightInd w:val="0"/>
        <w:spacing w:after="0" w:line="288" w:lineRule="auto"/>
        <w:ind w:left="360" w:hanging="360"/>
        <w:jc w:val="both"/>
        <w:rPr>
          <w:rFonts w:cs="Arial"/>
          <w:color w:val="000000"/>
          <w:sz w:val="24"/>
          <w:szCs w:val="24"/>
        </w:rPr>
      </w:pPr>
      <w:r w:rsidRPr="00915E9D">
        <w:rPr>
          <w:rFonts w:cs="Arial"/>
          <w:color w:val="000000"/>
          <w:sz w:val="24"/>
          <w:szCs w:val="24"/>
        </w:rPr>
        <w:t>Identified Pregnancy, or</w:t>
      </w:r>
    </w:p>
    <w:p w:rsidR="00915E9D" w:rsidRPr="00915E9D" w:rsidRDefault="00915E9D" w:rsidP="00C51E23">
      <w:pPr>
        <w:numPr>
          <w:ilvl w:val="0"/>
          <w:numId w:val="9"/>
        </w:numPr>
        <w:autoSpaceDE w:val="0"/>
        <w:autoSpaceDN w:val="0"/>
        <w:adjustRightInd w:val="0"/>
        <w:spacing w:after="0" w:line="288" w:lineRule="auto"/>
        <w:ind w:left="360" w:hanging="360"/>
        <w:jc w:val="both"/>
        <w:rPr>
          <w:rFonts w:cs="Arial"/>
          <w:color w:val="000000"/>
          <w:sz w:val="24"/>
          <w:szCs w:val="24"/>
        </w:rPr>
      </w:pPr>
      <w:r w:rsidRPr="00915E9D">
        <w:rPr>
          <w:rFonts w:cs="Arial"/>
          <w:color w:val="000000"/>
          <w:sz w:val="24"/>
          <w:szCs w:val="24"/>
        </w:rPr>
        <w:t xml:space="preserve">Respiratory arrest </w:t>
      </w:r>
    </w:p>
    <w:p w:rsidR="00C417FD" w:rsidRPr="00915E9D" w:rsidRDefault="00C417FD" w:rsidP="0081000D">
      <w:pPr>
        <w:pStyle w:val="Heading2"/>
      </w:pPr>
      <w:r w:rsidRPr="00915E9D">
        <w:t>EMT STANDING ORDERS</w:t>
      </w:r>
    </w:p>
    <w:p w:rsidR="000E79E2" w:rsidRPr="00AC3065" w:rsidRDefault="000E79E2" w:rsidP="000E79E2">
      <w:pPr>
        <w:numPr>
          <w:ilvl w:val="0"/>
          <w:numId w:val="1"/>
        </w:numPr>
        <w:autoSpaceDE w:val="0"/>
        <w:autoSpaceDN w:val="0"/>
        <w:adjustRightInd w:val="0"/>
        <w:spacing w:after="0" w:line="288" w:lineRule="auto"/>
        <w:ind w:left="360"/>
        <w:rPr>
          <w:rFonts w:cs="Arial"/>
          <w:color w:val="000000"/>
          <w:u w:val="single"/>
        </w:rPr>
      </w:pPr>
      <w:r w:rsidRPr="00AC3065">
        <w:rPr>
          <w:rFonts w:cs="Arial"/>
          <w:color w:val="000000"/>
          <w:u w:val="single"/>
        </w:rPr>
        <w:t>1.0 Routine Patient Care</w:t>
      </w:r>
    </w:p>
    <w:p w:rsidR="00C417FD" w:rsidRPr="00915E9D" w:rsidRDefault="00F142AA" w:rsidP="0076066A">
      <w:pPr>
        <w:pStyle w:val="Heading2"/>
        <w:spacing w:before="0"/>
      </w:pPr>
      <w:r w:rsidRPr="00915E9D">
        <w:object w:dxaOrig="916" w:dyaOrig="914">
          <v:shape id="_x0000_i1073" type="#_x0000_t75" alt="Medical Control Telephone" style="width:44.25pt;height:45.75pt" o:ole="" o:allowoverlap="f">
            <v:imagedata r:id="rId83" o:title=""/>
          </v:shape>
          <o:OLEObject Type="Embed" ProgID="Visio.Drawing.11" ShapeID="_x0000_i1073" DrawAspect="Content" ObjectID="_1625899714" r:id="rId89"/>
        </w:object>
      </w:r>
      <w:r w:rsidR="00C417FD" w:rsidRPr="00915E9D">
        <w:t>MEDICAL CONTROL MAY ORDER</w:t>
      </w:r>
    </w:p>
    <w:p w:rsidR="00915E9D" w:rsidRPr="00915E9D" w:rsidRDefault="00915E9D" w:rsidP="00915E9D">
      <w:pPr>
        <w:numPr>
          <w:ilvl w:val="0"/>
          <w:numId w:val="1"/>
        </w:numPr>
        <w:autoSpaceDE w:val="0"/>
        <w:autoSpaceDN w:val="0"/>
        <w:adjustRightInd w:val="0"/>
        <w:spacing w:after="0" w:line="288" w:lineRule="auto"/>
        <w:ind w:left="360"/>
        <w:rPr>
          <w:rFonts w:cs="Arial"/>
          <w:color w:val="000000"/>
        </w:rPr>
      </w:pPr>
      <w:r w:rsidRPr="00915E9D">
        <w:rPr>
          <w:rFonts w:cs="Arial"/>
          <w:color w:val="000000"/>
        </w:rPr>
        <w:t xml:space="preserve">Ice packs or equivalent in armpits, neck, torso and groin areas of patients that meet indications criteria.  </w:t>
      </w:r>
    </w:p>
    <w:p w:rsidR="00C417FD" w:rsidRPr="00915E9D" w:rsidRDefault="00C417FD" w:rsidP="0081000D">
      <w:pPr>
        <w:pStyle w:val="Heading2"/>
      </w:pPr>
      <w:r w:rsidRPr="00915E9D">
        <w:t>ADVANCED EMT STANDING ORDERS</w:t>
      </w:r>
    </w:p>
    <w:p w:rsidR="00915E9D" w:rsidRPr="00915E9D" w:rsidRDefault="00915E9D" w:rsidP="00915E9D">
      <w:pPr>
        <w:numPr>
          <w:ilvl w:val="0"/>
          <w:numId w:val="1"/>
        </w:numPr>
        <w:autoSpaceDE w:val="0"/>
        <w:autoSpaceDN w:val="0"/>
        <w:adjustRightInd w:val="0"/>
        <w:spacing w:after="0" w:line="288" w:lineRule="auto"/>
        <w:ind w:left="360"/>
        <w:rPr>
          <w:rFonts w:cs="Arial"/>
          <w:b/>
          <w:bCs/>
          <w:color w:val="000000"/>
        </w:rPr>
      </w:pPr>
      <w:r w:rsidRPr="00915E9D">
        <w:rPr>
          <w:rFonts w:cs="Arial"/>
          <w:color w:val="000000"/>
        </w:rPr>
        <w:t xml:space="preserve">Airway interventions, as appropriate, according to protocol, prior to cooling. </w:t>
      </w:r>
      <w:r w:rsidRPr="00915E9D">
        <w:rPr>
          <w:rFonts w:cs="Arial"/>
          <w:b/>
          <w:bCs/>
          <w:color w:val="000000"/>
        </w:rPr>
        <w:t>Do not hyperventilate; goal ETCO2 of around 40 mmHg.</w:t>
      </w:r>
    </w:p>
    <w:p w:rsidR="00915E9D" w:rsidRPr="00915E9D" w:rsidRDefault="00915E9D" w:rsidP="00C51E23">
      <w:pPr>
        <w:numPr>
          <w:ilvl w:val="0"/>
          <w:numId w:val="9"/>
        </w:numPr>
        <w:autoSpaceDE w:val="0"/>
        <w:autoSpaceDN w:val="0"/>
        <w:adjustRightInd w:val="0"/>
        <w:spacing w:after="0" w:line="288" w:lineRule="auto"/>
        <w:ind w:left="360" w:hanging="360"/>
        <w:rPr>
          <w:rFonts w:cs="Arial"/>
          <w:color w:val="000000"/>
        </w:rPr>
      </w:pPr>
      <w:r w:rsidRPr="00915E9D">
        <w:rPr>
          <w:rFonts w:cs="Arial"/>
          <w:color w:val="000000"/>
        </w:rPr>
        <w:t>Ice packs or equivalent in armpits, neck, torso and groin areas of patient.</w:t>
      </w:r>
    </w:p>
    <w:p w:rsidR="000D413A" w:rsidRDefault="00915E9D" w:rsidP="000D413A">
      <w:pPr>
        <w:numPr>
          <w:ilvl w:val="0"/>
          <w:numId w:val="9"/>
        </w:numPr>
        <w:autoSpaceDE w:val="0"/>
        <w:autoSpaceDN w:val="0"/>
        <w:adjustRightInd w:val="0"/>
        <w:spacing w:after="0" w:line="288" w:lineRule="auto"/>
        <w:ind w:left="360" w:hanging="360"/>
      </w:pPr>
      <w:r w:rsidRPr="008056DC">
        <w:rPr>
          <w:rFonts w:cs="Arial"/>
          <w:color w:val="000000"/>
        </w:rPr>
        <w:t>Obtain 1-2 points of vascular access</w:t>
      </w:r>
    </w:p>
    <w:p w:rsidR="000D413A" w:rsidRDefault="000D413A" w:rsidP="00685DE0">
      <w:pPr>
        <w:autoSpaceDE w:val="0"/>
        <w:autoSpaceDN w:val="0"/>
        <w:adjustRightInd w:val="0"/>
        <w:spacing w:after="0" w:line="288" w:lineRule="auto"/>
      </w:pPr>
    </w:p>
    <w:p w:rsidR="00C417FD" w:rsidRPr="000D413A" w:rsidRDefault="00C417FD" w:rsidP="00B15075">
      <w:pPr>
        <w:autoSpaceDE w:val="0"/>
        <w:autoSpaceDN w:val="0"/>
        <w:adjustRightInd w:val="0"/>
        <w:spacing w:after="0" w:line="288" w:lineRule="auto"/>
      </w:pPr>
      <w:r w:rsidRPr="00B15075">
        <w:rPr>
          <w:b/>
          <w:color w:val="0070C0"/>
          <w:sz w:val="26"/>
          <w:szCs w:val="26"/>
        </w:rPr>
        <w:t>PARAMEDIC STANDING ORDERS</w:t>
      </w:r>
    </w:p>
    <w:p w:rsidR="00915E9D" w:rsidRPr="00915E9D" w:rsidRDefault="00915E9D" w:rsidP="00915E9D">
      <w:pPr>
        <w:numPr>
          <w:ilvl w:val="0"/>
          <w:numId w:val="1"/>
        </w:numPr>
        <w:autoSpaceDE w:val="0"/>
        <w:autoSpaceDN w:val="0"/>
        <w:adjustRightInd w:val="0"/>
        <w:spacing w:after="0" w:line="240" w:lineRule="auto"/>
        <w:ind w:left="360"/>
        <w:rPr>
          <w:rFonts w:cs="Arial"/>
          <w:color w:val="000000"/>
        </w:rPr>
      </w:pPr>
      <w:r w:rsidRPr="00915E9D">
        <w:rPr>
          <w:rFonts w:cs="Arial"/>
          <w:color w:val="000000"/>
        </w:rPr>
        <w:t>Cardiac Monitor: (12 lead ECG where appropriate</w:t>
      </w:r>
      <w:r w:rsidRPr="00915E9D">
        <w:rPr>
          <w:rFonts w:cs="Arial"/>
          <w:b/>
          <w:bCs/>
          <w:color w:val="000000"/>
        </w:rPr>
        <w:t xml:space="preserve">) </w:t>
      </w:r>
      <w:r w:rsidRPr="00915E9D">
        <w:rPr>
          <w:rFonts w:cs="Arial"/>
          <w:color w:val="000000"/>
        </w:rPr>
        <w:t xml:space="preserve">manage dysrhythmias per protocol. </w:t>
      </w:r>
      <w:r w:rsidRPr="00915E9D">
        <w:rPr>
          <w:rFonts w:cs="Arial"/>
          <w:b/>
          <w:bCs/>
          <w:color w:val="000000"/>
        </w:rPr>
        <w:t xml:space="preserve">If STEMI present, transport to nearest STEMI Center. </w:t>
      </w:r>
    </w:p>
    <w:p w:rsidR="00915E9D" w:rsidRPr="00915E9D" w:rsidRDefault="00915E9D" w:rsidP="00C51E23">
      <w:pPr>
        <w:numPr>
          <w:ilvl w:val="0"/>
          <w:numId w:val="9"/>
        </w:numPr>
        <w:autoSpaceDE w:val="0"/>
        <w:autoSpaceDN w:val="0"/>
        <w:adjustRightInd w:val="0"/>
        <w:spacing w:after="0" w:line="240" w:lineRule="auto"/>
        <w:ind w:left="360" w:hanging="360"/>
        <w:rPr>
          <w:rFonts w:cs="Arial"/>
          <w:color w:val="000000"/>
        </w:rPr>
      </w:pPr>
      <w:r w:rsidRPr="00915E9D">
        <w:rPr>
          <w:rFonts w:cs="Arial"/>
          <w:color w:val="000000"/>
        </w:rPr>
        <w:t>Place esophageal thermometer probe to establish patient’s baseline body temperature</w:t>
      </w:r>
      <w:r w:rsidR="000456B1">
        <w:rPr>
          <w:rFonts w:cs="Arial"/>
          <w:color w:val="000000"/>
        </w:rPr>
        <w:t>.</w:t>
      </w:r>
      <w:r w:rsidRPr="00915E9D">
        <w:rPr>
          <w:rFonts w:cs="Arial"/>
          <w:color w:val="000000"/>
        </w:rPr>
        <w:t xml:space="preserve"> </w:t>
      </w:r>
      <w:r w:rsidRPr="00915E9D">
        <w:rPr>
          <w:rFonts w:cs="Arial"/>
          <w:b/>
          <w:bCs/>
          <w:color w:val="000000"/>
        </w:rPr>
        <w:t>(IF AVAILABLE)</w:t>
      </w:r>
    </w:p>
    <w:p w:rsidR="00915E9D" w:rsidRPr="00915E9D" w:rsidRDefault="00915E9D" w:rsidP="00C51E23">
      <w:pPr>
        <w:numPr>
          <w:ilvl w:val="0"/>
          <w:numId w:val="9"/>
        </w:numPr>
        <w:autoSpaceDE w:val="0"/>
        <w:autoSpaceDN w:val="0"/>
        <w:adjustRightInd w:val="0"/>
        <w:spacing w:after="0" w:line="240" w:lineRule="auto"/>
        <w:ind w:left="360" w:hanging="360"/>
        <w:rPr>
          <w:rFonts w:cs="Arial"/>
          <w:color w:val="000000"/>
        </w:rPr>
      </w:pPr>
      <w:r w:rsidRPr="00915E9D">
        <w:rPr>
          <w:rFonts w:cs="Arial"/>
          <w:color w:val="000000"/>
        </w:rPr>
        <w:t>If patient has significant shivering, you may administer:</w:t>
      </w:r>
    </w:p>
    <w:p w:rsidR="00915E9D" w:rsidRPr="00915E9D" w:rsidRDefault="00915E9D" w:rsidP="00C51E23">
      <w:pPr>
        <w:numPr>
          <w:ilvl w:val="0"/>
          <w:numId w:val="9"/>
        </w:numPr>
        <w:autoSpaceDE w:val="0"/>
        <w:autoSpaceDN w:val="0"/>
        <w:adjustRightInd w:val="0"/>
        <w:spacing w:after="0" w:line="240" w:lineRule="auto"/>
        <w:ind w:left="720" w:hanging="360"/>
        <w:rPr>
          <w:rFonts w:cs="Arial"/>
          <w:color w:val="000000"/>
        </w:rPr>
      </w:pPr>
      <w:r w:rsidRPr="00915E9D">
        <w:rPr>
          <w:rFonts w:cs="Arial"/>
          <w:b/>
          <w:bCs/>
          <w:color w:val="000000"/>
          <w:u w:val="single"/>
        </w:rPr>
        <w:t>Midazolam</w:t>
      </w:r>
      <w:r w:rsidRPr="00915E9D">
        <w:rPr>
          <w:rFonts w:cs="Arial"/>
          <w:b/>
          <w:bCs/>
          <w:color w:val="000000"/>
        </w:rPr>
        <w:t xml:space="preserve"> </w:t>
      </w:r>
      <w:r w:rsidRPr="00915E9D">
        <w:rPr>
          <w:rFonts w:cs="Arial"/>
          <w:color w:val="000000"/>
        </w:rPr>
        <w:t>2 - 6 mg IV/IO/IM/IN, OR</w:t>
      </w:r>
    </w:p>
    <w:p w:rsidR="00915E9D" w:rsidRDefault="00915E9D" w:rsidP="00C51E23">
      <w:pPr>
        <w:numPr>
          <w:ilvl w:val="0"/>
          <w:numId w:val="9"/>
        </w:numPr>
        <w:autoSpaceDE w:val="0"/>
        <w:autoSpaceDN w:val="0"/>
        <w:adjustRightInd w:val="0"/>
        <w:spacing w:after="0" w:line="240" w:lineRule="auto"/>
        <w:ind w:left="720" w:hanging="360"/>
        <w:rPr>
          <w:rFonts w:cs="Arial"/>
          <w:color w:val="000000"/>
        </w:rPr>
      </w:pPr>
      <w:r w:rsidRPr="00915E9D">
        <w:rPr>
          <w:rFonts w:cs="Arial"/>
          <w:b/>
          <w:bCs/>
          <w:color w:val="000000"/>
          <w:u w:val="single"/>
        </w:rPr>
        <w:t>Fentanyl</w:t>
      </w:r>
      <w:r w:rsidRPr="00915E9D">
        <w:rPr>
          <w:rFonts w:cs="Arial"/>
          <w:b/>
          <w:bCs/>
          <w:color w:val="000000"/>
        </w:rPr>
        <w:t xml:space="preserve"> </w:t>
      </w:r>
      <w:r w:rsidRPr="00915E9D">
        <w:rPr>
          <w:rFonts w:cs="Arial"/>
          <w:color w:val="000000"/>
        </w:rPr>
        <w:t>50 mcg IV/IO/IM/IN every 5 minutes to max. 200 mcg</w:t>
      </w:r>
      <w:r w:rsidR="00F41754">
        <w:rPr>
          <w:rFonts w:cs="Arial"/>
          <w:color w:val="000000"/>
        </w:rPr>
        <w:t xml:space="preserve"> OR</w:t>
      </w:r>
    </w:p>
    <w:p w:rsidR="00F41754" w:rsidRPr="00F41754" w:rsidRDefault="00F41754" w:rsidP="00C51E23">
      <w:pPr>
        <w:numPr>
          <w:ilvl w:val="0"/>
          <w:numId w:val="9"/>
        </w:numPr>
        <w:autoSpaceDE w:val="0"/>
        <w:autoSpaceDN w:val="0"/>
        <w:adjustRightInd w:val="0"/>
        <w:spacing w:after="0" w:line="240" w:lineRule="auto"/>
        <w:ind w:left="720" w:hanging="360"/>
        <w:rPr>
          <w:rFonts w:cs="Arial"/>
          <w:color w:val="000000"/>
        </w:rPr>
      </w:pPr>
      <w:r w:rsidRPr="00F41754">
        <w:rPr>
          <w:rFonts w:cs="Arial"/>
          <w:b/>
          <w:bCs/>
          <w:color w:val="000000"/>
        </w:rPr>
        <w:t xml:space="preserve">Morphine </w:t>
      </w:r>
      <w:r w:rsidRPr="00F41754">
        <w:rPr>
          <w:rFonts w:cs="Arial"/>
          <w:color w:val="000000"/>
        </w:rPr>
        <w:t>0.1mg/kg IV/IO/IM/SC,</w:t>
      </w:r>
      <w:r>
        <w:rPr>
          <w:rFonts w:cs="Arial"/>
          <w:color w:val="000000"/>
        </w:rPr>
        <w:t xml:space="preserve"> </w:t>
      </w:r>
      <w:r w:rsidRPr="00F41754">
        <w:rPr>
          <w:rFonts w:cs="Arial"/>
          <w:color w:val="000000"/>
        </w:rPr>
        <w:t>(max. dose 10 mg).</w:t>
      </w:r>
    </w:p>
    <w:p w:rsidR="00C77F2A" w:rsidRDefault="00C77F2A" w:rsidP="00F47BEE">
      <w:pPr>
        <w:autoSpaceDE w:val="0"/>
        <w:autoSpaceDN w:val="0"/>
        <w:adjustRightInd w:val="0"/>
        <w:spacing w:after="0" w:line="288" w:lineRule="auto"/>
        <w:ind w:firstLine="270"/>
        <w:rPr>
          <w:rFonts w:cs="Arial"/>
          <w:b/>
          <w:bCs/>
          <w:color w:val="000000"/>
        </w:rPr>
      </w:pPr>
    </w:p>
    <w:p w:rsidR="00C417FD" w:rsidRPr="00C77F2A" w:rsidRDefault="00F47BEE" w:rsidP="00F47BEE">
      <w:pPr>
        <w:autoSpaceDE w:val="0"/>
        <w:autoSpaceDN w:val="0"/>
        <w:adjustRightInd w:val="0"/>
        <w:spacing w:after="0" w:line="288" w:lineRule="auto"/>
        <w:ind w:firstLine="270"/>
        <w:rPr>
          <w:rFonts w:cs="Arial"/>
          <w:b/>
          <w:bCs/>
          <w:color w:val="000000"/>
        </w:rPr>
      </w:pPr>
      <w:r w:rsidRPr="00C77F2A">
        <w:rPr>
          <w:rFonts w:cs="Arial"/>
          <w:b/>
          <w:bCs/>
          <w:color w:val="000000"/>
        </w:rPr>
        <w:t>Red Flag –</w:t>
      </w:r>
    </w:p>
    <w:p w:rsidR="00C77F2A" w:rsidRPr="00C77F2A" w:rsidRDefault="00C77F2A" w:rsidP="00F47BEE">
      <w:pPr>
        <w:autoSpaceDE w:val="0"/>
        <w:autoSpaceDN w:val="0"/>
        <w:adjustRightInd w:val="0"/>
        <w:spacing w:after="0" w:line="288" w:lineRule="auto"/>
        <w:ind w:firstLine="270"/>
        <w:rPr>
          <w:rFonts w:cs="Arial"/>
          <w:color w:val="212121"/>
          <w:lang w:val="en"/>
        </w:rPr>
      </w:pPr>
      <w:r w:rsidRPr="00C77F2A">
        <w:rPr>
          <w:rFonts w:cs="Arial"/>
          <w:b/>
          <w:bCs/>
          <w:color w:val="212121"/>
        </w:rPr>
        <w:t>CAUTION:</w:t>
      </w:r>
      <w:r w:rsidRPr="00C77F2A">
        <w:rPr>
          <w:rFonts w:cs="Arial"/>
          <w:color w:val="212121"/>
        </w:rPr>
        <w:t xml:space="preserve"> </w:t>
      </w:r>
      <w:r w:rsidRPr="00C77F2A">
        <w:rPr>
          <w:rFonts w:cs="Arial"/>
          <w:color w:val="212121"/>
          <w:lang w:val="en"/>
        </w:rPr>
        <w:t xml:space="preserve">Routine prehospital cooling of patients with ROSC with intravenous (IV) rapid  </w:t>
      </w:r>
    </w:p>
    <w:p w:rsidR="00C77F2A" w:rsidRPr="00C77F2A" w:rsidRDefault="00C77F2A" w:rsidP="00F47BEE">
      <w:pPr>
        <w:autoSpaceDE w:val="0"/>
        <w:autoSpaceDN w:val="0"/>
        <w:adjustRightInd w:val="0"/>
        <w:spacing w:after="0" w:line="288" w:lineRule="auto"/>
        <w:ind w:firstLine="270"/>
        <w:rPr>
          <w:rFonts w:cs="Arial"/>
          <w:color w:val="000000"/>
          <w:sz w:val="20"/>
          <w:szCs w:val="20"/>
        </w:rPr>
      </w:pPr>
      <w:r w:rsidRPr="00C77F2A">
        <w:rPr>
          <w:rFonts w:cs="Arial"/>
          <w:color w:val="212121"/>
          <w:lang w:val="en"/>
        </w:rPr>
        <w:t>infusion is not advised (class III: no benefit; level of evidence A)</w:t>
      </w:r>
      <w:r w:rsidRPr="00C77F2A">
        <w:rPr>
          <w:rFonts w:cs="Arial"/>
          <w:color w:val="212121"/>
        </w:rPr>
        <w:t>.</w:t>
      </w:r>
      <w:r w:rsidRPr="00C77F2A">
        <w:rPr>
          <w:rFonts w:cs="Arial"/>
          <w:color w:val="212121"/>
          <w:lang w:val="en"/>
        </w:rPr>
        <w:t>   </w:t>
      </w:r>
    </w:p>
    <w:p w:rsidR="00C77F2A" w:rsidRPr="00C77F2A" w:rsidRDefault="00C77F2A" w:rsidP="00C21FC3">
      <w:pPr>
        <w:ind w:left="270" w:firstLine="810"/>
      </w:pPr>
    </w:p>
    <w:p w:rsidR="00C21FC3" w:rsidRPr="00C77F2A" w:rsidRDefault="00F47BEE" w:rsidP="00C77F2A">
      <w:pPr>
        <w:ind w:left="270"/>
        <w:rPr>
          <w:rFonts w:cs="Arial"/>
          <w:b/>
          <w:bCs/>
          <w:color w:val="000000"/>
        </w:rPr>
      </w:pPr>
      <w:r w:rsidRPr="00C77F2A">
        <w:rPr>
          <w:rFonts w:cs="Arial"/>
          <w:b/>
          <w:bCs/>
          <w:color w:val="000000"/>
        </w:rPr>
        <w:t>Red Flag –</w:t>
      </w:r>
    </w:p>
    <w:p w:rsidR="00C77F2A" w:rsidRPr="00C77F2A" w:rsidRDefault="00C77F2A" w:rsidP="00C77F2A">
      <w:pPr>
        <w:ind w:left="270"/>
        <w:rPr>
          <w:rFonts w:cs="Arial"/>
          <w:b/>
          <w:bCs/>
          <w:color w:val="000000"/>
        </w:rPr>
      </w:pPr>
      <w:r w:rsidRPr="00C77F2A">
        <w:rPr>
          <w:rFonts w:cs="Arial"/>
          <w:b/>
          <w:bCs/>
          <w:color w:val="212121"/>
        </w:rPr>
        <w:t>NOTE:</w:t>
      </w:r>
      <w:r w:rsidRPr="00C77F2A">
        <w:rPr>
          <w:rFonts w:cs="Arial"/>
          <w:color w:val="212121"/>
        </w:rPr>
        <w:t xml:space="preserve"> The end temperature goal is 32-36 degrees C (89.6-96.8 F).</w:t>
      </w:r>
      <w:r w:rsidRPr="00C77F2A">
        <w:rPr>
          <w:rFonts w:cs="Arial"/>
          <w:color w:val="212121"/>
          <w:lang w:val="en"/>
        </w:rPr>
        <w:t>   </w:t>
      </w:r>
    </w:p>
    <w:p w:rsidR="00ED17CA" w:rsidRDefault="00ED17CA" w:rsidP="00C77F2A">
      <w:pPr>
        <w:ind w:left="270"/>
        <w:rPr>
          <w:rFonts w:asciiTheme="majorHAnsi" w:eastAsiaTheme="majorEastAsia" w:hAnsiTheme="majorHAnsi" w:cs="Times New Roman"/>
          <w:b/>
          <w:bCs/>
          <w:color w:val="365F91" w:themeColor="accent1" w:themeShade="BF"/>
          <w:sz w:val="28"/>
          <w:szCs w:val="28"/>
        </w:rPr>
      </w:pPr>
      <w:r>
        <w:br w:type="page"/>
      </w:r>
    </w:p>
    <w:p w:rsidR="00C417FD" w:rsidRDefault="00C417FD" w:rsidP="00C417FD">
      <w:pPr>
        <w:pStyle w:val="Heading1"/>
      </w:pPr>
      <w:bookmarkStart w:id="38" w:name="_3.8_Post_Resuscitative"/>
      <w:bookmarkEnd w:id="38"/>
      <w:r>
        <w:lastRenderedPageBreak/>
        <w:t>3</w:t>
      </w:r>
      <w:r w:rsidR="00A823F2">
        <w:t xml:space="preserve">.8 Post Resuscitative Care/ROSC </w:t>
      </w:r>
      <w:r w:rsidR="00024396">
        <w:t>—</w:t>
      </w:r>
      <w:r>
        <w:t xml:space="preserve"> Adult</w:t>
      </w:r>
      <w:r w:rsidR="00111D9C">
        <w:t xml:space="preserve"> &amp; Pediatric</w:t>
      </w:r>
    </w:p>
    <w:p w:rsidR="00C417FD" w:rsidRPr="00A823F2" w:rsidRDefault="00C417FD" w:rsidP="0081000D">
      <w:pPr>
        <w:pStyle w:val="Heading2"/>
      </w:pPr>
      <w:r w:rsidRPr="00A823F2">
        <w:t>EMT/ADVANCED EMT STANDING ORDERS</w:t>
      </w:r>
    </w:p>
    <w:p w:rsidR="000E79E2" w:rsidRPr="00AC3065" w:rsidRDefault="000E79E2" w:rsidP="000E79E2">
      <w:pPr>
        <w:numPr>
          <w:ilvl w:val="0"/>
          <w:numId w:val="1"/>
        </w:numPr>
        <w:autoSpaceDE w:val="0"/>
        <w:autoSpaceDN w:val="0"/>
        <w:adjustRightInd w:val="0"/>
        <w:spacing w:after="0" w:line="288" w:lineRule="auto"/>
        <w:ind w:left="360"/>
        <w:rPr>
          <w:rFonts w:cs="Arial"/>
          <w:color w:val="000000"/>
          <w:u w:val="single"/>
        </w:rPr>
      </w:pPr>
      <w:r w:rsidRPr="00AC3065">
        <w:rPr>
          <w:rFonts w:cs="Arial"/>
          <w:color w:val="000000"/>
          <w:u w:val="single"/>
        </w:rPr>
        <w:t>1.0 Routine Patient Care</w:t>
      </w:r>
    </w:p>
    <w:p w:rsidR="00C417FD" w:rsidRPr="00A823F2" w:rsidRDefault="00C417FD" w:rsidP="0081000D">
      <w:pPr>
        <w:pStyle w:val="Heading2"/>
      </w:pPr>
      <w:r w:rsidRPr="00A823F2">
        <w:t>PARAMEDIC STANDING ORDERS</w:t>
      </w:r>
    </w:p>
    <w:p w:rsidR="00BD47A1" w:rsidRPr="00BD47A1" w:rsidRDefault="00BD47A1" w:rsidP="00BD47A1">
      <w:pPr>
        <w:numPr>
          <w:ilvl w:val="0"/>
          <w:numId w:val="1"/>
        </w:numPr>
        <w:autoSpaceDE w:val="0"/>
        <w:autoSpaceDN w:val="0"/>
        <w:adjustRightInd w:val="0"/>
        <w:spacing w:after="0" w:line="288" w:lineRule="auto"/>
        <w:ind w:left="360"/>
        <w:rPr>
          <w:rFonts w:cs="Arial"/>
          <w:color w:val="000000"/>
        </w:rPr>
      </w:pPr>
      <w:r w:rsidRPr="00BD47A1">
        <w:rPr>
          <w:rFonts w:cs="Arial"/>
          <w:color w:val="000000"/>
        </w:rPr>
        <w:t>Consider treatable causes such as overdose, cardiogenic shock and STEMI.</w:t>
      </w:r>
    </w:p>
    <w:p w:rsidR="00BD47A1" w:rsidRPr="00BD47A1" w:rsidRDefault="00BD47A1" w:rsidP="00BD47A1">
      <w:pPr>
        <w:pStyle w:val="ListParagraph"/>
        <w:numPr>
          <w:ilvl w:val="0"/>
          <w:numId w:val="4"/>
        </w:numPr>
        <w:autoSpaceDE w:val="0"/>
        <w:autoSpaceDN w:val="0"/>
        <w:adjustRightInd w:val="0"/>
        <w:spacing w:after="0" w:line="288" w:lineRule="auto"/>
        <w:rPr>
          <w:rFonts w:cs="Arial"/>
          <w:color w:val="000000"/>
        </w:rPr>
      </w:pPr>
      <w:r>
        <w:object w:dxaOrig="931" w:dyaOrig="1066">
          <v:shape id="_x0000_i1074" type="#_x0000_t75" style="width:16.5pt;height:18.75pt" o:ole="">
            <v:imagedata r:id="rId90" o:title=""/>
          </v:shape>
          <o:OLEObject Type="Embed" ProgID="Visio.Drawing.15" ShapeID="_x0000_i1074" DrawAspect="Content" ObjectID="_1625899715" r:id="rId91"/>
        </w:object>
      </w:r>
      <w:r w:rsidRPr="00BD47A1">
        <w:rPr>
          <w:rFonts w:cs="Arial"/>
          <w:color w:val="000000"/>
        </w:rPr>
        <w:t xml:space="preserve">Consider treatable causes such as respiratory arrest. </w:t>
      </w:r>
    </w:p>
    <w:p w:rsidR="00BD47A1" w:rsidRPr="00BD47A1" w:rsidRDefault="00BD47A1" w:rsidP="00BD47A1">
      <w:pPr>
        <w:pStyle w:val="ListParagraph"/>
        <w:numPr>
          <w:ilvl w:val="0"/>
          <w:numId w:val="4"/>
        </w:numPr>
        <w:autoSpaceDE w:val="0"/>
        <w:autoSpaceDN w:val="0"/>
        <w:adjustRightInd w:val="0"/>
        <w:spacing w:after="0" w:line="288" w:lineRule="auto"/>
        <w:rPr>
          <w:rFonts w:cs="Arial"/>
          <w:color w:val="000000"/>
        </w:rPr>
      </w:pPr>
      <w:r>
        <w:object w:dxaOrig="931" w:dyaOrig="1066">
          <v:shape id="_x0000_i1075" type="#_x0000_t75" style="width:18.75pt;height:22.5pt" o:ole="">
            <v:imagedata r:id="rId92" o:title=""/>
          </v:shape>
          <o:OLEObject Type="Embed" ProgID="Visio.Drawing.15" ShapeID="_x0000_i1075" DrawAspect="Content" ObjectID="_1625899716" r:id="rId93"/>
        </w:object>
      </w:r>
      <w:r w:rsidRPr="00BD47A1">
        <w:rPr>
          <w:rFonts w:cs="Arial"/>
          <w:color w:val="000000"/>
        </w:rPr>
        <w:t xml:space="preserve">Bolus IV fluid at a rate of </w:t>
      </w:r>
      <w:r w:rsidR="00BE1E97">
        <w:rPr>
          <w:rFonts w:cs="Arial"/>
          <w:color w:val="000000"/>
        </w:rPr>
        <w:t>2</w:t>
      </w:r>
      <w:r w:rsidRPr="00BD47A1">
        <w:rPr>
          <w:rFonts w:cs="Arial"/>
          <w:color w:val="000000"/>
        </w:rPr>
        <w:t>0ml/kg.</w:t>
      </w:r>
      <w:r w:rsidRPr="00BD47A1">
        <w:t xml:space="preserve"> </w:t>
      </w:r>
    </w:p>
    <w:p w:rsidR="00BD47A1" w:rsidRPr="00BD47A1" w:rsidRDefault="00BD47A1" w:rsidP="00BD47A1">
      <w:pPr>
        <w:pStyle w:val="ListParagraph"/>
        <w:numPr>
          <w:ilvl w:val="0"/>
          <w:numId w:val="4"/>
        </w:numPr>
        <w:autoSpaceDE w:val="0"/>
        <w:autoSpaceDN w:val="0"/>
        <w:adjustRightInd w:val="0"/>
        <w:spacing w:after="0" w:line="288" w:lineRule="auto"/>
        <w:rPr>
          <w:rFonts w:cs="Arial"/>
          <w:color w:val="000000"/>
        </w:rPr>
      </w:pPr>
      <w:r w:rsidRPr="00BD47A1">
        <w:rPr>
          <w:rFonts w:cs="Arial"/>
          <w:color w:val="000000"/>
        </w:rPr>
        <w:t>Manage dysrhythmias according to specific protocols.</w:t>
      </w:r>
    </w:p>
    <w:p w:rsidR="00BD47A1" w:rsidRPr="00BD47A1" w:rsidRDefault="00BD47A1" w:rsidP="00BD47A1">
      <w:pPr>
        <w:pStyle w:val="ListParagraph"/>
        <w:numPr>
          <w:ilvl w:val="0"/>
          <w:numId w:val="4"/>
        </w:numPr>
        <w:autoSpaceDE w:val="0"/>
        <w:autoSpaceDN w:val="0"/>
        <w:adjustRightInd w:val="0"/>
        <w:spacing w:after="0" w:line="288" w:lineRule="auto"/>
        <w:rPr>
          <w:rFonts w:cs="Arial"/>
          <w:color w:val="000000"/>
        </w:rPr>
      </w:pPr>
      <w:r w:rsidRPr="00BD47A1">
        <w:rPr>
          <w:rFonts w:cs="Arial"/>
          <w:color w:val="000000"/>
        </w:rPr>
        <w:t>Perform a 12-lead ECG; If STEMI is present and the patient is stable enough follow the Department – approved STEMI POE plan.  Consult with medical control if questions arise.</w:t>
      </w:r>
    </w:p>
    <w:p w:rsidR="00BD47A1" w:rsidRPr="00BD47A1" w:rsidRDefault="00BD47A1" w:rsidP="00BD47A1">
      <w:pPr>
        <w:pStyle w:val="ListParagraph"/>
        <w:numPr>
          <w:ilvl w:val="0"/>
          <w:numId w:val="4"/>
        </w:numPr>
        <w:autoSpaceDE w:val="0"/>
        <w:autoSpaceDN w:val="0"/>
        <w:adjustRightInd w:val="0"/>
        <w:spacing w:after="0" w:line="288" w:lineRule="auto"/>
        <w:rPr>
          <w:rFonts w:cs="Arial"/>
          <w:color w:val="000000"/>
        </w:rPr>
      </w:pPr>
      <w:r w:rsidRPr="00BD47A1">
        <w:rPr>
          <w:rFonts w:cs="Arial"/>
          <w:color w:val="000000"/>
        </w:rPr>
        <w:t>Begin induced therapeutic hypothermia (</w:t>
      </w:r>
      <w:r w:rsidRPr="00BD47A1">
        <w:rPr>
          <w:rFonts w:cs="Arial"/>
          <w:color w:val="000000"/>
          <w:u w:val="single"/>
        </w:rPr>
        <w:t>3.7 Induced Therapeutic Hypothermia</w:t>
      </w:r>
      <w:r w:rsidRPr="00BD47A1">
        <w:rPr>
          <w:rFonts w:cs="Arial"/>
          <w:color w:val="000000"/>
        </w:rPr>
        <w:t>), but do not delay transport</w:t>
      </w:r>
    </w:p>
    <w:p w:rsidR="00BD47A1" w:rsidRPr="00BD47A1" w:rsidRDefault="00BD47A1" w:rsidP="00BD47A1">
      <w:pPr>
        <w:pStyle w:val="ListParagraph"/>
        <w:numPr>
          <w:ilvl w:val="0"/>
          <w:numId w:val="4"/>
        </w:numPr>
        <w:autoSpaceDE w:val="0"/>
        <w:autoSpaceDN w:val="0"/>
        <w:adjustRightInd w:val="0"/>
        <w:spacing w:after="0" w:line="288" w:lineRule="auto"/>
        <w:rPr>
          <w:rFonts w:cs="Arial"/>
          <w:b/>
          <w:bCs/>
          <w:color w:val="000000"/>
        </w:rPr>
      </w:pPr>
      <w:r w:rsidRPr="00BD47A1">
        <w:rPr>
          <w:rFonts w:cs="Arial"/>
          <w:b/>
          <w:bCs/>
          <w:color w:val="000000"/>
          <w:u w:val="single"/>
        </w:rPr>
        <w:t>Adult</w:t>
      </w:r>
      <w:r w:rsidRPr="00BD47A1">
        <w:rPr>
          <w:rFonts w:cs="Arial"/>
          <w:b/>
          <w:bCs/>
          <w:color w:val="000000"/>
        </w:rPr>
        <w:t xml:space="preserve">: </w:t>
      </w:r>
    </w:p>
    <w:p w:rsidR="00BD47A1" w:rsidRPr="00BD47A1" w:rsidRDefault="00BD47A1" w:rsidP="00BD47A1">
      <w:pPr>
        <w:pStyle w:val="ListParagraph"/>
        <w:numPr>
          <w:ilvl w:val="0"/>
          <w:numId w:val="4"/>
        </w:numPr>
        <w:autoSpaceDE w:val="0"/>
        <w:autoSpaceDN w:val="0"/>
        <w:adjustRightInd w:val="0"/>
        <w:spacing w:after="0" w:line="288" w:lineRule="auto"/>
        <w:rPr>
          <w:rFonts w:cs="Arial"/>
          <w:color w:val="000000"/>
        </w:rPr>
      </w:pPr>
      <w:r w:rsidRPr="00BD47A1">
        <w:rPr>
          <w:rFonts w:cs="Arial"/>
          <w:b/>
          <w:bCs/>
          <w:color w:val="000000"/>
          <w:u w:val="single"/>
        </w:rPr>
        <w:t>Norepinephrine</w:t>
      </w:r>
      <w:r w:rsidRPr="00BD47A1">
        <w:rPr>
          <w:rFonts w:cs="Arial"/>
          <w:color w:val="000000"/>
        </w:rPr>
        <w:t xml:space="preserve"> infusion</w:t>
      </w:r>
      <w:r w:rsidR="0031741D">
        <w:rPr>
          <w:rFonts w:cs="Arial"/>
          <w:color w:val="000000"/>
        </w:rPr>
        <w:t xml:space="preserve"> by pump</w:t>
      </w:r>
      <w:r w:rsidRPr="00BD47A1">
        <w:rPr>
          <w:rFonts w:cs="Arial"/>
          <w:color w:val="000000"/>
        </w:rPr>
        <w:t xml:space="preserve"> 0.1</w:t>
      </w:r>
      <w:r w:rsidR="00CE6DC8">
        <w:rPr>
          <w:rFonts w:cs="Arial"/>
          <w:color w:val="000000"/>
        </w:rPr>
        <w:t xml:space="preserve">-0.5 </w:t>
      </w:r>
      <w:r w:rsidRPr="00BD47A1">
        <w:rPr>
          <w:rFonts w:cs="Arial"/>
          <w:color w:val="000000"/>
        </w:rPr>
        <w:t xml:space="preserve">mcg/kg/min IV/IO, titrate to goal Systolic Blood Pressure of 90mmHg, </w:t>
      </w:r>
    </w:p>
    <w:p w:rsidR="00BD47A1" w:rsidRPr="00BD47A1" w:rsidRDefault="00BD47A1" w:rsidP="00BD47A1">
      <w:pPr>
        <w:autoSpaceDE w:val="0"/>
        <w:autoSpaceDN w:val="0"/>
        <w:adjustRightInd w:val="0"/>
        <w:spacing w:after="0" w:line="288" w:lineRule="auto"/>
        <w:rPr>
          <w:rFonts w:cs="Arial"/>
          <w:b/>
          <w:bCs/>
          <w:color w:val="000000"/>
        </w:rPr>
      </w:pPr>
      <w:r w:rsidRPr="00BD47A1">
        <w:rPr>
          <w:rFonts w:cs="Arial"/>
          <w:b/>
          <w:bCs/>
          <w:color w:val="000000"/>
        </w:rPr>
        <w:tab/>
        <w:t xml:space="preserve">OR </w:t>
      </w:r>
    </w:p>
    <w:p w:rsidR="00BD47A1" w:rsidRPr="00BD47A1" w:rsidRDefault="00BD47A1" w:rsidP="00AC7398">
      <w:pPr>
        <w:pStyle w:val="ListParagraph"/>
        <w:numPr>
          <w:ilvl w:val="0"/>
          <w:numId w:val="143"/>
        </w:numPr>
        <w:autoSpaceDE w:val="0"/>
        <w:autoSpaceDN w:val="0"/>
        <w:adjustRightInd w:val="0"/>
        <w:spacing w:after="0" w:line="288" w:lineRule="auto"/>
        <w:rPr>
          <w:rFonts w:cs="Arial"/>
          <w:color w:val="000000"/>
        </w:rPr>
      </w:pPr>
      <w:r w:rsidRPr="00BD47A1">
        <w:rPr>
          <w:rFonts w:cs="Arial"/>
          <w:b/>
          <w:bCs/>
          <w:color w:val="000000"/>
          <w:u w:val="single"/>
        </w:rPr>
        <w:t>Dopamine</w:t>
      </w:r>
      <w:r w:rsidRPr="00BD47A1">
        <w:rPr>
          <w:rFonts w:cs="Arial"/>
          <w:color w:val="000000"/>
        </w:rPr>
        <w:t xml:space="preserve"> 2-20mcg/kg/min IV/IO.</w:t>
      </w:r>
    </w:p>
    <w:p w:rsidR="00BD47A1" w:rsidRPr="00BD47A1" w:rsidRDefault="00BD47A1" w:rsidP="00BD47A1">
      <w:pPr>
        <w:autoSpaceDE w:val="0"/>
        <w:autoSpaceDN w:val="0"/>
        <w:adjustRightInd w:val="0"/>
        <w:spacing w:after="0" w:line="288" w:lineRule="auto"/>
        <w:ind w:hanging="360"/>
        <w:rPr>
          <w:rFonts w:cs="Arial"/>
          <w:color w:val="000000"/>
        </w:rPr>
      </w:pPr>
      <w:r w:rsidRPr="00BD47A1">
        <w:rPr>
          <w:rFonts w:cs="Arial"/>
          <w:color w:val="000000"/>
        </w:rPr>
        <w:t xml:space="preserve">      </w:t>
      </w:r>
    </w:p>
    <w:p w:rsidR="00BD47A1" w:rsidRDefault="00BD47A1" w:rsidP="00AC7398">
      <w:pPr>
        <w:pStyle w:val="ListParagraph"/>
        <w:numPr>
          <w:ilvl w:val="0"/>
          <w:numId w:val="143"/>
        </w:numPr>
        <w:autoSpaceDE w:val="0"/>
        <w:autoSpaceDN w:val="0"/>
        <w:adjustRightInd w:val="0"/>
        <w:spacing w:after="0" w:line="288" w:lineRule="auto"/>
        <w:rPr>
          <w:rFonts w:cs="Arial"/>
          <w:b/>
          <w:bCs/>
          <w:color w:val="000000"/>
          <w:u w:val="single"/>
        </w:rPr>
      </w:pPr>
      <w:r>
        <w:object w:dxaOrig="931" w:dyaOrig="1066">
          <v:shape id="_x0000_i1076" type="#_x0000_t75" style="width:17.25pt;height:20.25pt" o:ole="">
            <v:imagedata r:id="rId94" o:title=""/>
          </v:shape>
          <o:OLEObject Type="Embed" ProgID="Visio.Drawing.15" ShapeID="_x0000_i1076" DrawAspect="Content" ObjectID="_1625899717" r:id="rId95"/>
        </w:object>
      </w:r>
      <w:r w:rsidRPr="00BD47A1">
        <w:rPr>
          <w:rFonts w:cs="Arial"/>
          <w:b/>
          <w:bCs/>
          <w:color w:val="000000"/>
          <w:u w:val="single"/>
        </w:rPr>
        <w:t>Pediatric:</w:t>
      </w:r>
    </w:p>
    <w:p w:rsidR="00BD47A1" w:rsidRDefault="00BD47A1" w:rsidP="00AC7398">
      <w:pPr>
        <w:pStyle w:val="Heading2"/>
        <w:numPr>
          <w:ilvl w:val="0"/>
          <w:numId w:val="143"/>
        </w:numPr>
        <w:spacing w:before="0"/>
        <w:rPr>
          <w:rFonts w:eastAsiaTheme="minorHAnsi" w:cs="Arial"/>
          <w:b w:val="0"/>
          <w:bCs w:val="0"/>
          <w:color w:val="000000"/>
          <w:sz w:val="22"/>
          <w:szCs w:val="22"/>
        </w:rPr>
      </w:pPr>
      <w:r w:rsidRPr="00BD47A1">
        <w:rPr>
          <w:rFonts w:eastAsiaTheme="minorHAnsi" w:cs="Arial"/>
          <w:color w:val="000000"/>
          <w:sz w:val="22"/>
          <w:szCs w:val="22"/>
          <w:u w:val="single"/>
        </w:rPr>
        <w:t>Norepinephrine</w:t>
      </w:r>
      <w:r w:rsidR="004A4691">
        <w:rPr>
          <w:rFonts w:eastAsiaTheme="minorHAnsi" w:cs="Arial"/>
          <w:b w:val="0"/>
          <w:bCs w:val="0"/>
          <w:color w:val="000000"/>
          <w:sz w:val="22"/>
          <w:szCs w:val="22"/>
        </w:rPr>
        <w:t xml:space="preserve"> infusion</w:t>
      </w:r>
      <w:r w:rsidR="00114BC4">
        <w:rPr>
          <w:rFonts w:eastAsiaTheme="minorHAnsi" w:cs="Arial"/>
          <w:b w:val="0"/>
          <w:bCs w:val="0"/>
          <w:color w:val="000000"/>
          <w:sz w:val="22"/>
          <w:szCs w:val="22"/>
        </w:rPr>
        <w:t xml:space="preserve"> by pump</w:t>
      </w:r>
      <w:r w:rsidR="004A4691">
        <w:rPr>
          <w:rFonts w:eastAsiaTheme="minorHAnsi" w:cs="Arial"/>
          <w:b w:val="0"/>
          <w:bCs w:val="0"/>
          <w:color w:val="000000"/>
          <w:sz w:val="22"/>
          <w:szCs w:val="22"/>
        </w:rPr>
        <w:t xml:space="preserve">: 0.1-0.5 </w:t>
      </w:r>
      <w:r w:rsidRPr="00BD47A1">
        <w:rPr>
          <w:rFonts w:eastAsiaTheme="minorHAnsi" w:cs="Arial"/>
          <w:b w:val="0"/>
          <w:bCs w:val="0"/>
          <w:color w:val="000000"/>
          <w:sz w:val="22"/>
          <w:szCs w:val="22"/>
        </w:rPr>
        <w:t>mcg/kg/min IV/IO via pump, titrate to goal Systolic Blood Pressure of 90mmHg.</w:t>
      </w:r>
    </w:p>
    <w:p w:rsidR="00C52B3A" w:rsidRPr="00C52B3A" w:rsidRDefault="00C52B3A" w:rsidP="00AC7398">
      <w:pPr>
        <w:pStyle w:val="ListParagraph"/>
        <w:numPr>
          <w:ilvl w:val="0"/>
          <w:numId w:val="143"/>
        </w:numPr>
        <w:rPr>
          <w:rFonts w:eastAsiaTheme="minorHAnsi"/>
        </w:rPr>
      </w:pPr>
      <w:r w:rsidRPr="00C52B3A">
        <w:rPr>
          <w:rFonts w:cs="Arial"/>
          <w:b/>
          <w:bCs/>
          <w:color w:val="000000"/>
          <w:u w:val="single"/>
        </w:rPr>
        <w:t>Epinephrine infusion</w:t>
      </w:r>
      <w:r w:rsidRPr="00C52B3A">
        <w:rPr>
          <w:rFonts w:cs="Arial"/>
          <w:color w:val="000000"/>
        </w:rPr>
        <w:t xml:space="preserve"> - Administer 0.1 to 1 mcg/kg/min IV or IO by pump with titration to goal SBP of 90mm Hg.</w:t>
      </w:r>
    </w:p>
    <w:p w:rsidR="00D62980" w:rsidRDefault="00D62980" w:rsidP="00D62980"/>
    <w:p w:rsidR="00D62980" w:rsidRPr="00D62980" w:rsidRDefault="00D62980" w:rsidP="00D62980">
      <w:pPr>
        <w:pStyle w:val="Heading2"/>
      </w:pPr>
      <w:r w:rsidRPr="00A823F2">
        <w:t>MEDICAL CONTROL MAY ORDER</w:t>
      </w:r>
    </w:p>
    <w:p w:rsidR="00C417FD" w:rsidRDefault="00D62980" w:rsidP="00D62980">
      <w:pPr>
        <w:pStyle w:val="Heading2"/>
        <w:spacing w:before="0"/>
        <w:ind w:left="720" w:hanging="810"/>
      </w:pPr>
      <w:r w:rsidRPr="00A823F2">
        <w:object w:dxaOrig="916" w:dyaOrig="914">
          <v:shape id="_x0000_i1077" type="#_x0000_t75" alt="Medical Control Telephone" style="width:36pt;height:36.75pt" o:ole="" o:allowoverlap="f">
            <v:imagedata r:id="rId83" o:title=""/>
          </v:shape>
          <o:OLEObject Type="Embed" ProgID="Visio.Drawing.11" ShapeID="_x0000_i1077" DrawAspect="Content" ObjectID="_1625899718" r:id="rId96"/>
        </w:object>
      </w:r>
    </w:p>
    <w:p w:rsidR="00D62980" w:rsidRPr="00D62980" w:rsidRDefault="00D62980" w:rsidP="00D62980">
      <w:pPr>
        <w:numPr>
          <w:ilvl w:val="0"/>
          <w:numId w:val="1"/>
        </w:numPr>
        <w:autoSpaceDE w:val="0"/>
        <w:autoSpaceDN w:val="0"/>
        <w:adjustRightInd w:val="0"/>
        <w:spacing w:after="0" w:line="288" w:lineRule="auto"/>
        <w:ind w:left="360"/>
        <w:rPr>
          <w:rFonts w:cs="Arial"/>
          <w:color w:val="000000"/>
        </w:rPr>
      </w:pPr>
      <w:r w:rsidRPr="00D62980">
        <w:rPr>
          <w:rFonts w:cs="Arial"/>
          <w:color w:val="000000"/>
        </w:rPr>
        <w:t>Additional doses of above medications.</w:t>
      </w:r>
    </w:p>
    <w:p w:rsidR="00D62980" w:rsidRPr="00D62980" w:rsidRDefault="00D62980" w:rsidP="00D62980">
      <w:pPr>
        <w:autoSpaceDE w:val="0"/>
        <w:autoSpaceDN w:val="0"/>
        <w:adjustRightInd w:val="0"/>
        <w:spacing w:after="0" w:line="288" w:lineRule="auto"/>
        <w:rPr>
          <w:rFonts w:cs="Arial"/>
          <w:color w:val="000000"/>
        </w:rPr>
      </w:pPr>
      <w:r w:rsidRPr="00D62980">
        <w:rPr>
          <w:rFonts w:cs="Arial"/>
          <w:color w:val="000000"/>
        </w:rPr>
        <w:t xml:space="preserve">     </w:t>
      </w:r>
      <w:r w:rsidRPr="00D62980">
        <w:rPr>
          <w:rFonts w:cs="Arial"/>
          <w:b/>
          <w:bCs/>
          <w:color w:val="000000"/>
          <w:u w:val="single"/>
        </w:rPr>
        <w:t xml:space="preserve"> Adult:</w:t>
      </w:r>
      <w:r w:rsidRPr="00D62980">
        <w:rPr>
          <w:rFonts w:cs="Arial"/>
          <w:color w:val="000000"/>
        </w:rPr>
        <w:t xml:space="preserve"> </w:t>
      </w:r>
    </w:p>
    <w:p w:rsidR="00D62980" w:rsidRPr="00D62980" w:rsidRDefault="00D62980" w:rsidP="00D62980">
      <w:pPr>
        <w:numPr>
          <w:ilvl w:val="0"/>
          <w:numId w:val="9"/>
        </w:numPr>
        <w:autoSpaceDE w:val="0"/>
        <w:autoSpaceDN w:val="0"/>
        <w:adjustRightInd w:val="0"/>
        <w:spacing w:after="0" w:line="288" w:lineRule="auto"/>
        <w:ind w:left="360" w:hanging="360"/>
        <w:rPr>
          <w:rFonts w:cs="Arial"/>
          <w:color w:val="000000"/>
        </w:rPr>
      </w:pPr>
      <w:r w:rsidRPr="00D62980">
        <w:rPr>
          <w:rFonts w:cs="Arial"/>
          <w:b/>
          <w:bCs/>
          <w:color w:val="000000"/>
          <w:u w:val="single"/>
        </w:rPr>
        <w:t>Epinephrine Infusion</w:t>
      </w:r>
      <w:r w:rsidRPr="00D62980">
        <w:rPr>
          <w:rFonts w:cs="Arial"/>
          <w:color w:val="000000"/>
        </w:rPr>
        <w:t xml:space="preserve"> - Administer 2 mcg to 10 mcg per minute IV or IO.</w:t>
      </w:r>
    </w:p>
    <w:p w:rsidR="00D62980" w:rsidRPr="00D62980" w:rsidRDefault="00D62980" w:rsidP="00D62980">
      <w:pPr>
        <w:numPr>
          <w:ilvl w:val="0"/>
          <w:numId w:val="9"/>
        </w:numPr>
        <w:autoSpaceDE w:val="0"/>
        <w:autoSpaceDN w:val="0"/>
        <w:adjustRightInd w:val="0"/>
        <w:spacing w:after="0" w:line="288" w:lineRule="auto"/>
        <w:ind w:left="360" w:hanging="360"/>
        <w:rPr>
          <w:rFonts w:cs="Arial"/>
          <w:color w:val="000000"/>
        </w:rPr>
      </w:pPr>
      <w:r w:rsidRPr="00D62980">
        <w:rPr>
          <w:rFonts w:cs="Arial"/>
          <w:b/>
          <w:bCs/>
          <w:color w:val="000000"/>
          <w:u w:val="single"/>
        </w:rPr>
        <w:t>Amiodarone</w:t>
      </w:r>
      <w:r w:rsidRPr="00D62980">
        <w:rPr>
          <w:rFonts w:cs="Arial"/>
          <w:color w:val="000000"/>
        </w:rPr>
        <w:t xml:space="preserve"> bolus (150mg in 10mL normal saline slow over 8-10 minutes), followed by 1 mg/min IV/IO drip.</w:t>
      </w:r>
    </w:p>
    <w:p w:rsidR="00D62980" w:rsidRPr="00D62980" w:rsidRDefault="00D62980" w:rsidP="00D62980">
      <w:pPr>
        <w:numPr>
          <w:ilvl w:val="0"/>
          <w:numId w:val="9"/>
        </w:numPr>
        <w:autoSpaceDE w:val="0"/>
        <w:autoSpaceDN w:val="0"/>
        <w:adjustRightInd w:val="0"/>
        <w:spacing w:after="0" w:line="288" w:lineRule="auto"/>
        <w:ind w:left="720" w:hanging="360"/>
        <w:rPr>
          <w:rFonts w:cs="Arial"/>
          <w:color w:val="000000"/>
        </w:rPr>
      </w:pPr>
      <w:r w:rsidRPr="00D62980">
        <w:rPr>
          <w:rFonts w:cs="Arial"/>
          <w:color w:val="000000"/>
        </w:rPr>
        <w:t>For example: 100mg/100mL - 1mg/minute.</w:t>
      </w:r>
    </w:p>
    <w:p w:rsidR="00D62980" w:rsidRPr="00D62980" w:rsidRDefault="00D62980" w:rsidP="00D62980">
      <w:pPr>
        <w:numPr>
          <w:ilvl w:val="0"/>
          <w:numId w:val="9"/>
        </w:numPr>
        <w:autoSpaceDE w:val="0"/>
        <w:autoSpaceDN w:val="0"/>
        <w:adjustRightInd w:val="0"/>
        <w:spacing w:after="0" w:line="288" w:lineRule="auto"/>
        <w:ind w:left="360" w:hanging="360"/>
        <w:rPr>
          <w:rFonts w:cs="Arial"/>
          <w:color w:val="000000"/>
        </w:rPr>
      </w:pPr>
      <w:r w:rsidRPr="00D62980">
        <w:rPr>
          <w:rFonts w:cs="Arial"/>
          <w:b/>
          <w:bCs/>
          <w:color w:val="000000"/>
          <w:u w:val="single"/>
        </w:rPr>
        <w:t>Lidocaine</w:t>
      </w:r>
      <w:r w:rsidRPr="00D62980">
        <w:rPr>
          <w:rFonts w:cs="Arial"/>
          <w:b/>
          <w:bCs/>
          <w:color w:val="000000"/>
        </w:rPr>
        <w:t xml:space="preserve"> </w:t>
      </w:r>
      <w:r w:rsidRPr="00D62980">
        <w:rPr>
          <w:rFonts w:cs="Arial"/>
          <w:color w:val="000000"/>
        </w:rPr>
        <w:t xml:space="preserve">1-1.5 mg/kg IV/IO followed by drip at 2-4 mg/min. </w:t>
      </w:r>
    </w:p>
    <w:p w:rsidR="00D62980" w:rsidRDefault="00D62980" w:rsidP="00D62980">
      <w:pPr>
        <w:autoSpaceDE w:val="0"/>
        <w:autoSpaceDN w:val="0"/>
        <w:adjustRightInd w:val="0"/>
        <w:spacing w:after="0" w:line="288" w:lineRule="auto"/>
        <w:rPr>
          <w:rFonts w:cs="Arial"/>
          <w:color w:val="000000"/>
        </w:rPr>
      </w:pPr>
    </w:p>
    <w:p w:rsidR="00D10319" w:rsidRPr="00D62980" w:rsidRDefault="00D10319" w:rsidP="00D62980">
      <w:pPr>
        <w:autoSpaceDE w:val="0"/>
        <w:autoSpaceDN w:val="0"/>
        <w:adjustRightInd w:val="0"/>
        <w:spacing w:after="0" w:line="288" w:lineRule="auto"/>
        <w:rPr>
          <w:rFonts w:cs="Arial"/>
          <w:color w:val="000000"/>
        </w:rPr>
      </w:pPr>
    </w:p>
    <w:p w:rsidR="00D62980" w:rsidRPr="00D62980" w:rsidRDefault="00D62980" w:rsidP="00D62980">
      <w:pPr>
        <w:autoSpaceDE w:val="0"/>
        <w:autoSpaceDN w:val="0"/>
        <w:adjustRightInd w:val="0"/>
        <w:spacing w:after="0" w:line="288" w:lineRule="auto"/>
        <w:ind w:left="360"/>
        <w:rPr>
          <w:rFonts w:cs="Arial"/>
          <w:color w:val="000000"/>
        </w:rPr>
      </w:pPr>
    </w:p>
    <w:p w:rsidR="00D62980" w:rsidRPr="00D62980" w:rsidRDefault="00D62980" w:rsidP="00D62980">
      <w:pPr>
        <w:autoSpaceDE w:val="0"/>
        <w:autoSpaceDN w:val="0"/>
        <w:adjustRightInd w:val="0"/>
        <w:spacing w:after="0" w:line="288" w:lineRule="auto"/>
        <w:rPr>
          <w:rFonts w:cs="Arial"/>
          <w:color w:val="000000"/>
        </w:rPr>
      </w:pPr>
      <w:r w:rsidRPr="00D62980">
        <w:rPr>
          <w:rFonts w:cs="Arial"/>
          <w:color w:val="000000"/>
        </w:rPr>
        <w:lastRenderedPageBreak/>
        <w:t xml:space="preserve"> </w:t>
      </w:r>
      <w:r>
        <w:object w:dxaOrig="931" w:dyaOrig="1066">
          <v:shape id="_x0000_i1078" type="#_x0000_t75" style="width:17.25pt;height:20.25pt" o:ole="">
            <v:imagedata r:id="rId94" o:title=""/>
          </v:shape>
          <o:OLEObject Type="Embed" ProgID="Visio.Drawing.15" ShapeID="_x0000_i1078" DrawAspect="Content" ObjectID="_1625899719" r:id="rId97"/>
        </w:object>
      </w:r>
      <w:r w:rsidRPr="00D62980">
        <w:rPr>
          <w:rFonts w:cs="Arial"/>
          <w:b/>
          <w:bCs/>
          <w:color w:val="000000"/>
        </w:rPr>
        <w:t xml:space="preserve"> </w:t>
      </w:r>
      <w:r w:rsidRPr="00D62980">
        <w:rPr>
          <w:rFonts w:cs="Arial"/>
          <w:b/>
          <w:bCs/>
          <w:color w:val="000000"/>
          <w:u w:val="single"/>
        </w:rPr>
        <w:t>Pediatric:</w:t>
      </w:r>
      <w:r w:rsidRPr="00D62980">
        <w:t xml:space="preserve"> </w:t>
      </w:r>
    </w:p>
    <w:p w:rsidR="00D62980" w:rsidRPr="00D62980" w:rsidRDefault="00D62980" w:rsidP="00D62980">
      <w:pPr>
        <w:numPr>
          <w:ilvl w:val="0"/>
          <w:numId w:val="9"/>
        </w:numPr>
        <w:autoSpaceDE w:val="0"/>
        <w:autoSpaceDN w:val="0"/>
        <w:adjustRightInd w:val="0"/>
        <w:spacing w:after="0" w:line="288" w:lineRule="auto"/>
        <w:ind w:left="360" w:hanging="360"/>
        <w:rPr>
          <w:rFonts w:cs="Arial"/>
          <w:color w:val="000000"/>
        </w:rPr>
      </w:pPr>
      <w:r w:rsidRPr="00D62980">
        <w:rPr>
          <w:rFonts w:cs="Arial"/>
          <w:color w:val="000000"/>
        </w:rPr>
        <w:t xml:space="preserve">Pediatric patients </w:t>
      </w:r>
      <w:r w:rsidRPr="00D62980">
        <w:rPr>
          <w:rFonts w:cs="Arial"/>
          <w:b/>
          <w:bCs/>
          <w:color w:val="000000"/>
          <w:u w:val="single"/>
        </w:rPr>
        <w:t>Epinephrine Infusion</w:t>
      </w:r>
      <w:r w:rsidRPr="00D62980">
        <w:rPr>
          <w:rFonts w:cs="Arial"/>
          <w:color w:val="000000"/>
        </w:rPr>
        <w:t xml:space="preserve"> - Administer 0.1 to 1 mcg/kg/min IV or IO by pump with titration to goal SBP of 90mm Hg.</w:t>
      </w:r>
      <w:r w:rsidRPr="00D62980">
        <w:t xml:space="preserve"> </w:t>
      </w:r>
    </w:p>
    <w:p w:rsidR="00C417FD" w:rsidRPr="00A823F2" w:rsidRDefault="00C417FD" w:rsidP="00C417FD">
      <w:pPr>
        <w:autoSpaceDE w:val="0"/>
        <w:autoSpaceDN w:val="0"/>
        <w:adjustRightInd w:val="0"/>
        <w:spacing w:after="0" w:line="288" w:lineRule="auto"/>
      </w:pPr>
    </w:p>
    <w:p w:rsidR="00C417FD" w:rsidRDefault="00C417FD" w:rsidP="00C417FD">
      <w:pPr>
        <w:autoSpaceDE w:val="0"/>
        <w:autoSpaceDN w:val="0"/>
        <w:adjustRightInd w:val="0"/>
        <w:spacing w:after="0" w:line="288" w:lineRule="auto"/>
        <w:rPr>
          <w:rFonts w:cs="Arial"/>
          <w:b/>
          <w:bCs/>
          <w:color w:val="000000"/>
        </w:rPr>
      </w:pPr>
      <w:r w:rsidRPr="00A823F2">
        <w:rPr>
          <w:rFonts w:cs="Arial"/>
          <w:b/>
          <w:bCs/>
          <w:color w:val="000000"/>
        </w:rPr>
        <w:t>Red Flag:</w:t>
      </w:r>
    </w:p>
    <w:p w:rsidR="00A823F2" w:rsidRPr="00A823F2" w:rsidRDefault="00A823F2" w:rsidP="00A823F2">
      <w:pPr>
        <w:autoSpaceDE w:val="0"/>
        <w:autoSpaceDN w:val="0"/>
        <w:adjustRightInd w:val="0"/>
        <w:spacing w:after="0" w:line="240" w:lineRule="auto"/>
        <w:rPr>
          <w:rFonts w:cs="Arial"/>
          <w:color w:val="000000"/>
        </w:rPr>
      </w:pPr>
      <w:r w:rsidRPr="00A823F2">
        <w:rPr>
          <w:rFonts w:cs="Arial"/>
          <w:b/>
          <w:bCs/>
          <w:color w:val="000000"/>
        </w:rPr>
        <w:t>REMINDER</w:t>
      </w:r>
      <w:r w:rsidRPr="00A823F2">
        <w:rPr>
          <w:rFonts w:cs="Arial"/>
          <w:color w:val="000000"/>
        </w:rPr>
        <w:t>: This is an extremely unstable period.  The patient should be monitored closely and frequently.  Recurrent dysrhythmias, hypotension and re-arrest are not uncommon occurrences.  Avoid hyperthermia and hyperventilation.</w:t>
      </w:r>
      <w:r w:rsidR="00BD30E7" w:rsidRPr="00BD30E7">
        <w:t xml:space="preserve"> </w:t>
      </w:r>
      <w:r w:rsidR="00BD30E7">
        <w:object w:dxaOrig="931" w:dyaOrig="1066">
          <v:shape id="_x0000_i1079" type="#_x0000_t75" style="width:17.25pt;height:20.25pt" o:ole="">
            <v:imagedata r:id="rId94" o:title=""/>
          </v:shape>
          <o:OLEObject Type="Embed" ProgID="Visio.Drawing.15" ShapeID="_x0000_i1079" DrawAspect="Content" ObjectID="_1625899720" r:id="rId98"/>
        </w:object>
      </w:r>
    </w:p>
    <w:p w:rsidR="00A823F2" w:rsidRPr="00A823F2" w:rsidRDefault="00A823F2" w:rsidP="00A823F2">
      <w:pPr>
        <w:autoSpaceDE w:val="0"/>
        <w:autoSpaceDN w:val="0"/>
        <w:adjustRightInd w:val="0"/>
        <w:spacing w:after="0" w:line="240" w:lineRule="auto"/>
        <w:rPr>
          <w:rFonts w:cs="Arial"/>
          <w:color w:val="000000"/>
        </w:rPr>
      </w:pPr>
    </w:p>
    <w:p w:rsidR="00A823F2" w:rsidRPr="00A823F2" w:rsidRDefault="00A823F2" w:rsidP="00A823F2">
      <w:pPr>
        <w:autoSpaceDE w:val="0"/>
        <w:autoSpaceDN w:val="0"/>
        <w:adjustRightInd w:val="0"/>
        <w:spacing w:after="0" w:line="288" w:lineRule="auto"/>
        <w:rPr>
          <w:rFonts w:cs="Arial"/>
          <w:b/>
          <w:bCs/>
          <w:color w:val="000000"/>
        </w:rPr>
      </w:pPr>
      <w:r w:rsidRPr="00A823F2">
        <w:rPr>
          <w:rFonts w:cs="Arial"/>
          <w:b/>
          <w:bCs/>
          <w:color w:val="000000"/>
        </w:rPr>
        <w:t>Red Flag:</w:t>
      </w:r>
    </w:p>
    <w:p w:rsidR="00BD30E7" w:rsidRDefault="00A823F2" w:rsidP="00BD30E7">
      <w:pPr>
        <w:autoSpaceDE w:val="0"/>
        <w:autoSpaceDN w:val="0"/>
        <w:adjustRightInd w:val="0"/>
        <w:spacing w:after="0" w:line="240" w:lineRule="auto"/>
        <w:rPr>
          <w:rFonts w:cs="Arial"/>
          <w:color w:val="000000"/>
        </w:rPr>
      </w:pPr>
      <w:r w:rsidRPr="00A823F2">
        <w:rPr>
          <w:rFonts w:cs="Arial"/>
          <w:color w:val="000000"/>
        </w:rPr>
        <w:t>Avoid hyperoxygenation; oxygen administration should be titrated to patient condition, and withheld unless evidence of hypoxemia, dyspnea, or an SpO2 &lt;94%, especially in the presence of a suspected CVA/TIA or ACS.</w:t>
      </w:r>
    </w:p>
    <w:p w:rsidR="00BD30E7" w:rsidRPr="00BD30E7" w:rsidRDefault="00BD30E7" w:rsidP="00BD30E7">
      <w:pPr>
        <w:autoSpaceDE w:val="0"/>
        <w:autoSpaceDN w:val="0"/>
        <w:adjustRightInd w:val="0"/>
        <w:spacing w:after="0" w:line="240" w:lineRule="auto"/>
        <w:rPr>
          <w:rFonts w:cs="Arial"/>
          <w:b/>
          <w:color w:val="000000"/>
        </w:rPr>
      </w:pPr>
    </w:p>
    <w:p w:rsidR="00BD30E7" w:rsidRPr="00BD30E7" w:rsidRDefault="00BD30E7" w:rsidP="00BD30E7">
      <w:pPr>
        <w:autoSpaceDE w:val="0"/>
        <w:autoSpaceDN w:val="0"/>
        <w:adjustRightInd w:val="0"/>
        <w:spacing w:after="0" w:line="240" w:lineRule="auto"/>
        <w:rPr>
          <w:rFonts w:cs="Arial"/>
          <w:b/>
          <w:color w:val="000000"/>
        </w:rPr>
      </w:pPr>
      <w:r w:rsidRPr="00BD30E7">
        <w:rPr>
          <w:rFonts w:cs="Arial"/>
          <w:b/>
          <w:color w:val="000000"/>
        </w:rPr>
        <w:t>Red Flag:</w:t>
      </w:r>
    </w:p>
    <w:p w:rsidR="00ED17CA" w:rsidRPr="00BD30E7" w:rsidRDefault="00BD30E7" w:rsidP="00BD30E7">
      <w:pPr>
        <w:autoSpaceDE w:val="0"/>
        <w:autoSpaceDN w:val="0"/>
        <w:adjustRightInd w:val="0"/>
        <w:spacing w:after="0" w:line="240" w:lineRule="auto"/>
        <w:rPr>
          <w:rFonts w:eastAsiaTheme="majorEastAsia" w:cs="Times New Roman"/>
          <w:b/>
          <w:bCs/>
          <w:color w:val="365F91" w:themeColor="accent1" w:themeShade="BF"/>
          <w:sz w:val="28"/>
          <w:szCs w:val="28"/>
        </w:rPr>
      </w:pPr>
      <w:r w:rsidRPr="00BD30E7">
        <w:rPr>
          <w:rFonts w:cs="Arial"/>
          <w:color w:val="000000"/>
        </w:rPr>
        <w:t>Avoid hyperoxygenation; oxygen administration should be titrated to patient condition.</w:t>
      </w:r>
      <w:r w:rsidRPr="00BD30E7">
        <w:t xml:space="preserve"> </w:t>
      </w:r>
      <w:r>
        <w:object w:dxaOrig="931" w:dyaOrig="1066">
          <v:shape id="_x0000_i1080" type="#_x0000_t75" style="width:17.25pt;height:20.25pt" o:ole="">
            <v:imagedata r:id="rId94" o:title=""/>
          </v:shape>
          <o:OLEObject Type="Embed" ProgID="Visio.Drawing.15" ShapeID="_x0000_i1080" DrawAspect="Content" ObjectID="_1625899721" r:id="rId99"/>
        </w:object>
      </w:r>
      <w:r w:rsidR="00ED17CA" w:rsidRPr="00BD30E7">
        <w:br w:type="page"/>
      </w:r>
    </w:p>
    <w:p w:rsidR="00C417FD" w:rsidRDefault="00C417FD" w:rsidP="00C417FD">
      <w:pPr>
        <w:pStyle w:val="Heading1"/>
      </w:pPr>
      <w:bookmarkStart w:id="39" w:name="_3.9A_Supraventricular_Tachycardia"/>
      <w:bookmarkEnd w:id="39"/>
      <w:r>
        <w:lastRenderedPageBreak/>
        <w:t>3.9</w:t>
      </w:r>
      <w:r w:rsidR="00024396">
        <w:t>A</w:t>
      </w:r>
      <w:r>
        <w:t xml:space="preserve"> Supraventricular Tachycardia</w:t>
      </w:r>
      <w:r w:rsidR="00024396">
        <w:t xml:space="preserve"> —</w:t>
      </w:r>
      <w:r>
        <w:t xml:space="preserve"> Adult</w:t>
      </w:r>
    </w:p>
    <w:p w:rsidR="00C417FD" w:rsidRPr="0018669A" w:rsidRDefault="00C417FD" w:rsidP="0081000D">
      <w:pPr>
        <w:pStyle w:val="Heading2"/>
      </w:pPr>
      <w:r w:rsidRPr="0018669A">
        <w:t>EMT/ADVANCED EMT STANDING ORDERS</w:t>
      </w:r>
    </w:p>
    <w:p w:rsidR="000E79E2" w:rsidRPr="00AC3065" w:rsidRDefault="000E79E2" w:rsidP="000E79E2">
      <w:pPr>
        <w:numPr>
          <w:ilvl w:val="0"/>
          <w:numId w:val="1"/>
        </w:numPr>
        <w:autoSpaceDE w:val="0"/>
        <w:autoSpaceDN w:val="0"/>
        <w:adjustRightInd w:val="0"/>
        <w:spacing w:after="0" w:line="288" w:lineRule="auto"/>
        <w:ind w:left="360"/>
        <w:rPr>
          <w:rFonts w:cs="Arial"/>
          <w:color w:val="000000"/>
          <w:u w:val="single"/>
        </w:rPr>
      </w:pPr>
      <w:r w:rsidRPr="00AC3065">
        <w:rPr>
          <w:rFonts w:cs="Arial"/>
          <w:color w:val="000000"/>
          <w:u w:val="single"/>
        </w:rPr>
        <w:t>1.0 Routine Patient Care</w:t>
      </w:r>
    </w:p>
    <w:p w:rsidR="00C417FD" w:rsidRPr="0018669A" w:rsidRDefault="00C417FD" w:rsidP="0081000D">
      <w:pPr>
        <w:pStyle w:val="Heading2"/>
      </w:pPr>
      <w:r w:rsidRPr="0018669A">
        <w:t>PARAMEDIC STANDING ORDERS</w:t>
      </w:r>
    </w:p>
    <w:p w:rsidR="0018669A" w:rsidRPr="0018669A" w:rsidRDefault="0018669A" w:rsidP="0018669A">
      <w:pPr>
        <w:numPr>
          <w:ilvl w:val="0"/>
          <w:numId w:val="1"/>
        </w:numPr>
        <w:autoSpaceDE w:val="0"/>
        <w:autoSpaceDN w:val="0"/>
        <w:adjustRightInd w:val="0"/>
        <w:spacing w:after="0" w:line="240" w:lineRule="auto"/>
        <w:ind w:left="360"/>
        <w:rPr>
          <w:rFonts w:cs="Arial"/>
          <w:color w:val="000000"/>
        </w:rPr>
      </w:pPr>
      <w:r w:rsidRPr="0018669A">
        <w:rPr>
          <w:rFonts w:cs="Arial"/>
          <w:color w:val="000000"/>
        </w:rPr>
        <w:t>Vagal Maneuvers: Valsalva’s and/or cough.</w:t>
      </w:r>
    </w:p>
    <w:p w:rsidR="0018669A" w:rsidRPr="0018669A" w:rsidRDefault="0018669A" w:rsidP="00C51E23">
      <w:pPr>
        <w:numPr>
          <w:ilvl w:val="0"/>
          <w:numId w:val="9"/>
        </w:numPr>
        <w:autoSpaceDE w:val="0"/>
        <w:autoSpaceDN w:val="0"/>
        <w:adjustRightInd w:val="0"/>
        <w:spacing w:after="0" w:line="240" w:lineRule="auto"/>
        <w:ind w:left="360" w:hanging="360"/>
        <w:rPr>
          <w:rFonts w:cs="Arial"/>
          <w:color w:val="000000"/>
        </w:rPr>
      </w:pPr>
      <w:r w:rsidRPr="0018669A">
        <w:rPr>
          <w:rFonts w:cs="Arial"/>
          <w:color w:val="000000"/>
        </w:rPr>
        <w:t>If Systolic BLOOD PRESSURE is unstable (less than 100mm Hg): Synchronized cardioversion at 50 J, 100 J, 200 J, 300 J and 360 J or the equivalent biphasic values as per manufacturer.  Check rhythm and pulse between each attempted cardioversion.</w:t>
      </w:r>
    </w:p>
    <w:p w:rsidR="0018669A" w:rsidRPr="0018669A" w:rsidRDefault="0018669A" w:rsidP="00C51E23">
      <w:pPr>
        <w:numPr>
          <w:ilvl w:val="0"/>
          <w:numId w:val="9"/>
        </w:numPr>
        <w:autoSpaceDE w:val="0"/>
        <w:autoSpaceDN w:val="0"/>
        <w:adjustRightInd w:val="0"/>
        <w:spacing w:after="0" w:line="240" w:lineRule="auto"/>
        <w:ind w:left="360" w:hanging="360"/>
        <w:rPr>
          <w:rFonts w:cs="Arial"/>
          <w:color w:val="000000"/>
          <w:u w:val="single"/>
        </w:rPr>
      </w:pPr>
      <w:r w:rsidRPr="0018669A">
        <w:rPr>
          <w:rFonts w:cs="Arial"/>
          <w:color w:val="000000"/>
        </w:rPr>
        <w:t xml:space="preserve">If cardioversion is warranted, consider </w:t>
      </w:r>
      <w:r w:rsidRPr="0018669A">
        <w:rPr>
          <w:rFonts w:cs="Arial"/>
          <w:color w:val="000000"/>
          <w:u w:val="single"/>
        </w:rPr>
        <w:t>7.6 Sedation</w:t>
      </w:r>
      <w:r w:rsidR="004C6D6C">
        <w:rPr>
          <w:rFonts w:cs="Arial"/>
          <w:color w:val="000000"/>
          <w:u w:val="single"/>
        </w:rPr>
        <w:t xml:space="preserve"> and Analgesia</w:t>
      </w:r>
      <w:r w:rsidRPr="0018669A">
        <w:rPr>
          <w:rFonts w:cs="Arial"/>
          <w:color w:val="000000"/>
          <w:u w:val="single"/>
        </w:rPr>
        <w:t xml:space="preserve"> for Electrical Therapy</w:t>
      </w:r>
      <w:r w:rsidR="00621EB3">
        <w:rPr>
          <w:rFonts w:cs="Arial"/>
          <w:color w:val="000000"/>
          <w:u w:val="single"/>
        </w:rPr>
        <w:t>.</w:t>
      </w:r>
    </w:p>
    <w:p w:rsidR="0018669A" w:rsidRPr="0018669A" w:rsidRDefault="0018669A" w:rsidP="00C51E23">
      <w:pPr>
        <w:numPr>
          <w:ilvl w:val="0"/>
          <w:numId w:val="9"/>
        </w:numPr>
        <w:autoSpaceDE w:val="0"/>
        <w:autoSpaceDN w:val="0"/>
        <w:adjustRightInd w:val="0"/>
        <w:spacing w:after="0" w:line="240" w:lineRule="auto"/>
        <w:ind w:left="360" w:hanging="360"/>
        <w:rPr>
          <w:rFonts w:cs="Arial"/>
          <w:color w:val="000000"/>
        </w:rPr>
      </w:pPr>
      <w:r w:rsidRPr="0018669A">
        <w:rPr>
          <w:rFonts w:cs="Arial"/>
          <w:b/>
          <w:bCs/>
          <w:color w:val="000000"/>
          <w:u w:val="single"/>
        </w:rPr>
        <w:t>Adenosine</w:t>
      </w:r>
      <w:r w:rsidRPr="0018669A">
        <w:rPr>
          <w:rFonts w:cs="Arial"/>
          <w:color w:val="000000"/>
        </w:rPr>
        <w:t xml:space="preserve"> 6 mg rapid IV/IO over 1-3 seconds. If previous dose failed to resolve rhythm disturbance, </w:t>
      </w:r>
      <w:r w:rsidRPr="0018669A">
        <w:rPr>
          <w:rFonts w:cs="Arial"/>
          <w:b/>
          <w:bCs/>
          <w:color w:val="000000"/>
          <w:u w:val="single"/>
        </w:rPr>
        <w:t>Adenosine</w:t>
      </w:r>
      <w:r w:rsidRPr="0018669A">
        <w:rPr>
          <w:rFonts w:cs="Arial"/>
          <w:color w:val="000000"/>
        </w:rPr>
        <w:t xml:space="preserve"> 12mg rapid IV/IO over 1-3 seconds.  Repeat </w:t>
      </w:r>
      <w:r w:rsidR="00266670">
        <w:rPr>
          <w:rFonts w:cs="Arial"/>
          <w:b/>
          <w:bCs/>
          <w:color w:val="000000"/>
          <w:u w:val="single"/>
        </w:rPr>
        <w:t>a</w:t>
      </w:r>
      <w:r w:rsidRPr="0018669A">
        <w:rPr>
          <w:rFonts w:cs="Arial"/>
          <w:b/>
          <w:bCs/>
          <w:color w:val="000000"/>
          <w:u w:val="single"/>
        </w:rPr>
        <w:t>denosine</w:t>
      </w:r>
      <w:r w:rsidRPr="0018669A">
        <w:rPr>
          <w:rFonts w:cs="Arial"/>
          <w:color w:val="000000"/>
        </w:rPr>
        <w:t xml:space="preserve"> 12 mg rapid IV/IO over 1-3 seconds if previous doses failed to resolve rhythm disturbance. </w:t>
      </w:r>
    </w:p>
    <w:p w:rsidR="0018669A" w:rsidRPr="0018669A" w:rsidRDefault="0018669A" w:rsidP="0018669A">
      <w:pPr>
        <w:autoSpaceDE w:val="0"/>
        <w:autoSpaceDN w:val="0"/>
        <w:adjustRightInd w:val="0"/>
        <w:spacing w:after="0" w:line="240" w:lineRule="auto"/>
        <w:rPr>
          <w:rFonts w:cs="Arial"/>
          <w:color w:val="000000"/>
        </w:rPr>
      </w:pPr>
      <w:r w:rsidRPr="0018669A">
        <w:rPr>
          <w:rFonts w:cs="Arial"/>
          <w:b/>
          <w:bCs/>
          <w:color w:val="000000"/>
          <w:u w:val="single"/>
        </w:rPr>
        <w:t>Note:</w:t>
      </w:r>
      <w:r w:rsidRPr="0018669A">
        <w:rPr>
          <w:rFonts w:cs="Arial"/>
          <w:color w:val="000000"/>
        </w:rPr>
        <w:t xml:space="preserve"> Follow all Adenosine with a 20 mL normal saline bolus and elevate extremity.</w:t>
      </w:r>
    </w:p>
    <w:p w:rsidR="00C417FD" w:rsidRPr="0018669A" w:rsidRDefault="00F006D5" w:rsidP="0081000D">
      <w:pPr>
        <w:pStyle w:val="Heading2"/>
      </w:pPr>
      <w:r w:rsidRPr="0018669A">
        <w:object w:dxaOrig="916" w:dyaOrig="914">
          <v:shape id="_x0000_i1081" type="#_x0000_t75" alt="Medical Control Telephone" style="width:44.25pt;height:45.75pt" o:ole="" o:allowoverlap="f">
            <v:imagedata r:id="rId83" o:title=""/>
          </v:shape>
          <o:OLEObject Type="Embed" ProgID="Visio.Drawing.11" ShapeID="_x0000_i1081" DrawAspect="Content" ObjectID="_1625899722" r:id="rId100"/>
        </w:object>
      </w:r>
      <w:r w:rsidR="00C417FD" w:rsidRPr="0018669A">
        <w:t>MEDICAL CONTROL MAY ORDER</w:t>
      </w:r>
    </w:p>
    <w:p w:rsidR="0018669A" w:rsidRPr="0018669A" w:rsidRDefault="0018669A" w:rsidP="0018669A">
      <w:pPr>
        <w:numPr>
          <w:ilvl w:val="0"/>
          <w:numId w:val="1"/>
        </w:numPr>
        <w:autoSpaceDE w:val="0"/>
        <w:autoSpaceDN w:val="0"/>
        <w:adjustRightInd w:val="0"/>
        <w:spacing w:after="0" w:line="288" w:lineRule="auto"/>
        <w:ind w:left="360"/>
        <w:rPr>
          <w:rFonts w:cs="Arial"/>
          <w:color w:val="000000"/>
        </w:rPr>
      </w:pPr>
      <w:r w:rsidRPr="0018669A">
        <w:rPr>
          <w:rFonts w:cs="Arial"/>
          <w:color w:val="000000"/>
        </w:rPr>
        <w:t>Additional doses of above medications</w:t>
      </w:r>
      <w:r w:rsidR="00F126D4">
        <w:rPr>
          <w:rFonts w:cs="Arial"/>
          <w:color w:val="000000"/>
        </w:rPr>
        <w:t>.</w:t>
      </w:r>
    </w:p>
    <w:p w:rsidR="0018669A" w:rsidRPr="0018669A" w:rsidRDefault="0018669A" w:rsidP="00C51E23">
      <w:pPr>
        <w:numPr>
          <w:ilvl w:val="0"/>
          <w:numId w:val="9"/>
        </w:numPr>
        <w:autoSpaceDE w:val="0"/>
        <w:autoSpaceDN w:val="0"/>
        <w:adjustRightInd w:val="0"/>
        <w:spacing w:after="0" w:line="288" w:lineRule="auto"/>
        <w:ind w:left="360" w:hanging="360"/>
        <w:rPr>
          <w:rFonts w:cs="Arial"/>
          <w:b/>
          <w:bCs/>
          <w:color w:val="000000"/>
        </w:rPr>
      </w:pPr>
      <w:r w:rsidRPr="0018669A">
        <w:rPr>
          <w:rFonts w:cs="Arial"/>
          <w:color w:val="000000"/>
        </w:rPr>
        <w:t xml:space="preserve">Administration of </w:t>
      </w:r>
      <w:r w:rsidR="00266670">
        <w:rPr>
          <w:rFonts w:cs="Arial"/>
          <w:b/>
          <w:bCs/>
          <w:color w:val="000000"/>
          <w:u w:val="single"/>
        </w:rPr>
        <w:t>d</w:t>
      </w:r>
      <w:r w:rsidRPr="0018669A">
        <w:rPr>
          <w:rFonts w:cs="Arial"/>
          <w:b/>
          <w:bCs/>
          <w:color w:val="000000"/>
          <w:u w:val="single"/>
        </w:rPr>
        <w:t>iltiazem</w:t>
      </w:r>
      <w:r w:rsidRPr="0018669A">
        <w:rPr>
          <w:rFonts w:cs="Arial"/>
          <w:b/>
          <w:bCs/>
          <w:color w:val="000000"/>
        </w:rPr>
        <w:t xml:space="preserve"> HCL: </w:t>
      </w:r>
    </w:p>
    <w:p w:rsidR="0018669A" w:rsidRPr="0018669A" w:rsidRDefault="0018669A" w:rsidP="00C51E23">
      <w:pPr>
        <w:numPr>
          <w:ilvl w:val="0"/>
          <w:numId w:val="9"/>
        </w:numPr>
        <w:autoSpaceDE w:val="0"/>
        <w:autoSpaceDN w:val="0"/>
        <w:adjustRightInd w:val="0"/>
        <w:spacing w:after="0" w:line="288" w:lineRule="auto"/>
        <w:ind w:left="720" w:hanging="360"/>
        <w:rPr>
          <w:rFonts w:cs="Arial"/>
          <w:color w:val="000000"/>
        </w:rPr>
      </w:pPr>
      <w:r w:rsidRPr="0018669A">
        <w:rPr>
          <w:rFonts w:cs="Arial"/>
          <w:color w:val="000000"/>
        </w:rPr>
        <w:t>Initial bolus: 0.25 mg/kg IV/IO over two (2) minutes.</w:t>
      </w:r>
    </w:p>
    <w:p w:rsidR="0018669A" w:rsidRDefault="0018669A" w:rsidP="00C51E23">
      <w:pPr>
        <w:numPr>
          <w:ilvl w:val="0"/>
          <w:numId w:val="9"/>
        </w:numPr>
        <w:autoSpaceDE w:val="0"/>
        <w:autoSpaceDN w:val="0"/>
        <w:adjustRightInd w:val="0"/>
        <w:spacing w:after="0" w:line="288" w:lineRule="auto"/>
        <w:ind w:left="720" w:hanging="360"/>
        <w:rPr>
          <w:rFonts w:cs="Arial"/>
          <w:color w:val="000000"/>
        </w:rPr>
      </w:pPr>
      <w:r w:rsidRPr="0018669A">
        <w:rPr>
          <w:rFonts w:cs="Arial"/>
          <w:color w:val="000000"/>
        </w:rPr>
        <w:t xml:space="preserve">If inadequate response after 15 minutes, </w:t>
      </w:r>
      <w:r w:rsidRPr="0018669A">
        <w:rPr>
          <w:rFonts w:cs="Arial"/>
          <w:b/>
          <w:bCs/>
          <w:color w:val="000000"/>
          <w:u w:val="single"/>
        </w:rPr>
        <w:t>re-bolus</w:t>
      </w:r>
      <w:r w:rsidRPr="0018669A">
        <w:rPr>
          <w:rFonts w:cs="Arial"/>
          <w:color w:val="000000"/>
        </w:rPr>
        <w:t xml:space="preserve"> 0.35 mg/kg IV/IO over two (2) minutes.</w:t>
      </w:r>
    </w:p>
    <w:p w:rsidR="0018669A" w:rsidRPr="0018669A" w:rsidRDefault="0018669A" w:rsidP="0018669A">
      <w:pPr>
        <w:autoSpaceDE w:val="0"/>
        <w:autoSpaceDN w:val="0"/>
        <w:adjustRightInd w:val="0"/>
        <w:spacing w:after="0" w:line="288" w:lineRule="auto"/>
        <w:ind w:left="720"/>
        <w:rPr>
          <w:rFonts w:cs="Arial"/>
          <w:color w:val="000000"/>
        </w:rPr>
      </w:pPr>
    </w:p>
    <w:p w:rsidR="0018669A" w:rsidRPr="0018669A" w:rsidRDefault="0018669A" w:rsidP="0018669A">
      <w:pPr>
        <w:autoSpaceDE w:val="0"/>
        <w:autoSpaceDN w:val="0"/>
        <w:adjustRightInd w:val="0"/>
        <w:spacing w:after="0" w:line="288" w:lineRule="auto"/>
        <w:rPr>
          <w:rFonts w:cs="Arial"/>
          <w:color w:val="000000"/>
        </w:rPr>
      </w:pPr>
      <w:r w:rsidRPr="0018669A">
        <w:rPr>
          <w:rFonts w:cs="Arial"/>
          <w:b/>
          <w:color w:val="000000"/>
          <w:u w:val="single"/>
        </w:rPr>
        <w:t>CONTRAINDICATIONS</w:t>
      </w:r>
      <w:r w:rsidRPr="0018669A">
        <w:rPr>
          <w:rFonts w:cs="Arial"/>
          <w:b/>
          <w:color w:val="000000"/>
        </w:rPr>
        <w:t>:</w:t>
      </w:r>
      <w:r w:rsidRPr="0018669A">
        <w:rPr>
          <w:rFonts w:cs="Arial"/>
          <w:color w:val="000000"/>
        </w:rPr>
        <w:t xml:space="preserve"> Wolff-Parkinson-White Syndrome, second or third degree heart block and sick sinus syndrome (except in the presence of a ventricular pace maker), severe hypotension or cardiogenic shock.</w:t>
      </w:r>
    </w:p>
    <w:p w:rsidR="0018669A" w:rsidRPr="0018669A" w:rsidRDefault="0018669A" w:rsidP="0018669A">
      <w:pPr>
        <w:autoSpaceDE w:val="0"/>
        <w:autoSpaceDN w:val="0"/>
        <w:adjustRightInd w:val="0"/>
        <w:spacing w:after="0" w:line="288" w:lineRule="auto"/>
        <w:jc w:val="center"/>
        <w:rPr>
          <w:rFonts w:cs="Arial"/>
          <w:b/>
          <w:bCs/>
          <w:color w:val="000000"/>
        </w:rPr>
      </w:pPr>
      <w:r w:rsidRPr="0018669A">
        <w:rPr>
          <w:rFonts w:cs="Arial"/>
          <w:b/>
          <w:bCs/>
          <w:color w:val="000000"/>
        </w:rPr>
        <w:t>OR</w:t>
      </w:r>
    </w:p>
    <w:p w:rsidR="00C417FD" w:rsidRPr="0018669A" w:rsidRDefault="0018669A" w:rsidP="00C51E23">
      <w:pPr>
        <w:numPr>
          <w:ilvl w:val="0"/>
          <w:numId w:val="9"/>
        </w:numPr>
        <w:autoSpaceDE w:val="0"/>
        <w:autoSpaceDN w:val="0"/>
        <w:adjustRightInd w:val="0"/>
        <w:spacing w:after="0" w:line="288" w:lineRule="auto"/>
        <w:ind w:left="360" w:hanging="360"/>
        <w:rPr>
          <w:rFonts w:cs="Arial"/>
          <w:color w:val="000000"/>
        </w:rPr>
      </w:pPr>
      <w:r w:rsidRPr="0018669A">
        <w:rPr>
          <w:rFonts w:cs="Arial"/>
          <w:b/>
          <w:bCs/>
          <w:color w:val="000000"/>
          <w:u w:val="single"/>
        </w:rPr>
        <w:t>Amiodarone</w:t>
      </w:r>
      <w:r w:rsidRPr="0018669A">
        <w:rPr>
          <w:rFonts w:cs="Arial"/>
          <w:b/>
          <w:bCs/>
          <w:color w:val="000000"/>
        </w:rPr>
        <w:t xml:space="preserve"> </w:t>
      </w:r>
      <w:r w:rsidRPr="0018669A">
        <w:rPr>
          <w:rFonts w:cs="Arial"/>
          <w:color w:val="000000"/>
        </w:rPr>
        <w:t xml:space="preserve">150 mg IV/IO slowly over 10 minutes. </w:t>
      </w:r>
    </w:p>
    <w:p w:rsidR="00ED17CA" w:rsidRDefault="00ED17CA">
      <w:pPr>
        <w:rPr>
          <w:rFonts w:asciiTheme="majorHAnsi" w:eastAsiaTheme="majorEastAsia" w:hAnsiTheme="majorHAnsi" w:cs="Times New Roman"/>
          <w:b/>
          <w:bCs/>
          <w:color w:val="365F91" w:themeColor="accent1" w:themeShade="BF"/>
          <w:sz w:val="28"/>
          <w:szCs w:val="28"/>
        </w:rPr>
      </w:pPr>
      <w:r>
        <w:br w:type="page"/>
      </w:r>
    </w:p>
    <w:p w:rsidR="00C417FD" w:rsidRDefault="00C417FD" w:rsidP="00C417FD">
      <w:pPr>
        <w:pStyle w:val="Heading1"/>
      </w:pPr>
      <w:bookmarkStart w:id="40" w:name="_3.9P_Supraventricular_Tachycardia"/>
      <w:bookmarkEnd w:id="40"/>
      <w:r>
        <w:lastRenderedPageBreak/>
        <w:t>3.9</w:t>
      </w:r>
      <w:r w:rsidR="00024396">
        <w:t xml:space="preserve">P Supraventricular Tachycardia — </w:t>
      </w:r>
      <w:r>
        <w:t>Pediatric</w:t>
      </w:r>
    </w:p>
    <w:p w:rsidR="00024396" w:rsidRPr="00024396" w:rsidRDefault="00C417FD" w:rsidP="00024396">
      <w:pPr>
        <w:pStyle w:val="Heading2"/>
      </w:pPr>
      <w:r w:rsidRPr="00024396">
        <w:t>EMT/ADVANCED EMT STANDING ORDERS</w:t>
      </w:r>
    </w:p>
    <w:p w:rsidR="000E79E2" w:rsidRPr="00AC3065" w:rsidRDefault="000E79E2" w:rsidP="000E79E2">
      <w:pPr>
        <w:numPr>
          <w:ilvl w:val="0"/>
          <w:numId w:val="9"/>
        </w:numPr>
        <w:autoSpaceDE w:val="0"/>
        <w:autoSpaceDN w:val="0"/>
        <w:adjustRightInd w:val="0"/>
        <w:spacing w:after="0" w:line="288" w:lineRule="auto"/>
        <w:ind w:left="360" w:hanging="360"/>
        <w:rPr>
          <w:rFonts w:cs="Arial"/>
          <w:color w:val="000000"/>
          <w:u w:val="single"/>
        </w:rPr>
      </w:pPr>
      <w:r w:rsidRPr="00AC3065">
        <w:rPr>
          <w:rFonts w:cs="Arial"/>
          <w:color w:val="000000"/>
          <w:u w:val="single"/>
        </w:rPr>
        <w:t>1.0 Routine Patient Care</w:t>
      </w:r>
    </w:p>
    <w:p w:rsidR="00C417FD" w:rsidRPr="00024396" w:rsidRDefault="00024396" w:rsidP="00C51E23">
      <w:pPr>
        <w:numPr>
          <w:ilvl w:val="0"/>
          <w:numId w:val="9"/>
        </w:numPr>
        <w:autoSpaceDE w:val="0"/>
        <w:autoSpaceDN w:val="0"/>
        <w:adjustRightInd w:val="0"/>
        <w:spacing w:after="0"/>
        <w:ind w:left="360" w:hanging="360"/>
        <w:rPr>
          <w:rFonts w:cs="Arial"/>
          <w:color w:val="000000"/>
        </w:rPr>
      </w:pPr>
      <w:r w:rsidRPr="00024396">
        <w:rPr>
          <w:rFonts w:cs="Arial"/>
          <w:color w:val="000000"/>
        </w:rPr>
        <w:t xml:space="preserve">If tachycardia is related to acute injury or volume loss, see </w:t>
      </w:r>
      <w:r w:rsidRPr="00024396">
        <w:rPr>
          <w:rFonts w:cs="Arial"/>
          <w:color w:val="000000"/>
          <w:u w:val="single"/>
        </w:rPr>
        <w:t>2.16P Shock</w:t>
      </w:r>
      <w:r w:rsidRPr="00024396">
        <w:rPr>
          <w:rFonts w:cs="Arial"/>
          <w:color w:val="000000"/>
        </w:rPr>
        <w:t>.</w:t>
      </w:r>
    </w:p>
    <w:p w:rsidR="00C417FD" w:rsidRPr="00024396" w:rsidRDefault="00C417FD" w:rsidP="0081000D">
      <w:pPr>
        <w:pStyle w:val="Heading2"/>
      </w:pPr>
      <w:r w:rsidRPr="00024396">
        <w:t>PARAMEDIC STANDING ORDERS</w:t>
      </w:r>
    </w:p>
    <w:p w:rsidR="00024396" w:rsidRPr="00024396" w:rsidRDefault="00024396" w:rsidP="00024396">
      <w:pPr>
        <w:numPr>
          <w:ilvl w:val="0"/>
          <w:numId w:val="1"/>
        </w:numPr>
        <w:autoSpaceDE w:val="0"/>
        <w:autoSpaceDN w:val="0"/>
        <w:adjustRightInd w:val="0"/>
        <w:spacing w:after="0" w:line="240" w:lineRule="auto"/>
        <w:ind w:left="360"/>
        <w:rPr>
          <w:rFonts w:cs="Arial"/>
          <w:color w:val="000000"/>
        </w:rPr>
      </w:pPr>
      <w:r w:rsidRPr="00024396">
        <w:rPr>
          <w:rFonts w:cs="Arial"/>
          <w:color w:val="000000"/>
        </w:rPr>
        <w:t>IV Normal Saline (KVO</w:t>
      </w:r>
      <w:r w:rsidRPr="00024396">
        <w:rPr>
          <w:rFonts w:cs="Arial"/>
          <w:color w:val="000000"/>
          <w:sz w:val="17"/>
          <w:szCs w:val="17"/>
        </w:rPr>
        <w:t xml:space="preserve">).  </w:t>
      </w:r>
      <w:r w:rsidRPr="00024396">
        <w:rPr>
          <w:rFonts w:cs="Arial"/>
          <w:color w:val="000000"/>
        </w:rPr>
        <w:t xml:space="preserve">If hypovolemic component is suspected, administer </w:t>
      </w:r>
      <w:r w:rsidRPr="00024396">
        <w:rPr>
          <w:rFonts w:cs="Arial"/>
          <w:b/>
          <w:bCs/>
          <w:color w:val="000000"/>
        </w:rPr>
        <w:t>20 mL/kg</w:t>
      </w:r>
      <w:r w:rsidRPr="00024396">
        <w:rPr>
          <w:rFonts w:cs="Arial"/>
          <w:color w:val="000000"/>
        </w:rPr>
        <w:t xml:space="preserve"> IV Bolus of Normal Saline.</w:t>
      </w:r>
    </w:p>
    <w:p w:rsidR="00C417FD" w:rsidRPr="00024396" w:rsidRDefault="00F006D5" w:rsidP="00024396">
      <w:pPr>
        <w:pStyle w:val="Heading2"/>
        <w:spacing w:before="0"/>
      </w:pPr>
      <w:r w:rsidRPr="00024396">
        <w:object w:dxaOrig="916" w:dyaOrig="914">
          <v:shape id="_x0000_i1082" type="#_x0000_t75" alt="Medical Control Telephone" style="width:44.25pt;height:45.75pt" o:ole="" o:allowoverlap="f">
            <v:imagedata r:id="rId83" o:title=""/>
          </v:shape>
          <o:OLEObject Type="Embed" ProgID="Visio.Drawing.11" ShapeID="_x0000_i1082" DrawAspect="Content" ObjectID="_1625899723" r:id="rId101"/>
        </w:object>
      </w:r>
      <w:r w:rsidR="00C417FD" w:rsidRPr="00024396">
        <w:t>MEDICAL CONTROL MAY ORDER</w:t>
      </w:r>
    </w:p>
    <w:p w:rsidR="00024396" w:rsidRPr="00024396" w:rsidRDefault="00024396" w:rsidP="00024396">
      <w:pPr>
        <w:numPr>
          <w:ilvl w:val="0"/>
          <w:numId w:val="1"/>
        </w:numPr>
        <w:autoSpaceDE w:val="0"/>
        <w:autoSpaceDN w:val="0"/>
        <w:adjustRightInd w:val="0"/>
        <w:spacing w:after="0" w:line="288" w:lineRule="auto"/>
        <w:ind w:left="360"/>
        <w:rPr>
          <w:rFonts w:cs="Arial"/>
          <w:b/>
          <w:bCs/>
          <w:color w:val="000000"/>
          <w:u w:val="single"/>
        </w:rPr>
      </w:pPr>
      <w:r w:rsidRPr="00024396">
        <w:rPr>
          <w:rFonts w:cs="Arial"/>
          <w:color w:val="000000"/>
        </w:rPr>
        <w:t>Additional doses of above medications</w:t>
      </w:r>
      <w:r w:rsidR="00F126D4">
        <w:rPr>
          <w:rFonts w:cs="Arial"/>
          <w:color w:val="000000"/>
        </w:rPr>
        <w:t>.</w:t>
      </w:r>
    </w:p>
    <w:p w:rsidR="00024396" w:rsidRPr="00024396" w:rsidRDefault="00024396" w:rsidP="00C51E23">
      <w:pPr>
        <w:numPr>
          <w:ilvl w:val="0"/>
          <w:numId w:val="9"/>
        </w:numPr>
        <w:autoSpaceDE w:val="0"/>
        <w:autoSpaceDN w:val="0"/>
        <w:adjustRightInd w:val="0"/>
        <w:spacing w:after="0" w:line="288" w:lineRule="auto"/>
        <w:ind w:left="360" w:hanging="360"/>
        <w:rPr>
          <w:rFonts w:cs="Arial"/>
          <w:color w:val="000000"/>
        </w:rPr>
      </w:pPr>
      <w:r w:rsidRPr="00024396">
        <w:rPr>
          <w:rFonts w:cs="Arial"/>
          <w:color w:val="000000"/>
        </w:rPr>
        <w:t xml:space="preserve">Synchronized cardioversion </w:t>
      </w:r>
      <w:r w:rsidRPr="00024396">
        <w:rPr>
          <w:rFonts w:cs="Arial"/>
          <w:b/>
          <w:bCs/>
          <w:color w:val="000000"/>
        </w:rPr>
        <w:t xml:space="preserve">0.5 joules/kg </w:t>
      </w:r>
      <w:r w:rsidRPr="00024396">
        <w:rPr>
          <w:rFonts w:cs="Arial"/>
          <w:color w:val="000000"/>
        </w:rPr>
        <w:t xml:space="preserve">for symptomatic patients. Subsequent cardioversion may be done at up to 1 joule/kg.  If cardioversion is warranted, consider administration of </w:t>
      </w:r>
      <w:r w:rsidRPr="00024396">
        <w:rPr>
          <w:rFonts w:cs="Arial"/>
          <w:color w:val="000000"/>
          <w:u w:val="single"/>
        </w:rPr>
        <w:t xml:space="preserve">7.6 Sedation </w:t>
      </w:r>
      <w:r w:rsidR="004C6D6C">
        <w:rPr>
          <w:rFonts w:cs="Arial"/>
          <w:color w:val="000000"/>
          <w:u w:val="single"/>
        </w:rPr>
        <w:t xml:space="preserve">and Analgesia </w:t>
      </w:r>
      <w:r w:rsidRPr="00024396">
        <w:rPr>
          <w:rFonts w:cs="Arial"/>
          <w:color w:val="000000"/>
          <w:u w:val="single"/>
        </w:rPr>
        <w:t>for Electrical Therapy</w:t>
      </w:r>
      <w:r w:rsidRPr="00024396">
        <w:rPr>
          <w:rFonts w:cs="Arial"/>
          <w:b/>
          <w:bCs/>
          <w:color w:val="000000"/>
        </w:rPr>
        <w:t xml:space="preserve">, </w:t>
      </w:r>
      <w:r w:rsidRPr="00024396">
        <w:rPr>
          <w:rFonts w:cs="Arial"/>
          <w:color w:val="000000"/>
        </w:rPr>
        <w:t>per protocol.</w:t>
      </w:r>
    </w:p>
    <w:p w:rsidR="00024396" w:rsidRPr="00024396" w:rsidRDefault="00024396" w:rsidP="00C51E23">
      <w:pPr>
        <w:numPr>
          <w:ilvl w:val="0"/>
          <w:numId w:val="9"/>
        </w:numPr>
        <w:autoSpaceDE w:val="0"/>
        <w:autoSpaceDN w:val="0"/>
        <w:adjustRightInd w:val="0"/>
        <w:spacing w:after="0" w:line="288" w:lineRule="auto"/>
        <w:ind w:left="720" w:hanging="360"/>
        <w:rPr>
          <w:rFonts w:cs="Arial"/>
          <w:color w:val="000000"/>
        </w:rPr>
      </w:pPr>
      <w:r w:rsidRPr="00024396">
        <w:rPr>
          <w:rFonts w:cs="Arial"/>
          <w:color w:val="000000"/>
        </w:rPr>
        <w:t>See A2 Pediatric Color Coded Medication Reference for dosing.</w:t>
      </w:r>
    </w:p>
    <w:p w:rsidR="00024396" w:rsidRPr="00024396" w:rsidRDefault="00024396" w:rsidP="00C51E23">
      <w:pPr>
        <w:numPr>
          <w:ilvl w:val="0"/>
          <w:numId w:val="9"/>
        </w:numPr>
        <w:autoSpaceDE w:val="0"/>
        <w:autoSpaceDN w:val="0"/>
        <w:adjustRightInd w:val="0"/>
        <w:spacing w:after="0" w:line="288" w:lineRule="auto"/>
        <w:ind w:left="360" w:hanging="360"/>
        <w:rPr>
          <w:rFonts w:cs="Arial"/>
          <w:color w:val="000000"/>
        </w:rPr>
      </w:pPr>
      <w:r w:rsidRPr="00024396">
        <w:rPr>
          <w:rFonts w:cs="Arial"/>
          <w:b/>
          <w:bCs/>
          <w:color w:val="000000"/>
          <w:u w:val="single"/>
        </w:rPr>
        <w:t>Adenosine</w:t>
      </w:r>
      <w:r w:rsidRPr="00024396">
        <w:rPr>
          <w:rFonts w:cs="Arial"/>
          <w:color w:val="000000"/>
        </w:rPr>
        <w:t xml:space="preserve"> 0.1 mg/kg rapid IV/IO.  If no effect, repeat </w:t>
      </w:r>
      <w:r w:rsidR="00266670">
        <w:rPr>
          <w:rFonts w:cs="Arial"/>
          <w:b/>
          <w:bCs/>
          <w:color w:val="000000"/>
          <w:u w:val="single"/>
        </w:rPr>
        <w:t>a</w:t>
      </w:r>
      <w:r w:rsidRPr="00024396">
        <w:rPr>
          <w:rFonts w:cs="Arial"/>
          <w:b/>
          <w:bCs/>
          <w:color w:val="000000"/>
          <w:u w:val="single"/>
        </w:rPr>
        <w:t>denosine</w:t>
      </w:r>
      <w:r w:rsidRPr="00024396">
        <w:rPr>
          <w:rFonts w:cs="Arial"/>
          <w:color w:val="000000"/>
        </w:rPr>
        <w:t xml:space="preserve"> 0.2 mg/kg Rapid IV push.  MAXIMUM single dose of Adenosine must not exceed </w:t>
      </w:r>
      <w:r w:rsidR="00546E35" w:rsidRPr="00546E35">
        <w:rPr>
          <w:rFonts w:cs="Arial"/>
          <w:color w:val="000000"/>
        </w:rPr>
        <w:t>6 mg for the first dose, 12 mg for the second dose.</w:t>
      </w:r>
    </w:p>
    <w:p w:rsidR="00024396" w:rsidRPr="00024396" w:rsidRDefault="00024396" w:rsidP="00C51E23">
      <w:pPr>
        <w:numPr>
          <w:ilvl w:val="0"/>
          <w:numId w:val="9"/>
        </w:numPr>
        <w:autoSpaceDE w:val="0"/>
        <w:autoSpaceDN w:val="0"/>
        <w:adjustRightInd w:val="0"/>
        <w:spacing w:after="0" w:line="288" w:lineRule="auto"/>
        <w:ind w:left="360" w:hanging="360"/>
        <w:rPr>
          <w:rFonts w:cs="Arial"/>
          <w:color w:val="000000"/>
        </w:rPr>
      </w:pPr>
      <w:r w:rsidRPr="00024396">
        <w:rPr>
          <w:rFonts w:cs="Arial"/>
          <w:color w:val="000000"/>
          <w:u w:val="single"/>
        </w:rPr>
        <w:t>Consider</w:t>
      </w:r>
      <w:r w:rsidRPr="00024396">
        <w:rPr>
          <w:rFonts w:cs="Arial"/>
          <w:color w:val="000000"/>
        </w:rPr>
        <w:t xml:space="preserve"> Vagal maneuvers (see Reminder below).</w:t>
      </w:r>
    </w:p>
    <w:p w:rsidR="00C417FD" w:rsidRPr="00024396" w:rsidRDefault="00C417FD" w:rsidP="00C417FD">
      <w:pPr>
        <w:autoSpaceDE w:val="0"/>
        <w:autoSpaceDN w:val="0"/>
        <w:adjustRightInd w:val="0"/>
        <w:spacing w:after="0" w:line="288" w:lineRule="auto"/>
        <w:rPr>
          <w:rFonts w:cs="Arial"/>
          <w:color w:val="000000"/>
        </w:rPr>
      </w:pPr>
    </w:p>
    <w:p w:rsidR="00C417FD" w:rsidRPr="00024396" w:rsidRDefault="00C417FD" w:rsidP="00C417FD">
      <w:pPr>
        <w:autoSpaceDE w:val="0"/>
        <w:autoSpaceDN w:val="0"/>
        <w:adjustRightInd w:val="0"/>
        <w:spacing w:after="0" w:line="288" w:lineRule="auto"/>
        <w:rPr>
          <w:rFonts w:cs="Arial"/>
          <w:b/>
          <w:color w:val="000000"/>
          <w:sz w:val="24"/>
          <w:szCs w:val="20"/>
        </w:rPr>
      </w:pPr>
      <w:r w:rsidRPr="00024396">
        <w:rPr>
          <w:rFonts w:cs="Arial"/>
          <w:b/>
          <w:color w:val="000000"/>
          <w:sz w:val="24"/>
          <w:szCs w:val="20"/>
        </w:rPr>
        <w:t>Red Flag:</w:t>
      </w:r>
    </w:p>
    <w:p w:rsidR="00024396" w:rsidRPr="00024396" w:rsidRDefault="00024396" w:rsidP="00024396">
      <w:pPr>
        <w:autoSpaceDE w:val="0"/>
        <w:autoSpaceDN w:val="0"/>
        <w:adjustRightInd w:val="0"/>
        <w:spacing w:after="0" w:line="288" w:lineRule="auto"/>
        <w:rPr>
          <w:rFonts w:cs="Arial"/>
          <w:color w:val="000000"/>
        </w:rPr>
      </w:pPr>
      <w:r w:rsidRPr="00024396">
        <w:rPr>
          <w:rFonts w:cs="Arial"/>
          <w:color w:val="000000"/>
        </w:rPr>
        <w:t>Synchronized cardioversion should be considered for only those children whose heart rate is in excess of 220, and who demonstrate one or more of the following signs of hypoperfusion:  Decreased level of consciousness, weak and thready pulses, capillary refill time of more than 4 seconds, or no palpable BLOOD PRESSURE.</w:t>
      </w:r>
    </w:p>
    <w:p w:rsidR="00C417FD" w:rsidRPr="00024396" w:rsidRDefault="00C417FD" w:rsidP="00C417FD">
      <w:pPr>
        <w:autoSpaceDE w:val="0"/>
        <w:autoSpaceDN w:val="0"/>
        <w:adjustRightInd w:val="0"/>
        <w:spacing w:after="0" w:line="288" w:lineRule="auto"/>
        <w:rPr>
          <w:rFonts w:cs="Arial"/>
          <w:color w:val="000000"/>
        </w:rPr>
      </w:pPr>
    </w:p>
    <w:p w:rsidR="00C417FD" w:rsidRPr="00024396" w:rsidRDefault="00C417FD" w:rsidP="00C417FD">
      <w:pPr>
        <w:autoSpaceDE w:val="0"/>
        <w:autoSpaceDN w:val="0"/>
        <w:adjustRightInd w:val="0"/>
        <w:spacing w:after="0" w:line="288" w:lineRule="auto"/>
        <w:rPr>
          <w:rFonts w:cs="Arial"/>
          <w:b/>
          <w:color w:val="000000"/>
          <w:sz w:val="24"/>
        </w:rPr>
      </w:pPr>
      <w:r w:rsidRPr="00024396">
        <w:rPr>
          <w:rFonts w:cs="Arial"/>
          <w:b/>
          <w:color w:val="000000"/>
          <w:sz w:val="24"/>
        </w:rPr>
        <w:t>Red Flag:</w:t>
      </w:r>
    </w:p>
    <w:p w:rsidR="00C417FD" w:rsidRPr="00024396" w:rsidRDefault="00024396" w:rsidP="00C417FD">
      <w:pPr>
        <w:autoSpaceDE w:val="0"/>
        <w:autoSpaceDN w:val="0"/>
        <w:adjustRightInd w:val="0"/>
        <w:spacing w:after="0" w:line="288" w:lineRule="auto"/>
        <w:rPr>
          <w:rFonts w:cs="Arial"/>
          <w:color w:val="000000"/>
          <w:sz w:val="24"/>
          <w:szCs w:val="24"/>
        </w:rPr>
      </w:pPr>
      <w:r w:rsidRPr="00024396">
        <w:rPr>
          <w:rFonts w:cs="Arial"/>
          <w:b/>
          <w:bCs/>
          <w:color w:val="000000"/>
        </w:rPr>
        <w:t>REMINDER</w:t>
      </w:r>
      <w:r w:rsidRPr="00024396">
        <w:rPr>
          <w:rFonts w:cs="Arial"/>
          <w:color w:val="000000"/>
        </w:rPr>
        <w:t>:  Vagal maneuvers may precipitate asystole and therefore should be employed with caution in the field and only in a cardiac-monitored child with IV access.</w:t>
      </w:r>
    </w:p>
    <w:p w:rsidR="00ED17CA" w:rsidRDefault="00ED17CA">
      <w:pPr>
        <w:rPr>
          <w:rFonts w:asciiTheme="majorHAnsi" w:eastAsiaTheme="majorEastAsia" w:hAnsiTheme="majorHAnsi" w:cs="Times New Roman"/>
          <w:b/>
          <w:bCs/>
          <w:color w:val="365F91" w:themeColor="accent1" w:themeShade="BF"/>
          <w:sz w:val="28"/>
          <w:szCs w:val="28"/>
        </w:rPr>
      </w:pPr>
      <w:r>
        <w:br w:type="page"/>
      </w:r>
    </w:p>
    <w:p w:rsidR="00C417FD" w:rsidRDefault="00C417FD" w:rsidP="00C417FD">
      <w:pPr>
        <w:pStyle w:val="Heading1"/>
      </w:pPr>
      <w:bookmarkStart w:id="41" w:name="_3.10_Ventricular_Tachycardia"/>
      <w:bookmarkEnd w:id="41"/>
      <w:r>
        <w:lastRenderedPageBreak/>
        <w:t>3.10 Ventricular Tachycardia with Pulses—Adult &amp; Pediatric</w:t>
      </w:r>
    </w:p>
    <w:p w:rsidR="00C417FD" w:rsidRPr="00220E32" w:rsidRDefault="00C417FD" w:rsidP="0081000D">
      <w:pPr>
        <w:pStyle w:val="Heading2"/>
      </w:pPr>
      <w:r w:rsidRPr="00220E32">
        <w:t>EMT/ADVANCED EMT STANDING ORDERS</w:t>
      </w:r>
    </w:p>
    <w:p w:rsidR="000E79E2" w:rsidRPr="00AC3065" w:rsidRDefault="000E79E2" w:rsidP="000E79E2">
      <w:pPr>
        <w:numPr>
          <w:ilvl w:val="0"/>
          <w:numId w:val="1"/>
        </w:numPr>
        <w:autoSpaceDE w:val="0"/>
        <w:autoSpaceDN w:val="0"/>
        <w:adjustRightInd w:val="0"/>
        <w:spacing w:after="0" w:line="288" w:lineRule="auto"/>
        <w:ind w:left="360"/>
        <w:rPr>
          <w:rFonts w:cs="Arial"/>
          <w:color w:val="000000"/>
          <w:u w:val="single"/>
        </w:rPr>
      </w:pPr>
      <w:r w:rsidRPr="00AC3065">
        <w:rPr>
          <w:rFonts w:cs="Arial"/>
          <w:color w:val="000000"/>
          <w:u w:val="single"/>
        </w:rPr>
        <w:t>1.0 Routine Patient Care</w:t>
      </w:r>
    </w:p>
    <w:p w:rsidR="00C417FD" w:rsidRPr="00220E32" w:rsidRDefault="00C417FD" w:rsidP="0081000D">
      <w:pPr>
        <w:pStyle w:val="Heading2"/>
      </w:pPr>
      <w:r w:rsidRPr="00220E32">
        <w:t>PARAMEDIC STANDING ORDERS</w:t>
      </w:r>
    </w:p>
    <w:p w:rsidR="00220E32" w:rsidRPr="00220E32" w:rsidRDefault="00220E32" w:rsidP="00220E32">
      <w:pPr>
        <w:numPr>
          <w:ilvl w:val="0"/>
          <w:numId w:val="1"/>
        </w:numPr>
        <w:autoSpaceDE w:val="0"/>
        <w:autoSpaceDN w:val="0"/>
        <w:adjustRightInd w:val="0"/>
        <w:spacing w:after="0" w:line="288" w:lineRule="auto"/>
        <w:ind w:left="360"/>
        <w:rPr>
          <w:rFonts w:cs="Arial"/>
          <w:color w:val="000000"/>
        </w:rPr>
      </w:pPr>
      <w:r w:rsidRPr="00220E32">
        <w:rPr>
          <w:rFonts w:cs="Arial"/>
          <w:color w:val="000000"/>
        </w:rPr>
        <w:t>If Systolic BLOOD PRESSURE is unstable (less than 100mm Hg ): synchronized cardioversion at 100 J, 200 J, 300 J and 360 J or the equivalent biphasic values as per manufacturer.  Check rhythm and pulse between each attempted cardioversion.</w:t>
      </w:r>
    </w:p>
    <w:p w:rsidR="00220E32" w:rsidRPr="00220E32" w:rsidRDefault="00220E32" w:rsidP="00C51E23">
      <w:pPr>
        <w:numPr>
          <w:ilvl w:val="0"/>
          <w:numId w:val="9"/>
        </w:numPr>
        <w:autoSpaceDE w:val="0"/>
        <w:autoSpaceDN w:val="0"/>
        <w:adjustRightInd w:val="0"/>
        <w:spacing w:after="0" w:line="288" w:lineRule="auto"/>
        <w:ind w:left="720" w:hanging="360"/>
        <w:rPr>
          <w:rFonts w:cs="Arial"/>
          <w:color w:val="000000"/>
        </w:rPr>
      </w:pPr>
      <w:r w:rsidRPr="00220E32">
        <w:rPr>
          <w:rFonts w:cs="Arial"/>
          <w:color w:val="000000"/>
        </w:rPr>
        <w:t xml:space="preserve">In Pediatric patients, synchronized cardioversion per Pediatric Color-Coded Appendix. </w:t>
      </w:r>
    </w:p>
    <w:p w:rsidR="00220E32" w:rsidRPr="00220E32" w:rsidRDefault="00220E32" w:rsidP="00C51E23">
      <w:pPr>
        <w:numPr>
          <w:ilvl w:val="0"/>
          <w:numId w:val="9"/>
        </w:numPr>
        <w:autoSpaceDE w:val="0"/>
        <w:autoSpaceDN w:val="0"/>
        <w:adjustRightInd w:val="0"/>
        <w:spacing w:after="0" w:line="288" w:lineRule="auto"/>
        <w:ind w:left="720" w:hanging="360"/>
        <w:rPr>
          <w:rFonts w:cs="Arial"/>
          <w:color w:val="000000"/>
        </w:rPr>
      </w:pPr>
      <w:r w:rsidRPr="00220E32">
        <w:rPr>
          <w:rFonts w:cs="Arial"/>
          <w:color w:val="000000"/>
        </w:rPr>
        <w:t xml:space="preserve">If cardioversion is warranted, see </w:t>
      </w:r>
      <w:r w:rsidRPr="00220E32">
        <w:rPr>
          <w:rFonts w:cs="Arial"/>
          <w:color w:val="000000"/>
          <w:u w:val="single"/>
        </w:rPr>
        <w:t xml:space="preserve">7.6 Sedation </w:t>
      </w:r>
      <w:r w:rsidR="004C6D6C">
        <w:rPr>
          <w:rFonts w:cs="Arial"/>
          <w:color w:val="000000"/>
          <w:u w:val="single"/>
        </w:rPr>
        <w:t xml:space="preserve">and Analgesia </w:t>
      </w:r>
      <w:r w:rsidRPr="00220E32">
        <w:rPr>
          <w:rFonts w:cs="Arial"/>
          <w:color w:val="000000"/>
          <w:u w:val="single"/>
        </w:rPr>
        <w:t>for Electrical Therapy</w:t>
      </w:r>
      <w:r w:rsidR="00F126D4">
        <w:rPr>
          <w:rFonts w:cs="Arial"/>
          <w:color w:val="000000"/>
          <w:u w:val="single"/>
        </w:rPr>
        <w:t>.</w:t>
      </w:r>
    </w:p>
    <w:p w:rsidR="00220E32" w:rsidRPr="00220E32" w:rsidRDefault="00220E32" w:rsidP="00C51E23">
      <w:pPr>
        <w:numPr>
          <w:ilvl w:val="0"/>
          <w:numId w:val="9"/>
        </w:numPr>
        <w:autoSpaceDE w:val="0"/>
        <w:autoSpaceDN w:val="0"/>
        <w:adjustRightInd w:val="0"/>
        <w:spacing w:after="0" w:line="288" w:lineRule="auto"/>
        <w:ind w:left="360" w:hanging="360"/>
        <w:rPr>
          <w:rFonts w:cs="Arial"/>
          <w:color w:val="000000"/>
        </w:rPr>
      </w:pPr>
      <w:r w:rsidRPr="00220E32">
        <w:rPr>
          <w:rFonts w:cs="Arial"/>
          <w:color w:val="000000"/>
        </w:rPr>
        <w:t xml:space="preserve">If systolic BLOOD PRESSURE is stable (greater than or equal to 100mm Hg) administer </w:t>
      </w:r>
      <w:r w:rsidR="00266670">
        <w:rPr>
          <w:rFonts w:cs="Arial"/>
          <w:b/>
          <w:bCs/>
          <w:color w:val="000000"/>
          <w:u w:val="single"/>
        </w:rPr>
        <w:t>a</w:t>
      </w:r>
      <w:r w:rsidRPr="00220E32">
        <w:rPr>
          <w:rFonts w:cs="Arial"/>
          <w:b/>
          <w:bCs/>
          <w:color w:val="000000"/>
          <w:u w:val="single"/>
        </w:rPr>
        <w:t>miodarone</w:t>
      </w:r>
      <w:r w:rsidRPr="00220E32">
        <w:rPr>
          <w:rFonts w:cs="Arial"/>
          <w:color w:val="000000"/>
        </w:rPr>
        <w:t xml:space="preserve"> 150 mg in 10 cc Normal Saline, slow IV/IO over 8-10 minutes.</w:t>
      </w:r>
    </w:p>
    <w:p w:rsidR="00C417FD" w:rsidRPr="00220E32" w:rsidRDefault="00220E32" w:rsidP="00C51E23">
      <w:pPr>
        <w:numPr>
          <w:ilvl w:val="0"/>
          <w:numId w:val="9"/>
        </w:numPr>
        <w:autoSpaceDE w:val="0"/>
        <w:autoSpaceDN w:val="0"/>
        <w:adjustRightInd w:val="0"/>
        <w:spacing w:after="0" w:line="288" w:lineRule="auto"/>
        <w:ind w:left="360" w:hanging="360"/>
        <w:rPr>
          <w:rFonts w:cs="Arial"/>
          <w:color w:val="000000"/>
        </w:rPr>
      </w:pPr>
      <w:r w:rsidRPr="00220E32">
        <w:rPr>
          <w:rFonts w:cs="Arial"/>
          <w:color w:val="000000"/>
        </w:rPr>
        <w:t xml:space="preserve">In Pediatric patients, </w:t>
      </w:r>
      <w:r w:rsidR="00266670">
        <w:rPr>
          <w:rFonts w:cs="Arial"/>
          <w:b/>
          <w:bCs/>
          <w:color w:val="000000"/>
          <w:u w:val="single"/>
        </w:rPr>
        <w:t>a</w:t>
      </w:r>
      <w:r w:rsidRPr="00220E32">
        <w:rPr>
          <w:rFonts w:cs="Arial"/>
          <w:b/>
          <w:bCs/>
          <w:color w:val="000000"/>
          <w:u w:val="single"/>
        </w:rPr>
        <w:t>miodarone</w:t>
      </w:r>
      <w:r w:rsidRPr="00220E32">
        <w:rPr>
          <w:rFonts w:cs="Arial"/>
          <w:color w:val="000000"/>
        </w:rPr>
        <w:t xml:space="preserve"> dose per Pediatric Color-Coded Appendix.</w:t>
      </w:r>
    </w:p>
    <w:p w:rsidR="00C417FD" w:rsidRPr="00220E32" w:rsidRDefault="00F006D5" w:rsidP="00220E32">
      <w:pPr>
        <w:pStyle w:val="Heading2"/>
        <w:spacing w:before="0"/>
      </w:pPr>
      <w:r w:rsidRPr="00220E32">
        <w:object w:dxaOrig="916" w:dyaOrig="914">
          <v:shape id="_x0000_i1083" type="#_x0000_t75" alt="Medical Control Telephone" style="width:44.25pt;height:45.75pt" o:ole="" o:allowoverlap="f">
            <v:imagedata r:id="rId83" o:title=""/>
          </v:shape>
          <o:OLEObject Type="Embed" ProgID="Visio.Drawing.11" ShapeID="_x0000_i1083" DrawAspect="Content" ObjectID="_1625899724" r:id="rId102"/>
        </w:object>
      </w:r>
      <w:r w:rsidR="00C417FD" w:rsidRPr="00220E32">
        <w:t>MEDICAL CONTROL MAY ORDER</w:t>
      </w:r>
    </w:p>
    <w:p w:rsidR="00220E32" w:rsidRPr="00220E32" w:rsidRDefault="00220E32" w:rsidP="00220E32">
      <w:pPr>
        <w:numPr>
          <w:ilvl w:val="0"/>
          <w:numId w:val="1"/>
        </w:numPr>
        <w:autoSpaceDE w:val="0"/>
        <w:autoSpaceDN w:val="0"/>
        <w:adjustRightInd w:val="0"/>
        <w:spacing w:after="0" w:line="288" w:lineRule="auto"/>
        <w:ind w:left="360"/>
        <w:rPr>
          <w:rFonts w:cs="Arial"/>
          <w:color w:val="000000"/>
        </w:rPr>
      </w:pPr>
      <w:r w:rsidRPr="00220E32">
        <w:rPr>
          <w:rFonts w:cs="Arial"/>
          <w:color w:val="000000"/>
        </w:rPr>
        <w:t>Additional doses of above medications or attempts at cardioversion</w:t>
      </w:r>
      <w:r w:rsidR="00F126D4">
        <w:rPr>
          <w:rFonts w:cs="Arial"/>
          <w:color w:val="000000"/>
        </w:rPr>
        <w:t>.</w:t>
      </w:r>
    </w:p>
    <w:p w:rsidR="00220E32" w:rsidRPr="00220E32" w:rsidRDefault="00220E32" w:rsidP="00C51E23">
      <w:pPr>
        <w:numPr>
          <w:ilvl w:val="0"/>
          <w:numId w:val="9"/>
        </w:numPr>
        <w:autoSpaceDE w:val="0"/>
        <w:autoSpaceDN w:val="0"/>
        <w:adjustRightInd w:val="0"/>
        <w:spacing w:after="0" w:line="288" w:lineRule="auto"/>
        <w:ind w:left="360" w:hanging="360"/>
        <w:rPr>
          <w:rFonts w:cs="Arial"/>
          <w:color w:val="000000"/>
        </w:rPr>
      </w:pPr>
      <w:r w:rsidRPr="00220E32">
        <w:rPr>
          <w:rFonts w:cs="Arial"/>
          <w:b/>
          <w:bCs/>
          <w:color w:val="000000"/>
          <w:u w:val="single"/>
        </w:rPr>
        <w:t xml:space="preserve">Magnesium </w:t>
      </w:r>
      <w:r w:rsidR="00266670">
        <w:rPr>
          <w:rFonts w:cs="Arial"/>
          <w:b/>
          <w:bCs/>
          <w:color w:val="000000"/>
          <w:u w:val="single"/>
        </w:rPr>
        <w:t>s</w:t>
      </w:r>
      <w:r w:rsidRPr="00220E32">
        <w:rPr>
          <w:rFonts w:cs="Arial"/>
          <w:b/>
          <w:bCs/>
          <w:color w:val="000000"/>
          <w:u w:val="single"/>
        </w:rPr>
        <w:t>ulfate</w:t>
      </w:r>
      <w:r w:rsidRPr="00220E32">
        <w:rPr>
          <w:rFonts w:cs="Arial"/>
          <w:color w:val="000000"/>
        </w:rPr>
        <w:t xml:space="preserve"> (for Torsades de Pointes or suspected hypomagnesemic state or severe refractory VENTRICULAR TACHYCARDIA) </w:t>
      </w:r>
      <w:r w:rsidR="00174915">
        <w:rPr>
          <w:rFonts w:cs="Arial"/>
          <w:color w:val="000000"/>
        </w:rPr>
        <w:t xml:space="preserve">2-4 </w:t>
      </w:r>
      <w:r w:rsidRPr="00220E32">
        <w:rPr>
          <w:rFonts w:cs="Arial"/>
          <w:color w:val="000000"/>
        </w:rPr>
        <w:t xml:space="preserve">grams IV/IO over 5 minutes. </w:t>
      </w:r>
    </w:p>
    <w:p w:rsidR="00220E32" w:rsidRPr="00220E32" w:rsidRDefault="00220E32" w:rsidP="00C51E23">
      <w:pPr>
        <w:numPr>
          <w:ilvl w:val="0"/>
          <w:numId w:val="9"/>
        </w:numPr>
        <w:autoSpaceDE w:val="0"/>
        <w:autoSpaceDN w:val="0"/>
        <w:adjustRightInd w:val="0"/>
        <w:spacing w:after="0" w:line="288" w:lineRule="auto"/>
        <w:ind w:left="720" w:hanging="360"/>
        <w:rPr>
          <w:rFonts w:cs="Arial"/>
          <w:color w:val="000000"/>
        </w:rPr>
      </w:pPr>
      <w:r w:rsidRPr="00220E32">
        <w:rPr>
          <w:rFonts w:cs="Arial"/>
          <w:color w:val="000000"/>
        </w:rPr>
        <w:t>CONTRAINDICATIONS: Heart Block, renal disease.</w:t>
      </w:r>
    </w:p>
    <w:p w:rsidR="00220E32" w:rsidRPr="00220E32" w:rsidRDefault="00220E32" w:rsidP="00C51E23">
      <w:pPr>
        <w:numPr>
          <w:ilvl w:val="0"/>
          <w:numId w:val="9"/>
        </w:numPr>
        <w:autoSpaceDE w:val="0"/>
        <w:autoSpaceDN w:val="0"/>
        <w:adjustRightInd w:val="0"/>
        <w:spacing w:after="0" w:line="288" w:lineRule="auto"/>
        <w:ind w:left="360" w:hanging="360"/>
        <w:rPr>
          <w:rFonts w:cs="Arial"/>
          <w:color w:val="000000"/>
        </w:rPr>
      </w:pPr>
      <w:r w:rsidRPr="00220E32">
        <w:rPr>
          <w:rFonts w:cs="Arial"/>
          <w:b/>
          <w:bCs/>
          <w:color w:val="000000"/>
          <w:u w:val="single"/>
        </w:rPr>
        <w:t>Amiodarone infusion</w:t>
      </w:r>
      <w:r w:rsidRPr="00220E32">
        <w:rPr>
          <w:rFonts w:cs="Arial"/>
          <w:color w:val="000000"/>
        </w:rPr>
        <w:t xml:space="preserve"> 1 mg/min IV/IO. </w:t>
      </w:r>
    </w:p>
    <w:p w:rsidR="00220E32" w:rsidRPr="00220E32" w:rsidRDefault="00220E32" w:rsidP="00C51E23">
      <w:pPr>
        <w:numPr>
          <w:ilvl w:val="0"/>
          <w:numId w:val="9"/>
        </w:numPr>
        <w:autoSpaceDE w:val="0"/>
        <w:autoSpaceDN w:val="0"/>
        <w:adjustRightInd w:val="0"/>
        <w:spacing w:after="0" w:line="288" w:lineRule="auto"/>
        <w:ind w:left="720" w:hanging="360"/>
        <w:rPr>
          <w:rFonts w:cs="Arial"/>
          <w:color w:val="000000"/>
        </w:rPr>
      </w:pPr>
      <w:r w:rsidRPr="00220E32">
        <w:rPr>
          <w:rFonts w:cs="Arial"/>
          <w:color w:val="000000"/>
        </w:rPr>
        <w:t>For example: 100mg/100ml – 1mg/minute</w:t>
      </w:r>
      <w:r w:rsidR="00621EB3">
        <w:rPr>
          <w:rFonts w:cs="Arial"/>
          <w:color w:val="000000"/>
        </w:rPr>
        <w:t>.</w:t>
      </w:r>
    </w:p>
    <w:p w:rsidR="00220E32" w:rsidRPr="00220E32" w:rsidRDefault="00220E32" w:rsidP="00C51E23">
      <w:pPr>
        <w:numPr>
          <w:ilvl w:val="0"/>
          <w:numId w:val="9"/>
        </w:numPr>
        <w:autoSpaceDE w:val="0"/>
        <w:autoSpaceDN w:val="0"/>
        <w:adjustRightInd w:val="0"/>
        <w:spacing w:after="0" w:line="288" w:lineRule="auto"/>
        <w:ind w:left="360" w:hanging="360"/>
        <w:rPr>
          <w:rFonts w:cs="Arial"/>
          <w:color w:val="000000"/>
        </w:rPr>
      </w:pPr>
      <w:r w:rsidRPr="00220E32">
        <w:rPr>
          <w:rFonts w:cs="Arial"/>
          <w:b/>
          <w:bCs/>
          <w:color w:val="000000"/>
          <w:u w:val="single"/>
        </w:rPr>
        <w:t>Lidocaine</w:t>
      </w:r>
      <w:r w:rsidRPr="00220E32">
        <w:rPr>
          <w:rFonts w:cs="Arial"/>
          <w:color w:val="000000"/>
        </w:rPr>
        <w:t xml:space="preserve"> 1 – 1.5 mg/kg IV/IO; subsequent dosage: 0.5 – 0.75 mg/kg IV/IO every 3 – 5 minutes to a total dose of 3 mg/kg.  If dysrhythmia is successfully converted after administration of Lidocaine bolus, consider IV infusion of Lidocaine 2 – 4 mg/min.</w:t>
      </w:r>
    </w:p>
    <w:p w:rsidR="00220E32" w:rsidRPr="00220E32" w:rsidRDefault="00220E32" w:rsidP="00C51E23">
      <w:pPr>
        <w:numPr>
          <w:ilvl w:val="0"/>
          <w:numId w:val="9"/>
        </w:numPr>
        <w:autoSpaceDE w:val="0"/>
        <w:autoSpaceDN w:val="0"/>
        <w:adjustRightInd w:val="0"/>
        <w:spacing w:after="0" w:line="288" w:lineRule="auto"/>
        <w:ind w:left="360" w:hanging="360"/>
        <w:rPr>
          <w:rFonts w:cs="Arial"/>
          <w:color w:val="000000"/>
        </w:rPr>
      </w:pPr>
      <w:r w:rsidRPr="00220E32">
        <w:rPr>
          <w:rFonts w:cs="Arial"/>
          <w:b/>
          <w:bCs/>
          <w:color w:val="000000"/>
          <w:u w:val="single"/>
        </w:rPr>
        <w:t>Adenosine</w:t>
      </w:r>
      <w:r w:rsidRPr="00220E32">
        <w:rPr>
          <w:rFonts w:cs="Arial"/>
          <w:color w:val="000000"/>
        </w:rPr>
        <w:t xml:space="preserve"> 6 mg or 12 mg IV push; in selected cases ONLY.</w:t>
      </w:r>
    </w:p>
    <w:p w:rsidR="006D4B73" w:rsidRDefault="006D4B73" w:rsidP="006D4B73">
      <w:r>
        <w:br w:type="page"/>
      </w:r>
    </w:p>
    <w:p w:rsidR="006D4B73" w:rsidRDefault="006D4B73" w:rsidP="00C417FD">
      <w:pPr>
        <w:autoSpaceDE w:val="0"/>
        <w:autoSpaceDN w:val="0"/>
        <w:adjustRightInd w:val="0"/>
        <w:spacing w:after="0" w:line="288" w:lineRule="auto"/>
        <w:jc w:val="right"/>
        <w:rPr>
          <w:rFonts w:ascii="Calibri" w:hAnsi="Calibri" w:cs="Calibri"/>
          <w:color w:val="000000"/>
          <w:sz w:val="88"/>
          <w:szCs w:val="88"/>
        </w:rPr>
      </w:pPr>
    </w:p>
    <w:p w:rsidR="001125E0" w:rsidRDefault="001125E0" w:rsidP="00C417FD">
      <w:pPr>
        <w:autoSpaceDE w:val="0"/>
        <w:autoSpaceDN w:val="0"/>
        <w:adjustRightInd w:val="0"/>
        <w:spacing w:after="0" w:line="288" w:lineRule="auto"/>
        <w:jc w:val="right"/>
        <w:rPr>
          <w:rFonts w:ascii="Calibri" w:hAnsi="Calibri" w:cs="Calibri"/>
          <w:color w:val="000000"/>
          <w:sz w:val="88"/>
          <w:szCs w:val="88"/>
        </w:rPr>
      </w:pPr>
    </w:p>
    <w:p w:rsidR="00C417FD" w:rsidRDefault="00C417FD" w:rsidP="00C417FD">
      <w:pPr>
        <w:autoSpaceDE w:val="0"/>
        <w:autoSpaceDN w:val="0"/>
        <w:adjustRightInd w:val="0"/>
        <w:spacing w:after="0" w:line="288" w:lineRule="auto"/>
        <w:jc w:val="right"/>
        <w:rPr>
          <w:rFonts w:ascii="Calibri" w:hAnsi="Calibri" w:cs="Calibri"/>
          <w:color w:val="000000"/>
          <w:sz w:val="88"/>
          <w:szCs w:val="88"/>
        </w:rPr>
      </w:pPr>
      <w:r>
        <w:rPr>
          <w:rFonts w:ascii="Calibri" w:hAnsi="Calibri" w:cs="Calibri"/>
          <w:color w:val="000000"/>
          <w:sz w:val="88"/>
          <w:szCs w:val="88"/>
        </w:rPr>
        <w:t>SECTION 4:</w:t>
      </w:r>
    </w:p>
    <w:p w:rsidR="00C417FD" w:rsidRDefault="00C417FD" w:rsidP="00C417FD">
      <w:pPr>
        <w:autoSpaceDE w:val="0"/>
        <w:autoSpaceDN w:val="0"/>
        <w:adjustRightInd w:val="0"/>
        <w:spacing w:after="0" w:line="288" w:lineRule="auto"/>
        <w:jc w:val="right"/>
        <w:rPr>
          <w:rFonts w:ascii="Calibri" w:hAnsi="Calibri" w:cs="Calibri"/>
          <w:color w:val="000000"/>
          <w:sz w:val="88"/>
          <w:szCs w:val="88"/>
        </w:rPr>
      </w:pPr>
    </w:p>
    <w:p w:rsidR="00C417FD" w:rsidRDefault="00CA0BC6" w:rsidP="00C417FD">
      <w:pPr>
        <w:autoSpaceDE w:val="0"/>
        <w:autoSpaceDN w:val="0"/>
        <w:adjustRightInd w:val="0"/>
        <w:spacing w:after="0" w:line="288" w:lineRule="auto"/>
        <w:jc w:val="right"/>
        <w:rPr>
          <w:rFonts w:ascii="Calibri" w:hAnsi="Calibri" w:cs="Calibri"/>
          <w:color w:val="000000"/>
          <w:sz w:val="88"/>
          <w:szCs w:val="88"/>
        </w:rPr>
      </w:pPr>
      <w:r>
        <w:rPr>
          <w:rFonts w:ascii="Calibri" w:hAnsi="Calibri" w:cs="Calibri"/>
          <w:color w:val="000000"/>
          <w:sz w:val="88"/>
          <w:szCs w:val="88"/>
        </w:rPr>
        <w:t>TRAUMA</w:t>
      </w:r>
    </w:p>
    <w:p w:rsidR="00C417FD" w:rsidRDefault="00C417FD" w:rsidP="00C417FD">
      <w:pPr>
        <w:autoSpaceDE w:val="0"/>
        <w:autoSpaceDN w:val="0"/>
        <w:adjustRightInd w:val="0"/>
        <w:spacing w:after="0" w:line="288" w:lineRule="auto"/>
        <w:jc w:val="right"/>
        <w:rPr>
          <w:rFonts w:ascii="Calibri" w:hAnsi="Calibri" w:cs="Calibri"/>
          <w:color w:val="000000"/>
          <w:sz w:val="88"/>
          <w:szCs w:val="88"/>
        </w:rPr>
      </w:pPr>
      <w:r>
        <w:rPr>
          <w:rFonts w:ascii="Calibri" w:hAnsi="Calibri" w:cs="Calibri"/>
          <w:color w:val="000000"/>
          <w:sz w:val="88"/>
          <w:szCs w:val="88"/>
        </w:rPr>
        <w:t>PROTOCOLS</w:t>
      </w:r>
    </w:p>
    <w:p w:rsidR="00C417FD" w:rsidRDefault="00C417FD" w:rsidP="00C417FD">
      <w:pPr>
        <w:autoSpaceDE w:val="0"/>
        <w:autoSpaceDN w:val="0"/>
        <w:adjustRightInd w:val="0"/>
        <w:spacing w:after="0" w:line="288" w:lineRule="auto"/>
        <w:jc w:val="right"/>
        <w:rPr>
          <w:rFonts w:ascii="Calibri" w:hAnsi="Calibri" w:cs="Calibri"/>
          <w:color w:val="000000"/>
          <w:sz w:val="88"/>
          <w:szCs w:val="88"/>
        </w:rPr>
      </w:pPr>
    </w:p>
    <w:p w:rsidR="00C417FD" w:rsidRDefault="00C417FD" w:rsidP="00C417FD">
      <w:pPr>
        <w:autoSpaceDE w:val="0"/>
        <w:autoSpaceDN w:val="0"/>
        <w:adjustRightInd w:val="0"/>
        <w:spacing w:after="0" w:line="288" w:lineRule="auto"/>
        <w:jc w:val="right"/>
        <w:rPr>
          <w:rFonts w:ascii="Calibri" w:hAnsi="Calibri" w:cs="Calibri"/>
          <w:color w:val="000000"/>
          <w:sz w:val="88"/>
          <w:szCs w:val="88"/>
        </w:rPr>
      </w:pPr>
    </w:p>
    <w:p w:rsidR="00C417FD" w:rsidRDefault="00C417FD" w:rsidP="00C417FD">
      <w:pPr>
        <w:autoSpaceDE w:val="0"/>
        <w:autoSpaceDN w:val="0"/>
        <w:adjustRightInd w:val="0"/>
        <w:spacing w:after="0" w:line="288" w:lineRule="auto"/>
        <w:jc w:val="center"/>
        <w:rPr>
          <w:rFonts w:ascii="Calibri" w:hAnsi="Calibri" w:cs="Calibri"/>
          <w:b/>
          <w:bCs/>
          <w:color w:val="000000"/>
          <w:sz w:val="40"/>
          <w:szCs w:val="40"/>
        </w:rPr>
      </w:pPr>
      <w:r>
        <w:rPr>
          <w:rFonts w:ascii="Calibri" w:hAnsi="Calibri" w:cs="Calibri"/>
          <w:b/>
          <w:bCs/>
          <w:color w:val="000000"/>
          <w:sz w:val="40"/>
          <w:szCs w:val="40"/>
        </w:rPr>
        <w:t xml:space="preserve">Statewide Treatment Protocols </w:t>
      </w:r>
    </w:p>
    <w:p w:rsidR="00C417FD" w:rsidRDefault="00C417FD" w:rsidP="00C417FD">
      <w:pPr>
        <w:autoSpaceDE w:val="0"/>
        <w:autoSpaceDN w:val="0"/>
        <w:adjustRightInd w:val="0"/>
        <w:spacing w:after="0" w:line="288" w:lineRule="auto"/>
        <w:jc w:val="center"/>
        <w:rPr>
          <w:rFonts w:ascii="Calibri" w:hAnsi="Calibri" w:cs="Calibri"/>
          <w:b/>
          <w:bCs/>
          <w:color w:val="000000"/>
          <w:sz w:val="40"/>
          <w:szCs w:val="40"/>
        </w:rPr>
      </w:pPr>
      <w:r>
        <w:rPr>
          <w:rFonts w:ascii="Calibri" w:hAnsi="Calibri" w:cs="Calibri"/>
          <w:b/>
          <w:bCs/>
          <w:color w:val="000000"/>
          <w:sz w:val="40"/>
          <w:szCs w:val="40"/>
        </w:rPr>
        <w:t xml:space="preserve">Version </w:t>
      </w:r>
      <w:r w:rsidR="006116CE">
        <w:rPr>
          <w:rFonts w:ascii="Calibri" w:hAnsi="Calibri" w:cs="Calibri"/>
          <w:b/>
          <w:bCs/>
          <w:color w:val="000000"/>
          <w:sz w:val="40"/>
          <w:szCs w:val="40"/>
        </w:rPr>
        <w:t>201</w:t>
      </w:r>
      <w:r w:rsidR="00B1618D">
        <w:rPr>
          <w:rFonts w:ascii="Calibri" w:hAnsi="Calibri" w:cs="Calibri"/>
          <w:b/>
          <w:bCs/>
          <w:color w:val="000000"/>
          <w:sz w:val="40"/>
          <w:szCs w:val="40"/>
        </w:rPr>
        <w:t>9.</w:t>
      </w:r>
      <w:r w:rsidR="00AC7398">
        <w:rPr>
          <w:rFonts w:ascii="Calibri" w:hAnsi="Calibri" w:cs="Calibri"/>
          <w:b/>
          <w:bCs/>
          <w:color w:val="000000"/>
          <w:sz w:val="40"/>
          <w:szCs w:val="40"/>
        </w:rPr>
        <w:t>2</w:t>
      </w:r>
    </w:p>
    <w:p w:rsidR="00C417FD" w:rsidRDefault="00C417FD"/>
    <w:p w:rsidR="001125E0" w:rsidRDefault="001125E0">
      <w:pPr>
        <w:rPr>
          <w:rFonts w:asciiTheme="majorHAnsi" w:eastAsiaTheme="majorEastAsia" w:hAnsiTheme="majorHAnsi" w:cs="Times New Roman"/>
          <w:b/>
          <w:bCs/>
          <w:color w:val="365F91" w:themeColor="accent1" w:themeShade="BF"/>
          <w:sz w:val="28"/>
          <w:szCs w:val="28"/>
        </w:rPr>
      </w:pPr>
      <w:r>
        <w:br w:type="page"/>
      </w:r>
    </w:p>
    <w:p w:rsidR="00C417FD" w:rsidRDefault="00C417FD" w:rsidP="00C417FD">
      <w:pPr>
        <w:pStyle w:val="Heading1"/>
      </w:pPr>
      <w:bookmarkStart w:id="42" w:name="_4.1_Burns/Inhalation/Electrocution_"/>
      <w:bookmarkEnd w:id="42"/>
      <w:r>
        <w:lastRenderedPageBreak/>
        <w:t>4.1 Burns/Inhalation/Electrocution and Lightning St</w:t>
      </w:r>
      <w:r w:rsidR="007D48A8">
        <w:t>rike Injuries—Adult &amp; Pediatric</w:t>
      </w:r>
    </w:p>
    <w:p w:rsidR="00C417FD" w:rsidRPr="007D48A8" w:rsidRDefault="00C417FD" w:rsidP="0081000D">
      <w:pPr>
        <w:pStyle w:val="Heading2"/>
      </w:pPr>
      <w:r w:rsidRPr="007D48A8">
        <w:t>EMT STANDING ORDERS</w:t>
      </w:r>
    </w:p>
    <w:p w:rsidR="007D48A8" w:rsidRPr="002F7383" w:rsidRDefault="000E79E2" w:rsidP="007D48A8">
      <w:pPr>
        <w:numPr>
          <w:ilvl w:val="0"/>
          <w:numId w:val="1"/>
        </w:numPr>
        <w:autoSpaceDE w:val="0"/>
        <w:autoSpaceDN w:val="0"/>
        <w:adjustRightInd w:val="0"/>
        <w:spacing w:after="0" w:line="240" w:lineRule="auto"/>
        <w:ind w:left="360"/>
        <w:rPr>
          <w:rFonts w:cs="Arial"/>
          <w:color w:val="000000"/>
          <w:u w:val="single"/>
        </w:rPr>
      </w:pPr>
      <w:r w:rsidRPr="002F7383">
        <w:rPr>
          <w:rFonts w:cs="Arial"/>
          <w:color w:val="000000"/>
          <w:u w:val="single"/>
        </w:rPr>
        <w:t>1.0 Routine Patient Care</w:t>
      </w:r>
    </w:p>
    <w:p w:rsidR="007D48A8" w:rsidRPr="007D48A8" w:rsidRDefault="007D48A8" w:rsidP="00C51E23">
      <w:pPr>
        <w:numPr>
          <w:ilvl w:val="0"/>
          <w:numId w:val="9"/>
        </w:numPr>
        <w:autoSpaceDE w:val="0"/>
        <w:autoSpaceDN w:val="0"/>
        <w:adjustRightInd w:val="0"/>
        <w:spacing w:after="0" w:line="240" w:lineRule="auto"/>
        <w:ind w:left="360" w:hanging="360"/>
        <w:rPr>
          <w:rFonts w:cs="Arial"/>
          <w:color w:val="000000"/>
        </w:rPr>
      </w:pPr>
      <w:r w:rsidRPr="007D48A8">
        <w:rPr>
          <w:rFonts w:cs="Arial"/>
          <w:color w:val="000000"/>
        </w:rPr>
        <w:t>Appropriately manage Thermal vs. Chemical burns.</w:t>
      </w:r>
    </w:p>
    <w:p w:rsidR="007D48A8" w:rsidRPr="007D48A8" w:rsidRDefault="007D48A8" w:rsidP="007D48A8">
      <w:pPr>
        <w:autoSpaceDE w:val="0"/>
        <w:autoSpaceDN w:val="0"/>
        <w:adjustRightInd w:val="0"/>
        <w:spacing w:after="0" w:line="240" w:lineRule="auto"/>
        <w:rPr>
          <w:rFonts w:cs="Arial"/>
          <w:b/>
          <w:bCs/>
          <w:color w:val="000000"/>
        </w:rPr>
      </w:pPr>
      <w:r w:rsidRPr="007D48A8">
        <w:rPr>
          <w:rFonts w:cs="Arial"/>
          <w:b/>
          <w:bCs/>
          <w:color w:val="000000"/>
          <w:u w:val="single"/>
        </w:rPr>
        <w:t>THERMAL</w:t>
      </w:r>
    </w:p>
    <w:p w:rsidR="007D48A8" w:rsidRPr="007D48A8" w:rsidRDefault="007D48A8" w:rsidP="00C51E23">
      <w:pPr>
        <w:numPr>
          <w:ilvl w:val="0"/>
          <w:numId w:val="9"/>
        </w:numPr>
        <w:autoSpaceDE w:val="0"/>
        <w:autoSpaceDN w:val="0"/>
        <w:adjustRightInd w:val="0"/>
        <w:spacing w:after="0" w:line="240" w:lineRule="auto"/>
        <w:ind w:left="360" w:hanging="360"/>
        <w:rPr>
          <w:rFonts w:cs="Arial"/>
          <w:color w:val="000000"/>
        </w:rPr>
      </w:pPr>
      <w:r w:rsidRPr="007D48A8">
        <w:rPr>
          <w:rFonts w:cs="Arial"/>
          <w:color w:val="000000"/>
        </w:rPr>
        <w:t>Stop burning process with water or saline.</w:t>
      </w:r>
    </w:p>
    <w:p w:rsidR="007D48A8" w:rsidRPr="007D48A8" w:rsidRDefault="007D48A8" w:rsidP="00C51E23">
      <w:pPr>
        <w:numPr>
          <w:ilvl w:val="0"/>
          <w:numId w:val="9"/>
        </w:numPr>
        <w:autoSpaceDE w:val="0"/>
        <w:autoSpaceDN w:val="0"/>
        <w:adjustRightInd w:val="0"/>
        <w:spacing w:after="0" w:line="240" w:lineRule="auto"/>
        <w:ind w:left="360" w:hanging="360"/>
        <w:rPr>
          <w:rFonts w:cs="Arial"/>
          <w:color w:val="000000"/>
        </w:rPr>
      </w:pPr>
      <w:r w:rsidRPr="007D48A8">
        <w:rPr>
          <w:rFonts w:cs="Arial"/>
          <w:color w:val="000000"/>
        </w:rPr>
        <w:t xml:space="preserve">Remove smoldering, non-adherent clothing and jewelry.  DO NOT remove skin or tissue.  </w:t>
      </w:r>
    </w:p>
    <w:p w:rsidR="007D48A8" w:rsidRPr="007D48A8" w:rsidRDefault="007D48A8" w:rsidP="00C51E23">
      <w:pPr>
        <w:numPr>
          <w:ilvl w:val="0"/>
          <w:numId w:val="9"/>
        </w:numPr>
        <w:autoSpaceDE w:val="0"/>
        <w:autoSpaceDN w:val="0"/>
        <w:adjustRightInd w:val="0"/>
        <w:spacing w:after="0" w:line="240" w:lineRule="auto"/>
        <w:ind w:left="360" w:hanging="360"/>
        <w:rPr>
          <w:rFonts w:cs="Arial"/>
          <w:color w:val="000000"/>
        </w:rPr>
      </w:pPr>
      <w:r w:rsidRPr="007D48A8">
        <w:rPr>
          <w:rFonts w:cs="Arial"/>
          <w:color w:val="000000"/>
        </w:rPr>
        <w:t>Cover burns with a CLEAN, DRY, STERILE DRESSING</w:t>
      </w:r>
      <w:r w:rsidR="00621EB3">
        <w:rPr>
          <w:rFonts w:cs="Arial"/>
          <w:color w:val="000000"/>
        </w:rPr>
        <w:t>.</w:t>
      </w:r>
    </w:p>
    <w:p w:rsidR="007D48A8" w:rsidRPr="007D48A8" w:rsidRDefault="007D48A8" w:rsidP="00C51E23">
      <w:pPr>
        <w:numPr>
          <w:ilvl w:val="0"/>
          <w:numId w:val="9"/>
        </w:numPr>
        <w:autoSpaceDE w:val="0"/>
        <w:autoSpaceDN w:val="0"/>
        <w:adjustRightInd w:val="0"/>
        <w:spacing w:after="0" w:line="240" w:lineRule="auto"/>
        <w:ind w:left="360" w:hanging="360"/>
        <w:rPr>
          <w:rFonts w:cs="Arial"/>
          <w:color w:val="000000"/>
        </w:rPr>
      </w:pPr>
      <w:r w:rsidRPr="007D48A8">
        <w:rPr>
          <w:rFonts w:cs="Arial"/>
          <w:color w:val="000000"/>
        </w:rPr>
        <w:t>Large thermal injuries are susceptible to hypothermia-- attempt to reduce heat loss in burn victims</w:t>
      </w:r>
      <w:r w:rsidR="00F126D4">
        <w:rPr>
          <w:rFonts w:cs="Arial"/>
          <w:color w:val="000000"/>
        </w:rPr>
        <w:t>.</w:t>
      </w:r>
      <w:r w:rsidRPr="007D48A8">
        <w:rPr>
          <w:rFonts w:cs="Arial"/>
          <w:color w:val="000000"/>
        </w:rPr>
        <w:t xml:space="preserve">  </w:t>
      </w:r>
    </w:p>
    <w:p w:rsidR="007D48A8" w:rsidRPr="007D48A8" w:rsidRDefault="007D48A8" w:rsidP="007D48A8">
      <w:pPr>
        <w:autoSpaceDE w:val="0"/>
        <w:autoSpaceDN w:val="0"/>
        <w:adjustRightInd w:val="0"/>
        <w:spacing w:after="0" w:line="240" w:lineRule="auto"/>
        <w:rPr>
          <w:rFonts w:cs="Arial"/>
          <w:color w:val="000000"/>
        </w:rPr>
      </w:pPr>
      <w:r w:rsidRPr="007D48A8">
        <w:rPr>
          <w:rFonts w:cs="Arial"/>
          <w:b/>
          <w:bCs/>
          <w:color w:val="000000"/>
          <w:u w:val="single"/>
        </w:rPr>
        <w:t>CHEMICAL</w:t>
      </w:r>
    </w:p>
    <w:p w:rsidR="007D48A8" w:rsidRPr="007D48A8" w:rsidRDefault="007D48A8" w:rsidP="00C51E23">
      <w:pPr>
        <w:numPr>
          <w:ilvl w:val="0"/>
          <w:numId w:val="9"/>
        </w:numPr>
        <w:autoSpaceDE w:val="0"/>
        <w:autoSpaceDN w:val="0"/>
        <w:adjustRightInd w:val="0"/>
        <w:spacing w:after="0" w:line="240" w:lineRule="auto"/>
        <w:ind w:left="360" w:hanging="360"/>
        <w:rPr>
          <w:rFonts w:cs="Arial"/>
          <w:color w:val="000000"/>
        </w:rPr>
      </w:pPr>
      <w:r w:rsidRPr="007D48A8">
        <w:rPr>
          <w:rFonts w:cs="Arial"/>
          <w:color w:val="000000"/>
        </w:rPr>
        <w:t>Determine offending agent(s) and consider HAZMAT intervention, if  indicated.</w:t>
      </w:r>
    </w:p>
    <w:p w:rsidR="007D48A8" w:rsidRPr="007D48A8" w:rsidRDefault="007D48A8" w:rsidP="00C51E23">
      <w:pPr>
        <w:numPr>
          <w:ilvl w:val="0"/>
          <w:numId w:val="9"/>
        </w:numPr>
        <w:autoSpaceDE w:val="0"/>
        <w:autoSpaceDN w:val="0"/>
        <w:adjustRightInd w:val="0"/>
        <w:spacing w:after="0" w:line="240" w:lineRule="auto"/>
        <w:ind w:left="360" w:hanging="360"/>
        <w:rPr>
          <w:rFonts w:cs="Arial"/>
          <w:color w:val="000000"/>
        </w:rPr>
      </w:pPr>
      <w:r w:rsidRPr="007D48A8">
        <w:rPr>
          <w:rFonts w:cs="Arial"/>
          <w:color w:val="000000"/>
        </w:rPr>
        <w:t xml:space="preserve">Wash with copious amounts of clean water and/or sterile normal saline for 10-15 minutes, unless contraindicated by chemical agent (i.e., sodium, potassium and/or lithium metals).  </w:t>
      </w:r>
      <w:r w:rsidRPr="007D48A8">
        <w:rPr>
          <w:rFonts w:cs="Arial"/>
          <w:b/>
          <w:bCs/>
          <w:color w:val="000000"/>
        </w:rPr>
        <w:t>CAUTION</w:t>
      </w:r>
      <w:r w:rsidRPr="007D48A8">
        <w:rPr>
          <w:rFonts w:cs="Arial"/>
          <w:color w:val="000000"/>
        </w:rPr>
        <w:t xml:space="preserve">: Primary water irrigation is contraindicated for Dry Lime/Lye and/or Phenol exposure (may produce further chemical reactions).  Dry powders should be brushed off prior to flushing with large amounts of water.  It is advised to contact </w:t>
      </w:r>
      <w:r w:rsidRPr="007D48A8">
        <w:rPr>
          <w:rFonts w:cs="Arial"/>
          <w:b/>
          <w:bCs/>
          <w:color w:val="000000"/>
        </w:rPr>
        <w:t>MEDICAL CONTROL</w:t>
      </w:r>
      <w:r w:rsidRPr="007D48A8">
        <w:rPr>
          <w:rFonts w:cs="Arial"/>
          <w:color w:val="000000"/>
        </w:rPr>
        <w:t xml:space="preserve"> for further advice.</w:t>
      </w:r>
    </w:p>
    <w:p w:rsidR="007D48A8" w:rsidRPr="007D48A8" w:rsidRDefault="007D48A8" w:rsidP="00C51E23">
      <w:pPr>
        <w:numPr>
          <w:ilvl w:val="0"/>
          <w:numId w:val="9"/>
        </w:numPr>
        <w:autoSpaceDE w:val="0"/>
        <w:autoSpaceDN w:val="0"/>
        <w:adjustRightInd w:val="0"/>
        <w:spacing w:after="0" w:line="240" w:lineRule="auto"/>
        <w:ind w:left="360" w:hanging="360"/>
        <w:rPr>
          <w:rFonts w:cs="Arial"/>
          <w:color w:val="000000"/>
        </w:rPr>
      </w:pPr>
      <w:r w:rsidRPr="007D48A8">
        <w:rPr>
          <w:rFonts w:cs="Arial"/>
          <w:color w:val="000000"/>
        </w:rPr>
        <w:t>If chemical viscous, remove with tongue depressor</w:t>
      </w:r>
      <w:r w:rsidR="00F126D4">
        <w:rPr>
          <w:rFonts w:cs="Arial"/>
          <w:color w:val="000000"/>
        </w:rPr>
        <w:t>.</w:t>
      </w:r>
    </w:p>
    <w:p w:rsidR="00C417FD" w:rsidRPr="007D48A8" w:rsidRDefault="00C417FD" w:rsidP="0081000D">
      <w:pPr>
        <w:pStyle w:val="Heading2"/>
      </w:pPr>
      <w:r w:rsidRPr="007D48A8">
        <w:t>ADVANCED EMT STANDING ORDERS</w:t>
      </w:r>
    </w:p>
    <w:p w:rsidR="007D48A8" w:rsidRPr="007D48A8" w:rsidRDefault="007D48A8" w:rsidP="007D48A8">
      <w:pPr>
        <w:numPr>
          <w:ilvl w:val="0"/>
          <w:numId w:val="1"/>
        </w:numPr>
        <w:autoSpaceDE w:val="0"/>
        <w:autoSpaceDN w:val="0"/>
        <w:adjustRightInd w:val="0"/>
        <w:spacing w:after="60" w:line="288" w:lineRule="auto"/>
        <w:ind w:left="360"/>
        <w:rPr>
          <w:rFonts w:cs="Arial"/>
          <w:color w:val="000000"/>
        </w:rPr>
      </w:pPr>
      <w:r w:rsidRPr="007D48A8">
        <w:rPr>
          <w:rFonts w:cs="Arial"/>
          <w:color w:val="000000"/>
        </w:rPr>
        <w:t xml:space="preserve">Begin fluid resuscitation for treatment of the BURN INJURY if </w:t>
      </w:r>
      <w:r w:rsidRPr="007D48A8">
        <w:rPr>
          <w:rFonts w:cs="Arial"/>
          <w:color w:val="000000"/>
          <w:u w:val="single"/>
        </w:rPr>
        <w:t>greater than 20%</w:t>
      </w:r>
      <w:r w:rsidRPr="007D48A8">
        <w:rPr>
          <w:rFonts w:cs="Arial"/>
          <w:color w:val="000000"/>
        </w:rPr>
        <w:t xml:space="preserve"> BSA including second and third degree injuries (1</w:t>
      </w:r>
      <w:r w:rsidRPr="007D48A8">
        <w:rPr>
          <w:rFonts w:cs="Arial"/>
          <w:color w:val="000000"/>
          <w:vertAlign w:val="superscript"/>
        </w:rPr>
        <w:t>st</w:t>
      </w:r>
      <w:r w:rsidRPr="007D48A8">
        <w:rPr>
          <w:rFonts w:cs="Arial"/>
          <w:color w:val="000000"/>
        </w:rPr>
        <w:t xml:space="preserve"> degree [sunburn] not included in TBSA estimation),</w:t>
      </w:r>
    </w:p>
    <w:p w:rsidR="007D48A8" w:rsidRPr="007D48A8" w:rsidRDefault="007D48A8" w:rsidP="00C51E23">
      <w:pPr>
        <w:numPr>
          <w:ilvl w:val="0"/>
          <w:numId w:val="9"/>
        </w:numPr>
        <w:autoSpaceDE w:val="0"/>
        <w:autoSpaceDN w:val="0"/>
        <w:adjustRightInd w:val="0"/>
        <w:spacing w:after="0" w:line="288" w:lineRule="auto"/>
        <w:ind w:left="360" w:hanging="360"/>
        <w:rPr>
          <w:rFonts w:cs="Arial"/>
          <w:color w:val="000000"/>
        </w:rPr>
      </w:pPr>
      <w:r w:rsidRPr="007D48A8">
        <w:rPr>
          <w:rFonts w:cs="Arial"/>
          <w:b/>
          <w:bCs/>
          <w:color w:val="000000"/>
        </w:rPr>
        <w:t>Adults</w:t>
      </w:r>
      <w:r w:rsidRPr="007D48A8">
        <w:rPr>
          <w:rFonts w:cs="Arial"/>
          <w:color w:val="000000"/>
        </w:rPr>
        <w:t>: Bolus 1 Liter Normal Saline</w:t>
      </w:r>
    </w:p>
    <w:p w:rsidR="007D48A8" w:rsidRPr="007D48A8" w:rsidRDefault="00C21FC3" w:rsidP="00C51E23">
      <w:pPr>
        <w:numPr>
          <w:ilvl w:val="0"/>
          <w:numId w:val="9"/>
        </w:numPr>
        <w:autoSpaceDE w:val="0"/>
        <w:autoSpaceDN w:val="0"/>
        <w:adjustRightInd w:val="0"/>
        <w:spacing w:after="0" w:line="288" w:lineRule="auto"/>
        <w:ind w:left="360" w:hanging="360"/>
        <w:rPr>
          <w:rFonts w:cs="Arial"/>
          <w:color w:val="000000"/>
        </w:rPr>
      </w:pPr>
      <w:r>
        <w:object w:dxaOrig="946" w:dyaOrig="1081">
          <v:shape id="_x0000_i1084" type="#_x0000_t75" style="width:24.75pt;height:27.75pt" o:ole="">
            <v:imagedata r:id="rId103" o:title=""/>
          </v:shape>
          <o:OLEObject Type="Embed" ProgID="Visio.Drawing.11" ShapeID="_x0000_i1084" DrawAspect="Content" ObjectID="_1625899725" r:id="rId104"/>
        </w:object>
      </w:r>
      <w:r w:rsidR="007D48A8" w:rsidRPr="007D48A8">
        <w:rPr>
          <w:rFonts w:cs="Arial"/>
          <w:b/>
          <w:bCs/>
          <w:color w:val="000000"/>
        </w:rPr>
        <w:t>Pediatrics</w:t>
      </w:r>
      <w:r w:rsidR="007D48A8" w:rsidRPr="007D48A8">
        <w:rPr>
          <w:rFonts w:cs="Arial"/>
          <w:color w:val="000000"/>
        </w:rPr>
        <w:t>: 20 mL/kg Normal Saline</w:t>
      </w:r>
    </w:p>
    <w:p w:rsidR="007D48A8" w:rsidRPr="007D48A8" w:rsidRDefault="007D48A8" w:rsidP="00C51E23">
      <w:pPr>
        <w:numPr>
          <w:ilvl w:val="0"/>
          <w:numId w:val="9"/>
        </w:numPr>
        <w:autoSpaceDE w:val="0"/>
        <w:autoSpaceDN w:val="0"/>
        <w:adjustRightInd w:val="0"/>
        <w:spacing w:after="60" w:line="288" w:lineRule="auto"/>
        <w:ind w:left="720" w:hanging="360"/>
        <w:rPr>
          <w:rFonts w:cs="Arial"/>
          <w:color w:val="000000"/>
        </w:rPr>
      </w:pPr>
      <w:r w:rsidRPr="007D48A8">
        <w:rPr>
          <w:rFonts w:cs="Arial"/>
          <w:color w:val="000000"/>
        </w:rPr>
        <w:t>Burn &lt;20% age appropriate, maintenance fluids as follows:</w:t>
      </w:r>
    </w:p>
    <w:p w:rsidR="007D48A8" w:rsidRPr="007D48A8" w:rsidRDefault="007D48A8" w:rsidP="00C51E23">
      <w:pPr>
        <w:numPr>
          <w:ilvl w:val="0"/>
          <w:numId w:val="9"/>
        </w:numPr>
        <w:autoSpaceDE w:val="0"/>
        <w:autoSpaceDN w:val="0"/>
        <w:adjustRightInd w:val="0"/>
        <w:spacing w:after="0" w:line="288" w:lineRule="auto"/>
        <w:ind w:left="360" w:hanging="360"/>
        <w:rPr>
          <w:rFonts w:cs="Arial"/>
          <w:color w:val="000000"/>
        </w:rPr>
      </w:pPr>
      <w:r w:rsidRPr="007D48A8">
        <w:rPr>
          <w:rFonts w:cs="Arial"/>
          <w:b/>
          <w:bCs/>
          <w:color w:val="000000"/>
        </w:rPr>
        <w:t>Adults</w:t>
      </w:r>
      <w:r w:rsidRPr="007D48A8">
        <w:rPr>
          <w:rFonts w:cs="Arial"/>
          <w:color w:val="000000"/>
        </w:rPr>
        <w:t>: 500 mL Normal Saline</w:t>
      </w:r>
    </w:p>
    <w:p w:rsidR="007D48A8" w:rsidRPr="007D48A8" w:rsidRDefault="002118C0" w:rsidP="00C51E23">
      <w:pPr>
        <w:numPr>
          <w:ilvl w:val="0"/>
          <w:numId w:val="9"/>
        </w:numPr>
        <w:autoSpaceDE w:val="0"/>
        <w:autoSpaceDN w:val="0"/>
        <w:adjustRightInd w:val="0"/>
        <w:spacing w:after="60" w:line="288" w:lineRule="auto"/>
        <w:ind w:left="360" w:hanging="360"/>
        <w:rPr>
          <w:rFonts w:cs="Arial"/>
          <w:color w:val="000000"/>
        </w:rPr>
      </w:pPr>
      <w:r>
        <w:object w:dxaOrig="946" w:dyaOrig="1081">
          <v:shape id="_x0000_i1085" type="#_x0000_t75" style="width:26.25pt;height:30pt" o:ole="">
            <v:imagedata r:id="rId105" o:title=""/>
          </v:shape>
          <o:OLEObject Type="Embed" ProgID="Visio.Drawing.11" ShapeID="_x0000_i1085" DrawAspect="Content" ObjectID="_1625899726" r:id="rId106"/>
        </w:object>
      </w:r>
      <w:r w:rsidR="007D48A8" w:rsidRPr="007D48A8">
        <w:rPr>
          <w:rFonts w:cs="Arial"/>
          <w:b/>
          <w:bCs/>
          <w:color w:val="000000"/>
        </w:rPr>
        <w:t>Pediatrics</w:t>
      </w:r>
      <w:r w:rsidR="007D48A8" w:rsidRPr="007D48A8">
        <w:rPr>
          <w:rFonts w:cs="Arial"/>
          <w:color w:val="000000"/>
        </w:rPr>
        <w:t>: 10mL/kg Normal Saline</w:t>
      </w:r>
    </w:p>
    <w:p w:rsidR="007D48A8" w:rsidRPr="007D48A8" w:rsidRDefault="007D48A8" w:rsidP="00C51E23">
      <w:pPr>
        <w:numPr>
          <w:ilvl w:val="0"/>
          <w:numId w:val="9"/>
        </w:numPr>
        <w:autoSpaceDE w:val="0"/>
        <w:autoSpaceDN w:val="0"/>
        <w:adjustRightInd w:val="0"/>
        <w:spacing w:after="0" w:line="288" w:lineRule="auto"/>
        <w:ind w:left="720" w:hanging="360"/>
        <w:rPr>
          <w:rFonts w:cs="Arial"/>
          <w:color w:val="000000"/>
        </w:rPr>
      </w:pPr>
      <w:r w:rsidRPr="007D48A8">
        <w:rPr>
          <w:rFonts w:cs="Arial"/>
          <w:color w:val="000000"/>
        </w:rPr>
        <w:t xml:space="preserve">For transport times GREATER THAN 1 HOUR, or further fluid administration, </w:t>
      </w:r>
      <w:r w:rsidRPr="007D48A8">
        <w:rPr>
          <w:rFonts w:cs="Arial"/>
          <w:b/>
          <w:bCs/>
          <w:color w:val="000000"/>
          <w:u w:val="single"/>
        </w:rPr>
        <w:t>consult medical control</w:t>
      </w:r>
      <w:r w:rsidRPr="007D48A8">
        <w:rPr>
          <w:rFonts w:cs="Arial"/>
          <w:color w:val="000000"/>
        </w:rPr>
        <w:t xml:space="preserve"> </w:t>
      </w:r>
    </w:p>
    <w:p w:rsidR="00C417FD" w:rsidRPr="007D48A8" w:rsidRDefault="00F006D5" w:rsidP="007D48A8">
      <w:pPr>
        <w:pStyle w:val="Heading2"/>
        <w:spacing w:before="0"/>
      </w:pPr>
      <w:r w:rsidRPr="007D48A8">
        <w:object w:dxaOrig="916" w:dyaOrig="914">
          <v:shape id="_x0000_i1086" type="#_x0000_t75" alt="Medical Control Telephone" style="width:44.25pt;height:45.75pt" o:ole="" o:allowoverlap="f">
            <v:imagedata r:id="rId83" o:title=""/>
          </v:shape>
          <o:OLEObject Type="Embed" ProgID="Visio.Drawing.11" ShapeID="_x0000_i1086" DrawAspect="Content" ObjectID="_1625899727" r:id="rId107"/>
        </w:object>
      </w:r>
      <w:r w:rsidR="00C417FD" w:rsidRPr="007D48A8">
        <w:t>MEDICAL CONTROL MAY ORDER</w:t>
      </w:r>
    </w:p>
    <w:p w:rsidR="00C417FD" w:rsidRPr="007D48A8" w:rsidRDefault="00C417FD" w:rsidP="00C417FD">
      <w:pPr>
        <w:numPr>
          <w:ilvl w:val="0"/>
          <w:numId w:val="1"/>
        </w:numPr>
        <w:autoSpaceDE w:val="0"/>
        <w:autoSpaceDN w:val="0"/>
        <w:adjustRightInd w:val="0"/>
        <w:spacing w:after="0" w:line="288" w:lineRule="auto"/>
        <w:ind w:left="360"/>
        <w:rPr>
          <w:rFonts w:cs="Arial"/>
          <w:color w:val="000000"/>
        </w:rPr>
      </w:pPr>
      <w:r w:rsidRPr="007D48A8">
        <w:rPr>
          <w:rFonts w:cs="Arial"/>
          <w:color w:val="000000"/>
        </w:rPr>
        <w:t>Additional IV fluid boluses</w:t>
      </w:r>
      <w:r w:rsidR="00621EB3">
        <w:rPr>
          <w:rFonts w:cs="Arial"/>
          <w:color w:val="000000"/>
        </w:rPr>
        <w:t>.</w:t>
      </w:r>
    </w:p>
    <w:p w:rsidR="00C417FD" w:rsidRPr="007D48A8" w:rsidRDefault="00C417FD" w:rsidP="0081000D">
      <w:pPr>
        <w:pStyle w:val="Heading2"/>
      </w:pPr>
      <w:r w:rsidRPr="007D48A8">
        <w:t>PARAMEDIC STANDING ORDERS</w:t>
      </w:r>
    </w:p>
    <w:p w:rsidR="007D48A8" w:rsidRPr="007D48A8" w:rsidRDefault="007D48A8" w:rsidP="00C51E23">
      <w:pPr>
        <w:numPr>
          <w:ilvl w:val="0"/>
          <w:numId w:val="8"/>
        </w:numPr>
        <w:autoSpaceDE w:val="0"/>
        <w:autoSpaceDN w:val="0"/>
        <w:adjustRightInd w:val="0"/>
        <w:spacing w:after="60" w:line="288" w:lineRule="auto"/>
        <w:ind w:left="360" w:hanging="360"/>
        <w:rPr>
          <w:rFonts w:cs="Arial"/>
          <w:b/>
          <w:bCs/>
          <w:color w:val="000000"/>
        </w:rPr>
      </w:pPr>
      <w:r w:rsidRPr="007D48A8">
        <w:rPr>
          <w:rFonts w:cs="Arial"/>
          <w:color w:val="000000"/>
        </w:rPr>
        <w:t>After a complete patient assessment consider initiating the pain management protocol</w:t>
      </w:r>
      <w:r w:rsidRPr="007D48A8">
        <w:rPr>
          <w:rFonts w:cs="Arial"/>
          <w:b/>
          <w:bCs/>
          <w:color w:val="000000"/>
        </w:rPr>
        <w:t xml:space="preserve">. </w:t>
      </w:r>
    </w:p>
    <w:p w:rsidR="007D48A8" w:rsidRPr="007D48A8" w:rsidRDefault="007D48A8" w:rsidP="00C51E23">
      <w:pPr>
        <w:numPr>
          <w:ilvl w:val="0"/>
          <w:numId w:val="8"/>
        </w:numPr>
        <w:autoSpaceDE w:val="0"/>
        <w:autoSpaceDN w:val="0"/>
        <w:adjustRightInd w:val="0"/>
        <w:spacing w:after="60" w:line="288" w:lineRule="auto"/>
        <w:ind w:left="360" w:hanging="360"/>
        <w:rPr>
          <w:rFonts w:cs="Arial"/>
          <w:color w:val="000000"/>
        </w:rPr>
      </w:pPr>
      <w:r w:rsidRPr="007D48A8">
        <w:rPr>
          <w:rFonts w:cs="Arial"/>
          <w:color w:val="000000"/>
        </w:rPr>
        <w:t xml:space="preserve">In a patient who may have experienced smoke inhalation with suspected cyanide toxicity (e.g. hypotension, altered mental status, seizure or other), if carried, consider </w:t>
      </w:r>
      <w:r w:rsidR="00EA6FE0">
        <w:rPr>
          <w:rFonts w:cs="Arial"/>
          <w:b/>
          <w:bCs/>
          <w:color w:val="000000"/>
          <w:u w:val="single"/>
        </w:rPr>
        <w:t>h</w:t>
      </w:r>
      <w:r w:rsidRPr="007D48A8">
        <w:rPr>
          <w:rFonts w:cs="Arial"/>
          <w:b/>
          <w:bCs/>
          <w:color w:val="000000"/>
          <w:u w:val="single"/>
        </w:rPr>
        <w:t>ydroxocobalamin</w:t>
      </w:r>
      <w:r w:rsidRPr="007D48A8">
        <w:rPr>
          <w:rFonts w:cs="Arial"/>
          <w:b/>
          <w:bCs/>
          <w:color w:val="000000"/>
        </w:rPr>
        <w:t xml:space="preserve"> </w:t>
      </w:r>
      <w:r w:rsidRPr="007D48A8">
        <w:rPr>
          <w:rFonts w:cs="Arial"/>
          <w:color w:val="000000"/>
        </w:rPr>
        <w:t>5 gm IV/IO over 15 minutes in an adult, and 70 mg/kg (to maximum 5 gm) IV/IO over 15 minutes in a pediatric patient.</w:t>
      </w:r>
    </w:p>
    <w:p w:rsidR="007D48A8" w:rsidRPr="007D48A8" w:rsidRDefault="007D48A8" w:rsidP="00C51E23">
      <w:pPr>
        <w:numPr>
          <w:ilvl w:val="0"/>
          <w:numId w:val="8"/>
        </w:numPr>
        <w:autoSpaceDE w:val="0"/>
        <w:autoSpaceDN w:val="0"/>
        <w:adjustRightInd w:val="0"/>
        <w:spacing w:after="60" w:line="288" w:lineRule="auto"/>
        <w:ind w:left="360" w:hanging="360"/>
        <w:rPr>
          <w:rFonts w:cs="Arial"/>
          <w:b/>
          <w:bCs/>
          <w:color w:val="000000"/>
        </w:rPr>
      </w:pPr>
      <w:r w:rsidRPr="007D48A8">
        <w:rPr>
          <w:rFonts w:cs="Arial"/>
          <w:color w:val="000000"/>
        </w:rPr>
        <w:lastRenderedPageBreak/>
        <w:t>In patients with suspected CO poisoning, initiate high flow oxygen</w:t>
      </w:r>
      <w:r w:rsidR="00F126D4">
        <w:rPr>
          <w:rFonts w:cs="Arial"/>
          <w:color w:val="000000"/>
        </w:rPr>
        <w:t>.</w:t>
      </w:r>
    </w:p>
    <w:p w:rsidR="00C417FD" w:rsidRPr="007D48A8" w:rsidRDefault="00C417FD" w:rsidP="00C417FD">
      <w:pPr>
        <w:autoSpaceDE w:val="0"/>
        <w:autoSpaceDN w:val="0"/>
        <w:adjustRightInd w:val="0"/>
        <w:spacing w:after="0" w:line="288" w:lineRule="auto"/>
        <w:rPr>
          <w:rFonts w:cs="Arial"/>
          <w:color w:val="000000"/>
        </w:rPr>
      </w:pPr>
    </w:p>
    <w:p w:rsidR="00C417FD" w:rsidRPr="007D48A8" w:rsidRDefault="00C417FD" w:rsidP="00C417FD">
      <w:pPr>
        <w:autoSpaceDE w:val="0"/>
        <w:autoSpaceDN w:val="0"/>
        <w:adjustRightInd w:val="0"/>
        <w:spacing w:after="0" w:line="288" w:lineRule="auto"/>
        <w:rPr>
          <w:rFonts w:cs="Arial"/>
          <w:color w:val="000000"/>
        </w:rPr>
      </w:pPr>
      <w:r w:rsidRPr="007D48A8">
        <w:rPr>
          <w:rFonts w:cs="Arial"/>
          <w:color w:val="000000"/>
        </w:rPr>
        <w:t>Note:</w:t>
      </w:r>
    </w:p>
    <w:p w:rsidR="007D48A8" w:rsidRPr="007D48A8" w:rsidRDefault="007D48A8" w:rsidP="007D48A8">
      <w:pPr>
        <w:tabs>
          <w:tab w:val="left" w:pos="720"/>
        </w:tabs>
        <w:autoSpaceDE w:val="0"/>
        <w:autoSpaceDN w:val="0"/>
        <w:adjustRightInd w:val="0"/>
        <w:spacing w:after="60" w:line="288" w:lineRule="auto"/>
        <w:rPr>
          <w:rFonts w:cs="Arial"/>
          <w:color w:val="000000"/>
        </w:rPr>
      </w:pPr>
      <w:r w:rsidRPr="007D48A8">
        <w:rPr>
          <w:rFonts w:cs="Arial"/>
          <w:color w:val="000000"/>
        </w:rPr>
        <w:t>The committee on Trauma of the American College of Surgeons (ACS) and the American Burn Association (ABA) have identified certain injuries as those which generally require referral to a burn center.</w:t>
      </w:r>
    </w:p>
    <w:p w:rsidR="007D48A8" w:rsidRPr="007D48A8" w:rsidRDefault="007D48A8" w:rsidP="007D48A8">
      <w:pPr>
        <w:tabs>
          <w:tab w:val="left" w:pos="720"/>
        </w:tabs>
        <w:autoSpaceDE w:val="0"/>
        <w:autoSpaceDN w:val="0"/>
        <w:adjustRightInd w:val="0"/>
        <w:spacing w:after="60" w:line="288" w:lineRule="auto"/>
        <w:rPr>
          <w:rFonts w:cs="Arial"/>
          <w:color w:val="000000"/>
        </w:rPr>
      </w:pPr>
      <w:r w:rsidRPr="007D48A8">
        <w:rPr>
          <w:rFonts w:cs="Arial"/>
          <w:color w:val="000000"/>
        </w:rPr>
        <w:t>The following injuries generally require referral to a burn unit:</w:t>
      </w:r>
    </w:p>
    <w:p w:rsidR="007D48A8" w:rsidRPr="007D48A8" w:rsidRDefault="007D48A8" w:rsidP="007D48A8">
      <w:pPr>
        <w:tabs>
          <w:tab w:val="left" w:pos="720"/>
        </w:tabs>
        <w:autoSpaceDE w:val="0"/>
        <w:autoSpaceDN w:val="0"/>
        <w:adjustRightInd w:val="0"/>
        <w:spacing w:after="60" w:line="288" w:lineRule="auto"/>
        <w:ind w:left="360"/>
        <w:rPr>
          <w:rFonts w:cs="Arial"/>
          <w:color w:val="000000"/>
        </w:rPr>
      </w:pPr>
      <w:r w:rsidRPr="007D48A8">
        <w:rPr>
          <w:rFonts w:cs="Arial"/>
          <w:color w:val="000000"/>
        </w:rPr>
        <w:t>1.</w:t>
      </w:r>
      <w:r w:rsidRPr="007D48A8">
        <w:rPr>
          <w:rFonts w:cs="Arial"/>
          <w:color w:val="000000"/>
        </w:rPr>
        <w:tab/>
        <w:t xml:space="preserve">Partial thickness burns greater than 10% total body surface area (TBSA) </w:t>
      </w:r>
    </w:p>
    <w:p w:rsidR="007D48A8" w:rsidRPr="007D48A8" w:rsidRDefault="007D48A8" w:rsidP="007D48A8">
      <w:pPr>
        <w:tabs>
          <w:tab w:val="left" w:pos="720"/>
        </w:tabs>
        <w:autoSpaceDE w:val="0"/>
        <w:autoSpaceDN w:val="0"/>
        <w:adjustRightInd w:val="0"/>
        <w:spacing w:after="60" w:line="288" w:lineRule="auto"/>
        <w:ind w:left="360"/>
        <w:rPr>
          <w:rFonts w:cs="Arial"/>
          <w:color w:val="000000"/>
        </w:rPr>
      </w:pPr>
      <w:r w:rsidRPr="007D48A8">
        <w:rPr>
          <w:rFonts w:cs="Arial"/>
          <w:color w:val="000000"/>
        </w:rPr>
        <w:t>2.</w:t>
      </w:r>
      <w:r w:rsidRPr="007D48A8">
        <w:rPr>
          <w:rFonts w:cs="Arial"/>
          <w:color w:val="000000"/>
        </w:rPr>
        <w:tab/>
        <w:t>Burns that involve the face, hands, feet, genitalia, perineum, or major joints</w:t>
      </w:r>
    </w:p>
    <w:p w:rsidR="007D48A8" w:rsidRPr="007D48A8" w:rsidRDefault="007D48A8" w:rsidP="007D48A8">
      <w:pPr>
        <w:tabs>
          <w:tab w:val="left" w:pos="720"/>
        </w:tabs>
        <w:autoSpaceDE w:val="0"/>
        <w:autoSpaceDN w:val="0"/>
        <w:adjustRightInd w:val="0"/>
        <w:spacing w:after="60" w:line="288" w:lineRule="auto"/>
        <w:ind w:left="360"/>
        <w:rPr>
          <w:rFonts w:cs="Arial"/>
          <w:color w:val="000000"/>
        </w:rPr>
      </w:pPr>
      <w:r w:rsidRPr="007D48A8">
        <w:rPr>
          <w:rFonts w:cs="Arial"/>
          <w:color w:val="000000"/>
        </w:rPr>
        <w:t>3.</w:t>
      </w:r>
      <w:r w:rsidRPr="007D48A8">
        <w:rPr>
          <w:rFonts w:cs="Arial"/>
          <w:color w:val="000000"/>
        </w:rPr>
        <w:tab/>
        <w:t>Third-degree burns in any age group</w:t>
      </w:r>
    </w:p>
    <w:p w:rsidR="007D48A8" w:rsidRPr="007D48A8" w:rsidRDefault="007D48A8" w:rsidP="007D48A8">
      <w:pPr>
        <w:tabs>
          <w:tab w:val="left" w:pos="720"/>
        </w:tabs>
        <w:autoSpaceDE w:val="0"/>
        <w:autoSpaceDN w:val="0"/>
        <w:adjustRightInd w:val="0"/>
        <w:spacing w:after="60" w:line="288" w:lineRule="auto"/>
        <w:ind w:left="360"/>
        <w:rPr>
          <w:rFonts w:cs="Arial"/>
          <w:color w:val="000000"/>
        </w:rPr>
      </w:pPr>
      <w:r w:rsidRPr="007D48A8">
        <w:rPr>
          <w:rFonts w:cs="Arial"/>
          <w:color w:val="000000"/>
        </w:rPr>
        <w:t>4.</w:t>
      </w:r>
      <w:r w:rsidRPr="007D48A8">
        <w:rPr>
          <w:rFonts w:cs="Arial"/>
          <w:color w:val="000000"/>
        </w:rPr>
        <w:tab/>
        <w:t>Electrical burns, including lightning injury</w:t>
      </w:r>
    </w:p>
    <w:p w:rsidR="007D48A8" w:rsidRPr="007D48A8" w:rsidRDefault="007D48A8" w:rsidP="007D48A8">
      <w:pPr>
        <w:tabs>
          <w:tab w:val="left" w:pos="720"/>
        </w:tabs>
        <w:autoSpaceDE w:val="0"/>
        <w:autoSpaceDN w:val="0"/>
        <w:adjustRightInd w:val="0"/>
        <w:spacing w:after="60" w:line="288" w:lineRule="auto"/>
        <w:ind w:left="360"/>
        <w:rPr>
          <w:rFonts w:cs="Arial"/>
          <w:color w:val="000000"/>
        </w:rPr>
      </w:pPr>
      <w:r w:rsidRPr="007D48A8">
        <w:rPr>
          <w:rFonts w:cs="Arial"/>
          <w:color w:val="000000"/>
        </w:rPr>
        <w:t>5.</w:t>
      </w:r>
      <w:r w:rsidRPr="007D48A8">
        <w:rPr>
          <w:rFonts w:cs="Arial"/>
          <w:color w:val="000000"/>
        </w:rPr>
        <w:tab/>
        <w:t>Chemical burns</w:t>
      </w:r>
    </w:p>
    <w:p w:rsidR="007D48A8" w:rsidRPr="007D48A8" w:rsidRDefault="007D48A8" w:rsidP="007D48A8">
      <w:pPr>
        <w:tabs>
          <w:tab w:val="left" w:pos="720"/>
        </w:tabs>
        <w:autoSpaceDE w:val="0"/>
        <w:autoSpaceDN w:val="0"/>
        <w:adjustRightInd w:val="0"/>
        <w:spacing w:after="60" w:line="288" w:lineRule="auto"/>
        <w:ind w:left="360"/>
        <w:rPr>
          <w:rFonts w:cs="Arial"/>
          <w:color w:val="000000"/>
        </w:rPr>
      </w:pPr>
      <w:r w:rsidRPr="007D48A8">
        <w:rPr>
          <w:rFonts w:cs="Arial"/>
          <w:color w:val="000000"/>
        </w:rPr>
        <w:t>6.</w:t>
      </w:r>
      <w:r w:rsidRPr="007D48A8">
        <w:rPr>
          <w:rFonts w:cs="Arial"/>
          <w:color w:val="000000"/>
        </w:rPr>
        <w:tab/>
        <w:t>Inhalation injury</w:t>
      </w:r>
    </w:p>
    <w:p w:rsidR="007D48A8" w:rsidRDefault="007D48A8" w:rsidP="007D48A8">
      <w:pPr>
        <w:tabs>
          <w:tab w:val="left" w:pos="720"/>
        </w:tabs>
        <w:autoSpaceDE w:val="0"/>
        <w:autoSpaceDN w:val="0"/>
        <w:adjustRightInd w:val="0"/>
        <w:spacing w:after="60" w:line="288" w:lineRule="auto"/>
        <w:ind w:left="360"/>
        <w:rPr>
          <w:rFonts w:cs="Arial"/>
          <w:color w:val="000000"/>
        </w:rPr>
      </w:pPr>
      <w:r w:rsidRPr="007D48A8">
        <w:rPr>
          <w:rFonts w:cs="Arial"/>
          <w:color w:val="000000"/>
        </w:rPr>
        <w:t>7.</w:t>
      </w:r>
      <w:r w:rsidRPr="007D48A8">
        <w:rPr>
          <w:rFonts w:cs="Arial"/>
          <w:color w:val="000000"/>
        </w:rPr>
        <w:tab/>
        <w:t>Burn injury in patients with preexisting medical disorders that could complicate</w:t>
      </w:r>
    </w:p>
    <w:p w:rsidR="007D48A8" w:rsidRDefault="007D48A8" w:rsidP="007D48A8">
      <w:pPr>
        <w:tabs>
          <w:tab w:val="left" w:pos="720"/>
        </w:tabs>
        <w:autoSpaceDE w:val="0"/>
        <w:autoSpaceDN w:val="0"/>
        <w:adjustRightInd w:val="0"/>
        <w:spacing w:after="60" w:line="288" w:lineRule="auto"/>
        <w:ind w:left="360"/>
        <w:rPr>
          <w:rFonts w:cs="Arial"/>
          <w:color w:val="000000"/>
        </w:rPr>
      </w:pPr>
      <w:r w:rsidRPr="007D48A8">
        <w:rPr>
          <w:rFonts w:cs="Arial"/>
          <w:color w:val="000000"/>
        </w:rPr>
        <w:tab/>
        <w:t xml:space="preserve">management, prolong recovery, or affect mortality. Burns in any patients with concomitant </w:t>
      </w:r>
      <w:r w:rsidRPr="007D48A8">
        <w:rPr>
          <w:rFonts w:cs="Arial"/>
          <w:color w:val="000000"/>
        </w:rPr>
        <w:tab/>
        <w:t xml:space="preserve">trauma (such as fractures) in which the burn injury poses the greatest risk of morbidity or </w:t>
      </w:r>
      <w:r w:rsidRPr="007D48A8">
        <w:rPr>
          <w:rFonts w:cs="Arial"/>
          <w:color w:val="000000"/>
        </w:rPr>
        <w:tab/>
        <w:t>mortality. In such cases, if the trauma poses a greater immediate risk than the burns, it</w:t>
      </w:r>
    </w:p>
    <w:p w:rsidR="007D48A8" w:rsidRDefault="007D48A8" w:rsidP="007D48A8">
      <w:pPr>
        <w:tabs>
          <w:tab w:val="left" w:pos="720"/>
        </w:tabs>
        <w:autoSpaceDE w:val="0"/>
        <w:autoSpaceDN w:val="0"/>
        <w:adjustRightInd w:val="0"/>
        <w:spacing w:after="60" w:line="288" w:lineRule="auto"/>
        <w:ind w:left="360"/>
        <w:rPr>
          <w:rFonts w:cs="Arial"/>
          <w:color w:val="000000"/>
        </w:rPr>
      </w:pPr>
      <w:r w:rsidRPr="007D48A8">
        <w:rPr>
          <w:rFonts w:cs="Arial"/>
          <w:color w:val="000000"/>
        </w:rPr>
        <w:t xml:space="preserve"> </w:t>
      </w:r>
      <w:r w:rsidRPr="007D48A8">
        <w:rPr>
          <w:rFonts w:cs="Arial"/>
          <w:color w:val="000000"/>
        </w:rPr>
        <w:tab/>
        <w:t xml:space="preserve">may be necessary to stabilize the patient in a trauma center before being transferred to a </w:t>
      </w:r>
      <w:r w:rsidRPr="007D48A8">
        <w:rPr>
          <w:rFonts w:cs="Arial"/>
          <w:color w:val="000000"/>
        </w:rPr>
        <w:tab/>
        <w:t>burn unit. Physician judgment is necessary in such situations and should be in concert</w:t>
      </w:r>
    </w:p>
    <w:p w:rsidR="007D48A8" w:rsidRPr="00E80333" w:rsidRDefault="007D48A8" w:rsidP="00E80333">
      <w:pPr>
        <w:tabs>
          <w:tab w:val="left" w:pos="720"/>
        </w:tabs>
        <w:autoSpaceDE w:val="0"/>
        <w:autoSpaceDN w:val="0"/>
        <w:adjustRightInd w:val="0"/>
        <w:spacing w:after="60" w:line="288" w:lineRule="auto"/>
        <w:ind w:left="360"/>
        <w:rPr>
          <w:rFonts w:cs="Arial"/>
          <w:color w:val="000000"/>
        </w:rPr>
      </w:pPr>
      <w:r w:rsidRPr="007D48A8">
        <w:rPr>
          <w:rFonts w:cs="Arial"/>
          <w:color w:val="000000"/>
        </w:rPr>
        <w:t xml:space="preserve"> </w:t>
      </w:r>
      <w:r w:rsidRPr="007D48A8">
        <w:rPr>
          <w:rFonts w:cs="Arial"/>
          <w:color w:val="000000"/>
        </w:rPr>
        <w:tab/>
        <w:t xml:space="preserve">with </w:t>
      </w:r>
      <w:r w:rsidRPr="007D48A8">
        <w:rPr>
          <w:rFonts w:cs="Arial"/>
          <w:b/>
          <w:bCs/>
          <w:color w:val="000000"/>
          <w:u w:val="single"/>
        </w:rPr>
        <w:t>established</w:t>
      </w:r>
      <w:r w:rsidRPr="007D48A8">
        <w:rPr>
          <w:rFonts w:cs="Arial"/>
          <w:color w:val="000000"/>
        </w:rPr>
        <w:t xml:space="preserve"> triage protocols.</w:t>
      </w:r>
    </w:p>
    <w:p w:rsidR="007D48A8" w:rsidRDefault="00C417FD" w:rsidP="006D4B73">
      <w:pPr>
        <w:autoSpaceDE w:val="0"/>
        <w:autoSpaceDN w:val="0"/>
        <w:adjustRightInd w:val="0"/>
        <w:spacing w:after="0" w:line="240" w:lineRule="auto"/>
        <w:ind w:left="360"/>
      </w:pPr>
      <w:r>
        <w:rPr>
          <w:rFonts w:ascii="Arial" w:hAnsi="Arial" w:cs="Arial"/>
          <w:b/>
          <w:bCs/>
          <w:color w:val="000000"/>
          <w:u w:val="single"/>
        </w:rPr>
        <w:t xml:space="preserve">  </w:t>
      </w:r>
      <w:r>
        <w:object w:dxaOrig="6509" w:dyaOrig="5460">
          <v:shape id="_x0000_i1087" type="#_x0000_t75" alt="Lund and Browder Burn estimation chart (Rule of 9s)" style="width:324.75pt;height:273pt" o:ole="">
            <v:imagedata r:id="rId108" o:title=""/>
          </v:shape>
          <o:OLEObject Type="Embed" ProgID="Visio.Drawing.11" ShapeID="_x0000_i1087" DrawAspect="Content" ObjectID="_1625899728" r:id="rId109"/>
        </w:object>
      </w:r>
    </w:p>
    <w:tbl>
      <w:tblPr>
        <w:tblpPr w:leftFromText="180" w:rightFromText="180" w:vertAnchor="text" w:horzAnchor="margin" w:tblpXSpec="center" w:tblpY="1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8EEF7"/>
        <w:tblLayout w:type="fixed"/>
        <w:tblLook w:val="0000" w:firstRow="0" w:lastRow="0" w:firstColumn="0" w:lastColumn="0" w:noHBand="0" w:noVBand="0"/>
        <w:tblCaption w:val="Estimation of Burn Size (Children)"/>
        <w:tblDescription w:val="&#10;Area Age 0 1 yr. 5 yr. 10 yr. 15 yr.&#10;A - ½ of head 9 ½ % 8 ½ % 6 ½ % 5 ½ % 4 ½ %&#10;B - ½  of one thigh 2 ¾ % 3 ¼ % 4 % 4 ¼ % 4 ½ %&#10;C - ½ of one leg 2 ½ % 2 ½ % 2 ¾ % 3 % 3 ¼ %&#10;"/>
      </w:tblPr>
      <w:tblGrid>
        <w:gridCol w:w="1921"/>
        <w:gridCol w:w="1054"/>
        <w:gridCol w:w="1054"/>
        <w:gridCol w:w="1054"/>
        <w:gridCol w:w="1054"/>
        <w:gridCol w:w="1423"/>
      </w:tblGrid>
      <w:tr w:rsidR="00016D96" w:rsidRPr="005A31ED" w:rsidTr="00016D96">
        <w:tc>
          <w:tcPr>
            <w:tcW w:w="7560" w:type="dxa"/>
            <w:gridSpan w:val="6"/>
            <w:shd w:val="clear" w:color="auto" w:fill="E8EEF7"/>
          </w:tcPr>
          <w:p w:rsidR="00016D96" w:rsidRPr="005A31ED" w:rsidRDefault="00016D96" w:rsidP="00016D96">
            <w:pPr>
              <w:pStyle w:val="Para1"/>
              <w:ind w:left="0" w:firstLine="0"/>
              <w:jc w:val="center"/>
              <w:rPr>
                <w:b/>
                <w:color w:val="auto"/>
                <w:sz w:val="20"/>
              </w:rPr>
            </w:pPr>
            <w:r w:rsidRPr="005A31ED">
              <w:rPr>
                <w:b/>
                <w:color w:val="auto"/>
                <w:sz w:val="20"/>
              </w:rPr>
              <w:t>Estimation of Burn Size (Children)</w:t>
            </w:r>
          </w:p>
        </w:tc>
      </w:tr>
      <w:tr w:rsidR="00016D96" w:rsidRPr="005A31ED" w:rsidTr="00016D96">
        <w:tc>
          <w:tcPr>
            <w:tcW w:w="1921" w:type="dxa"/>
            <w:shd w:val="clear" w:color="auto" w:fill="E8EEF7"/>
          </w:tcPr>
          <w:p w:rsidR="00016D96" w:rsidRPr="00812F83" w:rsidRDefault="00016D96" w:rsidP="00016D96">
            <w:pPr>
              <w:pStyle w:val="Para1"/>
              <w:ind w:left="0" w:firstLine="0"/>
              <w:jc w:val="center"/>
              <w:rPr>
                <w:b/>
                <w:color w:val="auto"/>
                <w:sz w:val="18"/>
                <w:szCs w:val="18"/>
              </w:rPr>
            </w:pPr>
            <w:r w:rsidRPr="00812F83">
              <w:rPr>
                <w:b/>
                <w:color w:val="auto"/>
                <w:sz w:val="18"/>
                <w:szCs w:val="18"/>
              </w:rPr>
              <w:t>Area</w:t>
            </w:r>
          </w:p>
        </w:tc>
        <w:tc>
          <w:tcPr>
            <w:tcW w:w="1054" w:type="dxa"/>
            <w:shd w:val="clear" w:color="auto" w:fill="E8EEF7"/>
          </w:tcPr>
          <w:p w:rsidR="00016D96" w:rsidRPr="005A31ED" w:rsidRDefault="00016D96" w:rsidP="00016D96">
            <w:pPr>
              <w:pStyle w:val="Para1"/>
              <w:ind w:left="0" w:firstLine="0"/>
              <w:jc w:val="center"/>
              <w:rPr>
                <w:b/>
                <w:color w:val="auto"/>
                <w:sz w:val="20"/>
              </w:rPr>
            </w:pPr>
            <w:r w:rsidRPr="005A31ED">
              <w:rPr>
                <w:b/>
                <w:color w:val="auto"/>
                <w:sz w:val="20"/>
              </w:rPr>
              <w:t>Age 0</w:t>
            </w:r>
          </w:p>
        </w:tc>
        <w:tc>
          <w:tcPr>
            <w:tcW w:w="1054" w:type="dxa"/>
            <w:shd w:val="clear" w:color="auto" w:fill="E8EEF7"/>
          </w:tcPr>
          <w:p w:rsidR="00016D96" w:rsidRPr="005A31ED" w:rsidRDefault="00016D96" w:rsidP="00016D96">
            <w:pPr>
              <w:pStyle w:val="Para1"/>
              <w:ind w:left="0" w:firstLine="0"/>
              <w:jc w:val="center"/>
              <w:rPr>
                <w:b/>
                <w:color w:val="auto"/>
                <w:sz w:val="20"/>
              </w:rPr>
            </w:pPr>
            <w:r w:rsidRPr="005A31ED">
              <w:rPr>
                <w:b/>
                <w:color w:val="auto"/>
                <w:sz w:val="20"/>
              </w:rPr>
              <w:t>1 yr.</w:t>
            </w:r>
          </w:p>
        </w:tc>
        <w:tc>
          <w:tcPr>
            <w:tcW w:w="1054" w:type="dxa"/>
            <w:shd w:val="clear" w:color="auto" w:fill="E8EEF7"/>
          </w:tcPr>
          <w:p w:rsidR="00016D96" w:rsidRPr="005A31ED" w:rsidRDefault="00016D96" w:rsidP="00016D96">
            <w:pPr>
              <w:pStyle w:val="Para1"/>
              <w:ind w:left="0" w:firstLine="0"/>
              <w:jc w:val="center"/>
              <w:rPr>
                <w:b/>
                <w:color w:val="auto"/>
                <w:sz w:val="20"/>
              </w:rPr>
            </w:pPr>
            <w:r w:rsidRPr="005A31ED">
              <w:rPr>
                <w:b/>
                <w:color w:val="auto"/>
                <w:sz w:val="20"/>
              </w:rPr>
              <w:t>5 yr.</w:t>
            </w:r>
          </w:p>
        </w:tc>
        <w:tc>
          <w:tcPr>
            <w:tcW w:w="1054" w:type="dxa"/>
            <w:shd w:val="clear" w:color="auto" w:fill="E8EEF7"/>
          </w:tcPr>
          <w:p w:rsidR="00016D96" w:rsidRPr="005A31ED" w:rsidRDefault="00016D96" w:rsidP="00016D96">
            <w:pPr>
              <w:pStyle w:val="Para1"/>
              <w:ind w:left="0" w:firstLine="0"/>
              <w:jc w:val="center"/>
              <w:rPr>
                <w:b/>
                <w:color w:val="auto"/>
                <w:sz w:val="20"/>
              </w:rPr>
            </w:pPr>
            <w:r w:rsidRPr="005A31ED">
              <w:rPr>
                <w:b/>
                <w:color w:val="auto"/>
                <w:sz w:val="20"/>
              </w:rPr>
              <w:t>10 yr.</w:t>
            </w:r>
          </w:p>
        </w:tc>
        <w:tc>
          <w:tcPr>
            <w:tcW w:w="1423" w:type="dxa"/>
            <w:shd w:val="clear" w:color="auto" w:fill="E8EEF7"/>
          </w:tcPr>
          <w:p w:rsidR="00016D96" w:rsidRPr="005A31ED" w:rsidRDefault="00016D96" w:rsidP="00016D96">
            <w:pPr>
              <w:pStyle w:val="Para1"/>
              <w:ind w:left="0" w:firstLine="0"/>
              <w:jc w:val="center"/>
              <w:rPr>
                <w:b/>
                <w:color w:val="auto"/>
                <w:sz w:val="20"/>
              </w:rPr>
            </w:pPr>
            <w:r w:rsidRPr="005A31ED">
              <w:rPr>
                <w:b/>
                <w:color w:val="auto"/>
                <w:sz w:val="20"/>
              </w:rPr>
              <w:t>15 yr.</w:t>
            </w:r>
          </w:p>
        </w:tc>
      </w:tr>
      <w:tr w:rsidR="00016D96" w:rsidRPr="005A31ED" w:rsidTr="00016D96">
        <w:tc>
          <w:tcPr>
            <w:tcW w:w="1921" w:type="dxa"/>
            <w:shd w:val="clear" w:color="auto" w:fill="E8EEF7"/>
          </w:tcPr>
          <w:p w:rsidR="00016D96" w:rsidRPr="005A31ED" w:rsidRDefault="00016D96" w:rsidP="00016D96">
            <w:pPr>
              <w:pStyle w:val="Para1"/>
              <w:ind w:left="0" w:firstLine="0"/>
              <w:rPr>
                <w:color w:val="auto"/>
                <w:sz w:val="20"/>
              </w:rPr>
            </w:pPr>
            <w:r w:rsidRPr="005A31ED">
              <w:rPr>
                <w:b/>
                <w:color w:val="auto"/>
                <w:sz w:val="20"/>
              </w:rPr>
              <w:t>A</w:t>
            </w:r>
            <w:r w:rsidRPr="005A31ED">
              <w:rPr>
                <w:color w:val="auto"/>
                <w:sz w:val="20"/>
              </w:rPr>
              <w:t xml:space="preserve"> - </w:t>
            </w:r>
            <w:r>
              <w:rPr>
                <w:color w:val="auto"/>
                <w:sz w:val="20"/>
              </w:rPr>
              <w:t xml:space="preserve">½ </w:t>
            </w:r>
            <w:r w:rsidRPr="005A31ED">
              <w:rPr>
                <w:color w:val="auto"/>
                <w:sz w:val="20"/>
              </w:rPr>
              <w:t>of head</w:t>
            </w:r>
          </w:p>
        </w:tc>
        <w:tc>
          <w:tcPr>
            <w:tcW w:w="1054" w:type="dxa"/>
            <w:shd w:val="clear" w:color="auto" w:fill="E8EEF7"/>
          </w:tcPr>
          <w:p w:rsidR="00016D96" w:rsidRPr="005A31ED" w:rsidRDefault="00016D96" w:rsidP="00016D96">
            <w:pPr>
              <w:pStyle w:val="Para1"/>
              <w:ind w:left="0" w:firstLine="0"/>
              <w:jc w:val="center"/>
              <w:rPr>
                <w:color w:val="auto"/>
                <w:sz w:val="20"/>
              </w:rPr>
            </w:pPr>
            <w:r w:rsidRPr="005A31ED">
              <w:rPr>
                <w:color w:val="auto"/>
                <w:sz w:val="20"/>
              </w:rPr>
              <w:t xml:space="preserve">9 </w:t>
            </w:r>
            <w:r>
              <w:rPr>
                <w:color w:val="auto"/>
                <w:sz w:val="20"/>
              </w:rPr>
              <w:t xml:space="preserve">½ </w:t>
            </w:r>
            <w:r w:rsidRPr="005A31ED">
              <w:rPr>
                <w:color w:val="auto"/>
                <w:sz w:val="20"/>
              </w:rPr>
              <w:t>%</w:t>
            </w:r>
          </w:p>
        </w:tc>
        <w:tc>
          <w:tcPr>
            <w:tcW w:w="1054" w:type="dxa"/>
            <w:shd w:val="clear" w:color="auto" w:fill="E8EEF7"/>
          </w:tcPr>
          <w:p w:rsidR="00016D96" w:rsidRPr="005A31ED" w:rsidRDefault="00016D96" w:rsidP="00016D96">
            <w:pPr>
              <w:pStyle w:val="Para1"/>
              <w:ind w:left="0" w:firstLine="0"/>
              <w:jc w:val="center"/>
              <w:rPr>
                <w:color w:val="auto"/>
                <w:sz w:val="20"/>
              </w:rPr>
            </w:pPr>
            <w:r w:rsidRPr="005A31ED">
              <w:rPr>
                <w:color w:val="auto"/>
                <w:sz w:val="20"/>
              </w:rPr>
              <w:t xml:space="preserve">8 </w:t>
            </w:r>
            <w:r>
              <w:rPr>
                <w:color w:val="auto"/>
                <w:sz w:val="20"/>
              </w:rPr>
              <w:t xml:space="preserve">½ </w:t>
            </w:r>
            <w:r w:rsidRPr="005A31ED">
              <w:rPr>
                <w:color w:val="auto"/>
                <w:sz w:val="20"/>
              </w:rPr>
              <w:t>%</w:t>
            </w:r>
          </w:p>
        </w:tc>
        <w:tc>
          <w:tcPr>
            <w:tcW w:w="1054" w:type="dxa"/>
            <w:shd w:val="clear" w:color="auto" w:fill="E8EEF7"/>
          </w:tcPr>
          <w:p w:rsidR="00016D96" w:rsidRPr="005A31ED" w:rsidRDefault="00016D96" w:rsidP="00016D96">
            <w:pPr>
              <w:pStyle w:val="Para1"/>
              <w:ind w:left="0" w:firstLine="0"/>
              <w:jc w:val="center"/>
              <w:rPr>
                <w:color w:val="auto"/>
                <w:sz w:val="20"/>
              </w:rPr>
            </w:pPr>
            <w:r w:rsidRPr="005A31ED">
              <w:rPr>
                <w:color w:val="auto"/>
                <w:sz w:val="20"/>
              </w:rPr>
              <w:t xml:space="preserve">6 </w:t>
            </w:r>
            <w:r>
              <w:rPr>
                <w:color w:val="auto"/>
                <w:sz w:val="20"/>
              </w:rPr>
              <w:t xml:space="preserve">½ </w:t>
            </w:r>
            <w:r w:rsidRPr="005A31ED">
              <w:rPr>
                <w:color w:val="auto"/>
                <w:sz w:val="20"/>
              </w:rPr>
              <w:t>%</w:t>
            </w:r>
          </w:p>
        </w:tc>
        <w:tc>
          <w:tcPr>
            <w:tcW w:w="1054" w:type="dxa"/>
            <w:shd w:val="clear" w:color="auto" w:fill="E8EEF7"/>
          </w:tcPr>
          <w:p w:rsidR="00016D96" w:rsidRPr="005A31ED" w:rsidRDefault="00016D96" w:rsidP="00016D96">
            <w:pPr>
              <w:pStyle w:val="Para1"/>
              <w:ind w:left="0" w:firstLine="0"/>
              <w:jc w:val="center"/>
              <w:rPr>
                <w:color w:val="auto"/>
                <w:sz w:val="20"/>
              </w:rPr>
            </w:pPr>
            <w:r w:rsidRPr="005A31ED">
              <w:rPr>
                <w:color w:val="auto"/>
                <w:sz w:val="20"/>
              </w:rPr>
              <w:t xml:space="preserve">5 </w:t>
            </w:r>
            <w:r>
              <w:rPr>
                <w:color w:val="auto"/>
                <w:sz w:val="20"/>
              </w:rPr>
              <w:t xml:space="preserve">½ </w:t>
            </w:r>
            <w:r w:rsidRPr="005A31ED">
              <w:rPr>
                <w:color w:val="auto"/>
                <w:sz w:val="20"/>
              </w:rPr>
              <w:t>%</w:t>
            </w:r>
          </w:p>
        </w:tc>
        <w:tc>
          <w:tcPr>
            <w:tcW w:w="1423" w:type="dxa"/>
            <w:shd w:val="clear" w:color="auto" w:fill="E8EEF7"/>
          </w:tcPr>
          <w:p w:rsidR="00016D96" w:rsidRPr="005A31ED" w:rsidRDefault="00016D96" w:rsidP="00016D96">
            <w:pPr>
              <w:pStyle w:val="Para1"/>
              <w:ind w:left="0" w:firstLine="0"/>
              <w:jc w:val="center"/>
              <w:rPr>
                <w:color w:val="auto"/>
                <w:sz w:val="20"/>
              </w:rPr>
            </w:pPr>
            <w:r w:rsidRPr="005A31ED">
              <w:rPr>
                <w:color w:val="auto"/>
                <w:sz w:val="20"/>
              </w:rPr>
              <w:t xml:space="preserve">4 </w:t>
            </w:r>
            <w:r>
              <w:rPr>
                <w:color w:val="auto"/>
                <w:sz w:val="20"/>
              </w:rPr>
              <w:t xml:space="preserve">½ </w:t>
            </w:r>
            <w:r w:rsidRPr="005A31ED">
              <w:rPr>
                <w:color w:val="auto"/>
                <w:sz w:val="20"/>
              </w:rPr>
              <w:t>%</w:t>
            </w:r>
          </w:p>
        </w:tc>
      </w:tr>
      <w:tr w:rsidR="00016D96" w:rsidRPr="005A31ED" w:rsidTr="00016D96">
        <w:tc>
          <w:tcPr>
            <w:tcW w:w="1921" w:type="dxa"/>
            <w:shd w:val="clear" w:color="auto" w:fill="E8EEF7"/>
          </w:tcPr>
          <w:p w:rsidR="00016D96" w:rsidRPr="005A31ED" w:rsidRDefault="00016D96" w:rsidP="00016D96">
            <w:pPr>
              <w:pStyle w:val="Para1"/>
              <w:ind w:left="0" w:firstLine="0"/>
              <w:rPr>
                <w:color w:val="auto"/>
                <w:sz w:val="20"/>
              </w:rPr>
            </w:pPr>
            <w:r w:rsidRPr="005A31ED">
              <w:rPr>
                <w:b/>
                <w:color w:val="auto"/>
                <w:sz w:val="20"/>
              </w:rPr>
              <w:t>B</w:t>
            </w:r>
            <w:r w:rsidRPr="005A31ED">
              <w:rPr>
                <w:color w:val="auto"/>
                <w:sz w:val="20"/>
              </w:rPr>
              <w:t xml:space="preserve"> - </w:t>
            </w:r>
            <w:r>
              <w:rPr>
                <w:color w:val="auto"/>
                <w:sz w:val="20"/>
              </w:rPr>
              <w:t xml:space="preserve">½ </w:t>
            </w:r>
            <w:r w:rsidRPr="005A31ED">
              <w:rPr>
                <w:color w:val="auto"/>
                <w:sz w:val="20"/>
              </w:rPr>
              <w:t xml:space="preserve"> of one thigh</w:t>
            </w:r>
          </w:p>
        </w:tc>
        <w:tc>
          <w:tcPr>
            <w:tcW w:w="1054" w:type="dxa"/>
            <w:shd w:val="clear" w:color="auto" w:fill="E8EEF7"/>
          </w:tcPr>
          <w:p w:rsidR="00016D96" w:rsidRPr="005A31ED" w:rsidRDefault="00016D96" w:rsidP="00016D96">
            <w:pPr>
              <w:pStyle w:val="Para1"/>
              <w:ind w:left="0" w:firstLine="0"/>
              <w:jc w:val="center"/>
              <w:rPr>
                <w:color w:val="auto"/>
                <w:sz w:val="20"/>
              </w:rPr>
            </w:pPr>
            <w:r w:rsidRPr="005A31ED">
              <w:rPr>
                <w:color w:val="auto"/>
                <w:sz w:val="20"/>
              </w:rPr>
              <w:t xml:space="preserve">2 </w:t>
            </w:r>
            <w:r>
              <w:rPr>
                <w:color w:val="auto"/>
                <w:sz w:val="20"/>
              </w:rPr>
              <w:t xml:space="preserve">¾ </w:t>
            </w:r>
            <w:r w:rsidRPr="005A31ED">
              <w:rPr>
                <w:color w:val="auto"/>
                <w:sz w:val="20"/>
              </w:rPr>
              <w:t>%</w:t>
            </w:r>
          </w:p>
        </w:tc>
        <w:tc>
          <w:tcPr>
            <w:tcW w:w="1054" w:type="dxa"/>
            <w:shd w:val="clear" w:color="auto" w:fill="E8EEF7"/>
          </w:tcPr>
          <w:p w:rsidR="00016D96" w:rsidRPr="005A31ED" w:rsidRDefault="00016D96" w:rsidP="00016D96">
            <w:pPr>
              <w:pStyle w:val="Para1"/>
              <w:ind w:left="0" w:firstLine="0"/>
              <w:jc w:val="center"/>
              <w:rPr>
                <w:color w:val="auto"/>
                <w:sz w:val="20"/>
              </w:rPr>
            </w:pPr>
            <w:r w:rsidRPr="005A31ED">
              <w:rPr>
                <w:color w:val="auto"/>
                <w:sz w:val="20"/>
              </w:rPr>
              <w:t xml:space="preserve">3 </w:t>
            </w:r>
            <w:r>
              <w:rPr>
                <w:color w:val="auto"/>
                <w:sz w:val="20"/>
              </w:rPr>
              <w:t xml:space="preserve">¼ </w:t>
            </w:r>
            <w:r w:rsidRPr="005A31ED">
              <w:rPr>
                <w:color w:val="auto"/>
                <w:sz w:val="20"/>
              </w:rPr>
              <w:t>%</w:t>
            </w:r>
          </w:p>
        </w:tc>
        <w:tc>
          <w:tcPr>
            <w:tcW w:w="1054" w:type="dxa"/>
            <w:shd w:val="clear" w:color="auto" w:fill="E8EEF7"/>
          </w:tcPr>
          <w:p w:rsidR="00016D96" w:rsidRPr="005A31ED" w:rsidRDefault="00016D96" w:rsidP="00016D96">
            <w:pPr>
              <w:pStyle w:val="Para1"/>
              <w:ind w:left="0" w:firstLine="0"/>
              <w:jc w:val="center"/>
              <w:rPr>
                <w:color w:val="auto"/>
                <w:sz w:val="20"/>
              </w:rPr>
            </w:pPr>
            <w:r w:rsidRPr="005A31ED">
              <w:rPr>
                <w:color w:val="auto"/>
                <w:sz w:val="20"/>
              </w:rPr>
              <w:t>4 %</w:t>
            </w:r>
          </w:p>
        </w:tc>
        <w:tc>
          <w:tcPr>
            <w:tcW w:w="1054" w:type="dxa"/>
            <w:shd w:val="clear" w:color="auto" w:fill="E8EEF7"/>
          </w:tcPr>
          <w:p w:rsidR="00016D96" w:rsidRPr="005A31ED" w:rsidRDefault="00016D96" w:rsidP="00016D96">
            <w:pPr>
              <w:pStyle w:val="Para1"/>
              <w:ind w:left="0" w:firstLine="0"/>
              <w:jc w:val="center"/>
              <w:rPr>
                <w:color w:val="auto"/>
                <w:sz w:val="20"/>
              </w:rPr>
            </w:pPr>
            <w:r w:rsidRPr="005A31ED">
              <w:rPr>
                <w:color w:val="auto"/>
                <w:sz w:val="20"/>
              </w:rPr>
              <w:t xml:space="preserve">4 </w:t>
            </w:r>
            <w:r>
              <w:rPr>
                <w:color w:val="auto"/>
                <w:sz w:val="20"/>
              </w:rPr>
              <w:t xml:space="preserve">¼ </w:t>
            </w:r>
            <w:r w:rsidRPr="005A31ED">
              <w:rPr>
                <w:color w:val="auto"/>
                <w:sz w:val="20"/>
              </w:rPr>
              <w:t>%</w:t>
            </w:r>
          </w:p>
        </w:tc>
        <w:tc>
          <w:tcPr>
            <w:tcW w:w="1423" w:type="dxa"/>
            <w:shd w:val="clear" w:color="auto" w:fill="E8EEF7"/>
          </w:tcPr>
          <w:p w:rsidR="00016D96" w:rsidRPr="005A31ED" w:rsidRDefault="00016D96" w:rsidP="00016D96">
            <w:pPr>
              <w:pStyle w:val="Para1"/>
              <w:ind w:left="0" w:firstLine="0"/>
              <w:jc w:val="center"/>
              <w:rPr>
                <w:color w:val="auto"/>
                <w:sz w:val="20"/>
              </w:rPr>
            </w:pPr>
            <w:r w:rsidRPr="005A31ED">
              <w:rPr>
                <w:color w:val="auto"/>
                <w:sz w:val="20"/>
              </w:rPr>
              <w:t xml:space="preserve">4 </w:t>
            </w:r>
            <w:r>
              <w:rPr>
                <w:color w:val="auto"/>
                <w:sz w:val="20"/>
              </w:rPr>
              <w:t xml:space="preserve">½ </w:t>
            </w:r>
            <w:r w:rsidRPr="005A31ED">
              <w:rPr>
                <w:color w:val="auto"/>
                <w:sz w:val="20"/>
              </w:rPr>
              <w:t>%</w:t>
            </w:r>
          </w:p>
        </w:tc>
      </w:tr>
      <w:tr w:rsidR="00016D96" w:rsidRPr="005A31ED" w:rsidTr="00016D96">
        <w:tc>
          <w:tcPr>
            <w:tcW w:w="1921" w:type="dxa"/>
            <w:shd w:val="clear" w:color="auto" w:fill="E8EEF7"/>
          </w:tcPr>
          <w:p w:rsidR="00016D96" w:rsidRPr="005A31ED" w:rsidRDefault="00016D96" w:rsidP="00016D96">
            <w:pPr>
              <w:pStyle w:val="Para1"/>
              <w:ind w:left="0" w:firstLine="0"/>
              <w:rPr>
                <w:color w:val="auto"/>
                <w:sz w:val="20"/>
              </w:rPr>
            </w:pPr>
            <w:r w:rsidRPr="005A31ED">
              <w:rPr>
                <w:b/>
                <w:color w:val="auto"/>
                <w:sz w:val="20"/>
              </w:rPr>
              <w:t>C</w:t>
            </w:r>
            <w:r w:rsidRPr="005A31ED">
              <w:rPr>
                <w:color w:val="auto"/>
                <w:sz w:val="20"/>
              </w:rPr>
              <w:t xml:space="preserve"> - </w:t>
            </w:r>
            <w:r>
              <w:rPr>
                <w:color w:val="auto"/>
                <w:sz w:val="20"/>
              </w:rPr>
              <w:t xml:space="preserve">½ </w:t>
            </w:r>
            <w:r w:rsidRPr="005A31ED">
              <w:rPr>
                <w:color w:val="auto"/>
                <w:sz w:val="20"/>
              </w:rPr>
              <w:t>of one leg</w:t>
            </w:r>
          </w:p>
        </w:tc>
        <w:tc>
          <w:tcPr>
            <w:tcW w:w="1054" w:type="dxa"/>
            <w:shd w:val="clear" w:color="auto" w:fill="E8EEF7"/>
          </w:tcPr>
          <w:p w:rsidR="00016D96" w:rsidRPr="005A31ED" w:rsidRDefault="00016D96" w:rsidP="00016D96">
            <w:pPr>
              <w:pStyle w:val="Para1"/>
              <w:ind w:left="0" w:firstLine="0"/>
              <w:jc w:val="center"/>
              <w:rPr>
                <w:color w:val="auto"/>
                <w:sz w:val="20"/>
              </w:rPr>
            </w:pPr>
            <w:r w:rsidRPr="005A31ED">
              <w:rPr>
                <w:color w:val="auto"/>
                <w:sz w:val="20"/>
              </w:rPr>
              <w:t xml:space="preserve">2 </w:t>
            </w:r>
            <w:r>
              <w:rPr>
                <w:color w:val="auto"/>
                <w:sz w:val="20"/>
              </w:rPr>
              <w:t xml:space="preserve">½ </w:t>
            </w:r>
            <w:r w:rsidRPr="005A31ED">
              <w:rPr>
                <w:color w:val="auto"/>
                <w:sz w:val="20"/>
              </w:rPr>
              <w:t>%</w:t>
            </w:r>
          </w:p>
        </w:tc>
        <w:tc>
          <w:tcPr>
            <w:tcW w:w="1054" w:type="dxa"/>
            <w:shd w:val="clear" w:color="auto" w:fill="E8EEF7"/>
          </w:tcPr>
          <w:p w:rsidR="00016D96" w:rsidRPr="005A31ED" w:rsidRDefault="00016D96" w:rsidP="00016D96">
            <w:pPr>
              <w:pStyle w:val="Para1"/>
              <w:ind w:left="0" w:firstLine="0"/>
              <w:jc w:val="center"/>
              <w:rPr>
                <w:color w:val="auto"/>
                <w:sz w:val="20"/>
              </w:rPr>
            </w:pPr>
            <w:r w:rsidRPr="005A31ED">
              <w:rPr>
                <w:color w:val="auto"/>
                <w:sz w:val="20"/>
              </w:rPr>
              <w:t xml:space="preserve">2 </w:t>
            </w:r>
            <w:r>
              <w:rPr>
                <w:color w:val="auto"/>
                <w:sz w:val="20"/>
              </w:rPr>
              <w:t xml:space="preserve">½ </w:t>
            </w:r>
            <w:r w:rsidRPr="005A31ED">
              <w:rPr>
                <w:color w:val="auto"/>
                <w:sz w:val="20"/>
              </w:rPr>
              <w:t>%</w:t>
            </w:r>
          </w:p>
        </w:tc>
        <w:tc>
          <w:tcPr>
            <w:tcW w:w="1054" w:type="dxa"/>
            <w:shd w:val="clear" w:color="auto" w:fill="E8EEF7"/>
          </w:tcPr>
          <w:p w:rsidR="00016D96" w:rsidRPr="005A31ED" w:rsidRDefault="00016D96" w:rsidP="00016D96">
            <w:pPr>
              <w:pStyle w:val="Para1"/>
              <w:ind w:left="0" w:firstLine="0"/>
              <w:jc w:val="center"/>
              <w:rPr>
                <w:color w:val="auto"/>
                <w:sz w:val="20"/>
              </w:rPr>
            </w:pPr>
            <w:r w:rsidRPr="005A31ED">
              <w:rPr>
                <w:color w:val="auto"/>
                <w:sz w:val="20"/>
              </w:rPr>
              <w:t xml:space="preserve">2 </w:t>
            </w:r>
            <w:r>
              <w:rPr>
                <w:color w:val="auto"/>
                <w:sz w:val="20"/>
              </w:rPr>
              <w:t xml:space="preserve">¾ </w:t>
            </w:r>
            <w:r w:rsidRPr="005A31ED">
              <w:rPr>
                <w:color w:val="auto"/>
                <w:sz w:val="20"/>
              </w:rPr>
              <w:t>%</w:t>
            </w:r>
          </w:p>
        </w:tc>
        <w:tc>
          <w:tcPr>
            <w:tcW w:w="1054" w:type="dxa"/>
            <w:shd w:val="clear" w:color="auto" w:fill="E8EEF7"/>
          </w:tcPr>
          <w:p w:rsidR="00016D96" w:rsidRPr="005A31ED" w:rsidRDefault="00016D96" w:rsidP="00016D96">
            <w:pPr>
              <w:pStyle w:val="Para1"/>
              <w:ind w:left="0" w:firstLine="0"/>
              <w:jc w:val="center"/>
              <w:rPr>
                <w:color w:val="auto"/>
                <w:sz w:val="20"/>
              </w:rPr>
            </w:pPr>
            <w:r w:rsidRPr="005A31ED">
              <w:rPr>
                <w:color w:val="auto"/>
                <w:sz w:val="20"/>
              </w:rPr>
              <w:t>3 %</w:t>
            </w:r>
          </w:p>
        </w:tc>
        <w:tc>
          <w:tcPr>
            <w:tcW w:w="1423" w:type="dxa"/>
            <w:shd w:val="clear" w:color="auto" w:fill="E8EEF7"/>
          </w:tcPr>
          <w:p w:rsidR="00016D96" w:rsidRPr="005A31ED" w:rsidRDefault="00016D96" w:rsidP="00016D96">
            <w:pPr>
              <w:pStyle w:val="Para1"/>
              <w:ind w:left="0" w:firstLine="0"/>
              <w:jc w:val="center"/>
              <w:rPr>
                <w:color w:val="auto"/>
                <w:sz w:val="20"/>
              </w:rPr>
            </w:pPr>
            <w:r w:rsidRPr="005A31ED">
              <w:rPr>
                <w:color w:val="auto"/>
                <w:sz w:val="20"/>
              </w:rPr>
              <w:t xml:space="preserve">3 </w:t>
            </w:r>
            <w:r>
              <w:rPr>
                <w:color w:val="auto"/>
                <w:sz w:val="20"/>
              </w:rPr>
              <w:t xml:space="preserve">¼ </w:t>
            </w:r>
            <w:r w:rsidRPr="005A31ED">
              <w:rPr>
                <w:color w:val="auto"/>
                <w:sz w:val="20"/>
              </w:rPr>
              <w:t>%</w:t>
            </w:r>
          </w:p>
        </w:tc>
      </w:tr>
    </w:tbl>
    <w:p w:rsidR="006D4B73" w:rsidRDefault="006D4B73" w:rsidP="006D4B73">
      <w:pPr>
        <w:autoSpaceDE w:val="0"/>
        <w:autoSpaceDN w:val="0"/>
        <w:adjustRightInd w:val="0"/>
        <w:spacing w:after="0" w:line="240" w:lineRule="auto"/>
        <w:ind w:left="360"/>
        <w:rPr>
          <w:rFonts w:asciiTheme="majorHAnsi" w:eastAsiaTheme="majorEastAsia" w:hAnsiTheme="majorHAnsi" w:cs="Times New Roman"/>
          <w:b/>
          <w:bCs/>
          <w:color w:val="365F91" w:themeColor="accent1" w:themeShade="BF"/>
          <w:sz w:val="28"/>
          <w:szCs w:val="28"/>
        </w:rPr>
      </w:pPr>
      <w:r>
        <w:br w:type="page"/>
      </w:r>
    </w:p>
    <w:p w:rsidR="00C417FD" w:rsidRDefault="00C417FD" w:rsidP="00C417FD">
      <w:pPr>
        <w:pStyle w:val="Heading1"/>
      </w:pPr>
      <w:bookmarkStart w:id="43" w:name="_4.2_Drowning/Submersion_Injuries"/>
      <w:bookmarkEnd w:id="43"/>
      <w:r>
        <w:lastRenderedPageBreak/>
        <w:t>4.2 Drowning/Submersion Injuries – Adult &amp; Pediatric</w:t>
      </w:r>
    </w:p>
    <w:p w:rsidR="00C417FD" w:rsidRPr="00903211" w:rsidRDefault="00C417FD" w:rsidP="0081000D">
      <w:pPr>
        <w:pStyle w:val="Heading2"/>
        <w:rPr>
          <w:rFonts w:cs="Arial"/>
          <w:color w:val="000000"/>
        </w:rPr>
      </w:pPr>
      <w:r w:rsidRPr="00903211">
        <w:t>EMT/ADVANCED EMT STANDING ORDERS</w:t>
      </w:r>
      <w:r w:rsidRPr="00903211">
        <w:rPr>
          <w:rFonts w:cs="Arial"/>
          <w:color w:val="000000"/>
        </w:rPr>
        <w:t xml:space="preserve"> </w:t>
      </w:r>
    </w:p>
    <w:p w:rsidR="002F7383" w:rsidRDefault="000E79E2" w:rsidP="00C51E23">
      <w:pPr>
        <w:numPr>
          <w:ilvl w:val="0"/>
          <w:numId w:val="9"/>
        </w:numPr>
        <w:autoSpaceDE w:val="0"/>
        <w:autoSpaceDN w:val="0"/>
        <w:adjustRightInd w:val="0"/>
        <w:spacing w:after="0" w:line="288" w:lineRule="auto"/>
        <w:ind w:left="360" w:hanging="360"/>
        <w:rPr>
          <w:rFonts w:cs="Arial"/>
          <w:color w:val="000000"/>
        </w:rPr>
      </w:pPr>
      <w:r w:rsidRPr="002F7383">
        <w:rPr>
          <w:rFonts w:cs="Arial"/>
          <w:color w:val="000000"/>
          <w:u w:val="single"/>
        </w:rPr>
        <w:t>1.0 Routine Patient Care</w:t>
      </w:r>
      <w:r w:rsidRPr="00903211" w:rsidDel="000E79E2">
        <w:rPr>
          <w:rFonts w:cs="Arial"/>
          <w:color w:val="000000"/>
        </w:rPr>
        <w:t xml:space="preserve"> </w:t>
      </w:r>
    </w:p>
    <w:p w:rsidR="00903211" w:rsidRPr="00903211" w:rsidRDefault="00903211" w:rsidP="00C51E23">
      <w:pPr>
        <w:numPr>
          <w:ilvl w:val="0"/>
          <w:numId w:val="9"/>
        </w:numPr>
        <w:autoSpaceDE w:val="0"/>
        <w:autoSpaceDN w:val="0"/>
        <w:adjustRightInd w:val="0"/>
        <w:spacing w:after="0" w:line="288" w:lineRule="auto"/>
        <w:ind w:left="360" w:hanging="360"/>
        <w:rPr>
          <w:rFonts w:cs="Arial"/>
          <w:color w:val="000000"/>
        </w:rPr>
      </w:pPr>
      <w:r w:rsidRPr="00903211">
        <w:rPr>
          <w:rFonts w:cs="Arial"/>
          <w:color w:val="000000"/>
        </w:rPr>
        <w:t>Begin resuscitation efforts while removing the patient from the water</w:t>
      </w:r>
      <w:r w:rsidR="00F126D4">
        <w:rPr>
          <w:rFonts w:cs="Arial"/>
          <w:color w:val="000000"/>
        </w:rPr>
        <w:t>.</w:t>
      </w:r>
    </w:p>
    <w:p w:rsidR="00903211" w:rsidRDefault="00903211" w:rsidP="00C51E23">
      <w:pPr>
        <w:numPr>
          <w:ilvl w:val="0"/>
          <w:numId w:val="9"/>
        </w:numPr>
        <w:autoSpaceDE w:val="0"/>
        <w:autoSpaceDN w:val="0"/>
        <w:adjustRightInd w:val="0"/>
        <w:spacing w:after="0" w:line="288" w:lineRule="auto"/>
        <w:ind w:left="360" w:hanging="360"/>
        <w:rPr>
          <w:rFonts w:cs="Arial"/>
          <w:color w:val="000000"/>
        </w:rPr>
      </w:pPr>
      <w:r w:rsidRPr="00903211">
        <w:rPr>
          <w:rFonts w:cs="Arial"/>
          <w:color w:val="000000"/>
        </w:rPr>
        <w:t>Consider hypothermia.</w:t>
      </w:r>
    </w:p>
    <w:p w:rsidR="00903211" w:rsidRPr="00903211" w:rsidRDefault="00903211" w:rsidP="00B15075">
      <w:pPr>
        <w:autoSpaceDE w:val="0"/>
        <w:autoSpaceDN w:val="0"/>
        <w:adjustRightInd w:val="0"/>
        <w:spacing w:after="0" w:line="288" w:lineRule="auto"/>
        <w:rPr>
          <w:rFonts w:cs="Arial"/>
          <w:color w:val="000000"/>
        </w:rPr>
      </w:pPr>
    </w:p>
    <w:p w:rsidR="00903211" w:rsidRPr="00903211" w:rsidRDefault="00903211" w:rsidP="00903211">
      <w:pPr>
        <w:autoSpaceDE w:val="0"/>
        <w:autoSpaceDN w:val="0"/>
        <w:adjustRightInd w:val="0"/>
        <w:spacing w:after="0" w:line="288" w:lineRule="auto"/>
        <w:ind w:left="720"/>
        <w:rPr>
          <w:rFonts w:cs="Arial"/>
          <w:color w:val="000000"/>
        </w:rPr>
      </w:pPr>
      <w:r w:rsidRPr="00903211">
        <w:rPr>
          <w:rFonts w:cs="Arial"/>
          <w:b/>
          <w:bCs/>
          <w:color w:val="000000"/>
        </w:rPr>
        <w:t>Note:  Ensure spinal stabilization and immobilization if indicated (</w:t>
      </w:r>
      <w:r w:rsidR="00C32FD5">
        <w:rPr>
          <w:rFonts w:cs="Arial"/>
          <w:b/>
          <w:bCs/>
          <w:color w:val="000000"/>
        </w:rPr>
        <w:t>e</w:t>
      </w:r>
      <w:r w:rsidRPr="00903211">
        <w:rPr>
          <w:rFonts w:cs="Arial"/>
          <w:b/>
          <w:bCs/>
          <w:color w:val="000000"/>
        </w:rPr>
        <w:t>.</w:t>
      </w:r>
      <w:r w:rsidR="00C32FD5">
        <w:rPr>
          <w:rFonts w:cs="Arial"/>
          <w:b/>
          <w:bCs/>
          <w:color w:val="000000"/>
        </w:rPr>
        <w:t>g</w:t>
      </w:r>
      <w:r w:rsidRPr="00903211">
        <w:rPr>
          <w:rFonts w:cs="Arial"/>
          <w:b/>
          <w:bCs/>
          <w:color w:val="000000"/>
        </w:rPr>
        <w:t xml:space="preserve">. unwitnessed event, unconscious patient, or mechanism of injury).  </w:t>
      </w:r>
    </w:p>
    <w:p w:rsidR="00C417FD" w:rsidRPr="00903211" w:rsidRDefault="00C417FD" w:rsidP="00903211">
      <w:pPr>
        <w:pStyle w:val="Heading2"/>
      </w:pPr>
      <w:r w:rsidRPr="00903211">
        <w:t>PARAMEDIC STANDING ORDERS</w:t>
      </w:r>
    </w:p>
    <w:p w:rsidR="00C417FD" w:rsidRPr="00903211" w:rsidRDefault="00F006D5" w:rsidP="00903211">
      <w:pPr>
        <w:pStyle w:val="Heading2"/>
        <w:spacing w:before="0"/>
      </w:pPr>
      <w:r w:rsidRPr="00903211">
        <w:object w:dxaOrig="916" w:dyaOrig="914">
          <v:shape id="_x0000_i1088" type="#_x0000_t75" alt="Medical Control Telephone" style="width:44.25pt;height:45.75pt" o:ole="" o:allowoverlap="f">
            <v:imagedata r:id="rId83" o:title=""/>
          </v:shape>
          <o:OLEObject Type="Embed" ProgID="Visio.Drawing.11" ShapeID="_x0000_i1088" DrawAspect="Content" ObjectID="_1625899729" r:id="rId110"/>
        </w:object>
      </w:r>
      <w:r w:rsidR="00C417FD" w:rsidRPr="00903211">
        <w:t>MEDICAL CONTROL MAY ORDER</w:t>
      </w:r>
    </w:p>
    <w:p w:rsidR="00C417FD" w:rsidRPr="00903211" w:rsidRDefault="00C417FD" w:rsidP="00C417FD">
      <w:pPr>
        <w:numPr>
          <w:ilvl w:val="0"/>
          <w:numId w:val="1"/>
        </w:numPr>
        <w:autoSpaceDE w:val="0"/>
        <w:autoSpaceDN w:val="0"/>
        <w:adjustRightInd w:val="0"/>
        <w:spacing w:after="0" w:line="288" w:lineRule="auto"/>
        <w:ind w:left="360"/>
        <w:rPr>
          <w:rFonts w:cs="Arial"/>
          <w:color w:val="000000"/>
        </w:rPr>
      </w:pPr>
      <w:r w:rsidRPr="00903211">
        <w:rPr>
          <w:rFonts w:cs="Arial"/>
          <w:color w:val="000000"/>
        </w:rPr>
        <w:t>Additional IV fluid boluses</w:t>
      </w:r>
      <w:r w:rsidR="00F126D4">
        <w:rPr>
          <w:rFonts w:cs="Arial"/>
          <w:color w:val="000000"/>
        </w:rPr>
        <w:t>.</w:t>
      </w:r>
    </w:p>
    <w:p w:rsidR="001125E0" w:rsidRDefault="001125E0">
      <w:pPr>
        <w:rPr>
          <w:rFonts w:asciiTheme="majorHAnsi" w:eastAsiaTheme="majorEastAsia" w:hAnsiTheme="majorHAnsi" w:cs="Times New Roman"/>
          <w:b/>
          <w:bCs/>
          <w:color w:val="365F91" w:themeColor="accent1" w:themeShade="BF"/>
          <w:sz w:val="28"/>
          <w:szCs w:val="28"/>
        </w:rPr>
      </w:pPr>
      <w:r>
        <w:br w:type="page"/>
      </w:r>
    </w:p>
    <w:p w:rsidR="00C417FD" w:rsidRDefault="00C417FD" w:rsidP="00C417FD">
      <w:pPr>
        <w:pStyle w:val="Heading1"/>
      </w:pPr>
      <w:bookmarkStart w:id="44" w:name="_4.3_Eye_Emergencies"/>
      <w:bookmarkEnd w:id="44"/>
      <w:r>
        <w:lastRenderedPageBreak/>
        <w:t>4.3 Eye Emergencies</w:t>
      </w:r>
      <w:r w:rsidR="00A5023A">
        <w:t xml:space="preserve"> – Adult and Pediatric</w:t>
      </w:r>
    </w:p>
    <w:p w:rsidR="00C417FD" w:rsidRPr="00A5023A" w:rsidRDefault="00C417FD" w:rsidP="0081000D">
      <w:pPr>
        <w:pStyle w:val="Heading2"/>
        <w:rPr>
          <w:rFonts w:cs="Arial"/>
          <w:color w:val="000000"/>
        </w:rPr>
      </w:pPr>
      <w:r w:rsidRPr="00A5023A">
        <w:t>EMT/ADVANCED EMT STANDING ORDERS</w:t>
      </w:r>
      <w:r w:rsidRPr="00A5023A">
        <w:rPr>
          <w:rFonts w:cs="Arial"/>
          <w:color w:val="000000"/>
        </w:rPr>
        <w:t xml:space="preserve"> </w:t>
      </w:r>
    </w:p>
    <w:p w:rsidR="002F7383" w:rsidRDefault="000E79E2" w:rsidP="00C51E23">
      <w:pPr>
        <w:numPr>
          <w:ilvl w:val="0"/>
          <w:numId w:val="9"/>
        </w:numPr>
        <w:autoSpaceDE w:val="0"/>
        <w:autoSpaceDN w:val="0"/>
        <w:adjustRightInd w:val="0"/>
        <w:spacing w:after="0" w:line="288" w:lineRule="auto"/>
        <w:ind w:left="360" w:hanging="360"/>
        <w:rPr>
          <w:rFonts w:cs="Arial"/>
          <w:color w:val="000000"/>
        </w:rPr>
      </w:pPr>
      <w:r w:rsidRPr="002F7383">
        <w:rPr>
          <w:rFonts w:cs="Arial"/>
          <w:color w:val="000000"/>
          <w:u w:val="single"/>
        </w:rPr>
        <w:t>1.0 Routine Patient Care</w:t>
      </w:r>
      <w:r w:rsidRPr="00A5023A" w:rsidDel="000E79E2">
        <w:rPr>
          <w:rFonts w:cs="Arial"/>
          <w:color w:val="000000"/>
        </w:rPr>
        <w:t xml:space="preserve"> </w:t>
      </w:r>
    </w:p>
    <w:p w:rsidR="00A5023A" w:rsidRPr="00A5023A" w:rsidRDefault="00A5023A" w:rsidP="00C51E23">
      <w:pPr>
        <w:numPr>
          <w:ilvl w:val="0"/>
          <w:numId w:val="9"/>
        </w:numPr>
        <w:autoSpaceDE w:val="0"/>
        <w:autoSpaceDN w:val="0"/>
        <w:adjustRightInd w:val="0"/>
        <w:spacing w:after="0" w:line="288" w:lineRule="auto"/>
        <w:ind w:left="360" w:hanging="360"/>
        <w:rPr>
          <w:rFonts w:cs="Arial"/>
          <w:color w:val="000000"/>
        </w:rPr>
      </w:pPr>
      <w:r w:rsidRPr="00A5023A">
        <w:rPr>
          <w:rFonts w:cs="Arial"/>
          <w:color w:val="000000"/>
        </w:rPr>
        <w:t>Obtain visual history (e.g., use of corrective lenses, surgeries, use of protective equipment).</w:t>
      </w:r>
    </w:p>
    <w:p w:rsidR="00A5023A" w:rsidRPr="00A5023A" w:rsidRDefault="00A5023A" w:rsidP="00C51E23">
      <w:pPr>
        <w:numPr>
          <w:ilvl w:val="0"/>
          <w:numId w:val="9"/>
        </w:numPr>
        <w:autoSpaceDE w:val="0"/>
        <w:autoSpaceDN w:val="0"/>
        <w:adjustRightInd w:val="0"/>
        <w:spacing w:after="0" w:line="288" w:lineRule="auto"/>
        <w:ind w:left="360" w:hanging="360"/>
        <w:rPr>
          <w:rFonts w:cs="Arial"/>
          <w:color w:val="000000"/>
        </w:rPr>
      </w:pPr>
      <w:r w:rsidRPr="00A5023A">
        <w:rPr>
          <w:rFonts w:cs="Arial"/>
          <w:color w:val="000000"/>
        </w:rPr>
        <w:t>Obtain visual acuity, if possible.</w:t>
      </w:r>
    </w:p>
    <w:p w:rsidR="00A5023A" w:rsidRPr="00A5023A" w:rsidRDefault="00A5023A" w:rsidP="00C51E23">
      <w:pPr>
        <w:numPr>
          <w:ilvl w:val="0"/>
          <w:numId w:val="9"/>
        </w:numPr>
        <w:autoSpaceDE w:val="0"/>
        <w:autoSpaceDN w:val="0"/>
        <w:adjustRightInd w:val="0"/>
        <w:spacing w:after="0" w:line="288" w:lineRule="auto"/>
        <w:ind w:left="360" w:hanging="360"/>
        <w:rPr>
          <w:rFonts w:cs="Arial"/>
          <w:color w:val="000000"/>
        </w:rPr>
      </w:pPr>
      <w:r w:rsidRPr="00A5023A">
        <w:rPr>
          <w:rFonts w:cs="Arial"/>
          <w:color w:val="000000"/>
        </w:rPr>
        <w:t>Assist patient with the removal of contact lens, if applicable.</w:t>
      </w:r>
    </w:p>
    <w:p w:rsidR="00A5023A" w:rsidRPr="00A5023A" w:rsidRDefault="00A5023A" w:rsidP="00C51E23">
      <w:pPr>
        <w:numPr>
          <w:ilvl w:val="0"/>
          <w:numId w:val="9"/>
        </w:numPr>
        <w:autoSpaceDE w:val="0"/>
        <w:autoSpaceDN w:val="0"/>
        <w:adjustRightInd w:val="0"/>
        <w:spacing w:after="0" w:line="288" w:lineRule="auto"/>
        <w:ind w:left="360" w:hanging="360"/>
        <w:rPr>
          <w:rFonts w:cs="Arial"/>
          <w:color w:val="000000"/>
        </w:rPr>
      </w:pPr>
      <w:r w:rsidRPr="00A5023A">
        <w:rPr>
          <w:rFonts w:cs="Arial"/>
          <w:color w:val="000000"/>
        </w:rPr>
        <w:t>Chemical irritants, including pepper spray: flush with copious amounts of water, or 0.9% NaCl.</w:t>
      </w:r>
    </w:p>
    <w:p w:rsidR="00A5023A" w:rsidRPr="00A5023A" w:rsidRDefault="00A5023A" w:rsidP="00C51E23">
      <w:pPr>
        <w:numPr>
          <w:ilvl w:val="0"/>
          <w:numId w:val="9"/>
        </w:numPr>
        <w:autoSpaceDE w:val="0"/>
        <w:autoSpaceDN w:val="0"/>
        <w:adjustRightInd w:val="0"/>
        <w:spacing w:after="0" w:line="288" w:lineRule="auto"/>
        <w:ind w:left="360" w:hanging="360"/>
        <w:rPr>
          <w:rFonts w:cs="Arial"/>
          <w:color w:val="000000"/>
        </w:rPr>
      </w:pPr>
      <w:r w:rsidRPr="00A5023A">
        <w:rPr>
          <w:rFonts w:cs="Arial"/>
          <w:color w:val="000000"/>
        </w:rPr>
        <w:t>Thermal burns to eyelids: patch both eyes with cool saline compress.</w:t>
      </w:r>
    </w:p>
    <w:p w:rsidR="00A5023A" w:rsidRPr="00A5023A" w:rsidRDefault="00A5023A" w:rsidP="00C51E23">
      <w:pPr>
        <w:numPr>
          <w:ilvl w:val="0"/>
          <w:numId w:val="9"/>
        </w:numPr>
        <w:autoSpaceDE w:val="0"/>
        <w:autoSpaceDN w:val="0"/>
        <w:adjustRightInd w:val="0"/>
        <w:spacing w:after="0" w:line="288" w:lineRule="auto"/>
        <w:ind w:left="360" w:hanging="360"/>
        <w:rPr>
          <w:rFonts w:cs="Arial"/>
          <w:color w:val="000000"/>
        </w:rPr>
      </w:pPr>
      <w:r w:rsidRPr="00A5023A">
        <w:rPr>
          <w:rFonts w:cs="Arial"/>
          <w:color w:val="000000"/>
        </w:rPr>
        <w:t>Impaled object: immobilize object and patch both eyes.</w:t>
      </w:r>
    </w:p>
    <w:p w:rsidR="00A5023A" w:rsidRPr="00A5023A" w:rsidRDefault="00A5023A" w:rsidP="00C51E23">
      <w:pPr>
        <w:numPr>
          <w:ilvl w:val="0"/>
          <w:numId w:val="9"/>
        </w:numPr>
        <w:autoSpaceDE w:val="0"/>
        <w:autoSpaceDN w:val="0"/>
        <w:adjustRightInd w:val="0"/>
        <w:spacing w:after="0" w:line="288" w:lineRule="auto"/>
        <w:ind w:left="360" w:hanging="360"/>
        <w:rPr>
          <w:rFonts w:cs="Arial"/>
          <w:color w:val="000000"/>
        </w:rPr>
      </w:pPr>
      <w:r w:rsidRPr="00A5023A">
        <w:rPr>
          <w:rFonts w:cs="Arial"/>
          <w:color w:val="000000"/>
        </w:rPr>
        <w:t xml:space="preserve">Puncture wound: place rigid </w:t>
      </w:r>
      <w:r w:rsidR="000F0710">
        <w:rPr>
          <w:rFonts w:cs="Arial"/>
          <w:color w:val="000000"/>
        </w:rPr>
        <w:t>eye shield</w:t>
      </w:r>
      <w:r w:rsidRPr="00A5023A">
        <w:rPr>
          <w:rFonts w:cs="Arial"/>
          <w:color w:val="000000"/>
        </w:rPr>
        <w:t xml:space="preserve"> over both eyes.  Do not apply pressure.</w:t>
      </w:r>
    </w:p>
    <w:p w:rsidR="00A5023A" w:rsidRPr="00A5023A" w:rsidRDefault="00A5023A" w:rsidP="00C51E23">
      <w:pPr>
        <w:numPr>
          <w:ilvl w:val="0"/>
          <w:numId w:val="9"/>
        </w:numPr>
        <w:autoSpaceDE w:val="0"/>
        <w:autoSpaceDN w:val="0"/>
        <w:adjustRightInd w:val="0"/>
        <w:spacing w:after="0" w:line="288" w:lineRule="auto"/>
        <w:ind w:left="360" w:hanging="360"/>
        <w:rPr>
          <w:rFonts w:cs="Arial"/>
          <w:color w:val="000000"/>
        </w:rPr>
      </w:pPr>
      <w:r w:rsidRPr="00A5023A">
        <w:rPr>
          <w:rFonts w:cs="Arial"/>
          <w:color w:val="000000"/>
        </w:rPr>
        <w:t>Foreign body: patch both eyes.</w:t>
      </w:r>
    </w:p>
    <w:p w:rsidR="00A5023A" w:rsidRPr="00A5023A" w:rsidRDefault="00A5023A" w:rsidP="00C51E23">
      <w:pPr>
        <w:numPr>
          <w:ilvl w:val="0"/>
          <w:numId w:val="9"/>
        </w:numPr>
        <w:autoSpaceDE w:val="0"/>
        <w:autoSpaceDN w:val="0"/>
        <w:adjustRightInd w:val="0"/>
        <w:spacing w:after="0" w:line="288" w:lineRule="auto"/>
        <w:ind w:left="360" w:hanging="360"/>
        <w:rPr>
          <w:rFonts w:cs="Arial"/>
          <w:color w:val="000000"/>
        </w:rPr>
      </w:pPr>
      <w:r w:rsidRPr="00A5023A">
        <w:rPr>
          <w:rFonts w:cs="Arial"/>
          <w:color w:val="000000"/>
        </w:rPr>
        <w:t>If the patient cannot close their eyelids, keep their eye moist with a sterile saline dressing.</w:t>
      </w:r>
    </w:p>
    <w:p w:rsidR="00C417FD" w:rsidRDefault="00C417FD" w:rsidP="0081000D">
      <w:pPr>
        <w:pStyle w:val="Heading2"/>
      </w:pPr>
      <w:r w:rsidRPr="00A5023A">
        <w:t>PARAMEDIC STANDING ORDERS</w:t>
      </w:r>
    </w:p>
    <w:p w:rsidR="009010EC" w:rsidRPr="00A5023A" w:rsidRDefault="009010EC" w:rsidP="009010EC">
      <w:pPr>
        <w:numPr>
          <w:ilvl w:val="0"/>
          <w:numId w:val="1"/>
        </w:numPr>
        <w:autoSpaceDE w:val="0"/>
        <w:autoSpaceDN w:val="0"/>
        <w:adjustRightInd w:val="0"/>
        <w:spacing w:after="0" w:line="288" w:lineRule="auto"/>
        <w:ind w:left="360"/>
        <w:rPr>
          <w:rFonts w:cs="Arial"/>
          <w:color w:val="000000"/>
        </w:rPr>
      </w:pPr>
      <w:r w:rsidRPr="00A5023A">
        <w:rPr>
          <w:rFonts w:cs="Arial"/>
          <w:color w:val="000000"/>
        </w:rPr>
        <w:t xml:space="preserve">Topical anesthetic: </w:t>
      </w:r>
      <w:r w:rsidR="00EA6FE0">
        <w:rPr>
          <w:rFonts w:cs="Arial"/>
          <w:b/>
          <w:bCs/>
          <w:color w:val="000000"/>
          <w:u w:val="single"/>
        </w:rPr>
        <w:t>t</w:t>
      </w:r>
      <w:r w:rsidRPr="00A5023A">
        <w:rPr>
          <w:rFonts w:cs="Arial"/>
          <w:b/>
          <w:bCs/>
          <w:color w:val="000000"/>
          <w:u w:val="single"/>
        </w:rPr>
        <w:t>etracaine</w:t>
      </w:r>
      <w:r w:rsidRPr="00A5023A">
        <w:rPr>
          <w:rFonts w:cs="Arial"/>
          <w:color w:val="000000"/>
        </w:rPr>
        <w:t xml:space="preserve"> 1-2 eye drops as needed, if available.</w:t>
      </w:r>
    </w:p>
    <w:p w:rsidR="009010EC" w:rsidRPr="00A5023A" w:rsidRDefault="009010EC" w:rsidP="009010EC">
      <w:pPr>
        <w:numPr>
          <w:ilvl w:val="0"/>
          <w:numId w:val="9"/>
        </w:numPr>
        <w:autoSpaceDE w:val="0"/>
        <w:autoSpaceDN w:val="0"/>
        <w:adjustRightInd w:val="0"/>
        <w:spacing w:after="0" w:line="288" w:lineRule="auto"/>
        <w:ind w:left="360" w:hanging="360"/>
        <w:rPr>
          <w:rFonts w:cs="Arial"/>
          <w:color w:val="000000"/>
        </w:rPr>
      </w:pPr>
      <w:r w:rsidRPr="00A5023A">
        <w:rPr>
          <w:rFonts w:cs="Arial"/>
          <w:color w:val="000000"/>
        </w:rPr>
        <w:t>Use of Morgan lens for eye irrigation.</w:t>
      </w:r>
    </w:p>
    <w:p w:rsidR="009010EC" w:rsidRPr="009010EC" w:rsidRDefault="009010EC" w:rsidP="00C9255B"/>
    <w:p w:rsidR="00C417FD" w:rsidRPr="00A5023A" w:rsidRDefault="00F006D5" w:rsidP="00A5023A">
      <w:pPr>
        <w:pStyle w:val="Heading2"/>
        <w:spacing w:before="0"/>
      </w:pPr>
      <w:r w:rsidRPr="00A5023A">
        <w:object w:dxaOrig="916" w:dyaOrig="914">
          <v:shape id="_x0000_i1089" type="#_x0000_t75" alt="Medical Control Telephone" style="width:44.25pt;height:45.75pt" o:ole="" o:allowoverlap="f">
            <v:imagedata r:id="rId83" o:title=""/>
          </v:shape>
          <o:OLEObject Type="Embed" ProgID="Visio.Drawing.11" ShapeID="_x0000_i1089" DrawAspect="Content" ObjectID="_1625899730" r:id="rId111"/>
        </w:object>
      </w:r>
      <w:r w:rsidR="00C417FD" w:rsidRPr="00A5023A">
        <w:t>MEDICAL CONTROL MAY ORDER</w:t>
      </w:r>
    </w:p>
    <w:p w:rsidR="00A5023A" w:rsidRPr="00A5023A" w:rsidRDefault="00A5023A" w:rsidP="00C51E23">
      <w:pPr>
        <w:numPr>
          <w:ilvl w:val="0"/>
          <w:numId w:val="9"/>
        </w:numPr>
        <w:autoSpaceDE w:val="0"/>
        <w:autoSpaceDN w:val="0"/>
        <w:adjustRightInd w:val="0"/>
        <w:spacing w:after="0" w:line="288" w:lineRule="auto"/>
        <w:ind w:left="360" w:hanging="360"/>
        <w:rPr>
          <w:rFonts w:cs="Arial"/>
          <w:color w:val="000000"/>
        </w:rPr>
      </w:pPr>
      <w:r w:rsidRPr="00A5023A">
        <w:rPr>
          <w:rFonts w:cs="Arial"/>
          <w:color w:val="000000"/>
        </w:rPr>
        <w:t xml:space="preserve">Special consideration: Sudden painless loss of vision: If suspect central retinal artery occlusion in patient with acute non-traumatic, painless loss of vision in one eye (most common in elderly patient): apply vigorous pressure using heel of hand (massage) to affected eye for three(3) to five(5) seconds, then release.  The patient may perform this procedure.  Repeat as necessary.  </w:t>
      </w:r>
      <w:r w:rsidRPr="00A5023A">
        <w:rPr>
          <w:rFonts w:cs="Arial"/>
          <w:color w:val="000000"/>
          <w:u w:val="single"/>
        </w:rPr>
        <w:t>NOTE</w:t>
      </w:r>
      <w:r w:rsidRPr="00A5023A">
        <w:rPr>
          <w:rFonts w:cs="Arial"/>
          <w:color w:val="000000"/>
        </w:rPr>
        <w:t xml:space="preserve">: Cardiac (EKG) monitor </w:t>
      </w:r>
      <w:r w:rsidRPr="00A5023A">
        <w:rPr>
          <w:rFonts w:cs="Arial"/>
          <w:color w:val="000000"/>
          <w:u w:val="single"/>
        </w:rPr>
        <w:t xml:space="preserve">(12 lead ECG </w:t>
      </w:r>
      <w:r w:rsidRPr="00A5023A">
        <w:rPr>
          <w:rFonts w:cs="Arial"/>
          <w:color w:val="000000"/>
        </w:rPr>
        <w:t xml:space="preserve">) is required for this procedure (i.e., vagal stimulus: </w:t>
      </w:r>
      <w:r w:rsidR="00C32FD5">
        <w:rPr>
          <w:rFonts w:cs="Arial"/>
          <w:color w:val="000000"/>
        </w:rPr>
        <w:t>a</w:t>
      </w:r>
      <w:r w:rsidRPr="00A5023A">
        <w:rPr>
          <w:rFonts w:cs="Arial"/>
          <w:color w:val="000000"/>
        </w:rPr>
        <w:t xml:space="preserve">systole). </w:t>
      </w:r>
      <w:r w:rsidRPr="00A5023A">
        <w:rPr>
          <w:rFonts w:cs="Arial"/>
          <w:color w:val="000000"/>
          <w:u w:val="single"/>
        </w:rPr>
        <w:t>CAUTION</w:t>
      </w:r>
      <w:r w:rsidRPr="00A5023A">
        <w:rPr>
          <w:rFonts w:cs="Arial"/>
          <w:color w:val="000000"/>
        </w:rPr>
        <w:t xml:space="preserve">: If tetracaine has been administered, do not apply pressure to eye. </w:t>
      </w:r>
    </w:p>
    <w:p w:rsidR="00A5023A" w:rsidRPr="00A5023A" w:rsidRDefault="00A5023A" w:rsidP="00C51E23">
      <w:pPr>
        <w:numPr>
          <w:ilvl w:val="0"/>
          <w:numId w:val="9"/>
        </w:numPr>
        <w:autoSpaceDE w:val="0"/>
        <w:autoSpaceDN w:val="0"/>
        <w:adjustRightInd w:val="0"/>
        <w:spacing w:after="0" w:line="288" w:lineRule="auto"/>
        <w:ind w:left="360" w:hanging="360"/>
        <w:rPr>
          <w:rFonts w:cs="Arial"/>
          <w:color w:val="000000"/>
        </w:rPr>
      </w:pPr>
      <w:r w:rsidRPr="00A5023A">
        <w:rPr>
          <w:rFonts w:cs="Arial"/>
          <w:color w:val="000000"/>
        </w:rPr>
        <w:t>If chemical eye burn suspected in patients who wear contact lenses, contact medical control regarding removing contact lenses.</w:t>
      </w:r>
    </w:p>
    <w:p w:rsidR="00A5023A" w:rsidRPr="00A5023A" w:rsidRDefault="00A5023A" w:rsidP="00A5023A">
      <w:pPr>
        <w:autoSpaceDE w:val="0"/>
        <w:autoSpaceDN w:val="0"/>
        <w:adjustRightInd w:val="0"/>
        <w:spacing w:after="0" w:line="288" w:lineRule="auto"/>
        <w:rPr>
          <w:rFonts w:cs="Arial"/>
          <w:color w:val="000000"/>
        </w:rPr>
      </w:pPr>
    </w:p>
    <w:p w:rsidR="00A5023A" w:rsidRPr="00A5023A" w:rsidRDefault="00A5023A" w:rsidP="00A5023A">
      <w:pPr>
        <w:autoSpaceDE w:val="0"/>
        <w:autoSpaceDN w:val="0"/>
        <w:adjustRightInd w:val="0"/>
        <w:spacing w:after="0" w:line="240" w:lineRule="auto"/>
      </w:pPr>
      <w:r w:rsidRPr="00A5023A">
        <w:t>Note:</w:t>
      </w:r>
    </w:p>
    <w:p w:rsidR="00A5023A" w:rsidRPr="00A5023A" w:rsidRDefault="00A5023A" w:rsidP="00A5023A">
      <w:pPr>
        <w:autoSpaceDE w:val="0"/>
        <w:autoSpaceDN w:val="0"/>
        <w:adjustRightInd w:val="0"/>
        <w:spacing w:after="0" w:line="288" w:lineRule="auto"/>
        <w:rPr>
          <w:rFonts w:cs="Arial"/>
          <w:color w:val="000000"/>
        </w:rPr>
      </w:pPr>
    </w:p>
    <w:p w:rsidR="00A5023A" w:rsidRPr="001C3784" w:rsidRDefault="00A5023A" w:rsidP="00A5023A">
      <w:pPr>
        <w:autoSpaceDE w:val="0"/>
        <w:autoSpaceDN w:val="0"/>
        <w:adjustRightInd w:val="0"/>
        <w:spacing w:after="0" w:line="288" w:lineRule="auto"/>
        <w:ind w:left="180"/>
        <w:rPr>
          <w:rFonts w:cs="Arial"/>
          <w:color w:val="000000"/>
          <w:sz w:val="20"/>
          <w:szCs w:val="20"/>
        </w:rPr>
      </w:pPr>
      <w:r w:rsidRPr="001C3784">
        <w:rPr>
          <w:rFonts w:cs="Arial"/>
          <w:b/>
          <w:bCs/>
          <w:caps/>
          <w:color w:val="000000"/>
          <w:sz w:val="20"/>
          <w:szCs w:val="20"/>
          <w:u w:val="single"/>
        </w:rPr>
        <w:t>Chemical</w:t>
      </w:r>
      <w:r w:rsidRPr="001C3784">
        <w:rPr>
          <w:rFonts w:cs="Arial"/>
          <w:caps/>
          <w:color w:val="000000"/>
          <w:sz w:val="20"/>
          <w:szCs w:val="20"/>
          <w:u w:val="single"/>
        </w:rPr>
        <w:t xml:space="preserve"> </w:t>
      </w:r>
      <w:r w:rsidRPr="001C3784">
        <w:rPr>
          <w:rFonts w:cs="Arial"/>
          <w:b/>
          <w:bCs/>
          <w:caps/>
          <w:color w:val="000000"/>
          <w:sz w:val="20"/>
          <w:szCs w:val="20"/>
          <w:u w:val="single"/>
        </w:rPr>
        <w:t>irritants</w:t>
      </w:r>
      <w:r w:rsidRPr="001C3784">
        <w:rPr>
          <w:rFonts w:cs="Arial"/>
          <w:b/>
          <w:bCs/>
          <w:color w:val="000000"/>
          <w:sz w:val="20"/>
          <w:szCs w:val="20"/>
        </w:rPr>
        <w:t>:</w:t>
      </w:r>
      <w:r w:rsidRPr="001C3784">
        <w:rPr>
          <w:rFonts w:cs="Arial"/>
          <w:color w:val="000000"/>
          <w:sz w:val="20"/>
          <w:szCs w:val="20"/>
        </w:rPr>
        <w:t xml:space="preserve"> Eye(s) should be flushed as soon as possible using copious amounts of water for a period of fifteen (15) minutes with a controlled stream of Sterile Normal Saline, Sterile water or tap water.</w:t>
      </w:r>
    </w:p>
    <w:p w:rsidR="00A5023A" w:rsidRPr="001C3784" w:rsidRDefault="00A5023A" w:rsidP="00A5023A">
      <w:pPr>
        <w:autoSpaceDE w:val="0"/>
        <w:autoSpaceDN w:val="0"/>
        <w:adjustRightInd w:val="0"/>
        <w:spacing w:after="0" w:line="288" w:lineRule="auto"/>
        <w:ind w:left="180"/>
        <w:rPr>
          <w:rFonts w:cs="Arial"/>
          <w:color w:val="000000"/>
          <w:sz w:val="20"/>
          <w:szCs w:val="20"/>
        </w:rPr>
      </w:pPr>
      <w:r w:rsidRPr="001C3784">
        <w:rPr>
          <w:rFonts w:cs="Arial"/>
          <w:b/>
          <w:bCs/>
          <w:caps/>
          <w:color w:val="000000"/>
          <w:sz w:val="20"/>
          <w:szCs w:val="20"/>
          <w:u w:val="single"/>
        </w:rPr>
        <w:t>Blunt Trauma</w:t>
      </w:r>
      <w:r w:rsidRPr="001C3784">
        <w:rPr>
          <w:rFonts w:cs="Arial"/>
          <w:b/>
          <w:bCs/>
          <w:color w:val="000000"/>
          <w:sz w:val="20"/>
          <w:szCs w:val="20"/>
        </w:rPr>
        <w:t xml:space="preserve">: </w:t>
      </w:r>
      <w:r w:rsidRPr="001C3784">
        <w:rPr>
          <w:rFonts w:cs="Arial"/>
          <w:color w:val="000000"/>
          <w:sz w:val="20"/>
          <w:szCs w:val="20"/>
        </w:rPr>
        <w:t>Both eyes should be patched and protected.</w:t>
      </w:r>
    </w:p>
    <w:p w:rsidR="00A5023A" w:rsidRPr="001C3784" w:rsidRDefault="00A5023A" w:rsidP="00A5023A">
      <w:pPr>
        <w:autoSpaceDE w:val="0"/>
        <w:autoSpaceDN w:val="0"/>
        <w:adjustRightInd w:val="0"/>
        <w:spacing w:after="0" w:line="288" w:lineRule="auto"/>
        <w:ind w:left="180"/>
        <w:rPr>
          <w:rFonts w:cs="Arial"/>
          <w:color w:val="000000"/>
          <w:sz w:val="20"/>
          <w:szCs w:val="20"/>
        </w:rPr>
      </w:pPr>
      <w:r w:rsidRPr="001C3784">
        <w:rPr>
          <w:rFonts w:cs="Arial"/>
          <w:b/>
          <w:bCs/>
          <w:caps/>
          <w:color w:val="000000"/>
          <w:sz w:val="20"/>
          <w:szCs w:val="20"/>
          <w:u w:val="single"/>
        </w:rPr>
        <w:t>Penetrating Trauma</w:t>
      </w:r>
      <w:r w:rsidRPr="001C3784">
        <w:rPr>
          <w:rFonts w:cs="Arial"/>
          <w:b/>
          <w:bCs/>
          <w:color w:val="000000"/>
          <w:sz w:val="20"/>
          <w:szCs w:val="20"/>
        </w:rPr>
        <w:t>:</w:t>
      </w:r>
      <w:r w:rsidRPr="001C3784">
        <w:rPr>
          <w:rFonts w:cs="Arial"/>
          <w:color w:val="000000"/>
          <w:sz w:val="20"/>
          <w:szCs w:val="20"/>
        </w:rPr>
        <w:t xml:space="preserve"> Puncture wound with no impaled object: Both eyes should be patched and protected.</w:t>
      </w:r>
    </w:p>
    <w:p w:rsidR="00A5023A" w:rsidRPr="001C3784" w:rsidRDefault="00A5023A" w:rsidP="00A5023A">
      <w:pPr>
        <w:autoSpaceDE w:val="0"/>
        <w:autoSpaceDN w:val="0"/>
        <w:adjustRightInd w:val="0"/>
        <w:spacing w:after="0" w:line="288" w:lineRule="auto"/>
        <w:ind w:left="540"/>
        <w:rPr>
          <w:rFonts w:cs="Arial"/>
          <w:b/>
          <w:bCs/>
          <w:color w:val="000000"/>
          <w:sz w:val="20"/>
          <w:szCs w:val="20"/>
        </w:rPr>
      </w:pPr>
      <w:r w:rsidRPr="00B15075">
        <w:rPr>
          <w:rFonts w:cs="Arial"/>
          <w:b/>
          <w:bCs/>
          <w:color w:val="000000"/>
          <w:sz w:val="20"/>
          <w:szCs w:val="20"/>
        </w:rPr>
        <w:t>NOTE: *If object is impaled in the eye, the object must be immobilized and both eyes should be patched and protected.  (Objects penetrating the eye globe should only be removed in-hospital.)</w:t>
      </w:r>
    </w:p>
    <w:p w:rsidR="00A5023A" w:rsidRPr="001C3784" w:rsidRDefault="00A5023A" w:rsidP="00A5023A">
      <w:pPr>
        <w:autoSpaceDE w:val="0"/>
        <w:autoSpaceDN w:val="0"/>
        <w:adjustRightInd w:val="0"/>
        <w:spacing w:after="0" w:line="288" w:lineRule="auto"/>
        <w:ind w:left="180"/>
        <w:rPr>
          <w:rFonts w:cs="Arial"/>
          <w:color w:val="000000"/>
          <w:sz w:val="20"/>
          <w:szCs w:val="20"/>
        </w:rPr>
      </w:pPr>
      <w:r w:rsidRPr="001C3784">
        <w:rPr>
          <w:rFonts w:cs="Arial"/>
          <w:b/>
          <w:bCs/>
          <w:caps/>
          <w:color w:val="000000"/>
          <w:sz w:val="20"/>
          <w:szCs w:val="20"/>
          <w:u w:val="single"/>
        </w:rPr>
        <w:t>Thermal Burns</w:t>
      </w:r>
      <w:r w:rsidRPr="001C3784">
        <w:rPr>
          <w:rFonts w:cs="Arial"/>
          <w:b/>
          <w:bCs/>
          <w:color w:val="000000"/>
          <w:sz w:val="20"/>
          <w:szCs w:val="20"/>
        </w:rPr>
        <w:t>:</w:t>
      </w:r>
      <w:r w:rsidRPr="001C3784">
        <w:rPr>
          <w:rFonts w:cs="Arial"/>
          <w:color w:val="000000"/>
          <w:sz w:val="20"/>
          <w:szCs w:val="20"/>
        </w:rPr>
        <w:t xml:space="preserve"> Both eyes should be patched and protected.</w:t>
      </w:r>
    </w:p>
    <w:p w:rsidR="00A5023A" w:rsidRPr="00A5023A" w:rsidRDefault="00A5023A" w:rsidP="00A5023A">
      <w:pPr>
        <w:autoSpaceDE w:val="0"/>
        <w:autoSpaceDN w:val="0"/>
        <w:adjustRightInd w:val="0"/>
        <w:spacing w:after="0" w:line="288" w:lineRule="auto"/>
        <w:rPr>
          <w:rFonts w:cs="Arial"/>
          <w:color w:val="000000"/>
        </w:rPr>
      </w:pPr>
    </w:p>
    <w:p w:rsidR="00A5023A" w:rsidRPr="00A5023A" w:rsidRDefault="00A5023A" w:rsidP="00A5023A">
      <w:pPr>
        <w:autoSpaceDE w:val="0"/>
        <w:autoSpaceDN w:val="0"/>
        <w:adjustRightInd w:val="0"/>
        <w:spacing w:after="0" w:line="240" w:lineRule="auto"/>
      </w:pPr>
      <w:r w:rsidRPr="00A5023A">
        <w:t>Note:</w:t>
      </w:r>
    </w:p>
    <w:p w:rsidR="00A5023A" w:rsidRPr="00A5023A" w:rsidRDefault="00A5023A" w:rsidP="00A5023A">
      <w:pPr>
        <w:autoSpaceDE w:val="0"/>
        <w:autoSpaceDN w:val="0"/>
        <w:adjustRightInd w:val="0"/>
        <w:spacing w:after="0" w:line="288" w:lineRule="auto"/>
        <w:rPr>
          <w:rFonts w:cs="Arial"/>
          <w:color w:val="000000"/>
        </w:rPr>
      </w:pPr>
    </w:p>
    <w:p w:rsidR="00A5023A" w:rsidRPr="00A5023A" w:rsidRDefault="00A5023A" w:rsidP="00A5023A">
      <w:pPr>
        <w:autoSpaceDE w:val="0"/>
        <w:autoSpaceDN w:val="0"/>
        <w:adjustRightInd w:val="0"/>
        <w:rPr>
          <w:rFonts w:cs="Arial"/>
          <w:color w:val="000000"/>
          <w:sz w:val="20"/>
          <w:szCs w:val="20"/>
          <w:u w:val="single"/>
        </w:rPr>
      </w:pPr>
      <w:r w:rsidRPr="00A5023A">
        <w:rPr>
          <w:rFonts w:cs="Arial"/>
          <w:b/>
          <w:bCs/>
          <w:color w:val="000000"/>
          <w:sz w:val="20"/>
          <w:szCs w:val="20"/>
          <w:u w:val="single"/>
        </w:rPr>
        <w:lastRenderedPageBreak/>
        <w:t>SECURING IMPALED OBJECT IN AN EYE</w:t>
      </w:r>
    </w:p>
    <w:p w:rsidR="00A5023A" w:rsidRPr="00A5023A" w:rsidRDefault="00A5023A" w:rsidP="00A5023A">
      <w:pPr>
        <w:autoSpaceDE w:val="0"/>
        <w:autoSpaceDN w:val="0"/>
        <w:adjustRightInd w:val="0"/>
        <w:spacing w:after="0" w:line="288" w:lineRule="auto"/>
        <w:ind w:left="450" w:hanging="450"/>
        <w:rPr>
          <w:rFonts w:cs="Arial"/>
          <w:color w:val="000000"/>
          <w:sz w:val="20"/>
          <w:szCs w:val="20"/>
        </w:rPr>
      </w:pPr>
      <w:r w:rsidRPr="00A5023A">
        <w:rPr>
          <w:rFonts w:cs="Arial"/>
          <w:color w:val="000000"/>
          <w:sz w:val="20"/>
          <w:szCs w:val="20"/>
        </w:rPr>
        <w:t xml:space="preserve">1. </w:t>
      </w:r>
      <w:r w:rsidRPr="00A5023A">
        <w:rPr>
          <w:rFonts w:cs="Arial"/>
          <w:color w:val="000000"/>
          <w:sz w:val="20"/>
          <w:szCs w:val="20"/>
        </w:rPr>
        <w:tab/>
        <w:t>Place a roll of gauze bandage or folded gauze pads on either side of the impaled object, along the vertical axis of the head.  These rolls or pads are placed so they stabilize the object.</w:t>
      </w:r>
    </w:p>
    <w:p w:rsidR="00F126D4" w:rsidRDefault="00A5023A" w:rsidP="00A5023A">
      <w:pPr>
        <w:autoSpaceDE w:val="0"/>
        <w:autoSpaceDN w:val="0"/>
        <w:adjustRightInd w:val="0"/>
        <w:spacing w:after="0" w:line="288" w:lineRule="auto"/>
        <w:ind w:left="450" w:hanging="450"/>
        <w:rPr>
          <w:rFonts w:cs="Arial"/>
          <w:color w:val="000000"/>
          <w:sz w:val="20"/>
          <w:szCs w:val="20"/>
        </w:rPr>
      </w:pPr>
      <w:r w:rsidRPr="00A5023A">
        <w:rPr>
          <w:rFonts w:cs="Arial"/>
          <w:color w:val="000000"/>
          <w:sz w:val="20"/>
          <w:szCs w:val="20"/>
        </w:rPr>
        <w:t>2.</w:t>
      </w:r>
      <w:r w:rsidRPr="00A5023A">
        <w:rPr>
          <w:rFonts w:cs="Arial"/>
          <w:color w:val="000000"/>
          <w:sz w:val="20"/>
          <w:szCs w:val="20"/>
        </w:rPr>
        <w:tab/>
        <w:t>Fit a</w:t>
      </w:r>
      <w:r w:rsidR="000F0710">
        <w:rPr>
          <w:rFonts w:cs="Arial"/>
          <w:color w:val="000000"/>
          <w:sz w:val="20"/>
          <w:szCs w:val="20"/>
        </w:rPr>
        <w:t>n eye shield around the impaled object</w:t>
      </w:r>
      <w:r w:rsidR="00F126D4">
        <w:rPr>
          <w:rFonts w:cs="Arial"/>
          <w:color w:val="000000"/>
          <w:sz w:val="20"/>
          <w:szCs w:val="20"/>
        </w:rPr>
        <w:t>.</w:t>
      </w:r>
      <w:r w:rsidRPr="00A5023A">
        <w:rPr>
          <w:rFonts w:cs="Arial"/>
          <w:color w:val="000000"/>
          <w:sz w:val="20"/>
          <w:szCs w:val="20"/>
        </w:rPr>
        <w:t xml:space="preserve"> The protective </w:t>
      </w:r>
      <w:r w:rsidR="000F0710">
        <w:rPr>
          <w:rFonts w:cs="Arial"/>
          <w:color w:val="000000"/>
          <w:sz w:val="20"/>
          <w:szCs w:val="20"/>
        </w:rPr>
        <w:t xml:space="preserve">shield </w:t>
      </w:r>
      <w:r w:rsidRPr="00A5023A">
        <w:rPr>
          <w:rFonts w:cs="Arial"/>
          <w:color w:val="000000"/>
          <w:sz w:val="20"/>
          <w:szCs w:val="20"/>
        </w:rPr>
        <w:t xml:space="preserve">should not </w:t>
      </w:r>
      <w:r w:rsidR="000F0710">
        <w:rPr>
          <w:rFonts w:cs="Arial"/>
          <w:color w:val="000000"/>
          <w:sz w:val="20"/>
          <w:szCs w:val="20"/>
        </w:rPr>
        <w:t xml:space="preserve">press </w:t>
      </w:r>
      <w:r w:rsidRPr="00A5023A">
        <w:rPr>
          <w:rFonts w:cs="Arial"/>
          <w:color w:val="000000"/>
          <w:sz w:val="20"/>
          <w:szCs w:val="20"/>
        </w:rPr>
        <w:t>the impaled object</w:t>
      </w:r>
      <w:r w:rsidR="000F0710">
        <w:rPr>
          <w:rFonts w:cs="Arial"/>
          <w:color w:val="000000"/>
          <w:sz w:val="20"/>
          <w:szCs w:val="20"/>
        </w:rPr>
        <w:t>.</w:t>
      </w:r>
      <w:r w:rsidRPr="00A5023A">
        <w:rPr>
          <w:rFonts w:cs="Arial"/>
          <w:color w:val="000000"/>
          <w:sz w:val="20"/>
          <w:szCs w:val="20"/>
        </w:rPr>
        <w:t xml:space="preserve"> </w:t>
      </w:r>
    </w:p>
    <w:p w:rsidR="00A5023A" w:rsidRPr="00A5023A" w:rsidRDefault="00A5023A" w:rsidP="00A5023A">
      <w:pPr>
        <w:autoSpaceDE w:val="0"/>
        <w:autoSpaceDN w:val="0"/>
        <w:adjustRightInd w:val="0"/>
        <w:spacing w:after="0" w:line="288" w:lineRule="auto"/>
        <w:ind w:left="450" w:hanging="450"/>
        <w:rPr>
          <w:rFonts w:cs="Arial"/>
          <w:color w:val="000000"/>
          <w:sz w:val="20"/>
          <w:szCs w:val="20"/>
        </w:rPr>
      </w:pPr>
      <w:r w:rsidRPr="00A5023A">
        <w:rPr>
          <w:rFonts w:cs="Arial"/>
          <w:color w:val="000000"/>
          <w:sz w:val="20"/>
          <w:szCs w:val="20"/>
        </w:rPr>
        <w:t>3.</w:t>
      </w:r>
      <w:r w:rsidRPr="00A5023A">
        <w:rPr>
          <w:rFonts w:cs="Arial"/>
          <w:color w:val="000000"/>
          <w:sz w:val="20"/>
          <w:szCs w:val="20"/>
        </w:rPr>
        <w:tab/>
        <w:t xml:space="preserve">Secure the dressings and </w:t>
      </w:r>
      <w:r w:rsidR="002E20CA">
        <w:rPr>
          <w:rFonts w:cs="Arial"/>
          <w:color w:val="000000"/>
          <w:sz w:val="20"/>
          <w:szCs w:val="20"/>
        </w:rPr>
        <w:t>shield</w:t>
      </w:r>
      <w:r w:rsidR="002E20CA" w:rsidRPr="00A5023A">
        <w:rPr>
          <w:rFonts w:cs="Arial"/>
          <w:color w:val="000000"/>
          <w:sz w:val="20"/>
          <w:szCs w:val="20"/>
        </w:rPr>
        <w:t xml:space="preserve"> </w:t>
      </w:r>
      <w:r w:rsidRPr="00A5023A">
        <w:rPr>
          <w:rFonts w:cs="Arial"/>
          <w:color w:val="000000"/>
          <w:sz w:val="20"/>
          <w:szCs w:val="20"/>
        </w:rPr>
        <w:t>in place with self</w:t>
      </w:r>
      <w:r w:rsidR="006716FF">
        <w:rPr>
          <w:rFonts w:cs="Arial"/>
          <w:color w:val="000000"/>
          <w:sz w:val="20"/>
          <w:szCs w:val="20"/>
        </w:rPr>
        <w:t>-</w:t>
      </w:r>
      <w:r w:rsidRPr="00A5023A">
        <w:rPr>
          <w:rFonts w:cs="Arial"/>
          <w:color w:val="000000"/>
          <w:sz w:val="20"/>
          <w:szCs w:val="20"/>
        </w:rPr>
        <w:t xml:space="preserve">adherent roller bandage or wrapping of gauze.  </w:t>
      </w:r>
      <w:r w:rsidRPr="00A5023A">
        <w:rPr>
          <w:rFonts w:cs="Arial"/>
          <w:b/>
          <w:bCs/>
          <w:color w:val="000000"/>
          <w:sz w:val="20"/>
          <w:szCs w:val="20"/>
        </w:rPr>
        <w:t xml:space="preserve">DO NOT </w:t>
      </w:r>
      <w:r w:rsidRPr="00A5023A">
        <w:rPr>
          <w:rFonts w:cs="Arial"/>
          <w:color w:val="000000"/>
          <w:sz w:val="20"/>
          <w:szCs w:val="20"/>
        </w:rPr>
        <w:t xml:space="preserve">secure bandage over the top of the </w:t>
      </w:r>
      <w:r w:rsidR="002E20CA">
        <w:rPr>
          <w:rFonts w:cs="Arial"/>
          <w:color w:val="000000"/>
          <w:sz w:val="20"/>
          <w:szCs w:val="20"/>
        </w:rPr>
        <w:t>shield</w:t>
      </w:r>
      <w:r w:rsidRPr="00A5023A">
        <w:rPr>
          <w:rFonts w:cs="Arial"/>
          <w:color w:val="000000"/>
          <w:sz w:val="20"/>
          <w:szCs w:val="20"/>
        </w:rPr>
        <w:t>.</w:t>
      </w:r>
    </w:p>
    <w:p w:rsidR="00A5023A" w:rsidRPr="00A5023A" w:rsidRDefault="00A5023A" w:rsidP="00A5023A">
      <w:pPr>
        <w:autoSpaceDE w:val="0"/>
        <w:autoSpaceDN w:val="0"/>
        <w:adjustRightInd w:val="0"/>
        <w:spacing w:after="0" w:line="288" w:lineRule="auto"/>
        <w:ind w:left="450" w:hanging="450"/>
        <w:rPr>
          <w:rFonts w:cs="Calibri"/>
          <w:strike/>
          <w:color w:val="000000"/>
          <w:sz w:val="18"/>
          <w:szCs w:val="18"/>
        </w:rPr>
      </w:pPr>
      <w:r w:rsidRPr="00A5023A">
        <w:rPr>
          <w:rFonts w:cs="Arial"/>
          <w:color w:val="000000"/>
          <w:sz w:val="20"/>
          <w:szCs w:val="20"/>
        </w:rPr>
        <w:t>4.</w:t>
      </w:r>
      <w:r w:rsidRPr="00A5023A">
        <w:rPr>
          <w:rFonts w:cs="Arial"/>
          <w:color w:val="000000"/>
          <w:sz w:val="20"/>
          <w:szCs w:val="20"/>
        </w:rPr>
        <w:tab/>
        <w:t>Patch and bandage the uninjured eye to reduce eye movements.</w:t>
      </w:r>
    </w:p>
    <w:p w:rsidR="00A5023A" w:rsidRDefault="00A5023A">
      <w:pPr>
        <w:rPr>
          <w:rFonts w:asciiTheme="majorHAnsi" w:eastAsiaTheme="majorEastAsia" w:hAnsiTheme="majorHAnsi" w:cs="Times New Roman"/>
          <w:b/>
          <w:bCs/>
          <w:color w:val="365F91" w:themeColor="accent1" w:themeShade="BF"/>
          <w:sz w:val="28"/>
          <w:szCs w:val="28"/>
        </w:rPr>
      </w:pPr>
      <w:r>
        <w:br w:type="page"/>
      </w:r>
    </w:p>
    <w:p w:rsidR="00C417FD" w:rsidRDefault="00C417FD" w:rsidP="00C417FD">
      <w:pPr>
        <w:pStyle w:val="Heading1"/>
      </w:pPr>
      <w:bookmarkStart w:id="45" w:name="_4.4_Head_Trauma"/>
      <w:bookmarkEnd w:id="45"/>
      <w:r>
        <w:lastRenderedPageBreak/>
        <w:t>4.4 Head Trau</w:t>
      </w:r>
      <w:r w:rsidR="00A5023A">
        <w:t>ma &amp; Injuries—Adult &amp; Pediatric</w:t>
      </w:r>
    </w:p>
    <w:p w:rsidR="00C417FD" w:rsidRPr="00A5023A" w:rsidRDefault="00C417FD" w:rsidP="0081000D">
      <w:pPr>
        <w:pStyle w:val="Heading2"/>
        <w:rPr>
          <w:rFonts w:cs="Arial"/>
          <w:color w:val="000000"/>
        </w:rPr>
      </w:pPr>
      <w:r w:rsidRPr="00A5023A">
        <w:t>EMT STANDING ORDERS</w:t>
      </w:r>
      <w:r w:rsidRPr="00A5023A">
        <w:rPr>
          <w:rFonts w:cs="Arial"/>
          <w:color w:val="000000"/>
        </w:rPr>
        <w:t xml:space="preserve"> </w:t>
      </w:r>
    </w:p>
    <w:p w:rsidR="002F7383" w:rsidRDefault="000E79E2" w:rsidP="00C51E23">
      <w:pPr>
        <w:numPr>
          <w:ilvl w:val="0"/>
          <w:numId w:val="9"/>
        </w:numPr>
        <w:autoSpaceDE w:val="0"/>
        <w:autoSpaceDN w:val="0"/>
        <w:adjustRightInd w:val="0"/>
        <w:spacing w:after="0" w:line="288" w:lineRule="auto"/>
        <w:ind w:left="360" w:hanging="360"/>
        <w:rPr>
          <w:rFonts w:cs="Arial"/>
          <w:color w:val="000000"/>
        </w:rPr>
      </w:pPr>
      <w:r w:rsidRPr="002F7383">
        <w:rPr>
          <w:rFonts w:cs="Arial"/>
          <w:color w:val="000000"/>
          <w:u w:val="single"/>
        </w:rPr>
        <w:t>1.0 Routine Patient Care</w:t>
      </w:r>
      <w:r w:rsidRPr="00A5023A" w:rsidDel="000E79E2">
        <w:rPr>
          <w:rFonts w:cs="Arial"/>
          <w:color w:val="000000"/>
        </w:rPr>
        <w:t xml:space="preserve"> </w:t>
      </w:r>
    </w:p>
    <w:p w:rsidR="00A5023A" w:rsidRPr="00A5023A" w:rsidRDefault="00A5023A" w:rsidP="00C51E23">
      <w:pPr>
        <w:numPr>
          <w:ilvl w:val="0"/>
          <w:numId w:val="9"/>
        </w:numPr>
        <w:autoSpaceDE w:val="0"/>
        <w:autoSpaceDN w:val="0"/>
        <w:adjustRightInd w:val="0"/>
        <w:spacing w:after="0" w:line="288" w:lineRule="auto"/>
        <w:ind w:left="360" w:hanging="360"/>
        <w:rPr>
          <w:rFonts w:cs="Arial"/>
          <w:color w:val="000000"/>
        </w:rPr>
      </w:pPr>
      <w:r w:rsidRPr="00A5023A">
        <w:rPr>
          <w:rFonts w:cs="Arial"/>
          <w:color w:val="000000"/>
        </w:rPr>
        <w:t>Ensure cervical spine stabilization and immobilization**</w:t>
      </w:r>
    </w:p>
    <w:p w:rsidR="00A5023A" w:rsidRPr="00A5023A" w:rsidRDefault="00A5023A" w:rsidP="00C51E23">
      <w:pPr>
        <w:numPr>
          <w:ilvl w:val="0"/>
          <w:numId w:val="9"/>
        </w:numPr>
        <w:autoSpaceDE w:val="0"/>
        <w:autoSpaceDN w:val="0"/>
        <w:adjustRightInd w:val="0"/>
        <w:spacing w:after="0" w:line="288" w:lineRule="auto"/>
        <w:ind w:left="360" w:hanging="360"/>
        <w:rPr>
          <w:rFonts w:cs="Arial"/>
          <w:color w:val="000000"/>
        </w:rPr>
      </w:pPr>
      <w:r w:rsidRPr="00A5023A">
        <w:rPr>
          <w:rFonts w:cs="Arial"/>
          <w:color w:val="000000"/>
        </w:rPr>
        <w:t>Elevate head of patient to 20° - 30° unless contraindicated.</w:t>
      </w:r>
    </w:p>
    <w:p w:rsidR="00A5023A" w:rsidRPr="00A5023A" w:rsidRDefault="00A5023A" w:rsidP="00C51E23">
      <w:pPr>
        <w:numPr>
          <w:ilvl w:val="0"/>
          <w:numId w:val="9"/>
        </w:numPr>
        <w:autoSpaceDE w:val="0"/>
        <w:autoSpaceDN w:val="0"/>
        <w:adjustRightInd w:val="0"/>
        <w:spacing w:after="0" w:line="288" w:lineRule="auto"/>
        <w:ind w:left="360" w:hanging="360"/>
        <w:rPr>
          <w:rFonts w:cs="Arial"/>
          <w:color w:val="000000"/>
        </w:rPr>
      </w:pPr>
      <w:r w:rsidRPr="00A5023A">
        <w:rPr>
          <w:rFonts w:cs="Arial"/>
          <w:color w:val="000000"/>
        </w:rPr>
        <w:t xml:space="preserve">Within your scope of practice, work to avoid hypoxia and hypotension. </w:t>
      </w:r>
    </w:p>
    <w:p w:rsidR="00C417FD" w:rsidRPr="00A5023A" w:rsidRDefault="00C417FD" w:rsidP="0081000D">
      <w:pPr>
        <w:pStyle w:val="Heading2"/>
      </w:pPr>
      <w:r w:rsidRPr="00A5023A">
        <w:t>ADVANCED EMT STANDING ORDERS</w:t>
      </w:r>
    </w:p>
    <w:p w:rsidR="00A5023A" w:rsidRPr="00A5023A" w:rsidRDefault="00A5023A" w:rsidP="00A5023A">
      <w:pPr>
        <w:numPr>
          <w:ilvl w:val="0"/>
          <w:numId w:val="1"/>
        </w:numPr>
        <w:autoSpaceDE w:val="0"/>
        <w:autoSpaceDN w:val="0"/>
        <w:adjustRightInd w:val="0"/>
        <w:spacing w:after="0" w:line="288" w:lineRule="auto"/>
        <w:ind w:left="360"/>
        <w:rPr>
          <w:rFonts w:cs="Arial"/>
          <w:color w:val="000000"/>
        </w:rPr>
      </w:pPr>
      <w:r w:rsidRPr="00A5023A">
        <w:rPr>
          <w:rFonts w:cs="Arial"/>
          <w:color w:val="000000"/>
        </w:rPr>
        <w:t>Provide advanced airway management only if patient is not adequately oxygenating (defined as SpO2 maintained at &gt; 95%) or ventilating and not corrected by BVM.  Maintain ETCO2 at 35-40 mmHg.</w:t>
      </w:r>
    </w:p>
    <w:p w:rsidR="00A5023A" w:rsidRPr="00A5023A" w:rsidRDefault="00A5023A" w:rsidP="00C51E23">
      <w:pPr>
        <w:numPr>
          <w:ilvl w:val="0"/>
          <w:numId w:val="9"/>
        </w:numPr>
        <w:autoSpaceDE w:val="0"/>
        <w:autoSpaceDN w:val="0"/>
        <w:adjustRightInd w:val="0"/>
        <w:spacing w:after="0" w:line="288" w:lineRule="auto"/>
        <w:ind w:left="360" w:hanging="360"/>
        <w:rPr>
          <w:rFonts w:cs="Arial"/>
          <w:color w:val="000000"/>
        </w:rPr>
      </w:pPr>
      <w:r w:rsidRPr="00A5023A">
        <w:rPr>
          <w:rFonts w:cs="Arial"/>
          <w:color w:val="000000"/>
        </w:rPr>
        <w:t>When obtaining vascular access, avoid fluid overload, only give fluids to maintain SBP &gt;100mmHg.</w:t>
      </w:r>
    </w:p>
    <w:p w:rsidR="00C417FD" w:rsidRPr="00A5023A" w:rsidRDefault="00C417FD" w:rsidP="0081000D">
      <w:pPr>
        <w:pStyle w:val="Heading2"/>
      </w:pPr>
      <w:r w:rsidRPr="00A5023A">
        <w:t>PARAMEDIC STANDING ORDERS</w:t>
      </w:r>
    </w:p>
    <w:p w:rsidR="00A5023A" w:rsidRPr="00A5023A" w:rsidRDefault="00A5023A" w:rsidP="00A5023A">
      <w:pPr>
        <w:numPr>
          <w:ilvl w:val="0"/>
          <w:numId w:val="1"/>
        </w:numPr>
        <w:autoSpaceDE w:val="0"/>
        <w:autoSpaceDN w:val="0"/>
        <w:adjustRightInd w:val="0"/>
        <w:spacing w:after="0" w:line="288" w:lineRule="auto"/>
        <w:ind w:left="360"/>
        <w:rPr>
          <w:rFonts w:cs="Arial"/>
          <w:color w:val="000000"/>
        </w:rPr>
      </w:pPr>
      <w:r w:rsidRPr="00A5023A">
        <w:rPr>
          <w:rFonts w:cs="Arial"/>
          <w:color w:val="000000"/>
        </w:rPr>
        <w:t xml:space="preserve">In patients who require emergent intubation, and cannot be intubated by conventional means, see </w:t>
      </w:r>
      <w:r w:rsidRPr="00A5023A">
        <w:rPr>
          <w:rFonts w:cs="Arial"/>
          <w:color w:val="000000"/>
          <w:u w:val="single"/>
        </w:rPr>
        <w:t>5.2 Difficult Airway.</w:t>
      </w:r>
    </w:p>
    <w:p w:rsidR="00C417FD" w:rsidRPr="00A5023A" w:rsidRDefault="00F006D5" w:rsidP="00A5023A">
      <w:pPr>
        <w:pStyle w:val="Heading2"/>
        <w:spacing w:before="0"/>
      </w:pPr>
      <w:r w:rsidRPr="00A5023A">
        <w:object w:dxaOrig="916" w:dyaOrig="914">
          <v:shape id="_x0000_i1090" type="#_x0000_t75" alt="Medical Control Telephone" style="width:44.25pt;height:45.75pt" o:ole="" o:allowoverlap="f">
            <v:imagedata r:id="rId83" o:title=""/>
          </v:shape>
          <o:OLEObject Type="Embed" ProgID="Visio.Drawing.11" ShapeID="_x0000_i1090" DrawAspect="Content" ObjectID="_1625899731" r:id="rId112"/>
        </w:object>
      </w:r>
      <w:r w:rsidR="00C417FD" w:rsidRPr="00A5023A">
        <w:t>MEDICAL CONTROL MAY ORDER</w:t>
      </w:r>
    </w:p>
    <w:p w:rsidR="00C417FD" w:rsidRPr="00A5023A" w:rsidRDefault="006716FF" w:rsidP="00C417FD">
      <w:pPr>
        <w:numPr>
          <w:ilvl w:val="0"/>
          <w:numId w:val="1"/>
        </w:numPr>
        <w:autoSpaceDE w:val="0"/>
        <w:autoSpaceDN w:val="0"/>
        <w:adjustRightInd w:val="0"/>
        <w:spacing w:after="0" w:line="240" w:lineRule="auto"/>
        <w:ind w:left="360"/>
        <w:rPr>
          <w:rFonts w:cs="Arial"/>
          <w:color w:val="000000"/>
        </w:rPr>
      </w:pPr>
      <w:r>
        <w:rPr>
          <w:rFonts w:cs="Arial"/>
          <w:color w:val="000000"/>
        </w:rPr>
        <w:t>Additional</w:t>
      </w:r>
      <w:r w:rsidRPr="00A5023A">
        <w:rPr>
          <w:rFonts w:cs="Arial"/>
          <w:color w:val="000000"/>
        </w:rPr>
        <w:t xml:space="preserve"> </w:t>
      </w:r>
      <w:r w:rsidR="00C417FD" w:rsidRPr="00A5023A">
        <w:rPr>
          <w:rFonts w:cs="Arial"/>
          <w:color w:val="000000"/>
        </w:rPr>
        <w:t>fluid boluses</w:t>
      </w:r>
      <w:r w:rsidR="0081072C">
        <w:rPr>
          <w:rFonts w:cs="Arial"/>
          <w:color w:val="000000"/>
        </w:rPr>
        <w:t>.</w:t>
      </w:r>
    </w:p>
    <w:p w:rsidR="00C417FD" w:rsidRPr="00A5023A" w:rsidRDefault="00C417FD" w:rsidP="00C417FD">
      <w:pPr>
        <w:autoSpaceDE w:val="0"/>
        <w:autoSpaceDN w:val="0"/>
        <w:adjustRightInd w:val="0"/>
        <w:spacing w:after="0" w:line="288" w:lineRule="auto"/>
      </w:pPr>
    </w:p>
    <w:p w:rsidR="00A5023A" w:rsidRPr="00A5023A" w:rsidRDefault="00A5023A" w:rsidP="00A5023A">
      <w:pPr>
        <w:autoSpaceDE w:val="0"/>
        <w:autoSpaceDN w:val="0"/>
        <w:adjustRightInd w:val="0"/>
        <w:spacing w:after="0" w:line="288" w:lineRule="auto"/>
        <w:rPr>
          <w:rFonts w:cs="Arial"/>
          <w:color w:val="000000"/>
          <w:sz w:val="24"/>
          <w:szCs w:val="24"/>
        </w:rPr>
      </w:pPr>
      <w:r w:rsidRPr="00A5023A">
        <w:object w:dxaOrig="1615" w:dyaOrig="1615">
          <v:shape id="_x0000_i1091" type="#_x0000_t75" alt="Long Spine Board (Immobilization device)" style="width:64.5pt;height:64.5pt;mso-position-vertical:absolute" o:ole="">
            <v:imagedata r:id="rId113" o:title=""/>
          </v:shape>
          <o:OLEObject Type="Embed" ProgID="Visio.Drawing.11" ShapeID="_x0000_i1091" DrawAspect="Content" ObjectID="_1625899732" r:id="rId114"/>
        </w:object>
      </w:r>
      <w:r w:rsidRPr="00A5023A">
        <w:rPr>
          <w:rFonts w:cs="Arial"/>
          <w:color w:val="000000"/>
          <w:sz w:val="24"/>
          <w:szCs w:val="24"/>
        </w:rPr>
        <w:t xml:space="preserve"> </w:t>
      </w:r>
    </w:p>
    <w:p w:rsidR="00A5023A" w:rsidRPr="00A5023A" w:rsidRDefault="00A5023A" w:rsidP="00A5023A">
      <w:pPr>
        <w:autoSpaceDE w:val="0"/>
        <w:autoSpaceDN w:val="0"/>
        <w:adjustRightInd w:val="0"/>
        <w:spacing w:after="0" w:line="288" w:lineRule="auto"/>
        <w:rPr>
          <w:rFonts w:cs="Arial"/>
          <w:color w:val="000000"/>
          <w:sz w:val="24"/>
          <w:szCs w:val="24"/>
        </w:rPr>
      </w:pPr>
      <w:r w:rsidRPr="00A5023A">
        <w:rPr>
          <w:rFonts w:cs="Arial"/>
          <w:color w:val="000000"/>
          <w:sz w:val="24"/>
          <w:szCs w:val="24"/>
        </w:rPr>
        <w:t>**</w:t>
      </w:r>
      <w:r w:rsidRPr="00A5023A">
        <w:rPr>
          <w:rFonts w:cs="Arial"/>
          <w:b/>
          <w:bCs/>
          <w:color w:val="000000"/>
          <w:sz w:val="24"/>
          <w:szCs w:val="24"/>
        </w:rPr>
        <w:t>Note</w:t>
      </w:r>
      <w:r w:rsidRPr="00A5023A">
        <w:rPr>
          <w:rFonts w:cs="Arial"/>
          <w:color w:val="000000"/>
          <w:sz w:val="24"/>
          <w:szCs w:val="24"/>
        </w:rPr>
        <w:t xml:space="preserve">: Medical Director Option for Selective Spinal Assessment if trained and authorized, see </w:t>
      </w:r>
      <w:r w:rsidRPr="00A5023A">
        <w:rPr>
          <w:rFonts w:cs="Arial"/>
          <w:color w:val="000000"/>
          <w:sz w:val="24"/>
          <w:szCs w:val="24"/>
          <w:u w:val="single"/>
        </w:rPr>
        <w:t>6.4 Selective Spinal Assessment</w:t>
      </w:r>
      <w:r w:rsidRPr="00A5023A">
        <w:rPr>
          <w:rFonts w:cs="Arial"/>
          <w:color w:val="000000"/>
          <w:sz w:val="24"/>
          <w:szCs w:val="24"/>
        </w:rPr>
        <w:t>.</w:t>
      </w:r>
    </w:p>
    <w:p w:rsidR="001125E0" w:rsidRPr="00A5023A" w:rsidRDefault="001125E0">
      <w:pPr>
        <w:rPr>
          <w:rFonts w:eastAsiaTheme="majorEastAsia" w:cs="Times New Roman"/>
          <w:b/>
          <w:bCs/>
          <w:color w:val="365F91" w:themeColor="accent1" w:themeShade="BF"/>
          <w:sz w:val="28"/>
          <w:szCs w:val="28"/>
        </w:rPr>
      </w:pPr>
      <w:r w:rsidRPr="00A5023A">
        <w:br w:type="page"/>
      </w:r>
    </w:p>
    <w:p w:rsidR="00C417FD" w:rsidRPr="00EB7FB6" w:rsidRDefault="00C417FD" w:rsidP="00C417FD">
      <w:pPr>
        <w:pStyle w:val="Heading1"/>
      </w:pPr>
      <w:bookmarkStart w:id="46" w:name="_4.5_Multisystem_Trauma—Adult"/>
      <w:bookmarkEnd w:id="46"/>
      <w:r>
        <w:lastRenderedPageBreak/>
        <w:t>4.5 Multisystem Trauma—Adult &amp; Pediatric</w:t>
      </w:r>
    </w:p>
    <w:p w:rsidR="00C417FD" w:rsidRPr="00A5023A" w:rsidRDefault="00C417FD" w:rsidP="0081000D">
      <w:pPr>
        <w:pStyle w:val="Heading2"/>
        <w:rPr>
          <w:rFonts w:cs="Arial"/>
          <w:color w:val="000000"/>
        </w:rPr>
      </w:pPr>
      <w:r w:rsidRPr="00A5023A">
        <w:t>EMT STANDING ORDERS</w:t>
      </w:r>
      <w:r w:rsidRPr="00A5023A">
        <w:rPr>
          <w:rFonts w:cs="Arial"/>
          <w:color w:val="000000"/>
        </w:rPr>
        <w:t xml:space="preserve"> </w:t>
      </w:r>
    </w:p>
    <w:p w:rsidR="002F7383" w:rsidRDefault="000E79E2" w:rsidP="00C51E23">
      <w:pPr>
        <w:numPr>
          <w:ilvl w:val="0"/>
          <w:numId w:val="9"/>
        </w:numPr>
        <w:autoSpaceDE w:val="0"/>
        <w:autoSpaceDN w:val="0"/>
        <w:adjustRightInd w:val="0"/>
        <w:spacing w:after="0" w:line="288" w:lineRule="auto"/>
        <w:ind w:left="360" w:hanging="360"/>
        <w:rPr>
          <w:rFonts w:cs="Arial"/>
          <w:color w:val="000000"/>
        </w:rPr>
      </w:pPr>
      <w:r w:rsidRPr="002F7383">
        <w:rPr>
          <w:rFonts w:cs="Arial"/>
          <w:color w:val="000000"/>
          <w:u w:val="single"/>
        </w:rPr>
        <w:t>1.0 Routine Patient Care</w:t>
      </w:r>
      <w:r w:rsidRPr="00A5023A" w:rsidDel="000E79E2">
        <w:rPr>
          <w:rFonts w:cs="Arial"/>
          <w:color w:val="000000"/>
        </w:rPr>
        <w:t xml:space="preserve"> </w:t>
      </w:r>
    </w:p>
    <w:p w:rsidR="00E54619" w:rsidRDefault="00E54619" w:rsidP="00E54619">
      <w:pPr>
        <w:pStyle w:val="NoSpacing"/>
        <w:numPr>
          <w:ilvl w:val="0"/>
          <w:numId w:val="9"/>
        </w:numPr>
      </w:pPr>
      <w:r>
        <w:t xml:space="preserve">     </w:t>
      </w:r>
      <w:r w:rsidRPr="00E54619">
        <w:t xml:space="preserve">Control/stop any identified life threatening hemorrhage (direct pressure, </w:t>
      </w:r>
      <w:r w:rsidR="003A0537" w:rsidRPr="003A0537">
        <w:rPr>
          <w:rFonts w:cs="Arial"/>
          <w:color w:val="000000"/>
        </w:rPr>
        <w:t>wound packing, tourniquet</w:t>
      </w:r>
    </w:p>
    <w:p w:rsidR="00E54619" w:rsidRPr="00E54619" w:rsidRDefault="00E54619" w:rsidP="00E54619">
      <w:pPr>
        <w:pStyle w:val="NoSpacing"/>
      </w:pPr>
      <w:r>
        <w:t xml:space="preserve">       </w:t>
      </w:r>
      <w:r w:rsidRPr="00E54619">
        <w:t xml:space="preserve">etc.), suspected pelvic fractures with commercial device (preferred) or bed sheet. </w:t>
      </w:r>
    </w:p>
    <w:p w:rsidR="00C417FD" w:rsidRPr="00A5023A" w:rsidRDefault="00C417FD" w:rsidP="0081000D">
      <w:pPr>
        <w:pStyle w:val="Heading2"/>
      </w:pPr>
      <w:r w:rsidRPr="00A5023A">
        <w:t>ADVANCED EMT STANDING ORDERS</w:t>
      </w:r>
    </w:p>
    <w:p w:rsidR="00A5023A" w:rsidRPr="00A5023A" w:rsidRDefault="00A5023A" w:rsidP="00A5023A">
      <w:pPr>
        <w:numPr>
          <w:ilvl w:val="0"/>
          <w:numId w:val="1"/>
        </w:numPr>
        <w:autoSpaceDE w:val="0"/>
        <w:autoSpaceDN w:val="0"/>
        <w:adjustRightInd w:val="0"/>
        <w:spacing w:after="0" w:line="288" w:lineRule="auto"/>
        <w:ind w:left="360"/>
        <w:rPr>
          <w:rFonts w:cs="Arial"/>
          <w:color w:val="000000"/>
        </w:rPr>
      </w:pPr>
      <w:r w:rsidRPr="00A5023A">
        <w:rPr>
          <w:rFonts w:cs="Arial"/>
          <w:color w:val="000000"/>
        </w:rPr>
        <w:t xml:space="preserve">Initiate 1-2 large bore IV(s) Normal Saline (KVO) while </w:t>
      </w:r>
      <w:r w:rsidRPr="00A5023A">
        <w:rPr>
          <w:rFonts w:cs="Arial"/>
          <w:b/>
          <w:bCs/>
          <w:color w:val="000000"/>
        </w:rPr>
        <w:t>en route</w:t>
      </w:r>
      <w:r w:rsidRPr="00A5023A">
        <w:rPr>
          <w:rFonts w:cs="Arial"/>
          <w:color w:val="000000"/>
        </w:rPr>
        <w:t xml:space="preserve"> to the hospital.</w:t>
      </w:r>
    </w:p>
    <w:p w:rsidR="00C417FD" w:rsidRPr="00A5023A" w:rsidRDefault="00F006D5" w:rsidP="00A5023A">
      <w:pPr>
        <w:pStyle w:val="Heading2"/>
        <w:spacing w:before="0"/>
      </w:pPr>
      <w:r w:rsidRPr="00A5023A">
        <w:object w:dxaOrig="916" w:dyaOrig="914">
          <v:shape id="_x0000_i1092" type="#_x0000_t75" alt="Medical Control Telephone" style="width:44.25pt;height:45.75pt" o:ole="" o:allowoverlap="f">
            <v:imagedata r:id="rId83" o:title=""/>
          </v:shape>
          <o:OLEObject Type="Embed" ProgID="Visio.Drawing.11" ShapeID="_x0000_i1092" DrawAspect="Content" ObjectID="_1625899733" r:id="rId115"/>
        </w:object>
      </w:r>
      <w:r w:rsidR="00C417FD" w:rsidRPr="00A5023A">
        <w:t>MEDICAL CONTROL MAY ORDER</w:t>
      </w:r>
    </w:p>
    <w:p w:rsidR="00A5023A" w:rsidRPr="00A5023A" w:rsidRDefault="00A5023A" w:rsidP="00A5023A">
      <w:pPr>
        <w:numPr>
          <w:ilvl w:val="0"/>
          <w:numId w:val="1"/>
        </w:numPr>
        <w:autoSpaceDE w:val="0"/>
        <w:autoSpaceDN w:val="0"/>
        <w:adjustRightInd w:val="0"/>
        <w:spacing w:after="0" w:line="288" w:lineRule="auto"/>
        <w:ind w:left="360"/>
        <w:rPr>
          <w:rFonts w:ascii="Calibri" w:hAnsi="Calibri" w:cs="Arial"/>
          <w:color w:val="000000"/>
        </w:rPr>
      </w:pPr>
      <w:r w:rsidRPr="00A5023A">
        <w:rPr>
          <w:rFonts w:ascii="Calibri" w:hAnsi="Calibri" w:cs="Arial"/>
          <w:color w:val="000000"/>
        </w:rPr>
        <w:t>Additional fluid boluses.</w:t>
      </w:r>
    </w:p>
    <w:p w:rsidR="00C417FD" w:rsidRPr="00A5023A" w:rsidRDefault="00C417FD" w:rsidP="0081000D">
      <w:pPr>
        <w:pStyle w:val="Heading2"/>
      </w:pPr>
      <w:r w:rsidRPr="00A5023A">
        <w:t>PARAMEDIC STANDING ORDERS</w:t>
      </w:r>
    </w:p>
    <w:p w:rsidR="002118C0" w:rsidRPr="003B7ECB" w:rsidRDefault="003B7ECB" w:rsidP="00CB7D0C">
      <w:pPr>
        <w:pStyle w:val="ListParagraph"/>
        <w:numPr>
          <w:ilvl w:val="0"/>
          <w:numId w:val="1"/>
        </w:numPr>
        <w:ind w:left="360"/>
      </w:pPr>
      <w:r w:rsidRPr="00CB7D0C">
        <w:rPr>
          <w:rFonts w:cs="Arial"/>
          <w:color w:val="000000"/>
        </w:rPr>
        <w:t xml:space="preserve">In patients who require emergent intubation who cannot be intubated by conventional means – Consult </w:t>
      </w:r>
      <w:r w:rsidRPr="00CB7D0C">
        <w:rPr>
          <w:rFonts w:cs="Arial"/>
          <w:color w:val="000000"/>
          <w:u w:val="single"/>
        </w:rPr>
        <w:t>5.2 Difficult Airway</w:t>
      </w:r>
      <w:r w:rsidRPr="00CB7D0C">
        <w:rPr>
          <w:rFonts w:cs="Arial"/>
          <w:color w:val="000000"/>
        </w:rPr>
        <w:t>.</w:t>
      </w:r>
      <w:r w:rsidR="002118C0">
        <w:object w:dxaOrig="9120" w:dyaOrig="1620">
          <v:shape id="_x0000_i1093" type="#_x0000_t75" style="width:456pt;height:81pt" o:ole="">
            <v:imagedata r:id="rId116" o:title=""/>
          </v:shape>
          <o:OLEObject Type="Embed" ProgID="Visio.Drawing.15" ShapeID="_x0000_i1093" DrawAspect="Content" ObjectID="_1625899734" r:id="rId117"/>
        </w:object>
      </w:r>
    </w:p>
    <w:p w:rsidR="001125E0" w:rsidRDefault="001125E0">
      <w:pPr>
        <w:rPr>
          <w:rFonts w:asciiTheme="majorHAnsi" w:eastAsiaTheme="majorEastAsia" w:hAnsiTheme="majorHAnsi" w:cs="Times New Roman"/>
          <w:b/>
          <w:bCs/>
          <w:color w:val="365F91" w:themeColor="accent1" w:themeShade="BF"/>
          <w:sz w:val="28"/>
          <w:szCs w:val="28"/>
        </w:rPr>
      </w:pPr>
      <w:r>
        <w:br w:type="page"/>
      </w:r>
    </w:p>
    <w:p w:rsidR="00C417FD" w:rsidRPr="00EB7FB6" w:rsidRDefault="00C417FD" w:rsidP="00C417FD">
      <w:pPr>
        <w:pStyle w:val="Heading1"/>
      </w:pPr>
      <w:bookmarkStart w:id="47" w:name="_4.6_Musculoskeletal_Injuries—Adult"/>
      <w:bookmarkEnd w:id="47"/>
      <w:r>
        <w:lastRenderedPageBreak/>
        <w:t>4.6 Musculoskeletal Injuries—Adult &amp; Pediatric</w:t>
      </w:r>
    </w:p>
    <w:p w:rsidR="00C417FD" w:rsidRDefault="00C417FD" w:rsidP="0081000D">
      <w:pPr>
        <w:pStyle w:val="Heading2"/>
        <w:rPr>
          <w:rFonts w:cs="Arial"/>
          <w:color w:val="000000"/>
        </w:rPr>
      </w:pPr>
      <w:r w:rsidRPr="007C667C">
        <w:t xml:space="preserve">EMT </w:t>
      </w:r>
      <w:r>
        <w:t>STANDING ORDERS</w:t>
      </w:r>
      <w:r w:rsidRPr="00F602C8">
        <w:rPr>
          <w:rFonts w:cs="Arial"/>
          <w:color w:val="000000"/>
        </w:rPr>
        <w:t xml:space="preserve"> </w:t>
      </w:r>
    </w:p>
    <w:p w:rsidR="002F7383" w:rsidRDefault="000E79E2" w:rsidP="00C51E23">
      <w:pPr>
        <w:numPr>
          <w:ilvl w:val="0"/>
          <w:numId w:val="9"/>
        </w:numPr>
        <w:autoSpaceDE w:val="0"/>
        <w:autoSpaceDN w:val="0"/>
        <w:adjustRightInd w:val="0"/>
        <w:spacing w:after="0" w:line="288" w:lineRule="auto"/>
        <w:ind w:left="360" w:hanging="360"/>
        <w:rPr>
          <w:rFonts w:cs="Arial"/>
          <w:color w:val="000000"/>
        </w:rPr>
      </w:pPr>
      <w:r w:rsidRPr="002F7383">
        <w:rPr>
          <w:rFonts w:cs="Arial"/>
          <w:color w:val="000000"/>
          <w:u w:val="single"/>
        </w:rPr>
        <w:t>1.0 Routine Patient Care</w:t>
      </w:r>
      <w:r w:rsidRPr="00A5023A" w:rsidDel="000E79E2">
        <w:rPr>
          <w:rFonts w:cs="Arial"/>
          <w:color w:val="000000"/>
        </w:rPr>
        <w:t xml:space="preserve"> </w:t>
      </w:r>
    </w:p>
    <w:p w:rsidR="00A5023A" w:rsidRPr="00A5023A" w:rsidRDefault="00A5023A" w:rsidP="00C51E23">
      <w:pPr>
        <w:numPr>
          <w:ilvl w:val="0"/>
          <w:numId w:val="9"/>
        </w:numPr>
        <w:autoSpaceDE w:val="0"/>
        <w:autoSpaceDN w:val="0"/>
        <w:adjustRightInd w:val="0"/>
        <w:spacing w:after="0" w:line="288" w:lineRule="auto"/>
        <w:ind w:left="360" w:hanging="360"/>
        <w:rPr>
          <w:rFonts w:cs="Arial"/>
          <w:color w:val="000000"/>
        </w:rPr>
      </w:pPr>
      <w:r w:rsidRPr="00A5023A">
        <w:rPr>
          <w:rFonts w:cs="Arial"/>
          <w:color w:val="000000"/>
        </w:rPr>
        <w:t>Manually stabilize the injury.</w:t>
      </w:r>
    </w:p>
    <w:p w:rsidR="00E54619" w:rsidRPr="00E54619" w:rsidRDefault="00E54619" w:rsidP="00C51E23">
      <w:pPr>
        <w:numPr>
          <w:ilvl w:val="0"/>
          <w:numId w:val="9"/>
        </w:numPr>
        <w:autoSpaceDE w:val="0"/>
        <w:autoSpaceDN w:val="0"/>
        <w:adjustRightInd w:val="0"/>
        <w:spacing w:after="0" w:line="288" w:lineRule="auto"/>
        <w:ind w:left="360" w:hanging="360"/>
        <w:rPr>
          <w:rFonts w:cs="Arial"/>
          <w:color w:val="000000"/>
        </w:rPr>
      </w:pPr>
      <w:r w:rsidRPr="00E54619">
        <w:rPr>
          <w:rFonts w:cs="Arial"/>
          <w:color w:val="000000"/>
        </w:rPr>
        <w:t xml:space="preserve">Control bleeding (direct pressure, </w:t>
      </w:r>
      <w:r w:rsidR="003A0537" w:rsidRPr="003A0537">
        <w:rPr>
          <w:rFonts w:cs="Arial"/>
          <w:color w:val="000000"/>
        </w:rPr>
        <w:t>wound packing, tourniquet</w:t>
      </w:r>
      <w:r w:rsidR="003A0537">
        <w:rPr>
          <w:rFonts w:ascii="Arial" w:hAnsi="Arial" w:cs="Arial"/>
          <w:color w:val="000000"/>
        </w:rPr>
        <w:t xml:space="preserve"> </w:t>
      </w:r>
      <w:r w:rsidRPr="00E54619">
        <w:rPr>
          <w:rFonts w:cs="Arial"/>
          <w:color w:val="000000"/>
        </w:rPr>
        <w:t>etc.) and treat for shock (see shock protocol).</w:t>
      </w:r>
    </w:p>
    <w:p w:rsidR="00A5023A" w:rsidRPr="00A5023A" w:rsidRDefault="00A5023A" w:rsidP="00C51E23">
      <w:pPr>
        <w:numPr>
          <w:ilvl w:val="0"/>
          <w:numId w:val="9"/>
        </w:numPr>
        <w:autoSpaceDE w:val="0"/>
        <w:autoSpaceDN w:val="0"/>
        <w:adjustRightInd w:val="0"/>
        <w:spacing w:after="0" w:line="288" w:lineRule="auto"/>
        <w:ind w:left="360" w:hanging="360"/>
        <w:rPr>
          <w:rFonts w:cs="Arial"/>
          <w:color w:val="000000"/>
        </w:rPr>
      </w:pPr>
      <w:r w:rsidRPr="00A5023A">
        <w:rPr>
          <w:rFonts w:cs="Arial"/>
          <w:color w:val="000000"/>
        </w:rPr>
        <w:t>Remove obvious debris, irrigate open wounds with saline solution, and cover with a dry sterile dressings.</w:t>
      </w:r>
    </w:p>
    <w:p w:rsidR="00A5023A" w:rsidRPr="00A5023A" w:rsidRDefault="00A5023A" w:rsidP="00C51E23">
      <w:pPr>
        <w:numPr>
          <w:ilvl w:val="0"/>
          <w:numId w:val="9"/>
        </w:numPr>
        <w:autoSpaceDE w:val="0"/>
        <w:autoSpaceDN w:val="0"/>
        <w:adjustRightInd w:val="0"/>
        <w:spacing w:after="0" w:line="288" w:lineRule="auto"/>
        <w:ind w:left="360" w:hanging="360"/>
        <w:rPr>
          <w:rFonts w:cs="Arial"/>
          <w:color w:val="000000"/>
        </w:rPr>
      </w:pPr>
      <w:r w:rsidRPr="00A5023A">
        <w:rPr>
          <w:rFonts w:cs="Arial"/>
          <w:color w:val="000000"/>
        </w:rPr>
        <w:t>Assess CSMs distal to injury before and frequently after immobilization.</w:t>
      </w:r>
    </w:p>
    <w:p w:rsidR="00A5023A" w:rsidRPr="00A5023A" w:rsidRDefault="00A5023A" w:rsidP="00A5023A">
      <w:pPr>
        <w:autoSpaceDE w:val="0"/>
        <w:autoSpaceDN w:val="0"/>
        <w:adjustRightInd w:val="0"/>
        <w:spacing w:after="0" w:line="288" w:lineRule="auto"/>
        <w:rPr>
          <w:rFonts w:cs="Arial"/>
          <w:color w:val="000000"/>
        </w:rPr>
      </w:pPr>
      <w:r w:rsidRPr="00A5023A">
        <w:rPr>
          <w:rFonts w:cs="Arial"/>
          <w:color w:val="000000"/>
        </w:rPr>
        <w:tab/>
        <w:t>○ Splint extremity as required</w:t>
      </w:r>
    </w:p>
    <w:p w:rsidR="00A5023A" w:rsidRPr="00A5023A" w:rsidRDefault="00A5023A" w:rsidP="00A5023A">
      <w:pPr>
        <w:autoSpaceDE w:val="0"/>
        <w:autoSpaceDN w:val="0"/>
        <w:adjustRightInd w:val="0"/>
        <w:spacing w:after="0" w:line="288" w:lineRule="auto"/>
        <w:rPr>
          <w:rFonts w:cs="Arial"/>
          <w:color w:val="000000"/>
        </w:rPr>
      </w:pPr>
      <w:r w:rsidRPr="00A5023A">
        <w:rPr>
          <w:rFonts w:cs="Arial"/>
          <w:color w:val="000000"/>
        </w:rPr>
        <w:tab/>
        <w:t>○ Traction splinting is preferred technique for isolated adult and pediatric closed mid-shaft femur fractures (unless contraindicated by associated injury)</w:t>
      </w:r>
    </w:p>
    <w:p w:rsidR="00A5023A" w:rsidRPr="00A5023A" w:rsidRDefault="00A5023A" w:rsidP="00C51E23">
      <w:pPr>
        <w:numPr>
          <w:ilvl w:val="0"/>
          <w:numId w:val="9"/>
        </w:numPr>
        <w:autoSpaceDE w:val="0"/>
        <w:autoSpaceDN w:val="0"/>
        <w:adjustRightInd w:val="0"/>
        <w:spacing w:after="0" w:line="288" w:lineRule="auto"/>
        <w:ind w:left="360" w:hanging="360"/>
        <w:rPr>
          <w:rFonts w:cs="Arial"/>
          <w:color w:val="000000"/>
        </w:rPr>
      </w:pPr>
      <w:r w:rsidRPr="00A5023A">
        <w:rPr>
          <w:rFonts w:cs="Arial"/>
          <w:color w:val="000000"/>
        </w:rPr>
        <w:t xml:space="preserve">Stabilize suspected pelvic fractures with commercial device (preferred) or bed sheet. </w:t>
      </w:r>
    </w:p>
    <w:p w:rsidR="00C417FD" w:rsidRPr="00A5023A" w:rsidRDefault="00C417FD" w:rsidP="0081000D">
      <w:pPr>
        <w:pStyle w:val="Heading2"/>
      </w:pPr>
      <w:r w:rsidRPr="00A5023A">
        <w:t>ADVANCED EMT STANDING ORDERS</w:t>
      </w:r>
    </w:p>
    <w:p w:rsidR="00C417FD" w:rsidRPr="00A5023A" w:rsidRDefault="00F006D5" w:rsidP="0081000D">
      <w:pPr>
        <w:pStyle w:val="Heading2"/>
      </w:pPr>
      <w:r w:rsidRPr="00A5023A">
        <w:object w:dxaOrig="916" w:dyaOrig="914">
          <v:shape id="_x0000_i1094" type="#_x0000_t75" alt="Medical Control Telephone" style="width:44.25pt;height:45.75pt" o:ole="" o:allowoverlap="f">
            <v:imagedata r:id="rId83" o:title=""/>
          </v:shape>
          <o:OLEObject Type="Embed" ProgID="Visio.Drawing.11" ShapeID="_x0000_i1094" DrawAspect="Content" ObjectID="_1625899735" r:id="rId118"/>
        </w:object>
      </w:r>
      <w:r w:rsidR="00C417FD" w:rsidRPr="00A5023A">
        <w:t>MEDICAL CONTROL MAY ORDER</w:t>
      </w:r>
    </w:p>
    <w:p w:rsidR="00A5023A" w:rsidRPr="00A5023A" w:rsidRDefault="00A5023A" w:rsidP="00A5023A">
      <w:pPr>
        <w:numPr>
          <w:ilvl w:val="0"/>
          <w:numId w:val="1"/>
        </w:numPr>
        <w:autoSpaceDE w:val="0"/>
        <w:autoSpaceDN w:val="0"/>
        <w:adjustRightInd w:val="0"/>
        <w:spacing w:after="0" w:line="288" w:lineRule="auto"/>
        <w:ind w:left="360"/>
        <w:rPr>
          <w:rFonts w:cs="Arial"/>
          <w:color w:val="000000"/>
        </w:rPr>
      </w:pPr>
      <w:r w:rsidRPr="00A5023A">
        <w:rPr>
          <w:rFonts w:cs="Arial"/>
          <w:color w:val="000000"/>
        </w:rPr>
        <w:t>Additional fluid boluses.</w:t>
      </w:r>
    </w:p>
    <w:p w:rsidR="00C417FD" w:rsidRPr="00A5023A" w:rsidRDefault="00C417FD" w:rsidP="00C417FD">
      <w:pPr>
        <w:autoSpaceDE w:val="0"/>
        <w:autoSpaceDN w:val="0"/>
        <w:adjustRightInd w:val="0"/>
        <w:spacing w:after="0" w:line="288" w:lineRule="auto"/>
        <w:rPr>
          <w:rFonts w:cs="Arial"/>
          <w:color w:val="000000"/>
        </w:rPr>
      </w:pPr>
    </w:p>
    <w:p w:rsidR="00C417FD" w:rsidRPr="00A5023A" w:rsidRDefault="00C417FD" w:rsidP="0081000D">
      <w:pPr>
        <w:pStyle w:val="Heading2"/>
      </w:pPr>
      <w:r w:rsidRPr="00A5023A">
        <w:t>PARAMEDIC STANDING ORDERS</w:t>
      </w:r>
    </w:p>
    <w:p w:rsidR="00A5023A" w:rsidRPr="00A5023A" w:rsidRDefault="00A5023A" w:rsidP="00A5023A">
      <w:pPr>
        <w:numPr>
          <w:ilvl w:val="0"/>
          <w:numId w:val="1"/>
        </w:numPr>
        <w:autoSpaceDE w:val="0"/>
        <w:autoSpaceDN w:val="0"/>
        <w:adjustRightInd w:val="0"/>
        <w:spacing w:after="0" w:line="288" w:lineRule="auto"/>
        <w:ind w:left="360"/>
        <w:rPr>
          <w:rFonts w:cs="Arial"/>
          <w:color w:val="000000"/>
        </w:rPr>
      </w:pPr>
      <w:r w:rsidRPr="00A5023A">
        <w:rPr>
          <w:rFonts w:cs="Arial"/>
          <w:color w:val="000000"/>
        </w:rPr>
        <w:t xml:space="preserve">After thorough patient assessment, consider use of </w:t>
      </w:r>
      <w:r w:rsidRPr="00A5023A">
        <w:rPr>
          <w:rFonts w:cs="Arial"/>
          <w:color w:val="000000"/>
          <w:u w:val="single"/>
        </w:rPr>
        <w:t>2.13 Pain and Nausea Management</w:t>
      </w:r>
      <w:r w:rsidRPr="00685DE0">
        <w:rPr>
          <w:rFonts w:cs="Arial"/>
          <w:color w:val="000000"/>
        </w:rPr>
        <w:t>.</w:t>
      </w:r>
    </w:p>
    <w:p w:rsidR="001F21CF" w:rsidRDefault="001F21CF"/>
    <w:p w:rsidR="001125E0" w:rsidRPr="00B15075" w:rsidRDefault="001F21CF">
      <w:pPr>
        <w:rPr>
          <w:rFonts w:asciiTheme="majorHAnsi" w:eastAsiaTheme="majorEastAsia" w:hAnsiTheme="majorHAnsi" w:cs="Times New Roman"/>
          <w:b/>
          <w:bCs/>
          <w:color w:val="365F91" w:themeColor="accent1" w:themeShade="BF"/>
        </w:rPr>
      </w:pPr>
      <w:r w:rsidRPr="001C3784">
        <w:rPr>
          <w:b/>
        </w:rPr>
        <w:t xml:space="preserve">Note: </w:t>
      </w:r>
      <w:r w:rsidRPr="00B15075">
        <w:rPr>
          <w:color w:val="000000"/>
        </w:rPr>
        <w:t>If no palpable, distal pulse is present following suspected extremity fracture, position injured extremity in correct anatomic position, and apply gentle traction along the axis of the extremity distal to the injury until the distal pulse is palpable and immobilize in place.  Note: This does not apply to dislocations.</w:t>
      </w:r>
    </w:p>
    <w:p w:rsidR="009E1AFB" w:rsidRDefault="009E1AFB">
      <w:pPr>
        <w:rPr>
          <w:rFonts w:asciiTheme="majorHAnsi" w:eastAsiaTheme="majorEastAsia" w:hAnsiTheme="majorHAnsi" w:cs="Times New Roman"/>
          <w:b/>
          <w:bCs/>
          <w:color w:val="365F91" w:themeColor="accent1" w:themeShade="BF"/>
          <w:sz w:val="28"/>
          <w:szCs w:val="28"/>
        </w:rPr>
      </w:pPr>
      <w:bookmarkStart w:id="48" w:name="_4.7_Soft_Tissue/Crush"/>
      <w:bookmarkEnd w:id="48"/>
      <w:r>
        <w:br w:type="page"/>
      </w:r>
    </w:p>
    <w:p w:rsidR="00C417FD" w:rsidRPr="00EB7FB6" w:rsidRDefault="00C417FD" w:rsidP="00C417FD">
      <w:pPr>
        <w:pStyle w:val="Heading1"/>
      </w:pPr>
      <w:r>
        <w:lastRenderedPageBreak/>
        <w:t>4.7 Soft Tissue/Crush Injuries—Adult &amp; Pediatric</w:t>
      </w:r>
    </w:p>
    <w:p w:rsidR="00C417FD" w:rsidRPr="00066EB6" w:rsidRDefault="00C417FD" w:rsidP="0081000D">
      <w:pPr>
        <w:pStyle w:val="Heading2"/>
        <w:rPr>
          <w:rFonts w:cs="Arial"/>
          <w:color w:val="000000"/>
        </w:rPr>
      </w:pPr>
      <w:r w:rsidRPr="00066EB6">
        <w:t>EMT/ADVANCED EMT STANDING ORDERS</w:t>
      </w:r>
      <w:r w:rsidRPr="00066EB6">
        <w:rPr>
          <w:rFonts w:cs="Arial"/>
          <w:color w:val="000000"/>
        </w:rPr>
        <w:t xml:space="preserve"> </w:t>
      </w:r>
    </w:p>
    <w:p w:rsidR="002F7383" w:rsidRDefault="000E79E2" w:rsidP="00C51E23">
      <w:pPr>
        <w:numPr>
          <w:ilvl w:val="0"/>
          <w:numId w:val="9"/>
        </w:numPr>
        <w:autoSpaceDE w:val="0"/>
        <w:autoSpaceDN w:val="0"/>
        <w:adjustRightInd w:val="0"/>
        <w:spacing w:after="0" w:line="288" w:lineRule="auto"/>
        <w:ind w:left="360" w:hanging="360"/>
        <w:rPr>
          <w:rFonts w:cs="Arial"/>
          <w:color w:val="000000"/>
        </w:rPr>
      </w:pPr>
      <w:r w:rsidRPr="002F7383">
        <w:rPr>
          <w:rFonts w:cs="Arial"/>
          <w:color w:val="000000"/>
          <w:u w:val="single"/>
        </w:rPr>
        <w:t>1.0 Routine Patient Care</w:t>
      </w:r>
      <w:r w:rsidRPr="00066EB6" w:rsidDel="000E79E2">
        <w:rPr>
          <w:rFonts w:cs="Arial"/>
          <w:color w:val="000000"/>
        </w:rPr>
        <w:t xml:space="preserve"> </w:t>
      </w:r>
    </w:p>
    <w:p w:rsidR="00AC4E9E" w:rsidRPr="00AC4E9E" w:rsidRDefault="00AC4E9E" w:rsidP="00C51E23">
      <w:pPr>
        <w:numPr>
          <w:ilvl w:val="0"/>
          <w:numId w:val="9"/>
        </w:numPr>
        <w:autoSpaceDE w:val="0"/>
        <w:autoSpaceDN w:val="0"/>
        <w:adjustRightInd w:val="0"/>
        <w:spacing w:after="0" w:line="288" w:lineRule="auto"/>
        <w:ind w:left="360" w:hanging="360"/>
        <w:rPr>
          <w:rFonts w:cs="Arial"/>
          <w:color w:val="000000"/>
        </w:rPr>
      </w:pPr>
      <w:r w:rsidRPr="00AC4E9E">
        <w:rPr>
          <w:rFonts w:cs="Arial"/>
          <w:color w:val="000000"/>
        </w:rPr>
        <w:t xml:space="preserve">Control/stop any identified life threatening hemorrhage (direct pressure, </w:t>
      </w:r>
      <w:r w:rsidR="003A0537" w:rsidRPr="003A0537">
        <w:rPr>
          <w:rFonts w:cs="Arial"/>
          <w:color w:val="000000"/>
        </w:rPr>
        <w:t>wound packing, tourniquet</w:t>
      </w:r>
      <w:r w:rsidR="003A0537">
        <w:rPr>
          <w:rFonts w:ascii="Arial" w:hAnsi="Arial" w:cs="Arial"/>
          <w:color w:val="000000"/>
        </w:rPr>
        <w:t xml:space="preserve"> </w:t>
      </w:r>
      <w:r w:rsidRPr="00AC4E9E">
        <w:rPr>
          <w:rFonts w:cs="Arial"/>
          <w:color w:val="000000"/>
        </w:rPr>
        <w:t>etc.).</w:t>
      </w:r>
    </w:p>
    <w:p w:rsidR="00066EB6" w:rsidRPr="00066EB6" w:rsidRDefault="00066EB6" w:rsidP="00C51E23">
      <w:pPr>
        <w:numPr>
          <w:ilvl w:val="0"/>
          <w:numId w:val="9"/>
        </w:numPr>
        <w:autoSpaceDE w:val="0"/>
        <w:autoSpaceDN w:val="0"/>
        <w:adjustRightInd w:val="0"/>
        <w:spacing w:after="0" w:line="288" w:lineRule="auto"/>
        <w:ind w:left="360" w:hanging="360"/>
        <w:rPr>
          <w:rFonts w:cs="Arial"/>
          <w:color w:val="000000"/>
        </w:rPr>
      </w:pPr>
      <w:r w:rsidRPr="00066EB6">
        <w:rPr>
          <w:rFonts w:cs="Arial"/>
          <w:color w:val="000000"/>
        </w:rPr>
        <w:t>Place dry sterile dressing on all open wounds and bandage as needed:</w:t>
      </w:r>
    </w:p>
    <w:p w:rsidR="00066EB6" w:rsidRPr="00066EB6" w:rsidRDefault="00066EB6" w:rsidP="00C51E23">
      <w:pPr>
        <w:numPr>
          <w:ilvl w:val="0"/>
          <w:numId w:val="9"/>
        </w:numPr>
        <w:autoSpaceDE w:val="0"/>
        <w:autoSpaceDN w:val="0"/>
        <w:adjustRightInd w:val="0"/>
        <w:spacing w:after="0" w:line="288" w:lineRule="auto"/>
        <w:ind w:left="720" w:hanging="360"/>
        <w:rPr>
          <w:rFonts w:cs="Arial"/>
          <w:color w:val="000000"/>
        </w:rPr>
      </w:pPr>
      <w:r w:rsidRPr="00066EB6">
        <w:rPr>
          <w:rFonts w:cs="Arial"/>
          <w:color w:val="000000"/>
        </w:rPr>
        <w:t>If wound is grossly contaminated, irrigate with sterile water or normal saline.</w:t>
      </w:r>
    </w:p>
    <w:p w:rsidR="00066EB6" w:rsidRPr="00066EB6" w:rsidRDefault="00066EB6" w:rsidP="00C51E23">
      <w:pPr>
        <w:numPr>
          <w:ilvl w:val="0"/>
          <w:numId w:val="9"/>
        </w:numPr>
        <w:autoSpaceDE w:val="0"/>
        <w:autoSpaceDN w:val="0"/>
        <w:adjustRightInd w:val="0"/>
        <w:spacing w:after="0" w:line="288" w:lineRule="auto"/>
        <w:ind w:left="720" w:hanging="360"/>
        <w:rPr>
          <w:rFonts w:cs="Arial"/>
          <w:color w:val="000000"/>
        </w:rPr>
      </w:pPr>
      <w:r w:rsidRPr="00066EB6">
        <w:rPr>
          <w:rFonts w:cs="Arial"/>
          <w:color w:val="000000"/>
        </w:rPr>
        <w:t>Stabilize all protruding foreign bodies (impaled objects) if noted.</w:t>
      </w:r>
    </w:p>
    <w:p w:rsidR="00066EB6" w:rsidRPr="00066EB6" w:rsidRDefault="00066EB6" w:rsidP="00C51E23">
      <w:pPr>
        <w:numPr>
          <w:ilvl w:val="0"/>
          <w:numId w:val="9"/>
        </w:numPr>
        <w:autoSpaceDE w:val="0"/>
        <w:autoSpaceDN w:val="0"/>
        <w:adjustRightInd w:val="0"/>
        <w:spacing w:after="0" w:line="288" w:lineRule="auto"/>
        <w:ind w:left="360" w:hanging="360"/>
        <w:rPr>
          <w:rFonts w:cs="Arial"/>
          <w:color w:val="000000"/>
        </w:rPr>
      </w:pPr>
      <w:r w:rsidRPr="00066EB6">
        <w:rPr>
          <w:rFonts w:cs="Arial"/>
          <w:color w:val="000000"/>
        </w:rPr>
        <w:t>If severe crushing injury/compartment syndrome is suspected and injury permits:</w:t>
      </w:r>
    </w:p>
    <w:p w:rsidR="00066EB6" w:rsidRPr="00066EB6" w:rsidRDefault="00066EB6" w:rsidP="00C51E23">
      <w:pPr>
        <w:numPr>
          <w:ilvl w:val="0"/>
          <w:numId w:val="9"/>
        </w:numPr>
        <w:autoSpaceDE w:val="0"/>
        <w:autoSpaceDN w:val="0"/>
        <w:adjustRightInd w:val="0"/>
        <w:spacing w:after="0" w:line="288" w:lineRule="auto"/>
        <w:ind w:left="720" w:hanging="360"/>
        <w:rPr>
          <w:rFonts w:cs="Arial"/>
          <w:color w:val="000000"/>
        </w:rPr>
      </w:pPr>
      <w:r w:rsidRPr="00066EB6">
        <w:rPr>
          <w:rFonts w:cs="Arial"/>
          <w:color w:val="000000"/>
        </w:rPr>
        <w:t>Remove all restrictive dressings.</w:t>
      </w:r>
    </w:p>
    <w:p w:rsidR="00066EB6" w:rsidRPr="00066EB6" w:rsidRDefault="00066EB6" w:rsidP="00C51E23">
      <w:pPr>
        <w:numPr>
          <w:ilvl w:val="0"/>
          <w:numId w:val="9"/>
        </w:numPr>
        <w:autoSpaceDE w:val="0"/>
        <w:autoSpaceDN w:val="0"/>
        <w:adjustRightInd w:val="0"/>
        <w:spacing w:after="0" w:line="288" w:lineRule="auto"/>
        <w:ind w:left="720" w:hanging="360"/>
        <w:rPr>
          <w:rFonts w:cs="Arial"/>
          <w:color w:val="000000"/>
        </w:rPr>
      </w:pPr>
      <w:r w:rsidRPr="00066EB6">
        <w:rPr>
          <w:rFonts w:cs="Arial"/>
          <w:color w:val="000000"/>
        </w:rPr>
        <w:t>Close monitoring of distal pulse, sensation, and motor function (CSM).</w:t>
      </w:r>
    </w:p>
    <w:p w:rsidR="00066EB6" w:rsidRPr="00066EB6" w:rsidRDefault="00066EB6" w:rsidP="00C51E23">
      <w:pPr>
        <w:numPr>
          <w:ilvl w:val="0"/>
          <w:numId w:val="9"/>
        </w:numPr>
        <w:autoSpaceDE w:val="0"/>
        <w:autoSpaceDN w:val="0"/>
        <w:adjustRightInd w:val="0"/>
        <w:spacing w:after="0" w:line="288" w:lineRule="auto"/>
        <w:ind w:left="360" w:hanging="360"/>
        <w:rPr>
          <w:rFonts w:cs="Arial"/>
          <w:color w:val="000000"/>
        </w:rPr>
      </w:pPr>
      <w:r w:rsidRPr="00066EB6">
        <w:rPr>
          <w:rFonts w:cs="Arial"/>
          <w:color w:val="000000"/>
        </w:rPr>
        <w:t xml:space="preserve">Splint/immobilize injured areas as indicated. </w:t>
      </w:r>
    </w:p>
    <w:p w:rsidR="00C417FD" w:rsidRPr="00066EB6" w:rsidRDefault="00F006D5" w:rsidP="00066EB6">
      <w:pPr>
        <w:pStyle w:val="Heading2"/>
        <w:spacing w:before="0"/>
      </w:pPr>
      <w:r w:rsidRPr="00066EB6">
        <w:object w:dxaOrig="916" w:dyaOrig="914">
          <v:shape id="_x0000_i1095" type="#_x0000_t75" alt="Medical Control Telephone" style="width:44.25pt;height:45.75pt" o:ole="" o:allowoverlap="f">
            <v:imagedata r:id="rId83" o:title=""/>
          </v:shape>
          <o:OLEObject Type="Embed" ProgID="Visio.Drawing.11" ShapeID="_x0000_i1095" DrawAspect="Content" ObjectID="_1625899736" r:id="rId119"/>
        </w:object>
      </w:r>
      <w:r w:rsidR="00C417FD" w:rsidRPr="00066EB6">
        <w:t>MEDICAL CONTROL MAY ORDER</w:t>
      </w:r>
    </w:p>
    <w:p w:rsidR="00C417FD" w:rsidRPr="00066EB6" w:rsidRDefault="00066EB6" w:rsidP="00C417FD">
      <w:pPr>
        <w:numPr>
          <w:ilvl w:val="0"/>
          <w:numId w:val="1"/>
        </w:numPr>
        <w:autoSpaceDE w:val="0"/>
        <w:autoSpaceDN w:val="0"/>
        <w:adjustRightInd w:val="0"/>
        <w:spacing w:after="0" w:line="288" w:lineRule="auto"/>
        <w:ind w:left="360"/>
        <w:rPr>
          <w:rFonts w:cs="Arial"/>
          <w:color w:val="000000"/>
        </w:rPr>
      </w:pPr>
      <w:r w:rsidRPr="00066EB6">
        <w:rPr>
          <w:rFonts w:cs="Arial"/>
          <w:color w:val="000000"/>
        </w:rPr>
        <w:t>Additional fluid boluses.</w:t>
      </w:r>
    </w:p>
    <w:p w:rsidR="00C417FD" w:rsidRPr="00066EB6" w:rsidRDefault="00C417FD" w:rsidP="0081000D">
      <w:pPr>
        <w:pStyle w:val="Heading2"/>
      </w:pPr>
      <w:r w:rsidRPr="00066EB6">
        <w:t>PARAMEDIC STANDING ORDERS</w:t>
      </w:r>
    </w:p>
    <w:p w:rsidR="00066EB6" w:rsidRPr="00066EB6" w:rsidRDefault="00066EB6" w:rsidP="00066EB6">
      <w:pPr>
        <w:numPr>
          <w:ilvl w:val="0"/>
          <w:numId w:val="1"/>
        </w:numPr>
        <w:autoSpaceDE w:val="0"/>
        <w:autoSpaceDN w:val="0"/>
        <w:adjustRightInd w:val="0"/>
        <w:spacing w:after="0" w:line="288" w:lineRule="auto"/>
        <w:ind w:left="360"/>
        <w:rPr>
          <w:rFonts w:cs="Arial"/>
          <w:color w:val="000000"/>
        </w:rPr>
      </w:pPr>
      <w:r w:rsidRPr="00066EB6">
        <w:rPr>
          <w:rFonts w:cs="Arial"/>
          <w:color w:val="000000"/>
        </w:rPr>
        <w:t xml:space="preserve">After patient assessment consider using </w:t>
      </w:r>
      <w:r w:rsidRPr="00066EB6">
        <w:rPr>
          <w:rFonts w:cs="Arial"/>
          <w:color w:val="000000"/>
          <w:u w:val="single"/>
        </w:rPr>
        <w:t>2.13 Pain and Nausea Management</w:t>
      </w:r>
      <w:r w:rsidRPr="00066EB6">
        <w:rPr>
          <w:rFonts w:cs="Arial"/>
          <w:color w:val="000000"/>
        </w:rPr>
        <w:t xml:space="preserve">. </w:t>
      </w:r>
    </w:p>
    <w:p w:rsidR="00066EB6" w:rsidRPr="00066EB6" w:rsidRDefault="00066EB6" w:rsidP="00066EB6">
      <w:pPr>
        <w:autoSpaceDE w:val="0"/>
        <w:autoSpaceDN w:val="0"/>
        <w:adjustRightInd w:val="0"/>
        <w:spacing w:after="0" w:line="288" w:lineRule="auto"/>
        <w:ind w:left="360"/>
        <w:rPr>
          <w:rFonts w:cs="Arial"/>
          <w:color w:val="000000"/>
        </w:rPr>
      </w:pPr>
    </w:p>
    <w:p w:rsidR="00C417FD" w:rsidRPr="00066EB6" w:rsidRDefault="00C417FD" w:rsidP="00C417FD">
      <w:r w:rsidRPr="00066EB6">
        <w:t>Note:</w:t>
      </w:r>
    </w:p>
    <w:p w:rsidR="00066EB6" w:rsidRPr="00066EB6" w:rsidRDefault="00066EB6" w:rsidP="00066EB6">
      <w:pPr>
        <w:autoSpaceDE w:val="0"/>
        <w:autoSpaceDN w:val="0"/>
        <w:adjustRightInd w:val="0"/>
        <w:spacing w:after="0" w:line="288" w:lineRule="auto"/>
        <w:rPr>
          <w:rFonts w:cs="Arial"/>
          <w:color w:val="000000"/>
        </w:rPr>
      </w:pPr>
      <w:r w:rsidRPr="00066EB6">
        <w:rPr>
          <w:rFonts w:cs="Arial"/>
          <w:b/>
          <w:bCs/>
          <w:color w:val="000000"/>
        </w:rPr>
        <w:t>Crush injury</w:t>
      </w:r>
      <w:r w:rsidRPr="00066EB6">
        <w:rPr>
          <w:rFonts w:cs="Arial"/>
          <w:color w:val="000000"/>
        </w:rPr>
        <w:t xml:space="preserve"> is associated with severe trauma and most commonly occurs in multiple casualty disasters, such as bombings, earthquakes, building collapse, train accidents and mining accidents.  It is the result of compression or pressure on various parts or all of the human body.  Crush injuries may result in fatal injury or severe metabolic abnormalities that may result in death.  Careful monitoring of these patients is essential.</w:t>
      </w:r>
    </w:p>
    <w:p w:rsidR="00066EB6" w:rsidRPr="00066EB6" w:rsidRDefault="00066EB6" w:rsidP="00066EB6">
      <w:pPr>
        <w:autoSpaceDE w:val="0"/>
        <w:autoSpaceDN w:val="0"/>
        <w:adjustRightInd w:val="0"/>
        <w:spacing w:after="0" w:line="288" w:lineRule="auto"/>
        <w:rPr>
          <w:rFonts w:cs="Arial"/>
          <w:color w:val="000000"/>
          <w:sz w:val="12"/>
          <w:szCs w:val="12"/>
        </w:rPr>
      </w:pPr>
    </w:p>
    <w:p w:rsidR="00C417FD" w:rsidRPr="00066EB6" w:rsidRDefault="00066EB6" w:rsidP="00066EB6">
      <w:pPr>
        <w:autoSpaceDE w:val="0"/>
        <w:autoSpaceDN w:val="0"/>
        <w:adjustRightInd w:val="0"/>
        <w:jc w:val="both"/>
        <w:rPr>
          <w:rFonts w:cs="Calibri"/>
          <w:strike/>
          <w:color w:val="000000"/>
          <w:sz w:val="20"/>
          <w:szCs w:val="20"/>
        </w:rPr>
      </w:pPr>
      <w:r w:rsidRPr="00066EB6">
        <w:rPr>
          <w:rFonts w:cs="Arial"/>
          <w:b/>
          <w:bCs/>
          <w:color w:val="000000"/>
        </w:rPr>
        <w:t>Compartment syndrome</w:t>
      </w:r>
      <w:r w:rsidRPr="00066EB6">
        <w:rPr>
          <w:rFonts w:cs="Arial"/>
          <w:color w:val="000000"/>
        </w:rPr>
        <w:t xml:space="preserve"> is usually due to a crush injury and is a surgical emergency.  It occurs most commonly in the forearm, leg, gluteal region, thigh, and lumbar paraspinous muscles.  Compartment syndrome may result in ischemic swelling, muscle infarction, nerve injury and permanent loss of extremity function.</w:t>
      </w:r>
    </w:p>
    <w:p w:rsidR="001125E0" w:rsidRDefault="001125E0">
      <w:pPr>
        <w:rPr>
          <w:rFonts w:asciiTheme="majorHAnsi" w:eastAsiaTheme="majorEastAsia" w:hAnsiTheme="majorHAnsi" w:cs="Times New Roman"/>
          <w:b/>
          <w:bCs/>
          <w:color w:val="365F91" w:themeColor="accent1" w:themeShade="BF"/>
          <w:sz w:val="28"/>
          <w:szCs w:val="28"/>
        </w:rPr>
      </w:pPr>
      <w:r>
        <w:br w:type="page"/>
      </w:r>
    </w:p>
    <w:p w:rsidR="00C417FD" w:rsidRDefault="00C417FD" w:rsidP="00C417FD">
      <w:pPr>
        <w:pStyle w:val="Heading1"/>
      </w:pPr>
      <w:bookmarkStart w:id="49" w:name="_4.8_Spinal_Column/Cord"/>
      <w:bookmarkEnd w:id="49"/>
      <w:r>
        <w:lastRenderedPageBreak/>
        <w:t>4.8 Spinal Column/Cord Injuries—Adult &amp; Pediatric</w:t>
      </w:r>
    </w:p>
    <w:p w:rsidR="00C417FD" w:rsidRPr="00066EB6" w:rsidRDefault="00C417FD" w:rsidP="0081000D">
      <w:pPr>
        <w:pStyle w:val="Heading2"/>
        <w:rPr>
          <w:rFonts w:cs="Arial"/>
          <w:color w:val="000000"/>
        </w:rPr>
      </w:pPr>
      <w:r w:rsidRPr="00066EB6">
        <w:t>EMT STANDING ORDERS</w:t>
      </w:r>
      <w:r w:rsidRPr="00066EB6">
        <w:rPr>
          <w:rFonts w:cs="Arial"/>
          <w:color w:val="000000"/>
        </w:rPr>
        <w:t xml:space="preserve"> </w:t>
      </w:r>
    </w:p>
    <w:p w:rsidR="002F7383" w:rsidRDefault="000E79E2" w:rsidP="00C51E23">
      <w:pPr>
        <w:numPr>
          <w:ilvl w:val="0"/>
          <w:numId w:val="9"/>
        </w:numPr>
        <w:autoSpaceDE w:val="0"/>
        <w:autoSpaceDN w:val="0"/>
        <w:adjustRightInd w:val="0"/>
        <w:spacing w:after="0" w:line="288" w:lineRule="auto"/>
        <w:ind w:left="360" w:hanging="360"/>
        <w:rPr>
          <w:rFonts w:cs="Arial"/>
          <w:color w:val="000000"/>
        </w:rPr>
      </w:pPr>
      <w:r w:rsidRPr="002F7383">
        <w:rPr>
          <w:rFonts w:cs="Arial"/>
          <w:color w:val="000000"/>
          <w:u w:val="single"/>
        </w:rPr>
        <w:t>1.0 Routine Patient Care</w:t>
      </w:r>
      <w:r w:rsidRPr="00066EB6" w:rsidDel="000E79E2">
        <w:rPr>
          <w:rFonts w:cs="Arial"/>
          <w:color w:val="000000"/>
        </w:rPr>
        <w:t xml:space="preserve"> </w:t>
      </w:r>
    </w:p>
    <w:p w:rsidR="00AC4E9E" w:rsidRPr="00AC4E9E" w:rsidRDefault="00AC4E9E" w:rsidP="00C51E23">
      <w:pPr>
        <w:numPr>
          <w:ilvl w:val="0"/>
          <w:numId w:val="9"/>
        </w:numPr>
        <w:autoSpaceDE w:val="0"/>
        <w:autoSpaceDN w:val="0"/>
        <w:adjustRightInd w:val="0"/>
        <w:spacing w:after="0" w:line="288" w:lineRule="auto"/>
        <w:ind w:left="360" w:hanging="360"/>
        <w:rPr>
          <w:rFonts w:cs="Arial"/>
          <w:color w:val="000000"/>
        </w:rPr>
      </w:pPr>
      <w:r w:rsidRPr="00AC4E9E">
        <w:rPr>
          <w:rFonts w:cs="Arial"/>
          <w:color w:val="000000"/>
        </w:rPr>
        <w:t xml:space="preserve">Control/stop any identified life-threatening hemorrhage (direct pressure, </w:t>
      </w:r>
      <w:r w:rsidR="003A0537" w:rsidRPr="003A0537">
        <w:rPr>
          <w:rFonts w:cs="Arial"/>
          <w:color w:val="000000"/>
        </w:rPr>
        <w:t>wound packing, tourniquet</w:t>
      </w:r>
      <w:r w:rsidR="003A0537">
        <w:rPr>
          <w:rFonts w:ascii="Arial" w:hAnsi="Arial" w:cs="Arial"/>
          <w:color w:val="000000"/>
        </w:rPr>
        <w:t xml:space="preserve"> </w:t>
      </w:r>
      <w:r w:rsidRPr="00AC4E9E">
        <w:rPr>
          <w:rFonts w:cs="Arial"/>
          <w:color w:val="000000"/>
        </w:rPr>
        <w:t xml:space="preserve">etc.). </w:t>
      </w:r>
    </w:p>
    <w:p w:rsidR="00066EB6" w:rsidRPr="00066EB6" w:rsidRDefault="00066EB6" w:rsidP="00C51E23">
      <w:pPr>
        <w:numPr>
          <w:ilvl w:val="0"/>
          <w:numId w:val="9"/>
        </w:numPr>
        <w:autoSpaceDE w:val="0"/>
        <w:autoSpaceDN w:val="0"/>
        <w:adjustRightInd w:val="0"/>
        <w:spacing w:after="0" w:line="288" w:lineRule="auto"/>
        <w:ind w:left="360" w:hanging="360"/>
        <w:rPr>
          <w:rFonts w:cs="Arial"/>
          <w:color w:val="000000"/>
        </w:rPr>
      </w:pPr>
      <w:r w:rsidRPr="00066EB6">
        <w:rPr>
          <w:rFonts w:cs="Arial"/>
          <w:color w:val="000000"/>
        </w:rPr>
        <w:t>Ensure cervical spine stabilization**.</w:t>
      </w:r>
    </w:p>
    <w:p w:rsidR="00066EB6" w:rsidRPr="00066EB6" w:rsidRDefault="00066EB6" w:rsidP="00C51E23">
      <w:pPr>
        <w:numPr>
          <w:ilvl w:val="0"/>
          <w:numId w:val="9"/>
        </w:numPr>
        <w:autoSpaceDE w:val="0"/>
        <w:autoSpaceDN w:val="0"/>
        <w:adjustRightInd w:val="0"/>
        <w:spacing w:after="0" w:line="288" w:lineRule="auto"/>
        <w:ind w:left="360" w:hanging="360"/>
        <w:rPr>
          <w:rFonts w:cs="Arial"/>
          <w:color w:val="000000"/>
        </w:rPr>
      </w:pPr>
      <w:r w:rsidRPr="00066EB6">
        <w:rPr>
          <w:rFonts w:cs="Arial"/>
          <w:color w:val="000000"/>
        </w:rPr>
        <w:t xml:space="preserve">Determine presence or absence of significant neurologic signs and symptoms:  decreased motor function, decreased sensory function, priapism, and loss of bladder/bowel control. </w:t>
      </w:r>
    </w:p>
    <w:p w:rsidR="00066EB6" w:rsidRPr="00066EB6" w:rsidRDefault="00066EB6" w:rsidP="00C51E23">
      <w:pPr>
        <w:numPr>
          <w:ilvl w:val="0"/>
          <w:numId w:val="9"/>
        </w:numPr>
        <w:autoSpaceDE w:val="0"/>
        <w:autoSpaceDN w:val="0"/>
        <w:adjustRightInd w:val="0"/>
        <w:spacing w:after="0" w:line="288" w:lineRule="auto"/>
        <w:ind w:left="360" w:hanging="360"/>
        <w:rPr>
          <w:rFonts w:cs="Arial"/>
          <w:color w:val="000000"/>
        </w:rPr>
      </w:pPr>
      <w:r w:rsidRPr="00066EB6">
        <w:rPr>
          <w:rFonts w:cs="Arial"/>
          <w:color w:val="000000"/>
        </w:rPr>
        <w:t xml:space="preserve">Long backboards are NOT considered standard of care in most cases of potential spinal injury. Instead, use spinal motion restriction with a cervical collar and cot in most cases. Note that there are exceptions, such as a patient with a potential spinal injury who cannot be logrolled while being transported and may be at risk of a compromised airway. </w:t>
      </w:r>
    </w:p>
    <w:p w:rsidR="00066EB6" w:rsidRPr="00066EB6" w:rsidRDefault="00066EB6" w:rsidP="00C51E23">
      <w:pPr>
        <w:numPr>
          <w:ilvl w:val="0"/>
          <w:numId w:val="9"/>
        </w:numPr>
        <w:autoSpaceDE w:val="0"/>
        <w:autoSpaceDN w:val="0"/>
        <w:adjustRightInd w:val="0"/>
        <w:spacing w:after="0" w:line="288" w:lineRule="auto"/>
        <w:ind w:left="360" w:hanging="360"/>
        <w:rPr>
          <w:rFonts w:cs="Arial"/>
          <w:color w:val="000000"/>
        </w:rPr>
      </w:pPr>
      <w:r w:rsidRPr="00066EB6">
        <w:rPr>
          <w:rFonts w:cs="Arial"/>
          <w:color w:val="000000"/>
        </w:rPr>
        <w:t>Spinal Immobilization Procedure</w:t>
      </w:r>
    </w:p>
    <w:p w:rsidR="00066EB6" w:rsidRPr="00066EB6" w:rsidRDefault="00066EB6" w:rsidP="005D0C48">
      <w:pPr>
        <w:numPr>
          <w:ilvl w:val="0"/>
          <w:numId w:val="33"/>
        </w:numPr>
        <w:autoSpaceDE w:val="0"/>
        <w:autoSpaceDN w:val="0"/>
        <w:adjustRightInd w:val="0"/>
        <w:spacing w:after="0" w:line="288" w:lineRule="auto"/>
        <w:rPr>
          <w:rFonts w:cs="Arial"/>
          <w:color w:val="000000"/>
          <w:sz w:val="20"/>
          <w:szCs w:val="20"/>
        </w:rPr>
      </w:pPr>
      <w:r w:rsidRPr="00066EB6">
        <w:rPr>
          <w:rFonts w:cs="Arial"/>
          <w:color w:val="000000"/>
          <w:sz w:val="20"/>
          <w:szCs w:val="20"/>
        </w:rPr>
        <w:t>Establish manual c-spine stabilization in the position that the patient is found.</w:t>
      </w:r>
    </w:p>
    <w:p w:rsidR="00066EB6" w:rsidRPr="00066EB6" w:rsidRDefault="00066EB6" w:rsidP="005D0C48">
      <w:pPr>
        <w:numPr>
          <w:ilvl w:val="0"/>
          <w:numId w:val="33"/>
        </w:numPr>
        <w:autoSpaceDE w:val="0"/>
        <w:autoSpaceDN w:val="0"/>
        <w:adjustRightInd w:val="0"/>
        <w:spacing w:after="0" w:line="288" w:lineRule="auto"/>
        <w:rPr>
          <w:rFonts w:cs="Arial"/>
          <w:color w:val="000000"/>
          <w:sz w:val="20"/>
          <w:szCs w:val="20"/>
        </w:rPr>
      </w:pPr>
      <w:r w:rsidRPr="00066EB6">
        <w:rPr>
          <w:rFonts w:cs="Arial"/>
          <w:color w:val="000000"/>
          <w:sz w:val="20"/>
          <w:szCs w:val="20"/>
        </w:rPr>
        <w:t>Assess for correct size and properly apply a cervical collar.</w:t>
      </w:r>
    </w:p>
    <w:p w:rsidR="00066EB6" w:rsidRPr="00066EB6" w:rsidRDefault="00066EB6" w:rsidP="005D0C48">
      <w:pPr>
        <w:numPr>
          <w:ilvl w:val="0"/>
          <w:numId w:val="33"/>
        </w:numPr>
        <w:autoSpaceDE w:val="0"/>
        <w:autoSpaceDN w:val="0"/>
        <w:adjustRightInd w:val="0"/>
        <w:spacing w:after="0" w:line="288" w:lineRule="auto"/>
        <w:rPr>
          <w:rFonts w:cs="Arial"/>
          <w:color w:val="000000"/>
          <w:sz w:val="20"/>
          <w:szCs w:val="20"/>
        </w:rPr>
      </w:pPr>
      <w:r w:rsidRPr="00066EB6">
        <w:rPr>
          <w:rFonts w:cs="Arial"/>
          <w:color w:val="000000"/>
          <w:sz w:val="20"/>
          <w:szCs w:val="20"/>
        </w:rPr>
        <w:t xml:space="preserve">Move patient from the position found to the location of the ambulance stretcher utilizing a device such as a scoop stretcher, long spine board, or if necessary, by having the patient stand and pivot to the stretcher. DO NOT permit the patient to struggle to their feet from a supine position. </w:t>
      </w:r>
    </w:p>
    <w:p w:rsidR="00066EB6" w:rsidRPr="00066EB6" w:rsidRDefault="00066EB6" w:rsidP="005D0C48">
      <w:pPr>
        <w:numPr>
          <w:ilvl w:val="0"/>
          <w:numId w:val="33"/>
        </w:numPr>
        <w:autoSpaceDE w:val="0"/>
        <w:autoSpaceDN w:val="0"/>
        <w:adjustRightInd w:val="0"/>
        <w:spacing w:after="0" w:line="288" w:lineRule="auto"/>
        <w:rPr>
          <w:rFonts w:cs="Arial"/>
          <w:color w:val="000000"/>
          <w:sz w:val="20"/>
          <w:szCs w:val="20"/>
        </w:rPr>
      </w:pPr>
      <w:r w:rsidRPr="00066EB6">
        <w:rPr>
          <w:rFonts w:cs="Arial"/>
          <w:color w:val="000000"/>
          <w:sz w:val="20"/>
          <w:szCs w:val="20"/>
        </w:rPr>
        <w:t xml:space="preserve">Position patient on the ambulance stretcher. </w:t>
      </w:r>
    </w:p>
    <w:p w:rsidR="00066EB6" w:rsidRPr="00066EB6" w:rsidRDefault="00066EB6" w:rsidP="005D0C48">
      <w:pPr>
        <w:numPr>
          <w:ilvl w:val="0"/>
          <w:numId w:val="33"/>
        </w:numPr>
        <w:autoSpaceDE w:val="0"/>
        <w:autoSpaceDN w:val="0"/>
        <w:adjustRightInd w:val="0"/>
        <w:spacing w:after="0" w:line="288" w:lineRule="auto"/>
        <w:rPr>
          <w:rFonts w:cs="Arial"/>
          <w:color w:val="000000"/>
          <w:sz w:val="20"/>
          <w:szCs w:val="20"/>
        </w:rPr>
      </w:pPr>
      <w:r w:rsidRPr="00066EB6">
        <w:rPr>
          <w:rFonts w:cs="Arial"/>
          <w:color w:val="000000"/>
          <w:sz w:val="20"/>
          <w:szCs w:val="20"/>
        </w:rPr>
        <w:t xml:space="preserve">Remove scoop or logroll patient off long spine board or other device (if such device was utilized). </w:t>
      </w:r>
    </w:p>
    <w:p w:rsidR="00066EB6" w:rsidRPr="00066EB6" w:rsidRDefault="00066EB6" w:rsidP="005D0C48">
      <w:pPr>
        <w:numPr>
          <w:ilvl w:val="0"/>
          <w:numId w:val="33"/>
        </w:numPr>
        <w:autoSpaceDE w:val="0"/>
        <w:autoSpaceDN w:val="0"/>
        <w:adjustRightInd w:val="0"/>
        <w:spacing w:after="0" w:line="288" w:lineRule="auto"/>
        <w:rPr>
          <w:rFonts w:cs="Arial"/>
          <w:color w:val="000000"/>
          <w:sz w:val="20"/>
          <w:szCs w:val="20"/>
        </w:rPr>
      </w:pPr>
      <w:r w:rsidRPr="00066EB6">
        <w:rPr>
          <w:rFonts w:cs="Arial"/>
          <w:color w:val="000000"/>
          <w:sz w:val="20"/>
          <w:szCs w:val="20"/>
        </w:rPr>
        <w:t>A blanket roll or blocks and tape attached to the stretcher may be used to minimize lateral movement of head during transport.</w:t>
      </w:r>
    </w:p>
    <w:p w:rsidR="00066EB6" w:rsidRPr="00066EB6" w:rsidRDefault="00066EB6" w:rsidP="005D0C48">
      <w:pPr>
        <w:numPr>
          <w:ilvl w:val="0"/>
          <w:numId w:val="33"/>
        </w:numPr>
        <w:autoSpaceDE w:val="0"/>
        <w:autoSpaceDN w:val="0"/>
        <w:adjustRightInd w:val="0"/>
        <w:spacing w:after="0" w:line="288" w:lineRule="auto"/>
        <w:rPr>
          <w:rFonts w:cs="Arial"/>
          <w:color w:val="000000"/>
          <w:sz w:val="20"/>
          <w:szCs w:val="20"/>
        </w:rPr>
      </w:pPr>
      <w:r w:rsidRPr="00066EB6">
        <w:rPr>
          <w:rFonts w:cs="Arial"/>
          <w:color w:val="000000"/>
          <w:sz w:val="20"/>
          <w:szCs w:val="20"/>
        </w:rPr>
        <w:t>Once on the ambulance stretcher, instruct patient to lie still.</w:t>
      </w:r>
    </w:p>
    <w:p w:rsidR="00066EB6" w:rsidRPr="00066EB6" w:rsidRDefault="00066EB6" w:rsidP="005D0C48">
      <w:pPr>
        <w:numPr>
          <w:ilvl w:val="0"/>
          <w:numId w:val="33"/>
        </w:numPr>
        <w:autoSpaceDE w:val="0"/>
        <w:autoSpaceDN w:val="0"/>
        <w:adjustRightInd w:val="0"/>
        <w:spacing w:after="0" w:line="288" w:lineRule="auto"/>
        <w:rPr>
          <w:rFonts w:cs="Arial"/>
          <w:color w:val="000000"/>
          <w:sz w:val="20"/>
          <w:szCs w:val="20"/>
        </w:rPr>
      </w:pPr>
      <w:r w:rsidRPr="00066EB6">
        <w:rPr>
          <w:rFonts w:cs="Arial"/>
          <w:color w:val="000000"/>
          <w:sz w:val="20"/>
          <w:szCs w:val="20"/>
        </w:rPr>
        <w:t xml:space="preserve">The head of the stretcher may be elevated 20-30 degrees in a position of comfort. </w:t>
      </w:r>
    </w:p>
    <w:p w:rsidR="00066EB6" w:rsidRPr="00066EB6" w:rsidRDefault="00066EB6" w:rsidP="005D0C48">
      <w:pPr>
        <w:numPr>
          <w:ilvl w:val="0"/>
          <w:numId w:val="33"/>
        </w:numPr>
        <w:autoSpaceDE w:val="0"/>
        <w:autoSpaceDN w:val="0"/>
        <w:adjustRightInd w:val="0"/>
        <w:spacing w:after="0" w:line="288" w:lineRule="auto"/>
        <w:rPr>
          <w:rFonts w:cs="Arial"/>
          <w:color w:val="000000"/>
          <w:sz w:val="20"/>
          <w:szCs w:val="20"/>
        </w:rPr>
      </w:pPr>
      <w:r w:rsidRPr="00066EB6">
        <w:rPr>
          <w:rFonts w:cs="Arial"/>
          <w:color w:val="000000"/>
          <w:sz w:val="20"/>
          <w:szCs w:val="20"/>
        </w:rPr>
        <w:t>Secure cross stretcher straps and over-the-shoulder belts firmly.</w:t>
      </w:r>
    </w:p>
    <w:p w:rsidR="00066EB6" w:rsidRPr="00066EB6" w:rsidRDefault="00066EB6" w:rsidP="005D0C48">
      <w:pPr>
        <w:numPr>
          <w:ilvl w:val="0"/>
          <w:numId w:val="33"/>
        </w:numPr>
        <w:autoSpaceDE w:val="0"/>
        <w:autoSpaceDN w:val="0"/>
        <w:adjustRightInd w:val="0"/>
        <w:spacing w:after="0" w:line="288" w:lineRule="auto"/>
        <w:rPr>
          <w:rFonts w:cs="Arial"/>
          <w:color w:val="000000"/>
          <w:sz w:val="20"/>
          <w:szCs w:val="20"/>
        </w:rPr>
      </w:pPr>
      <w:r w:rsidRPr="00066EB6">
        <w:rPr>
          <w:rFonts w:cs="Arial"/>
          <w:color w:val="000000"/>
          <w:sz w:val="20"/>
          <w:szCs w:val="20"/>
        </w:rPr>
        <w:t>Utilize a SLIDE BOARD</w:t>
      </w:r>
      <w:r w:rsidR="009425BB">
        <w:rPr>
          <w:rFonts w:cs="Arial"/>
          <w:color w:val="000000"/>
          <w:sz w:val="20"/>
          <w:szCs w:val="20"/>
        </w:rPr>
        <w:t>,</w:t>
      </w:r>
      <w:r w:rsidR="00B1718D">
        <w:rPr>
          <w:rFonts w:cs="Arial"/>
          <w:color w:val="000000"/>
          <w:sz w:val="20"/>
          <w:szCs w:val="20"/>
        </w:rPr>
        <w:t xml:space="preserve"> if available</w:t>
      </w:r>
      <w:r w:rsidR="009425BB">
        <w:rPr>
          <w:rFonts w:cs="Arial"/>
          <w:color w:val="000000"/>
          <w:sz w:val="20"/>
          <w:szCs w:val="20"/>
        </w:rPr>
        <w:t>,</w:t>
      </w:r>
      <w:r w:rsidRPr="00066EB6">
        <w:rPr>
          <w:rFonts w:cs="Arial"/>
          <w:color w:val="000000"/>
          <w:sz w:val="20"/>
          <w:szCs w:val="20"/>
        </w:rPr>
        <w:t xml:space="preserve"> at the destination to move the patient smoothly to the hospital stretcher.</w:t>
      </w:r>
    </w:p>
    <w:p w:rsidR="00066EB6" w:rsidRPr="00066EB6" w:rsidRDefault="00066EB6" w:rsidP="005D0C48">
      <w:pPr>
        <w:numPr>
          <w:ilvl w:val="0"/>
          <w:numId w:val="33"/>
        </w:numPr>
        <w:autoSpaceDE w:val="0"/>
        <w:autoSpaceDN w:val="0"/>
        <w:adjustRightInd w:val="0"/>
        <w:spacing w:after="0" w:line="288" w:lineRule="auto"/>
        <w:rPr>
          <w:rFonts w:cs="Arial"/>
          <w:color w:val="000000"/>
          <w:sz w:val="20"/>
          <w:szCs w:val="20"/>
        </w:rPr>
      </w:pPr>
      <w:r w:rsidRPr="00066EB6">
        <w:rPr>
          <w:rFonts w:cs="Arial"/>
          <w:color w:val="000000"/>
          <w:sz w:val="20"/>
          <w:szCs w:val="20"/>
        </w:rPr>
        <w:t>Ensure appropriate documentation of procedure in patient care report</w:t>
      </w:r>
      <w:r w:rsidR="009E1AFB">
        <w:rPr>
          <w:rFonts w:cs="Arial"/>
          <w:color w:val="000000"/>
          <w:sz w:val="20"/>
          <w:szCs w:val="20"/>
        </w:rPr>
        <w:t>.</w:t>
      </w:r>
      <w:r w:rsidRPr="00066EB6">
        <w:rPr>
          <w:rFonts w:cs="Arial"/>
          <w:color w:val="000000"/>
          <w:sz w:val="20"/>
          <w:szCs w:val="20"/>
        </w:rPr>
        <w:t xml:space="preserve"> </w:t>
      </w:r>
    </w:p>
    <w:p w:rsidR="00C417FD" w:rsidRPr="00066EB6" w:rsidRDefault="00C417FD" w:rsidP="0081000D">
      <w:pPr>
        <w:pStyle w:val="Heading2"/>
      </w:pPr>
      <w:r w:rsidRPr="00066EB6">
        <w:t>ADVANCED EMT STANDING ORDERS</w:t>
      </w:r>
    </w:p>
    <w:p w:rsidR="00066EB6" w:rsidRPr="00066EB6" w:rsidRDefault="00066EB6" w:rsidP="00066EB6">
      <w:pPr>
        <w:numPr>
          <w:ilvl w:val="0"/>
          <w:numId w:val="1"/>
        </w:numPr>
        <w:autoSpaceDE w:val="0"/>
        <w:autoSpaceDN w:val="0"/>
        <w:adjustRightInd w:val="0"/>
        <w:spacing w:after="0" w:line="288" w:lineRule="auto"/>
        <w:ind w:left="360"/>
        <w:rPr>
          <w:rFonts w:cs="Arial"/>
          <w:color w:val="000000"/>
        </w:rPr>
      </w:pPr>
      <w:r w:rsidRPr="00066EB6">
        <w:rPr>
          <w:rFonts w:cs="Arial"/>
          <w:color w:val="000000"/>
        </w:rPr>
        <w:t xml:space="preserve">Provide advanced airway management only if patient is not adequately oxygenating or ventilating and not corrected by BVM.  </w:t>
      </w:r>
    </w:p>
    <w:p w:rsidR="00066EB6" w:rsidRPr="00066EB6" w:rsidRDefault="00066EB6" w:rsidP="00066EB6">
      <w:pPr>
        <w:pStyle w:val="Heading2"/>
        <w:spacing w:before="0"/>
      </w:pPr>
      <w:r w:rsidRPr="00066EB6">
        <w:object w:dxaOrig="916" w:dyaOrig="914">
          <v:shape id="_x0000_i1096" type="#_x0000_t75" alt="Medical Control Telephone" style="width:44.25pt;height:45.75pt" o:ole="" o:allowoverlap="f">
            <v:imagedata r:id="rId83" o:title=""/>
          </v:shape>
          <o:OLEObject Type="Embed" ProgID="Visio.Drawing.11" ShapeID="_x0000_i1096" DrawAspect="Content" ObjectID="_1625899737" r:id="rId120"/>
        </w:object>
      </w:r>
      <w:r w:rsidRPr="00066EB6">
        <w:t>MEDICAL CONTROL MAY ORDER</w:t>
      </w:r>
    </w:p>
    <w:p w:rsidR="00066EB6" w:rsidRPr="00066EB6" w:rsidRDefault="00066EB6" w:rsidP="00C51E23">
      <w:pPr>
        <w:numPr>
          <w:ilvl w:val="0"/>
          <w:numId w:val="9"/>
        </w:numPr>
        <w:autoSpaceDE w:val="0"/>
        <w:autoSpaceDN w:val="0"/>
        <w:adjustRightInd w:val="0"/>
        <w:spacing w:after="0" w:line="288" w:lineRule="auto"/>
        <w:ind w:left="360" w:hanging="360"/>
        <w:rPr>
          <w:rFonts w:cs="Arial"/>
          <w:color w:val="000000"/>
        </w:rPr>
      </w:pPr>
      <w:r w:rsidRPr="00066EB6">
        <w:rPr>
          <w:rFonts w:cs="Arial"/>
          <w:color w:val="000000"/>
        </w:rPr>
        <w:t>Additional fluid boluses</w:t>
      </w:r>
      <w:r w:rsidR="009E1AFB">
        <w:rPr>
          <w:rFonts w:cs="Arial"/>
          <w:color w:val="000000"/>
        </w:rPr>
        <w:t>.</w:t>
      </w:r>
    </w:p>
    <w:p w:rsidR="00C417FD" w:rsidRPr="00066EB6" w:rsidRDefault="00C417FD" w:rsidP="0081000D">
      <w:pPr>
        <w:pStyle w:val="Heading2"/>
      </w:pPr>
      <w:r w:rsidRPr="00066EB6">
        <w:t>PARAMEDIC STANDING ORDERS</w:t>
      </w:r>
    </w:p>
    <w:p w:rsidR="00066EB6" w:rsidRPr="00066EB6" w:rsidRDefault="00066EB6" w:rsidP="00066EB6">
      <w:pPr>
        <w:numPr>
          <w:ilvl w:val="0"/>
          <w:numId w:val="1"/>
        </w:numPr>
        <w:autoSpaceDE w:val="0"/>
        <w:autoSpaceDN w:val="0"/>
        <w:adjustRightInd w:val="0"/>
        <w:spacing w:after="0" w:line="288" w:lineRule="auto"/>
        <w:ind w:left="360"/>
        <w:rPr>
          <w:rFonts w:cs="Arial"/>
          <w:color w:val="000000"/>
        </w:rPr>
      </w:pPr>
      <w:r w:rsidRPr="00066EB6">
        <w:rPr>
          <w:rFonts w:cs="Arial"/>
          <w:color w:val="000000"/>
        </w:rPr>
        <w:t>NOTE: Bradydysrhythmias are commonly seen in high level spinal injuries.</w:t>
      </w:r>
    </w:p>
    <w:p w:rsidR="00066EB6" w:rsidRPr="00066EB6" w:rsidRDefault="00066EB6" w:rsidP="00C51E23">
      <w:pPr>
        <w:numPr>
          <w:ilvl w:val="0"/>
          <w:numId w:val="9"/>
        </w:numPr>
        <w:autoSpaceDE w:val="0"/>
        <w:autoSpaceDN w:val="0"/>
        <w:adjustRightInd w:val="0"/>
        <w:spacing w:after="0" w:line="288" w:lineRule="auto"/>
        <w:ind w:left="360" w:hanging="360"/>
        <w:rPr>
          <w:rFonts w:cs="Arial"/>
          <w:color w:val="000000"/>
        </w:rPr>
      </w:pPr>
      <w:r w:rsidRPr="00066EB6">
        <w:rPr>
          <w:rFonts w:cs="Arial"/>
          <w:color w:val="000000"/>
        </w:rPr>
        <w:t>Consider 12 lead ECG</w:t>
      </w:r>
      <w:r w:rsidR="009E1AFB">
        <w:rPr>
          <w:rFonts w:cs="Arial"/>
          <w:color w:val="000000"/>
        </w:rPr>
        <w:t>.</w:t>
      </w:r>
    </w:p>
    <w:p w:rsidR="00C417FD" w:rsidRPr="00066EB6" w:rsidRDefault="00F006D5" w:rsidP="0081000D">
      <w:pPr>
        <w:pStyle w:val="Heading2"/>
      </w:pPr>
      <w:r w:rsidRPr="00066EB6">
        <w:object w:dxaOrig="916" w:dyaOrig="914">
          <v:shape id="_x0000_i1097" type="#_x0000_t75" alt="Medical Control Telephone" style="width:44.25pt;height:45.75pt" o:ole="" o:allowoverlap="f">
            <v:imagedata r:id="rId83" o:title=""/>
          </v:shape>
          <o:OLEObject Type="Embed" ProgID="Visio.Drawing.11" ShapeID="_x0000_i1097" DrawAspect="Content" ObjectID="_1625899738" r:id="rId121"/>
        </w:object>
      </w:r>
      <w:r w:rsidR="00C417FD" w:rsidRPr="00066EB6">
        <w:t>MEDICAL CONTROL MAY ORDER</w:t>
      </w:r>
    </w:p>
    <w:p w:rsidR="00066EB6" w:rsidRPr="00066EB6" w:rsidRDefault="00066EB6" w:rsidP="00066EB6">
      <w:pPr>
        <w:numPr>
          <w:ilvl w:val="0"/>
          <w:numId w:val="1"/>
        </w:numPr>
        <w:autoSpaceDE w:val="0"/>
        <w:autoSpaceDN w:val="0"/>
        <w:adjustRightInd w:val="0"/>
        <w:spacing w:after="0" w:line="288" w:lineRule="auto"/>
        <w:ind w:left="360"/>
        <w:rPr>
          <w:rFonts w:cs="Arial"/>
          <w:color w:val="000000"/>
        </w:rPr>
      </w:pPr>
      <w:r w:rsidRPr="00066EB6">
        <w:rPr>
          <w:rFonts w:cs="Arial"/>
          <w:color w:val="000000"/>
        </w:rPr>
        <w:t>For suspected neurogenic shock (without hypovolemia):</w:t>
      </w:r>
    </w:p>
    <w:p w:rsidR="00066EB6" w:rsidRPr="00066EB6" w:rsidRDefault="00066EB6" w:rsidP="00C51E23">
      <w:pPr>
        <w:numPr>
          <w:ilvl w:val="0"/>
          <w:numId w:val="9"/>
        </w:numPr>
        <w:autoSpaceDE w:val="0"/>
        <w:autoSpaceDN w:val="0"/>
        <w:adjustRightInd w:val="0"/>
        <w:spacing w:after="0" w:line="288" w:lineRule="auto"/>
        <w:ind w:left="720" w:hanging="360"/>
        <w:rPr>
          <w:rFonts w:cs="Arial"/>
          <w:color w:val="000000"/>
        </w:rPr>
      </w:pPr>
      <w:r w:rsidRPr="00066EB6">
        <w:rPr>
          <w:rFonts w:cs="Arial"/>
          <w:b/>
          <w:bCs/>
          <w:color w:val="000000"/>
          <w:u w:val="single"/>
        </w:rPr>
        <w:t>Norepinephrine</w:t>
      </w:r>
      <w:r w:rsidRPr="00066EB6">
        <w:rPr>
          <w:rFonts w:cs="Arial"/>
          <w:color w:val="000000"/>
        </w:rPr>
        <w:t xml:space="preserve"> infusion: 0.1</w:t>
      </w:r>
      <w:r w:rsidR="0016654E">
        <w:rPr>
          <w:rFonts w:cs="Arial"/>
          <w:color w:val="000000"/>
        </w:rPr>
        <w:t>-0.5</w:t>
      </w:r>
      <w:r w:rsidR="0016654E" w:rsidRPr="00BD7E98">
        <w:rPr>
          <w:rFonts w:cs="Arial"/>
          <w:color w:val="000000"/>
        </w:rPr>
        <w:t xml:space="preserve"> </w:t>
      </w:r>
      <w:r w:rsidRPr="00066EB6">
        <w:rPr>
          <w:rFonts w:cs="Arial"/>
          <w:color w:val="000000"/>
        </w:rPr>
        <w:t xml:space="preserve">mcg/kg/min IV/IO, titrate to goal Systolic Blood Pressure of 90mmHg, </w:t>
      </w:r>
      <w:r w:rsidRPr="00066EB6">
        <w:rPr>
          <w:rFonts w:cs="Arial"/>
          <w:b/>
          <w:bCs/>
          <w:color w:val="000000"/>
        </w:rPr>
        <w:t>OR</w:t>
      </w:r>
    </w:p>
    <w:p w:rsidR="00066EB6" w:rsidRPr="00066EB6" w:rsidRDefault="00066EB6" w:rsidP="00C51E23">
      <w:pPr>
        <w:numPr>
          <w:ilvl w:val="0"/>
          <w:numId w:val="9"/>
        </w:numPr>
        <w:autoSpaceDE w:val="0"/>
        <w:autoSpaceDN w:val="0"/>
        <w:adjustRightInd w:val="0"/>
        <w:spacing w:after="0" w:line="288" w:lineRule="auto"/>
        <w:ind w:left="720" w:hanging="360"/>
        <w:rPr>
          <w:rFonts w:cs="Arial"/>
          <w:color w:val="000000"/>
          <w:sz w:val="16"/>
          <w:szCs w:val="16"/>
        </w:rPr>
      </w:pPr>
      <w:r w:rsidRPr="00066EB6">
        <w:rPr>
          <w:rFonts w:cs="Arial"/>
          <w:b/>
          <w:bCs/>
          <w:color w:val="000000"/>
          <w:u w:val="single"/>
        </w:rPr>
        <w:t>Dopamine</w:t>
      </w:r>
      <w:r w:rsidRPr="00066EB6">
        <w:rPr>
          <w:rFonts w:cs="Arial"/>
          <w:color w:val="000000"/>
        </w:rPr>
        <w:t xml:space="preserve"> 2-20 mcg/kg/min IV/IO</w:t>
      </w:r>
    </w:p>
    <w:p w:rsidR="00066EB6" w:rsidRPr="00066EB6" w:rsidRDefault="00C417FD" w:rsidP="00066EB6">
      <w:pPr>
        <w:autoSpaceDE w:val="0"/>
        <w:autoSpaceDN w:val="0"/>
        <w:adjustRightInd w:val="0"/>
        <w:spacing w:after="0" w:line="288" w:lineRule="auto"/>
        <w:rPr>
          <w:rFonts w:cs="Arial"/>
          <w:color w:val="000000"/>
          <w:sz w:val="24"/>
          <w:szCs w:val="24"/>
        </w:rPr>
      </w:pPr>
      <w:r w:rsidRPr="00066EB6">
        <w:object w:dxaOrig="1615" w:dyaOrig="1615">
          <v:shape id="_x0000_i1098" type="#_x0000_t75" alt="Long Spine Board (Immobilization device)" style="width:81pt;height:81pt" o:ole="">
            <v:imagedata r:id="rId113" o:title=""/>
          </v:shape>
          <o:OLEObject Type="Embed" ProgID="Visio.Drawing.11" ShapeID="_x0000_i1098" DrawAspect="Content" ObjectID="_1625899739" r:id="rId122"/>
        </w:object>
      </w:r>
      <w:r w:rsidR="00066EB6" w:rsidRPr="00066EB6">
        <w:rPr>
          <w:rFonts w:cs="Arial"/>
          <w:color w:val="000000"/>
          <w:sz w:val="24"/>
          <w:szCs w:val="24"/>
        </w:rPr>
        <w:t xml:space="preserve"> **</w:t>
      </w:r>
      <w:r w:rsidR="00066EB6" w:rsidRPr="00066EB6">
        <w:rPr>
          <w:rFonts w:cs="Arial"/>
          <w:b/>
          <w:bCs/>
          <w:color w:val="000000"/>
          <w:sz w:val="24"/>
          <w:szCs w:val="24"/>
        </w:rPr>
        <w:t>Note</w:t>
      </w:r>
      <w:r w:rsidR="00066EB6" w:rsidRPr="00066EB6">
        <w:rPr>
          <w:rFonts w:cs="Arial"/>
          <w:color w:val="000000"/>
          <w:sz w:val="24"/>
          <w:szCs w:val="24"/>
        </w:rPr>
        <w:t xml:space="preserve">: Service Medical Director Option for Selective Spinal Assessment if trained and authorized, see </w:t>
      </w:r>
      <w:r w:rsidR="00066EB6" w:rsidRPr="00066EB6">
        <w:rPr>
          <w:rFonts w:cs="Arial"/>
          <w:color w:val="000000"/>
          <w:sz w:val="24"/>
          <w:szCs w:val="24"/>
          <w:u w:val="single"/>
        </w:rPr>
        <w:t>6.4 Selective Spinal Assessment</w:t>
      </w:r>
      <w:r w:rsidR="00066EB6" w:rsidRPr="00066EB6">
        <w:rPr>
          <w:rFonts w:cs="Arial"/>
          <w:color w:val="000000"/>
          <w:sz w:val="24"/>
          <w:szCs w:val="24"/>
        </w:rPr>
        <w:t>.</w:t>
      </w:r>
    </w:p>
    <w:p w:rsidR="001125E0" w:rsidRDefault="001125E0">
      <w:pPr>
        <w:rPr>
          <w:rFonts w:asciiTheme="majorHAnsi" w:eastAsiaTheme="majorEastAsia" w:hAnsiTheme="majorHAnsi" w:cs="Times New Roman"/>
          <w:b/>
          <w:bCs/>
          <w:color w:val="365F91" w:themeColor="accent1" w:themeShade="BF"/>
          <w:sz w:val="28"/>
          <w:szCs w:val="28"/>
        </w:rPr>
      </w:pPr>
      <w:r>
        <w:br w:type="page"/>
      </w:r>
    </w:p>
    <w:p w:rsidR="00C417FD" w:rsidRDefault="00C417FD" w:rsidP="00C417FD">
      <w:pPr>
        <w:pStyle w:val="Heading1"/>
      </w:pPr>
      <w:bookmarkStart w:id="50" w:name="_4.9_Thoracic_Trauma"/>
      <w:bookmarkEnd w:id="50"/>
      <w:r>
        <w:lastRenderedPageBreak/>
        <w:t>4.9 Thoracic Trauma</w:t>
      </w:r>
      <w:r w:rsidR="00200AA2">
        <w:t xml:space="preserve"> – Adult &amp; Pediatric</w:t>
      </w:r>
    </w:p>
    <w:p w:rsidR="00C417FD" w:rsidRPr="00200AA2" w:rsidRDefault="00C417FD" w:rsidP="00200AA2">
      <w:pPr>
        <w:pStyle w:val="Heading2"/>
        <w:tabs>
          <w:tab w:val="left" w:pos="4320"/>
        </w:tabs>
        <w:rPr>
          <w:rFonts w:cs="Arial"/>
          <w:color w:val="000000"/>
        </w:rPr>
      </w:pPr>
      <w:r w:rsidRPr="00200AA2">
        <w:t>EMT STANDING ORDERS</w:t>
      </w:r>
      <w:r w:rsidRPr="00200AA2">
        <w:rPr>
          <w:rFonts w:cs="Arial"/>
          <w:color w:val="000000"/>
        </w:rPr>
        <w:t xml:space="preserve"> </w:t>
      </w:r>
    </w:p>
    <w:p w:rsidR="002F7383" w:rsidRDefault="000E79E2" w:rsidP="00C51E23">
      <w:pPr>
        <w:numPr>
          <w:ilvl w:val="0"/>
          <w:numId w:val="9"/>
        </w:numPr>
        <w:autoSpaceDE w:val="0"/>
        <w:autoSpaceDN w:val="0"/>
        <w:adjustRightInd w:val="0"/>
        <w:spacing w:after="0" w:line="288" w:lineRule="auto"/>
        <w:ind w:left="360" w:hanging="360"/>
        <w:rPr>
          <w:rFonts w:cs="Arial"/>
          <w:color w:val="000000"/>
        </w:rPr>
      </w:pPr>
      <w:r w:rsidRPr="002F7383">
        <w:rPr>
          <w:rFonts w:cs="Arial"/>
          <w:color w:val="000000"/>
          <w:u w:val="single"/>
        </w:rPr>
        <w:t>1.0 Routine Patient Care</w:t>
      </w:r>
      <w:r w:rsidRPr="00200AA2" w:rsidDel="000E79E2">
        <w:rPr>
          <w:rFonts w:cs="Arial"/>
          <w:color w:val="000000"/>
        </w:rPr>
        <w:t xml:space="preserve"> </w:t>
      </w:r>
    </w:p>
    <w:p w:rsidR="00200AA2" w:rsidRPr="00200AA2" w:rsidRDefault="00200AA2" w:rsidP="00C51E23">
      <w:pPr>
        <w:numPr>
          <w:ilvl w:val="0"/>
          <w:numId w:val="9"/>
        </w:numPr>
        <w:autoSpaceDE w:val="0"/>
        <w:autoSpaceDN w:val="0"/>
        <w:adjustRightInd w:val="0"/>
        <w:spacing w:after="0" w:line="288" w:lineRule="auto"/>
        <w:ind w:left="360" w:hanging="360"/>
        <w:rPr>
          <w:rFonts w:cs="Arial"/>
          <w:color w:val="000000"/>
        </w:rPr>
      </w:pPr>
      <w:r w:rsidRPr="00200AA2">
        <w:rPr>
          <w:rFonts w:cs="Arial"/>
          <w:color w:val="000000"/>
        </w:rPr>
        <w:t>Provide appropriate management for identified thoracic injuries:</w:t>
      </w:r>
    </w:p>
    <w:p w:rsidR="00200AA2" w:rsidRPr="00200AA2" w:rsidRDefault="00200AA2" w:rsidP="00200AA2">
      <w:pPr>
        <w:autoSpaceDE w:val="0"/>
        <w:autoSpaceDN w:val="0"/>
        <w:adjustRightInd w:val="0"/>
        <w:spacing w:after="0" w:line="288" w:lineRule="auto"/>
        <w:rPr>
          <w:rFonts w:cs="Arial"/>
          <w:b/>
          <w:bCs/>
          <w:caps/>
          <w:color w:val="000000"/>
          <w:sz w:val="12"/>
          <w:szCs w:val="12"/>
        </w:rPr>
      </w:pPr>
    </w:p>
    <w:p w:rsidR="00200AA2" w:rsidRPr="00200AA2" w:rsidRDefault="00200AA2" w:rsidP="00200AA2">
      <w:pPr>
        <w:autoSpaceDE w:val="0"/>
        <w:autoSpaceDN w:val="0"/>
        <w:adjustRightInd w:val="0"/>
        <w:spacing w:after="0" w:line="288" w:lineRule="auto"/>
        <w:rPr>
          <w:rFonts w:cs="Arial"/>
          <w:color w:val="000000"/>
        </w:rPr>
      </w:pPr>
      <w:r w:rsidRPr="00200AA2">
        <w:rPr>
          <w:rFonts w:cs="Arial"/>
          <w:b/>
          <w:bCs/>
          <w:caps/>
          <w:color w:val="000000"/>
        </w:rPr>
        <w:tab/>
        <w:t>open pneumothorax</w:t>
      </w:r>
      <w:r w:rsidRPr="00200AA2">
        <w:rPr>
          <w:rFonts w:cs="Arial"/>
          <w:b/>
          <w:bCs/>
          <w:color w:val="000000"/>
        </w:rPr>
        <w:t>:</w:t>
      </w:r>
    </w:p>
    <w:p w:rsidR="00200AA2" w:rsidRPr="00200AA2" w:rsidRDefault="00200AA2" w:rsidP="00200AA2">
      <w:pPr>
        <w:autoSpaceDE w:val="0"/>
        <w:autoSpaceDN w:val="0"/>
        <w:adjustRightInd w:val="0"/>
        <w:spacing w:after="0" w:line="288" w:lineRule="auto"/>
        <w:rPr>
          <w:rFonts w:cs="Arial"/>
          <w:color w:val="000000"/>
        </w:rPr>
      </w:pPr>
      <w:r w:rsidRPr="00200AA2">
        <w:rPr>
          <w:rFonts w:cs="Arial"/>
          <w:color w:val="000000"/>
        </w:rPr>
        <w:tab/>
        <w:t>• immediately apply an occlusive dressing sealing 3 sides.</w:t>
      </w:r>
    </w:p>
    <w:p w:rsidR="00200AA2" w:rsidRPr="00200AA2" w:rsidRDefault="00200AA2" w:rsidP="00200AA2">
      <w:pPr>
        <w:autoSpaceDE w:val="0"/>
        <w:autoSpaceDN w:val="0"/>
        <w:adjustRightInd w:val="0"/>
        <w:spacing w:after="0" w:line="288" w:lineRule="auto"/>
        <w:rPr>
          <w:rFonts w:cs="Arial"/>
          <w:color w:val="000000"/>
        </w:rPr>
      </w:pPr>
      <w:r w:rsidRPr="00200AA2">
        <w:rPr>
          <w:rFonts w:cs="Arial"/>
          <w:color w:val="000000"/>
        </w:rPr>
        <w:tab/>
        <w:t>• monitor patient closely for evidence of tension pneumothorax.</w:t>
      </w:r>
    </w:p>
    <w:p w:rsidR="00200AA2" w:rsidRPr="00200AA2" w:rsidRDefault="00200AA2" w:rsidP="00200AA2">
      <w:pPr>
        <w:autoSpaceDE w:val="0"/>
        <w:autoSpaceDN w:val="0"/>
        <w:adjustRightInd w:val="0"/>
        <w:spacing w:after="0" w:line="288" w:lineRule="auto"/>
        <w:rPr>
          <w:rFonts w:cs="Arial"/>
          <w:color w:val="000000"/>
          <w:sz w:val="12"/>
          <w:szCs w:val="12"/>
        </w:rPr>
      </w:pPr>
    </w:p>
    <w:p w:rsidR="00200AA2" w:rsidRDefault="00200AA2" w:rsidP="00200AA2">
      <w:pPr>
        <w:autoSpaceDE w:val="0"/>
        <w:autoSpaceDN w:val="0"/>
        <w:adjustRightInd w:val="0"/>
        <w:spacing w:after="0" w:line="288" w:lineRule="auto"/>
        <w:rPr>
          <w:rFonts w:cs="Arial"/>
          <w:color w:val="000000"/>
        </w:rPr>
      </w:pPr>
      <w:r w:rsidRPr="00200AA2">
        <w:rPr>
          <w:rFonts w:cs="Arial"/>
          <w:b/>
          <w:bCs/>
          <w:caps/>
          <w:color w:val="000000"/>
        </w:rPr>
        <w:tab/>
        <w:t>tension pneumothorax</w:t>
      </w:r>
      <w:r w:rsidRPr="00200AA2">
        <w:rPr>
          <w:rFonts w:cs="Arial"/>
          <w:b/>
          <w:bCs/>
          <w:color w:val="000000"/>
        </w:rPr>
        <w:t>:</w:t>
      </w:r>
      <w:r w:rsidRPr="00200AA2">
        <w:rPr>
          <w:rFonts w:cs="Arial"/>
          <w:color w:val="000000"/>
        </w:rPr>
        <w:t xml:space="preserve"> (Respiratory distress or apnea, Difficult to</w:t>
      </w:r>
    </w:p>
    <w:p w:rsidR="00200AA2" w:rsidRDefault="00200AA2" w:rsidP="00200AA2">
      <w:pPr>
        <w:autoSpaceDE w:val="0"/>
        <w:autoSpaceDN w:val="0"/>
        <w:adjustRightInd w:val="0"/>
        <w:spacing w:after="0" w:line="288" w:lineRule="auto"/>
        <w:rPr>
          <w:rFonts w:cs="Arial"/>
          <w:color w:val="000000"/>
        </w:rPr>
      </w:pPr>
      <w:r w:rsidRPr="00200AA2">
        <w:rPr>
          <w:rFonts w:cs="Arial"/>
          <w:color w:val="000000"/>
        </w:rPr>
        <w:t xml:space="preserve"> </w:t>
      </w:r>
      <w:r w:rsidRPr="00200AA2">
        <w:rPr>
          <w:rFonts w:cs="Arial"/>
          <w:color w:val="000000"/>
        </w:rPr>
        <w:tab/>
        <w:t>ventilate with bag, distended neck veins, unilateral decreased or absent</w:t>
      </w:r>
    </w:p>
    <w:p w:rsidR="00200AA2" w:rsidRDefault="00200AA2" w:rsidP="00200AA2">
      <w:pPr>
        <w:autoSpaceDE w:val="0"/>
        <w:autoSpaceDN w:val="0"/>
        <w:adjustRightInd w:val="0"/>
        <w:spacing w:after="0" w:line="288" w:lineRule="auto"/>
        <w:rPr>
          <w:rFonts w:cs="Arial"/>
          <w:color w:val="000000"/>
        </w:rPr>
      </w:pPr>
      <w:r w:rsidRPr="00200AA2">
        <w:rPr>
          <w:rFonts w:cs="Arial"/>
          <w:color w:val="000000"/>
        </w:rPr>
        <w:t xml:space="preserve"> </w:t>
      </w:r>
      <w:r w:rsidRPr="00200AA2">
        <w:rPr>
          <w:rFonts w:cs="Arial"/>
          <w:color w:val="000000"/>
        </w:rPr>
        <w:tab/>
        <w:t xml:space="preserve">breath sounds, tracheal deviation away from the side without breath </w:t>
      </w:r>
    </w:p>
    <w:p w:rsidR="00200AA2" w:rsidRPr="00200AA2" w:rsidRDefault="00200AA2" w:rsidP="00200AA2">
      <w:pPr>
        <w:autoSpaceDE w:val="0"/>
        <w:autoSpaceDN w:val="0"/>
        <w:adjustRightInd w:val="0"/>
        <w:spacing w:after="0" w:line="288" w:lineRule="auto"/>
        <w:rPr>
          <w:rFonts w:cs="Arial"/>
          <w:color w:val="000000"/>
        </w:rPr>
      </w:pPr>
      <w:r w:rsidRPr="00200AA2">
        <w:rPr>
          <w:rFonts w:cs="Arial"/>
          <w:color w:val="000000"/>
        </w:rPr>
        <w:tab/>
        <w:t>sounds.)</w:t>
      </w:r>
    </w:p>
    <w:p w:rsidR="00200AA2" w:rsidRPr="00200AA2" w:rsidRDefault="00200AA2" w:rsidP="00200AA2">
      <w:pPr>
        <w:autoSpaceDE w:val="0"/>
        <w:autoSpaceDN w:val="0"/>
        <w:adjustRightInd w:val="0"/>
        <w:spacing w:after="0" w:line="288" w:lineRule="auto"/>
        <w:rPr>
          <w:rFonts w:cs="Arial"/>
          <w:color w:val="000000"/>
        </w:rPr>
      </w:pPr>
      <w:r w:rsidRPr="00200AA2">
        <w:rPr>
          <w:rFonts w:cs="Arial"/>
          <w:color w:val="000000"/>
        </w:rPr>
        <w:tab/>
        <w:t xml:space="preserve">• if present following closure of open pneumothorax, release occlusive </w:t>
      </w:r>
      <w:r w:rsidRPr="00200AA2">
        <w:rPr>
          <w:rFonts w:cs="Arial"/>
          <w:color w:val="000000"/>
        </w:rPr>
        <w:tab/>
        <w:t>dressing temporarily.</w:t>
      </w:r>
    </w:p>
    <w:p w:rsidR="00200AA2" w:rsidRPr="00200AA2" w:rsidRDefault="00200AA2" w:rsidP="00200AA2">
      <w:pPr>
        <w:autoSpaceDE w:val="0"/>
        <w:autoSpaceDN w:val="0"/>
        <w:adjustRightInd w:val="0"/>
        <w:spacing w:after="0" w:line="288" w:lineRule="auto"/>
        <w:rPr>
          <w:rFonts w:cs="Arial"/>
          <w:color w:val="000000"/>
          <w:sz w:val="12"/>
          <w:szCs w:val="12"/>
        </w:rPr>
      </w:pPr>
    </w:p>
    <w:p w:rsidR="00200AA2" w:rsidRPr="00200AA2" w:rsidRDefault="00200AA2" w:rsidP="00200AA2">
      <w:pPr>
        <w:autoSpaceDE w:val="0"/>
        <w:autoSpaceDN w:val="0"/>
        <w:adjustRightInd w:val="0"/>
        <w:spacing w:after="0" w:line="288" w:lineRule="auto"/>
        <w:rPr>
          <w:rFonts w:cs="Arial"/>
          <w:b/>
          <w:bCs/>
          <w:color w:val="000000"/>
        </w:rPr>
      </w:pPr>
      <w:r w:rsidRPr="00200AA2">
        <w:rPr>
          <w:rFonts w:cs="Arial"/>
          <w:b/>
          <w:bCs/>
          <w:caps/>
          <w:color w:val="000000"/>
        </w:rPr>
        <w:tab/>
        <w:t>flail chest</w:t>
      </w:r>
      <w:r w:rsidRPr="00200AA2">
        <w:rPr>
          <w:rFonts w:cs="Arial"/>
          <w:b/>
          <w:bCs/>
          <w:color w:val="000000"/>
        </w:rPr>
        <w:t xml:space="preserve">: </w:t>
      </w:r>
      <w:r w:rsidRPr="00200AA2">
        <w:rPr>
          <w:rFonts w:cs="Arial"/>
          <w:color w:val="000000"/>
        </w:rPr>
        <w:t>(paradoxical movement of portion of chest wall)</w:t>
      </w:r>
    </w:p>
    <w:p w:rsidR="00200AA2" w:rsidRPr="00200AA2" w:rsidRDefault="00200AA2" w:rsidP="00200AA2">
      <w:pPr>
        <w:autoSpaceDE w:val="0"/>
        <w:autoSpaceDN w:val="0"/>
        <w:adjustRightInd w:val="0"/>
        <w:spacing w:after="0" w:line="288" w:lineRule="auto"/>
        <w:rPr>
          <w:rFonts w:cs="Arial"/>
          <w:color w:val="000000"/>
        </w:rPr>
      </w:pPr>
      <w:r w:rsidRPr="00200AA2">
        <w:rPr>
          <w:rFonts w:cs="Arial"/>
          <w:color w:val="000000"/>
        </w:rPr>
        <w:tab/>
        <w:t>• position patient with injured side down, unless contraindicated.</w:t>
      </w:r>
    </w:p>
    <w:p w:rsidR="00200AA2" w:rsidRPr="00200AA2" w:rsidRDefault="00200AA2" w:rsidP="00200AA2">
      <w:pPr>
        <w:autoSpaceDE w:val="0"/>
        <w:autoSpaceDN w:val="0"/>
        <w:adjustRightInd w:val="0"/>
        <w:spacing w:after="0" w:line="288" w:lineRule="auto"/>
        <w:rPr>
          <w:rFonts w:cs="Arial"/>
          <w:b/>
          <w:bCs/>
          <w:color w:val="000000"/>
          <w:sz w:val="12"/>
          <w:szCs w:val="12"/>
        </w:rPr>
      </w:pPr>
      <w:r w:rsidRPr="00200AA2">
        <w:rPr>
          <w:rFonts w:cs="Arial"/>
          <w:color w:val="000000"/>
        </w:rPr>
        <w:tab/>
        <w:t>• provide manual stabilization of the flail segment</w:t>
      </w:r>
      <w:r w:rsidR="009E1AFB">
        <w:rPr>
          <w:rFonts w:cs="Arial"/>
          <w:color w:val="000000"/>
        </w:rPr>
        <w:t>.</w:t>
      </w:r>
    </w:p>
    <w:p w:rsidR="00200AA2" w:rsidRDefault="00200AA2" w:rsidP="00200AA2">
      <w:pPr>
        <w:autoSpaceDE w:val="0"/>
        <w:autoSpaceDN w:val="0"/>
        <w:adjustRightInd w:val="0"/>
        <w:spacing w:after="0" w:line="288" w:lineRule="auto"/>
        <w:rPr>
          <w:rFonts w:cs="Arial"/>
          <w:b/>
          <w:bCs/>
          <w:color w:val="000000"/>
        </w:rPr>
      </w:pPr>
      <w:r w:rsidRPr="00200AA2">
        <w:rPr>
          <w:rFonts w:cs="Arial"/>
          <w:b/>
          <w:bCs/>
          <w:color w:val="000000"/>
        </w:rPr>
        <w:tab/>
        <w:t>NOTE</w:t>
      </w:r>
      <w:r w:rsidRPr="00200AA2">
        <w:rPr>
          <w:rFonts w:cs="Arial"/>
          <w:color w:val="000000"/>
        </w:rPr>
        <w:t xml:space="preserve">: </w:t>
      </w:r>
      <w:r w:rsidRPr="00200AA2">
        <w:rPr>
          <w:rFonts w:cs="Arial"/>
          <w:b/>
          <w:bCs/>
          <w:color w:val="000000"/>
        </w:rPr>
        <w:t xml:space="preserve">Assisted positive pressure ventilations using a BVM device </w:t>
      </w:r>
    </w:p>
    <w:p w:rsidR="00200AA2" w:rsidRDefault="00200AA2" w:rsidP="00200AA2">
      <w:pPr>
        <w:autoSpaceDE w:val="0"/>
        <w:autoSpaceDN w:val="0"/>
        <w:adjustRightInd w:val="0"/>
        <w:spacing w:after="0" w:line="288" w:lineRule="auto"/>
        <w:rPr>
          <w:rFonts w:cs="Arial"/>
          <w:b/>
          <w:bCs/>
          <w:color w:val="000000"/>
        </w:rPr>
      </w:pPr>
      <w:r w:rsidRPr="00200AA2">
        <w:rPr>
          <w:rFonts w:cs="Arial"/>
          <w:b/>
          <w:bCs/>
          <w:color w:val="000000"/>
        </w:rPr>
        <w:tab/>
        <w:t>may be indicated and may also serve as an “internal splinting” of the</w:t>
      </w:r>
    </w:p>
    <w:p w:rsidR="00200AA2" w:rsidRPr="00200AA2" w:rsidRDefault="00200AA2" w:rsidP="00200AA2">
      <w:pPr>
        <w:autoSpaceDE w:val="0"/>
        <w:autoSpaceDN w:val="0"/>
        <w:adjustRightInd w:val="0"/>
        <w:spacing w:after="0" w:line="288" w:lineRule="auto"/>
        <w:rPr>
          <w:rFonts w:cs="Arial"/>
          <w:b/>
          <w:bCs/>
          <w:color w:val="000000"/>
        </w:rPr>
      </w:pPr>
      <w:r w:rsidRPr="00200AA2">
        <w:rPr>
          <w:rFonts w:cs="Arial"/>
          <w:b/>
          <w:bCs/>
          <w:color w:val="000000"/>
        </w:rPr>
        <w:t xml:space="preserve"> </w:t>
      </w:r>
      <w:r w:rsidRPr="00200AA2">
        <w:rPr>
          <w:rFonts w:cs="Arial"/>
          <w:b/>
          <w:bCs/>
          <w:color w:val="000000"/>
        </w:rPr>
        <w:tab/>
        <w:t>flail segment due to lung expansion.</w:t>
      </w:r>
    </w:p>
    <w:p w:rsidR="00200AA2" w:rsidRPr="00200AA2" w:rsidRDefault="00200AA2" w:rsidP="00200AA2">
      <w:pPr>
        <w:autoSpaceDE w:val="0"/>
        <w:autoSpaceDN w:val="0"/>
        <w:adjustRightInd w:val="0"/>
        <w:spacing w:after="0" w:line="288" w:lineRule="auto"/>
        <w:rPr>
          <w:rFonts w:cs="Arial"/>
          <w:b/>
          <w:bCs/>
          <w:color w:val="000000"/>
          <w:sz w:val="12"/>
          <w:szCs w:val="12"/>
        </w:rPr>
      </w:pPr>
    </w:p>
    <w:p w:rsidR="00AC4E9E" w:rsidRPr="00AC4E9E" w:rsidRDefault="00AC4E9E" w:rsidP="00C51E23">
      <w:pPr>
        <w:numPr>
          <w:ilvl w:val="0"/>
          <w:numId w:val="9"/>
        </w:numPr>
        <w:autoSpaceDE w:val="0"/>
        <w:autoSpaceDN w:val="0"/>
        <w:adjustRightInd w:val="0"/>
        <w:spacing w:after="0" w:line="288" w:lineRule="auto"/>
        <w:ind w:left="360" w:hanging="360"/>
        <w:rPr>
          <w:rFonts w:cs="Arial"/>
          <w:color w:val="000000"/>
        </w:rPr>
      </w:pPr>
      <w:r w:rsidRPr="00AC4E9E">
        <w:rPr>
          <w:rFonts w:cs="Arial"/>
          <w:color w:val="000000"/>
        </w:rPr>
        <w:t xml:space="preserve">Control/stop any identified life threatening hemorrhage (direct pressure, </w:t>
      </w:r>
      <w:r w:rsidR="003A0537" w:rsidRPr="003A0537">
        <w:rPr>
          <w:rFonts w:cs="Arial"/>
          <w:color w:val="000000"/>
        </w:rPr>
        <w:t>wound packing, tourniquet</w:t>
      </w:r>
      <w:r w:rsidR="003A0537">
        <w:rPr>
          <w:rFonts w:ascii="Arial" w:hAnsi="Arial" w:cs="Arial"/>
          <w:color w:val="000000"/>
        </w:rPr>
        <w:t xml:space="preserve"> </w:t>
      </w:r>
      <w:r w:rsidRPr="00AC4E9E">
        <w:rPr>
          <w:rFonts w:cs="Arial"/>
          <w:color w:val="000000"/>
        </w:rPr>
        <w:t xml:space="preserve">etc.). </w:t>
      </w:r>
    </w:p>
    <w:p w:rsidR="00200AA2" w:rsidRPr="00200AA2" w:rsidRDefault="00200AA2" w:rsidP="00C51E23">
      <w:pPr>
        <w:numPr>
          <w:ilvl w:val="0"/>
          <w:numId w:val="9"/>
        </w:numPr>
        <w:autoSpaceDE w:val="0"/>
        <w:autoSpaceDN w:val="0"/>
        <w:adjustRightInd w:val="0"/>
        <w:spacing w:after="0" w:line="288" w:lineRule="auto"/>
        <w:ind w:left="360" w:hanging="360"/>
        <w:rPr>
          <w:rFonts w:cs="Arial"/>
          <w:color w:val="000000"/>
        </w:rPr>
      </w:pPr>
      <w:r w:rsidRPr="00200AA2">
        <w:rPr>
          <w:rFonts w:cs="Arial"/>
          <w:color w:val="000000"/>
        </w:rPr>
        <w:t>Impaled Objects:</w:t>
      </w:r>
    </w:p>
    <w:p w:rsidR="00200AA2" w:rsidRPr="00200AA2" w:rsidRDefault="00200AA2" w:rsidP="00200AA2">
      <w:pPr>
        <w:autoSpaceDE w:val="0"/>
        <w:autoSpaceDN w:val="0"/>
        <w:adjustRightInd w:val="0"/>
        <w:spacing w:after="0" w:line="288" w:lineRule="auto"/>
        <w:rPr>
          <w:rFonts w:cs="Arial"/>
          <w:color w:val="000000"/>
        </w:rPr>
      </w:pPr>
      <w:r w:rsidRPr="00200AA2">
        <w:rPr>
          <w:rFonts w:cs="Arial"/>
          <w:color w:val="000000"/>
        </w:rPr>
        <w:tab/>
        <w:t>- Secure in place with a bulky dressing.</w:t>
      </w:r>
    </w:p>
    <w:p w:rsidR="00200AA2" w:rsidRPr="00200AA2" w:rsidRDefault="00200AA2" w:rsidP="00C51E23">
      <w:pPr>
        <w:numPr>
          <w:ilvl w:val="0"/>
          <w:numId w:val="9"/>
        </w:numPr>
        <w:autoSpaceDE w:val="0"/>
        <w:autoSpaceDN w:val="0"/>
        <w:adjustRightInd w:val="0"/>
        <w:spacing w:after="0" w:line="288" w:lineRule="auto"/>
        <w:ind w:left="360" w:hanging="360"/>
        <w:rPr>
          <w:rFonts w:cs="Arial"/>
          <w:color w:val="000000"/>
        </w:rPr>
      </w:pPr>
      <w:r w:rsidRPr="00200AA2">
        <w:rPr>
          <w:rFonts w:cs="Arial"/>
          <w:color w:val="000000"/>
        </w:rPr>
        <w:t xml:space="preserve">Open chest wound: </w:t>
      </w:r>
    </w:p>
    <w:p w:rsidR="00200AA2" w:rsidRDefault="00200AA2" w:rsidP="00200AA2">
      <w:pPr>
        <w:autoSpaceDE w:val="0"/>
        <w:autoSpaceDN w:val="0"/>
        <w:adjustRightInd w:val="0"/>
        <w:spacing w:after="0" w:line="288" w:lineRule="auto"/>
        <w:rPr>
          <w:rFonts w:cs="Arial"/>
          <w:color w:val="000000"/>
        </w:rPr>
      </w:pPr>
      <w:r w:rsidRPr="00200AA2">
        <w:rPr>
          <w:rFonts w:cs="Arial"/>
          <w:color w:val="000000"/>
        </w:rPr>
        <w:tab/>
        <w:t xml:space="preserve">- Cover with an occlusive dressing, sealed on 3 sides, or use a commercial </w:t>
      </w:r>
    </w:p>
    <w:p w:rsidR="00200AA2" w:rsidRDefault="00200AA2" w:rsidP="00200AA2">
      <w:pPr>
        <w:autoSpaceDE w:val="0"/>
        <w:autoSpaceDN w:val="0"/>
        <w:adjustRightInd w:val="0"/>
        <w:spacing w:after="0" w:line="288" w:lineRule="auto"/>
        <w:rPr>
          <w:rFonts w:cs="Arial"/>
          <w:color w:val="000000"/>
        </w:rPr>
      </w:pPr>
      <w:r w:rsidRPr="00200AA2">
        <w:rPr>
          <w:rFonts w:cs="Arial"/>
          <w:color w:val="000000"/>
        </w:rPr>
        <w:tab/>
        <w:t xml:space="preserve">device; if the patient’s condition deteriorates, remove the dressing </w:t>
      </w:r>
    </w:p>
    <w:p w:rsidR="00200AA2" w:rsidRPr="00200AA2" w:rsidRDefault="00200AA2" w:rsidP="00200AA2">
      <w:pPr>
        <w:autoSpaceDE w:val="0"/>
        <w:autoSpaceDN w:val="0"/>
        <w:adjustRightInd w:val="0"/>
        <w:spacing w:after="0" w:line="288" w:lineRule="auto"/>
        <w:rPr>
          <w:rFonts w:cs="Arial"/>
          <w:color w:val="000000"/>
        </w:rPr>
      </w:pPr>
      <w:r w:rsidRPr="00200AA2">
        <w:rPr>
          <w:rFonts w:cs="Arial"/>
          <w:color w:val="000000"/>
        </w:rPr>
        <w:tab/>
        <w:t>momentarily, then reapply.</w:t>
      </w:r>
    </w:p>
    <w:p w:rsidR="00200AA2" w:rsidRPr="00200AA2" w:rsidRDefault="00200AA2" w:rsidP="00C51E23">
      <w:pPr>
        <w:numPr>
          <w:ilvl w:val="0"/>
          <w:numId w:val="9"/>
        </w:numPr>
        <w:autoSpaceDE w:val="0"/>
        <w:autoSpaceDN w:val="0"/>
        <w:adjustRightInd w:val="0"/>
        <w:spacing w:after="0" w:line="288" w:lineRule="auto"/>
        <w:ind w:left="360" w:hanging="360"/>
        <w:rPr>
          <w:rFonts w:cs="Arial"/>
          <w:color w:val="000000"/>
        </w:rPr>
      </w:pPr>
      <w:r w:rsidRPr="00200AA2">
        <w:rPr>
          <w:rFonts w:cs="Arial"/>
          <w:color w:val="000000"/>
        </w:rPr>
        <w:t>Flail segment with paradoxical movement and in respiratory distress:</w:t>
      </w:r>
    </w:p>
    <w:p w:rsidR="00200AA2" w:rsidRPr="00200AA2" w:rsidRDefault="00200AA2" w:rsidP="00200AA2">
      <w:pPr>
        <w:autoSpaceDE w:val="0"/>
        <w:autoSpaceDN w:val="0"/>
        <w:adjustRightInd w:val="0"/>
        <w:spacing w:after="0" w:line="288" w:lineRule="auto"/>
        <w:rPr>
          <w:rFonts w:cs="Arial"/>
          <w:color w:val="000000"/>
        </w:rPr>
      </w:pPr>
      <w:r w:rsidRPr="00200AA2">
        <w:rPr>
          <w:rFonts w:cs="Arial"/>
          <w:color w:val="000000"/>
        </w:rPr>
        <w:tab/>
        <w:t>- Consider positive-pressure ventilation.</w:t>
      </w:r>
    </w:p>
    <w:p w:rsidR="00200AA2" w:rsidRPr="00200AA2" w:rsidRDefault="00200AA2" w:rsidP="00200AA2">
      <w:pPr>
        <w:autoSpaceDE w:val="0"/>
        <w:autoSpaceDN w:val="0"/>
        <w:adjustRightInd w:val="0"/>
        <w:spacing w:after="0" w:line="288" w:lineRule="auto"/>
        <w:rPr>
          <w:rFonts w:cs="Arial"/>
          <w:color w:val="000000"/>
        </w:rPr>
      </w:pPr>
      <w:r w:rsidRPr="00200AA2">
        <w:rPr>
          <w:rFonts w:cs="Arial"/>
          <w:color w:val="000000"/>
        </w:rPr>
        <w:tab/>
        <w:t xml:space="preserve">- Do not splint the chest. </w:t>
      </w:r>
    </w:p>
    <w:p w:rsidR="00C417FD" w:rsidRPr="00200AA2" w:rsidRDefault="00C417FD" w:rsidP="0081000D">
      <w:pPr>
        <w:pStyle w:val="Heading2"/>
      </w:pPr>
      <w:r w:rsidRPr="00200AA2">
        <w:t>ADVANCED EMT STANDING ORDERS</w:t>
      </w:r>
    </w:p>
    <w:p w:rsidR="00200AA2" w:rsidRPr="00200AA2" w:rsidRDefault="00200AA2" w:rsidP="00200AA2">
      <w:pPr>
        <w:numPr>
          <w:ilvl w:val="0"/>
          <w:numId w:val="1"/>
        </w:numPr>
        <w:autoSpaceDE w:val="0"/>
        <w:autoSpaceDN w:val="0"/>
        <w:adjustRightInd w:val="0"/>
        <w:spacing w:after="0" w:line="288" w:lineRule="auto"/>
        <w:ind w:left="360"/>
        <w:rPr>
          <w:rFonts w:cs="Arial"/>
          <w:color w:val="000000"/>
        </w:rPr>
      </w:pPr>
      <w:r w:rsidRPr="00200AA2">
        <w:rPr>
          <w:rFonts w:cs="Arial"/>
          <w:color w:val="000000"/>
        </w:rPr>
        <w:t xml:space="preserve">Provide advanced airway management only if patient is not adequately oxygenating or ventilating and not corrected by BVM. </w:t>
      </w:r>
    </w:p>
    <w:p w:rsidR="00C417FD" w:rsidRPr="00200AA2" w:rsidRDefault="00C417FD" w:rsidP="0081000D">
      <w:pPr>
        <w:pStyle w:val="Heading2"/>
      </w:pPr>
      <w:r w:rsidRPr="00200AA2">
        <w:t>PARAMEDIC STANDING ORDERS</w:t>
      </w:r>
    </w:p>
    <w:p w:rsidR="00200AA2" w:rsidRPr="00200AA2" w:rsidRDefault="00200AA2" w:rsidP="00200AA2">
      <w:pPr>
        <w:numPr>
          <w:ilvl w:val="0"/>
          <w:numId w:val="1"/>
        </w:numPr>
        <w:autoSpaceDE w:val="0"/>
        <w:autoSpaceDN w:val="0"/>
        <w:adjustRightInd w:val="0"/>
        <w:spacing w:after="0" w:line="288" w:lineRule="auto"/>
        <w:ind w:left="360"/>
      </w:pPr>
      <w:r w:rsidRPr="00200AA2">
        <w:rPr>
          <w:rFonts w:cs="Arial"/>
          <w:color w:val="000000"/>
        </w:rPr>
        <w:t>Needle chest decompression if indicated</w:t>
      </w:r>
      <w:r w:rsidR="009425BB">
        <w:rPr>
          <w:rFonts w:cs="Arial"/>
          <w:color w:val="000000"/>
        </w:rPr>
        <w:t>.</w:t>
      </w:r>
      <w:r w:rsidRPr="00200AA2">
        <w:rPr>
          <w:rFonts w:cs="Arial"/>
          <w:color w:val="000000"/>
        </w:rPr>
        <w:t xml:space="preserve"> </w:t>
      </w:r>
    </w:p>
    <w:p w:rsidR="00C417FD" w:rsidRDefault="00C417FD" w:rsidP="00C417FD">
      <w:pPr>
        <w:pStyle w:val="Heading1"/>
      </w:pPr>
      <w:bookmarkStart w:id="51" w:name="_4.10_Traumatic_Amputations—Adult"/>
      <w:bookmarkEnd w:id="51"/>
      <w:r>
        <w:lastRenderedPageBreak/>
        <w:t>4.10 Traumatic Amputations—Adult &amp; Pediatric</w:t>
      </w:r>
    </w:p>
    <w:p w:rsidR="00C417FD" w:rsidRPr="008E2C34" w:rsidRDefault="00C417FD" w:rsidP="0081000D">
      <w:pPr>
        <w:pStyle w:val="Heading2"/>
        <w:rPr>
          <w:rFonts w:cs="Arial"/>
          <w:color w:val="000000"/>
        </w:rPr>
      </w:pPr>
      <w:r w:rsidRPr="008E2C34">
        <w:t>EMT STANDING ORDERS</w:t>
      </w:r>
      <w:r w:rsidRPr="008E2C34">
        <w:rPr>
          <w:rFonts w:cs="Arial"/>
          <w:color w:val="000000"/>
        </w:rPr>
        <w:t xml:space="preserve"> </w:t>
      </w:r>
    </w:p>
    <w:p w:rsidR="00AC4E9E" w:rsidRDefault="00AC4E9E" w:rsidP="00C51E23">
      <w:pPr>
        <w:numPr>
          <w:ilvl w:val="0"/>
          <w:numId w:val="9"/>
        </w:numPr>
        <w:autoSpaceDE w:val="0"/>
        <w:autoSpaceDN w:val="0"/>
        <w:adjustRightInd w:val="0"/>
        <w:spacing w:after="0" w:line="288" w:lineRule="auto"/>
        <w:rPr>
          <w:rFonts w:cs="Arial"/>
          <w:color w:val="000000"/>
        </w:rPr>
      </w:pPr>
      <w:r w:rsidRPr="00AC4E9E">
        <w:rPr>
          <w:rFonts w:cs="Arial"/>
          <w:color w:val="000000"/>
        </w:rPr>
        <w:t xml:space="preserve">  </w:t>
      </w:r>
      <w:r w:rsidR="000E79E2" w:rsidRPr="002F7383">
        <w:rPr>
          <w:rFonts w:cs="Arial"/>
          <w:color w:val="000000"/>
          <w:u w:val="single"/>
        </w:rPr>
        <w:t>1.0 Routine Patient Care</w:t>
      </w:r>
      <w:r w:rsidR="009E1AFB">
        <w:rPr>
          <w:rFonts w:cs="Arial"/>
          <w:color w:val="000000"/>
        </w:rPr>
        <w:t xml:space="preserve">    </w:t>
      </w:r>
    </w:p>
    <w:p w:rsidR="00AC4E9E" w:rsidRDefault="00AC4E9E" w:rsidP="0081000D">
      <w:pPr>
        <w:numPr>
          <w:ilvl w:val="0"/>
          <w:numId w:val="9"/>
        </w:numPr>
        <w:autoSpaceDE w:val="0"/>
        <w:autoSpaceDN w:val="0"/>
        <w:adjustRightInd w:val="0"/>
        <w:spacing w:after="0" w:line="288" w:lineRule="auto"/>
      </w:pPr>
      <w:r w:rsidRPr="00AC4E9E">
        <w:rPr>
          <w:rFonts w:cs="Arial"/>
          <w:color w:val="000000"/>
        </w:rPr>
        <w:t xml:space="preserve">  Control/stop any identified life-threatening hemorrhage (direct pressure, </w:t>
      </w:r>
      <w:r w:rsidR="003A0537" w:rsidRPr="003A0537">
        <w:rPr>
          <w:rFonts w:cs="Arial"/>
          <w:color w:val="000000"/>
        </w:rPr>
        <w:t>wound packing, tourniquet</w:t>
      </w:r>
      <w:r w:rsidR="003A0537">
        <w:rPr>
          <w:rFonts w:ascii="Arial" w:hAnsi="Arial" w:cs="Arial"/>
          <w:color w:val="000000"/>
        </w:rPr>
        <w:t xml:space="preserve"> </w:t>
      </w:r>
      <w:r w:rsidRPr="00AC4E9E">
        <w:rPr>
          <w:rFonts w:cs="Arial"/>
          <w:color w:val="000000"/>
        </w:rPr>
        <w:t>etc.).</w:t>
      </w:r>
    </w:p>
    <w:p w:rsidR="00AC4E9E" w:rsidRDefault="00AC4E9E" w:rsidP="00AC4E9E">
      <w:pPr>
        <w:autoSpaceDE w:val="0"/>
        <w:autoSpaceDN w:val="0"/>
        <w:adjustRightInd w:val="0"/>
        <w:spacing w:after="0" w:line="288" w:lineRule="auto"/>
      </w:pPr>
    </w:p>
    <w:p w:rsidR="00AC4E9E" w:rsidRPr="00200AA2" w:rsidRDefault="00AC4E9E" w:rsidP="00AC4E9E">
      <w:pPr>
        <w:pStyle w:val="Heading2"/>
      </w:pPr>
      <w:r w:rsidRPr="00200AA2">
        <w:t>ADVANCED EMT STANDING ORDERS</w:t>
      </w:r>
    </w:p>
    <w:p w:rsidR="008E2C34" w:rsidRPr="008E2C34" w:rsidRDefault="008E2C34" w:rsidP="008E2C34">
      <w:pPr>
        <w:numPr>
          <w:ilvl w:val="0"/>
          <w:numId w:val="1"/>
        </w:numPr>
        <w:autoSpaceDE w:val="0"/>
        <w:autoSpaceDN w:val="0"/>
        <w:adjustRightInd w:val="0"/>
        <w:spacing w:after="0" w:line="288" w:lineRule="auto"/>
        <w:ind w:left="360"/>
        <w:rPr>
          <w:rFonts w:cs="Arial"/>
          <w:color w:val="000000"/>
        </w:rPr>
      </w:pPr>
      <w:r w:rsidRPr="008E2C34">
        <w:rPr>
          <w:rFonts w:cs="Arial"/>
          <w:color w:val="000000"/>
        </w:rPr>
        <w:t xml:space="preserve">Provide advanced airway management only if patient is not adequately oxygenating or ventilating and not corrected by BVM. </w:t>
      </w:r>
    </w:p>
    <w:p w:rsidR="00C417FD" w:rsidRPr="008E2C34" w:rsidRDefault="00F006D5" w:rsidP="008E2C34">
      <w:pPr>
        <w:pStyle w:val="Heading2"/>
        <w:spacing w:before="0"/>
      </w:pPr>
      <w:r w:rsidRPr="008E2C34">
        <w:object w:dxaOrig="916" w:dyaOrig="914">
          <v:shape id="_x0000_i1099" type="#_x0000_t75" alt="Medical Control Telephone" style="width:44.25pt;height:45.75pt" o:ole="" o:allowoverlap="f">
            <v:imagedata r:id="rId83" o:title=""/>
          </v:shape>
          <o:OLEObject Type="Embed" ProgID="Visio.Drawing.11" ShapeID="_x0000_i1099" DrawAspect="Content" ObjectID="_1625899740" r:id="rId123"/>
        </w:object>
      </w:r>
      <w:r w:rsidR="00C417FD" w:rsidRPr="008E2C34">
        <w:t>MEDICAL CONTROL MAY ORDER</w:t>
      </w:r>
    </w:p>
    <w:p w:rsidR="00C417FD" w:rsidRPr="008E2C34" w:rsidRDefault="00C417FD" w:rsidP="008E2C34">
      <w:pPr>
        <w:numPr>
          <w:ilvl w:val="0"/>
          <w:numId w:val="1"/>
        </w:numPr>
        <w:autoSpaceDE w:val="0"/>
        <w:autoSpaceDN w:val="0"/>
        <w:adjustRightInd w:val="0"/>
        <w:spacing w:after="0" w:line="240" w:lineRule="auto"/>
        <w:ind w:left="360"/>
        <w:rPr>
          <w:rFonts w:cs="Arial"/>
          <w:color w:val="000000"/>
        </w:rPr>
      </w:pPr>
      <w:r w:rsidRPr="008E2C34">
        <w:rPr>
          <w:rFonts w:cs="Arial"/>
          <w:color w:val="000000"/>
        </w:rPr>
        <w:t>Additional fluid boluses</w:t>
      </w:r>
      <w:r w:rsidR="009E1AFB">
        <w:rPr>
          <w:rFonts w:cs="Arial"/>
          <w:color w:val="000000"/>
        </w:rPr>
        <w:t>.</w:t>
      </w:r>
    </w:p>
    <w:p w:rsidR="009D3EF4" w:rsidRPr="008E2C34" w:rsidRDefault="009D3EF4">
      <w:pPr>
        <w:rPr>
          <w:rFonts w:eastAsiaTheme="majorEastAsia" w:cs="Times New Roman"/>
          <w:b/>
          <w:bCs/>
          <w:color w:val="365F91" w:themeColor="accent1" w:themeShade="BF"/>
          <w:sz w:val="28"/>
          <w:szCs w:val="28"/>
        </w:rPr>
      </w:pPr>
      <w:r w:rsidRPr="008E2C34">
        <w:br w:type="page"/>
      </w:r>
    </w:p>
    <w:p w:rsidR="00C417FD" w:rsidRDefault="00C417FD" w:rsidP="00C417FD">
      <w:pPr>
        <w:pStyle w:val="Heading1"/>
      </w:pPr>
      <w:bookmarkStart w:id="52" w:name="_4.11_Traumatic_Cardiac"/>
      <w:bookmarkEnd w:id="52"/>
      <w:r>
        <w:lastRenderedPageBreak/>
        <w:t>4.11 Traumatic Cardiac Arrest—Adult &amp; Pediatric</w:t>
      </w:r>
    </w:p>
    <w:p w:rsidR="00C417FD" w:rsidRPr="00DF7F56" w:rsidRDefault="00C417FD" w:rsidP="0081000D">
      <w:pPr>
        <w:pStyle w:val="Heading2"/>
        <w:rPr>
          <w:rFonts w:cs="Arial"/>
          <w:color w:val="000000"/>
        </w:rPr>
      </w:pPr>
      <w:r w:rsidRPr="00DF7F56">
        <w:t>EMT STANDING ORDERS</w:t>
      </w:r>
      <w:r w:rsidRPr="00DF7F56">
        <w:rPr>
          <w:rFonts w:cs="Arial"/>
          <w:color w:val="000000"/>
        </w:rPr>
        <w:t xml:space="preserve"> </w:t>
      </w:r>
    </w:p>
    <w:p w:rsidR="002F7383" w:rsidRDefault="000E79E2" w:rsidP="00C51E23">
      <w:pPr>
        <w:numPr>
          <w:ilvl w:val="0"/>
          <w:numId w:val="9"/>
        </w:numPr>
        <w:autoSpaceDE w:val="0"/>
        <w:autoSpaceDN w:val="0"/>
        <w:adjustRightInd w:val="0"/>
        <w:spacing w:after="0" w:line="288" w:lineRule="auto"/>
        <w:ind w:left="360" w:hanging="360"/>
        <w:rPr>
          <w:rFonts w:cs="Arial"/>
          <w:color w:val="000000"/>
        </w:rPr>
      </w:pPr>
      <w:r w:rsidRPr="002F7383">
        <w:rPr>
          <w:rFonts w:cs="Arial"/>
          <w:color w:val="000000"/>
          <w:u w:val="single"/>
        </w:rPr>
        <w:t>1.0 Routine Patient Care</w:t>
      </w:r>
    </w:p>
    <w:p w:rsidR="008E2C34" w:rsidRPr="00DF7F56" w:rsidRDefault="00AC4E9E" w:rsidP="00C51E23">
      <w:pPr>
        <w:numPr>
          <w:ilvl w:val="0"/>
          <w:numId w:val="9"/>
        </w:numPr>
        <w:autoSpaceDE w:val="0"/>
        <w:autoSpaceDN w:val="0"/>
        <w:adjustRightInd w:val="0"/>
        <w:spacing w:after="0" w:line="288" w:lineRule="auto"/>
        <w:ind w:left="360" w:hanging="360"/>
        <w:rPr>
          <w:rFonts w:cs="Arial"/>
          <w:color w:val="000000"/>
        </w:rPr>
      </w:pPr>
      <w:r w:rsidRPr="00AC4E9E">
        <w:rPr>
          <w:rFonts w:cs="Arial"/>
          <w:color w:val="000000"/>
        </w:rPr>
        <w:t>If direct pressure and other methods (wound packing etc.) cannot stop bleeding, apply an appropriate tourniquet.</w:t>
      </w:r>
      <w:r>
        <w:rPr>
          <w:rFonts w:ascii="Arial" w:hAnsi="Arial" w:cs="Arial"/>
          <w:color w:val="000000"/>
        </w:rPr>
        <w:t xml:space="preserve"> </w:t>
      </w:r>
      <w:r w:rsidR="008E2C34" w:rsidRPr="00DF7F56">
        <w:rPr>
          <w:rFonts w:cs="Arial"/>
          <w:color w:val="000000"/>
        </w:rPr>
        <w:t>Document the exact time of tourniquet application and notify receiving hospital staff.</w:t>
      </w:r>
    </w:p>
    <w:p w:rsidR="008E2C34" w:rsidRPr="00DF7F56" w:rsidRDefault="008E2C34" w:rsidP="00C51E23">
      <w:pPr>
        <w:numPr>
          <w:ilvl w:val="0"/>
          <w:numId w:val="9"/>
        </w:numPr>
        <w:autoSpaceDE w:val="0"/>
        <w:autoSpaceDN w:val="0"/>
        <w:adjustRightInd w:val="0"/>
        <w:spacing w:after="0" w:line="288" w:lineRule="auto"/>
        <w:ind w:left="360" w:hanging="360"/>
        <w:rPr>
          <w:rFonts w:cs="Arial"/>
          <w:color w:val="000000"/>
        </w:rPr>
      </w:pPr>
      <w:r w:rsidRPr="00DF7F56">
        <w:rPr>
          <w:rFonts w:cs="Arial"/>
          <w:color w:val="000000"/>
        </w:rPr>
        <w:t>Provide appropriate management for identified injuries:</w:t>
      </w:r>
    </w:p>
    <w:p w:rsidR="008E2C34" w:rsidRPr="00DF7F56" w:rsidRDefault="008E2C34" w:rsidP="00C51E23">
      <w:pPr>
        <w:numPr>
          <w:ilvl w:val="0"/>
          <w:numId w:val="9"/>
        </w:numPr>
        <w:autoSpaceDE w:val="0"/>
        <w:autoSpaceDN w:val="0"/>
        <w:adjustRightInd w:val="0"/>
        <w:spacing w:after="0" w:line="288" w:lineRule="auto"/>
        <w:ind w:left="720" w:hanging="360"/>
        <w:rPr>
          <w:rFonts w:cs="Arial"/>
          <w:color w:val="000000"/>
        </w:rPr>
      </w:pPr>
      <w:r w:rsidRPr="00DF7F56">
        <w:rPr>
          <w:rFonts w:cs="Arial"/>
          <w:color w:val="000000"/>
          <w:u w:val="single"/>
        </w:rPr>
        <w:t>4.4 Head Trauma/Injuries</w:t>
      </w:r>
    </w:p>
    <w:p w:rsidR="008E2C34" w:rsidRPr="00DF7F56" w:rsidRDefault="008E2C34" w:rsidP="00C51E23">
      <w:pPr>
        <w:numPr>
          <w:ilvl w:val="0"/>
          <w:numId w:val="9"/>
        </w:numPr>
        <w:autoSpaceDE w:val="0"/>
        <w:autoSpaceDN w:val="0"/>
        <w:adjustRightInd w:val="0"/>
        <w:spacing w:after="0" w:line="288" w:lineRule="auto"/>
        <w:ind w:left="720" w:hanging="360"/>
        <w:rPr>
          <w:rFonts w:cs="Arial"/>
          <w:color w:val="000000"/>
          <w:u w:val="single"/>
        </w:rPr>
      </w:pPr>
      <w:r w:rsidRPr="00DF7F56">
        <w:rPr>
          <w:rFonts w:cs="Arial"/>
          <w:color w:val="000000"/>
          <w:u w:val="single"/>
        </w:rPr>
        <w:t>4.9 Thoracic Injuries</w:t>
      </w:r>
    </w:p>
    <w:p w:rsidR="008E2C34" w:rsidRPr="00DF7F56" w:rsidRDefault="008E2C34" w:rsidP="00C51E23">
      <w:pPr>
        <w:numPr>
          <w:ilvl w:val="0"/>
          <w:numId w:val="9"/>
        </w:numPr>
        <w:autoSpaceDE w:val="0"/>
        <w:autoSpaceDN w:val="0"/>
        <w:adjustRightInd w:val="0"/>
        <w:spacing w:after="0" w:line="288" w:lineRule="auto"/>
        <w:ind w:left="360" w:hanging="360"/>
        <w:rPr>
          <w:rFonts w:cs="Arial"/>
          <w:color w:val="000000"/>
        </w:rPr>
      </w:pPr>
      <w:r w:rsidRPr="00DF7F56">
        <w:rPr>
          <w:rFonts w:cs="Arial"/>
          <w:color w:val="000000"/>
        </w:rPr>
        <w:t xml:space="preserve">Treat according to appropriate </w:t>
      </w:r>
      <w:r w:rsidRPr="00DF7F56">
        <w:rPr>
          <w:rFonts w:cs="Arial"/>
          <w:color w:val="000000"/>
          <w:u w:val="single"/>
        </w:rPr>
        <w:t>Cardiac Arrest</w:t>
      </w:r>
      <w:r w:rsidRPr="00DF7F56">
        <w:rPr>
          <w:rFonts w:cs="Arial"/>
          <w:color w:val="000000"/>
        </w:rPr>
        <w:t xml:space="preserve"> Protocol</w:t>
      </w:r>
      <w:r w:rsidR="009E1AFB">
        <w:rPr>
          <w:rFonts w:cs="Arial"/>
          <w:color w:val="000000"/>
        </w:rPr>
        <w:t>.</w:t>
      </w:r>
    </w:p>
    <w:p w:rsidR="00C417FD" w:rsidRPr="00DF7F56" w:rsidRDefault="00C417FD" w:rsidP="0081000D">
      <w:pPr>
        <w:pStyle w:val="Heading2"/>
      </w:pPr>
      <w:r w:rsidRPr="00DF7F56">
        <w:t>ADVANCED EMT STANDING ORDERS</w:t>
      </w:r>
    </w:p>
    <w:p w:rsidR="008E2C34" w:rsidRPr="00DF7F56" w:rsidRDefault="008E2C34" w:rsidP="008E2C34">
      <w:pPr>
        <w:numPr>
          <w:ilvl w:val="0"/>
          <w:numId w:val="1"/>
        </w:numPr>
        <w:autoSpaceDE w:val="0"/>
        <w:autoSpaceDN w:val="0"/>
        <w:adjustRightInd w:val="0"/>
        <w:spacing w:after="0" w:line="288" w:lineRule="auto"/>
        <w:ind w:left="360"/>
        <w:rPr>
          <w:rFonts w:cs="Arial"/>
          <w:color w:val="000000"/>
        </w:rPr>
      </w:pPr>
      <w:r w:rsidRPr="00DF7F56">
        <w:rPr>
          <w:rFonts w:cs="Arial"/>
          <w:color w:val="000000"/>
        </w:rPr>
        <w:t xml:space="preserve">Provide advanced airway management only if patient is not adequately oxygenating or ventilating and not corrected by BVM. </w:t>
      </w:r>
    </w:p>
    <w:p w:rsidR="00C417FD" w:rsidRDefault="009E1AFB" w:rsidP="00C51E23">
      <w:pPr>
        <w:numPr>
          <w:ilvl w:val="0"/>
          <w:numId w:val="9"/>
        </w:numPr>
        <w:autoSpaceDE w:val="0"/>
        <w:autoSpaceDN w:val="0"/>
        <w:adjustRightInd w:val="0"/>
        <w:spacing w:after="0" w:line="288" w:lineRule="auto"/>
        <w:rPr>
          <w:rFonts w:cs="Arial"/>
          <w:color w:val="000000"/>
        </w:rPr>
      </w:pPr>
      <w:r>
        <w:rPr>
          <w:rFonts w:cs="Arial"/>
          <w:color w:val="000000"/>
        </w:rPr>
        <w:t xml:space="preserve">     </w:t>
      </w:r>
      <w:r w:rsidR="008E2C34" w:rsidRPr="00DF7F56">
        <w:rPr>
          <w:rFonts w:cs="Arial"/>
          <w:color w:val="000000"/>
        </w:rPr>
        <w:t xml:space="preserve">Obtain 1-2 points of vascular access (IV) while </w:t>
      </w:r>
      <w:r w:rsidR="008E2C34" w:rsidRPr="00DF7F56">
        <w:rPr>
          <w:rFonts w:cs="Arial"/>
          <w:b/>
          <w:bCs/>
          <w:color w:val="000000"/>
          <w:u w:val="single"/>
        </w:rPr>
        <w:t>en route</w:t>
      </w:r>
      <w:r w:rsidR="008E2C34" w:rsidRPr="00DF7F56">
        <w:rPr>
          <w:rFonts w:cs="Arial"/>
          <w:color w:val="000000"/>
        </w:rPr>
        <w:t xml:space="preserve"> to the hospital</w:t>
      </w:r>
      <w:r>
        <w:rPr>
          <w:rFonts w:cs="Arial"/>
          <w:color w:val="000000"/>
        </w:rPr>
        <w:t>.</w:t>
      </w:r>
    </w:p>
    <w:p w:rsidR="00665E75" w:rsidRDefault="00665E75" w:rsidP="00665E75">
      <w:pPr>
        <w:pStyle w:val="Heading2"/>
      </w:pPr>
      <w:r w:rsidRPr="00DF7F56">
        <w:t>ADVANCED EMT STANDING ORDERS</w:t>
      </w:r>
    </w:p>
    <w:p w:rsidR="00665E75" w:rsidRDefault="00665E75" w:rsidP="00665E75">
      <w:pPr>
        <w:numPr>
          <w:ilvl w:val="0"/>
          <w:numId w:val="4"/>
        </w:numPr>
        <w:autoSpaceDE w:val="0"/>
        <w:autoSpaceDN w:val="0"/>
        <w:adjustRightInd w:val="0"/>
        <w:spacing w:after="0" w:line="288" w:lineRule="auto"/>
        <w:rPr>
          <w:rFonts w:cs="Arial"/>
          <w:color w:val="000000"/>
        </w:rPr>
      </w:pPr>
      <w:r w:rsidRPr="00DF7F56">
        <w:rPr>
          <w:rFonts w:cs="Arial"/>
          <w:color w:val="000000"/>
        </w:rPr>
        <w:t>Obtain 1-</w:t>
      </w:r>
      <w:r w:rsidR="00E7703D">
        <w:rPr>
          <w:rFonts w:cs="Arial"/>
          <w:color w:val="000000"/>
        </w:rPr>
        <w:t>2 points of vascular access (I</w:t>
      </w:r>
      <w:r w:rsidRPr="00DF7F56">
        <w:rPr>
          <w:rFonts w:cs="Arial"/>
          <w:color w:val="000000"/>
        </w:rPr>
        <w:t xml:space="preserve">O) while </w:t>
      </w:r>
      <w:r w:rsidRPr="00DF7F56">
        <w:rPr>
          <w:rFonts w:cs="Arial"/>
          <w:b/>
          <w:bCs/>
          <w:color w:val="000000"/>
          <w:u w:val="single"/>
        </w:rPr>
        <w:t>en route</w:t>
      </w:r>
      <w:r w:rsidRPr="00DF7F56">
        <w:rPr>
          <w:rFonts w:cs="Arial"/>
          <w:color w:val="000000"/>
        </w:rPr>
        <w:t xml:space="preserve"> to the hospital</w:t>
      </w:r>
      <w:r>
        <w:rPr>
          <w:rFonts w:cs="Arial"/>
          <w:color w:val="000000"/>
        </w:rPr>
        <w:t>.</w:t>
      </w:r>
    </w:p>
    <w:p w:rsidR="00665E75" w:rsidRPr="00665E75" w:rsidRDefault="003C5FF9" w:rsidP="00665E75">
      <w:pPr>
        <w:pStyle w:val="Heading2"/>
      </w:pPr>
      <w:r>
        <w:rPr>
          <w:b w:val="0"/>
          <w:noProof/>
          <w:sz w:val="22"/>
          <w:szCs w:val="22"/>
        </w:rPr>
        <w:object w:dxaOrig="1440" w:dyaOrig="1440">
          <v:shape id="_x0000_s1110" type="#_x0000_t75" alt="Medical Control Telephone" style="position:absolute;margin-left:7.2pt;margin-top:28.25pt;width:45.1pt;height:45.7pt;z-index:251659264;mso-position-horizontal-relative:text;mso-position-vertical-relative:text">
            <v:imagedata r:id="rId124" o:title=""/>
            <w10:wrap type="square" side="right"/>
          </v:shape>
          <o:OLEObject Type="Embed" ProgID="Visio.Drawing.11" ShapeID="_x0000_s1110" DrawAspect="Content" ObjectID="_1625899769" r:id="rId125"/>
        </w:object>
      </w:r>
      <w:r w:rsidR="00665E75" w:rsidRPr="00DF7F56">
        <w:t>MEDICAL CONTROL MAY ORDER</w:t>
      </w:r>
    </w:p>
    <w:p w:rsidR="00C417FD" w:rsidRPr="00665E75" w:rsidRDefault="008E2C34" w:rsidP="00665E75">
      <w:pPr>
        <w:pStyle w:val="Heading2"/>
        <w:numPr>
          <w:ilvl w:val="0"/>
          <w:numId w:val="4"/>
        </w:numPr>
        <w:spacing w:before="0"/>
        <w:jc w:val="both"/>
        <w:rPr>
          <w:rFonts w:cs="Arial"/>
          <w:b w:val="0"/>
          <w:color w:val="000000"/>
          <w:sz w:val="22"/>
          <w:szCs w:val="22"/>
        </w:rPr>
      </w:pPr>
      <w:r w:rsidRPr="00665E75">
        <w:rPr>
          <w:rFonts w:cs="Arial"/>
          <w:b w:val="0"/>
          <w:color w:val="000000"/>
          <w:sz w:val="22"/>
          <w:szCs w:val="22"/>
        </w:rPr>
        <w:t>Additional fluid boluses.</w:t>
      </w:r>
    </w:p>
    <w:p w:rsidR="00665E75" w:rsidRDefault="00665E75" w:rsidP="0081000D">
      <w:pPr>
        <w:pStyle w:val="Heading2"/>
      </w:pPr>
    </w:p>
    <w:p w:rsidR="00C417FD" w:rsidRPr="00DF7F56" w:rsidRDefault="00C417FD" w:rsidP="0081000D">
      <w:pPr>
        <w:pStyle w:val="Heading2"/>
      </w:pPr>
      <w:r w:rsidRPr="00DF7F56">
        <w:t xml:space="preserve">PARAMEDIC STANDING ORDERS </w:t>
      </w:r>
    </w:p>
    <w:p w:rsidR="00DF7F56" w:rsidRPr="00DF7F56" w:rsidRDefault="00DF7F56" w:rsidP="00DF7F56">
      <w:pPr>
        <w:numPr>
          <w:ilvl w:val="0"/>
          <w:numId w:val="1"/>
        </w:numPr>
        <w:autoSpaceDE w:val="0"/>
        <w:autoSpaceDN w:val="0"/>
        <w:adjustRightInd w:val="0"/>
        <w:spacing w:after="0" w:line="288" w:lineRule="auto"/>
        <w:ind w:left="360"/>
        <w:rPr>
          <w:rFonts w:cs="Arial"/>
          <w:color w:val="000000"/>
          <w:u w:val="single"/>
        </w:rPr>
      </w:pPr>
      <w:r w:rsidRPr="00DF7F56">
        <w:rPr>
          <w:rFonts w:cs="Arial"/>
          <w:color w:val="000000"/>
        </w:rPr>
        <w:t xml:space="preserve">For medication facilitated intubation, see </w:t>
      </w:r>
      <w:r w:rsidRPr="00DF7F56">
        <w:rPr>
          <w:rFonts w:cs="Arial"/>
          <w:color w:val="000000"/>
          <w:u w:val="single"/>
        </w:rPr>
        <w:t>5.2 Difficult Airway Protocol</w:t>
      </w:r>
      <w:r w:rsidR="009E1AFB" w:rsidRPr="00685DE0">
        <w:rPr>
          <w:rFonts w:cs="Arial"/>
          <w:color w:val="000000"/>
        </w:rPr>
        <w:t>.</w:t>
      </w:r>
      <w:r w:rsidRPr="00DF7F56">
        <w:rPr>
          <w:rFonts w:cs="Arial"/>
          <w:color w:val="000000"/>
          <w:u w:val="single"/>
        </w:rPr>
        <w:t xml:space="preserve"> </w:t>
      </w:r>
    </w:p>
    <w:p w:rsidR="00C417FD" w:rsidRPr="00DF7F56" w:rsidRDefault="009E1AFB" w:rsidP="00C51E23">
      <w:pPr>
        <w:numPr>
          <w:ilvl w:val="0"/>
          <w:numId w:val="9"/>
        </w:numPr>
        <w:autoSpaceDE w:val="0"/>
        <w:autoSpaceDN w:val="0"/>
        <w:adjustRightInd w:val="0"/>
        <w:spacing w:after="0" w:line="288" w:lineRule="auto"/>
        <w:rPr>
          <w:rFonts w:cs="Arial"/>
          <w:color w:val="000000"/>
        </w:rPr>
      </w:pPr>
      <w:r>
        <w:rPr>
          <w:rFonts w:cs="Arial"/>
          <w:color w:val="000000"/>
        </w:rPr>
        <w:t xml:space="preserve">     </w:t>
      </w:r>
      <w:r w:rsidR="00DF7F56" w:rsidRPr="00DF7F56">
        <w:rPr>
          <w:rFonts w:cs="Arial"/>
          <w:color w:val="000000"/>
        </w:rPr>
        <w:t>Needle Decompression, if indicated</w:t>
      </w:r>
      <w:r>
        <w:rPr>
          <w:rFonts w:cs="Arial"/>
          <w:color w:val="000000"/>
        </w:rPr>
        <w:t>.</w:t>
      </w:r>
    </w:p>
    <w:p w:rsidR="009D3EF4" w:rsidRDefault="009D3EF4">
      <w:r>
        <w:br w:type="page"/>
      </w:r>
    </w:p>
    <w:p w:rsidR="00C417FD" w:rsidRDefault="00C417FD" w:rsidP="00C417FD">
      <w:pPr>
        <w:autoSpaceDE w:val="0"/>
        <w:autoSpaceDN w:val="0"/>
        <w:adjustRightInd w:val="0"/>
        <w:spacing w:after="0" w:line="288" w:lineRule="auto"/>
        <w:jc w:val="right"/>
        <w:rPr>
          <w:rFonts w:ascii="Calibri" w:hAnsi="Calibri" w:cs="Calibri"/>
          <w:color w:val="000000"/>
          <w:sz w:val="88"/>
          <w:szCs w:val="88"/>
        </w:rPr>
      </w:pPr>
      <w:r>
        <w:rPr>
          <w:rFonts w:ascii="Calibri" w:hAnsi="Calibri" w:cs="Calibri"/>
          <w:color w:val="000000"/>
          <w:sz w:val="88"/>
          <w:szCs w:val="88"/>
        </w:rPr>
        <w:lastRenderedPageBreak/>
        <w:t>SECTION 5:</w:t>
      </w:r>
    </w:p>
    <w:p w:rsidR="00C417FD" w:rsidRDefault="00C417FD" w:rsidP="00C417FD">
      <w:pPr>
        <w:autoSpaceDE w:val="0"/>
        <w:autoSpaceDN w:val="0"/>
        <w:adjustRightInd w:val="0"/>
        <w:spacing w:after="0" w:line="288" w:lineRule="auto"/>
        <w:jc w:val="right"/>
        <w:rPr>
          <w:rFonts w:ascii="Calibri" w:hAnsi="Calibri" w:cs="Calibri"/>
          <w:color w:val="000000"/>
          <w:sz w:val="88"/>
          <w:szCs w:val="88"/>
        </w:rPr>
      </w:pPr>
    </w:p>
    <w:p w:rsidR="00C417FD" w:rsidRDefault="00C417FD" w:rsidP="00C417FD">
      <w:pPr>
        <w:autoSpaceDE w:val="0"/>
        <w:autoSpaceDN w:val="0"/>
        <w:adjustRightInd w:val="0"/>
        <w:spacing w:after="0" w:line="288" w:lineRule="auto"/>
        <w:jc w:val="right"/>
        <w:rPr>
          <w:rFonts w:ascii="Calibri" w:hAnsi="Calibri" w:cs="Calibri"/>
          <w:color w:val="000000"/>
          <w:sz w:val="88"/>
          <w:szCs w:val="88"/>
        </w:rPr>
      </w:pPr>
      <w:r>
        <w:rPr>
          <w:rFonts w:ascii="Calibri" w:hAnsi="Calibri" w:cs="Calibri"/>
          <w:color w:val="000000"/>
          <w:sz w:val="88"/>
          <w:szCs w:val="88"/>
        </w:rPr>
        <w:t xml:space="preserve">AIRWAY </w:t>
      </w:r>
    </w:p>
    <w:p w:rsidR="00C417FD" w:rsidRDefault="009D3EF4" w:rsidP="00C417FD">
      <w:pPr>
        <w:autoSpaceDE w:val="0"/>
        <w:autoSpaceDN w:val="0"/>
        <w:adjustRightInd w:val="0"/>
        <w:spacing w:after="0" w:line="288" w:lineRule="auto"/>
        <w:jc w:val="right"/>
        <w:rPr>
          <w:rFonts w:ascii="Calibri" w:hAnsi="Calibri" w:cs="Calibri"/>
          <w:color w:val="000000"/>
          <w:sz w:val="88"/>
          <w:szCs w:val="88"/>
        </w:rPr>
      </w:pPr>
      <w:r>
        <w:rPr>
          <w:rFonts w:ascii="Calibri" w:hAnsi="Calibri" w:cs="Calibri"/>
          <w:color w:val="000000"/>
          <w:sz w:val="88"/>
          <w:szCs w:val="88"/>
        </w:rPr>
        <w:t>PROTOCOLS AND</w:t>
      </w:r>
    </w:p>
    <w:p w:rsidR="00C417FD" w:rsidRDefault="00C417FD" w:rsidP="00C417FD">
      <w:pPr>
        <w:autoSpaceDE w:val="0"/>
        <w:autoSpaceDN w:val="0"/>
        <w:adjustRightInd w:val="0"/>
        <w:spacing w:after="0" w:line="288" w:lineRule="auto"/>
        <w:jc w:val="right"/>
        <w:rPr>
          <w:rFonts w:ascii="Calibri" w:hAnsi="Calibri" w:cs="Calibri"/>
          <w:color w:val="000000"/>
          <w:sz w:val="88"/>
          <w:szCs w:val="88"/>
        </w:rPr>
      </w:pPr>
      <w:r>
        <w:rPr>
          <w:rFonts w:ascii="Calibri" w:hAnsi="Calibri" w:cs="Calibri"/>
          <w:color w:val="000000"/>
          <w:sz w:val="88"/>
          <w:szCs w:val="88"/>
        </w:rPr>
        <w:t>PROCEDURES</w:t>
      </w:r>
    </w:p>
    <w:p w:rsidR="00C417FD" w:rsidRDefault="00C417FD" w:rsidP="00C417FD">
      <w:pPr>
        <w:autoSpaceDE w:val="0"/>
        <w:autoSpaceDN w:val="0"/>
        <w:adjustRightInd w:val="0"/>
        <w:spacing w:after="0" w:line="288" w:lineRule="auto"/>
        <w:jc w:val="right"/>
        <w:rPr>
          <w:rFonts w:ascii="Calibri" w:hAnsi="Calibri" w:cs="Calibri"/>
          <w:color w:val="000000"/>
          <w:sz w:val="88"/>
          <w:szCs w:val="88"/>
        </w:rPr>
      </w:pPr>
    </w:p>
    <w:p w:rsidR="009D3EF4" w:rsidRDefault="009D3EF4" w:rsidP="00C417FD">
      <w:pPr>
        <w:autoSpaceDE w:val="0"/>
        <w:autoSpaceDN w:val="0"/>
        <w:adjustRightInd w:val="0"/>
        <w:spacing w:after="0" w:line="288" w:lineRule="auto"/>
        <w:jc w:val="right"/>
        <w:rPr>
          <w:rFonts w:ascii="Calibri" w:hAnsi="Calibri" w:cs="Calibri"/>
          <w:color w:val="000000"/>
          <w:sz w:val="88"/>
          <w:szCs w:val="88"/>
        </w:rPr>
      </w:pPr>
    </w:p>
    <w:p w:rsidR="009D3EF4" w:rsidRDefault="009D3EF4" w:rsidP="00C417FD">
      <w:pPr>
        <w:autoSpaceDE w:val="0"/>
        <w:autoSpaceDN w:val="0"/>
        <w:adjustRightInd w:val="0"/>
        <w:spacing w:after="0" w:line="288" w:lineRule="auto"/>
        <w:jc w:val="right"/>
        <w:rPr>
          <w:rFonts w:ascii="Calibri" w:hAnsi="Calibri" w:cs="Calibri"/>
          <w:color w:val="000000"/>
          <w:sz w:val="88"/>
          <w:szCs w:val="88"/>
        </w:rPr>
      </w:pPr>
    </w:p>
    <w:p w:rsidR="009D3EF4" w:rsidRDefault="009D3EF4" w:rsidP="00C417FD">
      <w:pPr>
        <w:autoSpaceDE w:val="0"/>
        <w:autoSpaceDN w:val="0"/>
        <w:adjustRightInd w:val="0"/>
        <w:spacing w:after="0" w:line="288" w:lineRule="auto"/>
        <w:jc w:val="right"/>
        <w:rPr>
          <w:rFonts w:ascii="Calibri" w:hAnsi="Calibri" w:cs="Calibri"/>
          <w:color w:val="000000"/>
          <w:sz w:val="88"/>
          <w:szCs w:val="88"/>
        </w:rPr>
      </w:pPr>
    </w:p>
    <w:p w:rsidR="00C417FD" w:rsidRDefault="00C417FD" w:rsidP="00C417FD">
      <w:pPr>
        <w:autoSpaceDE w:val="0"/>
        <w:autoSpaceDN w:val="0"/>
        <w:adjustRightInd w:val="0"/>
        <w:spacing w:after="0" w:line="288" w:lineRule="auto"/>
        <w:jc w:val="center"/>
        <w:rPr>
          <w:rFonts w:ascii="Calibri" w:hAnsi="Calibri" w:cs="Calibri"/>
          <w:b/>
          <w:bCs/>
          <w:color w:val="000000"/>
          <w:sz w:val="40"/>
          <w:szCs w:val="40"/>
        </w:rPr>
      </w:pPr>
      <w:r>
        <w:rPr>
          <w:rFonts w:ascii="Calibri" w:hAnsi="Calibri" w:cs="Calibri"/>
          <w:b/>
          <w:bCs/>
          <w:color w:val="000000"/>
          <w:sz w:val="40"/>
          <w:szCs w:val="40"/>
        </w:rPr>
        <w:t xml:space="preserve">Statewide Treatment Protocols </w:t>
      </w:r>
    </w:p>
    <w:p w:rsidR="009D3EF4" w:rsidRDefault="00C417FD" w:rsidP="009D3EF4">
      <w:pPr>
        <w:autoSpaceDE w:val="0"/>
        <w:autoSpaceDN w:val="0"/>
        <w:adjustRightInd w:val="0"/>
        <w:spacing w:after="0" w:line="288" w:lineRule="auto"/>
        <w:jc w:val="center"/>
        <w:rPr>
          <w:rFonts w:asciiTheme="majorHAnsi" w:eastAsiaTheme="majorEastAsia" w:hAnsiTheme="majorHAnsi" w:cs="Times New Roman"/>
          <w:b/>
          <w:bCs/>
          <w:color w:val="365F91" w:themeColor="accent1" w:themeShade="BF"/>
          <w:sz w:val="28"/>
          <w:szCs w:val="28"/>
        </w:rPr>
      </w:pPr>
      <w:r>
        <w:rPr>
          <w:rFonts w:ascii="Calibri" w:hAnsi="Calibri" w:cs="Calibri"/>
          <w:b/>
          <w:bCs/>
          <w:color w:val="000000"/>
          <w:sz w:val="40"/>
          <w:szCs w:val="40"/>
        </w:rPr>
        <w:t xml:space="preserve">Version </w:t>
      </w:r>
      <w:r w:rsidR="006116CE">
        <w:rPr>
          <w:rFonts w:ascii="Calibri" w:hAnsi="Calibri" w:cs="Calibri"/>
          <w:b/>
          <w:bCs/>
          <w:color w:val="000000"/>
          <w:sz w:val="40"/>
          <w:szCs w:val="40"/>
        </w:rPr>
        <w:t>201</w:t>
      </w:r>
      <w:r w:rsidR="00B1618D">
        <w:rPr>
          <w:rFonts w:ascii="Calibri" w:hAnsi="Calibri" w:cs="Calibri"/>
          <w:b/>
          <w:bCs/>
          <w:color w:val="000000"/>
          <w:sz w:val="40"/>
          <w:szCs w:val="40"/>
        </w:rPr>
        <w:t>9.</w:t>
      </w:r>
      <w:r w:rsidR="00AC7398">
        <w:rPr>
          <w:rFonts w:ascii="Calibri" w:hAnsi="Calibri" w:cs="Calibri"/>
          <w:b/>
          <w:bCs/>
          <w:color w:val="000000"/>
          <w:sz w:val="40"/>
          <w:szCs w:val="40"/>
        </w:rPr>
        <w:t>2</w:t>
      </w:r>
      <w:r w:rsidR="009D3EF4">
        <w:br w:type="page"/>
      </w:r>
    </w:p>
    <w:p w:rsidR="00C417FD" w:rsidRDefault="00C417FD" w:rsidP="00C417FD">
      <w:pPr>
        <w:pStyle w:val="Heading1"/>
      </w:pPr>
      <w:bookmarkStart w:id="53" w:name="_5.1A_Upper_Airway"/>
      <w:bookmarkEnd w:id="53"/>
      <w:r>
        <w:lastRenderedPageBreak/>
        <w:t>5.1A Upper Airway Obstruction-- Adult</w:t>
      </w:r>
    </w:p>
    <w:p w:rsidR="00C417FD" w:rsidRPr="00C03096" w:rsidRDefault="00C417FD" w:rsidP="0081000D">
      <w:pPr>
        <w:pStyle w:val="Heading2"/>
        <w:rPr>
          <w:rFonts w:cs="Arial"/>
          <w:color w:val="000000"/>
        </w:rPr>
      </w:pPr>
      <w:r w:rsidRPr="00C03096">
        <w:t>EMT STANDING ORDERS</w:t>
      </w:r>
      <w:r w:rsidRPr="00C03096">
        <w:rPr>
          <w:rFonts w:cs="Arial"/>
          <w:color w:val="000000"/>
        </w:rPr>
        <w:t xml:space="preserve"> </w:t>
      </w:r>
    </w:p>
    <w:p w:rsidR="002F7383" w:rsidRDefault="000E79E2" w:rsidP="00C51E23">
      <w:pPr>
        <w:numPr>
          <w:ilvl w:val="0"/>
          <w:numId w:val="9"/>
        </w:numPr>
        <w:autoSpaceDE w:val="0"/>
        <w:autoSpaceDN w:val="0"/>
        <w:adjustRightInd w:val="0"/>
        <w:spacing w:after="0" w:line="264" w:lineRule="auto"/>
        <w:ind w:left="360" w:hanging="360"/>
        <w:rPr>
          <w:rFonts w:cs="Arial"/>
          <w:color w:val="000000"/>
        </w:rPr>
      </w:pPr>
      <w:r w:rsidRPr="002F7383">
        <w:rPr>
          <w:rFonts w:cs="Arial"/>
          <w:color w:val="000000"/>
          <w:u w:val="single"/>
        </w:rPr>
        <w:t>1.0 Routine Patient Care</w:t>
      </w:r>
      <w:r w:rsidRPr="00C03096" w:rsidDel="000E79E2">
        <w:rPr>
          <w:rFonts w:cs="Arial"/>
          <w:color w:val="000000"/>
        </w:rPr>
        <w:t xml:space="preserve"> </w:t>
      </w:r>
    </w:p>
    <w:p w:rsidR="00C03096" w:rsidRPr="00C03096" w:rsidRDefault="00C03096" w:rsidP="00C51E23">
      <w:pPr>
        <w:numPr>
          <w:ilvl w:val="0"/>
          <w:numId w:val="9"/>
        </w:numPr>
        <w:autoSpaceDE w:val="0"/>
        <w:autoSpaceDN w:val="0"/>
        <w:adjustRightInd w:val="0"/>
        <w:spacing w:after="0" w:line="264" w:lineRule="auto"/>
        <w:ind w:left="360" w:hanging="360"/>
        <w:rPr>
          <w:rFonts w:cs="Arial"/>
          <w:color w:val="000000"/>
        </w:rPr>
      </w:pPr>
      <w:r w:rsidRPr="00C03096">
        <w:rPr>
          <w:rFonts w:cs="Arial"/>
          <w:color w:val="000000"/>
        </w:rPr>
        <w:t xml:space="preserve">If the obstruction due to a foreign body is </w:t>
      </w:r>
      <w:r w:rsidRPr="00C03096">
        <w:rPr>
          <w:rFonts w:cs="Arial"/>
          <w:b/>
          <w:bCs/>
          <w:color w:val="000000"/>
        </w:rPr>
        <w:t xml:space="preserve">complete </w:t>
      </w:r>
      <w:r w:rsidRPr="00C03096">
        <w:rPr>
          <w:rFonts w:cs="Arial"/>
          <w:color w:val="000000"/>
        </w:rPr>
        <w:t xml:space="preserve">or is partial with </w:t>
      </w:r>
      <w:r w:rsidRPr="00C03096">
        <w:rPr>
          <w:rFonts w:cs="Arial"/>
          <w:b/>
          <w:bCs/>
          <w:color w:val="000000"/>
        </w:rPr>
        <w:t xml:space="preserve">inadequate </w:t>
      </w:r>
      <w:r w:rsidRPr="00C03096">
        <w:rPr>
          <w:rFonts w:cs="Arial"/>
          <w:color w:val="000000"/>
        </w:rPr>
        <w:t xml:space="preserve">air exchange: follow ECC guidelines for foreign body obstruction. Maintain an open airway, remove secretions, vomitus and assist ventilations as needed. </w:t>
      </w:r>
    </w:p>
    <w:p w:rsidR="00C03096" w:rsidRPr="00C03096" w:rsidRDefault="00C03096" w:rsidP="00C51E23">
      <w:pPr>
        <w:numPr>
          <w:ilvl w:val="0"/>
          <w:numId w:val="9"/>
        </w:numPr>
        <w:autoSpaceDE w:val="0"/>
        <w:autoSpaceDN w:val="0"/>
        <w:adjustRightInd w:val="0"/>
        <w:spacing w:after="0" w:line="264" w:lineRule="auto"/>
        <w:ind w:left="360" w:hanging="360"/>
        <w:rPr>
          <w:rFonts w:cs="Arial"/>
          <w:color w:val="000000"/>
        </w:rPr>
      </w:pPr>
      <w:r w:rsidRPr="00C03096">
        <w:rPr>
          <w:rFonts w:cs="Arial"/>
          <w:color w:val="000000"/>
        </w:rPr>
        <w:t xml:space="preserve">If </w:t>
      </w:r>
      <w:r w:rsidRPr="00C03096">
        <w:rPr>
          <w:rFonts w:cs="Arial"/>
          <w:b/>
          <w:bCs/>
          <w:color w:val="000000"/>
        </w:rPr>
        <w:t>partial obstruction</w:t>
      </w:r>
      <w:r w:rsidRPr="00C03096">
        <w:rPr>
          <w:rFonts w:cs="Arial"/>
          <w:color w:val="000000"/>
        </w:rPr>
        <w:t xml:space="preserve"> due to foreign body is suspected and there is </w:t>
      </w:r>
      <w:r w:rsidRPr="00C03096">
        <w:rPr>
          <w:rFonts w:cs="Arial"/>
          <w:b/>
          <w:bCs/>
          <w:color w:val="000000"/>
        </w:rPr>
        <w:t xml:space="preserve">adequate </w:t>
      </w:r>
      <w:r w:rsidRPr="00C03096">
        <w:rPr>
          <w:rFonts w:cs="Arial"/>
          <w:color w:val="000000"/>
        </w:rPr>
        <w:t xml:space="preserve">air exchange: transport to appropriate medical facility. Do not attempt to remove foreign body in the field. </w:t>
      </w:r>
    </w:p>
    <w:p w:rsidR="00C417FD" w:rsidRPr="00C03096" w:rsidRDefault="001C646B" w:rsidP="0081000D">
      <w:pPr>
        <w:pStyle w:val="Heading2"/>
      </w:pPr>
      <w:r w:rsidRPr="00C03096">
        <w:object w:dxaOrig="916" w:dyaOrig="914">
          <v:shape id="_x0000_i1101" type="#_x0000_t75" alt="Medical Control Telephone" style="width:44.25pt;height:45.75pt" o:ole="" o:allowoverlap="f">
            <v:imagedata r:id="rId83" o:title=""/>
          </v:shape>
          <o:OLEObject Type="Embed" ProgID="Visio.Drawing.11" ShapeID="_x0000_i1101" DrawAspect="Content" ObjectID="_1625899741" r:id="rId126"/>
        </w:object>
      </w:r>
      <w:r w:rsidR="00C417FD" w:rsidRPr="00C03096">
        <w:t>MEDICAL CONTROL MAY ORDER</w:t>
      </w:r>
    </w:p>
    <w:p w:rsidR="00C03096" w:rsidRPr="00C03096" w:rsidRDefault="00C03096" w:rsidP="00C51E23">
      <w:pPr>
        <w:numPr>
          <w:ilvl w:val="0"/>
          <w:numId w:val="8"/>
        </w:numPr>
        <w:autoSpaceDE w:val="0"/>
        <w:autoSpaceDN w:val="0"/>
        <w:adjustRightInd w:val="0"/>
        <w:spacing w:after="0" w:line="288" w:lineRule="auto"/>
        <w:ind w:left="360" w:hanging="360"/>
        <w:rPr>
          <w:rFonts w:cs="Arial"/>
          <w:color w:val="000000"/>
        </w:rPr>
      </w:pPr>
      <w:r w:rsidRPr="00C03096">
        <w:rPr>
          <w:rFonts w:cs="Arial"/>
          <w:color w:val="000000"/>
        </w:rPr>
        <w:t xml:space="preserve">Emergent removal of tracheostomy tube, if present, and evidence of obstruction resulting in inadequate air exchange. See </w:t>
      </w:r>
      <w:r w:rsidRPr="00C03096">
        <w:rPr>
          <w:rFonts w:cs="Arial"/>
          <w:color w:val="000000"/>
          <w:u w:val="single"/>
        </w:rPr>
        <w:t>5.3 Tracheostomy Tube Obstruction Management</w:t>
      </w:r>
      <w:r w:rsidRPr="00C03096">
        <w:rPr>
          <w:rFonts w:cs="Arial"/>
          <w:color w:val="000000"/>
        </w:rPr>
        <w:t xml:space="preserve"> for more information.</w:t>
      </w:r>
    </w:p>
    <w:p w:rsidR="00C417FD" w:rsidRPr="00C03096" w:rsidRDefault="00C417FD" w:rsidP="0081000D">
      <w:pPr>
        <w:pStyle w:val="Heading2"/>
      </w:pPr>
      <w:r w:rsidRPr="00C03096">
        <w:t>ADVANCED EMT STANDING ORDERS</w:t>
      </w:r>
    </w:p>
    <w:p w:rsidR="00C03096" w:rsidRPr="00C03096" w:rsidRDefault="00C03096" w:rsidP="00C03096">
      <w:pPr>
        <w:numPr>
          <w:ilvl w:val="0"/>
          <w:numId w:val="1"/>
        </w:numPr>
        <w:autoSpaceDE w:val="0"/>
        <w:autoSpaceDN w:val="0"/>
        <w:adjustRightInd w:val="0"/>
        <w:spacing w:after="0" w:line="264" w:lineRule="auto"/>
        <w:ind w:left="360"/>
        <w:rPr>
          <w:rFonts w:cs="Arial"/>
          <w:color w:val="000000"/>
          <w:sz w:val="24"/>
          <w:szCs w:val="24"/>
        </w:rPr>
      </w:pPr>
      <w:r w:rsidRPr="00C03096">
        <w:rPr>
          <w:rFonts w:cs="Arial"/>
          <w:color w:val="000000"/>
          <w:sz w:val="24"/>
          <w:szCs w:val="24"/>
        </w:rPr>
        <w:t xml:space="preserve">Provide advanced airway management if indicated for </w:t>
      </w:r>
      <w:r w:rsidRPr="00C03096">
        <w:rPr>
          <w:rFonts w:cs="Arial"/>
          <w:b/>
          <w:bCs/>
          <w:color w:val="000000"/>
          <w:sz w:val="24"/>
          <w:szCs w:val="24"/>
        </w:rPr>
        <w:t>mechanical obstruction</w:t>
      </w:r>
      <w:r w:rsidRPr="00C03096">
        <w:rPr>
          <w:rFonts w:cs="Arial"/>
          <w:color w:val="000000"/>
          <w:sz w:val="24"/>
          <w:szCs w:val="24"/>
        </w:rPr>
        <w:t xml:space="preserve">: If unable to remove obstructing foreign body, continue BLS airway management by providing positive pressure ventilations if needed. </w:t>
      </w:r>
    </w:p>
    <w:p w:rsidR="00C417FD" w:rsidRDefault="00C417FD" w:rsidP="0081000D">
      <w:pPr>
        <w:pStyle w:val="Heading2"/>
      </w:pPr>
      <w:r w:rsidRPr="00C03096">
        <w:t xml:space="preserve">PARAMEDIC STANDING ORDERS </w:t>
      </w:r>
    </w:p>
    <w:p w:rsidR="002E2DCB" w:rsidRPr="00C03096" w:rsidRDefault="002E2DCB" w:rsidP="002E2DCB">
      <w:pPr>
        <w:numPr>
          <w:ilvl w:val="0"/>
          <w:numId w:val="1"/>
        </w:numPr>
        <w:autoSpaceDE w:val="0"/>
        <w:autoSpaceDN w:val="0"/>
        <w:adjustRightInd w:val="0"/>
        <w:spacing w:after="0" w:line="264" w:lineRule="auto"/>
        <w:ind w:left="360"/>
        <w:rPr>
          <w:rFonts w:cs="Arial"/>
          <w:color w:val="000000"/>
          <w:sz w:val="24"/>
          <w:szCs w:val="24"/>
        </w:rPr>
      </w:pPr>
      <w:r w:rsidRPr="00C03096">
        <w:rPr>
          <w:rFonts w:cs="Arial"/>
          <w:color w:val="000000"/>
          <w:sz w:val="24"/>
          <w:szCs w:val="24"/>
        </w:rPr>
        <w:t xml:space="preserve">Perform direct laryngoscopy if foreign body suspected. If foreign body is visible and easily accessible, attempt removal with Magill Forceps. </w:t>
      </w:r>
    </w:p>
    <w:p w:rsidR="00C03096" w:rsidRPr="00C03096" w:rsidRDefault="00C03096" w:rsidP="00C03096">
      <w:pPr>
        <w:numPr>
          <w:ilvl w:val="0"/>
          <w:numId w:val="1"/>
        </w:numPr>
        <w:autoSpaceDE w:val="0"/>
        <w:autoSpaceDN w:val="0"/>
        <w:adjustRightInd w:val="0"/>
        <w:spacing w:after="0" w:line="264" w:lineRule="auto"/>
        <w:ind w:left="360"/>
        <w:rPr>
          <w:rFonts w:cs="Arial"/>
          <w:color w:val="000000"/>
          <w:sz w:val="24"/>
          <w:szCs w:val="24"/>
        </w:rPr>
      </w:pPr>
      <w:r w:rsidRPr="00C03096">
        <w:rPr>
          <w:rFonts w:cs="Arial"/>
          <w:color w:val="000000"/>
          <w:sz w:val="24"/>
          <w:szCs w:val="24"/>
        </w:rPr>
        <w:t>If foreign body is removed, proceed with endotracheal intubation if necessary and perform capnography.</w:t>
      </w:r>
    </w:p>
    <w:p w:rsidR="00C03096" w:rsidRPr="007D58DA" w:rsidRDefault="00C03096" w:rsidP="00C51E23">
      <w:pPr>
        <w:numPr>
          <w:ilvl w:val="0"/>
          <w:numId w:val="9"/>
        </w:numPr>
        <w:autoSpaceDE w:val="0"/>
        <w:autoSpaceDN w:val="0"/>
        <w:adjustRightInd w:val="0"/>
        <w:spacing w:after="0" w:line="264" w:lineRule="auto"/>
        <w:ind w:left="360" w:hanging="360"/>
        <w:rPr>
          <w:rFonts w:cs="Arial"/>
          <w:sz w:val="24"/>
          <w:szCs w:val="24"/>
        </w:rPr>
      </w:pPr>
      <w:r w:rsidRPr="007D58DA">
        <w:rPr>
          <w:rFonts w:cs="Arial"/>
          <w:sz w:val="24"/>
          <w:szCs w:val="24"/>
        </w:rPr>
        <w:t xml:space="preserve">If unable to clear airway obstruction, unable to intubate as needed or unable to perform positive pressure ventilations, perform a needle cricothyrotomy, if permitted under </w:t>
      </w:r>
      <w:r w:rsidRPr="007D58DA">
        <w:rPr>
          <w:rFonts w:cs="Arial"/>
          <w:sz w:val="24"/>
          <w:szCs w:val="24"/>
          <w:u w:val="single"/>
        </w:rPr>
        <w:t>6.</w:t>
      </w:r>
      <w:r w:rsidR="00EA6FE0">
        <w:rPr>
          <w:rFonts w:cs="Arial"/>
          <w:sz w:val="24"/>
          <w:szCs w:val="24"/>
          <w:u w:val="single"/>
        </w:rPr>
        <w:t>2</w:t>
      </w:r>
      <w:r w:rsidRPr="007D58DA">
        <w:rPr>
          <w:rFonts w:cs="Arial"/>
          <w:sz w:val="24"/>
          <w:szCs w:val="24"/>
          <w:u w:val="single"/>
        </w:rPr>
        <w:t xml:space="preserve"> Needle Cricothyrotomy.</w:t>
      </w:r>
    </w:p>
    <w:p w:rsidR="00C03096" w:rsidRPr="00C03096" w:rsidRDefault="00C03096" w:rsidP="00C51E23">
      <w:pPr>
        <w:numPr>
          <w:ilvl w:val="0"/>
          <w:numId w:val="9"/>
        </w:numPr>
        <w:autoSpaceDE w:val="0"/>
        <w:autoSpaceDN w:val="0"/>
        <w:adjustRightInd w:val="0"/>
        <w:spacing w:after="0" w:line="264" w:lineRule="auto"/>
        <w:ind w:left="360" w:hanging="360"/>
        <w:rPr>
          <w:rFonts w:cs="Arial"/>
          <w:color w:val="000000"/>
          <w:sz w:val="24"/>
          <w:szCs w:val="24"/>
        </w:rPr>
      </w:pPr>
      <w:r w:rsidRPr="00C03096">
        <w:rPr>
          <w:rFonts w:cs="Arial"/>
          <w:color w:val="000000"/>
          <w:sz w:val="24"/>
          <w:szCs w:val="24"/>
        </w:rPr>
        <w:t>Consult Medical Control for removal of tracheostomy tube</w:t>
      </w:r>
      <w:r w:rsidR="008234D1">
        <w:rPr>
          <w:rFonts w:cs="Arial"/>
          <w:color w:val="000000"/>
          <w:sz w:val="24"/>
          <w:szCs w:val="24"/>
        </w:rPr>
        <w:t>.</w:t>
      </w:r>
      <w:r w:rsidRPr="00C03096">
        <w:rPr>
          <w:rFonts w:cs="Arial"/>
          <w:color w:val="000000"/>
          <w:sz w:val="24"/>
          <w:szCs w:val="24"/>
        </w:rPr>
        <w:t xml:space="preserve"> </w:t>
      </w:r>
    </w:p>
    <w:p w:rsidR="009D3EF4" w:rsidRDefault="009D3EF4">
      <w:pPr>
        <w:rPr>
          <w:rFonts w:asciiTheme="majorHAnsi" w:eastAsiaTheme="majorEastAsia" w:hAnsiTheme="majorHAnsi" w:cs="Times New Roman"/>
          <w:b/>
          <w:bCs/>
          <w:color w:val="365F91" w:themeColor="accent1" w:themeShade="BF"/>
          <w:sz w:val="28"/>
          <w:szCs w:val="28"/>
        </w:rPr>
      </w:pPr>
      <w:r>
        <w:br w:type="page"/>
      </w:r>
    </w:p>
    <w:p w:rsidR="00C417FD" w:rsidRDefault="00C417FD" w:rsidP="00C417FD">
      <w:pPr>
        <w:pStyle w:val="Heading1"/>
      </w:pPr>
      <w:bookmarkStart w:id="54" w:name="_5.1P_Upper_Airway"/>
      <w:bookmarkEnd w:id="54"/>
      <w:r>
        <w:lastRenderedPageBreak/>
        <w:t>5.1P Upper Airway Obstruction-- Pediatric</w:t>
      </w:r>
    </w:p>
    <w:p w:rsidR="00C417FD" w:rsidRPr="00D76D70" w:rsidRDefault="00C417FD" w:rsidP="0081000D">
      <w:pPr>
        <w:pStyle w:val="Heading2"/>
        <w:rPr>
          <w:rFonts w:cs="Arial"/>
          <w:color w:val="000000"/>
        </w:rPr>
      </w:pPr>
      <w:r w:rsidRPr="00D76D70">
        <w:t>EMT STANDING ORDERS</w:t>
      </w:r>
      <w:r w:rsidRPr="00D76D70">
        <w:rPr>
          <w:rFonts w:cs="Arial"/>
          <w:color w:val="000000"/>
        </w:rPr>
        <w:t xml:space="preserve"> </w:t>
      </w:r>
    </w:p>
    <w:p w:rsidR="002F7383" w:rsidRDefault="000E79E2" w:rsidP="00D76D70">
      <w:pPr>
        <w:autoSpaceDE w:val="0"/>
        <w:autoSpaceDN w:val="0"/>
        <w:adjustRightInd w:val="0"/>
        <w:spacing w:after="120" w:line="264" w:lineRule="auto"/>
        <w:rPr>
          <w:rFonts w:cs="Arial"/>
          <w:color w:val="000000"/>
        </w:rPr>
      </w:pPr>
      <w:r w:rsidRPr="002F7383">
        <w:rPr>
          <w:rFonts w:cs="Arial"/>
          <w:color w:val="000000"/>
          <w:u w:val="single"/>
        </w:rPr>
        <w:t>1.0 Routine Patient Care</w:t>
      </w:r>
      <w:r w:rsidRPr="00D76D70" w:rsidDel="000E79E2">
        <w:rPr>
          <w:rFonts w:cs="Arial"/>
          <w:color w:val="000000"/>
        </w:rPr>
        <w:t xml:space="preserve"> </w:t>
      </w:r>
    </w:p>
    <w:p w:rsidR="00D76D70" w:rsidRPr="00D76D70" w:rsidRDefault="00D76D70" w:rsidP="00D76D70">
      <w:pPr>
        <w:autoSpaceDE w:val="0"/>
        <w:autoSpaceDN w:val="0"/>
        <w:adjustRightInd w:val="0"/>
        <w:spacing w:after="120" w:line="264" w:lineRule="auto"/>
        <w:rPr>
          <w:rFonts w:cs="Arial"/>
          <w:color w:val="000000"/>
        </w:rPr>
      </w:pPr>
      <w:r w:rsidRPr="00D76D70">
        <w:rPr>
          <w:rFonts w:cs="Arial"/>
          <w:color w:val="000000"/>
        </w:rPr>
        <w:t xml:space="preserve">See </w:t>
      </w:r>
      <w:r w:rsidRPr="00D76D70">
        <w:rPr>
          <w:rFonts w:cs="Arial"/>
          <w:color w:val="000000"/>
          <w:u w:val="single"/>
        </w:rPr>
        <w:t>5.3 Tracheostomy Tube Obstruction Management</w:t>
      </w:r>
      <w:r w:rsidRPr="00D76D70">
        <w:rPr>
          <w:rFonts w:cs="Arial"/>
          <w:color w:val="000000"/>
        </w:rPr>
        <w:t>, if applicable</w:t>
      </w:r>
      <w:r w:rsidR="008234D1">
        <w:rPr>
          <w:rFonts w:cs="Arial"/>
          <w:color w:val="000000"/>
        </w:rPr>
        <w:t>.</w:t>
      </w:r>
    </w:p>
    <w:p w:rsidR="00C417FD" w:rsidRPr="00D76D70" w:rsidRDefault="00C417FD" w:rsidP="0081000D">
      <w:pPr>
        <w:pStyle w:val="Heading2"/>
      </w:pPr>
      <w:r w:rsidRPr="00D76D70">
        <w:t>ADVANCED EMT STANDING ORDERS</w:t>
      </w:r>
    </w:p>
    <w:p w:rsidR="00D76D70" w:rsidRPr="00D76D70" w:rsidRDefault="00D76D70" w:rsidP="00D76D70">
      <w:pPr>
        <w:numPr>
          <w:ilvl w:val="0"/>
          <w:numId w:val="1"/>
        </w:numPr>
        <w:autoSpaceDE w:val="0"/>
        <w:autoSpaceDN w:val="0"/>
        <w:adjustRightInd w:val="0"/>
        <w:spacing w:after="0" w:line="264" w:lineRule="auto"/>
        <w:ind w:left="360"/>
        <w:rPr>
          <w:rFonts w:cs="Arial"/>
          <w:color w:val="000000"/>
        </w:rPr>
      </w:pPr>
      <w:r w:rsidRPr="00D76D70">
        <w:rPr>
          <w:rFonts w:cs="Arial"/>
          <w:color w:val="000000"/>
        </w:rPr>
        <w:t>Determine presence of upper airway obstruction (stridor):</w:t>
      </w:r>
    </w:p>
    <w:p w:rsidR="00D76D70" w:rsidRPr="00D76D70" w:rsidRDefault="00D76D70" w:rsidP="00C51E23">
      <w:pPr>
        <w:numPr>
          <w:ilvl w:val="0"/>
          <w:numId w:val="9"/>
        </w:numPr>
        <w:autoSpaceDE w:val="0"/>
        <w:autoSpaceDN w:val="0"/>
        <w:adjustRightInd w:val="0"/>
        <w:spacing w:after="0" w:line="264" w:lineRule="auto"/>
        <w:ind w:left="720" w:hanging="360"/>
        <w:rPr>
          <w:rFonts w:cs="Arial"/>
          <w:color w:val="000000"/>
        </w:rPr>
      </w:pPr>
      <w:r w:rsidRPr="00D76D70">
        <w:rPr>
          <w:rFonts w:cs="Arial"/>
          <w:color w:val="000000"/>
        </w:rPr>
        <w:t xml:space="preserve">If the obstruction due to a foreign body is </w:t>
      </w:r>
      <w:r w:rsidRPr="00D76D70">
        <w:rPr>
          <w:rFonts w:cs="Arial"/>
          <w:b/>
          <w:bCs/>
          <w:color w:val="000000"/>
        </w:rPr>
        <w:t xml:space="preserve">complete </w:t>
      </w:r>
      <w:r w:rsidRPr="00D76D70">
        <w:rPr>
          <w:rFonts w:cs="Arial"/>
          <w:color w:val="000000"/>
        </w:rPr>
        <w:t xml:space="preserve">or partial with </w:t>
      </w:r>
      <w:r w:rsidRPr="00D76D70">
        <w:rPr>
          <w:rFonts w:cs="Arial"/>
          <w:b/>
          <w:bCs/>
          <w:color w:val="000000"/>
        </w:rPr>
        <w:t xml:space="preserve">inadequate </w:t>
      </w:r>
      <w:r w:rsidRPr="00D76D70">
        <w:rPr>
          <w:rFonts w:cs="Arial"/>
          <w:color w:val="000000"/>
        </w:rPr>
        <w:t xml:space="preserve">air exchange:  Follow ECC guidelines for foreign body obstruction. Maintain an open airway, remove secretions, vomitus and assist ventilations as needed. </w:t>
      </w:r>
    </w:p>
    <w:p w:rsidR="00D76D70" w:rsidRPr="00D76D70" w:rsidRDefault="00D76D70" w:rsidP="00C51E23">
      <w:pPr>
        <w:numPr>
          <w:ilvl w:val="0"/>
          <w:numId w:val="9"/>
        </w:numPr>
        <w:autoSpaceDE w:val="0"/>
        <w:autoSpaceDN w:val="0"/>
        <w:adjustRightInd w:val="0"/>
        <w:spacing w:after="0" w:line="264" w:lineRule="auto"/>
        <w:ind w:left="720" w:hanging="360"/>
        <w:rPr>
          <w:rFonts w:cs="Arial"/>
          <w:color w:val="000000"/>
        </w:rPr>
      </w:pPr>
      <w:r w:rsidRPr="00D76D70">
        <w:rPr>
          <w:rFonts w:cs="Arial"/>
          <w:color w:val="000000"/>
        </w:rPr>
        <w:t xml:space="preserve">If </w:t>
      </w:r>
      <w:r w:rsidRPr="00D76D70">
        <w:rPr>
          <w:rFonts w:cs="Arial"/>
          <w:b/>
          <w:bCs/>
          <w:color w:val="000000"/>
        </w:rPr>
        <w:t>partial obstruction</w:t>
      </w:r>
      <w:r w:rsidRPr="00D76D70">
        <w:rPr>
          <w:rFonts w:cs="Arial"/>
          <w:color w:val="000000"/>
        </w:rPr>
        <w:t xml:space="preserve"> due to a foreign body is suspected and the child has </w:t>
      </w:r>
      <w:r w:rsidRPr="00D76D70">
        <w:rPr>
          <w:rFonts w:cs="Arial"/>
          <w:b/>
          <w:bCs/>
          <w:color w:val="000000"/>
        </w:rPr>
        <w:t xml:space="preserve">adequate </w:t>
      </w:r>
      <w:r w:rsidRPr="00D76D70">
        <w:rPr>
          <w:rFonts w:cs="Arial"/>
          <w:color w:val="000000"/>
        </w:rPr>
        <w:t>air exchange: transport to appropriate medical facility. Do not attempt to remove foreign body in the field.</w:t>
      </w:r>
    </w:p>
    <w:p w:rsidR="00D76D70" w:rsidRPr="00D76D70" w:rsidRDefault="00D76D70" w:rsidP="00C51E23">
      <w:pPr>
        <w:numPr>
          <w:ilvl w:val="0"/>
          <w:numId w:val="9"/>
        </w:numPr>
        <w:autoSpaceDE w:val="0"/>
        <w:autoSpaceDN w:val="0"/>
        <w:adjustRightInd w:val="0"/>
        <w:spacing w:after="0" w:line="264" w:lineRule="auto"/>
        <w:ind w:left="720" w:hanging="360"/>
        <w:rPr>
          <w:rFonts w:cs="Arial"/>
          <w:color w:val="000000"/>
        </w:rPr>
      </w:pPr>
      <w:r w:rsidRPr="00D76D70">
        <w:rPr>
          <w:rFonts w:cs="Arial"/>
          <w:color w:val="000000"/>
        </w:rPr>
        <w:t xml:space="preserve">If suspected </w:t>
      </w:r>
      <w:r w:rsidRPr="00D76D70">
        <w:rPr>
          <w:rFonts w:cs="Arial"/>
          <w:b/>
          <w:bCs/>
          <w:color w:val="000000"/>
        </w:rPr>
        <w:t xml:space="preserve">croup </w:t>
      </w:r>
      <w:r w:rsidRPr="00D76D70">
        <w:rPr>
          <w:rFonts w:cs="Arial"/>
          <w:color w:val="000000"/>
        </w:rPr>
        <w:t xml:space="preserve">(barking cough, no drooling) or epiglottitis (stridor, drooling), maintain an open airway, place child in position of comfort and avoid </w:t>
      </w:r>
      <w:r w:rsidRPr="00D76D70">
        <w:rPr>
          <w:rFonts w:cs="Arial"/>
          <w:b/>
          <w:bCs/>
          <w:color w:val="000000"/>
        </w:rPr>
        <w:t>upper airway stimulation</w:t>
      </w:r>
      <w:r w:rsidRPr="00D76D70">
        <w:rPr>
          <w:rFonts w:cs="Arial"/>
          <w:color w:val="000000"/>
        </w:rPr>
        <w:t xml:space="preserve">. </w:t>
      </w:r>
    </w:p>
    <w:p w:rsidR="00C417FD" w:rsidRPr="00D76D70" w:rsidRDefault="001C646B" w:rsidP="0081000D">
      <w:pPr>
        <w:pStyle w:val="Heading2"/>
      </w:pPr>
      <w:r w:rsidRPr="00D76D70">
        <w:object w:dxaOrig="916" w:dyaOrig="914">
          <v:shape id="_x0000_i1102" type="#_x0000_t75" alt="Medical Control Telephone" style="width:44.25pt;height:45.75pt" o:ole="" o:allowoverlap="f">
            <v:imagedata r:id="rId83" o:title=""/>
          </v:shape>
          <o:OLEObject Type="Embed" ProgID="Visio.Drawing.11" ShapeID="_x0000_i1102" DrawAspect="Content" ObjectID="_1625899742" r:id="rId127"/>
        </w:object>
      </w:r>
      <w:r w:rsidR="00C417FD" w:rsidRPr="00D76D70">
        <w:t>MEDICAL CONTROL MAY ORDER</w:t>
      </w:r>
    </w:p>
    <w:p w:rsidR="00C417FD" w:rsidRPr="00D76D70" w:rsidRDefault="008234D1" w:rsidP="00C51E23">
      <w:pPr>
        <w:numPr>
          <w:ilvl w:val="0"/>
          <w:numId w:val="8"/>
        </w:numPr>
        <w:autoSpaceDE w:val="0"/>
        <w:autoSpaceDN w:val="0"/>
        <w:adjustRightInd w:val="0"/>
        <w:spacing w:after="0" w:line="288" w:lineRule="auto"/>
        <w:rPr>
          <w:rFonts w:cs="Arial"/>
          <w:color w:val="000000"/>
        </w:rPr>
      </w:pPr>
      <w:r>
        <w:rPr>
          <w:rFonts w:cs="Arial"/>
          <w:color w:val="000000"/>
        </w:rPr>
        <w:t xml:space="preserve">     </w:t>
      </w:r>
      <w:r w:rsidR="00D76D70" w:rsidRPr="00D76D70">
        <w:rPr>
          <w:rFonts w:cs="Arial"/>
          <w:color w:val="000000"/>
        </w:rPr>
        <w:t xml:space="preserve">Emergent removal of tracheostomy tube, if present, and evidence of obstruction resulting in inadequate air exchange. See </w:t>
      </w:r>
      <w:r w:rsidR="00D76D70" w:rsidRPr="00D76D70">
        <w:rPr>
          <w:rFonts w:cs="Arial"/>
          <w:color w:val="000000"/>
          <w:u w:val="single"/>
        </w:rPr>
        <w:t>5.3 Tracheostomy Tube Obstruction Management</w:t>
      </w:r>
      <w:r w:rsidR="00D76D70" w:rsidRPr="00D76D70">
        <w:rPr>
          <w:rFonts w:cs="Arial"/>
          <w:color w:val="000000"/>
        </w:rPr>
        <w:t xml:space="preserve"> for more information.</w:t>
      </w:r>
    </w:p>
    <w:p w:rsidR="00C417FD" w:rsidRPr="00D76D70" w:rsidRDefault="002E2DCB" w:rsidP="0081000D">
      <w:pPr>
        <w:pStyle w:val="Heading2"/>
      </w:pPr>
      <w:r>
        <w:t>PARAMEDIC</w:t>
      </w:r>
      <w:r w:rsidR="00C417FD" w:rsidRPr="00D76D70">
        <w:t xml:space="preserve"> STANDING ORDERS</w:t>
      </w:r>
    </w:p>
    <w:p w:rsidR="00D76D70" w:rsidRPr="00D76D70" w:rsidRDefault="00D76D70" w:rsidP="00D76D70">
      <w:pPr>
        <w:numPr>
          <w:ilvl w:val="0"/>
          <w:numId w:val="1"/>
        </w:numPr>
        <w:autoSpaceDE w:val="0"/>
        <w:autoSpaceDN w:val="0"/>
        <w:adjustRightInd w:val="0"/>
        <w:spacing w:after="0" w:line="264" w:lineRule="auto"/>
        <w:ind w:left="360"/>
        <w:rPr>
          <w:rFonts w:cs="Arial"/>
          <w:color w:val="000000"/>
        </w:rPr>
      </w:pPr>
      <w:r w:rsidRPr="00D76D70">
        <w:rPr>
          <w:rFonts w:cs="Arial"/>
          <w:color w:val="000000"/>
        </w:rPr>
        <w:t xml:space="preserve">Provide advanced airway management if indicated for mechanical obstruction: perform direct laryngoscopy if foreign body is suspected. If foreign body is visible and readily accessible, attempt removal with Magill forceps. If unable to remove obstructing foreign body, continue BLS airway management by providing positive pressure ventilations. </w:t>
      </w:r>
    </w:p>
    <w:p w:rsidR="00D76D70" w:rsidRPr="00D76D70" w:rsidRDefault="00D76D70" w:rsidP="00C51E23">
      <w:pPr>
        <w:numPr>
          <w:ilvl w:val="0"/>
          <w:numId w:val="9"/>
        </w:numPr>
        <w:autoSpaceDE w:val="0"/>
        <w:autoSpaceDN w:val="0"/>
        <w:adjustRightInd w:val="0"/>
        <w:spacing w:after="0" w:line="264" w:lineRule="auto"/>
        <w:ind w:left="360" w:hanging="360"/>
        <w:rPr>
          <w:rFonts w:cs="Arial"/>
          <w:color w:val="000000"/>
        </w:rPr>
      </w:pPr>
      <w:r w:rsidRPr="00D76D70">
        <w:rPr>
          <w:rFonts w:cs="Arial"/>
          <w:color w:val="000000"/>
        </w:rPr>
        <w:t xml:space="preserve">If foreign body is removed, proceed with endotracheal intubation if necessary and perform capnography. </w:t>
      </w:r>
    </w:p>
    <w:p w:rsidR="004C6804" w:rsidRPr="00B15075" w:rsidRDefault="004C6804" w:rsidP="00C9255B">
      <w:pPr>
        <w:pStyle w:val="ListParagraph"/>
        <w:numPr>
          <w:ilvl w:val="0"/>
          <w:numId w:val="1"/>
        </w:numPr>
        <w:spacing w:after="0" w:line="240" w:lineRule="auto"/>
        <w:ind w:left="360"/>
        <w:rPr>
          <w:rFonts w:ascii="Calibri" w:hAnsi="Calibri"/>
          <w:color w:val="000000"/>
        </w:rPr>
      </w:pPr>
      <w:r w:rsidRPr="00B15075">
        <w:rPr>
          <w:rFonts w:ascii="Calibri" w:hAnsi="Calibri"/>
          <w:color w:val="000000"/>
        </w:rPr>
        <w:t>If unable to clear airway obstruction, unable to intubate as needed or unable to perform positive pressure ventilations, perform a needle cricothyrotomy, if permitted under 6.3 Needle Cricothyrotomy.</w:t>
      </w:r>
    </w:p>
    <w:p w:rsidR="00C417FD" w:rsidRPr="00D76D70" w:rsidRDefault="00D76D70" w:rsidP="0081000D">
      <w:pPr>
        <w:numPr>
          <w:ilvl w:val="0"/>
          <w:numId w:val="1"/>
        </w:numPr>
        <w:autoSpaceDE w:val="0"/>
        <w:autoSpaceDN w:val="0"/>
        <w:adjustRightInd w:val="0"/>
        <w:spacing w:after="0" w:line="264" w:lineRule="auto"/>
        <w:ind w:left="360"/>
        <w:rPr>
          <w:rFonts w:cs="Arial"/>
          <w:color w:val="000000"/>
        </w:rPr>
      </w:pPr>
      <w:r w:rsidRPr="00D76D70">
        <w:rPr>
          <w:rFonts w:cs="Arial"/>
          <w:b/>
          <w:bCs/>
          <w:color w:val="000000"/>
          <w:u w:val="single"/>
        </w:rPr>
        <w:t xml:space="preserve">Nebulized </w:t>
      </w:r>
      <w:r w:rsidR="00EA6FE0">
        <w:rPr>
          <w:rFonts w:cs="Arial"/>
          <w:b/>
          <w:bCs/>
          <w:color w:val="000000"/>
          <w:u w:val="single"/>
        </w:rPr>
        <w:t>r</w:t>
      </w:r>
      <w:r w:rsidRPr="00D76D70">
        <w:rPr>
          <w:rFonts w:cs="Arial"/>
          <w:b/>
          <w:bCs/>
          <w:color w:val="000000"/>
          <w:u w:val="single"/>
        </w:rPr>
        <w:t xml:space="preserve">acemic </w:t>
      </w:r>
      <w:r w:rsidR="00EA6FE0">
        <w:rPr>
          <w:rFonts w:cs="Arial"/>
          <w:b/>
          <w:bCs/>
          <w:color w:val="000000"/>
          <w:u w:val="single"/>
        </w:rPr>
        <w:t>e</w:t>
      </w:r>
      <w:r w:rsidRPr="00D76D70">
        <w:rPr>
          <w:rFonts w:cs="Arial"/>
          <w:b/>
          <w:bCs/>
          <w:color w:val="000000"/>
          <w:u w:val="single"/>
        </w:rPr>
        <w:t>pinephrine</w:t>
      </w:r>
      <w:r w:rsidRPr="00D76D70">
        <w:rPr>
          <w:rFonts w:cs="Arial"/>
          <w:color w:val="000000"/>
        </w:rPr>
        <w:t xml:space="preserve"> 11.25 mg in 2.5ml normal saline, for suspected </w:t>
      </w:r>
      <w:r w:rsidRPr="00D76D70">
        <w:rPr>
          <w:rFonts w:cs="Arial"/>
          <w:b/>
          <w:bCs/>
          <w:color w:val="000000"/>
        </w:rPr>
        <w:t>severe</w:t>
      </w:r>
      <w:r w:rsidRPr="00D76D70">
        <w:rPr>
          <w:rFonts w:cs="Arial"/>
          <w:color w:val="000000"/>
        </w:rPr>
        <w:t xml:space="preserve"> </w:t>
      </w:r>
      <w:r w:rsidRPr="00D76D70">
        <w:rPr>
          <w:rFonts w:cs="Arial"/>
          <w:b/>
          <w:bCs/>
          <w:color w:val="000000"/>
        </w:rPr>
        <w:t>croup,</w:t>
      </w:r>
      <w:r w:rsidRPr="00D76D70">
        <w:rPr>
          <w:rFonts w:cs="Arial"/>
          <w:color w:val="000000"/>
        </w:rPr>
        <w:t xml:space="preserve"> with stridor at rest and respiratory distress.</w:t>
      </w:r>
    </w:p>
    <w:p w:rsidR="009D3EF4" w:rsidRDefault="009D3EF4">
      <w:pPr>
        <w:rPr>
          <w:rFonts w:asciiTheme="majorHAnsi" w:eastAsiaTheme="majorEastAsia" w:hAnsiTheme="majorHAnsi" w:cs="Times New Roman"/>
          <w:b/>
          <w:bCs/>
          <w:color w:val="365F91" w:themeColor="accent1" w:themeShade="BF"/>
          <w:sz w:val="28"/>
          <w:szCs w:val="28"/>
        </w:rPr>
      </w:pPr>
      <w:r>
        <w:br w:type="page"/>
      </w:r>
    </w:p>
    <w:p w:rsidR="00C417FD" w:rsidRDefault="00C417FD" w:rsidP="00C417FD">
      <w:pPr>
        <w:pStyle w:val="Heading1"/>
      </w:pPr>
      <w:bookmarkStart w:id="55" w:name="_5.2_Difficult_Airway--"/>
      <w:bookmarkEnd w:id="55"/>
      <w:r>
        <w:lastRenderedPageBreak/>
        <w:t>5.2 Difficult Airway-- Adult</w:t>
      </w:r>
    </w:p>
    <w:p w:rsidR="00D76D70" w:rsidRDefault="00D76D70" w:rsidP="00D76D70">
      <w:pPr>
        <w:autoSpaceDE w:val="0"/>
        <w:autoSpaceDN w:val="0"/>
        <w:adjustRightInd w:val="0"/>
        <w:spacing w:after="60"/>
        <w:rPr>
          <w:rFonts w:cs="Arial"/>
          <w:b/>
          <w:bCs/>
          <w:color w:val="000000"/>
        </w:rPr>
      </w:pPr>
    </w:p>
    <w:p w:rsidR="00D76D70" w:rsidRPr="00D76D70" w:rsidRDefault="00D76D70" w:rsidP="00D76D70">
      <w:pPr>
        <w:autoSpaceDE w:val="0"/>
        <w:autoSpaceDN w:val="0"/>
        <w:adjustRightInd w:val="0"/>
        <w:spacing w:after="60"/>
        <w:rPr>
          <w:rFonts w:cs="Arial"/>
          <w:b/>
          <w:bCs/>
          <w:color w:val="000000"/>
        </w:rPr>
      </w:pPr>
      <w:r w:rsidRPr="00D76D70">
        <w:rPr>
          <w:rFonts w:cs="Arial"/>
          <w:b/>
          <w:bCs/>
          <w:color w:val="000000"/>
        </w:rPr>
        <w:t xml:space="preserve">The Difficult Airway protocol is to be used only after conventional attempts at airway management have failed and the patient cannot be ventilated by ordinary means such as with the insertion of an oral or nasal pharyngeal airway and bag-valve mask ventilation or by insertion of a supraglottic airway device. The </w:t>
      </w:r>
      <w:r w:rsidR="001C3784">
        <w:rPr>
          <w:rFonts w:cs="Arial"/>
          <w:b/>
          <w:bCs/>
          <w:color w:val="000000"/>
        </w:rPr>
        <w:t>patient care re</w:t>
      </w:r>
      <w:r w:rsidR="006D0064">
        <w:rPr>
          <w:rFonts w:cs="Arial"/>
          <w:b/>
          <w:bCs/>
          <w:color w:val="000000"/>
        </w:rPr>
        <w:t>p</w:t>
      </w:r>
      <w:r w:rsidR="001C3784">
        <w:rPr>
          <w:rFonts w:cs="Arial"/>
          <w:b/>
          <w:bCs/>
          <w:color w:val="000000"/>
        </w:rPr>
        <w:t>or</w:t>
      </w:r>
      <w:r w:rsidR="006D0064">
        <w:rPr>
          <w:rFonts w:cs="Arial"/>
          <w:b/>
          <w:bCs/>
          <w:color w:val="000000"/>
        </w:rPr>
        <w:t>t</w:t>
      </w:r>
      <w:r w:rsidRPr="00D76D70">
        <w:rPr>
          <w:rFonts w:cs="Arial"/>
          <w:b/>
          <w:bCs/>
          <w:color w:val="000000"/>
        </w:rPr>
        <w:t xml:space="preserve"> must include all attempts at airway management</w:t>
      </w:r>
      <w:r w:rsidR="001C3784">
        <w:rPr>
          <w:rFonts w:cs="Arial"/>
          <w:b/>
          <w:bCs/>
          <w:color w:val="000000"/>
        </w:rPr>
        <w:t>,</w:t>
      </w:r>
      <w:r w:rsidRPr="00D76D70">
        <w:rPr>
          <w:rFonts w:cs="Arial"/>
          <w:b/>
          <w:bCs/>
          <w:color w:val="000000"/>
        </w:rPr>
        <w:t xml:space="preserve"> including failed attempts in order to illustrate the need for the use of this protocol. Midazolam is the recommended drug for facilitating intubation and the use of any other sedation such as Fentanyl can only be done with medical control direction and consult.</w:t>
      </w:r>
      <w:r>
        <w:rPr>
          <w:rFonts w:cs="Arial"/>
          <w:b/>
          <w:bCs/>
          <w:color w:val="000000"/>
        </w:rPr>
        <w:t xml:space="preserve"> </w:t>
      </w:r>
    </w:p>
    <w:p w:rsidR="00D76D70" w:rsidRPr="00D76D70" w:rsidRDefault="00D76D70" w:rsidP="00D76D70">
      <w:pPr>
        <w:autoSpaceDE w:val="0"/>
        <w:autoSpaceDN w:val="0"/>
        <w:adjustRightInd w:val="0"/>
        <w:spacing w:after="60"/>
        <w:rPr>
          <w:rFonts w:cs="Arial"/>
          <w:color w:val="000000"/>
        </w:rPr>
      </w:pPr>
      <w:r w:rsidRPr="00D76D70">
        <w:rPr>
          <w:rFonts w:cs="Arial"/>
          <w:color w:val="000000"/>
        </w:rPr>
        <w:t>In all cases adjustments to technique are to be made based on training and equipment (i.e. mask size/seal, positioning, suction, and use of adjuncts)</w:t>
      </w:r>
      <w:r w:rsidR="008234D1">
        <w:rPr>
          <w:rFonts w:cs="Arial"/>
          <w:color w:val="000000"/>
        </w:rPr>
        <w:t>.</w:t>
      </w:r>
      <w:r w:rsidRPr="00D76D70">
        <w:rPr>
          <w:rFonts w:cs="Arial"/>
          <w:color w:val="000000"/>
        </w:rPr>
        <w:t xml:space="preserve"> It is necessary to correct all manageable causes of inadequate ventilation prior to utilizing this protocol. When confronted with an airway that is unstable and conventional intubation is determined to be unlikely (Mallampati IV), EMTs are to use alternative equipment such as supraglottic airway devices, in accordance with your certification and training.</w:t>
      </w:r>
    </w:p>
    <w:p w:rsidR="00D76D70" w:rsidRPr="00D76D70" w:rsidRDefault="00D76D70" w:rsidP="00D76D70">
      <w:pPr>
        <w:autoSpaceDE w:val="0"/>
        <w:autoSpaceDN w:val="0"/>
        <w:adjustRightInd w:val="0"/>
        <w:spacing w:after="60"/>
        <w:rPr>
          <w:rFonts w:cs="Arial"/>
          <w:b/>
          <w:bCs/>
          <w:color w:val="000000"/>
        </w:rPr>
      </w:pPr>
      <w:r w:rsidRPr="00D76D70">
        <w:rPr>
          <w:rFonts w:cs="Arial"/>
          <w:b/>
          <w:bCs/>
          <w:color w:val="000000"/>
        </w:rPr>
        <w:t xml:space="preserve">An Unstable Airway situation can be defined as </w:t>
      </w:r>
      <w:r w:rsidRPr="00D76D70">
        <w:rPr>
          <w:rFonts w:cs="Arial"/>
          <w:b/>
          <w:bCs/>
          <w:i/>
          <w:iCs/>
          <w:color w:val="000000"/>
        </w:rPr>
        <w:t xml:space="preserve">unable to clear a foreign body airway obstruction, OR airway grading** </w:t>
      </w:r>
      <w:r w:rsidRPr="00D76D70">
        <w:rPr>
          <w:rFonts w:cs="Arial"/>
          <w:b/>
          <w:bCs/>
          <w:color w:val="000000"/>
        </w:rPr>
        <w:t xml:space="preserve">(Figure 1 &amp; 2) </w:t>
      </w:r>
      <w:r w:rsidRPr="00D76D70">
        <w:rPr>
          <w:rFonts w:cs="Arial"/>
          <w:b/>
          <w:bCs/>
          <w:i/>
          <w:iCs/>
          <w:color w:val="000000"/>
        </w:rPr>
        <w:t>suggests intubation unlikely, OR unsuccessful intubation after no more than a total of 3 attempts.</w:t>
      </w:r>
    </w:p>
    <w:p w:rsidR="00D76D70" w:rsidRPr="00D76D70" w:rsidRDefault="00D76D70" w:rsidP="00D76D70">
      <w:pPr>
        <w:autoSpaceDE w:val="0"/>
        <w:autoSpaceDN w:val="0"/>
        <w:adjustRightInd w:val="0"/>
        <w:spacing w:after="0" w:line="240" w:lineRule="auto"/>
        <w:rPr>
          <w:rFonts w:cs="Arial"/>
          <w:color w:val="000000"/>
          <w:u w:val="single"/>
        </w:rPr>
      </w:pPr>
      <w:r w:rsidRPr="00D76D70">
        <w:rPr>
          <w:rFonts w:cs="Arial"/>
          <w:color w:val="000000"/>
          <w:u w:val="single"/>
        </w:rPr>
        <w:t>Assessment/Treatment Priorities:</w:t>
      </w:r>
    </w:p>
    <w:p w:rsidR="00D76D70" w:rsidRPr="002F7383" w:rsidRDefault="002F7383" w:rsidP="00C51E23">
      <w:pPr>
        <w:numPr>
          <w:ilvl w:val="0"/>
          <w:numId w:val="9"/>
        </w:numPr>
        <w:autoSpaceDE w:val="0"/>
        <w:autoSpaceDN w:val="0"/>
        <w:adjustRightInd w:val="0"/>
        <w:spacing w:after="0" w:line="240" w:lineRule="auto"/>
        <w:ind w:left="360" w:hanging="360"/>
        <w:rPr>
          <w:rFonts w:cs="Arial"/>
          <w:color w:val="000000"/>
          <w:u w:val="single"/>
        </w:rPr>
      </w:pPr>
      <w:r w:rsidRPr="002F7383">
        <w:rPr>
          <w:rFonts w:cs="Arial"/>
          <w:color w:val="000000"/>
          <w:u w:val="single"/>
        </w:rPr>
        <w:t xml:space="preserve">1.0 </w:t>
      </w:r>
      <w:r w:rsidR="00D76D70" w:rsidRPr="002F7383">
        <w:rPr>
          <w:rFonts w:cs="Arial"/>
          <w:color w:val="000000"/>
          <w:u w:val="single"/>
        </w:rPr>
        <w:t>Routine Patient Care</w:t>
      </w:r>
    </w:p>
    <w:p w:rsidR="00D76D70" w:rsidRPr="00D76D70" w:rsidRDefault="00D76D70" w:rsidP="00C51E23">
      <w:pPr>
        <w:numPr>
          <w:ilvl w:val="0"/>
          <w:numId w:val="9"/>
        </w:numPr>
        <w:autoSpaceDE w:val="0"/>
        <w:autoSpaceDN w:val="0"/>
        <w:adjustRightInd w:val="0"/>
        <w:spacing w:after="0" w:line="240" w:lineRule="auto"/>
        <w:ind w:left="360" w:hanging="360"/>
        <w:rPr>
          <w:rFonts w:cs="Arial"/>
          <w:color w:val="000000"/>
        </w:rPr>
      </w:pPr>
      <w:r w:rsidRPr="00D76D70">
        <w:rPr>
          <w:rFonts w:cs="Arial"/>
          <w:color w:val="000000"/>
        </w:rPr>
        <w:t>Maintain Grading of the patient’s airway (see below for figure 1 and 2)</w:t>
      </w:r>
      <w:r w:rsidR="008234D1">
        <w:rPr>
          <w:rFonts w:cs="Arial"/>
          <w:color w:val="000000"/>
        </w:rPr>
        <w:t>.</w:t>
      </w:r>
    </w:p>
    <w:p w:rsidR="00D76D70" w:rsidRPr="00D76D70" w:rsidRDefault="00D76D70" w:rsidP="00C51E23">
      <w:pPr>
        <w:numPr>
          <w:ilvl w:val="0"/>
          <w:numId w:val="9"/>
        </w:numPr>
        <w:autoSpaceDE w:val="0"/>
        <w:autoSpaceDN w:val="0"/>
        <w:adjustRightInd w:val="0"/>
        <w:spacing w:after="0" w:line="240" w:lineRule="auto"/>
        <w:ind w:left="360" w:hanging="360"/>
        <w:rPr>
          <w:rFonts w:cs="Arial"/>
          <w:color w:val="000000"/>
        </w:rPr>
      </w:pPr>
      <w:r w:rsidRPr="00D76D70">
        <w:rPr>
          <w:rFonts w:cs="Arial"/>
          <w:color w:val="000000"/>
        </w:rPr>
        <w:t>Continue Bag-Valve-Mask (BVM) management with supplemental oxygen with oropharyngeal or nasopharyngeal adjuncts, (OPA or NPA) in place.</w:t>
      </w:r>
    </w:p>
    <w:p w:rsidR="00D76D70" w:rsidRPr="00D76D70" w:rsidRDefault="00D76D70" w:rsidP="00C51E23">
      <w:pPr>
        <w:numPr>
          <w:ilvl w:val="0"/>
          <w:numId w:val="9"/>
        </w:numPr>
        <w:autoSpaceDE w:val="0"/>
        <w:autoSpaceDN w:val="0"/>
        <w:adjustRightInd w:val="0"/>
        <w:spacing w:after="0" w:line="240" w:lineRule="auto"/>
        <w:ind w:left="360" w:hanging="360"/>
        <w:rPr>
          <w:rFonts w:cs="Arial"/>
          <w:color w:val="000000"/>
        </w:rPr>
      </w:pPr>
      <w:r w:rsidRPr="00D76D70">
        <w:rPr>
          <w:rFonts w:cs="Arial"/>
          <w:color w:val="000000"/>
        </w:rPr>
        <w:t>Initiate transport as soon as possible</w:t>
      </w:r>
      <w:r w:rsidR="008234D1">
        <w:rPr>
          <w:rFonts w:cs="Arial"/>
          <w:color w:val="000000"/>
        </w:rPr>
        <w:t>.</w:t>
      </w:r>
    </w:p>
    <w:p w:rsidR="00D76D70" w:rsidRPr="00D76D70" w:rsidRDefault="00D76D70" w:rsidP="00C51E23">
      <w:pPr>
        <w:numPr>
          <w:ilvl w:val="0"/>
          <w:numId w:val="9"/>
        </w:numPr>
        <w:autoSpaceDE w:val="0"/>
        <w:autoSpaceDN w:val="0"/>
        <w:adjustRightInd w:val="0"/>
        <w:spacing w:after="0" w:line="240" w:lineRule="auto"/>
        <w:ind w:left="360" w:hanging="360"/>
        <w:rPr>
          <w:rFonts w:cs="Arial"/>
          <w:color w:val="000000"/>
        </w:rPr>
      </w:pPr>
      <w:r w:rsidRPr="00D76D70">
        <w:rPr>
          <w:rFonts w:cs="Arial"/>
          <w:color w:val="000000"/>
        </w:rPr>
        <w:t>Follow AHA &amp; ARC guideline for management of the adult FBAO.</w:t>
      </w:r>
    </w:p>
    <w:p w:rsidR="00C417FD" w:rsidRPr="00D76D70" w:rsidRDefault="002E2DCB" w:rsidP="0081000D">
      <w:pPr>
        <w:pStyle w:val="Heading2"/>
      </w:pPr>
      <w:r>
        <w:t>ADVANCED EMT</w:t>
      </w:r>
      <w:r w:rsidR="00C417FD" w:rsidRPr="00D76D70">
        <w:t xml:space="preserve"> STANDING ORDERS</w:t>
      </w:r>
    </w:p>
    <w:p w:rsidR="00D76D70" w:rsidRPr="00D76D70" w:rsidRDefault="00D76D70" w:rsidP="00016D96">
      <w:pPr>
        <w:numPr>
          <w:ilvl w:val="0"/>
          <w:numId w:val="18"/>
        </w:numPr>
        <w:autoSpaceDE w:val="0"/>
        <w:autoSpaceDN w:val="0"/>
        <w:adjustRightInd w:val="0"/>
        <w:spacing w:after="0" w:line="264" w:lineRule="auto"/>
        <w:ind w:left="360" w:hanging="360"/>
        <w:rPr>
          <w:rFonts w:cs="Arial"/>
          <w:color w:val="000000"/>
        </w:rPr>
      </w:pPr>
      <w:r w:rsidRPr="00D76D70">
        <w:rPr>
          <w:rFonts w:cs="Arial"/>
          <w:color w:val="000000"/>
        </w:rPr>
        <w:t>After completing your assessment as listed above:</w:t>
      </w:r>
    </w:p>
    <w:p w:rsidR="00D76D70" w:rsidRPr="00D76D70" w:rsidRDefault="00D76D70" w:rsidP="00016D96">
      <w:pPr>
        <w:numPr>
          <w:ilvl w:val="0"/>
          <w:numId w:val="18"/>
        </w:numPr>
        <w:autoSpaceDE w:val="0"/>
        <w:autoSpaceDN w:val="0"/>
        <w:adjustRightInd w:val="0"/>
        <w:spacing w:after="0" w:line="264" w:lineRule="auto"/>
        <w:ind w:left="720" w:hanging="360"/>
        <w:rPr>
          <w:rFonts w:cs="Arial"/>
          <w:color w:val="000000"/>
        </w:rPr>
      </w:pPr>
      <w:r w:rsidRPr="00D76D70">
        <w:rPr>
          <w:rFonts w:cs="Arial"/>
          <w:color w:val="000000"/>
        </w:rPr>
        <w:t>If BVM failure is the result of a manageable cause.</w:t>
      </w:r>
    </w:p>
    <w:p w:rsidR="00D76D70" w:rsidRPr="00D76D70" w:rsidRDefault="00D76D70" w:rsidP="00016D96">
      <w:pPr>
        <w:numPr>
          <w:ilvl w:val="0"/>
          <w:numId w:val="18"/>
        </w:numPr>
        <w:autoSpaceDE w:val="0"/>
        <w:autoSpaceDN w:val="0"/>
        <w:adjustRightInd w:val="0"/>
        <w:spacing w:after="0" w:line="264" w:lineRule="auto"/>
        <w:ind w:left="1080" w:hanging="360"/>
        <w:rPr>
          <w:rFonts w:cs="Arial"/>
          <w:color w:val="000000"/>
        </w:rPr>
      </w:pPr>
      <w:r w:rsidRPr="00D76D70">
        <w:rPr>
          <w:rFonts w:cs="Arial"/>
          <w:color w:val="000000"/>
        </w:rPr>
        <w:t>Apply countermeasures if applicable</w:t>
      </w:r>
    </w:p>
    <w:p w:rsidR="00D76D70" w:rsidRPr="005D09E9" w:rsidRDefault="008234D1" w:rsidP="00016D96">
      <w:pPr>
        <w:numPr>
          <w:ilvl w:val="0"/>
          <w:numId w:val="18"/>
        </w:numPr>
        <w:autoSpaceDE w:val="0"/>
        <w:autoSpaceDN w:val="0"/>
        <w:adjustRightInd w:val="0"/>
        <w:spacing w:after="0" w:line="264" w:lineRule="auto"/>
        <w:rPr>
          <w:rFonts w:cs="Arial"/>
          <w:color w:val="000000"/>
        </w:rPr>
      </w:pPr>
      <w:r>
        <w:rPr>
          <w:rFonts w:cs="Arial"/>
          <w:color w:val="000000"/>
        </w:rPr>
        <w:t xml:space="preserve">    </w:t>
      </w:r>
      <w:r w:rsidR="00D76D70" w:rsidRPr="00D76D70">
        <w:rPr>
          <w:rFonts w:cs="Arial"/>
          <w:color w:val="000000"/>
        </w:rPr>
        <w:t xml:space="preserve">If the patient can be ventilated, but the airway is unstable </w:t>
      </w:r>
      <w:r w:rsidR="00D76D70" w:rsidRPr="00D76D70">
        <w:rPr>
          <w:rFonts w:cs="Arial"/>
          <w:color w:val="000000"/>
          <w:u w:val="single"/>
        </w:rPr>
        <w:t>insert the supraglottic device</w:t>
      </w:r>
      <w:r>
        <w:rPr>
          <w:rFonts w:cs="Arial"/>
          <w:color w:val="000000"/>
          <w:u w:val="single"/>
        </w:rPr>
        <w:t>.</w:t>
      </w:r>
    </w:p>
    <w:p w:rsidR="00C417FD" w:rsidRPr="00D76D70" w:rsidRDefault="00C417FD" w:rsidP="005D09E9">
      <w:pPr>
        <w:pStyle w:val="Heading2"/>
        <w:rPr>
          <w:rFonts w:cs="Arial"/>
        </w:rPr>
      </w:pPr>
      <w:r w:rsidRPr="00D76D70">
        <w:t xml:space="preserve">PARAMEDIC STANDING ORDERS </w:t>
      </w:r>
    </w:p>
    <w:p w:rsidR="00D76D70" w:rsidRPr="00B15075" w:rsidRDefault="00D76D70" w:rsidP="00D76D70">
      <w:pPr>
        <w:autoSpaceDE w:val="0"/>
        <w:autoSpaceDN w:val="0"/>
        <w:adjustRightInd w:val="0"/>
        <w:spacing w:after="0" w:line="288" w:lineRule="auto"/>
        <w:rPr>
          <w:rFonts w:cs="Arial"/>
          <w:b/>
          <w:bCs/>
          <w:color w:val="000000"/>
        </w:rPr>
      </w:pPr>
      <w:r w:rsidRPr="00D76D70">
        <w:rPr>
          <w:rFonts w:cs="Arial"/>
          <w:color w:val="000000"/>
          <w:sz w:val="20"/>
          <w:szCs w:val="20"/>
        </w:rPr>
        <w:tab/>
      </w:r>
      <w:r w:rsidRPr="00B15075">
        <w:rPr>
          <w:rFonts w:cs="Arial"/>
          <w:color w:val="000000"/>
        </w:rPr>
        <w:t>a. If the airway is unstable and the adult patient can be ventilated.</w:t>
      </w:r>
    </w:p>
    <w:p w:rsidR="00D76D70" w:rsidRPr="00B15075" w:rsidRDefault="00D76D70" w:rsidP="00D76D70">
      <w:pPr>
        <w:autoSpaceDE w:val="0"/>
        <w:autoSpaceDN w:val="0"/>
        <w:adjustRightInd w:val="0"/>
        <w:spacing w:after="0" w:line="288" w:lineRule="auto"/>
        <w:rPr>
          <w:rFonts w:cs="Arial"/>
          <w:b/>
          <w:bCs/>
          <w:color w:val="000000"/>
        </w:rPr>
      </w:pPr>
      <w:r w:rsidRPr="00B15075">
        <w:rPr>
          <w:rFonts w:cs="Arial"/>
          <w:b/>
          <w:bCs/>
          <w:color w:val="000000"/>
        </w:rPr>
        <w:tab/>
      </w:r>
      <w:r w:rsidRPr="00B15075">
        <w:rPr>
          <w:rFonts w:cs="Arial"/>
          <w:b/>
          <w:bCs/>
          <w:color w:val="000000"/>
        </w:rPr>
        <w:tab/>
        <w:t>I. In patients who require emergent intubation</w:t>
      </w:r>
    </w:p>
    <w:p w:rsidR="00D76D70" w:rsidRPr="00B15075" w:rsidRDefault="00D76D70" w:rsidP="00D76D70">
      <w:pPr>
        <w:autoSpaceDE w:val="0"/>
        <w:autoSpaceDN w:val="0"/>
        <w:adjustRightInd w:val="0"/>
        <w:spacing w:after="0" w:line="288" w:lineRule="auto"/>
        <w:rPr>
          <w:rFonts w:cs="Arial"/>
          <w:b/>
          <w:bCs/>
          <w:color w:val="000000"/>
        </w:rPr>
      </w:pPr>
      <w:r w:rsidRPr="00B15075">
        <w:rPr>
          <w:rFonts w:cs="Arial"/>
          <w:b/>
          <w:bCs/>
          <w:color w:val="000000"/>
        </w:rPr>
        <w:tab/>
      </w:r>
      <w:r w:rsidRPr="00B15075">
        <w:rPr>
          <w:rFonts w:cs="Arial"/>
          <w:b/>
          <w:bCs/>
          <w:color w:val="000000"/>
        </w:rPr>
        <w:tab/>
        <w:t>II. Cannot be intubated by conventional means</w:t>
      </w:r>
    </w:p>
    <w:p w:rsidR="00D76D70" w:rsidRPr="00B15075" w:rsidRDefault="00D76D70" w:rsidP="00D76D70">
      <w:pPr>
        <w:autoSpaceDE w:val="0"/>
        <w:autoSpaceDN w:val="0"/>
        <w:adjustRightInd w:val="0"/>
        <w:spacing w:after="0" w:line="288" w:lineRule="auto"/>
        <w:rPr>
          <w:rFonts w:cs="Arial"/>
          <w:b/>
          <w:bCs/>
          <w:color w:val="000000"/>
          <w:u w:val="single"/>
        </w:rPr>
      </w:pPr>
      <w:r w:rsidRPr="00B15075">
        <w:rPr>
          <w:rFonts w:cs="Arial"/>
          <w:b/>
          <w:bCs/>
          <w:color w:val="000000"/>
          <w:u w:val="single"/>
        </w:rPr>
        <w:t xml:space="preserve">To facilitate intubation: </w:t>
      </w:r>
    </w:p>
    <w:p w:rsidR="00D76D70" w:rsidRPr="000A77A4" w:rsidRDefault="00D76D70" w:rsidP="000A77A4">
      <w:pPr>
        <w:pStyle w:val="ListParagraph"/>
        <w:numPr>
          <w:ilvl w:val="0"/>
          <w:numId w:val="170"/>
        </w:numPr>
        <w:autoSpaceDE w:val="0"/>
        <w:autoSpaceDN w:val="0"/>
        <w:adjustRightInd w:val="0"/>
        <w:spacing w:after="0" w:line="288" w:lineRule="auto"/>
        <w:ind w:left="900" w:hanging="180"/>
        <w:rPr>
          <w:rFonts w:cs="Arial"/>
          <w:color w:val="000000"/>
        </w:rPr>
      </w:pPr>
      <w:r w:rsidRPr="000A77A4">
        <w:rPr>
          <w:rFonts w:cs="Arial"/>
          <w:b/>
          <w:bCs/>
          <w:color w:val="000000"/>
          <w:u w:val="single"/>
        </w:rPr>
        <w:t>Midazolam</w:t>
      </w:r>
      <w:r w:rsidRPr="000A77A4">
        <w:rPr>
          <w:rFonts w:cs="Arial"/>
          <w:b/>
          <w:bCs/>
          <w:color w:val="000000"/>
        </w:rPr>
        <w:t xml:space="preserve"> </w:t>
      </w:r>
      <w:r w:rsidRPr="000A77A4">
        <w:rPr>
          <w:rFonts w:cs="Arial"/>
          <w:color w:val="000000"/>
        </w:rPr>
        <w:t>2 mg SLOW IV/IO/IM. Repeat as necessary to total of 6 mg</w:t>
      </w:r>
      <w:r w:rsidR="000A77A4" w:rsidRPr="000A77A4">
        <w:rPr>
          <w:rFonts w:cs="Arial"/>
          <w:color w:val="000000"/>
        </w:rPr>
        <w:t xml:space="preserve"> or</w:t>
      </w:r>
    </w:p>
    <w:p w:rsidR="000A77A4" w:rsidRPr="000A77A4" w:rsidRDefault="000A77A4" w:rsidP="000A77A4">
      <w:pPr>
        <w:pStyle w:val="ListParagraph"/>
        <w:autoSpaceDE w:val="0"/>
        <w:autoSpaceDN w:val="0"/>
        <w:adjustRightInd w:val="0"/>
        <w:spacing w:after="0" w:line="288" w:lineRule="auto"/>
        <w:ind w:left="900"/>
        <w:rPr>
          <w:rFonts w:cs="Arial"/>
          <w:b/>
          <w:bCs/>
          <w:color w:val="000000"/>
        </w:rPr>
      </w:pPr>
      <w:r w:rsidRPr="00B15075">
        <w:rPr>
          <w:rFonts w:cs="Arial"/>
          <w:b/>
          <w:bCs/>
          <w:color w:val="000000"/>
          <w:u w:val="single"/>
        </w:rPr>
        <w:t>Midazolam</w:t>
      </w:r>
      <w:r w:rsidRPr="00B15075">
        <w:rPr>
          <w:rFonts w:cs="Arial"/>
          <w:b/>
          <w:bCs/>
          <w:color w:val="000000"/>
        </w:rPr>
        <w:t xml:space="preserve"> </w:t>
      </w:r>
      <w:r w:rsidRPr="00B15075">
        <w:rPr>
          <w:rFonts w:cs="Arial"/>
          <w:color w:val="000000"/>
        </w:rPr>
        <w:t>2 mg IN. Repeat as necessary to total of 6 mg</w:t>
      </w:r>
    </w:p>
    <w:p w:rsidR="00D76D70" w:rsidRPr="00B15075" w:rsidRDefault="00D76D70" w:rsidP="00D76D70">
      <w:pPr>
        <w:autoSpaceDE w:val="0"/>
        <w:autoSpaceDN w:val="0"/>
        <w:adjustRightInd w:val="0"/>
        <w:spacing w:after="0" w:line="288" w:lineRule="auto"/>
        <w:rPr>
          <w:rFonts w:cs="Arial"/>
          <w:b/>
          <w:bCs/>
          <w:color w:val="000000"/>
        </w:rPr>
      </w:pPr>
      <w:r w:rsidRPr="00B15075">
        <w:rPr>
          <w:rFonts w:cs="Arial"/>
          <w:color w:val="000000"/>
        </w:rPr>
        <w:tab/>
        <w:t xml:space="preserve">b. </w:t>
      </w:r>
      <w:r w:rsidRPr="00B15075">
        <w:rPr>
          <w:rFonts w:cs="Arial"/>
          <w:b/>
          <w:bCs/>
          <w:color w:val="000000"/>
        </w:rPr>
        <w:t xml:space="preserve">If intubation is unsuccessful, </w:t>
      </w:r>
      <w:r w:rsidR="008234D1" w:rsidRPr="00B15075">
        <w:rPr>
          <w:rFonts w:cs="Arial"/>
          <w:color w:val="000000"/>
        </w:rPr>
        <w:t>i</w:t>
      </w:r>
      <w:r w:rsidRPr="00B15075">
        <w:rPr>
          <w:rFonts w:cs="Arial"/>
          <w:color w:val="000000"/>
        </w:rPr>
        <w:t>nsert the supraglottic device</w:t>
      </w:r>
    </w:p>
    <w:p w:rsidR="00CB7D0C" w:rsidRPr="00CB7D0C" w:rsidRDefault="00D76D70" w:rsidP="00CB7D0C">
      <w:pPr>
        <w:autoSpaceDE w:val="0"/>
        <w:autoSpaceDN w:val="0"/>
        <w:adjustRightInd w:val="0"/>
        <w:spacing w:after="0" w:line="288" w:lineRule="auto"/>
        <w:rPr>
          <w:rFonts w:cstheme="minorHAnsi"/>
          <w:color w:val="000000"/>
        </w:rPr>
      </w:pPr>
      <w:r w:rsidRPr="00B15075">
        <w:rPr>
          <w:rFonts w:cs="Arial"/>
          <w:color w:val="000000"/>
        </w:rPr>
        <w:tab/>
      </w:r>
      <w:r w:rsidRPr="00CB7D0C">
        <w:rPr>
          <w:rFonts w:cstheme="minorHAnsi"/>
          <w:color w:val="000000"/>
        </w:rPr>
        <w:t>c. If the airway is unstable and the patient cannot be ventilated</w:t>
      </w:r>
      <w:r w:rsidR="008234D1" w:rsidRPr="00CB7D0C">
        <w:rPr>
          <w:rFonts w:cstheme="minorHAnsi"/>
          <w:color w:val="000000"/>
        </w:rPr>
        <w:t>,</w:t>
      </w:r>
      <w:r w:rsidRPr="00CB7D0C">
        <w:rPr>
          <w:rFonts w:cstheme="minorHAnsi"/>
          <w:color w:val="000000"/>
        </w:rPr>
        <w:t xml:space="preserve"> </w:t>
      </w:r>
      <w:r w:rsidR="00CB7D0C" w:rsidRPr="00CB7D0C">
        <w:rPr>
          <w:rFonts w:cstheme="minorHAnsi"/>
          <w:color w:val="000000"/>
        </w:rPr>
        <w:t>if approved</w:t>
      </w:r>
    </w:p>
    <w:p w:rsidR="00D76D70" w:rsidRPr="00CB7D0C" w:rsidRDefault="00CB7D0C" w:rsidP="00CB7D0C">
      <w:pPr>
        <w:autoSpaceDE w:val="0"/>
        <w:autoSpaceDN w:val="0"/>
        <w:adjustRightInd w:val="0"/>
        <w:spacing w:after="0" w:line="288" w:lineRule="auto"/>
        <w:rPr>
          <w:rFonts w:cstheme="minorHAnsi"/>
          <w:color w:val="000000"/>
          <w:sz w:val="20"/>
          <w:szCs w:val="20"/>
        </w:rPr>
      </w:pPr>
      <w:r w:rsidRPr="00CB7D0C">
        <w:rPr>
          <w:rFonts w:cstheme="minorHAnsi"/>
          <w:color w:val="000000"/>
        </w:rPr>
        <w:t xml:space="preserve">              </w:t>
      </w:r>
      <w:r>
        <w:rPr>
          <w:rFonts w:cstheme="minorHAnsi"/>
          <w:color w:val="000000"/>
        </w:rPr>
        <w:t xml:space="preserve">  </w:t>
      </w:r>
      <w:r w:rsidRPr="00CB7D0C">
        <w:rPr>
          <w:rFonts w:cstheme="minorHAnsi"/>
          <w:color w:val="000000"/>
        </w:rPr>
        <w:t xml:space="preserve">  under </w:t>
      </w:r>
      <w:r w:rsidRPr="00CB7D0C">
        <w:rPr>
          <w:rFonts w:cstheme="minorHAnsi"/>
          <w:color w:val="000000"/>
          <w:u w:val="single"/>
        </w:rPr>
        <w:t>Protocol 6.2 Needle Cricothyrotomy</w:t>
      </w:r>
      <w:r w:rsidRPr="00CB7D0C">
        <w:rPr>
          <w:rFonts w:cstheme="minorHAnsi"/>
          <w:color w:val="000000"/>
        </w:rPr>
        <w:t xml:space="preserve"> perform a needle cricothyrotomy.</w:t>
      </w:r>
    </w:p>
    <w:p w:rsidR="00D76D70" w:rsidRDefault="00C417FD" w:rsidP="00C417FD">
      <w:pPr>
        <w:autoSpaceDE w:val="0"/>
        <w:autoSpaceDN w:val="0"/>
        <w:adjustRightInd w:val="0"/>
        <w:spacing w:after="0" w:line="288" w:lineRule="auto"/>
      </w:pPr>
      <w:r>
        <w:object w:dxaOrig="4394" w:dyaOrig="3047">
          <v:shape id="_x0000_i1103" type="#_x0000_t75" alt="Figure 1 depicts the Cormack &amp; LeHane laryngoscopy classifications. " style="width:218.25pt;height:150pt" o:ole="">
            <v:imagedata r:id="rId128" o:title=""/>
          </v:shape>
          <o:OLEObject Type="Embed" ProgID="Visio.Drawing.11" ShapeID="_x0000_i1103" DrawAspect="Content" ObjectID="_1625899743" r:id="rId129"/>
        </w:object>
      </w:r>
      <w:r w:rsidRPr="00493D1D">
        <w:t xml:space="preserve"> </w:t>
      </w:r>
    </w:p>
    <w:p w:rsidR="00D76D70" w:rsidRDefault="00D76D70" w:rsidP="00C417FD">
      <w:pPr>
        <w:autoSpaceDE w:val="0"/>
        <w:autoSpaceDN w:val="0"/>
        <w:adjustRightInd w:val="0"/>
        <w:spacing w:after="0" w:line="288" w:lineRule="auto"/>
      </w:pPr>
    </w:p>
    <w:p w:rsidR="00C417FD" w:rsidRDefault="009319D9" w:rsidP="00C417FD">
      <w:pPr>
        <w:autoSpaceDE w:val="0"/>
        <w:autoSpaceDN w:val="0"/>
        <w:adjustRightInd w:val="0"/>
        <w:spacing w:after="0" w:line="288" w:lineRule="auto"/>
      </w:pPr>
      <w:r>
        <w:object w:dxaOrig="5474" w:dyaOrig="2209">
          <v:shape id="_x0000_i1104" type="#_x0000_t75" alt="Figure 2 depicts the Mallampati system of airway grading, generally performed with patient sitting in full fowlers position with tongue extended." style="width:272.25pt;height:110.25pt" o:ole="">
            <v:imagedata r:id="rId130" o:title=""/>
          </v:shape>
          <o:OLEObject Type="Embed" ProgID="Visio.Drawing.11" ShapeID="_x0000_i1104" DrawAspect="Content" ObjectID="_1625899744" r:id="rId131"/>
        </w:object>
      </w:r>
    </w:p>
    <w:p w:rsidR="00C417FD" w:rsidRPr="009319D9" w:rsidRDefault="00C417FD" w:rsidP="00C417FD">
      <w:pPr>
        <w:autoSpaceDE w:val="0"/>
        <w:autoSpaceDN w:val="0"/>
        <w:adjustRightInd w:val="0"/>
        <w:spacing w:after="0" w:line="288" w:lineRule="auto"/>
        <w:rPr>
          <w:rFonts w:cs="Arial"/>
          <w:b/>
          <w:bCs/>
          <w:color w:val="000000"/>
          <w:sz w:val="16"/>
          <w:szCs w:val="16"/>
          <w:u w:val="single"/>
        </w:rPr>
      </w:pPr>
      <w:r w:rsidRPr="009319D9">
        <w:rPr>
          <w:rFonts w:cs="Arial"/>
          <w:b/>
          <w:bCs/>
          <w:color w:val="000000"/>
          <w:sz w:val="16"/>
          <w:szCs w:val="16"/>
          <w:u w:val="single"/>
        </w:rPr>
        <w:t xml:space="preserve">Figure 1 depicts the Cormack &amp; </w:t>
      </w:r>
      <w:proofErr w:type="spellStart"/>
      <w:r w:rsidRPr="009319D9">
        <w:rPr>
          <w:rFonts w:cs="Arial"/>
          <w:b/>
          <w:bCs/>
          <w:color w:val="000000"/>
          <w:sz w:val="16"/>
          <w:szCs w:val="16"/>
          <w:u w:val="single"/>
        </w:rPr>
        <w:t>LeHane</w:t>
      </w:r>
      <w:proofErr w:type="spellEnd"/>
      <w:r w:rsidRPr="009319D9">
        <w:rPr>
          <w:rFonts w:cs="Arial"/>
          <w:b/>
          <w:bCs/>
          <w:color w:val="000000"/>
          <w:sz w:val="16"/>
          <w:szCs w:val="16"/>
          <w:u w:val="single"/>
        </w:rPr>
        <w:t xml:space="preserve"> laryngoscopy classifications. </w:t>
      </w:r>
    </w:p>
    <w:p w:rsidR="00C417FD" w:rsidRPr="009319D9" w:rsidRDefault="00C417FD" w:rsidP="00C417FD">
      <w:pPr>
        <w:autoSpaceDE w:val="0"/>
        <w:autoSpaceDN w:val="0"/>
        <w:adjustRightInd w:val="0"/>
        <w:spacing w:after="0" w:line="288" w:lineRule="auto"/>
        <w:rPr>
          <w:rFonts w:cs="Arial"/>
          <w:color w:val="000000"/>
          <w:sz w:val="16"/>
          <w:szCs w:val="16"/>
        </w:rPr>
      </w:pPr>
      <w:r w:rsidRPr="009319D9">
        <w:rPr>
          <w:rFonts w:cs="Arial"/>
          <w:b/>
          <w:bCs/>
          <w:color w:val="000000"/>
          <w:sz w:val="16"/>
          <w:szCs w:val="16"/>
          <w:u w:val="single"/>
        </w:rPr>
        <w:t>Figure 2 depicts the Mallampati system of airway grading, generally performed with patient sitting in full fowlers position with tongue extended.</w:t>
      </w:r>
    </w:p>
    <w:p w:rsidR="00C417FD" w:rsidRDefault="00C417FD" w:rsidP="00C417FD"/>
    <w:p w:rsidR="009D3EF4" w:rsidRDefault="009D3EF4">
      <w:pPr>
        <w:rPr>
          <w:rFonts w:asciiTheme="majorHAnsi" w:eastAsiaTheme="majorEastAsia" w:hAnsiTheme="majorHAnsi" w:cs="Times New Roman"/>
          <w:b/>
          <w:bCs/>
          <w:color w:val="365F91" w:themeColor="accent1" w:themeShade="BF"/>
          <w:sz w:val="28"/>
          <w:szCs w:val="28"/>
        </w:rPr>
      </w:pPr>
      <w:r>
        <w:br w:type="page"/>
      </w:r>
    </w:p>
    <w:p w:rsidR="00C417FD" w:rsidRDefault="00C417FD" w:rsidP="00C417FD">
      <w:pPr>
        <w:pStyle w:val="Heading1"/>
      </w:pPr>
      <w:bookmarkStart w:id="56" w:name="_5.3_Tracheostomy_Tube"/>
      <w:bookmarkEnd w:id="56"/>
      <w:r>
        <w:lastRenderedPageBreak/>
        <w:t>5.3 Tracheostomy Tube Obstruction Management – Adult &amp; Pediatric</w:t>
      </w:r>
    </w:p>
    <w:p w:rsidR="00C417FD" w:rsidRPr="005D09E9" w:rsidRDefault="00C417FD" w:rsidP="0081000D">
      <w:pPr>
        <w:pStyle w:val="Heading2"/>
        <w:rPr>
          <w:rFonts w:cs="Arial"/>
          <w:color w:val="000000"/>
        </w:rPr>
      </w:pPr>
      <w:r w:rsidRPr="005D09E9">
        <w:t>EMT/ADVANCED EMT STANDING ORDERS</w:t>
      </w:r>
      <w:r w:rsidRPr="005D09E9">
        <w:rPr>
          <w:rFonts w:cs="Arial"/>
          <w:color w:val="000000"/>
        </w:rPr>
        <w:t xml:space="preserve"> </w:t>
      </w:r>
    </w:p>
    <w:p w:rsidR="005D09E9" w:rsidRPr="005D09E9" w:rsidRDefault="005D09E9" w:rsidP="005D09E9">
      <w:pPr>
        <w:autoSpaceDE w:val="0"/>
        <w:autoSpaceDN w:val="0"/>
        <w:adjustRightInd w:val="0"/>
        <w:rPr>
          <w:rFonts w:cs="Arial"/>
          <w:color w:val="000000"/>
          <w:u w:val="single"/>
        </w:rPr>
      </w:pPr>
      <w:r w:rsidRPr="005D09E9">
        <w:rPr>
          <w:rFonts w:cs="Arial"/>
          <w:color w:val="000000"/>
          <w:u w:val="single"/>
        </w:rPr>
        <w:t xml:space="preserve">In the patient with an obstructed tracheostomy tube, in whom no effective ventilation/oxygenation is possible, the following are to be considered </w:t>
      </w:r>
      <w:r w:rsidRPr="005D09E9">
        <w:rPr>
          <w:rFonts w:cs="Arial"/>
          <w:b/>
          <w:bCs/>
          <w:color w:val="000000"/>
          <w:u w:val="single"/>
        </w:rPr>
        <w:t>Standing Orders</w:t>
      </w:r>
      <w:r w:rsidRPr="005D09E9">
        <w:rPr>
          <w:rFonts w:cs="Arial"/>
          <w:color w:val="000000"/>
          <w:u w:val="single"/>
        </w:rPr>
        <w:t>:</w:t>
      </w:r>
    </w:p>
    <w:p w:rsidR="005D09E9" w:rsidRPr="005D09E9" w:rsidRDefault="005D09E9" w:rsidP="00C51E23">
      <w:pPr>
        <w:numPr>
          <w:ilvl w:val="0"/>
          <w:numId w:val="9"/>
        </w:numPr>
        <w:autoSpaceDE w:val="0"/>
        <w:autoSpaceDN w:val="0"/>
        <w:adjustRightInd w:val="0"/>
        <w:spacing w:after="0" w:line="288" w:lineRule="auto"/>
        <w:ind w:left="360" w:hanging="360"/>
        <w:rPr>
          <w:rFonts w:cs="Arial"/>
          <w:color w:val="000000"/>
        </w:rPr>
      </w:pPr>
      <w:r w:rsidRPr="005D09E9">
        <w:rPr>
          <w:rFonts w:cs="Arial"/>
          <w:color w:val="000000"/>
        </w:rPr>
        <w:t>Wipe neck opening with gauze</w:t>
      </w:r>
    </w:p>
    <w:p w:rsidR="005D09E9" w:rsidRPr="005D09E9" w:rsidRDefault="005D09E9" w:rsidP="00C51E23">
      <w:pPr>
        <w:numPr>
          <w:ilvl w:val="0"/>
          <w:numId w:val="9"/>
        </w:numPr>
        <w:autoSpaceDE w:val="0"/>
        <w:autoSpaceDN w:val="0"/>
        <w:adjustRightInd w:val="0"/>
        <w:spacing w:after="0" w:line="288" w:lineRule="auto"/>
        <w:ind w:left="360" w:hanging="360"/>
        <w:rPr>
          <w:rFonts w:cs="Arial"/>
          <w:color w:val="000000"/>
        </w:rPr>
      </w:pPr>
      <w:r w:rsidRPr="005D09E9">
        <w:rPr>
          <w:rFonts w:cs="Arial"/>
          <w:color w:val="000000"/>
        </w:rPr>
        <w:t>Attempt to suction tracheostomy tube</w:t>
      </w:r>
    </w:p>
    <w:p w:rsidR="005D09E9" w:rsidRPr="005D09E9" w:rsidRDefault="005D09E9" w:rsidP="00C51E23">
      <w:pPr>
        <w:numPr>
          <w:ilvl w:val="0"/>
          <w:numId w:val="9"/>
        </w:numPr>
        <w:autoSpaceDE w:val="0"/>
        <w:autoSpaceDN w:val="0"/>
        <w:adjustRightInd w:val="0"/>
        <w:spacing w:after="0" w:line="288" w:lineRule="auto"/>
        <w:ind w:left="360" w:hanging="360"/>
        <w:rPr>
          <w:rFonts w:cs="Arial"/>
          <w:color w:val="000000"/>
        </w:rPr>
      </w:pPr>
      <w:r w:rsidRPr="005D09E9">
        <w:rPr>
          <w:rFonts w:cs="Arial"/>
          <w:color w:val="000000"/>
        </w:rPr>
        <w:t>Remove tracheostomy tube if necessary</w:t>
      </w:r>
    </w:p>
    <w:p w:rsidR="005D09E9" w:rsidRDefault="005D09E9" w:rsidP="00C51E23">
      <w:pPr>
        <w:numPr>
          <w:ilvl w:val="0"/>
          <w:numId w:val="9"/>
        </w:numPr>
        <w:autoSpaceDE w:val="0"/>
        <w:autoSpaceDN w:val="0"/>
        <w:adjustRightInd w:val="0"/>
        <w:spacing w:after="0" w:line="288" w:lineRule="auto"/>
        <w:ind w:left="360" w:hanging="360"/>
        <w:rPr>
          <w:rFonts w:cs="Arial"/>
          <w:color w:val="000000"/>
        </w:rPr>
      </w:pPr>
      <w:r w:rsidRPr="005D09E9">
        <w:rPr>
          <w:rFonts w:cs="Arial"/>
          <w:color w:val="000000"/>
        </w:rPr>
        <w:t>Once airway is open, begin ventilations as necessary/possible</w:t>
      </w:r>
    </w:p>
    <w:p w:rsidR="00544A94" w:rsidRPr="00544A94" w:rsidRDefault="00544A94" w:rsidP="00544A94">
      <w:pPr>
        <w:autoSpaceDE w:val="0"/>
        <w:autoSpaceDN w:val="0"/>
        <w:adjustRightInd w:val="0"/>
        <w:spacing w:after="0" w:line="288" w:lineRule="auto"/>
        <w:rPr>
          <w:rFonts w:cs="Arial"/>
          <w:color w:val="000000"/>
        </w:rPr>
      </w:pP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sidRPr="00544A94">
        <w:rPr>
          <w:rFonts w:cs="Arial"/>
          <w:color w:val="000000"/>
        </w:rPr>
        <w:t xml:space="preserve">Clearing of the tube and re-insertion, for those whose tracheostomy tube is     </w:t>
      </w:r>
    </w:p>
    <w:p w:rsidR="00544A94" w:rsidRPr="00544A94" w:rsidRDefault="00544A94" w:rsidP="00544A94">
      <w:pPr>
        <w:autoSpaceDE w:val="0"/>
        <w:autoSpaceDN w:val="0"/>
        <w:adjustRightInd w:val="0"/>
        <w:spacing w:after="0" w:line="288" w:lineRule="auto"/>
        <w:rPr>
          <w:rFonts w:cs="Arial"/>
          <w:color w:val="000000"/>
        </w:rPr>
      </w:pPr>
      <w:r w:rsidRPr="00544A94">
        <w:rPr>
          <w:rFonts w:cs="Arial"/>
          <w:color w:val="000000"/>
        </w:rPr>
        <w:t xml:space="preserve">      </w:t>
      </w:r>
      <w:r>
        <w:rPr>
          <w:rFonts w:cs="Arial"/>
          <w:color w:val="000000"/>
        </w:rPr>
        <w:t xml:space="preserve">  </w:t>
      </w:r>
      <w:r w:rsidR="0086283D">
        <w:rPr>
          <w:rFonts w:cs="Arial"/>
          <w:color w:val="000000"/>
        </w:rPr>
        <w:t>noted to be plugged</w:t>
      </w:r>
    </w:p>
    <w:p w:rsidR="00544A94" w:rsidRPr="00544A94" w:rsidRDefault="00544A94" w:rsidP="00544A94">
      <w:pPr>
        <w:autoSpaceDE w:val="0"/>
        <w:autoSpaceDN w:val="0"/>
        <w:adjustRightInd w:val="0"/>
        <w:spacing w:after="0" w:line="288" w:lineRule="auto"/>
        <w:rPr>
          <w:rFonts w:cs="Arial"/>
          <w:color w:val="000000"/>
        </w:rPr>
      </w:pP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sidRPr="00544A94">
        <w:rPr>
          <w:rFonts w:cs="Arial"/>
          <w:color w:val="000000"/>
        </w:rPr>
        <w:t xml:space="preserve">In patients able to be oxygenated and ventilated by the above criteria, </w:t>
      </w:r>
    </w:p>
    <w:p w:rsidR="00544A94" w:rsidRPr="00544A94" w:rsidRDefault="00544A94" w:rsidP="00544A94">
      <w:pPr>
        <w:autoSpaceDE w:val="0"/>
        <w:autoSpaceDN w:val="0"/>
        <w:adjustRightInd w:val="0"/>
        <w:spacing w:after="0" w:line="288" w:lineRule="auto"/>
        <w:rPr>
          <w:rFonts w:cs="Arial"/>
          <w:color w:val="000000"/>
        </w:rPr>
      </w:pP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sidRPr="00544A94">
        <w:rPr>
          <w:rFonts w:cs="Arial"/>
          <w:color w:val="000000"/>
        </w:rPr>
        <w:t>Wipe neck opening with gauze</w:t>
      </w:r>
    </w:p>
    <w:p w:rsidR="00544A94" w:rsidRPr="00544A94" w:rsidRDefault="00544A94" w:rsidP="00544A94">
      <w:pPr>
        <w:autoSpaceDE w:val="0"/>
        <w:autoSpaceDN w:val="0"/>
        <w:adjustRightInd w:val="0"/>
        <w:spacing w:after="0" w:line="288" w:lineRule="auto"/>
        <w:rPr>
          <w:rFonts w:cs="Arial"/>
          <w:color w:val="000000"/>
        </w:rPr>
      </w:pP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sidRPr="00544A94">
        <w:rPr>
          <w:rFonts w:cs="Arial"/>
          <w:color w:val="000000"/>
        </w:rPr>
        <w:t>Attempt to suction tracheostomy tube</w:t>
      </w:r>
    </w:p>
    <w:p w:rsidR="00544A94" w:rsidRDefault="00544A94" w:rsidP="00544A94">
      <w:pPr>
        <w:autoSpaceDE w:val="0"/>
        <w:autoSpaceDN w:val="0"/>
        <w:adjustRightInd w:val="0"/>
        <w:spacing w:after="0" w:line="288" w:lineRule="auto"/>
        <w:rPr>
          <w:rFonts w:ascii="Arial" w:hAnsi="Arial" w:cs="Arial"/>
          <w:color w:val="000000"/>
        </w:rPr>
      </w:pP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sidRPr="00544A94">
        <w:rPr>
          <w:rFonts w:cs="Arial"/>
          <w:color w:val="000000"/>
        </w:rPr>
        <w:t>Remove tracheostomy tube as necessary</w:t>
      </w:r>
    </w:p>
    <w:p w:rsidR="00544A94" w:rsidRDefault="00EC0C52" w:rsidP="00544A94">
      <w:pPr>
        <w:numPr>
          <w:ilvl w:val="0"/>
          <w:numId w:val="9"/>
        </w:numPr>
        <w:autoSpaceDE w:val="0"/>
        <w:autoSpaceDN w:val="0"/>
        <w:adjustRightInd w:val="0"/>
        <w:spacing w:after="0" w:line="288" w:lineRule="auto"/>
        <w:ind w:left="360" w:hanging="360"/>
        <w:rPr>
          <w:rFonts w:cs="Arial"/>
          <w:color w:val="000000"/>
        </w:rPr>
      </w:pPr>
      <w:r>
        <w:rPr>
          <w:rFonts w:cs="Arial"/>
          <w:color w:val="000000"/>
        </w:rPr>
        <w:t xml:space="preserve"> </w:t>
      </w:r>
      <w:r w:rsidR="00544A94" w:rsidRPr="00544A94">
        <w:rPr>
          <w:rFonts w:cs="Arial"/>
          <w:color w:val="000000"/>
        </w:rPr>
        <w:t>Once airway is open, begin ventilations as possible/necessary</w:t>
      </w:r>
    </w:p>
    <w:p w:rsidR="00544A94" w:rsidRPr="00544A94" w:rsidRDefault="00544A94" w:rsidP="00544A94">
      <w:pPr>
        <w:pStyle w:val="Heading2"/>
        <w:rPr>
          <w:rFonts w:cs="Arial"/>
          <w:color w:val="000000"/>
        </w:rPr>
      </w:pPr>
      <w:r w:rsidRPr="005D09E9">
        <w:t>PARAMEDIC STANDING ORDERS</w:t>
      </w:r>
    </w:p>
    <w:p w:rsidR="005D09E9" w:rsidRPr="005D09E9" w:rsidRDefault="005D09E9" w:rsidP="00C51E23">
      <w:pPr>
        <w:numPr>
          <w:ilvl w:val="0"/>
          <w:numId w:val="9"/>
        </w:numPr>
        <w:autoSpaceDE w:val="0"/>
        <w:autoSpaceDN w:val="0"/>
        <w:adjustRightInd w:val="0"/>
        <w:spacing w:after="0" w:line="288" w:lineRule="auto"/>
        <w:ind w:left="360" w:hanging="360"/>
        <w:rPr>
          <w:rFonts w:cs="Arial"/>
          <w:color w:val="000000"/>
        </w:rPr>
      </w:pPr>
      <w:r w:rsidRPr="005D09E9">
        <w:rPr>
          <w:rFonts w:cs="Arial"/>
          <w:color w:val="000000"/>
        </w:rPr>
        <w:t>Paramedics may attempt intubation of the patient if no other means of ventilating/oxygenating the patient are possible</w:t>
      </w:r>
    </w:p>
    <w:p w:rsidR="00C417FD" w:rsidRPr="005D09E9" w:rsidRDefault="001C646B" w:rsidP="0081000D">
      <w:pPr>
        <w:pStyle w:val="Heading2"/>
      </w:pPr>
      <w:r w:rsidRPr="005D09E9">
        <w:object w:dxaOrig="916" w:dyaOrig="914">
          <v:shape id="_x0000_i1105" type="#_x0000_t75" alt="Medical Control Telephone" style="width:44.25pt;height:45.75pt" o:ole="" o:allowoverlap="f">
            <v:imagedata r:id="rId83" o:title=""/>
          </v:shape>
          <o:OLEObject Type="Embed" ProgID="Visio.Drawing.11" ShapeID="_x0000_i1105" DrawAspect="Content" ObjectID="_1625899745" r:id="rId132"/>
        </w:object>
      </w:r>
      <w:r w:rsidR="00C417FD" w:rsidRPr="005D09E9">
        <w:t>MEDICAL CONTROL MAY ORDER</w:t>
      </w:r>
    </w:p>
    <w:p w:rsidR="005D09E9" w:rsidRPr="005D09E9" w:rsidRDefault="005D09E9" w:rsidP="00C417FD"/>
    <w:p w:rsidR="00C417FD" w:rsidRPr="005D09E9" w:rsidRDefault="00C417FD" w:rsidP="00C417FD">
      <w:pPr>
        <w:rPr>
          <w:b/>
        </w:rPr>
      </w:pPr>
      <w:r w:rsidRPr="005D09E9">
        <w:rPr>
          <w:b/>
        </w:rPr>
        <w:t>NOTE:</w:t>
      </w:r>
    </w:p>
    <w:p w:rsidR="005D09E9" w:rsidRPr="005D09E9" w:rsidRDefault="005D09E9" w:rsidP="005D09E9">
      <w:pPr>
        <w:autoSpaceDE w:val="0"/>
        <w:autoSpaceDN w:val="0"/>
        <w:adjustRightInd w:val="0"/>
        <w:spacing w:after="0" w:line="240" w:lineRule="auto"/>
        <w:rPr>
          <w:rFonts w:cs="Arial"/>
          <w:b/>
          <w:bCs/>
          <w:color w:val="000000"/>
        </w:rPr>
      </w:pPr>
      <w:r w:rsidRPr="005D09E9">
        <w:rPr>
          <w:rFonts w:cs="Arial"/>
          <w:b/>
          <w:bCs/>
          <w:color w:val="000000"/>
        </w:rPr>
        <w:t>Signs of inadequate oxygenation/ventilation are:</w:t>
      </w:r>
    </w:p>
    <w:p w:rsidR="005D09E9" w:rsidRPr="005D09E9" w:rsidRDefault="005D09E9" w:rsidP="00C51E23">
      <w:pPr>
        <w:numPr>
          <w:ilvl w:val="0"/>
          <w:numId w:val="9"/>
        </w:numPr>
        <w:autoSpaceDE w:val="0"/>
        <w:autoSpaceDN w:val="0"/>
        <w:adjustRightInd w:val="0"/>
        <w:spacing w:after="0" w:line="240" w:lineRule="auto"/>
        <w:ind w:left="360" w:hanging="360"/>
        <w:rPr>
          <w:rFonts w:cs="Arial"/>
          <w:color w:val="000000"/>
        </w:rPr>
      </w:pPr>
      <w:r w:rsidRPr="005D09E9">
        <w:rPr>
          <w:rFonts w:cs="Arial"/>
          <w:color w:val="000000"/>
        </w:rPr>
        <w:t>Falling pulse oximetry</w:t>
      </w:r>
    </w:p>
    <w:p w:rsidR="005D09E9" w:rsidRPr="005D09E9" w:rsidRDefault="005D09E9" w:rsidP="00C51E23">
      <w:pPr>
        <w:numPr>
          <w:ilvl w:val="0"/>
          <w:numId w:val="9"/>
        </w:numPr>
        <w:autoSpaceDE w:val="0"/>
        <w:autoSpaceDN w:val="0"/>
        <w:adjustRightInd w:val="0"/>
        <w:spacing w:after="0" w:line="240" w:lineRule="auto"/>
        <w:ind w:left="360" w:hanging="360"/>
        <w:rPr>
          <w:rFonts w:cs="Arial"/>
          <w:color w:val="000000"/>
        </w:rPr>
      </w:pPr>
      <w:r w:rsidRPr="005D09E9">
        <w:rPr>
          <w:rFonts w:cs="Arial"/>
          <w:color w:val="000000"/>
        </w:rPr>
        <w:t>Change in patient’s color</w:t>
      </w:r>
    </w:p>
    <w:p w:rsidR="005D09E9" w:rsidRPr="005D09E9" w:rsidRDefault="005D09E9" w:rsidP="00C51E23">
      <w:pPr>
        <w:numPr>
          <w:ilvl w:val="0"/>
          <w:numId w:val="9"/>
        </w:numPr>
        <w:autoSpaceDE w:val="0"/>
        <w:autoSpaceDN w:val="0"/>
        <w:adjustRightInd w:val="0"/>
        <w:spacing w:after="0" w:line="240" w:lineRule="auto"/>
        <w:ind w:left="360" w:hanging="360"/>
        <w:rPr>
          <w:rFonts w:cs="Arial"/>
          <w:color w:val="000000"/>
        </w:rPr>
      </w:pPr>
      <w:r w:rsidRPr="005D09E9">
        <w:rPr>
          <w:rFonts w:cs="Arial"/>
          <w:color w:val="000000"/>
        </w:rPr>
        <w:t>Change in patient’s vital signs</w:t>
      </w:r>
    </w:p>
    <w:p w:rsidR="00C417FD" w:rsidRPr="005D09E9" w:rsidRDefault="007F1E04" w:rsidP="00C51E23">
      <w:pPr>
        <w:numPr>
          <w:ilvl w:val="0"/>
          <w:numId w:val="9"/>
        </w:numPr>
        <w:autoSpaceDE w:val="0"/>
        <w:autoSpaceDN w:val="0"/>
        <w:adjustRightInd w:val="0"/>
        <w:spacing w:after="0" w:line="240" w:lineRule="auto"/>
        <w:rPr>
          <w:rFonts w:cs="Arial"/>
          <w:color w:val="000000"/>
        </w:rPr>
      </w:pPr>
      <w:r>
        <w:rPr>
          <w:rFonts w:cs="Arial"/>
          <w:color w:val="000000"/>
        </w:rPr>
        <w:t xml:space="preserve">     </w:t>
      </w:r>
      <w:r w:rsidR="005D09E9" w:rsidRPr="005D09E9">
        <w:rPr>
          <w:rFonts w:cs="Arial"/>
          <w:color w:val="000000"/>
        </w:rPr>
        <w:t>Inability to deliver oxygenation by all other means</w:t>
      </w:r>
    </w:p>
    <w:p w:rsidR="00F47AC8" w:rsidRPr="005D09E9" w:rsidRDefault="00F47AC8">
      <w:pPr>
        <w:rPr>
          <w:rFonts w:eastAsiaTheme="majorEastAsia" w:cs="Times New Roman"/>
          <w:b/>
          <w:bCs/>
          <w:color w:val="365F91" w:themeColor="accent1" w:themeShade="BF"/>
          <w:sz w:val="28"/>
          <w:szCs w:val="28"/>
        </w:rPr>
      </w:pPr>
      <w:r w:rsidRPr="005D09E9">
        <w:br w:type="page"/>
      </w:r>
    </w:p>
    <w:p w:rsidR="00F47AC8" w:rsidRDefault="00F47AC8"/>
    <w:p w:rsidR="00C417FD" w:rsidRDefault="00C417FD" w:rsidP="00C417FD">
      <w:pPr>
        <w:autoSpaceDE w:val="0"/>
        <w:autoSpaceDN w:val="0"/>
        <w:adjustRightInd w:val="0"/>
        <w:spacing w:after="0" w:line="288" w:lineRule="auto"/>
        <w:jc w:val="right"/>
        <w:rPr>
          <w:rFonts w:ascii="Calibri" w:hAnsi="Calibri" w:cs="Calibri"/>
          <w:color w:val="000000"/>
          <w:sz w:val="88"/>
          <w:szCs w:val="88"/>
        </w:rPr>
      </w:pPr>
      <w:r>
        <w:rPr>
          <w:rFonts w:ascii="Calibri" w:hAnsi="Calibri" w:cs="Calibri"/>
          <w:color w:val="000000"/>
          <w:sz w:val="88"/>
          <w:szCs w:val="88"/>
        </w:rPr>
        <w:t>SECTION 6:</w:t>
      </w:r>
    </w:p>
    <w:p w:rsidR="00C417FD" w:rsidRDefault="00C417FD" w:rsidP="00C417FD">
      <w:pPr>
        <w:autoSpaceDE w:val="0"/>
        <w:autoSpaceDN w:val="0"/>
        <w:adjustRightInd w:val="0"/>
        <w:spacing w:after="0" w:line="288" w:lineRule="auto"/>
        <w:jc w:val="right"/>
        <w:rPr>
          <w:rFonts w:ascii="Calibri" w:hAnsi="Calibri" w:cs="Calibri"/>
          <w:color w:val="000000"/>
          <w:sz w:val="88"/>
          <w:szCs w:val="88"/>
        </w:rPr>
      </w:pPr>
    </w:p>
    <w:p w:rsidR="00C417FD" w:rsidRDefault="00C417FD" w:rsidP="00C417FD">
      <w:pPr>
        <w:autoSpaceDE w:val="0"/>
        <w:autoSpaceDN w:val="0"/>
        <w:adjustRightInd w:val="0"/>
        <w:spacing w:after="0" w:line="288" w:lineRule="auto"/>
        <w:jc w:val="right"/>
        <w:rPr>
          <w:rFonts w:ascii="Calibri" w:hAnsi="Calibri" w:cs="Calibri"/>
          <w:color w:val="000000"/>
          <w:sz w:val="88"/>
          <w:szCs w:val="88"/>
        </w:rPr>
      </w:pPr>
      <w:r>
        <w:rPr>
          <w:rFonts w:ascii="Calibri" w:hAnsi="Calibri" w:cs="Calibri"/>
          <w:color w:val="000000"/>
          <w:sz w:val="88"/>
          <w:szCs w:val="88"/>
        </w:rPr>
        <w:t>MEDICAL</w:t>
      </w:r>
    </w:p>
    <w:p w:rsidR="00C417FD" w:rsidRDefault="00C417FD" w:rsidP="00C417FD">
      <w:pPr>
        <w:autoSpaceDE w:val="0"/>
        <w:autoSpaceDN w:val="0"/>
        <w:adjustRightInd w:val="0"/>
        <w:spacing w:after="0" w:line="288" w:lineRule="auto"/>
        <w:jc w:val="right"/>
        <w:rPr>
          <w:rFonts w:ascii="Calibri" w:hAnsi="Calibri" w:cs="Calibri"/>
          <w:color w:val="000000"/>
          <w:sz w:val="88"/>
          <w:szCs w:val="88"/>
        </w:rPr>
      </w:pPr>
      <w:r>
        <w:rPr>
          <w:rFonts w:ascii="Calibri" w:hAnsi="Calibri" w:cs="Calibri"/>
          <w:color w:val="000000"/>
          <w:sz w:val="88"/>
          <w:szCs w:val="88"/>
        </w:rPr>
        <w:t>DIRECTOR</w:t>
      </w:r>
    </w:p>
    <w:p w:rsidR="00C417FD" w:rsidRDefault="00C417FD" w:rsidP="00C417FD">
      <w:pPr>
        <w:autoSpaceDE w:val="0"/>
        <w:autoSpaceDN w:val="0"/>
        <w:adjustRightInd w:val="0"/>
        <w:spacing w:after="0" w:line="288" w:lineRule="auto"/>
        <w:jc w:val="right"/>
        <w:rPr>
          <w:rFonts w:ascii="Calibri" w:hAnsi="Calibri" w:cs="Calibri"/>
          <w:color w:val="000000"/>
          <w:sz w:val="88"/>
          <w:szCs w:val="88"/>
        </w:rPr>
      </w:pPr>
      <w:r>
        <w:rPr>
          <w:rFonts w:ascii="Calibri" w:hAnsi="Calibri" w:cs="Calibri"/>
          <w:color w:val="000000"/>
          <w:sz w:val="88"/>
          <w:szCs w:val="88"/>
        </w:rPr>
        <w:t>OPTIONS</w:t>
      </w:r>
    </w:p>
    <w:p w:rsidR="00C417FD" w:rsidRDefault="00C417FD" w:rsidP="00C417FD">
      <w:pPr>
        <w:autoSpaceDE w:val="0"/>
        <w:autoSpaceDN w:val="0"/>
        <w:adjustRightInd w:val="0"/>
        <w:spacing w:after="0" w:line="288" w:lineRule="auto"/>
        <w:jc w:val="right"/>
        <w:rPr>
          <w:rFonts w:ascii="Calibri" w:hAnsi="Calibri" w:cs="Calibri"/>
          <w:color w:val="000000"/>
          <w:sz w:val="88"/>
          <w:szCs w:val="88"/>
        </w:rPr>
      </w:pPr>
    </w:p>
    <w:p w:rsidR="00C417FD" w:rsidRDefault="00C417FD" w:rsidP="00C417FD">
      <w:pPr>
        <w:autoSpaceDE w:val="0"/>
        <w:autoSpaceDN w:val="0"/>
        <w:adjustRightInd w:val="0"/>
        <w:spacing w:after="0" w:line="288" w:lineRule="auto"/>
        <w:jc w:val="right"/>
        <w:rPr>
          <w:rFonts w:ascii="Calibri" w:hAnsi="Calibri" w:cs="Calibri"/>
          <w:color w:val="000000"/>
          <w:sz w:val="88"/>
          <w:szCs w:val="88"/>
        </w:rPr>
      </w:pPr>
    </w:p>
    <w:p w:rsidR="00C417FD" w:rsidRDefault="00C417FD" w:rsidP="00C417FD">
      <w:pPr>
        <w:autoSpaceDE w:val="0"/>
        <w:autoSpaceDN w:val="0"/>
        <w:adjustRightInd w:val="0"/>
        <w:spacing w:after="0" w:line="288" w:lineRule="auto"/>
        <w:jc w:val="center"/>
        <w:rPr>
          <w:rFonts w:ascii="Calibri" w:hAnsi="Calibri" w:cs="Calibri"/>
          <w:b/>
          <w:bCs/>
          <w:color w:val="000000"/>
          <w:sz w:val="40"/>
          <w:szCs w:val="40"/>
        </w:rPr>
      </w:pPr>
      <w:r>
        <w:rPr>
          <w:rFonts w:ascii="Calibri" w:hAnsi="Calibri" w:cs="Calibri"/>
          <w:b/>
          <w:bCs/>
          <w:color w:val="000000"/>
          <w:sz w:val="40"/>
          <w:szCs w:val="40"/>
        </w:rPr>
        <w:t xml:space="preserve">Statewide Treatment Protocols </w:t>
      </w:r>
    </w:p>
    <w:p w:rsidR="00C417FD" w:rsidRDefault="00C417FD" w:rsidP="00C417FD">
      <w:pPr>
        <w:autoSpaceDE w:val="0"/>
        <w:autoSpaceDN w:val="0"/>
        <w:adjustRightInd w:val="0"/>
        <w:spacing w:after="0" w:line="288" w:lineRule="auto"/>
        <w:jc w:val="center"/>
        <w:rPr>
          <w:rFonts w:ascii="Calibri" w:hAnsi="Calibri" w:cs="Calibri"/>
          <w:b/>
          <w:bCs/>
          <w:color w:val="000000"/>
          <w:sz w:val="40"/>
          <w:szCs w:val="40"/>
        </w:rPr>
      </w:pPr>
      <w:r>
        <w:rPr>
          <w:rFonts w:ascii="Calibri" w:hAnsi="Calibri" w:cs="Calibri"/>
          <w:b/>
          <w:bCs/>
          <w:color w:val="000000"/>
          <w:sz w:val="40"/>
          <w:szCs w:val="40"/>
        </w:rPr>
        <w:t xml:space="preserve">Version </w:t>
      </w:r>
      <w:r w:rsidR="006116CE">
        <w:rPr>
          <w:rFonts w:ascii="Calibri" w:hAnsi="Calibri" w:cs="Calibri"/>
          <w:b/>
          <w:bCs/>
          <w:color w:val="000000"/>
          <w:sz w:val="40"/>
          <w:szCs w:val="40"/>
        </w:rPr>
        <w:t>201</w:t>
      </w:r>
      <w:r w:rsidR="00B1618D">
        <w:rPr>
          <w:rFonts w:ascii="Calibri" w:hAnsi="Calibri" w:cs="Calibri"/>
          <w:b/>
          <w:bCs/>
          <w:color w:val="000000"/>
          <w:sz w:val="40"/>
          <w:szCs w:val="40"/>
        </w:rPr>
        <w:t>9.1</w:t>
      </w:r>
    </w:p>
    <w:p w:rsidR="00C417FD" w:rsidRDefault="00C417FD"/>
    <w:p w:rsidR="00F47AC8" w:rsidRDefault="00F47AC8">
      <w:pPr>
        <w:rPr>
          <w:rFonts w:asciiTheme="majorHAnsi" w:eastAsiaTheme="majorEastAsia" w:hAnsiTheme="majorHAnsi" w:cs="Times New Roman"/>
          <w:b/>
          <w:bCs/>
          <w:color w:val="365F91" w:themeColor="accent1" w:themeShade="BF"/>
          <w:sz w:val="28"/>
          <w:szCs w:val="28"/>
        </w:rPr>
      </w:pPr>
      <w:r>
        <w:br w:type="page"/>
      </w:r>
    </w:p>
    <w:p w:rsidR="007B4EA7" w:rsidRDefault="007B4EA7" w:rsidP="007B4EA7">
      <w:pPr>
        <w:pStyle w:val="Heading1"/>
      </w:pPr>
      <w:bookmarkStart w:id="57" w:name="_6.0_Medical_Director"/>
      <w:bookmarkEnd w:id="57"/>
      <w:r>
        <w:lastRenderedPageBreak/>
        <w:t>6.0 Medical Director Options</w:t>
      </w:r>
    </w:p>
    <w:p w:rsidR="005D09E9" w:rsidRDefault="005D09E9" w:rsidP="005D09E9">
      <w:pPr>
        <w:autoSpaceDE w:val="0"/>
        <w:autoSpaceDN w:val="0"/>
        <w:adjustRightInd w:val="0"/>
        <w:spacing w:after="0" w:line="288" w:lineRule="auto"/>
        <w:ind w:left="180"/>
        <w:rPr>
          <w:rFonts w:cs="Arial"/>
          <w:b/>
          <w:bCs/>
          <w:color w:val="000000"/>
        </w:rPr>
      </w:pPr>
    </w:p>
    <w:p w:rsidR="005D09E9" w:rsidRPr="005D09E9" w:rsidRDefault="005D09E9" w:rsidP="005D09E9">
      <w:pPr>
        <w:autoSpaceDE w:val="0"/>
        <w:autoSpaceDN w:val="0"/>
        <w:adjustRightInd w:val="0"/>
        <w:spacing w:after="0" w:line="288" w:lineRule="auto"/>
        <w:ind w:left="180"/>
        <w:rPr>
          <w:rFonts w:cs="Arial"/>
          <w:b/>
          <w:bCs/>
          <w:color w:val="000000"/>
        </w:rPr>
      </w:pPr>
      <w:r w:rsidRPr="005D09E9">
        <w:rPr>
          <w:rFonts w:cs="Arial"/>
          <w:b/>
          <w:bCs/>
          <w:color w:val="000000"/>
        </w:rPr>
        <w:t xml:space="preserve">The following conditions must be met in order for your service to provide </w:t>
      </w:r>
      <w:r w:rsidRPr="005D09E9">
        <w:rPr>
          <w:rFonts w:cs="Arial"/>
          <w:b/>
          <w:bCs/>
          <w:color w:val="000000"/>
          <w:u w:val="single"/>
        </w:rPr>
        <w:t>any</w:t>
      </w:r>
      <w:r w:rsidRPr="005D09E9">
        <w:rPr>
          <w:rFonts w:cs="Arial"/>
          <w:b/>
          <w:bCs/>
          <w:color w:val="000000"/>
        </w:rPr>
        <w:t xml:space="preserve"> of the following optional treatments as listed in this section:</w:t>
      </w:r>
    </w:p>
    <w:p w:rsidR="005D09E9" w:rsidRPr="005D09E9" w:rsidRDefault="005D09E9" w:rsidP="005D09E9">
      <w:pPr>
        <w:autoSpaceDE w:val="0"/>
        <w:autoSpaceDN w:val="0"/>
        <w:adjustRightInd w:val="0"/>
        <w:spacing w:after="0" w:line="288" w:lineRule="auto"/>
        <w:ind w:left="180"/>
        <w:rPr>
          <w:rFonts w:cs="Arial"/>
          <w:color w:val="000000"/>
        </w:rPr>
      </w:pPr>
    </w:p>
    <w:p w:rsidR="005D09E9" w:rsidRPr="005D09E9" w:rsidRDefault="005D09E9" w:rsidP="005D09E9">
      <w:pPr>
        <w:tabs>
          <w:tab w:val="left" w:pos="900"/>
        </w:tabs>
        <w:autoSpaceDE w:val="0"/>
        <w:autoSpaceDN w:val="0"/>
        <w:adjustRightInd w:val="0"/>
        <w:ind w:left="900"/>
        <w:rPr>
          <w:rFonts w:cs="Arial"/>
          <w:color w:val="000000"/>
        </w:rPr>
      </w:pPr>
      <w:r w:rsidRPr="005D09E9">
        <w:rPr>
          <w:rFonts w:cs="Arial"/>
          <w:color w:val="000000"/>
        </w:rPr>
        <w:t>1.</w:t>
      </w:r>
      <w:r w:rsidRPr="005D09E9">
        <w:rPr>
          <w:rFonts w:cs="Arial"/>
          <w:color w:val="000000"/>
        </w:rPr>
        <w:tab/>
        <w:t xml:space="preserve">Your </w:t>
      </w:r>
      <w:r w:rsidRPr="005D09E9">
        <w:rPr>
          <w:rFonts w:cs="Arial"/>
          <w:color w:val="000000"/>
          <w:u w:val="single"/>
        </w:rPr>
        <w:t>service has a written policy</w:t>
      </w:r>
      <w:r w:rsidRPr="005D09E9">
        <w:rPr>
          <w:rFonts w:cs="Arial"/>
          <w:color w:val="000000"/>
        </w:rPr>
        <w:t xml:space="preserve"> adopting use of the procedure, in accordance with the terms of this Protocol section, and </w:t>
      </w:r>
      <w:r w:rsidRPr="005D09E9">
        <w:rPr>
          <w:rFonts w:cs="Arial"/>
          <w:color w:val="000000"/>
          <w:u w:val="single"/>
        </w:rPr>
        <w:t>such policy is signed by the service’s affiliate hospital medical director</w:t>
      </w:r>
      <w:r w:rsidRPr="005D09E9">
        <w:rPr>
          <w:rFonts w:cs="Arial"/>
          <w:color w:val="000000"/>
        </w:rPr>
        <w:t>.</w:t>
      </w:r>
    </w:p>
    <w:p w:rsidR="005D09E9" w:rsidRPr="005D09E9" w:rsidRDefault="005D09E9" w:rsidP="005D09E9">
      <w:pPr>
        <w:tabs>
          <w:tab w:val="left" w:pos="900"/>
        </w:tabs>
        <w:autoSpaceDE w:val="0"/>
        <w:autoSpaceDN w:val="0"/>
        <w:adjustRightInd w:val="0"/>
        <w:ind w:left="900"/>
        <w:rPr>
          <w:rFonts w:cs="Arial"/>
          <w:color w:val="000000"/>
        </w:rPr>
      </w:pPr>
      <w:r w:rsidRPr="005D09E9">
        <w:rPr>
          <w:rFonts w:cs="Arial"/>
          <w:color w:val="000000"/>
        </w:rPr>
        <w:t>2.</w:t>
      </w:r>
      <w:r w:rsidRPr="005D09E9">
        <w:rPr>
          <w:rFonts w:cs="Arial"/>
          <w:color w:val="000000"/>
        </w:rPr>
        <w:tab/>
        <w:t xml:space="preserve">Your service’s </w:t>
      </w:r>
      <w:r w:rsidRPr="005D09E9">
        <w:rPr>
          <w:rFonts w:cs="Arial"/>
          <w:color w:val="000000"/>
          <w:u w:val="single"/>
        </w:rPr>
        <w:t>affiliate hospital medical director must have authorized</w:t>
      </w:r>
      <w:r w:rsidRPr="005D09E9">
        <w:rPr>
          <w:rFonts w:cs="Arial"/>
          <w:color w:val="000000"/>
        </w:rPr>
        <w:t xml:space="preserve"> you as an EMT to utilize the procedures in this section, based on your level of certification.</w:t>
      </w:r>
    </w:p>
    <w:p w:rsidR="005D09E9" w:rsidRPr="005D09E9" w:rsidRDefault="005D09E9" w:rsidP="005D09E9">
      <w:pPr>
        <w:tabs>
          <w:tab w:val="left" w:pos="900"/>
        </w:tabs>
        <w:autoSpaceDE w:val="0"/>
        <w:autoSpaceDN w:val="0"/>
        <w:adjustRightInd w:val="0"/>
        <w:ind w:left="900"/>
        <w:rPr>
          <w:rFonts w:cs="Arial"/>
          <w:color w:val="000000"/>
        </w:rPr>
      </w:pPr>
      <w:r w:rsidRPr="005D09E9">
        <w:rPr>
          <w:rFonts w:cs="Arial"/>
          <w:color w:val="000000"/>
        </w:rPr>
        <w:t>3.</w:t>
      </w:r>
      <w:r w:rsidRPr="005D09E9">
        <w:rPr>
          <w:rFonts w:cs="Arial"/>
          <w:color w:val="000000"/>
        </w:rPr>
        <w:tab/>
      </w:r>
      <w:r w:rsidRPr="005D09E9">
        <w:rPr>
          <w:rFonts w:cs="Arial"/>
          <w:color w:val="000000"/>
          <w:u w:val="single"/>
        </w:rPr>
        <w:t>You must be trained to use the procedure</w:t>
      </w:r>
      <w:r w:rsidRPr="005D09E9">
        <w:rPr>
          <w:rFonts w:cs="Arial"/>
          <w:color w:val="000000"/>
        </w:rPr>
        <w:t xml:space="preserve"> and </w:t>
      </w:r>
      <w:r w:rsidR="00C32FD5">
        <w:rPr>
          <w:rFonts w:cs="Arial"/>
          <w:color w:val="000000"/>
        </w:rPr>
        <w:t xml:space="preserve">be </w:t>
      </w:r>
      <w:r w:rsidRPr="005D09E9">
        <w:rPr>
          <w:rFonts w:cs="Arial"/>
          <w:color w:val="000000"/>
        </w:rPr>
        <w:t>approved by the affiliate hospital medical director.</w:t>
      </w:r>
    </w:p>
    <w:p w:rsidR="005D09E9" w:rsidRPr="005D09E9" w:rsidRDefault="005D09E9" w:rsidP="005D09E9">
      <w:pPr>
        <w:tabs>
          <w:tab w:val="left" w:pos="900"/>
        </w:tabs>
        <w:autoSpaceDE w:val="0"/>
        <w:autoSpaceDN w:val="0"/>
        <w:adjustRightInd w:val="0"/>
        <w:spacing w:after="0" w:line="288" w:lineRule="auto"/>
        <w:ind w:left="1296"/>
        <w:rPr>
          <w:rFonts w:cs="Arial"/>
          <w:b/>
          <w:bCs/>
          <w:color w:val="000000"/>
          <w:sz w:val="26"/>
          <w:szCs w:val="26"/>
        </w:rPr>
      </w:pPr>
    </w:p>
    <w:p w:rsidR="00CB7D0C" w:rsidRPr="00CB7D0C" w:rsidRDefault="001564C5" w:rsidP="00CB7D0C">
      <w:pPr>
        <w:autoSpaceDE w:val="0"/>
        <w:autoSpaceDN w:val="0"/>
        <w:adjustRightInd w:val="0"/>
        <w:spacing w:after="0" w:line="288" w:lineRule="auto"/>
        <w:rPr>
          <w:rFonts w:cstheme="minorHAnsi"/>
          <w:color w:val="000000"/>
        </w:rPr>
      </w:pPr>
      <w:r w:rsidRPr="006F166E">
        <w:rPr>
          <w:rFonts w:cs="Arial"/>
          <w:color w:val="000000"/>
          <w:u w:val="single"/>
        </w:rPr>
        <w:t>BLS</w:t>
      </w:r>
      <w:r w:rsidRPr="006F166E">
        <w:rPr>
          <w:rFonts w:cs="Arial"/>
          <w:color w:val="000000"/>
        </w:rPr>
        <w:t>:</w:t>
      </w:r>
      <w:r w:rsidRPr="006F166E">
        <w:rPr>
          <w:rFonts w:cs="Arial"/>
          <w:color w:val="000000"/>
        </w:rPr>
        <w:tab/>
      </w:r>
      <w:r w:rsidRPr="006F166E">
        <w:rPr>
          <w:rFonts w:cs="Arial"/>
          <w:color w:val="000000"/>
        </w:rPr>
        <w:tab/>
      </w:r>
      <w:r w:rsidR="00CB7D0C" w:rsidRPr="00CB7D0C">
        <w:rPr>
          <w:rFonts w:cstheme="minorHAnsi"/>
          <w:color w:val="000000"/>
        </w:rPr>
        <w:t xml:space="preserve">a.  Bronchodilators Administration via Nebulizer (Service Option), </w:t>
      </w:r>
    </w:p>
    <w:p w:rsidR="00CB7D0C" w:rsidRPr="00CB7D0C" w:rsidRDefault="00CB7D0C" w:rsidP="00CB7D0C">
      <w:pPr>
        <w:autoSpaceDE w:val="0"/>
        <w:autoSpaceDN w:val="0"/>
        <w:adjustRightInd w:val="0"/>
        <w:spacing w:after="0" w:line="288" w:lineRule="auto"/>
        <w:ind w:left="720" w:firstLine="990"/>
        <w:rPr>
          <w:rFonts w:cstheme="minorHAnsi"/>
          <w:color w:val="000000"/>
        </w:rPr>
      </w:pPr>
      <w:r w:rsidRPr="00CB7D0C">
        <w:rPr>
          <w:rFonts w:cstheme="minorHAnsi"/>
          <w:color w:val="000000"/>
        </w:rPr>
        <w:t xml:space="preserve"> see </w:t>
      </w:r>
      <w:r w:rsidRPr="00CB7D0C">
        <w:rPr>
          <w:rFonts w:cstheme="minorHAnsi"/>
          <w:color w:val="000000"/>
          <w:u w:val="single"/>
        </w:rPr>
        <w:t>6.1</w:t>
      </w:r>
      <w:r w:rsidRPr="00CB7D0C">
        <w:rPr>
          <w:rFonts w:cstheme="minorHAnsi"/>
          <w:color w:val="000000"/>
        </w:rPr>
        <w:t>.</w:t>
      </w:r>
    </w:p>
    <w:p w:rsidR="00CB7D0C" w:rsidRPr="00CB7D0C" w:rsidRDefault="00CB7D0C" w:rsidP="00CB7D0C">
      <w:pPr>
        <w:autoSpaceDE w:val="0"/>
        <w:autoSpaceDN w:val="0"/>
        <w:adjustRightInd w:val="0"/>
        <w:spacing w:after="0" w:line="288" w:lineRule="auto"/>
        <w:ind w:left="1080" w:firstLine="360"/>
        <w:rPr>
          <w:rFonts w:cstheme="minorHAnsi"/>
          <w:color w:val="000000"/>
        </w:rPr>
      </w:pPr>
      <w:r w:rsidRPr="00CB7D0C">
        <w:rPr>
          <w:rFonts w:cstheme="minorHAnsi"/>
          <w:color w:val="000000"/>
        </w:rPr>
        <w:t>b.  Glucometry, see AR 5-520, at OEMS website.</w:t>
      </w:r>
    </w:p>
    <w:p w:rsidR="00CB7D0C" w:rsidRPr="00CB7D0C" w:rsidRDefault="00CB7D0C" w:rsidP="00CB7D0C">
      <w:pPr>
        <w:autoSpaceDE w:val="0"/>
        <w:autoSpaceDN w:val="0"/>
        <w:adjustRightInd w:val="0"/>
        <w:spacing w:after="0" w:line="288" w:lineRule="auto"/>
        <w:ind w:left="1800" w:hanging="360"/>
        <w:rPr>
          <w:rFonts w:cstheme="minorHAnsi"/>
          <w:color w:val="000000"/>
        </w:rPr>
      </w:pPr>
      <w:r w:rsidRPr="00CB7D0C">
        <w:rPr>
          <w:rFonts w:cstheme="minorHAnsi"/>
          <w:color w:val="000000"/>
        </w:rPr>
        <w:t>c.  Selective Spinal Assessment (Service Option), replacing cervical spinal</w:t>
      </w:r>
    </w:p>
    <w:p w:rsidR="00CB7D0C" w:rsidRPr="00CB7D0C" w:rsidRDefault="00CB7D0C" w:rsidP="00CB7D0C">
      <w:pPr>
        <w:autoSpaceDE w:val="0"/>
        <w:autoSpaceDN w:val="0"/>
        <w:adjustRightInd w:val="0"/>
        <w:spacing w:after="0" w:line="288" w:lineRule="auto"/>
        <w:ind w:left="1800" w:hanging="360"/>
        <w:rPr>
          <w:rFonts w:cstheme="minorHAnsi"/>
          <w:color w:val="000000"/>
        </w:rPr>
      </w:pPr>
      <w:r w:rsidRPr="00CB7D0C">
        <w:rPr>
          <w:rFonts w:cstheme="minorHAnsi"/>
          <w:color w:val="000000"/>
        </w:rPr>
        <w:t xml:space="preserve">     assessment/precaution procedures of </w:t>
      </w:r>
      <w:r w:rsidRPr="00CB7D0C">
        <w:rPr>
          <w:rFonts w:cstheme="minorHAnsi"/>
          <w:color w:val="000000"/>
          <w:u w:val="single"/>
        </w:rPr>
        <w:t>4.8</w:t>
      </w:r>
      <w:r w:rsidRPr="00CB7D0C">
        <w:rPr>
          <w:rFonts w:cstheme="minorHAnsi"/>
          <w:color w:val="000000"/>
        </w:rPr>
        <w:t>.</w:t>
      </w:r>
    </w:p>
    <w:p w:rsidR="00CB7D0C" w:rsidRPr="00CB7D0C" w:rsidRDefault="00CB7D0C" w:rsidP="00CB7D0C">
      <w:pPr>
        <w:autoSpaceDE w:val="0"/>
        <w:autoSpaceDN w:val="0"/>
        <w:adjustRightInd w:val="0"/>
        <w:spacing w:after="0" w:line="288" w:lineRule="auto"/>
        <w:ind w:left="1800" w:hanging="360"/>
        <w:rPr>
          <w:rFonts w:cstheme="minorHAnsi"/>
          <w:color w:val="000000"/>
        </w:rPr>
      </w:pPr>
      <w:r w:rsidRPr="00CB7D0C">
        <w:rPr>
          <w:rFonts w:cstheme="minorHAnsi"/>
          <w:color w:val="000000"/>
        </w:rPr>
        <w:t xml:space="preserve">d.  Check and Inject Epinephrine by EMT Basic, see </w:t>
      </w:r>
      <w:r w:rsidRPr="00CB7D0C">
        <w:rPr>
          <w:rFonts w:cstheme="minorHAnsi"/>
          <w:color w:val="000000"/>
          <w:u w:val="single"/>
        </w:rPr>
        <w:t>6.6</w:t>
      </w:r>
      <w:r w:rsidRPr="00CB7D0C">
        <w:rPr>
          <w:rFonts w:cstheme="minorHAnsi"/>
          <w:color w:val="000000"/>
        </w:rPr>
        <w:t>.</w:t>
      </w:r>
    </w:p>
    <w:p w:rsidR="00CB7D0C" w:rsidRPr="00CB7D0C" w:rsidRDefault="00CB7D0C" w:rsidP="00CB7D0C">
      <w:pPr>
        <w:autoSpaceDE w:val="0"/>
        <w:autoSpaceDN w:val="0"/>
        <w:adjustRightInd w:val="0"/>
        <w:spacing w:after="0" w:line="288" w:lineRule="auto"/>
        <w:ind w:left="1800" w:hanging="360"/>
        <w:rPr>
          <w:rFonts w:cstheme="minorHAnsi"/>
          <w:color w:val="000000"/>
        </w:rPr>
      </w:pPr>
      <w:r w:rsidRPr="00CB7D0C">
        <w:rPr>
          <w:rFonts w:cstheme="minorHAnsi"/>
          <w:color w:val="000000"/>
        </w:rPr>
        <w:t>e.  Continuous Positive Airway Pressure (CPAP) by EMT Basic and/or Advanced</w:t>
      </w:r>
    </w:p>
    <w:p w:rsidR="00CB7D0C" w:rsidRPr="00CB7D0C" w:rsidRDefault="00CB7D0C" w:rsidP="00CB7D0C">
      <w:pPr>
        <w:autoSpaceDE w:val="0"/>
        <w:autoSpaceDN w:val="0"/>
        <w:adjustRightInd w:val="0"/>
        <w:spacing w:after="0" w:line="288" w:lineRule="auto"/>
        <w:ind w:left="1800" w:hanging="360"/>
        <w:rPr>
          <w:rFonts w:cstheme="minorHAnsi"/>
          <w:color w:val="000000"/>
        </w:rPr>
      </w:pPr>
      <w:r w:rsidRPr="00CB7D0C">
        <w:rPr>
          <w:rFonts w:cstheme="minorHAnsi"/>
          <w:color w:val="000000"/>
        </w:rPr>
        <w:t xml:space="preserve">     EMT, </w:t>
      </w:r>
      <w:r w:rsidRPr="00CB7D0C">
        <w:rPr>
          <w:rFonts w:cstheme="minorHAnsi"/>
          <w:color w:val="000000"/>
          <w:u w:val="single"/>
        </w:rPr>
        <w:t>see 6.9</w:t>
      </w:r>
      <w:r w:rsidRPr="00CB7D0C">
        <w:rPr>
          <w:rFonts w:cstheme="minorHAnsi"/>
          <w:color w:val="000000"/>
        </w:rPr>
        <w:t>.</w:t>
      </w:r>
    </w:p>
    <w:p w:rsidR="00CB7D0C" w:rsidRDefault="00CB7D0C" w:rsidP="00CB7D0C">
      <w:pPr>
        <w:autoSpaceDE w:val="0"/>
        <w:autoSpaceDN w:val="0"/>
        <w:adjustRightInd w:val="0"/>
        <w:spacing w:after="0" w:line="288" w:lineRule="auto"/>
        <w:ind w:firstLine="1440"/>
        <w:rPr>
          <w:rFonts w:cstheme="minorHAnsi"/>
          <w:color w:val="000000"/>
        </w:rPr>
      </w:pPr>
      <w:r w:rsidRPr="00CB7D0C">
        <w:rPr>
          <w:rFonts w:cstheme="minorHAnsi"/>
          <w:color w:val="000000"/>
        </w:rPr>
        <w:t xml:space="preserve">f.   Glucagon for Hypoglycemia by EMT Basic, </w:t>
      </w:r>
      <w:r w:rsidRPr="00CB7D0C">
        <w:rPr>
          <w:rFonts w:cstheme="minorHAnsi"/>
          <w:color w:val="000000"/>
          <w:u w:val="single"/>
        </w:rPr>
        <w:t>see 6.10</w:t>
      </w:r>
      <w:r w:rsidRPr="00CB7D0C">
        <w:rPr>
          <w:rFonts w:cstheme="minorHAnsi"/>
          <w:color w:val="000000"/>
        </w:rPr>
        <w:t>.</w:t>
      </w:r>
      <w:r w:rsidR="001564C5" w:rsidRPr="00CB7D0C">
        <w:rPr>
          <w:rFonts w:cstheme="minorHAnsi"/>
          <w:color w:val="000000"/>
        </w:rPr>
        <w:tab/>
      </w:r>
    </w:p>
    <w:p w:rsidR="001564C5" w:rsidRPr="006F166E" w:rsidRDefault="001564C5" w:rsidP="00CB7D0C">
      <w:pPr>
        <w:autoSpaceDE w:val="0"/>
        <w:autoSpaceDN w:val="0"/>
        <w:adjustRightInd w:val="0"/>
        <w:spacing w:after="0" w:line="288" w:lineRule="auto"/>
        <w:ind w:firstLine="1440"/>
        <w:rPr>
          <w:rFonts w:cs="Arial"/>
          <w:color w:val="000000"/>
        </w:rPr>
      </w:pPr>
      <w:r w:rsidRPr="006F166E">
        <w:rPr>
          <w:rFonts w:cs="Arial"/>
          <w:color w:val="000000"/>
        </w:rPr>
        <w:tab/>
      </w:r>
      <w:r w:rsidRPr="006F166E">
        <w:rPr>
          <w:rFonts w:cs="Arial"/>
          <w:color w:val="000000"/>
        </w:rPr>
        <w:tab/>
      </w:r>
    </w:p>
    <w:p w:rsidR="00CB7D0C" w:rsidRPr="00E32702" w:rsidRDefault="001564C5" w:rsidP="00CB7D0C">
      <w:pPr>
        <w:autoSpaceDE w:val="0"/>
        <w:autoSpaceDN w:val="0"/>
        <w:adjustRightInd w:val="0"/>
        <w:spacing w:after="0" w:line="288" w:lineRule="auto"/>
        <w:rPr>
          <w:rFonts w:cstheme="minorHAnsi"/>
          <w:color w:val="000000"/>
        </w:rPr>
      </w:pPr>
      <w:r w:rsidRPr="006F166E">
        <w:rPr>
          <w:rFonts w:cs="Arial"/>
          <w:color w:val="000000"/>
          <w:u w:val="single"/>
        </w:rPr>
        <w:t>ALS</w:t>
      </w:r>
      <w:r w:rsidRPr="006F166E">
        <w:rPr>
          <w:rFonts w:cs="Arial"/>
          <w:color w:val="000000"/>
        </w:rPr>
        <w:t xml:space="preserve">: </w:t>
      </w:r>
      <w:r w:rsidRPr="006F166E">
        <w:rPr>
          <w:rFonts w:cs="Arial"/>
          <w:color w:val="000000"/>
        </w:rPr>
        <w:tab/>
      </w:r>
      <w:r w:rsidRPr="006F166E">
        <w:rPr>
          <w:rFonts w:cs="Arial"/>
          <w:color w:val="000000"/>
        </w:rPr>
        <w:tab/>
      </w:r>
      <w:r w:rsidR="00CB7D0C" w:rsidRPr="00E32702">
        <w:rPr>
          <w:rFonts w:cstheme="minorHAnsi"/>
          <w:color w:val="000000"/>
        </w:rPr>
        <w:t xml:space="preserve">a.  Needle Cricothyrotomy, see </w:t>
      </w:r>
      <w:r w:rsidR="00CB7D0C" w:rsidRPr="00E32702">
        <w:rPr>
          <w:rFonts w:cstheme="minorHAnsi"/>
          <w:color w:val="000000"/>
          <w:u w:val="single"/>
        </w:rPr>
        <w:t>6.2</w:t>
      </w:r>
      <w:r w:rsidR="00CB7D0C" w:rsidRPr="00E32702">
        <w:rPr>
          <w:rFonts w:cstheme="minorHAnsi"/>
          <w:color w:val="000000"/>
        </w:rPr>
        <w:t>.</w:t>
      </w:r>
    </w:p>
    <w:p w:rsidR="00CB7D0C" w:rsidRPr="00E32702" w:rsidRDefault="00CB7D0C" w:rsidP="00E32702">
      <w:pPr>
        <w:autoSpaceDE w:val="0"/>
        <w:autoSpaceDN w:val="0"/>
        <w:adjustRightInd w:val="0"/>
        <w:spacing w:after="0" w:line="288" w:lineRule="auto"/>
        <w:ind w:firstLine="1440"/>
        <w:rPr>
          <w:rFonts w:cstheme="minorHAnsi"/>
          <w:color w:val="000000"/>
        </w:rPr>
      </w:pPr>
      <w:r w:rsidRPr="00E32702">
        <w:rPr>
          <w:rFonts w:cstheme="minorHAnsi"/>
          <w:color w:val="000000"/>
        </w:rPr>
        <w:t xml:space="preserve">b.  Selective Spinal Assessment (Service Option), see </w:t>
      </w:r>
      <w:r w:rsidRPr="00E32702">
        <w:rPr>
          <w:rFonts w:cstheme="minorHAnsi"/>
          <w:color w:val="000000"/>
          <w:u w:val="single"/>
        </w:rPr>
        <w:t>6.3</w:t>
      </w:r>
      <w:r w:rsidRPr="00E32702">
        <w:rPr>
          <w:rFonts w:cstheme="minorHAnsi"/>
          <w:color w:val="000000"/>
        </w:rPr>
        <w:t>, replacing cervical spinal</w:t>
      </w:r>
    </w:p>
    <w:p w:rsidR="00CB7D0C" w:rsidRPr="00E32702" w:rsidRDefault="00CB7D0C" w:rsidP="00E32702">
      <w:pPr>
        <w:autoSpaceDE w:val="0"/>
        <w:autoSpaceDN w:val="0"/>
        <w:adjustRightInd w:val="0"/>
        <w:spacing w:after="0" w:line="288" w:lineRule="auto"/>
        <w:ind w:firstLine="1440"/>
        <w:rPr>
          <w:rFonts w:cstheme="minorHAnsi"/>
          <w:color w:val="000000"/>
        </w:rPr>
      </w:pPr>
      <w:r w:rsidRPr="00E32702">
        <w:rPr>
          <w:rFonts w:cstheme="minorHAnsi"/>
          <w:color w:val="000000"/>
        </w:rPr>
        <w:t xml:space="preserve">     assessment/precaution procedures of </w:t>
      </w:r>
      <w:r w:rsidRPr="00E32702">
        <w:rPr>
          <w:rFonts w:cstheme="minorHAnsi"/>
          <w:color w:val="000000"/>
          <w:u w:val="single"/>
        </w:rPr>
        <w:t>4.8</w:t>
      </w:r>
      <w:r w:rsidRPr="00E32702">
        <w:rPr>
          <w:rFonts w:cstheme="minorHAnsi"/>
          <w:color w:val="000000"/>
        </w:rPr>
        <w:t>.</w:t>
      </w:r>
    </w:p>
    <w:p w:rsidR="00CB7D0C" w:rsidRPr="00E32702" w:rsidRDefault="00CB7D0C" w:rsidP="00E32702">
      <w:pPr>
        <w:autoSpaceDE w:val="0"/>
        <w:autoSpaceDN w:val="0"/>
        <w:adjustRightInd w:val="0"/>
        <w:spacing w:after="0" w:line="288" w:lineRule="auto"/>
        <w:ind w:firstLine="1440"/>
        <w:rPr>
          <w:rFonts w:cstheme="minorHAnsi"/>
          <w:color w:val="000000"/>
        </w:rPr>
      </w:pPr>
      <w:r w:rsidRPr="00E32702">
        <w:rPr>
          <w:rFonts w:cstheme="minorHAnsi"/>
          <w:color w:val="000000"/>
        </w:rPr>
        <w:t xml:space="preserve">c.  Urban Search and Rescue (USAR) Medical Specialist, see </w:t>
      </w:r>
      <w:r w:rsidRPr="00E32702">
        <w:rPr>
          <w:rFonts w:cstheme="minorHAnsi"/>
          <w:color w:val="000000"/>
          <w:u w:val="single"/>
        </w:rPr>
        <w:t>6.4</w:t>
      </w:r>
      <w:r w:rsidRPr="00E32702">
        <w:rPr>
          <w:rFonts w:cstheme="minorHAnsi"/>
          <w:color w:val="000000"/>
        </w:rPr>
        <w:t xml:space="preserve">. </w:t>
      </w:r>
    </w:p>
    <w:p w:rsidR="00CB7D0C" w:rsidRPr="00E32702" w:rsidRDefault="00CB7D0C" w:rsidP="00E32702">
      <w:pPr>
        <w:autoSpaceDE w:val="0"/>
        <w:autoSpaceDN w:val="0"/>
        <w:adjustRightInd w:val="0"/>
        <w:spacing w:after="0" w:line="288" w:lineRule="auto"/>
        <w:ind w:firstLine="1440"/>
        <w:rPr>
          <w:rFonts w:cstheme="minorHAnsi"/>
          <w:color w:val="000000"/>
        </w:rPr>
      </w:pPr>
      <w:r w:rsidRPr="00E32702">
        <w:rPr>
          <w:rFonts w:cstheme="minorHAnsi"/>
          <w:color w:val="000000"/>
        </w:rPr>
        <w:t xml:space="preserve">d.  Tranexamic Acid, see </w:t>
      </w:r>
      <w:r w:rsidRPr="00E32702">
        <w:rPr>
          <w:rFonts w:cstheme="minorHAnsi"/>
          <w:color w:val="000000"/>
          <w:u w:val="single"/>
        </w:rPr>
        <w:t>6.5</w:t>
      </w:r>
      <w:r w:rsidRPr="00E32702">
        <w:rPr>
          <w:rFonts w:cstheme="minorHAnsi"/>
          <w:color w:val="000000"/>
        </w:rPr>
        <w:t>.</w:t>
      </w:r>
    </w:p>
    <w:p w:rsidR="00CB7D0C" w:rsidRPr="00E32702" w:rsidRDefault="00CB7D0C" w:rsidP="00E32702">
      <w:pPr>
        <w:autoSpaceDE w:val="0"/>
        <w:autoSpaceDN w:val="0"/>
        <w:adjustRightInd w:val="0"/>
        <w:spacing w:after="0" w:line="288" w:lineRule="auto"/>
        <w:ind w:firstLine="1440"/>
        <w:rPr>
          <w:rFonts w:cstheme="minorHAnsi"/>
          <w:color w:val="000000"/>
        </w:rPr>
      </w:pPr>
      <w:r w:rsidRPr="00E32702">
        <w:rPr>
          <w:rFonts w:cstheme="minorHAnsi"/>
          <w:color w:val="000000"/>
        </w:rPr>
        <w:t xml:space="preserve">e.  Acetaminophen IV, see </w:t>
      </w:r>
      <w:r w:rsidRPr="00E32702">
        <w:rPr>
          <w:rFonts w:cstheme="minorHAnsi"/>
          <w:color w:val="000000"/>
          <w:u w:val="single"/>
        </w:rPr>
        <w:t>6.7</w:t>
      </w:r>
      <w:r w:rsidRPr="00E32702">
        <w:rPr>
          <w:rFonts w:cstheme="minorHAnsi"/>
          <w:color w:val="000000"/>
        </w:rPr>
        <w:t>.</w:t>
      </w:r>
    </w:p>
    <w:p w:rsidR="00CB7D0C" w:rsidRPr="00E32702" w:rsidRDefault="00CB7D0C" w:rsidP="00E32702">
      <w:pPr>
        <w:autoSpaceDE w:val="0"/>
        <w:autoSpaceDN w:val="0"/>
        <w:adjustRightInd w:val="0"/>
        <w:spacing w:after="0" w:line="288" w:lineRule="auto"/>
        <w:ind w:firstLine="1440"/>
        <w:rPr>
          <w:rFonts w:cstheme="minorHAnsi"/>
          <w:color w:val="000000"/>
        </w:rPr>
      </w:pPr>
      <w:r w:rsidRPr="00E32702">
        <w:rPr>
          <w:rFonts w:cstheme="minorHAnsi"/>
          <w:color w:val="000000"/>
        </w:rPr>
        <w:t xml:space="preserve">f.   Surgical Cricothyrotomy, </w:t>
      </w:r>
      <w:r w:rsidRPr="00E32702">
        <w:rPr>
          <w:rFonts w:cstheme="minorHAnsi"/>
          <w:color w:val="000000"/>
          <w:u w:val="single"/>
        </w:rPr>
        <w:t>see 6.8</w:t>
      </w:r>
      <w:r w:rsidRPr="00E32702">
        <w:rPr>
          <w:rFonts w:cstheme="minorHAnsi"/>
          <w:color w:val="000000"/>
        </w:rPr>
        <w:t>.</w:t>
      </w:r>
    </w:p>
    <w:p w:rsidR="00CB7D0C" w:rsidRPr="00E32702" w:rsidRDefault="00CB7D0C" w:rsidP="00E32702">
      <w:pPr>
        <w:autoSpaceDE w:val="0"/>
        <w:autoSpaceDN w:val="0"/>
        <w:adjustRightInd w:val="0"/>
        <w:spacing w:after="0" w:line="288" w:lineRule="auto"/>
        <w:ind w:firstLine="1440"/>
        <w:rPr>
          <w:rFonts w:cstheme="minorHAnsi"/>
          <w:color w:val="000000"/>
        </w:rPr>
      </w:pPr>
      <w:r w:rsidRPr="00E32702">
        <w:rPr>
          <w:rFonts w:cstheme="minorHAnsi"/>
          <w:color w:val="000000"/>
        </w:rPr>
        <w:t xml:space="preserve">g.  Continuous Positive Airway Pressure (CPAP) by EMT Basic and/or Advanced </w:t>
      </w:r>
    </w:p>
    <w:p w:rsidR="007B4EA7" w:rsidRPr="00DD629C" w:rsidRDefault="00CB7D0C" w:rsidP="00E32702">
      <w:pPr>
        <w:autoSpaceDE w:val="0"/>
        <w:autoSpaceDN w:val="0"/>
        <w:adjustRightInd w:val="0"/>
        <w:spacing w:after="0" w:line="288" w:lineRule="auto"/>
        <w:ind w:firstLine="1440"/>
        <w:rPr>
          <w:rFonts w:eastAsiaTheme="majorEastAsia" w:cs="Times New Roman"/>
          <w:b/>
          <w:bCs/>
          <w:color w:val="365F91" w:themeColor="accent1" w:themeShade="BF"/>
          <w:sz w:val="28"/>
          <w:szCs w:val="28"/>
        </w:rPr>
      </w:pPr>
      <w:r w:rsidRPr="00E32702">
        <w:rPr>
          <w:rFonts w:cstheme="minorHAnsi"/>
          <w:color w:val="000000"/>
        </w:rPr>
        <w:t xml:space="preserve">     EMT, </w:t>
      </w:r>
      <w:r w:rsidRPr="00E32702">
        <w:rPr>
          <w:rFonts w:cstheme="minorHAnsi"/>
          <w:color w:val="000000"/>
          <w:u w:val="single"/>
        </w:rPr>
        <w:t>see 6.9</w:t>
      </w:r>
      <w:r w:rsidRPr="00E32702">
        <w:rPr>
          <w:rFonts w:cstheme="minorHAnsi"/>
          <w:color w:val="000000"/>
        </w:rPr>
        <w:t>.</w:t>
      </w:r>
      <w:r w:rsidR="007B4EA7" w:rsidRPr="00DD629C">
        <w:br w:type="page"/>
      </w:r>
    </w:p>
    <w:p w:rsidR="00C417FD" w:rsidRPr="00251744" w:rsidRDefault="00615419" w:rsidP="00C417FD">
      <w:pPr>
        <w:pStyle w:val="Heading1"/>
      </w:pPr>
      <w:bookmarkStart w:id="58" w:name="_6.1_BLS/ILS_Assisted"/>
      <w:bookmarkEnd w:id="58"/>
      <w:r>
        <w:lastRenderedPageBreak/>
        <w:t>6.1 BLS</w:t>
      </w:r>
      <w:r w:rsidR="00E32702">
        <w:t xml:space="preserve"> Bronchodilators</w:t>
      </w:r>
      <w:r w:rsidR="00C417FD">
        <w:t>—Adult &amp; Pediatric</w:t>
      </w:r>
    </w:p>
    <w:p w:rsidR="00C417FD" w:rsidRDefault="00C417FD" w:rsidP="0081000D">
      <w:pPr>
        <w:pStyle w:val="Heading2"/>
        <w:rPr>
          <w:rFonts w:cs="Arial"/>
          <w:color w:val="000000"/>
        </w:rPr>
      </w:pPr>
      <w:r w:rsidRPr="007C667C">
        <w:t>EMT</w:t>
      </w:r>
      <w:r w:rsidR="00BD7249">
        <w:t xml:space="preserve"> </w:t>
      </w:r>
      <w:r>
        <w:t>STANDING ORDERS</w:t>
      </w:r>
      <w:r w:rsidRPr="00F602C8">
        <w:rPr>
          <w:rFonts w:cs="Arial"/>
          <w:color w:val="000000"/>
        </w:rPr>
        <w:t xml:space="preserve"> </w:t>
      </w:r>
    </w:p>
    <w:p w:rsidR="005D09E9" w:rsidRPr="00E32702" w:rsidRDefault="005D09E9" w:rsidP="00C51E23">
      <w:pPr>
        <w:numPr>
          <w:ilvl w:val="0"/>
          <w:numId w:val="8"/>
        </w:numPr>
        <w:autoSpaceDE w:val="0"/>
        <w:autoSpaceDN w:val="0"/>
        <w:adjustRightInd w:val="0"/>
        <w:spacing w:after="0" w:line="288" w:lineRule="auto"/>
        <w:ind w:left="360" w:hanging="360"/>
        <w:rPr>
          <w:rFonts w:cstheme="minorHAnsi"/>
          <w:color w:val="000000"/>
        </w:rPr>
      </w:pPr>
      <w:r w:rsidRPr="00E32702">
        <w:rPr>
          <w:rFonts w:cstheme="minorHAnsi"/>
          <w:color w:val="000000"/>
        </w:rPr>
        <w:t>If trained and authorized by your medical director, treat bronchospasm in known Asthmatics, and confirmed Reactive Airway Disease (Asthma/COPD), in accordance with the flowchart below, with:</w:t>
      </w:r>
    </w:p>
    <w:p w:rsidR="00E32702" w:rsidRPr="00E32702" w:rsidRDefault="00E32702" w:rsidP="00E32702">
      <w:pPr>
        <w:numPr>
          <w:ilvl w:val="0"/>
          <w:numId w:val="8"/>
        </w:numPr>
        <w:autoSpaceDE w:val="0"/>
        <w:autoSpaceDN w:val="0"/>
        <w:adjustRightInd w:val="0"/>
        <w:spacing w:after="0" w:line="288" w:lineRule="auto"/>
        <w:ind w:left="720" w:hanging="360"/>
        <w:rPr>
          <w:rFonts w:cstheme="minorHAnsi"/>
          <w:color w:val="000000"/>
        </w:rPr>
      </w:pPr>
      <w:r w:rsidRPr="00E32702">
        <w:rPr>
          <w:rFonts w:cstheme="minorHAnsi"/>
          <w:color w:val="000000"/>
        </w:rPr>
        <w:t>For a patient between 6 months and 2 years of age,</w:t>
      </w:r>
    </w:p>
    <w:p w:rsidR="00E32702" w:rsidRPr="00E32702" w:rsidRDefault="00E32702" w:rsidP="00E32702">
      <w:pPr>
        <w:numPr>
          <w:ilvl w:val="0"/>
          <w:numId w:val="8"/>
        </w:numPr>
        <w:autoSpaceDE w:val="0"/>
        <w:autoSpaceDN w:val="0"/>
        <w:adjustRightInd w:val="0"/>
        <w:spacing w:after="0" w:line="288" w:lineRule="auto"/>
        <w:ind w:left="1080" w:hanging="360"/>
        <w:rPr>
          <w:rFonts w:cstheme="minorHAnsi"/>
          <w:color w:val="000000"/>
        </w:rPr>
      </w:pPr>
      <w:r w:rsidRPr="00E32702">
        <w:rPr>
          <w:rFonts w:cstheme="minorHAnsi"/>
          <w:b/>
          <w:bCs/>
          <w:color w:val="000000"/>
          <w:u w:val="single"/>
        </w:rPr>
        <w:t>Albuterol</w:t>
      </w:r>
      <w:r w:rsidRPr="00E32702">
        <w:rPr>
          <w:rFonts w:cstheme="minorHAnsi"/>
          <w:b/>
          <w:bCs/>
          <w:color w:val="000000"/>
        </w:rPr>
        <w:t xml:space="preserve"> </w:t>
      </w:r>
      <w:r w:rsidRPr="00E32702">
        <w:rPr>
          <w:rFonts w:cstheme="minorHAnsi"/>
          <w:color w:val="000000"/>
        </w:rPr>
        <w:t xml:space="preserve">1.25mg in 3ml Normal Saline, with or without </w:t>
      </w:r>
      <w:r w:rsidRPr="00E32702">
        <w:rPr>
          <w:rFonts w:cstheme="minorHAnsi"/>
          <w:b/>
          <w:bCs/>
          <w:color w:val="000000"/>
          <w:u w:val="single"/>
        </w:rPr>
        <w:t>ipratropium</w:t>
      </w:r>
      <w:r w:rsidRPr="00E32702">
        <w:rPr>
          <w:rFonts w:cstheme="minorHAnsi"/>
          <w:color w:val="000000"/>
        </w:rPr>
        <w:t xml:space="preserve"> </w:t>
      </w:r>
      <w:r w:rsidRPr="00E32702">
        <w:rPr>
          <w:rFonts w:cstheme="minorHAnsi"/>
          <w:b/>
          <w:bCs/>
          <w:color w:val="000000"/>
          <w:u w:val="single"/>
        </w:rPr>
        <w:t>bromide</w:t>
      </w:r>
      <w:r w:rsidRPr="00E32702">
        <w:rPr>
          <w:rFonts w:cstheme="minorHAnsi"/>
          <w:color w:val="000000"/>
        </w:rPr>
        <w:t xml:space="preserve"> 250 mcg via nebulizer, x1 dose.</w:t>
      </w:r>
    </w:p>
    <w:p w:rsidR="00E32702" w:rsidRPr="00E32702" w:rsidRDefault="00E32702" w:rsidP="00E32702">
      <w:pPr>
        <w:numPr>
          <w:ilvl w:val="0"/>
          <w:numId w:val="8"/>
        </w:numPr>
        <w:autoSpaceDE w:val="0"/>
        <w:autoSpaceDN w:val="0"/>
        <w:adjustRightInd w:val="0"/>
        <w:spacing w:after="0" w:line="288" w:lineRule="auto"/>
        <w:ind w:left="720" w:hanging="360"/>
        <w:rPr>
          <w:rFonts w:cstheme="minorHAnsi"/>
          <w:color w:val="000000"/>
        </w:rPr>
      </w:pPr>
      <w:r w:rsidRPr="00E32702">
        <w:rPr>
          <w:rFonts w:cstheme="minorHAnsi"/>
          <w:color w:val="000000"/>
        </w:rPr>
        <w:t>For a patient older than 2 years of age,</w:t>
      </w:r>
    </w:p>
    <w:p w:rsidR="00E32702" w:rsidRDefault="00E32702" w:rsidP="00E32702">
      <w:pPr>
        <w:numPr>
          <w:ilvl w:val="0"/>
          <w:numId w:val="8"/>
        </w:numPr>
        <w:tabs>
          <w:tab w:val="left" w:pos="810"/>
          <w:tab w:val="left" w:pos="1080"/>
        </w:tabs>
        <w:autoSpaceDE w:val="0"/>
        <w:autoSpaceDN w:val="0"/>
        <w:adjustRightInd w:val="0"/>
        <w:spacing w:after="0" w:line="288" w:lineRule="auto"/>
        <w:ind w:left="360" w:firstLine="360"/>
        <w:rPr>
          <w:rFonts w:cstheme="minorHAnsi"/>
          <w:color w:val="000000"/>
        </w:rPr>
      </w:pPr>
      <w:r>
        <w:rPr>
          <w:rFonts w:cstheme="minorHAnsi"/>
          <w:b/>
          <w:bCs/>
          <w:color w:val="000000"/>
        </w:rPr>
        <w:t xml:space="preserve">     </w:t>
      </w:r>
      <w:r w:rsidRPr="00E32702">
        <w:rPr>
          <w:rFonts w:cstheme="minorHAnsi"/>
          <w:b/>
          <w:bCs/>
          <w:color w:val="000000"/>
          <w:u w:val="single"/>
        </w:rPr>
        <w:t>Albuterol</w:t>
      </w:r>
      <w:r w:rsidRPr="00E32702">
        <w:rPr>
          <w:rFonts w:cstheme="minorHAnsi"/>
          <w:b/>
          <w:bCs/>
          <w:color w:val="000000"/>
        </w:rPr>
        <w:t xml:space="preserve"> </w:t>
      </w:r>
      <w:r w:rsidRPr="00E32702">
        <w:rPr>
          <w:rFonts w:cstheme="minorHAnsi"/>
          <w:color w:val="000000"/>
        </w:rPr>
        <w:t xml:space="preserve">2.5-3mg in 3ml Normal Saline, with or without </w:t>
      </w:r>
      <w:r w:rsidRPr="00E32702">
        <w:rPr>
          <w:rFonts w:cstheme="minorHAnsi"/>
          <w:b/>
          <w:bCs/>
          <w:color w:val="000000"/>
          <w:u w:val="single"/>
        </w:rPr>
        <w:t>ipratropium</w:t>
      </w:r>
      <w:r w:rsidRPr="00E32702">
        <w:rPr>
          <w:rFonts w:cstheme="minorHAnsi"/>
          <w:color w:val="000000"/>
        </w:rPr>
        <w:t xml:space="preserve"> </w:t>
      </w:r>
      <w:r w:rsidRPr="00E32702">
        <w:rPr>
          <w:rFonts w:cstheme="minorHAnsi"/>
          <w:b/>
          <w:bCs/>
          <w:color w:val="000000"/>
          <w:u w:val="single"/>
        </w:rPr>
        <w:t>bromide</w:t>
      </w:r>
      <w:r w:rsidRPr="00E32702">
        <w:rPr>
          <w:rFonts w:cstheme="minorHAnsi"/>
          <w:color w:val="000000"/>
        </w:rPr>
        <w:t xml:space="preserve"> 500 mcg via </w:t>
      </w:r>
      <w:r>
        <w:rPr>
          <w:rFonts w:cstheme="minorHAnsi"/>
          <w:color w:val="000000"/>
        </w:rPr>
        <w:t xml:space="preserve">  </w:t>
      </w:r>
    </w:p>
    <w:p w:rsidR="00E32702" w:rsidRPr="00E32702" w:rsidRDefault="00E32702" w:rsidP="00E32702">
      <w:pPr>
        <w:tabs>
          <w:tab w:val="left" w:pos="810"/>
          <w:tab w:val="left" w:pos="1080"/>
        </w:tabs>
        <w:autoSpaceDE w:val="0"/>
        <w:autoSpaceDN w:val="0"/>
        <w:adjustRightInd w:val="0"/>
        <w:spacing w:after="0" w:line="288" w:lineRule="auto"/>
        <w:ind w:left="720"/>
        <w:rPr>
          <w:rFonts w:cstheme="minorHAnsi"/>
          <w:color w:val="000000"/>
        </w:rPr>
      </w:pPr>
      <w:r>
        <w:rPr>
          <w:rFonts w:cstheme="minorHAnsi"/>
          <w:bCs/>
          <w:color w:val="000000"/>
        </w:rPr>
        <w:t xml:space="preserve">       </w:t>
      </w:r>
      <w:r w:rsidRPr="00E32702">
        <w:rPr>
          <w:rFonts w:cstheme="minorHAnsi"/>
          <w:color w:val="000000"/>
        </w:rPr>
        <w:t>nebulizer, x1 dose.</w:t>
      </w:r>
    </w:p>
    <w:p w:rsidR="005D09E9" w:rsidRPr="00E32702" w:rsidRDefault="005D09E9" w:rsidP="00E32702">
      <w:pPr>
        <w:numPr>
          <w:ilvl w:val="0"/>
          <w:numId w:val="8"/>
        </w:numPr>
        <w:autoSpaceDE w:val="0"/>
        <w:autoSpaceDN w:val="0"/>
        <w:adjustRightInd w:val="0"/>
        <w:spacing w:after="0" w:line="288" w:lineRule="auto"/>
        <w:ind w:left="360" w:hanging="360"/>
        <w:rPr>
          <w:rFonts w:cstheme="minorHAnsi"/>
          <w:color w:val="000000"/>
        </w:rPr>
      </w:pPr>
      <w:r w:rsidRPr="00E32702">
        <w:rPr>
          <w:rFonts w:cstheme="minorHAnsi"/>
          <w:color w:val="000000"/>
        </w:rPr>
        <w:t>ALS intercept must be arranged for and confirmed whenever possible and available.</w:t>
      </w:r>
    </w:p>
    <w:p w:rsidR="00C417FD" w:rsidRDefault="00C417FD" w:rsidP="00C417FD"/>
    <w:p w:rsidR="005D09E9" w:rsidRDefault="00E32702" w:rsidP="00C417FD">
      <w:r>
        <w:object w:dxaOrig="9390" w:dyaOrig="7260">
          <v:shape id="_x0000_i1106" type="#_x0000_t75" alt="Assisted Albuterol Flowchart" style="width:466.5pt;height:361.5pt" o:ole="">
            <v:imagedata r:id="rId133" o:title=""/>
          </v:shape>
          <o:OLEObject Type="Embed" ProgID="Visio.Drawing.11" ShapeID="_x0000_i1106" DrawAspect="Content" ObjectID="_1625899746" r:id="rId134"/>
        </w:object>
      </w:r>
    </w:p>
    <w:p w:rsidR="00F47AC8" w:rsidRDefault="00F47AC8">
      <w:pPr>
        <w:rPr>
          <w:rFonts w:asciiTheme="majorHAnsi" w:eastAsiaTheme="majorEastAsia" w:hAnsiTheme="majorHAnsi" w:cs="Times New Roman"/>
          <w:b/>
          <w:bCs/>
          <w:color w:val="365F91" w:themeColor="accent1" w:themeShade="BF"/>
          <w:sz w:val="28"/>
          <w:szCs w:val="28"/>
        </w:rPr>
      </w:pPr>
      <w:r>
        <w:br w:type="page"/>
      </w:r>
    </w:p>
    <w:p w:rsidR="00C417FD" w:rsidRPr="00251744" w:rsidRDefault="00C417FD" w:rsidP="00C417FD">
      <w:pPr>
        <w:pStyle w:val="Heading1"/>
      </w:pPr>
      <w:bookmarkStart w:id="59" w:name="_6.2_Cardio-Cerebral_Resuscitation"/>
      <w:bookmarkStart w:id="60" w:name="_6.3_Needle_Cricothyrotomy"/>
      <w:bookmarkEnd w:id="59"/>
      <w:bookmarkEnd w:id="60"/>
      <w:r>
        <w:lastRenderedPageBreak/>
        <w:t>6.</w:t>
      </w:r>
      <w:r w:rsidR="00BE3E20">
        <w:t>2</w:t>
      </w:r>
      <w:r>
        <w:t xml:space="preserve"> Needle Cricothyrotomy</w:t>
      </w:r>
    </w:p>
    <w:p w:rsidR="00C417FD" w:rsidRPr="00D27D00" w:rsidRDefault="00C417FD" w:rsidP="00C417FD">
      <w:pPr>
        <w:autoSpaceDE w:val="0"/>
        <w:autoSpaceDN w:val="0"/>
        <w:adjustRightInd w:val="0"/>
        <w:spacing w:after="0" w:line="288" w:lineRule="auto"/>
        <w:rPr>
          <w:rFonts w:cs="Arial"/>
          <w:b/>
          <w:bCs/>
          <w:color w:val="000000"/>
          <w:u w:val="single"/>
        </w:rPr>
      </w:pPr>
    </w:p>
    <w:p w:rsidR="00013F94" w:rsidRPr="00013F94" w:rsidRDefault="00013F94" w:rsidP="00013F94">
      <w:pPr>
        <w:autoSpaceDE w:val="0"/>
        <w:autoSpaceDN w:val="0"/>
        <w:adjustRightInd w:val="0"/>
        <w:spacing w:after="0" w:line="288" w:lineRule="auto"/>
        <w:rPr>
          <w:rFonts w:cs="Arial"/>
          <w:b/>
          <w:bCs/>
          <w:color w:val="000000"/>
          <w:sz w:val="24"/>
          <w:szCs w:val="24"/>
        </w:rPr>
      </w:pPr>
      <w:r w:rsidRPr="00013F94">
        <w:rPr>
          <w:rFonts w:cs="Arial"/>
          <w:b/>
          <w:bCs/>
          <w:color w:val="000000"/>
          <w:sz w:val="24"/>
          <w:szCs w:val="24"/>
          <w:u w:val="single"/>
        </w:rPr>
        <w:t>ALS</w:t>
      </w:r>
      <w:r w:rsidR="00016D96">
        <w:rPr>
          <w:rFonts w:cs="Arial"/>
          <w:b/>
          <w:bCs/>
          <w:color w:val="000000"/>
          <w:sz w:val="24"/>
          <w:szCs w:val="24"/>
        </w:rPr>
        <w:t xml:space="preserve">: </w:t>
      </w:r>
      <w:r w:rsidRPr="00013F94">
        <w:rPr>
          <w:rFonts w:cs="Arial"/>
          <w:b/>
          <w:bCs/>
          <w:color w:val="000000"/>
          <w:sz w:val="24"/>
          <w:szCs w:val="24"/>
        </w:rPr>
        <w:t>Needle Cricothyrotomy (Approved for Paramedics Only)</w:t>
      </w:r>
    </w:p>
    <w:p w:rsidR="00013F94" w:rsidRPr="00013F94" w:rsidRDefault="00013F94" w:rsidP="00013F94">
      <w:pPr>
        <w:autoSpaceDE w:val="0"/>
        <w:autoSpaceDN w:val="0"/>
        <w:adjustRightInd w:val="0"/>
        <w:spacing w:after="0" w:line="288" w:lineRule="auto"/>
        <w:rPr>
          <w:rFonts w:cs="Times New Roman"/>
          <w:i/>
          <w:iCs/>
          <w:color w:val="000000"/>
          <w:sz w:val="24"/>
          <w:szCs w:val="24"/>
        </w:rPr>
      </w:pPr>
    </w:p>
    <w:p w:rsidR="00013F94" w:rsidRPr="00013F94" w:rsidRDefault="00013F94" w:rsidP="00013F94">
      <w:pPr>
        <w:autoSpaceDE w:val="0"/>
        <w:autoSpaceDN w:val="0"/>
        <w:adjustRightInd w:val="0"/>
        <w:spacing w:after="0" w:line="288" w:lineRule="auto"/>
        <w:jc w:val="both"/>
        <w:rPr>
          <w:rFonts w:cs="Arial"/>
          <w:color w:val="000000"/>
        </w:rPr>
      </w:pPr>
      <w:r w:rsidRPr="00013F94">
        <w:rPr>
          <w:rFonts w:cs="Arial"/>
          <w:color w:val="000000"/>
        </w:rPr>
        <w:t>The following is a general description of one of several accepted techniques being used throughout the Commonwealth, and may be used as a guideline. Due to differences in medical devices used by individual systems, the procedure may vary slightly. Refer to your local and regional guidelines for the technique and equipment used in your system.</w:t>
      </w:r>
    </w:p>
    <w:p w:rsidR="00013F94" w:rsidRDefault="00013F94" w:rsidP="00013F94">
      <w:pPr>
        <w:autoSpaceDE w:val="0"/>
        <w:autoSpaceDN w:val="0"/>
        <w:adjustRightInd w:val="0"/>
        <w:spacing w:after="0" w:line="288" w:lineRule="auto"/>
        <w:rPr>
          <w:rFonts w:cs="Arial"/>
          <w:color w:val="000000"/>
        </w:rPr>
      </w:pPr>
      <w:r w:rsidRPr="00013F94">
        <w:rPr>
          <w:rFonts w:cs="Arial"/>
          <w:color w:val="000000"/>
        </w:rPr>
        <w:t>Note: Appropriate body substance isolation precautions are required whenever caring for the trauma patient.</w:t>
      </w:r>
    </w:p>
    <w:p w:rsidR="00013F94" w:rsidRPr="00013F94" w:rsidRDefault="00013F94" w:rsidP="00013F94">
      <w:pPr>
        <w:autoSpaceDE w:val="0"/>
        <w:autoSpaceDN w:val="0"/>
        <w:adjustRightInd w:val="0"/>
        <w:spacing w:after="0" w:line="288" w:lineRule="auto"/>
        <w:rPr>
          <w:rFonts w:cs="Arial"/>
          <w:color w:val="000000"/>
        </w:rPr>
      </w:pPr>
    </w:p>
    <w:p w:rsidR="00013F94" w:rsidRPr="00013F94" w:rsidRDefault="00013F94" w:rsidP="00013F94">
      <w:pPr>
        <w:autoSpaceDE w:val="0"/>
        <w:autoSpaceDN w:val="0"/>
        <w:adjustRightInd w:val="0"/>
        <w:spacing w:after="0" w:line="288" w:lineRule="auto"/>
        <w:rPr>
          <w:rFonts w:cs="Arial"/>
          <w:color w:val="000000"/>
        </w:rPr>
      </w:pPr>
      <w:r w:rsidRPr="00013F94">
        <w:rPr>
          <w:rFonts w:cs="Arial"/>
          <w:b/>
          <w:bCs/>
          <w:color w:val="000000"/>
          <w:u w:val="single"/>
        </w:rPr>
        <w:t>Indications:</w:t>
      </w:r>
      <w:r w:rsidRPr="00013F94">
        <w:rPr>
          <w:rFonts w:cs="Arial"/>
          <w:b/>
          <w:bCs/>
          <w:color w:val="000000"/>
        </w:rPr>
        <w:t xml:space="preserve"> </w:t>
      </w:r>
      <w:r w:rsidRPr="00013F94">
        <w:rPr>
          <w:rFonts w:cs="Arial"/>
          <w:color w:val="000000"/>
        </w:rPr>
        <w:t>The indications for performing a needle Cricothyrotomy on a patient will be:</w:t>
      </w:r>
    </w:p>
    <w:p w:rsidR="00013F94" w:rsidRPr="00013F94" w:rsidRDefault="00013F94" w:rsidP="00013F94">
      <w:pPr>
        <w:autoSpaceDE w:val="0"/>
        <w:autoSpaceDN w:val="0"/>
        <w:adjustRightInd w:val="0"/>
        <w:spacing w:after="0" w:line="288" w:lineRule="auto"/>
        <w:rPr>
          <w:rFonts w:cs="Arial"/>
          <w:color w:val="000000"/>
        </w:rPr>
      </w:pPr>
      <w:r w:rsidRPr="00013F94">
        <w:rPr>
          <w:rFonts w:cs="Arial"/>
          <w:color w:val="000000"/>
        </w:rPr>
        <w:tab/>
        <w:t>1. The patient is in imminent danger of death.</w:t>
      </w:r>
    </w:p>
    <w:p w:rsidR="00013F94" w:rsidRPr="00013F94" w:rsidRDefault="00013F94" w:rsidP="00013F94">
      <w:pPr>
        <w:autoSpaceDE w:val="0"/>
        <w:autoSpaceDN w:val="0"/>
        <w:adjustRightInd w:val="0"/>
        <w:spacing w:after="0" w:line="288" w:lineRule="auto"/>
        <w:rPr>
          <w:rFonts w:cs="Arial"/>
          <w:color w:val="000000"/>
        </w:rPr>
      </w:pPr>
      <w:r w:rsidRPr="00013F94">
        <w:rPr>
          <w:rFonts w:cs="Arial"/>
          <w:color w:val="000000"/>
        </w:rPr>
        <w:tab/>
        <w:t>2. No alternative airway device/maneuver has been successful.</w:t>
      </w:r>
    </w:p>
    <w:p w:rsidR="00013F94" w:rsidRPr="00013F94" w:rsidRDefault="00013F94" w:rsidP="00013F94">
      <w:pPr>
        <w:autoSpaceDE w:val="0"/>
        <w:autoSpaceDN w:val="0"/>
        <w:adjustRightInd w:val="0"/>
        <w:spacing w:after="0" w:line="288" w:lineRule="auto"/>
        <w:rPr>
          <w:rFonts w:cs="Arial"/>
          <w:color w:val="000000"/>
        </w:rPr>
      </w:pPr>
      <w:r w:rsidRPr="00013F94">
        <w:rPr>
          <w:rFonts w:cs="Arial"/>
          <w:color w:val="000000"/>
        </w:rPr>
        <w:tab/>
        <w:t>3. The patient cannot be oxygenated or ventilated by any other means</w:t>
      </w:r>
    </w:p>
    <w:p w:rsidR="00013F94" w:rsidRDefault="00013F94" w:rsidP="00013F94">
      <w:pPr>
        <w:autoSpaceDE w:val="0"/>
        <w:autoSpaceDN w:val="0"/>
        <w:adjustRightInd w:val="0"/>
        <w:spacing w:after="0" w:line="288" w:lineRule="auto"/>
        <w:rPr>
          <w:rFonts w:cs="Arial"/>
          <w:color w:val="000000"/>
        </w:rPr>
      </w:pPr>
    </w:p>
    <w:p w:rsidR="00013F94" w:rsidRDefault="00013F94" w:rsidP="00013F94">
      <w:pPr>
        <w:autoSpaceDE w:val="0"/>
        <w:autoSpaceDN w:val="0"/>
        <w:adjustRightInd w:val="0"/>
        <w:spacing w:after="0" w:line="288" w:lineRule="auto"/>
        <w:rPr>
          <w:rFonts w:cs="Arial"/>
          <w:color w:val="000000"/>
        </w:rPr>
      </w:pPr>
      <w:r w:rsidRPr="00013F94">
        <w:rPr>
          <w:rFonts w:cs="Arial"/>
          <w:color w:val="000000"/>
        </w:rPr>
        <w:t xml:space="preserve">The local EMS Medical Director has appropriately trained and authorized the treating EMT-Paramedics. </w:t>
      </w:r>
    </w:p>
    <w:p w:rsidR="00013F94" w:rsidRPr="00013F94" w:rsidRDefault="00013F94" w:rsidP="00013F94">
      <w:pPr>
        <w:autoSpaceDE w:val="0"/>
        <w:autoSpaceDN w:val="0"/>
        <w:adjustRightInd w:val="0"/>
        <w:spacing w:after="0" w:line="288" w:lineRule="auto"/>
        <w:rPr>
          <w:rFonts w:cs="Arial"/>
          <w:color w:val="000000"/>
        </w:rPr>
      </w:pPr>
    </w:p>
    <w:p w:rsidR="00013F94" w:rsidRPr="00013F94" w:rsidRDefault="00013F94" w:rsidP="00013F94">
      <w:pPr>
        <w:autoSpaceDE w:val="0"/>
        <w:autoSpaceDN w:val="0"/>
        <w:adjustRightInd w:val="0"/>
        <w:spacing w:after="0" w:line="288" w:lineRule="auto"/>
        <w:rPr>
          <w:rFonts w:cs="Arial"/>
          <w:color w:val="000000"/>
        </w:rPr>
      </w:pPr>
      <w:r w:rsidRPr="00013F94">
        <w:rPr>
          <w:rFonts w:cs="Arial"/>
          <w:color w:val="000000"/>
        </w:rPr>
        <w:t>Examples of types of patients potentially meeting the above criteria include (but are not limited to):</w:t>
      </w:r>
    </w:p>
    <w:p w:rsidR="00013F94" w:rsidRPr="00013F94" w:rsidRDefault="00013F94" w:rsidP="00013F94">
      <w:pPr>
        <w:autoSpaceDE w:val="0"/>
        <w:autoSpaceDN w:val="0"/>
        <w:adjustRightInd w:val="0"/>
        <w:spacing w:after="0" w:line="288" w:lineRule="auto"/>
        <w:rPr>
          <w:rFonts w:cs="Arial"/>
          <w:color w:val="000000"/>
        </w:rPr>
      </w:pPr>
      <w:r w:rsidRPr="00013F94">
        <w:rPr>
          <w:rFonts w:cs="Arial"/>
          <w:color w:val="000000"/>
        </w:rPr>
        <w:tab/>
        <w:t>1. Patients suffering traumatic arrest</w:t>
      </w:r>
    </w:p>
    <w:p w:rsidR="00013F94" w:rsidRPr="00013F94" w:rsidRDefault="00013F94" w:rsidP="00013F94">
      <w:pPr>
        <w:autoSpaceDE w:val="0"/>
        <w:autoSpaceDN w:val="0"/>
        <w:adjustRightInd w:val="0"/>
        <w:spacing w:after="0" w:line="288" w:lineRule="auto"/>
        <w:rPr>
          <w:rFonts w:cs="Arial"/>
          <w:color w:val="000000"/>
        </w:rPr>
      </w:pPr>
      <w:r w:rsidRPr="00013F94">
        <w:rPr>
          <w:rFonts w:cs="Arial"/>
          <w:color w:val="000000"/>
        </w:rPr>
        <w:tab/>
        <w:t>2. Patients suffering multiple traumatic injuries</w:t>
      </w:r>
    </w:p>
    <w:p w:rsidR="00013F94" w:rsidRPr="00013F94" w:rsidRDefault="00013F94" w:rsidP="00013F94">
      <w:pPr>
        <w:autoSpaceDE w:val="0"/>
        <w:autoSpaceDN w:val="0"/>
        <w:adjustRightInd w:val="0"/>
        <w:spacing w:after="0" w:line="288" w:lineRule="auto"/>
        <w:rPr>
          <w:rFonts w:cs="Arial"/>
          <w:color w:val="000000"/>
        </w:rPr>
      </w:pPr>
      <w:r w:rsidRPr="00013F94">
        <w:rPr>
          <w:rFonts w:cs="Arial"/>
          <w:color w:val="000000"/>
        </w:rPr>
        <w:tab/>
        <w:t>3. Patients suffering an upper airway obstruction</w:t>
      </w:r>
    </w:p>
    <w:p w:rsidR="00013F94" w:rsidRDefault="00013F94" w:rsidP="00013F94">
      <w:pPr>
        <w:autoSpaceDE w:val="0"/>
        <w:autoSpaceDN w:val="0"/>
        <w:adjustRightInd w:val="0"/>
        <w:spacing w:after="0" w:line="288" w:lineRule="auto"/>
        <w:rPr>
          <w:rFonts w:cs="Arial"/>
          <w:color w:val="000000"/>
        </w:rPr>
      </w:pPr>
    </w:p>
    <w:p w:rsidR="00013F94" w:rsidRDefault="00013F94" w:rsidP="00013F94">
      <w:pPr>
        <w:autoSpaceDE w:val="0"/>
        <w:autoSpaceDN w:val="0"/>
        <w:adjustRightInd w:val="0"/>
        <w:spacing w:after="0" w:line="288" w:lineRule="auto"/>
        <w:rPr>
          <w:rFonts w:cs="Arial"/>
          <w:color w:val="000000"/>
        </w:rPr>
      </w:pPr>
      <w:r w:rsidRPr="00013F94">
        <w:rPr>
          <w:rFonts w:cs="Arial"/>
          <w:color w:val="000000"/>
        </w:rPr>
        <w:t xml:space="preserve">Recognizing the time critical nature of the emergency, Needle Cricothyrotomy will be a </w:t>
      </w:r>
      <w:r w:rsidRPr="00013F94">
        <w:rPr>
          <w:rFonts w:cs="Arial"/>
          <w:color w:val="000000"/>
          <w:u w:val="single"/>
        </w:rPr>
        <w:t>Standing Order</w:t>
      </w:r>
      <w:r w:rsidRPr="00013F94">
        <w:rPr>
          <w:rFonts w:cs="Arial"/>
          <w:color w:val="000000"/>
        </w:rPr>
        <w:t xml:space="preserve"> for patients/systems/paramedics meeting all of the above criteria.</w:t>
      </w:r>
    </w:p>
    <w:p w:rsidR="00E979B1" w:rsidRDefault="00E979B1" w:rsidP="00013F94">
      <w:pPr>
        <w:autoSpaceDE w:val="0"/>
        <w:autoSpaceDN w:val="0"/>
        <w:adjustRightInd w:val="0"/>
        <w:spacing w:after="0" w:line="288" w:lineRule="auto"/>
        <w:rPr>
          <w:rFonts w:cs="Arial"/>
          <w:color w:val="000000"/>
        </w:rPr>
      </w:pPr>
    </w:p>
    <w:p w:rsidR="00E979B1" w:rsidRPr="00E979B1" w:rsidRDefault="00E979B1" w:rsidP="00013F94">
      <w:pPr>
        <w:autoSpaceDE w:val="0"/>
        <w:autoSpaceDN w:val="0"/>
        <w:adjustRightInd w:val="0"/>
        <w:spacing w:after="0" w:line="288" w:lineRule="auto"/>
        <w:rPr>
          <w:rFonts w:cs="Arial"/>
          <w:b/>
          <w:color w:val="000000"/>
          <w:u w:val="single"/>
        </w:rPr>
      </w:pPr>
      <w:r w:rsidRPr="00E979B1">
        <w:rPr>
          <w:rFonts w:cs="Arial"/>
          <w:b/>
          <w:color w:val="000000"/>
          <w:u w:val="single"/>
        </w:rPr>
        <w:t>Procedure:</w:t>
      </w:r>
    </w:p>
    <w:p w:rsidR="00013F94" w:rsidRPr="00013F94" w:rsidRDefault="00013F94" w:rsidP="00013F94">
      <w:pPr>
        <w:autoSpaceDE w:val="0"/>
        <w:autoSpaceDN w:val="0"/>
        <w:adjustRightInd w:val="0"/>
        <w:spacing w:after="0" w:line="288" w:lineRule="auto"/>
        <w:rPr>
          <w:rFonts w:cs="Arial"/>
          <w:color w:val="000000"/>
        </w:rPr>
      </w:pPr>
    </w:p>
    <w:p w:rsidR="00013F94" w:rsidRDefault="00013F94" w:rsidP="002D6EED">
      <w:pPr>
        <w:numPr>
          <w:ilvl w:val="0"/>
          <w:numId w:val="34"/>
        </w:numPr>
        <w:autoSpaceDE w:val="0"/>
        <w:autoSpaceDN w:val="0"/>
        <w:adjustRightInd w:val="0"/>
        <w:spacing w:after="0" w:line="240" w:lineRule="auto"/>
        <w:rPr>
          <w:rFonts w:cs="Arial"/>
          <w:color w:val="000000"/>
          <w:szCs w:val="20"/>
        </w:rPr>
      </w:pPr>
      <w:r w:rsidRPr="00013F94">
        <w:rPr>
          <w:rFonts w:cs="Arial"/>
          <w:color w:val="000000"/>
          <w:szCs w:val="20"/>
        </w:rPr>
        <w:t>Assemble and prepare oxygen tubing by cutting a hole toward one end of the tubing.  Connect the other end of the oxygen tubing to an oxygen source, capable of delivering 50 psi or greater at the nipple, and assure free flow of oxygen through the tubing.</w:t>
      </w:r>
    </w:p>
    <w:p w:rsidR="002D6EED" w:rsidRDefault="002D6EED" w:rsidP="002D6EED">
      <w:pPr>
        <w:autoSpaceDE w:val="0"/>
        <w:autoSpaceDN w:val="0"/>
        <w:adjustRightInd w:val="0"/>
        <w:spacing w:after="0" w:line="240" w:lineRule="auto"/>
        <w:ind w:left="360"/>
        <w:rPr>
          <w:rFonts w:cs="Arial"/>
          <w:color w:val="000000"/>
          <w:szCs w:val="20"/>
        </w:rPr>
      </w:pPr>
    </w:p>
    <w:p w:rsidR="00013F94" w:rsidRPr="00013F94" w:rsidRDefault="00013F94" w:rsidP="002D6EED">
      <w:pPr>
        <w:numPr>
          <w:ilvl w:val="0"/>
          <w:numId w:val="34"/>
        </w:numPr>
        <w:autoSpaceDE w:val="0"/>
        <w:autoSpaceDN w:val="0"/>
        <w:adjustRightInd w:val="0"/>
        <w:spacing w:after="120" w:line="240" w:lineRule="auto"/>
        <w:rPr>
          <w:rFonts w:cs="Arial"/>
          <w:color w:val="000000"/>
          <w:szCs w:val="20"/>
        </w:rPr>
      </w:pPr>
      <w:r w:rsidRPr="00013F94">
        <w:rPr>
          <w:rFonts w:cs="Arial"/>
          <w:color w:val="000000"/>
          <w:szCs w:val="20"/>
        </w:rPr>
        <w:t xml:space="preserve">Place the patient in a </w:t>
      </w:r>
      <w:r w:rsidR="00E979B1">
        <w:rPr>
          <w:rFonts w:cs="Arial"/>
          <w:color w:val="000000"/>
          <w:szCs w:val="20"/>
        </w:rPr>
        <w:t>supine</w:t>
      </w:r>
      <w:r w:rsidRPr="00013F94">
        <w:rPr>
          <w:rFonts w:cs="Arial"/>
          <w:color w:val="000000"/>
          <w:szCs w:val="20"/>
        </w:rPr>
        <w:t xml:space="preserve"> position.</w:t>
      </w:r>
    </w:p>
    <w:p w:rsidR="00013F94" w:rsidRPr="00013F94" w:rsidRDefault="00013F94" w:rsidP="005D0C48">
      <w:pPr>
        <w:numPr>
          <w:ilvl w:val="0"/>
          <w:numId w:val="34"/>
        </w:numPr>
        <w:autoSpaceDE w:val="0"/>
        <w:autoSpaceDN w:val="0"/>
        <w:adjustRightInd w:val="0"/>
        <w:spacing w:after="120" w:line="288" w:lineRule="auto"/>
        <w:rPr>
          <w:rFonts w:cs="Arial"/>
          <w:color w:val="000000"/>
          <w:szCs w:val="20"/>
        </w:rPr>
      </w:pPr>
      <w:r w:rsidRPr="00013F94">
        <w:rPr>
          <w:rFonts w:cs="Arial"/>
          <w:color w:val="000000"/>
          <w:szCs w:val="20"/>
        </w:rPr>
        <w:t>Assemble a #12 or 14-gauge, 8.5 cm, over-the-needle catheter to a 6- to 12-mL syringe.</w:t>
      </w:r>
    </w:p>
    <w:p w:rsidR="00013F94" w:rsidRPr="00013F94" w:rsidRDefault="00013F94" w:rsidP="005D0C48">
      <w:pPr>
        <w:numPr>
          <w:ilvl w:val="0"/>
          <w:numId w:val="34"/>
        </w:numPr>
        <w:autoSpaceDE w:val="0"/>
        <w:autoSpaceDN w:val="0"/>
        <w:adjustRightInd w:val="0"/>
        <w:spacing w:after="120" w:line="288" w:lineRule="auto"/>
        <w:rPr>
          <w:rFonts w:cs="Arial"/>
          <w:color w:val="000000"/>
          <w:szCs w:val="20"/>
        </w:rPr>
      </w:pPr>
      <w:r w:rsidRPr="00013F94">
        <w:rPr>
          <w:rFonts w:cs="Arial"/>
          <w:color w:val="000000"/>
          <w:szCs w:val="20"/>
        </w:rPr>
        <w:t>Clean the neck with an aseptic technique, using antiseptic swabs.</w:t>
      </w:r>
    </w:p>
    <w:p w:rsidR="00013F94" w:rsidRPr="00013F94" w:rsidRDefault="00013F94" w:rsidP="005D0C48">
      <w:pPr>
        <w:numPr>
          <w:ilvl w:val="0"/>
          <w:numId w:val="34"/>
        </w:numPr>
        <w:autoSpaceDE w:val="0"/>
        <w:autoSpaceDN w:val="0"/>
        <w:adjustRightInd w:val="0"/>
        <w:spacing w:after="120" w:line="288" w:lineRule="auto"/>
        <w:rPr>
          <w:rFonts w:cs="Arial"/>
          <w:color w:val="000000"/>
          <w:szCs w:val="20"/>
        </w:rPr>
      </w:pPr>
      <w:r w:rsidRPr="00013F94">
        <w:rPr>
          <w:rFonts w:cs="Arial"/>
          <w:color w:val="000000"/>
          <w:szCs w:val="20"/>
        </w:rPr>
        <w:t>Palpate the cricothyroid membrane, anteriorly, between the thyroid cartilage and cricoid cartilage.  Stabilize the trachea with the thumb and forefinger of one hand to prevent lateral movement of the trachea during the procedure.</w:t>
      </w:r>
    </w:p>
    <w:p w:rsidR="00013F94" w:rsidRPr="00013F94" w:rsidRDefault="00013F94" w:rsidP="005D0C48">
      <w:pPr>
        <w:numPr>
          <w:ilvl w:val="0"/>
          <w:numId w:val="34"/>
        </w:numPr>
        <w:autoSpaceDE w:val="0"/>
        <w:autoSpaceDN w:val="0"/>
        <w:adjustRightInd w:val="0"/>
        <w:spacing w:after="120" w:line="288" w:lineRule="auto"/>
        <w:rPr>
          <w:rFonts w:cs="Arial"/>
          <w:color w:val="000000"/>
          <w:szCs w:val="20"/>
        </w:rPr>
      </w:pPr>
      <w:r w:rsidRPr="00013F94">
        <w:rPr>
          <w:rFonts w:cs="Arial"/>
          <w:color w:val="000000"/>
          <w:szCs w:val="20"/>
        </w:rPr>
        <w:t xml:space="preserve">Puncture the skin midline with the needle attached to a syringe, directly over the cricothyroid membrane (i.e., mid-saggital).  </w:t>
      </w:r>
    </w:p>
    <w:p w:rsidR="00013F94" w:rsidRPr="00013F94" w:rsidRDefault="00013F94" w:rsidP="005D0C48">
      <w:pPr>
        <w:numPr>
          <w:ilvl w:val="0"/>
          <w:numId w:val="34"/>
        </w:numPr>
        <w:autoSpaceDE w:val="0"/>
        <w:autoSpaceDN w:val="0"/>
        <w:adjustRightInd w:val="0"/>
        <w:spacing w:after="120" w:line="288" w:lineRule="auto"/>
        <w:rPr>
          <w:rFonts w:cs="Arial"/>
          <w:color w:val="000000"/>
          <w:szCs w:val="20"/>
        </w:rPr>
      </w:pPr>
      <w:r w:rsidRPr="00013F94">
        <w:rPr>
          <w:rFonts w:cs="Arial"/>
          <w:color w:val="000000"/>
          <w:szCs w:val="20"/>
        </w:rPr>
        <w:t>Direct the needle at a 45 degree angle caudally, while applying negative pressure to the syringe.</w:t>
      </w:r>
    </w:p>
    <w:p w:rsidR="00013F94" w:rsidRPr="00013F94" w:rsidRDefault="00013F94" w:rsidP="005D0C48">
      <w:pPr>
        <w:numPr>
          <w:ilvl w:val="0"/>
          <w:numId w:val="34"/>
        </w:numPr>
        <w:autoSpaceDE w:val="0"/>
        <w:autoSpaceDN w:val="0"/>
        <w:adjustRightInd w:val="0"/>
        <w:spacing w:after="120" w:line="288" w:lineRule="auto"/>
        <w:rPr>
          <w:rFonts w:cs="Arial"/>
          <w:color w:val="000000"/>
          <w:szCs w:val="20"/>
        </w:rPr>
      </w:pPr>
      <w:r w:rsidRPr="00013F94">
        <w:rPr>
          <w:rFonts w:cs="Arial"/>
          <w:color w:val="000000"/>
          <w:szCs w:val="20"/>
        </w:rPr>
        <w:lastRenderedPageBreak/>
        <w:t>Carefully insert the needle through the lower half of the cricothyroid membrane, aspirating as the needle is advanced.</w:t>
      </w:r>
    </w:p>
    <w:p w:rsidR="00013F94" w:rsidRPr="00013F94" w:rsidRDefault="00013F94" w:rsidP="005D0C48">
      <w:pPr>
        <w:numPr>
          <w:ilvl w:val="0"/>
          <w:numId w:val="34"/>
        </w:numPr>
        <w:autoSpaceDE w:val="0"/>
        <w:autoSpaceDN w:val="0"/>
        <w:adjustRightInd w:val="0"/>
        <w:spacing w:after="120" w:line="288" w:lineRule="auto"/>
        <w:rPr>
          <w:rFonts w:cs="Arial"/>
          <w:color w:val="000000"/>
          <w:szCs w:val="20"/>
        </w:rPr>
      </w:pPr>
      <w:r w:rsidRPr="00013F94">
        <w:rPr>
          <w:rFonts w:cs="Arial"/>
          <w:color w:val="000000"/>
          <w:szCs w:val="20"/>
        </w:rPr>
        <w:t>Aspiration of air signifies entry into the tracheal lumen,</w:t>
      </w:r>
    </w:p>
    <w:p w:rsidR="00013F94" w:rsidRPr="00013F94" w:rsidRDefault="00013F94" w:rsidP="005D0C48">
      <w:pPr>
        <w:numPr>
          <w:ilvl w:val="0"/>
          <w:numId w:val="34"/>
        </w:numPr>
        <w:autoSpaceDE w:val="0"/>
        <w:autoSpaceDN w:val="0"/>
        <w:adjustRightInd w:val="0"/>
        <w:spacing w:after="120" w:line="288" w:lineRule="auto"/>
        <w:rPr>
          <w:rFonts w:cs="Arial"/>
          <w:color w:val="000000"/>
          <w:szCs w:val="20"/>
        </w:rPr>
      </w:pPr>
      <w:r w:rsidRPr="00013F94">
        <w:rPr>
          <w:rFonts w:cs="Arial"/>
          <w:color w:val="000000"/>
          <w:szCs w:val="20"/>
        </w:rPr>
        <w:t>Remove the syringe and withdraw the stylet while gently advancing the catheter downward into position, being careful not to perforate the posterior wall of the trachea,</w:t>
      </w:r>
    </w:p>
    <w:p w:rsidR="00013F94" w:rsidRPr="00013F94" w:rsidRDefault="00013F94" w:rsidP="005D0C48">
      <w:pPr>
        <w:numPr>
          <w:ilvl w:val="0"/>
          <w:numId w:val="34"/>
        </w:numPr>
        <w:autoSpaceDE w:val="0"/>
        <w:autoSpaceDN w:val="0"/>
        <w:adjustRightInd w:val="0"/>
        <w:spacing w:after="120" w:line="288" w:lineRule="auto"/>
        <w:rPr>
          <w:rFonts w:cs="Arial"/>
          <w:color w:val="000000"/>
          <w:szCs w:val="20"/>
        </w:rPr>
      </w:pPr>
      <w:r w:rsidRPr="00013F94">
        <w:rPr>
          <w:rFonts w:cs="Arial"/>
          <w:color w:val="000000"/>
          <w:szCs w:val="20"/>
        </w:rPr>
        <w:t>Attach the oxygen tubing over the catheter needle hub (you may use a 4.0 ET tube connector), and secure the catheter to the patient's neck.</w:t>
      </w:r>
    </w:p>
    <w:p w:rsidR="00013F94" w:rsidRPr="00013F94" w:rsidRDefault="00013F94" w:rsidP="005D0C48">
      <w:pPr>
        <w:numPr>
          <w:ilvl w:val="0"/>
          <w:numId w:val="34"/>
        </w:numPr>
        <w:autoSpaceDE w:val="0"/>
        <w:autoSpaceDN w:val="0"/>
        <w:adjustRightInd w:val="0"/>
        <w:spacing w:after="120" w:line="288" w:lineRule="auto"/>
        <w:rPr>
          <w:rFonts w:cs="Arial"/>
          <w:color w:val="000000"/>
          <w:szCs w:val="20"/>
        </w:rPr>
      </w:pPr>
      <w:r w:rsidRPr="00013F94">
        <w:rPr>
          <w:rFonts w:cs="Arial"/>
          <w:color w:val="000000"/>
          <w:szCs w:val="20"/>
        </w:rPr>
        <w:t>Intermittent ventilation can be achieved by occluding the open hole cut into the oxygen tubing with your thumb for one second and releasing it for four seconds.  After releasing your thumb from the hole in the tubing, passive exhalation occurs.  Note: Adequate PaO2, can be maintained for only 30 to 45 minutes.</w:t>
      </w:r>
    </w:p>
    <w:p w:rsidR="00013F94" w:rsidRPr="00013F94" w:rsidRDefault="00013F94" w:rsidP="005D0C48">
      <w:pPr>
        <w:numPr>
          <w:ilvl w:val="0"/>
          <w:numId w:val="34"/>
        </w:numPr>
        <w:autoSpaceDE w:val="0"/>
        <w:autoSpaceDN w:val="0"/>
        <w:adjustRightInd w:val="0"/>
        <w:spacing w:after="120" w:line="288" w:lineRule="auto"/>
        <w:rPr>
          <w:rFonts w:cs="Arial"/>
          <w:color w:val="000000"/>
          <w:szCs w:val="20"/>
        </w:rPr>
      </w:pPr>
      <w:r w:rsidRPr="00013F94">
        <w:rPr>
          <w:rFonts w:cs="Arial"/>
          <w:color w:val="000000"/>
          <w:szCs w:val="20"/>
        </w:rPr>
        <w:t>Continue to observe lung inflations and auscultate the chest for adequate ventilation.</w:t>
      </w:r>
    </w:p>
    <w:p w:rsidR="00013F94" w:rsidRPr="00013F94" w:rsidRDefault="00013F94" w:rsidP="00013F94">
      <w:pPr>
        <w:autoSpaceDE w:val="0"/>
        <w:autoSpaceDN w:val="0"/>
        <w:adjustRightInd w:val="0"/>
        <w:spacing w:after="0" w:line="288" w:lineRule="auto"/>
        <w:rPr>
          <w:rFonts w:cs="Arial"/>
          <w:b/>
          <w:bCs/>
          <w:color w:val="000000"/>
        </w:rPr>
      </w:pPr>
    </w:p>
    <w:p w:rsidR="00013F94" w:rsidRPr="00013F94" w:rsidRDefault="00013F94" w:rsidP="00013F94">
      <w:pPr>
        <w:autoSpaceDE w:val="0"/>
        <w:autoSpaceDN w:val="0"/>
        <w:adjustRightInd w:val="0"/>
        <w:spacing w:after="0" w:line="288" w:lineRule="auto"/>
        <w:rPr>
          <w:rFonts w:cs="Arial"/>
          <w:b/>
          <w:bCs/>
          <w:color w:val="000000"/>
        </w:rPr>
      </w:pPr>
      <w:r w:rsidRPr="00013F94">
        <w:rPr>
          <w:rFonts w:cs="Arial"/>
          <w:b/>
          <w:bCs/>
          <w:color w:val="000000"/>
        </w:rPr>
        <w:t>Complications of Needle Cricothyrotomy</w:t>
      </w:r>
    </w:p>
    <w:p w:rsidR="00013F94" w:rsidRPr="00013F94" w:rsidRDefault="00013F94" w:rsidP="00013F94">
      <w:pPr>
        <w:autoSpaceDE w:val="0"/>
        <w:autoSpaceDN w:val="0"/>
        <w:adjustRightInd w:val="0"/>
        <w:spacing w:after="0" w:line="288" w:lineRule="auto"/>
        <w:rPr>
          <w:rFonts w:cs="Arial"/>
          <w:b/>
          <w:bCs/>
          <w:color w:val="000000"/>
        </w:rPr>
      </w:pPr>
    </w:p>
    <w:p w:rsidR="00013F94" w:rsidRPr="00013F94" w:rsidRDefault="00013F94" w:rsidP="00013F94">
      <w:pPr>
        <w:autoSpaceDE w:val="0"/>
        <w:autoSpaceDN w:val="0"/>
        <w:adjustRightInd w:val="0"/>
        <w:spacing w:after="0" w:line="288" w:lineRule="auto"/>
        <w:rPr>
          <w:rFonts w:cs="Arial"/>
          <w:color w:val="000000"/>
        </w:rPr>
      </w:pPr>
      <w:r w:rsidRPr="00013F94">
        <w:rPr>
          <w:rFonts w:cs="Arial"/>
          <w:color w:val="000000"/>
        </w:rPr>
        <w:t>1.</w:t>
      </w:r>
      <w:r w:rsidRPr="00013F94">
        <w:rPr>
          <w:rFonts w:cs="Arial"/>
          <w:color w:val="000000"/>
        </w:rPr>
        <w:tab/>
        <w:t>Asphyxia</w:t>
      </w:r>
    </w:p>
    <w:p w:rsidR="00013F94" w:rsidRPr="00013F94" w:rsidRDefault="00013F94" w:rsidP="00013F94">
      <w:pPr>
        <w:autoSpaceDE w:val="0"/>
        <w:autoSpaceDN w:val="0"/>
        <w:adjustRightInd w:val="0"/>
        <w:spacing w:after="0" w:line="288" w:lineRule="auto"/>
        <w:rPr>
          <w:rFonts w:cs="Arial"/>
          <w:color w:val="000000"/>
        </w:rPr>
      </w:pPr>
      <w:r w:rsidRPr="00013F94">
        <w:rPr>
          <w:rFonts w:cs="Arial"/>
          <w:color w:val="000000"/>
        </w:rPr>
        <w:t>2.</w:t>
      </w:r>
      <w:r w:rsidRPr="00013F94">
        <w:rPr>
          <w:rFonts w:cs="Arial"/>
          <w:color w:val="000000"/>
        </w:rPr>
        <w:tab/>
        <w:t>Aspiration</w:t>
      </w:r>
    </w:p>
    <w:p w:rsidR="00013F94" w:rsidRPr="00013F94" w:rsidRDefault="00013F94" w:rsidP="00013F94">
      <w:pPr>
        <w:autoSpaceDE w:val="0"/>
        <w:autoSpaceDN w:val="0"/>
        <w:adjustRightInd w:val="0"/>
        <w:spacing w:after="0" w:line="288" w:lineRule="auto"/>
        <w:rPr>
          <w:rFonts w:cs="Arial"/>
          <w:color w:val="000000"/>
        </w:rPr>
      </w:pPr>
      <w:r w:rsidRPr="00013F94">
        <w:rPr>
          <w:rFonts w:cs="Arial"/>
          <w:color w:val="000000"/>
        </w:rPr>
        <w:t>3.</w:t>
      </w:r>
      <w:r w:rsidRPr="00013F94">
        <w:rPr>
          <w:rFonts w:cs="Arial"/>
          <w:color w:val="000000"/>
        </w:rPr>
        <w:tab/>
        <w:t>Cellulitis</w:t>
      </w:r>
    </w:p>
    <w:p w:rsidR="00013F94" w:rsidRPr="00013F94" w:rsidRDefault="00013F94" w:rsidP="00013F94">
      <w:pPr>
        <w:autoSpaceDE w:val="0"/>
        <w:autoSpaceDN w:val="0"/>
        <w:adjustRightInd w:val="0"/>
        <w:spacing w:after="0" w:line="288" w:lineRule="auto"/>
        <w:rPr>
          <w:rFonts w:cs="Arial"/>
          <w:color w:val="000000"/>
        </w:rPr>
      </w:pPr>
      <w:r w:rsidRPr="00013F94">
        <w:rPr>
          <w:rFonts w:cs="Arial"/>
          <w:color w:val="000000"/>
        </w:rPr>
        <w:t>4.</w:t>
      </w:r>
      <w:r w:rsidRPr="00013F94">
        <w:rPr>
          <w:rFonts w:cs="Arial"/>
          <w:color w:val="000000"/>
        </w:rPr>
        <w:tab/>
        <w:t>Esophageal perforation</w:t>
      </w:r>
    </w:p>
    <w:p w:rsidR="00013F94" w:rsidRPr="00013F94" w:rsidRDefault="00013F94" w:rsidP="00013F94">
      <w:pPr>
        <w:autoSpaceDE w:val="0"/>
        <w:autoSpaceDN w:val="0"/>
        <w:adjustRightInd w:val="0"/>
        <w:spacing w:after="0" w:line="288" w:lineRule="auto"/>
        <w:rPr>
          <w:rFonts w:cs="Arial"/>
          <w:color w:val="000000"/>
        </w:rPr>
      </w:pPr>
      <w:r w:rsidRPr="00013F94">
        <w:rPr>
          <w:rFonts w:cs="Arial"/>
          <w:color w:val="000000"/>
        </w:rPr>
        <w:t>5.</w:t>
      </w:r>
      <w:r w:rsidRPr="00013F94">
        <w:rPr>
          <w:rFonts w:cs="Arial"/>
          <w:color w:val="000000"/>
        </w:rPr>
        <w:tab/>
        <w:t>Exsanguinating hematoma</w:t>
      </w:r>
    </w:p>
    <w:p w:rsidR="00013F94" w:rsidRPr="00013F94" w:rsidRDefault="00013F94" w:rsidP="00013F94">
      <w:pPr>
        <w:autoSpaceDE w:val="0"/>
        <w:autoSpaceDN w:val="0"/>
        <w:adjustRightInd w:val="0"/>
        <w:spacing w:after="0" w:line="288" w:lineRule="auto"/>
        <w:rPr>
          <w:rFonts w:cs="Arial"/>
          <w:color w:val="000000"/>
        </w:rPr>
      </w:pPr>
      <w:r w:rsidRPr="00013F94">
        <w:rPr>
          <w:rFonts w:cs="Arial"/>
          <w:color w:val="000000"/>
        </w:rPr>
        <w:t>6.</w:t>
      </w:r>
      <w:r w:rsidRPr="00013F94">
        <w:rPr>
          <w:rFonts w:cs="Arial"/>
          <w:color w:val="000000"/>
        </w:rPr>
        <w:tab/>
        <w:t>Hematoma</w:t>
      </w:r>
    </w:p>
    <w:p w:rsidR="00013F94" w:rsidRPr="00013F94" w:rsidRDefault="00013F94" w:rsidP="00013F94">
      <w:pPr>
        <w:autoSpaceDE w:val="0"/>
        <w:autoSpaceDN w:val="0"/>
        <w:adjustRightInd w:val="0"/>
        <w:spacing w:after="0" w:line="288" w:lineRule="auto"/>
        <w:rPr>
          <w:rFonts w:cs="Arial"/>
          <w:color w:val="000000"/>
        </w:rPr>
      </w:pPr>
      <w:r w:rsidRPr="00013F94">
        <w:rPr>
          <w:rFonts w:cs="Arial"/>
          <w:color w:val="000000"/>
        </w:rPr>
        <w:t>7.</w:t>
      </w:r>
      <w:r w:rsidRPr="00013F94">
        <w:rPr>
          <w:rFonts w:cs="Arial"/>
          <w:color w:val="000000"/>
        </w:rPr>
        <w:tab/>
        <w:t>Posterior tracheal wall perforation</w:t>
      </w:r>
    </w:p>
    <w:p w:rsidR="00013F94" w:rsidRPr="00013F94" w:rsidRDefault="00013F94" w:rsidP="00013F94">
      <w:pPr>
        <w:autoSpaceDE w:val="0"/>
        <w:autoSpaceDN w:val="0"/>
        <w:adjustRightInd w:val="0"/>
        <w:spacing w:after="0" w:line="288" w:lineRule="auto"/>
        <w:rPr>
          <w:rFonts w:cs="Arial"/>
          <w:color w:val="000000"/>
        </w:rPr>
      </w:pPr>
      <w:r w:rsidRPr="00013F94">
        <w:rPr>
          <w:rFonts w:cs="Arial"/>
          <w:color w:val="000000"/>
        </w:rPr>
        <w:t>8.</w:t>
      </w:r>
      <w:r w:rsidRPr="00013F94">
        <w:rPr>
          <w:rFonts w:cs="Arial"/>
          <w:color w:val="000000"/>
        </w:rPr>
        <w:tab/>
        <w:t>Subcutaneous and/or mediastinal emphysema</w:t>
      </w:r>
    </w:p>
    <w:p w:rsidR="00013F94" w:rsidRPr="00013F94" w:rsidRDefault="00013F94" w:rsidP="00013F94">
      <w:pPr>
        <w:autoSpaceDE w:val="0"/>
        <w:autoSpaceDN w:val="0"/>
        <w:adjustRightInd w:val="0"/>
        <w:spacing w:after="0" w:line="288" w:lineRule="auto"/>
        <w:rPr>
          <w:rFonts w:cs="Arial"/>
          <w:color w:val="000000"/>
        </w:rPr>
      </w:pPr>
      <w:r w:rsidRPr="00013F94">
        <w:rPr>
          <w:rFonts w:cs="Arial"/>
          <w:color w:val="000000"/>
        </w:rPr>
        <w:t>9.</w:t>
      </w:r>
      <w:r w:rsidRPr="00013F94">
        <w:rPr>
          <w:rFonts w:cs="Arial"/>
          <w:color w:val="000000"/>
        </w:rPr>
        <w:tab/>
        <w:t>Thyroid perforation</w:t>
      </w:r>
    </w:p>
    <w:p w:rsidR="00013F94" w:rsidRPr="00013F94" w:rsidRDefault="00013F94" w:rsidP="00013F94">
      <w:pPr>
        <w:autoSpaceDE w:val="0"/>
        <w:autoSpaceDN w:val="0"/>
        <w:adjustRightInd w:val="0"/>
        <w:spacing w:after="0" w:line="288" w:lineRule="auto"/>
        <w:rPr>
          <w:rFonts w:cs="Times New Roman"/>
          <w:b/>
          <w:bCs/>
          <w:color w:val="000000"/>
        </w:rPr>
      </w:pPr>
      <w:r w:rsidRPr="00013F94">
        <w:rPr>
          <w:rFonts w:cs="Arial"/>
          <w:color w:val="000000"/>
        </w:rPr>
        <w:t>10.</w:t>
      </w:r>
      <w:r w:rsidRPr="00013F94">
        <w:rPr>
          <w:rFonts w:cs="Arial"/>
          <w:color w:val="000000"/>
        </w:rPr>
        <w:tab/>
        <w:t>Inadequate ventilations leading to hypoxia and death</w:t>
      </w:r>
    </w:p>
    <w:p w:rsidR="00013F94" w:rsidRPr="00013F94" w:rsidRDefault="00013F94" w:rsidP="00013F94">
      <w:pPr>
        <w:autoSpaceDE w:val="0"/>
        <w:autoSpaceDN w:val="0"/>
        <w:adjustRightInd w:val="0"/>
        <w:spacing w:after="0" w:line="288" w:lineRule="auto"/>
        <w:rPr>
          <w:rFonts w:cs="Arial"/>
          <w:color w:val="000000"/>
        </w:rPr>
      </w:pPr>
    </w:p>
    <w:p w:rsidR="00013F94" w:rsidRDefault="00013F94" w:rsidP="00013F94">
      <w:pPr>
        <w:autoSpaceDE w:val="0"/>
        <w:autoSpaceDN w:val="0"/>
        <w:adjustRightInd w:val="0"/>
        <w:spacing w:after="0" w:line="288" w:lineRule="auto"/>
        <w:rPr>
          <w:rFonts w:ascii="Arial" w:hAnsi="Arial" w:cs="Arial"/>
          <w:color w:val="000000"/>
        </w:rPr>
      </w:pPr>
    </w:p>
    <w:p w:rsidR="00F47AC8" w:rsidRDefault="00F47AC8">
      <w:pPr>
        <w:rPr>
          <w:rFonts w:asciiTheme="majorHAnsi" w:eastAsiaTheme="majorEastAsia" w:hAnsiTheme="majorHAnsi" w:cs="Times New Roman"/>
          <w:b/>
          <w:bCs/>
          <w:color w:val="365F91" w:themeColor="accent1" w:themeShade="BF"/>
          <w:sz w:val="28"/>
          <w:szCs w:val="28"/>
        </w:rPr>
      </w:pPr>
      <w:r>
        <w:br w:type="page"/>
      </w:r>
    </w:p>
    <w:p w:rsidR="00C417FD" w:rsidRPr="001C2F59" w:rsidRDefault="00C417FD" w:rsidP="00C417FD">
      <w:pPr>
        <w:pStyle w:val="Heading1"/>
      </w:pPr>
      <w:bookmarkStart w:id="61" w:name="_6.4_Selective_Spinal"/>
      <w:bookmarkEnd w:id="61"/>
      <w:r w:rsidRPr="001C2F59">
        <w:lastRenderedPageBreak/>
        <w:t>6.</w:t>
      </w:r>
      <w:r w:rsidR="00BE3E20">
        <w:t>3</w:t>
      </w:r>
      <w:r w:rsidRPr="001C2F59">
        <w:t xml:space="preserve"> Selective Spinal Assessment</w:t>
      </w:r>
    </w:p>
    <w:p w:rsidR="00B4539D" w:rsidRPr="00B4539D" w:rsidRDefault="00B4539D" w:rsidP="00B4539D">
      <w:pPr>
        <w:autoSpaceDE w:val="0"/>
        <w:autoSpaceDN w:val="0"/>
        <w:adjustRightInd w:val="0"/>
        <w:spacing w:after="0" w:line="288" w:lineRule="auto"/>
        <w:rPr>
          <w:rFonts w:cs="Arial"/>
          <w:b/>
          <w:bCs/>
          <w:color w:val="000000"/>
        </w:rPr>
      </w:pPr>
      <w:r w:rsidRPr="00B4539D">
        <w:rPr>
          <w:rFonts w:cs="Arial"/>
          <w:b/>
          <w:bCs/>
          <w:color w:val="000000"/>
          <w:u w:val="single"/>
        </w:rPr>
        <w:t>ALS and BLS</w:t>
      </w:r>
      <w:r w:rsidRPr="00B4539D">
        <w:rPr>
          <w:rFonts w:cs="Arial"/>
          <w:b/>
          <w:bCs/>
          <w:color w:val="000000"/>
        </w:rPr>
        <w:t>: Selective Spinal Assessment</w:t>
      </w:r>
    </w:p>
    <w:p w:rsidR="00B4539D" w:rsidRPr="00B4539D" w:rsidRDefault="00B4539D" w:rsidP="00B4539D">
      <w:pPr>
        <w:autoSpaceDE w:val="0"/>
        <w:autoSpaceDN w:val="0"/>
        <w:adjustRightInd w:val="0"/>
        <w:spacing w:after="0" w:line="288" w:lineRule="auto"/>
        <w:rPr>
          <w:rFonts w:cs="Arial"/>
          <w:b/>
          <w:bCs/>
          <w:color w:val="000000"/>
        </w:rPr>
      </w:pPr>
    </w:p>
    <w:p w:rsidR="00B4539D" w:rsidRPr="00B4539D" w:rsidRDefault="00B4539D" w:rsidP="00B4539D">
      <w:pPr>
        <w:autoSpaceDE w:val="0"/>
        <w:autoSpaceDN w:val="0"/>
        <w:adjustRightInd w:val="0"/>
        <w:spacing w:after="0" w:line="288" w:lineRule="auto"/>
        <w:rPr>
          <w:rFonts w:cs="Arial"/>
          <w:b/>
          <w:bCs/>
          <w:color w:val="000000"/>
          <w:u w:val="single"/>
        </w:rPr>
      </w:pPr>
      <w:r w:rsidRPr="00B4539D">
        <w:rPr>
          <w:rFonts w:cs="Arial"/>
          <w:b/>
          <w:bCs/>
          <w:color w:val="000000"/>
        </w:rPr>
        <w:t xml:space="preserve">This procedure, if used, should be in conjunction with Protocol </w:t>
      </w:r>
      <w:r w:rsidRPr="00B4539D">
        <w:rPr>
          <w:rFonts w:cs="Arial"/>
          <w:b/>
          <w:bCs/>
          <w:color w:val="000000"/>
          <w:u w:val="single"/>
        </w:rPr>
        <w:t>4.8 Spinal Column/Cord Injuries</w:t>
      </w:r>
      <w:r w:rsidRPr="00B4539D">
        <w:rPr>
          <w:rFonts w:cs="Arial"/>
          <w:color w:val="000000"/>
        </w:rPr>
        <w:t xml:space="preserve"> </w:t>
      </w:r>
      <w:r w:rsidRPr="00B4539D">
        <w:rPr>
          <w:rFonts w:cs="Arial"/>
          <w:b/>
          <w:bCs/>
          <w:color w:val="000000"/>
        </w:rPr>
        <w:t xml:space="preserve">and/or </w:t>
      </w:r>
      <w:r w:rsidRPr="00B4539D">
        <w:rPr>
          <w:rFonts w:cs="Arial"/>
          <w:b/>
          <w:bCs/>
          <w:color w:val="000000"/>
          <w:u w:val="single"/>
        </w:rPr>
        <w:t>A3 Interfacility Transfer Protocols</w:t>
      </w:r>
      <w:r w:rsidRPr="00B4539D">
        <w:rPr>
          <w:rFonts w:cs="Arial"/>
          <w:b/>
          <w:bCs/>
          <w:color w:val="000000"/>
        </w:rPr>
        <w:t>.</w:t>
      </w:r>
    </w:p>
    <w:p w:rsidR="00B4539D" w:rsidRPr="00B4539D" w:rsidRDefault="00B4539D" w:rsidP="00B4539D">
      <w:pPr>
        <w:autoSpaceDE w:val="0"/>
        <w:autoSpaceDN w:val="0"/>
        <w:adjustRightInd w:val="0"/>
        <w:spacing w:after="0" w:line="288" w:lineRule="auto"/>
        <w:rPr>
          <w:rFonts w:cs="Arial"/>
          <w:b/>
          <w:bCs/>
          <w:color w:val="000000"/>
        </w:rPr>
      </w:pPr>
    </w:p>
    <w:p w:rsidR="00B4539D" w:rsidRPr="00B4539D" w:rsidRDefault="00B4539D" w:rsidP="00B4539D">
      <w:pPr>
        <w:autoSpaceDE w:val="0"/>
        <w:autoSpaceDN w:val="0"/>
        <w:adjustRightInd w:val="0"/>
        <w:spacing w:after="0" w:line="288" w:lineRule="auto"/>
        <w:rPr>
          <w:rFonts w:cs="Arial"/>
          <w:b/>
          <w:bCs/>
          <w:color w:val="000000"/>
        </w:rPr>
      </w:pPr>
      <w:r w:rsidRPr="00B4539D">
        <w:rPr>
          <w:rFonts w:cs="Arial"/>
          <w:b/>
          <w:bCs/>
          <w:color w:val="000000"/>
          <w:u w:val="single"/>
        </w:rPr>
        <w:t>SELECTIVE SPINAL ASSESSMENT</w:t>
      </w:r>
    </w:p>
    <w:p w:rsidR="00B4539D" w:rsidRPr="00B4539D" w:rsidRDefault="00B4539D" w:rsidP="00B4539D">
      <w:pPr>
        <w:autoSpaceDE w:val="0"/>
        <w:autoSpaceDN w:val="0"/>
        <w:adjustRightInd w:val="0"/>
        <w:spacing w:after="60" w:line="288" w:lineRule="auto"/>
        <w:ind w:firstLine="720"/>
        <w:rPr>
          <w:rFonts w:cs="Arial"/>
          <w:color w:val="000000"/>
        </w:rPr>
      </w:pPr>
      <w:r w:rsidRPr="00B4539D">
        <w:rPr>
          <w:rFonts w:cs="Arial"/>
          <w:color w:val="000000"/>
        </w:rPr>
        <w:t xml:space="preserve">Spinal cord injury may be the result of direct blunt and/or penetrating trauma, compression forces (axial loading), abnormal motion (hyper-flexion, hyperextension, hyper-rotation, lateral bending and distraction, i.e., hanging).  Most spinal injuries result from motor vehicle crashes, falls, firearms, and recreational activities. </w:t>
      </w:r>
    </w:p>
    <w:p w:rsidR="00B4539D" w:rsidRPr="00B4539D" w:rsidRDefault="00B4539D" w:rsidP="00B4539D">
      <w:pPr>
        <w:autoSpaceDE w:val="0"/>
        <w:autoSpaceDN w:val="0"/>
        <w:adjustRightInd w:val="0"/>
        <w:spacing w:after="60" w:line="288" w:lineRule="auto"/>
        <w:ind w:firstLine="720"/>
        <w:rPr>
          <w:rFonts w:cs="Arial"/>
          <w:color w:val="000000"/>
        </w:rPr>
      </w:pPr>
      <w:r w:rsidRPr="00B4539D">
        <w:rPr>
          <w:rFonts w:cs="Arial"/>
          <w:color w:val="000000"/>
        </w:rPr>
        <w:t>Spinal injuries may be classified into sprains, strains, fractures, dislocations and/or actual cord injuries.  Spinal cord injuries are classified as complete or incomplete and may be the result of pressure, contusion or laceration of the cord.</w:t>
      </w:r>
      <w:r w:rsidR="00016D96">
        <w:rPr>
          <w:rFonts w:cs="Arial"/>
          <w:color w:val="000000"/>
        </w:rPr>
        <w:t xml:space="preserve"> </w:t>
      </w:r>
    </w:p>
    <w:p w:rsidR="00B4539D" w:rsidRPr="00B4539D" w:rsidRDefault="00B4539D" w:rsidP="00B4539D">
      <w:pPr>
        <w:autoSpaceDE w:val="0"/>
        <w:autoSpaceDN w:val="0"/>
        <w:adjustRightInd w:val="0"/>
        <w:spacing w:after="60" w:line="288" w:lineRule="auto"/>
        <w:ind w:firstLine="720"/>
        <w:rPr>
          <w:rFonts w:cs="Arial"/>
          <w:color w:val="000000"/>
        </w:rPr>
      </w:pPr>
      <w:r w:rsidRPr="00B4539D">
        <w:rPr>
          <w:rFonts w:cs="Arial"/>
          <w:color w:val="000000"/>
        </w:rPr>
        <w:t>Individuals should be assessed and treated for possible spinal injury, and immobilized if necessary, if they have sustained an injury with a concerning mechanism, and either have symptoms of injury and/or have a reason not to adequately perceive or to be able to communicate the symptoms of such injury.</w:t>
      </w:r>
    </w:p>
    <w:p w:rsidR="00B4539D" w:rsidRPr="00B4539D" w:rsidRDefault="00B4539D" w:rsidP="00B4539D">
      <w:pPr>
        <w:autoSpaceDE w:val="0"/>
        <w:autoSpaceDN w:val="0"/>
        <w:adjustRightInd w:val="0"/>
        <w:spacing w:after="60" w:line="288" w:lineRule="auto"/>
        <w:ind w:firstLine="720"/>
        <w:rPr>
          <w:rFonts w:cs="Arial"/>
          <w:color w:val="000000"/>
        </w:rPr>
      </w:pPr>
      <w:r w:rsidRPr="00B4539D">
        <w:rPr>
          <w:rFonts w:cs="Arial"/>
          <w:color w:val="000000"/>
          <w:u w:val="single"/>
        </w:rPr>
        <w:t>Long backboards are NOT considered standard of care in most cases of potential spinal injury.</w:t>
      </w:r>
      <w:r w:rsidRPr="00B4539D">
        <w:rPr>
          <w:rFonts w:cs="Arial"/>
          <w:color w:val="000000"/>
        </w:rPr>
        <w:t xml:space="preserve"> Instead, use spinal motion restriction with a cervical collar and cot in most cases. Note that there are exceptions, such as a patient with a potential spinal injury who cannot be logrolled while being transported and may be at risk of a compromised airway. </w:t>
      </w:r>
    </w:p>
    <w:p w:rsidR="00B4539D" w:rsidRPr="00B4539D" w:rsidRDefault="00B4539D" w:rsidP="00B4539D">
      <w:pPr>
        <w:autoSpaceDE w:val="0"/>
        <w:autoSpaceDN w:val="0"/>
        <w:adjustRightInd w:val="0"/>
        <w:spacing w:after="0" w:line="288" w:lineRule="auto"/>
        <w:rPr>
          <w:rFonts w:cs="Arial"/>
          <w:color w:val="000000"/>
        </w:rPr>
      </w:pPr>
    </w:p>
    <w:p w:rsidR="00B4539D" w:rsidRPr="00B4539D" w:rsidRDefault="00B4539D" w:rsidP="00B4539D">
      <w:pPr>
        <w:autoSpaceDE w:val="0"/>
        <w:autoSpaceDN w:val="0"/>
        <w:adjustRightInd w:val="0"/>
        <w:spacing w:after="0" w:line="288" w:lineRule="auto"/>
        <w:rPr>
          <w:rFonts w:cs="Arial"/>
          <w:b/>
          <w:bCs/>
          <w:color w:val="000000"/>
        </w:rPr>
      </w:pPr>
      <w:r w:rsidRPr="00B4539D">
        <w:rPr>
          <w:rFonts w:cs="Arial"/>
          <w:b/>
          <w:bCs/>
          <w:color w:val="000000"/>
        </w:rPr>
        <w:t xml:space="preserve">Concerning mechanisms that may result in spinal column injury: </w:t>
      </w:r>
    </w:p>
    <w:p w:rsidR="00B4539D" w:rsidRPr="00B4539D" w:rsidRDefault="00B4539D" w:rsidP="00C51E23">
      <w:pPr>
        <w:numPr>
          <w:ilvl w:val="0"/>
          <w:numId w:val="9"/>
        </w:numPr>
        <w:autoSpaceDE w:val="0"/>
        <w:autoSpaceDN w:val="0"/>
        <w:adjustRightInd w:val="0"/>
        <w:spacing w:after="0" w:line="288" w:lineRule="auto"/>
        <w:ind w:left="360" w:hanging="360"/>
        <w:rPr>
          <w:rFonts w:cs="Arial"/>
          <w:color w:val="000000"/>
        </w:rPr>
      </w:pPr>
      <w:r w:rsidRPr="00B4539D">
        <w:rPr>
          <w:rFonts w:cs="Arial"/>
          <w:color w:val="000000"/>
        </w:rPr>
        <w:t xml:space="preserve">Fall from over 3 feet, including adult fall from standing, or 5+ stair steps </w:t>
      </w:r>
    </w:p>
    <w:p w:rsidR="00B4539D" w:rsidRPr="00B4539D" w:rsidRDefault="00B4539D" w:rsidP="00C51E23">
      <w:pPr>
        <w:numPr>
          <w:ilvl w:val="0"/>
          <w:numId w:val="9"/>
        </w:numPr>
        <w:autoSpaceDE w:val="0"/>
        <w:autoSpaceDN w:val="0"/>
        <w:adjustRightInd w:val="0"/>
        <w:spacing w:after="0" w:line="288" w:lineRule="auto"/>
        <w:ind w:left="360" w:hanging="360"/>
        <w:rPr>
          <w:rFonts w:cs="Arial"/>
          <w:color w:val="000000"/>
        </w:rPr>
      </w:pPr>
      <w:r w:rsidRPr="00B4539D">
        <w:rPr>
          <w:rFonts w:cs="Arial"/>
          <w:color w:val="000000"/>
        </w:rPr>
        <w:t xml:space="preserve">MVC at 30+ mph, or rollover or ejection </w:t>
      </w:r>
    </w:p>
    <w:p w:rsidR="00B4539D" w:rsidRPr="00B4539D" w:rsidRDefault="00B4539D" w:rsidP="00C51E23">
      <w:pPr>
        <w:numPr>
          <w:ilvl w:val="0"/>
          <w:numId w:val="9"/>
        </w:numPr>
        <w:autoSpaceDE w:val="0"/>
        <w:autoSpaceDN w:val="0"/>
        <w:adjustRightInd w:val="0"/>
        <w:spacing w:after="0" w:line="288" w:lineRule="auto"/>
        <w:ind w:left="360" w:hanging="360"/>
        <w:rPr>
          <w:rFonts w:cs="Arial"/>
          <w:color w:val="000000"/>
        </w:rPr>
      </w:pPr>
      <w:r w:rsidRPr="00B4539D">
        <w:rPr>
          <w:rFonts w:cs="Arial"/>
          <w:color w:val="000000"/>
        </w:rPr>
        <w:t xml:space="preserve">Motorcycle, bicycle, other mobile conveyance, or pedestrian-vehicle accident </w:t>
      </w:r>
    </w:p>
    <w:p w:rsidR="00B4539D" w:rsidRPr="00B4539D" w:rsidRDefault="00B4539D" w:rsidP="00C51E23">
      <w:pPr>
        <w:numPr>
          <w:ilvl w:val="0"/>
          <w:numId w:val="9"/>
        </w:numPr>
        <w:autoSpaceDE w:val="0"/>
        <w:autoSpaceDN w:val="0"/>
        <w:adjustRightInd w:val="0"/>
        <w:spacing w:after="0" w:line="288" w:lineRule="auto"/>
        <w:ind w:left="360" w:hanging="360"/>
        <w:rPr>
          <w:rFonts w:cs="Arial"/>
          <w:color w:val="000000"/>
        </w:rPr>
      </w:pPr>
      <w:r w:rsidRPr="00B4539D">
        <w:rPr>
          <w:rFonts w:cs="Arial"/>
          <w:color w:val="000000"/>
        </w:rPr>
        <w:t xml:space="preserve">Diving or axial load </w:t>
      </w:r>
    </w:p>
    <w:p w:rsidR="00B4539D" w:rsidRPr="00B4539D" w:rsidRDefault="00B4539D" w:rsidP="00C51E23">
      <w:pPr>
        <w:numPr>
          <w:ilvl w:val="0"/>
          <w:numId w:val="9"/>
        </w:numPr>
        <w:autoSpaceDE w:val="0"/>
        <w:autoSpaceDN w:val="0"/>
        <w:adjustRightInd w:val="0"/>
        <w:spacing w:after="0" w:line="288" w:lineRule="auto"/>
        <w:ind w:left="360" w:hanging="360"/>
        <w:rPr>
          <w:rFonts w:cs="Arial"/>
          <w:color w:val="000000"/>
        </w:rPr>
      </w:pPr>
      <w:r w:rsidRPr="00B4539D">
        <w:rPr>
          <w:rFonts w:cs="Arial"/>
          <w:color w:val="000000"/>
        </w:rPr>
        <w:t>Electric shock</w:t>
      </w:r>
    </w:p>
    <w:p w:rsidR="00B4539D" w:rsidRPr="00B4539D" w:rsidRDefault="00B4539D" w:rsidP="00B4539D">
      <w:pPr>
        <w:autoSpaceDE w:val="0"/>
        <w:autoSpaceDN w:val="0"/>
        <w:adjustRightInd w:val="0"/>
        <w:spacing w:after="0" w:line="288" w:lineRule="auto"/>
        <w:rPr>
          <w:rFonts w:cs="Arial"/>
          <w:b/>
          <w:bCs/>
          <w:color w:val="000000"/>
        </w:rPr>
      </w:pPr>
    </w:p>
    <w:p w:rsidR="00B4539D" w:rsidRPr="00B4539D" w:rsidRDefault="00B4539D" w:rsidP="00B4539D">
      <w:pPr>
        <w:autoSpaceDE w:val="0"/>
        <w:autoSpaceDN w:val="0"/>
        <w:adjustRightInd w:val="0"/>
        <w:spacing w:after="0" w:line="288" w:lineRule="auto"/>
        <w:rPr>
          <w:rFonts w:cs="Arial"/>
          <w:color w:val="000000"/>
        </w:rPr>
      </w:pPr>
      <w:r w:rsidRPr="00B4539D">
        <w:rPr>
          <w:rFonts w:cs="Arial"/>
          <w:b/>
          <w:bCs/>
          <w:color w:val="000000"/>
        </w:rPr>
        <w:t xml:space="preserve">Symptoms of spinal column injury may include:  </w:t>
      </w:r>
    </w:p>
    <w:p w:rsidR="00B4539D" w:rsidRPr="00B4539D" w:rsidRDefault="00B4539D" w:rsidP="00C51E23">
      <w:pPr>
        <w:numPr>
          <w:ilvl w:val="0"/>
          <w:numId w:val="9"/>
        </w:numPr>
        <w:autoSpaceDE w:val="0"/>
        <w:autoSpaceDN w:val="0"/>
        <w:adjustRightInd w:val="0"/>
        <w:spacing w:after="0" w:line="288" w:lineRule="auto"/>
        <w:ind w:left="360" w:hanging="360"/>
        <w:rPr>
          <w:rFonts w:cs="Arial"/>
          <w:color w:val="000000"/>
        </w:rPr>
      </w:pPr>
      <w:r w:rsidRPr="00B4539D">
        <w:rPr>
          <w:rFonts w:cs="Arial"/>
          <w:color w:val="000000"/>
        </w:rPr>
        <w:t>Posterior neck or back pain or tenderness;</w:t>
      </w:r>
    </w:p>
    <w:p w:rsidR="00B4539D" w:rsidRPr="00B4539D" w:rsidRDefault="00B4539D" w:rsidP="00C51E23">
      <w:pPr>
        <w:numPr>
          <w:ilvl w:val="0"/>
          <w:numId w:val="9"/>
        </w:numPr>
        <w:autoSpaceDE w:val="0"/>
        <w:autoSpaceDN w:val="0"/>
        <w:adjustRightInd w:val="0"/>
        <w:spacing w:after="0" w:line="288" w:lineRule="auto"/>
        <w:ind w:left="360" w:hanging="360"/>
        <w:rPr>
          <w:rFonts w:cs="Arial"/>
          <w:color w:val="000000"/>
        </w:rPr>
      </w:pPr>
      <w:r w:rsidRPr="00B4539D">
        <w:rPr>
          <w:rFonts w:cs="Arial"/>
          <w:color w:val="000000"/>
        </w:rPr>
        <w:t xml:space="preserve">Paresthesias or loss of sensation in extremities; </w:t>
      </w:r>
    </w:p>
    <w:p w:rsidR="00B4539D" w:rsidRPr="00B4539D" w:rsidRDefault="00B4539D" w:rsidP="00C51E23">
      <w:pPr>
        <w:numPr>
          <w:ilvl w:val="0"/>
          <w:numId w:val="9"/>
        </w:numPr>
        <w:autoSpaceDE w:val="0"/>
        <w:autoSpaceDN w:val="0"/>
        <w:adjustRightInd w:val="0"/>
        <w:spacing w:after="0" w:line="288" w:lineRule="auto"/>
        <w:ind w:left="360" w:hanging="360"/>
        <w:rPr>
          <w:rFonts w:cs="Arial"/>
          <w:color w:val="000000"/>
        </w:rPr>
      </w:pPr>
      <w:r w:rsidRPr="00B4539D">
        <w:rPr>
          <w:rFonts w:cs="Arial"/>
          <w:color w:val="000000"/>
        </w:rPr>
        <w:t>Weakness or paralysis of extremities;</w:t>
      </w:r>
      <w:r w:rsidR="00016D96">
        <w:rPr>
          <w:rFonts w:cs="Arial"/>
          <w:color w:val="000000"/>
        </w:rPr>
        <w:t xml:space="preserve"> </w:t>
      </w:r>
    </w:p>
    <w:p w:rsidR="00B4539D" w:rsidRPr="00B4539D" w:rsidRDefault="00B4539D" w:rsidP="00B4539D">
      <w:pPr>
        <w:autoSpaceDE w:val="0"/>
        <w:autoSpaceDN w:val="0"/>
        <w:adjustRightInd w:val="0"/>
        <w:spacing w:after="0" w:line="288" w:lineRule="auto"/>
        <w:rPr>
          <w:rFonts w:cs="Arial"/>
          <w:color w:val="000000"/>
        </w:rPr>
      </w:pPr>
    </w:p>
    <w:p w:rsidR="00B4539D" w:rsidRPr="00B4539D" w:rsidRDefault="00B4539D" w:rsidP="00B4539D">
      <w:pPr>
        <w:autoSpaceDE w:val="0"/>
        <w:autoSpaceDN w:val="0"/>
        <w:adjustRightInd w:val="0"/>
        <w:spacing w:after="0" w:line="288" w:lineRule="auto"/>
        <w:rPr>
          <w:rFonts w:cs="Arial"/>
          <w:b/>
          <w:bCs/>
          <w:color w:val="000000"/>
        </w:rPr>
      </w:pPr>
      <w:r w:rsidRPr="00B4539D">
        <w:rPr>
          <w:rFonts w:cs="Arial"/>
          <w:b/>
          <w:bCs/>
          <w:color w:val="000000"/>
        </w:rPr>
        <w:t>Conditions placing individuals at risk to not perceive or complain of the symptoms of spinal column injuries:</w:t>
      </w:r>
    </w:p>
    <w:p w:rsidR="00B4539D" w:rsidRPr="00B4539D" w:rsidRDefault="00B4539D" w:rsidP="00C51E23">
      <w:pPr>
        <w:numPr>
          <w:ilvl w:val="0"/>
          <w:numId w:val="9"/>
        </w:numPr>
        <w:autoSpaceDE w:val="0"/>
        <w:autoSpaceDN w:val="0"/>
        <w:adjustRightInd w:val="0"/>
        <w:spacing w:after="0" w:line="288" w:lineRule="auto"/>
        <w:ind w:left="360" w:hanging="360"/>
        <w:rPr>
          <w:rFonts w:cs="Arial"/>
          <w:color w:val="000000"/>
        </w:rPr>
      </w:pPr>
      <w:r w:rsidRPr="00B4539D">
        <w:rPr>
          <w:rFonts w:cs="Arial"/>
          <w:color w:val="000000"/>
        </w:rPr>
        <w:t xml:space="preserve">Altered mental status due to disease, injury, intoxication, or other causes; </w:t>
      </w:r>
    </w:p>
    <w:p w:rsidR="00B4539D" w:rsidRPr="00B4539D" w:rsidRDefault="00B4539D" w:rsidP="00C51E23">
      <w:pPr>
        <w:numPr>
          <w:ilvl w:val="0"/>
          <w:numId w:val="9"/>
        </w:numPr>
        <w:autoSpaceDE w:val="0"/>
        <w:autoSpaceDN w:val="0"/>
        <w:adjustRightInd w:val="0"/>
        <w:spacing w:after="0" w:line="288" w:lineRule="auto"/>
        <w:ind w:left="360" w:hanging="360"/>
        <w:rPr>
          <w:rFonts w:cs="Arial"/>
          <w:color w:val="000000"/>
        </w:rPr>
      </w:pPr>
      <w:r w:rsidRPr="00B4539D">
        <w:rPr>
          <w:rFonts w:cs="Arial"/>
          <w:color w:val="000000"/>
        </w:rPr>
        <w:t>Inability to adequately communicate;</w:t>
      </w:r>
    </w:p>
    <w:p w:rsidR="00B4539D" w:rsidRPr="00B4539D" w:rsidRDefault="00B4539D" w:rsidP="00C51E23">
      <w:pPr>
        <w:numPr>
          <w:ilvl w:val="0"/>
          <w:numId w:val="9"/>
        </w:numPr>
        <w:autoSpaceDE w:val="0"/>
        <w:autoSpaceDN w:val="0"/>
        <w:adjustRightInd w:val="0"/>
        <w:spacing w:after="0" w:line="288" w:lineRule="auto"/>
        <w:ind w:left="360" w:hanging="360"/>
        <w:rPr>
          <w:rFonts w:cs="Arial"/>
          <w:color w:val="000000"/>
        </w:rPr>
      </w:pPr>
      <w:r w:rsidRPr="00B4539D">
        <w:rPr>
          <w:rFonts w:cs="Arial"/>
          <w:color w:val="000000"/>
        </w:rPr>
        <w:t xml:space="preserve">History of cervical spine injury or abnormality, or conditions causing fragile bones;  </w:t>
      </w:r>
    </w:p>
    <w:p w:rsidR="00B4539D" w:rsidRPr="00B4539D" w:rsidRDefault="00B4539D" w:rsidP="00C51E23">
      <w:pPr>
        <w:numPr>
          <w:ilvl w:val="0"/>
          <w:numId w:val="9"/>
        </w:numPr>
        <w:autoSpaceDE w:val="0"/>
        <w:autoSpaceDN w:val="0"/>
        <w:adjustRightInd w:val="0"/>
        <w:spacing w:after="0" w:line="288" w:lineRule="auto"/>
        <w:ind w:left="360" w:hanging="360"/>
        <w:rPr>
          <w:rFonts w:cs="Arial"/>
          <w:color w:val="000000"/>
        </w:rPr>
      </w:pPr>
      <w:r w:rsidRPr="00B4539D">
        <w:rPr>
          <w:rFonts w:cs="Arial"/>
          <w:color w:val="000000"/>
        </w:rPr>
        <w:t xml:space="preserve">Distracting injury (such as long-bone fracture); </w:t>
      </w:r>
    </w:p>
    <w:p w:rsidR="00B4539D" w:rsidRPr="00B4539D" w:rsidRDefault="00B4539D" w:rsidP="00C51E23">
      <w:pPr>
        <w:numPr>
          <w:ilvl w:val="0"/>
          <w:numId w:val="9"/>
        </w:numPr>
        <w:autoSpaceDE w:val="0"/>
        <w:autoSpaceDN w:val="0"/>
        <w:adjustRightInd w:val="0"/>
        <w:spacing w:after="0" w:line="288" w:lineRule="auto"/>
        <w:ind w:left="360" w:hanging="360"/>
        <w:rPr>
          <w:rFonts w:cs="Arial"/>
          <w:color w:val="000000"/>
        </w:rPr>
      </w:pPr>
      <w:r w:rsidRPr="00B4539D">
        <w:rPr>
          <w:rFonts w:cs="Arial"/>
          <w:color w:val="000000"/>
        </w:rPr>
        <w:lastRenderedPageBreak/>
        <w:t>Age extremes (including &gt;65 years of age);</w:t>
      </w:r>
    </w:p>
    <w:p w:rsidR="00B4539D" w:rsidRPr="00B4539D" w:rsidRDefault="00B4539D" w:rsidP="00B4539D">
      <w:pPr>
        <w:autoSpaceDE w:val="0"/>
        <w:autoSpaceDN w:val="0"/>
        <w:adjustRightInd w:val="0"/>
        <w:spacing w:after="0" w:line="288" w:lineRule="auto"/>
        <w:rPr>
          <w:rFonts w:cs="Arial"/>
          <w:b/>
          <w:bCs/>
          <w:color w:val="000000"/>
        </w:rPr>
      </w:pPr>
    </w:p>
    <w:p w:rsidR="00B4539D" w:rsidRPr="00B4539D" w:rsidRDefault="00B4539D" w:rsidP="00B4539D">
      <w:pPr>
        <w:autoSpaceDE w:val="0"/>
        <w:autoSpaceDN w:val="0"/>
        <w:adjustRightInd w:val="0"/>
        <w:spacing w:after="0" w:line="288" w:lineRule="auto"/>
        <w:rPr>
          <w:rFonts w:cs="Arial"/>
          <w:color w:val="000000"/>
        </w:rPr>
      </w:pPr>
      <w:r w:rsidRPr="00B4539D">
        <w:rPr>
          <w:rFonts w:cs="Arial"/>
          <w:color w:val="000000"/>
        </w:rPr>
        <w:t xml:space="preserve">Individuals sustaining lesser injuries, patients who do not have symptoms of spinal column injury and do not experience a condition that would impair the patient’s ability to perceive or communicate symptoms of spinal column injuries </w:t>
      </w:r>
      <w:r w:rsidRPr="00B4539D">
        <w:rPr>
          <w:rFonts w:cs="Arial"/>
          <w:b/>
          <w:bCs/>
          <w:color w:val="000000"/>
          <w:u w:val="single"/>
        </w:rPr>
        <w:t>do not require spinal immobilization</w:t>
      </w:r>
      <w:r w:rsidR="00426F08">
        <w:rPr>
          <w:rFonts w:cs="Arial"/>
          <w:b/>
          <w:bCs/>
          <w:color w:val="000000"/>
          <w:u w:val="single"/>
        </w:rPr>
        <w:t>.</w:t>
      </w:r>
      <w:r w:rsidRPr="00B4539D">
        <w:rPr>
          <w:rFonts w:cs="Arial"/>
          <w:color w:val="000000"/>
        </w:rPr>
        <w:t xml:space="preserve"> </w:t>
      </w:r>
    </w:p>
    <w:p w:rsidR="00B4539D" w:rsidRPr="00B4539D" w:rsidRDefault="00B4539D" w:rsidP="00B4539D">
      <w:pPr>
        <w:autoSpaceDE w:val="0"/>
        <w:autoSpaceDN w:val="0"/>
        <w:adjustRightInd w:val="0"/>
        <w:spacing w:after="0" w:line="288" w:lineRule="auto"/>
        <w:rPr>
          <w:rFonts w:cs="Arial"/>
          <w:color w:val="000000"/>
        </w:rPr>
      </w:pPr>
    </w:p>
    <w:p w:rsidR="00B4539D" w:rsidRPr="00B4539D" w:rsidRDefault="00B4539D" w:rsidP="00B4539D">
      <w:pPr>
        <w:autoSpaceDE w:val="0"/>
        <w:autoSpaceDN w:val="0"/>
        <w:adjustRightInd w:val="0"/>
        <w:spacing w:after="0" w:line="288" w:lineRule="auto"/>
        <w:rPr>
          <w:rFonts w:cs="Arial"/>
          <w:color w:val="000000"/>
        </w:rPr>
      </w:pPr>
      <w:r w:rsidRPr="00B4539D">
        <w:rPr>
          <w:rFonts w:cs="Arial"/>
          <w:color w:val="000000"/>
        </w:rPr>
        <w:t>Penetrating injuries to the neck generally do not require spinal immobilization.</w:t>
      </w:r>
    </w:p>
    <w:p w:rsidR="00C417FD" w:rsidRPr="00B4539D" w:rsidRDefault="00C417FD" w:rsidP="00C417FD">
      <w:pPr>
        <w:autoSpaceDE w:val="0"/>
        <w:autoSpaceDN w:val="0"/>
        <w:adjustRightInd w:val="0"/>
        <w:spacing w:after="0" w:line="240" w:lineRule="auto"/>
        <w:rPr>
          <w:rFonts w:cs="Arial"/>
          <w:color w:val="000000"/>
        </w:rPr>
      </w:pPr>
    </w:p>
    <w:p w:rsidR="00B4539D" w:rsidRPr="00B4539D" w:rsidRDefault="00B4539D" w:rsidP="00C417FD">
      <w:pPr>
        <w:autoSpaceDE w:val="0"/>
        <w:autoSpaceDN w:val="0"/>
        <w:adjustRightInd w:val="0"/>
        <w:spacing w:after="0" w:line="240" w:lineRule="auto"/>
        <w:rPr>
          <w:rFonts w:cs="Arial"/>
          <w:color w:val="000000"/>
        </w:rPr>
      </w:pPr>
    </w:p>
    <w:p w:rsidR="00B4539D" w:rsidRPr="00B4539D" w:rsidRDefault="00B4539D" w:rsidP="00B4539D">
      <w:pPr>
        <w:tabs>
          <w:tab w:val="left" w:pos="360"/>
          <w:tab w:val="left" w:pos="720"/>
        </w:tabs>
        <w:autoSpaceDE w:val="0"/>
        <w:autoSpaceDN w:val="0"/>
        <w:adjustRightInd w:val="0"/>
        <w:spacing w:after="60" w:line="240" w:lineRule="auto"/>
        <w:rPr>
          <w:rFonts w:cs="Arial"/>
          <w:b/>
          <w:bCs/>
          <w:color w:val="000000"/>
        </w:rPr>
      </w:pPr>
      <w:r w:rsidRPr="00B4539D">
        <w:rPr>
          <w:rFonts w:cs="Arial"/>
          <w:b/>
          <w:bCs/>
          <w:color w:val="000000"/>
        </w:rPr>
        <w:t xml:space="preserve">ASSESSMENT / TREATMENT PRIORITIES </w:t>
      </w:r>
    </w:p>
    <w:p w:rsidR="00B4539D" w:rsidRDefault="00B4539D" w:rsidP="00B4539D">
      <w:pPr>
        <w:tabs>
          <w:tab w:val="left" w:pos="360"/>
          <w:tab w:val="left" w:pos="720"/>
        </w:tabs>
        <w:autoSpaceDE w:val="0"/>
        <w:autoSpaceDN w:val="0"/>
        <w:adjustRightInd w:val="0"/>
        <w:spacing w:after="60" w:line="240" w:lineRule="auto"/>
        <w:rPr>
          <w:rFonts w:cs="Arial"/>
          <w:color w:val="000000"/>
        </w:rPr>
      </w:pPr>
      <w:r w:rsidRPr="00B4539D">
        <w:rPr>
          <w:rFonts w:cs="Arial"/>
          <w:color w:val="000000"/>
        </w:rPr>
        <w:t xml:space="preserve">1. </w:t>
      </w:r>
      <w:r w:rsidRPr="00B4539D">
        <w:rPr>
          <w:rFonts w:cs="Arial"/>
          <w:color w:val="000000"/>
        </w:rPr>
        <w:tab/>
        <w:t>Ensure scene safety, appropriate universal precautions, request additional EMS resources</w:t>
      </w:r>
    </w:p>
    <w:p w:rsidR="00B4539D" w:rsidRPr="00B4539D" w:rsidRDefault="00B4539D" w:rsidP="00B4539D">
      <w:pPr>
        <w:tabs>
          <w:tab w:val="left" w:pos="360"/>
          <w:tab w:val="left" w:pos="720"/>
        </w:tabs>
        <w:autoSpaceDE w:val="0"/>
        <w:autoSpaceDN w:val="0"/>
        <w:adjustRightInd w:val="0"/>
        <w:spacing w:after="60" w:line="240" w:lineRule="auto"/>
        <w:rPr>
          <w:rFonts w:cs="Arial"/>
          <w:color w:val="000000"/>
        </w:rPr>
      </w:pPr>
      <w:r w:rsidRPr="00B4539D">
        <w:rPr>
          <w:rFonts w:cs="Arial"/>
          <w:color w:val="000000"/>
        </w:rPr>
        <w:t xml:space="preserve"> </w:t>
      </w:r>
      <w:r w:rsidRPr="00B4539D">
        <w:rPr>
          <w:rFonts w:cs="Arial"/>
          <w:color w:val="000000"/>
        </w:rPr>
        <w:tab/>
        <w:t xml:space="preserve">(BLS or ALS), perform thorough primary survey, treat any life threatening injuries immediately, </w:t>
      </w:r>
      <w:r w:rsidRPr="00B4539D">
        <w:rPr>
          <w:rFonts w:cs="Arial"/>
          <w:color w:val="000000"/>
        </w:rPr>
        <w:tab/>
        <w:t>appropriate oxygen and IV therapy</w:t>
      </w:r>
    </w:p>
    <w:p w:rsidR="00B4539D" w:rsidRPr="00B4539D" w:rsidRDefault="00B4539D" w:rsidP="00B4539D">
      <w:pPr>
        <w:tabs>
          <w:tab w:val="left" w:pos="360"/>
          <w:tab w:val="left" w:pos="720"/>
        </w:tabs>
        <w:autoSpaceDE w:val="0"/>
        <w:autoSpaceDN w:val="0"/>
        <w:adjustRightInd w:val="0"/>
        <w:spacing w:after="60" w:line="240" w:lineRule="auto"/>
        <w:rPr>
          <w:rFonts w:cs="Arial"/>
          <w:b/>
          <w:bCs/>
          <w:color w:val="000000"/>
        </w:rPr>
      </w:pPr>
    </w:p>
    <w:p w:rsidR="00B4539D" w:rsidRPr="00B4539D" w:rsidRDefault="00B4539D" w:rsidP="00B4539D">
      <w:pPr>
        <w:tabs>
          <w:tab w:val="left" w:pos="360"/>
          <w:tab w:val="left" w:pos="720"/>
        </w:tabs>
        <w:autoSpaceDE w:val="0"/>
        <w:autoSpaceDN w:val="0"/>
        <w:adjustRightInd w:val="0"/>
        <w:spacing w:after="60" w:line="240" w:lineRule="auto"/>
        <w:rPr>
          <w:rFonts w:cs="Arial"/>
          <w:b/>
          <w:bCs/>
          <w:color w:val="000000"/>
        </w:rPr>
      </w:pPr>
      <w:r w:rsidRPr="00B4539D">
        <w:rPr>
          <w:rFonts w:cs="Arial"/>
          <w:b/>
          <w:bCs/>
          <w:color w:val="000000"/>
        </w:rPr>
        <w:t>MEDICAL CONTROL OPTIONS</w:t>
      </w:r>
    </w:p>
    <w:p w:rsidR="00BD7249" w:rsidRPr="00BD7249" w:rsidRDefault="00B4539D" w:rsidP="00AC7398">
      <w:pPr>
        <w:pStyle w:val="ListParagraph"/>
        <w:numPr>
          <w:ilvl w:val="0"/>
          <w:numId w:val="140"/>
        </w:numPr>
        <w:tabs>
          <w:tab w:val="left" w:pos="360"/>
          <w:tab w:val="left" w:pos="720"/>
        </w:tabs>
        <w:autoSpaceDE w:val="0"/>
        <w:autoSpaceDN w:val="0"/>
        <w:adjustRightInd w:val="0"/>
        <w:spacing w:after="60" w:line="240" w:lineRule="auto"/>
        <w:rPr>
          <w:rFonts w:cs="Arial"/>
          <w:color w:val="000000"/>
        </w:rPr>
      </w:pPr>
      <w:r w:rsidRPr="00BD7249">
        <w:rPr>
          <w:rFonts w:cs="Arial"/>
          <w:b/>
          <w:bCs/>
          <w:color w:val="000000"/>
        </w:rPr>
        <w:t>ADVANCED EMT AND PARAMEDIC:</w:t>
      </w:r>
      <w:r w:rsidRPr="00BD7249">
        <w:rPr>
          <w:rFonts w:cs="Arial"/>
          <w:color w:val="000000"/>
        </w:rPr>
        <w:t xml:space="preserve"> Additional Normal Saline 250 mL - 500 mL bolus(es), wide </w:t>
      </w:r>
      <w:r w:rsidR="00BD7249" w:rsidRPr="00BD7249">
        <w:rPr>
          <w:rFonts w:cs="Arial"/>
          <w:color w:val="000000"/>
        </w:rPr>
        <w:t xml:space="preserve"> </w:t>
      </w:r>
    </w:p>
    <w:p w:rsidR="00B4539D" w:rsidRPr="00BD7249" w:rsidRDefault="00B4539D" w:rsidP="00BD7249">
      <w:pPr>
        <w:pStyle w:val="ListParagraph"/>
        <w:tabs>
          <w:tab w:val="left" w:pos="360"/>
          <w:tab w:val="left" w:pos="720"/>
        </w:tabs>
        <w:autoSpaceDE w:val="0"/>
        <w:autoSpaceDN w:val="0"/>
        <w:adjustRightInd w:val="0"/>
        <w:spacing w:after="60" w:line="240" w:lineRule="auto"/>
        <w:rPr>
          <w:rFonts w:cs="Arial"/>
          <w:color w:val="000000"/>
        </w:rPr>
      </w:pPr>
      <w:r w:rsidRPr="00BD7249">
        <w:rPr>
          <w:rFonts w:cs="Arial"/>
          <w:color w:val="000000"/>
        </w:rPr>
        <w:t xml:space="preserve">open or titrated to patient's hemodynamic status. </w:t>
      </w:r>
    </w:p>
    <w:p w:rsidR="00BD7249" w:rsidRPr="00BD7249" w:rsidRDefault="00B4539D" w:rsidP="00AC7398">
      <w:pPr>
        <w:pStyle w:val="ListParagraph"/>
        <w:numPr>
          <w:ilvl w:val="0"/>
          <w:numId w:val="140"/>
        </w:numPr>
        <w:tabs>
          <w:tab w:val="left" w:pos="360"/>
          <w:tab w:val="left" w:pos="720"/>
        </w:tabs>
        <w:autoSpaceDE w:val="0"/>
        <w:autoSpaceDN w:val="0"/>
        <w:adjustRightInd w:val="0"/>
        <w:spacing w:after="60" w:line="240" w:lineRule="auto"/>
        <w:rPr>
          <w:rFonts w:cs="Arial"/>
          <w:color w:val="000000"/>
        </w:rPr>
      </w:pPr>
      <w:r w:rsidRPr="00BD7249">
        <w:rPr>
          <w:rFonts w:cs="Arial"/>
          <w:b/>
          <w:bCs/>
          <w:color w:val="000000"/>
        </w:rPr>
        <w:t>PARAMEDIC:</w:t>
      </w:r>
      <w:r w:rsidRPr="00BD7249">
        <w:rPr>
          <w:rFonts w:cs="Arial"/>
          <w:color w:val="000000"/>
        </w:rPr>
        <w:t xml:space="preserve"> For suspected neurogenic shock (without hypovolemia): </w:t>
      </w:r>
      <w:r w:rsidR="00EA6FE0">
        <w:rPr>
          <w:rFonts w:cs="Arial"/>
          <w:b/>
          <w:bCs/>
          <w:color w:val="000000"/>
          <w:u w:val="single"/>
        </w:rPr>
        <w:t>n</w:t>
      </w:r>
      <w:r w:rsidRPr="00BD7249">
        <w:rPr>
          <w:rFonts w:cs="Arial"/>
          <w:b/>
          <w:bCs/>
          <w:color w:val="000000"/>
          <w:u w:val="single"/>
        </w:rPr>
        <w:t>orepinephrine</w:t>
      </w:r>
      <w:r w:rsidRPr="00BD7249">
        <w:rPr>
          <w:rFonts w:cs="Arial"/>
          <w:color w:val="000000"/>
        </w:rPr>
        <w:t xml:space="preserve"> </w:t>
      </w:r>
      <w:r w:rsidRPr="00BD7249">
        <w:rPr>
          <w:rFonts w:cs="Arial"/>
          <w:color w:val="000000"/>
        </w:rPr>
        <w:tab/>
      </w:r>
      <w:r w:rsidRPr="00BD7249">
        <w:rPr>
          <w:rFonts w:cs="Arial"/>
          <w:color w:val="000000"/>
        </w:rPr>
        <w:tab/>
        <w:t>infusion: 0.1</w:t>
      </w:r>
      <w:r w:rsidR="0016654E">
        <w:rPr>
          <w:rFonts w:cs="Arial"/>
          <w:color w:val="000000"/>
        </w:rPr>
        <w:t>-0.5</w:t>
      </w:r>
      <w:r w:rsidR="0016654E" w:rsidRPr="00BD7E98">
        <w:rPr>
          <w:rFonts w:cs="Arial"/>
          <w:color w:val="000000"/>
        </w:rPr>
        <w:t xml:space="preserve"> </w:t>
      </w:r>
      <w:r w:rsidRPr="00BD7249">
        <w:rPr>
          <w:rFonts w:cs="Arial"/>
          <w:color w:val="000000"/>
        </w:rPr>
        <w:t>mcg/kg/min IV/IO, titrate to goal Systolic Blood Pressure of 90mmHg,</w:t>
      </w:r>
      <w:r w:rsidR="001C3784" w:rsidRPr="00BD7249">
        <w:rPr>
          <w:rFonts w:cs="Arial"/>
          <w:color w:val="000000"/>
        </w:rPr>
        <w:t xml:space="preserve"> </w:t>
      </w:r>
    </w:p>
    <w:p w:rsidR="00B4539D" w:rsidRPr="00B4539D" w:rsidRDefault="00B4539D" w:rsidP="00BD7249">
      <w:pPr>
        <w:pStyle w:val="ListParagraph"/>
        <w:tabs>
          <w:tab w:val="left" w:pos="360"/>
          <w:tab w:val="left" w:pos="720"/>
        </w:tabs>
        <w:autoSpaceDE w:val="0"/>
        <w:autoSpaceDN w:val="0"/>
        <w:adjustRightInd w:val="0"/>
        <w:spacing w:after="60" w:line="240" w:lineRule="auto"/>
        <w:rPr>
          <w:rFonts w:cs="Arial"/>
          <w:color w:val="000000"/>
          <w:sz w:val="16"/>
          <w:szCs w:val="16"/>
        </w:rPr>
      </w:pPr>
      <w:r w:rsidRPr="00BD7249">
        <w:rPr>
          <w:rFonts w:cs="Arial"/>
          <w:b/>
          <w:bCs/>
          <w:color w:val="000000"/>
        </w:rPr>
        <w:t xml:space="preserve">OR </w:t>
      </w:r>
      <w:r w:rsidR="00EA6FE0">
        <w:rPr>
          <w:rFonts w:cs="Arial"/>
          <w:b/>
          <w:bCs/>
          <w:color w:val="000000"/>
          <w:u w:val="single"/>
        </w:rPr>
        <w:t>d</w:t>
      </w:r>
      <w:r w:rsidRPr="00BD7249">
        <w:rPr>
          <w:rFonts w:cs="Arial"/>
          <w:b/>
          <w:bCs/>
          <w:color w:val="000000"/>
          <w:u w:val="single"/>
        </w:rPr>
        <w:t>opamine</w:t>
      </w:r>
      <w:r w:rsidRPr="00BD7249">
        <w:rPr>
          <w:rFonts w:cs="Arial"/>
          <w:b/>
          <w:bCs/>
          <w:color w:val="000000"/>
        </w:rPr>
        <w:t xml:space="preserve"> </w:t>
      </w:r>
      <w:r w:rsidRPr="00BD7249">
        <w:rPr>
          <w:rFonts w:cs="Arial"/>
          <w:color w:val="000000"/>
        </w:rPr>
        <w:t>2-</w:t>
      </w:r>
      <w:r w:rsidRPr="00B4539D">
        <w:rPr>
          <w:rFonts w:cs="Arial"/>
          <w:color w:val="000000"/>
        </w:rPr>
        <w:t>20mcg/kg/min IV/IO.</w:t>
      </w:r>
    </w:p>
    <w:p w:rsidR="00B4539D" w:rsidRPr="00B4539D" w:rsidRDefault="00B4539D" w:rsidP="00B4539D">
      <w:pPr>
        <w:tabs>
          <w:tab w:val="left" w:pos="360"/>
          <w:tab w:val="left" w:pos="720"/>
        </w:tabs>
        <w:autoSpaceDE w:val="0"/>
        <w:autoSpaceDN w:val="0"/>
        <w:adjustRightInd w:val="0"/>
        <w:spacing w:after="60" w:line="240" w:lineRule="auto"/>
        <w:rPr>
          <w:rFonts w:cs="Arial"/>
          <w:color w:val="000000"/>
        </w:rPr>
      </w:pPr>
    </w:p>
    <w:p w:rsidR="00B4539D" w:rsidRPr="00B4539D" w:rsidRDefault="00B4539D" w:rsidP="00B4539D">
      <w:pPr>
        <w:tabs>
          <w:tab w:val="left" w:pos="360"/>
          <w:tab w:val="left" w:pos="720"/>
        </w:tabs>
        <w:autoSpaceDE w:val="0"/>
        <w:autoSpaceDN w:val="0"/>
        <w:adjustRightInd w:val="0"/>
        <w:spacing w:after="60" w:line="288" w:lineRule="auto"/>
        <w:rPr>
          <w:rFonts w:cs="Arial"/>
          <w:color w:val="000000"/>
        </w:rPr>
      </w:pPr>
      <w:r w:rsidRPr="00B4539D">
        <w:rPr>
          <w:rFonts w:cs="Arial"/>
          <w:color w:val="000000"/>
        </w:rPr>
        <w:t>If patient is assessed as stable and there is a suspicion of possible c-spine injury begin assessment and history to determine if the patient needs to be placed in a collar and undergo spinal motion restriction. Mechanism of Injury should be used as a historical component of the assessment and lead to further spine assessment (i.e. Axial loading (diving), blunt trauma, motor vehicle crash (MVC)</w:t>
      </w:r>
      <w:r w:rsidRPr="00B4539D">
        <w:rPr>
          <w:rFonts w:cs="Arial"/>
          <w:b/>
          <w:bCs/>
          <w:color w:val="000000"/>
        </w:rPr>
        <w:t>*</w:t>
      </w:r>
      <w:r w:rsidRPr="00B4539D">
        <w:rPr>
          <w:rFonts w:cs="Arial"/>
          <w:color w:val="000000"/>
        </w:rPr>
        <w:t xml:space="preserve">, fall &gt;3ft, adult fall from standing height. </w:t>
      </w:r>
    </w:p>
    <w:p w:rsidR="00B4539D" w:rsidRPr="00B4539D" w:rsidRDefault="00B4539D" w:rsidP="00B4539D">
      <w:pPr>
        <w:tabs>
          <w:tab w:val="left" w:pos="360"/>
          <w:tab w:val="left" w:pos="720"/>
        </w:tabs>
        <w:autoSpaceDE w:val="0"/>
        <w:autoSpaceDN w:val="0"/>
        <w:adjustRightInd w:val="0"/>
        <w:spacing w:after="60" w:line="288" w:lineRule="auto"/>
        <w:rPr>
          <w:rFonts w:cs="Arial"/>
          <w:color w:val="000000"/>
        </w:rPr>
      </w:pPr>
      <w:r w:rsidRPr="00B4539D">
        <w:rPr>
          <w:rFonts w:cs="Arial"/>
          <w:color w:val="000000"/>
        </w:rPr>
        <w:t>*MVC applies to crashes of all motorized vehicles: e.g. automobile, motorcycle, snowmobile, etc.)</w:t>
      </w:r>
    </w:p>
    <w:p w:rsidR="00B4539D" w:rsidRPr="00B4539D" w:rsidRDefault="00B4539D" w:rsidP="00B4539D">
      <w:pPr>
        <w:tabs>
          <w:tab w:val="left" w:pos="360"/>
          <w:tab w:val="left" w:pos="720"/>
        </w:tabs>
        <w:autoSpaceDE w:val="0"/>
        <w:autoSpaceDN w:val="0"/>
        <w:adjustRightInd w:val="0"/>
        <w:spacing w:after="60" w:line="288" w:lineRule="auto"/>
        <w:rPr>
          <w:rFonts w:cs="Arial"/>
          <w:color w:val="000000"/>
        </w:rPr>
      </w:pPr>
    </w:p>
    <w:p w:rsidR="00B4539D" w:rsidRPr="00B4539D" w:rsidRDefault="00B4539D" w:rsidP="00B4539D">
      <w:pPr>
        <w:tabs>
          <w:tab w:val="left" w:pos="360"/>
          <w:tab w:val="left" w:pos="720"/>
        </w:tabs>
        <w:autoSpaceDE w:val="0"/>
        <w:autoSpaceDN w:val="0"/>
        <w:adjustRightInd w:val="0"/>
        <w:spacing w:after="60" w:line="288" w:lineRule="auto"/>
        <w:rPr>
          <w:rFonts w:cs="Arial"/>
          <w:b/>
          <w:bCs/>
          <w:color w:val="000000"/>
        </w:rPr>
      </w:pPr>
      <w:r w:rsidRPr="00B4539D">
        <w:rPr>
          <w:rFonts w:cs="Arial"/>
          <w:b/>
          <w:bCs/>
          <w:color w:val="000000"/>
        </w:rPr>
        <w:t>SPINAL IMMOBILIZATION PROCESS</w:t>
      </w:r>
    </w:p>
    <w:p w:rsidR="00B4539D" w:rsidRPr="00B4539D" w:rsidRDefault="00B4539D" w:rsidP="00B4539D">
      <w:pPr>
        <w:tabs>
          <w:tab w:val="left" w:pos="360"/>
          <w:tab w:val="left" w:pos="720"/>
        </w:tabs>
        <w:autoSpaceDE w:val="0"/>
        <w:autoSpaceDN w:val="0"/>
        <w:adjustRightInd w:val="0"/>
        <w:spacing w:after="60" w:line="288" w:lineRule="auto"/>
        <w:rPr>
          <w:rFonts w:cs="Arial"/>
          <w:color w:val="000000"/>
        </w:rPr>
      </w:pPr>
      <w:r w:rsidRPr="00B4539D">
        <w:rPr>
          <w:rFonts w:cs="Arial"/>
          <w:color w:val="000000"/>
        </w:rPr>
        <w:tab/>
        <w:t xml:space="preserve">1. </w:t>
      </w:r>
      <w:r w:rsidRPr="00B4539D">
        <w:rPr>
          <w:rFonts w:cs="Arial"/>
          <w:color w:val="000000"/>
        </w:rPr>
        <w:tab/>
        <w:t>Establish manual c-spine stabilization in the position that the patient is found.</w:t>
      </w:r>
    </w:p>
    <w:p w:rsidR="00B4539D" w:rsidRPr="00B4539D" w:rsidRDefault="00B4539D" w:rsidP="00B4539D">
      <w:pPr>
        <w:tabs>
          <w:tab w:val="left" w:pos="360"/>
          <w:tab w:val="left" w:pos="720"/>
        </w:tabs>
        <w:autoSpaceDE w:val="0"/>
        <w:autoSpaceDN w:val="0"/>
        <w:adjustRightInd w:val="0"/>
        <w:spacing w:after="60" w:line="288" w:lineRule="auto"/>
        <w:rPr>
          <w:rFonts w:cs="Arial"/>
          <w:color w:val="000000"/>
        </w:rPr>
      </w:pPr>
      <w:r w:rsidRPr="00B4539D">
        <w:rPr>
          <w:rFonts w:cs="Arial"/>
          <w:color w:val="000000"/>
        </w:rPr>
        <w:tab/>
        <w:t xml:space="preserve">2. </w:t>
      </w:r>
      <w:r w:rsidRPr="00B4539D">
        <w:rPr>
          <w:rFonts w:cs="Arial"/>
          <w:color w:val="000000"/>
        </w:rPr>
        <w:tab/>
        <w:t>Assess for correct size and properly apply a cervical collar.</w:t>
      </w:r>
    </w:p>
    <w:p w:rsidR="00B4539D" w:rsidRDefault="00B4539D" w:rsidP="00B4539D">
      <w:pPr>
        <w:tabs>
          <w:tab w:val="left" w:pos="360"/>
          <w:tab w:val="left" w:pos="720"/>
        </w:tabs>
        <w:autoSpaceDE w:val="0"/>
        <w:autoSpaceDN w:val="0"/>
        <w:adjustRightInd w:val="0"/>
        <w:spacing w:after="60" w:line="288" w:lineRule="auto"/>
        <w:rPr>
          <w:rFonts w:cs="Arial"/>
          <w:color w:val="000000"/>
        </w:rPr>
      </w:pPr>
      <w:r w:rsidRPr="00B4539D">
        <w:rPr>
          <w:rFonts w:cs="Arial"/>
          <w:color w:val="000000"/>
        </w:rPr>
        <w:tab/>
        <w:t xml:space="preserve">3. </w:t>
      </w:r>
      <w:r w:rsidRPr="00B4539D">
        <w:rPr>
          <w:rFonts w:cs="Arial"/>
          <w:color w:val="000000"/>
        </w:rPr>
        <w:tab/>
        <w:t xml:space="preserve">Move patient from the position found to the location of the ambulance stretcher utilizing a </w:t>
      </w:r>
    </w:p>
    <w:p w:rsidR="00B4539D" w:rsidRDefault="00B4539D" w:rsidP="00B4539D">
      <w:pPr>
        <w:tabs>
          <w:tab w:val="left" w:pos="360"/>
          <w:tab w:val="left" w:pos="720"/>
        </w:tabs>
        <w:autoSpaceDE w:val="0"/>
        <w:autoSpaceDN w:val="0"/>
        <w:adjustRightInd w:val="0"/>
        <w:spacing w:after="60" w:line="288" w:lineRule="auto"/>
        <w:rPr>
          <w:rFonts w:cs="Arial"/>
          <w:color w:val="000000"/>
        </w:rPr>
      </w:pPr>
      <w:r w:rsidRPr="00B4539D">
        <w:rPr>
          <w:rFonts w:cs="Arial"/>
          <w:color w:val="000000"/>
        </w:rPr>
        <w:tab/>
      </w:r>
      <w:r w:rsidRPr="00B4539D">
        <w:rPr>
          <w:rFonts w:cs="Arial"/>
          <w:color w:val="000000"/>
        </w:rPr>
        <w:tab/>
        <w:t xml:space="preserve">device such as a scoop stretcher, long spine board, or if necessary, by having the patient </w:t>
      </w:r>
    </w:p>
    <w:p w:rsidR="00B4539D" w:rsidRPr="00B4539D" w:rsidRDefault="00B4539D" w:rsidP="00B4539D">
      <w:pPr>
        <w:tabs>
          <w:tab w:val="left" w:pos="360"/>
          <w:tab w:val="left" w:pos="720"/>
        </w:tabs>
        <w:autoSpaceDE w:val="0"/>
        <w:autoSpaceDN w:val="0"/>
        <w:adjustRightInd w:val="0"/>
        <w:spacing w:after="60" w:line="288" w:lineRule="auto"/>
        <w:rPr>
          <w:rFonts w:cs="Arial"/>
          <w:color w:val="000000"/>
        </w:rPr>
      </w:pPr>
      <w:r w:rsidRPr="00B4539D">
        <w:rPr>
          <w:rFonts w:cs="Arial"/>
          <w:color w:val="000000"/>
        </w:rPr>
        <w:tab/>
      </w:r>
      <w:r w:rsidRPr="00B4539D">
        <w:rPr>
          <w:rFonts w:cs="Arial"/>
          <w:color w:val="000000"/>
        </w:rPr>
        <w:tab/>
        <w:t xml:space="preserve">stand and pivot to the stretcher. </w:t>
      </w:r>
    </w:p>
    <w:p w:rsidR="00B4539D" w:rsidRPr="00B4539D" w:rsidRDefault="00B4539D" w:rsidP="00B4539D">
      <w:pPr>
        <w:tabs>
          <w:tab w:val="left" w:pos="360"/>
          <w:tab w:val="left" w:pos="720"/>
        </w:tabs>
        <w:autoSpaceDE w:val="0"/>
        <w:autoSpaceDN w:val="0"/>
        <w:adjustRightInd w:val="0"/>
        <w:spacing w:after="60" w:line="288" w:lineRule="auto"/>
        <w:rPr>
          <w:rFonts w:cs="Arial"/>
          <w:color w:val="000000"/>
        </w:rPr>
      </w:pPr>
      <w:r w:rsidRPr="00B4539D">
        <w:rPr>
          <w:rFonts w:cs="Arial"/>
          <w:color w:val="000000"/>
        </w:rPr>
        <w:tab/>
      </w:r>
      <w:r w:rsidRPr="00B4539D">
        <w:rPr>
          <w:rFonts w:cs="Arial"/>
          <w:color w:val="000000"/>
        </w:rPr>
        <w:tab/>
        <w:t xml:space="preserve">DO NOT permit the patient to struggle to their feet from a supine position. </w:t>
      </w:r>
    </w:p>
    <w:p w:rsidR="00B4539D" w:rsidRPr="00B4539D" w:rsidRDefault="00B4539D" w:rsidP="00B4539D">
      <w:pPr>
        <w:tabs>
          <w:tab w:val="left" w:pos="360"/>
          <w:tab w:val="left" w:pos="720"/>
        </w:tabs>
        <w:autoSpaceDE w:val="0"/>
        <w:autoSpaceDN w:val="0"/>
        <w:adjustRightInd w:val="0"/>
        <w:spacing w:after="60" w:line="288" w:lineRule="auto"/>
        <w:rPr>
          <w:rFonts w:cs="Arial"/>
          <w:color w:val="000000"/>
        </w:rPr>
      </w:pPr>
      <w:r w:rsidRPr="00B4539D">
        <w:rPr>
          <w:rFonts w:cs="Arial"/>
          <w:color w:val="000000"/>
        </w:rPr>
        <w:tab/>
        <w:t xml:space="preserve">4. </w:t>
      </w:r>
      <w:r w:rsidRPr="00B4539D">
        <w:rPr>
          <w:rFonts w:cs="Arial"/>
          <w:color w:val="000000"/>
        </w:rPr>
        <w:tab/>
        <w:t xml:space="preserve">Position patient on the ambulance stretcher. </w:t>
      </w:r>
    </w:p>
    <w:p w:rsidR="00B4539D" w:rsidRDefault="00B4539D" w:rsidP="00B4539D">
      <w:pPr>
        <w:tabs>
          <w:tab w:val="left" w:pos="360"/>
          <w:tab w:val="left" w:pos="720"/>
        </w:tabs>
        <w:autoSpaceDE w:val="0"/>
        <w:autoSpaceDN w:val="0"/>
        <w:adjustRightInd w:val="0"/>
        <w:spacing w:after="60" w:line="288" w:lineRule="auto"/>
        <w:rPr>
          <w:rFonts w:cs="Arial"/>
          <w:color w:val="000000"/>
        </w:rPr>
      </w:pPr>
      <w:r w:rsidRPr="00B4539D">
        <w:rPr>
          <w:rFonts w:cs="Arial"/>
          <w:color w:val="000000"/>
        </w:rPr>
        <w:tab/>
        <w:t xml:space="preserve">5. </w:t>
      </w:r>
      <w:r w:rsidRPr="00B4539D">
        <w:rPr>
          <w:rFonts w:cs="Arial"/>
          <w:color w:val="000000"/>
        </w:rPr>
        <w:tab/>
        <w:t xml:space="preserve">Remove scoop or logroll patient off long spine board or other device (if such device was </w:t>
      </w:r>
    </w:p>
    <w:p w:rsidR="00B4539D" w:rsidRPr="00B4539D" w:rsidRDefault="00B4539D" w:rsidP="00B4539D">
      <w:pPr>
        <w:tabs>
          <w:tab w:val="left" w:pos="360"/>
          <w:tab w:val="left" w:pos="720"/>
        </w:tabs>
        <w:autoSpaceDE w:val="0"/>
        <w:autoSpaceDN w:val="0"/>
        <w:adjustRightInd w:val="0"/>
        <w:spacing w:after="60" w:line="288" w:lineRule="auto"/>
        <w:rPr>
          <w:rFonts w:cs="Arial"/>
          <w:color w:val="000000"/>
        </w:rPr>
      </w:pPr>
      <w:r w:rsidRPr="00B4539D">
        <w:rPr>
          <w:rFonts w:cs="Arial"/>
          <w:color w:val="000000"/>
        </w:rPr>
        <w:tab/>
      </w:r>
      <w:r w:rsidRPr="00B4539D">
        <w:rPr>
          <w:rFonts w:cs="Arial"/>
          <w:color w:val="000000"/>
        </w:rPr>
        <w:tab/>
        <w:t xml:space="preserve">utilized).  </w:t>
      </w:r>
    </w:p>
    <w:p w:rsidR="00B4539D" w:rsidRDefault="00B4539D" w:rsidP="00B4539D">
      <w:pPr>
        <w:tabs>
          <w:tab w:val="left" w:pos="360"/>
          <w:tab w:val="left" w:pos="720"/>
        </w:tabs>
        <w:autoSpaceDE w:val="0"/>
        <w:autoSpaceDN w:val="0"/>
        <w:adjustRightInd w:val="0"/>
        <w:spacing w:after="60" w:line="288" w:lineRule="auto"/>
        <w:rPr>
          <w:rFonts w:cs="Arial"/>
          <w:color w:val="000000"/>
        </w:rPr>
      </w:pPr>
      <w:r w:rsidRPr="00B4539D">
        <w:rPr>
          <w:rFonts w:cs="Arial"/>
          <w:color w:val="000000"/>
        </w:rPr>
        <w:tab/>
        <w:t xml:space="preserve">6. </w:t>
      </w:r>
      <w:r w:rsidRPr="00B4539D">
        <w:rPr>
          <w:rFonts w:cs="Arial"/>
          <w:color w:val="000000"/>
        </w:rPr>
        <w:tab/>
        <w:t>A blanket roll or blocks and tape attached to the stretcher may be used to minimize lateral</w:t>
      </w:r>
    </w:p>
    <w:p w:rsidR="00B4539D" w:rsidRPr="00B4539D" w:rsidRDefault="00B4539D" w:rsidP="00B4539D">
      <w:pPr>
        <w:tabs>
          <w:tab w:val="left" w:pos="360"/>
          <w:tab w:val="left" w:pos="720"/>
        </w:tabs>
        <w:autoSpaceDE w:val="0"/>
        <w:autoSpaceDN w:val="0"/>
        <w:adjustRightInd w:val="0"/>
        <w:spacing w:after="60" w:line="288" w:lineRule="auto"/>
        <w:rPr>
          <w:rFonts w:cs="Arial"/>
          <w:color w:val="000000"/>
        </w:rPr>
      </w:pPr>
      <w:r w:rsidRPr="00B4539D">
        <w:rPr>
          <w:rFonts w:cs="Arial"/>
          <w:color w:val="000000"/>
        </w:rPr>
        <w:t xml:space="preserve"> </w:t>
      </w:r>
      <w:r w:rsidRPr="00B4539D">
        <w:rPr>
          <w:rFonts w:cs="Arial"/>
          <w:color w:val="000000"/>
        </w:rPr>
        <w:tab/>
      </w:r>
      <w:r w:rsidRPr="00B4539D">
        <w:rPr>
          <w:rFonts w:cs="Arial"/>
          <w:color w:val="000000"/>
        </w:rPr>
        <w:tab/>
        <w:t>movement of head during transport.</w:t>
      </w:r>
    </w:p>
    <w:p w:rsidR="00B4539D" w:rsidRPr="00B4539D" w:rsidRDefault="00B4539D" w:rsidP="00B4539D">
      <w:pPr>
        <w:tabs>
          <w:tab w:val="left" w:pos="360"/>
          <w:tab w:val="left" w:pos="720"/>
        </w:tabs>
        <w:autoSpaceDE w:val="0"/>
        <w:autoSpaceDN w:val="0"/>
        <w:adjustRightInd w:val="0"/>
        <w:spacing w:after="60" w:line="288" w:lineRule="auto"/>
        <w:rPr>
          <w:rFonts w:cs="Arial"/>
          <w:color w:val="000000"/>
        </w:rPr>
      </w:pPr>
      <w:r w:rsidRPr="00B4539D">
        <w:rPr>
          <w:rFonts w:cs="Arial"/>
          <w:color w:val="000000"/>
        </w:rPr>
        <w:tab/>
        <w:t xml:space="preserve">7. </w:t>
      </w:r>
      <w:r w:rsidRPr="00B4539D">
        <w:rPr>
          <w:rFonts w:cs="Arial"/>
          <w:color w:val="000000"/>
        </w:rPr>
        <w:tab/>
        <w:t>Once on the ambulance stretcher, instruct patient to lie still.</w:t>
      </w:r>
    </w:p>
    <w:p w:rsidR="00B4539D" w:rsidRPr="00B4539D" w:rsidRDefault="00B4539D" w:rsidP="00B4539D">
      <w:pPr>
        <w:tabs>
          <w:tab w:val="left" w:pos="360"/>
          <w:tab w:val="left" w:pos="720"/>
        </w:tabs>
        <w:autoSpaceDE w:val="0"/>
        <w:autoSpaceDN w:val="0"/>
        <w:adjustRightInd w:val="0"/>
        <w:spacing w:after="60" w:line="288" w:lineRule="auto"/>
        <w:rPr>
          <w:rFonts w:cs="Arial"/>
          <w:color w:val="000000"/>
        </w:rPr>
      </w:pPr>
      <w:r w:rsidRPr="00B4539D">
        <w:rPr>
          <w:rFonts w:cs="Arial"/>
          <w:color w:val="000000"/>
        </w:rPr>
        <w:lastRenderedPageBreak/>
        <w:tab/>
        <w:t xml:space="preserve">8. </w:t>
      </w:r>
      <w:r w:rsidRPr="00B4539D">
        <w:rPr>
          <w:rFonts w:cs="Arial"/>
          <w:color w:val="000000"/>
        </w:rPr>
        <w:tab/>
        <w:t xml:space="preserve">The head of the stretcher may be elevated 20-30 degrees in a position of comfort.  </w:t>
      </w:r>
    </w:p>
    <w:p w:rsidR="00B4539D" w:rsidRPr="00B4539D" w:rsidRDefault="00B4539D" w:rsidP="00B4539D">
      <w:pPr>
        <w:tabs>
          <w:tab w:val="left" w:pos="360"/>
          <w:tab w:val="left" w:pos="720"/>
        </w:tabs>
        <w:autoSpaceDE w:val="0"/>
        <w:autoSpaceDN w:val="0"/>
        <w:adjustRightInd w:val="0"/>
        <w:spacing w:after="60" w:line="288" w:lineRule="auto"/>
        <w:rPr>
          <w:rFonts w:cs="Arial"/>
          <w:color w:val="000000"/>
        </w:rPr>
      </w:pPr>
      <w:r w:rsidRPr="00B4539D">
        <w:rPr>
          <w:rFonts w:cs="Arial"/>
          <w:color w:val="000000"/>
        </w:rPr>
        <w:tab/>
        <w:t xml:space="preserve">9. </w:t>
      </w:r>
      <w:r w:rsidRPr="00B4539D">
        <w:rPr>
          <w:rFonts w:cs="Arial"/>
          <w:color w:val="000000"/>
        </w:rPr>
        <w:tab/>
        <w:t>Secure cross stretcher straps and over-the-shoulder belts firmly.</w:t>
      </w:r>
    </w:p>
    <w:p w:rsidR="00B4539D" w:rsidRDefault="00B4539D" w:rsidP="00B4539D">
      <w:pPr>
        <w:tabs>
          <w:tab w:val="left" w:pos="360"/>
          <w:tab w:val="left" w:pos="720"/>
        </w:tabs>
        <w:autoSpaceDE w:val="0"/>
        <w:autoSpaceDN w:val="0"/>
        <w:adjustRightInd w:val="0"/>
        <w:spacing w:after="60" w:line="288" w:lineRule="auto"/>
        <w:rPr>
          <w:rFonts w:cs="Arial"/>
          <w:color w:val="000000"/>
        </w:rPr>
      </w:pPr>
      <w:r w:rsidRPr="00B4539D">
        <w:rPr>
          <w:rFonts w:cs="Arial"/>
          <w:color w:val="000000"/>
        </w:rPr>
        <w:tab/>
        <w:t xml:space="preserve">10. Utilize a SLIDE BOARD at the destination to move the patient smoothly to the hospital </w:t>
      </w:r>
    </w:p>
    <w:p w:rsidR="00B4539D" w:rsidRPr="00B4539D" w:rsidRDefault="00B4539D" w:rsidP="00B4539D">
      <w:pPr>
        <w:tabs>
          <w:tab w:val="left" w:pos="360"/>
          <w:tab w:val="left" w:pos="720"/>
        </w:tabs>
        <w:autoSpaceDE w:val="0"/>
        <w:autoSpaceDN w:val="0"/>
        <w:adjustRightInd w:val="0"/>
        <w:spacing w:after="60" w:line="288" w:lineRule="auto"/>
        <w:rPr>
          <w:rFonts w:cs="Arial"/>
          <w:color w:val="000000"/>
        </w:rPr>
      </w:pPr>
      <w:r w:rsidRPr="00B4539D">
        <w:rPr>
          <w:rFonts w:cs="Arial"/>
          <w:color w:val="000000"/>
        </w:rPr>
        <w:tab/>
      </w:r>
      <w:r w:rsidRPr="00B4539D">
        <w:rPr>
          <w:rFonts w:cs="Arial"/>
          <w:color w:val="000000"/>
        </w:rPr>
        <w:tab/>
        <w:t>stretcher.</w:t>
      </w:r>
    </w:p>
    <w:p w:rsidR="00B4539D" w:rsidRPr="00B4539D" w:rsidRDefault="00B4539D" w:rsidP="00B4539D">
      <w:pPr>
        <w:tabs>
          <w:tab w:val="left" w:pos="360"/>
          <w:tab w:val="left" w:pos="720"/>
        </w:tabs>
        <w:autoSpaceDE w:val="0"/>
        <w:autoSpaceDN w:val="0"/>
        <w:adjustRightInd w:val="0"/>
        <w:spacing w:after="60" w:line="288" w:lineRule="auto"/>
        <w:rPr>
          <w:rFonts w:cs="Arial"/>
          <w:color w:val="000000"/>
        </w:rPr>
      </w:pPr>
      <w:r w:rsidRPr="00B4539D">
        <w:rPr>
          <w:rFonts w:cs="Arial"/>
          <w:color w:val="000000"/>
        </w:rPr>
        <w:tab/>
        <w:t>11. Ensure appropriate documentation of procedure in patient care report.</w:t>
      </w:r>
    </w:p>
    <w:p w:rsidR="00B4539D" w:rsidRDefault="00B4539D" w:rsidP="00C417FD">
      <w:pPr>
        <w:autoSpaceDE w:val="0"/>
        <w:autoSpaceDN w:val="0"/>
        <w:adjustRightInd w:val="0"/>
        <w:spacing w:after="0" w:line="288" w:lineRule="auto"/>
      </w:pPr>
    </w:p>
    <w:p w:rsidR="00C417FD" w:rsidRPr="00B4539D" w:rsidRDefault="00C417FD" w:rsidP="00C417FD">
      <w:pPr>
        <w:autoSpaceDE w:val="0"/>
        <w:autoSpaceDN w:val="0"/>
        <w:adjustRightInd w:val="0"/>
        <w:spacing w:after="0" w:line="288" w:lineRule="auto"/>
        <w:rPr>
          <w:rFonts w:cs="Arial"/>
          <w:b/>
          <w:bCs/>
          <w:color w:val="000000"/>
          <w:sz w:val="24"/>
          <w:szCs w:val="24"/>
        </w:rPr>
      </w:pPr>
      <w:r w:rsidRPr="00B4539D">
        <w:t>NOTE:</w:t>
      </w:r>
      <w:r w:rsidRPr="00B4539D">
        <w:rPr>
          <w:rFonts w:cs="Arial"/>
          <w:b/>
          <w:bCs/>
          <w:color w:val="000000"/>
          <w:sz w:val="24"/>
          <w:szCs w:val="24"/>
        </w:rPr>
        <w:t xml:space="preserve"> </w:t>
      </w:r>
    </w:p>
    <w:p w:rsidR="00B4539D" w:rsidRPr="00B4539D" w:rsidRDefault="00B4539D" w:rsidP="00B4539D">
      <w:pPr>
        <w:autoSpaceDE w:val="0"/>
        <w:autoSpaceDN w:val="0"/>
        <w:adjustRightInd w:val="0"/>
        <w:spacing w:after="0" w:line="288" w:lineRule="auto"/>
        <w:rPr>
          <w:rFonts w:cs="Arial"/>
          <w:color w:val="000000"/>
          <w:sz w:val="24"/>
          <w:szCs w:val="24"/>
        </w:rPr>
      </w:pPr>
      <w:r w:rsidRPr="00B4539D">
        <w:rPr>
          <w:rFonts w:cs="Arial"/>
          <w:b/>
          <w:bCs/>
          <w:color w:val="000000"/>
          <w:sz w:val="24"/>
          <w:szCs w:val="24"/>
        </w:rPr>
        <w:t>If it is determined through a complete assessment that the patient is 1) Reliable (including ability to communicate adequately) 2) Has no distracting injuries 3) Has no abnormal sensory/motor deficits 4) Has no spine pain/tenderness – DO NOT IMMOBILIZE</w:t>
      </w:r>
    </w:p>
    <w:p w:rsidR="00C417FD" w:rsidRDefault="00C417FD" w:rsidP="00C417FD">
      <w:pPr>
        <w:autoSpaceDE w:val="0"/>
        <w:autoSpaceDN w:val="0"/>
        <w:adjustRightInd w:val="0"/>
        <w:spacing w:after="0" w:line="288" w:lineRule="auto"/>
      </w:pPr>
    </w:p>
    <w:p w:rsidR="00C417FD" w:rsidRPr="001C2F59" w:rsidRDefault="00994555" w:rsidP="00C417FD">
      <w:pPr>
        <w:autoSpaceDE w:val="0"/>
        <w:autoSpaceDN w:val="0"/>
        <w:adjustRightInd w:val="0"/>
        <w:spacing w:after="0" w:line="288" w:lineRule="auto"/>
      </w:pPr>
      <w:r>
        <w:object w:dxaOrig="8865" w:dyaOrig="5250">
          <v:shape id="_x0000_i1107" type="#_x0000_t75" alt="Spine Assessment Protocol" style="width:444pt;height:262.5pt" o:ole="">
            <v:imagedata r:id="rId135" o:title=""/>
          </v:shape>
          <o:OLEObject Type="Embed" ProgID="Visio.Drawing.11" ShapeID="_x0000_i1107" DrawAspect="Content" ObjectID="_1625899747" r:id="rId136"/>
        </w:object>
      </w:r>
    </w:p>
    <w:p w:rsidR="00C417FD" w:rsidRDefault="00B4539D" w:rsidP="00C417FD">
      <w:pPr>
        <w:jc w:val="center"/>
      </w:pPr>
      <w:r>
        <w:object w:dxaOrig="4627" w:dyaOrig="2771">
          <v:shape id="_x0000_i1108" type="#_x0000_t75" alt="Distracting Injury?&#10;Distracting injuries include any injury that produces clinically apparent pain that might distract the patient from the pain of a spine injury – pain would include medical as well as traumatic etiologies of pain – If, based on the assessment, the patient has distracting injuries - Immobilize (See Spinal Assessment Protocol)  &#10;&#10;&#10;" style="width:231pt;height:138.75pt" o:ole="">
            <v:imagedata r:id="rId137" o:title=""/>
          </v:shape>
          <o:OLEObject Type="Embed" ProgID="Visio.Drawing.11" ShapeID="_x0000_i1108" DrawAspect="Content" ObjectID="_1625899748" r:id="rId138"/>
        </w:object>
      </w:r>
    </w:p>
    <w:p w:rsidR="00C417FD" w:rsidRDefault="00B4539D" w:rsidP="00C417FD">
      <w:pPr>
        <w:jc w:val="center"/>
      </w:pPr>
      <w:r>
        <w:object w:dxaOrig="4891" w:dyaOrig="2787">
          <v:shape id="_x0000_i1109" type="#_x0000_t75" alt="Complaints of Pain or Examination Tenderness?&#10;Complete an assessment of the patient’s spine for pain or tenderness. The assessment should include, but is not limited to, palpation of the entire spine (posterior, midline spine, and cervical spine), range of motion (if appropriate). – If, based on the assessment, the patient is experiencing any pain or tenderness along the spine - Immobilize (See Spinal Assessment Protocol)&#10;" style="width:244.5pt;height:138pt" o:ole="">
            <v:imagedata r:id="rId139" o:title=""/>
          </v:shape>
          <o:OLEObject Type="Embed" ProgID="Visio.Drawing.11" ShapeID="_x0000_i1109" DrawAspect="Content" ObjectID="_1625899749" r:id="rId140"/>
        </w:object>
      </w:r>
      <w:r>
        <w:object w:dxaOrig="4445" w:dyaOrig="2454">
          <v:shape id="_x0000_i1110" type="#_x0000_t75" alt="Patient Reliability&#10;Is the patient intoxicated, have an altered mental status, is having an acute stress reaction, at the extremes of age or any other reason that results in an inability to either adequately perceive or communicate symptoms, etc. – If the patient is unreliable based on the assessment  - Immobilize (See Spinal Assessment Protocol)" style="width:221.25pt;height:123pt" o:ole="">
            <v:imagedata r:id="rId141" o:title=""/>
          </v:shape>
          <o:OLEObject Type="Embed" ProgID="Visio.Drawing.11" ShapeID="_x0000_i1110" DrawAspect="Content" ObjectID="_1625899750" r:id="rId142"/>
        </w:object>
      </w:r>
    </w:p>
    <w:p w:rsidR="00C417FD" w:rsidRPr="00B4539D" w:rsidRDefault="00C417FD" w:rsidP="00C417FD">
      <w:pPr>
        <w:jc w:val="center"/>
      </w:pPr>
    </w:p>
    <w:p w:rsidR="00C417FD" w:rsidRPr="00B4539D" w:rsidRDefault="00C417FD" w:rsidP="00C417FD">
      <w:pPr>
        <w:rPr>
          <w:b/>
        </w:rPr>
      </w:pPr>
      <w:r w:rsidRPr="00B4539D">
        <w:rPr>
          <w:b/>
        </w:rPr>
        <w:t>Red Flag:</w:t>
      </w:r>
    </w:p>
    <w:p w:rsidR="00B4539D" w:rsidRPr="00B4539D" w:rsidRDefault="00C417FD" w:rsidP="00B4539D">
      <w:pPr>
        <w:autoSpaceDE w:val="0"/>
        <w:autoSpaceDN w:val="0"/>
        <w:adjustRightInd w:val="0"/>
        <w:spacing w:after="0" w:line="288" w:lineRule="auto"/>
        <w:rPr>
          <w:rFonts w:cs="Arial"/>
          <w:color w:val="000000"/>
          <w:sz w:val="16"/>
          <w:szCs w:val="16"/>
        </w:rPr>
      </w:pPr>
      <w:r w:rsidRPr="00B4539D">
        <w:rPr>
          <w:b/>
        </w:rPr>
        <w:t>NOTE</w:t>
      </w:r>
      <w:r w:rsidRPr="00B4539D">
        <w:t xml:space="preserve">: </w:t>
      </w:r>
      <w:r w:rsidR="00B4539D" w:rsidRPr="00B4539D">
        <w:rPr>
          <w:rFonts w:cs="Arial"/>
          <w:b/>
          <w:bCs/>
          <w:color w:val="000000"/>
        </w:rPr>
        <w:t>CAUTION</w:t>
      </w:r>
      <w:r w:rsidR="00B4539D" w:rsidRPr="00B4539D">
        <w:rPr>
          <w:rFonts w:cs="Arial"/>
          <w:color w:val="000000"/>
        </w:rPr>
        <w:t xml:space="preserve">: This protocol </w:t>
      </w:r>
      <w:r w:rsidR="00B4539D" w:rsidRPr="00B4539D">
        <w:rPr>
          <w:rFonts w:cs="Arial"/>
          <w:b/>
          <w:bCs/>
          <w:color w:val="000000"/>
        </w:rPr>
        <w:t>cannot</w:t>
      </w:r>
      <w:r w:rsidR="00B4539D" w:rsidRPr="00B4539D">
        <w:rPr>
          <w:rFonts w:cs="Arial"/>
          <w:color w:val="000000"/>
        </w:rPr>
        <w:t xml:space="preserve"> be used to rule out need for immobilization in any patient age 65 or older.</w:t>
      </w:r>
    </w:p>
    <w:p w:rsidR="00B4539D" w:rsidRDefault="00B4539D">
      <w:r>
        <w:br w:type="page"/>
      </w:r>
    </w:p>
    <w:p w:rsidR="00CE29DD" w:rsidRPr="001C2F59" w:rsidRDefault="00CE29DD" w:rsidP="00CE29DD">
      <w:pPr>
        <w:pStyle w:val="Heading1"/>
      </w:pPr>
      <w:bookmarkStart w:id="62" w:name="_6.5_Urban_Search"/>
      <w:bookmarkEnd w:id="62"/>
      <w:r w:rsidRPr="001C2F59">
        <w:lastRenderedPageBreak/>
        <w:t>6.</w:t>
      </w:r>
      <w:r w:rsidR="00BE3E20">
        <w:t>4</w:t>
      </w:r>
      <w:r w:rsidRPr="001C2F59">
        <w:t xml:space="preserve"> </w:t>
      </w:r>
      <w:r>
        <w:rPr>
          <w:sz w:val="24"/>
        </w:rPr>
        <w:t>Urban Search and Rescue (USAR) Medical Specialist</w:t>
      </w:r>
    </w:p>
    <w:p w:rsidR="00CE29DD" w:rsidRDefault="00CE29DD" w:rsidP="00CE29DD">
      <w:pPr>
        <w:pStyle w:val="Heading1"/>
        <w:spacing w:after="206"/>
        <w:ind w:left="-5"/>
      </w:pPr>
      <w:r>
        <w:rPr>
          <w:sz w:val="24"/>
        </w:rPr>
        <w:t xml:space="preserve">INTRODUCTION </w:t>
      </w:r>
    </w:p>
    <w:p w:rsidR="00BD1863" w:rsidRDefault="00BD1863" w:rsidP="00BD1863">
      <w:pPr>
        <w:spacing w:after="0"/>
        <w:ind w:left="-5" w:hanging="10"/>
      </w:pPr>
      <w:r>
        <w:t xml:space="preserve">The Urban Search and Rescue (USAR) Medical Specialist is a paramedic level or higher medical provider capable of delivering immediate medical response and support to urban search and rescue operations and based on the FEMA National USAR Task Force medical team model.  The primary mission of the medical team is to maintain the health and well-being of ALL team members during technical rescue operations.  The secondary mission is to provide specialized medical care to injured victims.  Overall, the role of the medical team is to act as the </w:t>
      </w:r>
      <w:r>
        <w:rPr>
          <w:i/>
        </w:rPr>
        <w:t>medical conscience</w:t>
      </w:r>
      <w:r>
        <w:t xml:space="preserve"> for the team and to always act as an </w:t>
      </w:r>
      <w:r>
        <w:rPr>
          <w:i/>
        </w:rPr>
        <w:t>advocate for the patient</w:t>
      </w:r>
      <w:r>
        <w:t xml:space="preserve">. </w:t>
      </w:r>
    </w:p>
    <w:p w:rsidR="00BD1863" w:rsidRDefault="00BD1863" w:rsidP="00BD1863">
      <w:pPr>
        <w:spacing w:after="0" w:line="259" w:lineRule="auto"/>
      </w:pPr>
      <w:r>
        <w:t xml:space="preserve"> </w:t>
      </w:r>
    </w:p>
    <w:p w:rsidR="00BD1863" w:rsidRDefault="00BD1863" w:rsidP="00BD1863">
      <w:pPr>
        <w:spacing w:after="0"/>
        <w:ind w:left="-5" w:hanging="10"/>
      </w:pPr>
      <w:r>
        <w:t xml:space="preserve">Medical Specialists follow the explicit orders of their agency’s Affiliate Hospital Medical Director (AHMD) or designee functioning under a </w:t>
      </w:r>
      <w:r>
        <w:rPr>
          <w:i/>
        </w:rPr>
        <w:t xml:space="preserve">comprehensive </w:t>
      </w:r>
      <w:r>
        <w:t xml:space="preserve">set of local policies and protocols based on nationally-accepted standards.  Per regulations, any EMS provider functioning at the ALS level of care must have a qualified and designated AHMD.  These protocols are intended for use only by trained Medical Specialists specifically during USAR operations.  Medical Specialists are not directly responsible for any person(s) outside the immediate area of operations, whose care may safely be provided by the local EMS provider.   </w:t>
      </w:r>
    </w:p>
    <w:p w:rsidR="00BD1863" w:rsidRDefault="00BD1863" w:rsidP="00BD1863">
      <w:pPr>
        <w:spacing w:after="0" w:line="259" w:lineRule="auto"/>
      </w:pPr>
      <w:r>
        <w:t xml:space="preserve"> </w:t>
      </w:r>
    </w:p>
    <w:p w:rsidR="00BD1863" w:rsidRDefault="00BD1863" w:rsidP="00BD1863">
      <w:pPr>
        <w:spacing w:after="0"/>
        <w:ind w:left="-5" w:hanging="10"/>
      </w:pPr>
      <w:r>
        <w:t xml:space="preserve">One of the primary functions of the Medical Specialist is to support the tactical operations by ensuring the health and safety of critical public safety personnel as well as any victims requiring specialty care inside the perimeter of high-risk, large-scale, and extended operations that otherwise cannot be attended to by conventional EMS providers.  As such, the Medical Specialist may be asked to provide sick call care for predefined service members as directed by the AHMD in order to ensure they remain healthy and operationally capable; any other person(s) or service members who present with an acute medical issue, should be considered patients under the definition of 105 CMR 170.020.  Such care will be provided in accordance with the State Treatment Protocols.  These protocols supplement the Commonwealth of Massachusetts OEMS State Treatment Protocols (STP) and shall be used only by Medical Specialists functioning with an AHMD. </w:t>
      </w:r>
    </w:p>
    <w:p w:rsidR="00BD1863" w:rsidRDefault="00BD1863" w:rsidP="00BD1863">
      <w:pPr>
        <w:spacing w:after="0" w:line="259" w:lineRule="auto"/>
      </w:pPr>
      <w:r>
        <w:t xml:space="preserve"> </w:t>
      </w:r>
    </w:p>
    <w:p w:rsidR="00BD1863" w:rsidRDefault="00BD1863" w:rsidP="00BD1863">
      <w:pPr>
        <w:spacing w:after="0"/>
        <w:ind w:left="-5" w:hanging="10"/>
      </w:pPr>
      <w:r>
        <w:t>Once a victim is removed from the inner perimeter of operations, a transition of care will be made to the local EMS agency for continued patient care and transport.  An exception may be made when a Medical Specialist’s training is needed to manage a specific illness/injury during transport.  In this instance, a Medical Specialist should accompany the transporting EMS crew and patient to the hospital and maintain any care/medications not covered by the OEMS STP.  If during transport, the Medical Specialist encounters a significant</w:t>
      </w:r>
      <w:r>
        <w:rPr>
          <w:i/>
        </w:rPr>
        <w:t xml:space="preserve"> </w:t>
      </w:r>
      <w:r>
        <w:t xml:space="preserve">conflict between these protocols and those of the transporting EMS agency, they should attempt to contact the Medical Specialist’s AHMD and request a dual consult with the AHMD for the transporting EMS agency.  If the Medical Specialist’s AHMD cannot be reached, standard online medical consultation should be initiated. </w:t>
      </w:r>
    </w:p>
    <w:p w:rsidR="00BD1863" w:rsidRDefault="00BD1863" w:rsidP="00BD1863">
      <w:pPr>
        <w:spacing w:after="0" w:line="259" w:lineRule="auto"/>
      </w:pPr>
      <w:r>
        <w:t xml:space="preserve"> </w:t>
      </w:r>
    </w:p>
    <w:p w:rsidR="00BD1863" w:rsidRDefault="00BD1863" w:rsidP="00BD1863">
      <w:pPr>
        <w:spacing w:after="0"/>
        <w:ind w:left="-5" w:hanging="10"/>
      </w:pPr>
      <w:r>
        <w:t xml:space="preserve">In most cases, a USAR team physician or AHMD will be on-scene to provide real time medical direction in accordance with these protocols.  The following protocols serve as a Medical Director’s optional protocol program for use </w:t>
      </w:r>
      <w:r>
        <w:rPr>
          <w:i/>
        </w:rPr>
        <w:t>ONLY</w:t>
      </w:r>
      <w:r>
        <w:t xml:space="preserve"> by a trained Medical Specialist providing care in a search and rescue environment.  These protocols </w:t>
      </w:r>
      <w:r>
        <w:rPr>
          <w:i/>
        </w:rPr>
        <w:t>SUPPLEMENT</w:t>
      </w:r>
      <w:r>
        <w:t xml:space="preserve"> already existing service-specific treatment protocols as well as the </w:t>
      </w:r>
      <w:r>
        <w:lastRenderedPageBreak/>
        <w:t xml:space="preserve">Massachusetts OEMS STP.  Paramedics operating under these protocols </w:t>
      </w:r>
      <w:r>
        <w:rPr>
          <w:i/>
        </w:rPr>
        <w:t>MUST</w:t>
      </w:r>
      <w:r>
        <w:t xml:space="preserve"> have completed an approved FEMA (or equivalent) medical team training program, be a designated member of a recognized local, county or state USAR team and have the authority to function in this capacity from their agency’s AHMD.</w:t>
      </w:r>
    </w:p>
    <w:p w:rsidR="00CE29DD" w:rsidRDefault="00CE29DD" w:rsidP="00CE29DD">
      <w:pPr>
        <w:spacing w:after="0" w:line="259" w:lineRule="auto"/>
      </w:pPr>
      <w:r>
        <w:rPr>
          <w:rFonts w:ascii="Arial" w:eastAsia="Arial" w:hAnsi="Arial" w:cs="Arial"/>
        </w:rPr>
        <w:t xml:space="preserve"> </w:t>
      </w:r>
      <w:r>
        <w:rPr>
          <w:rFonts w:ascii="Arial" w:eastAsia="Arial" w:hAnsi="Arial" w:cs="Arial"/>
          <w:b/>
        </w:rPr>
        <w:t xml:space="preserve"> </w:t>
      </w:r>
    </w:p>
    <w:p w:rsidR="00CE29DD" w:rsidRPr="000325C7" w:rsidRDefault="00CE29DD" w:rsidP="00CE29DD">
      <w:pPr>
        <w:spacing w:after="0" w:line="259" w:lineRule="auto"/>
        <w:rPr>
          <w:b/>
        </w:rPr>
      </w:pPr>
      <w:r w:rsidRPr="000325C7">
        <w:rPr>
          <w:rFonts w:ascii="Arial" w:eastAsia="Arial" w:hAnsi="Arial" w:cs="Arial"/>
          <w:b/>
        </w:rPr>
        <w:t xml:space="preserve">STANDING/VERBAL MEDICAL ORDERS </w:t>
      </w:r>
    </w:p>
    <w:p w:rsidR="00CE29DD" w:rsidRDefault="00CE29DD" w:rsidP="00CE29DD">
      <w:pPr>
        <w:spacing w:after="0" w:line="259" w:lineRule="auto"/>
      </w:pPr>
      <w:r>
        <w:rPr>
          <w:rFonts w:ascii="Arial" w:eastAsia="Arial" w:hAnsi="Arial" w:cs="Arial"/>
        </w:rPr>
        <w:t xml:space="preserve"> </w:t>
      </w:r>
    </w:p>
    <w:p w:rsidR="00BD1863" w:rsidRDefault="00BD1863" w:rsidP="00BD1863">
      <w:pPr>
        <w:spacing w:after="0"/>
        <w:ind w:left="-5" w:hanging="10"/>
      </w:pPr>
      <w:r>
        <w:t xml:space="preserve">Given the medical complexity of most victims of a USAR scenario, it is the expectation that all patient care activity during USAR operations have real-time medical direction established with a USAR team physician or AHMD as soon as feasibly possible.  </w:t>
      </w:r>
      <w:r>
        <w:rPr>
          <w:i/>
        </w:rPr>
        <w:t xml:space="preserve">Only </w:t>
      </w:r>
      <w:r>
        <w:t xml:space="preserve">agency approved Medical Specialists designated to operate at the paramedic level as a part of a recognized regional USAR team may initiate care utilizing these protocols.  Any other on-scene EMT providing care at a special operations incident shall function in accordance with OEMS and service-specific protocols. </w:t>
      </w:r>
    </w:p>
    <w:p w:rsidR="00BD1863" w:rsidRDefault="00BD1863" w:rsidP="00BD1863">
      <w:pPr>
        <w:spacing w:after="0" w:line="259" w:lineRule="auto"/>
      </w:pPr>
      <w:r>
        <w:t xml:space="preserve"> </w:t>
      </w:r>
    </w:p>
    <w:p w:rsidR="00BD1863" w:rsidRDefault="00BD1863" w:rsidP="00BD1863">
      <w:pPr>
        <w:spacing w:after="0"/>
        <w:ind w:left="-5" w:hanging="10"/>
      </w:pPr>
      <w:r>
        <w:t xml:space="preserve">These protocols are designed to provide supplemental guidance for patient care in the search and rescue environment.  Unless otherwise specified, all medication doses have been presented in a weight-based format for use in both adult and pediatric patients.  These guidelines represent the best practices drawn from current nationally accepted standards of care and evidence-based practice.  Medicine is a constantly evolving practice and as such, guidelines cannot be developed for every possible clinical situation.  These guidelines are </w:t>
      </w:r>
      <w:r>
        <w:rPr>
          <w:i/>
        </w:rPr>
        <w:t>NOT</w:t>
      </w:r>
      <w:r>
        <w:t xml:space="preserve"> meant to replace good clinical judgment.  Medical team members shall not act beyond their usual scope of practice (i.e. USAR or other service-specific protocols) unless trained or specifically approved to perform additional skills. </w:t>
      </w:r>
    </w:p>
    <w:p w:rsidR="00CE29DD" w:rsidRDefault="00CE29DD" w:rsidP="00C9255B">
      <w:pPr>
        <w:spacing w:after="0" w:line="259" w:lineRule="auto"/>
      </w:pPr>
      <w:r>
        <w:t xml:space="preserve"> </w:t>
      </w:r>
    </w:p>
    <w:p w:rsidR="00CE29DD" w:rsidRPr="00BD1863" w:rsidRDefault="00CE29DD" w:rsidP="00C9255B">
      <w:pPr>
        <w:spacing w:after="0" w:line="259" w:lineRule="auto"/>
        <w:rPr>
          <w:b/>
        </w:rPr>
      </w:pPr>
      <w:r w:rsidRPr="00BD1863">
        <w:rPr>
          <w:b/>
          <w:sz w:val="24"/>
        </w:rPr>
        <w:t xml:space="preserve">TRAINING AND QUALITY ASSURANCE/IMPROVEMENT </w:t>
      </w:r>
    </w:p>
    <w:p w:rsidR="00CE29DD" w:rsidRDefault="00CE29DD" w:rsidP="00CE29DD">
      <w:pPr>
        <w:spacing w:after="0" w:line="259" w:lineRule="auto"/>
      </w:pPr>
      <w:r>
        <w:rPr>
          <w:rFonts w:ascii="Arial" w:eastAsia="Arial" w:hAnsi="Arial" w:cs="Arial"/>
          <w:b/>
        </w:rPr>
        <w:t xml:space="preserve"> </w:t>
      </w:r>
    </w:p>
    <w:p w:rsidR="00BD1863" w:rsidRDefault="00BD1863" w:rsidP="00BD1863">
      <w:pPr>
        <w:spacing w:after="0"/>
        <w:ind w:left="-5" w:hanging="10"/>
        <w:rPr>
          <w:rFonts w:ascii="Arial" w:eastAsia="Arial" w:hAnsi="Arial" w:cs="Arial"/>
        </w:rPr>
      </w:pPr>
      <w:r>
        <w:t>Given the low frequency, high risk nature of these cases, it is presumed that ALL cases requiring the use of these protocols will undergo QA/QI review by the USAR team physician or AHMD.  Any deviations from these protocols will be reviewed by the AHMD and reviewed with the agency’s medical team members.  It is also the expectation that as part of competency maintenance and participation as a Medical Specialist, a comprehensive training program by the AHMD and sponsoring agency will occur at least annually to include a review of these protocols.</w:t>
      </w:r>
    </w:p>
    <w:p w:rsidR="00CE29DD" w:rsidRDefault="00CE29DD" w:rsidP="00CE29DD">
      <w:pPr>
        <w:spacing w:after="0"/>
        <w:ind w:left="-5" w:hanging="10"/>
      </w:pPr>
    </w:p>
    <w:p w:rsidR="00CE29DD" w:rsidRDefault="00CE29DD" w:rsidP="00CE29DD">
      <w:pPr>
        <w:pStyle w:val="Heading1"/>
        <w:ind w:left="-5"/>
        <w:rPr>
          <w:i/>
          <w:sz w:val="24"/>
        </w:rPr>
      </w:pPr>
    </w:p>
    <w:p w:rsidR="00CE29DD" w:rsidRDefault="00CE29DD" w:rsidP="00C9255B"/>
    <w:p w:rsidR="001C3784" w:rsidRDefault="001C3784" w:rsidP="00C9255B"/>
    <w:p w:rsidR="00EC0C52" w:rsidRDefault="00EC0C52" w:rsidP="00C9255B"/>
    <w:p w:rsidR="001C3784" w:rsidRDefault="001C3784" w:rsidP="00C9255B"/>
    <w:p w:rsidR="002F7383" w:rsidRPr="00C9255B" w:rsidRDefault="002F7383" w:rsidP="00C9255B"/>
    <w:p w:rsidR="00CE29DD" w:rsidRPr="001C6924" w:rsidRDefault="00CE29DD" w:rsidP="00CE29DD">
      <w:pPr>
        <w:pStyle w:val="Heading1"/>
        <w:ind w:left="-5"/>
      </w:pPr>
      <w:r w:rsidRPr="001C6924">
        <w:rPr>
          <w:sz w:val="24"/>
        </w:rPr>
        <w:lastRenderedPageBreak/>
        <w:t xml:space="preserve">TABLE OF CONTENTS  </w:t>
      </w:r>
    </w:p>
    <w:p w:rsidR="00BD1863" w:rsidRDefault="00BD1863" w:rsidP="00BD1863">
      <w:pPr>
        <w:spacing w:after="0" w:line="259" w:lineRule="auto"/>
      </w:pPr>
    </w:p>
    <w:p w:rsidR="00BD1863" w:rsidRDefault="00BD1863" w:rsidP="00AC7398">
      <w:pPr>
        <w:numPr>
          <w:ilvl w:val="0"/>
          <w:numId w:val="129"/>
        </w:numPr>
        <w:spacing w:after="0" w:line="248" w:lineRule="auto"/>
        <w:ind w:hanging="721"/>
      </w:pPr>
      <w:r>
        <w:t xml:space="preserve">Confined Space / Collapse Rescue Patient Medical Care </w:t>
      </w:r>
    </w:p>
    <w:p w:rsidR="00BD1863" w:rsidRDefault="00BD1863" w:rsidP="00BD1863">
      <w:pPr>
        <w:spacing w:after="0" w:line="259" w:lineRule="auto"/>
      </w:pPr>
      <w:r>
        <w:t xml:space="preserve"> </w:t>
      </w:r>
    </w:p>
    <w:p w:rsidR="00BD1863" w:rsidRDefault="00BD1863" w:rsidP="00AC7398">
      <w:pPr>
        <w:numPr>
          <w:ilvl w:val="0"/>
          <w:numId w:val="129"/>
        </w:numPr>
        <w:spacing w:after="0" w:line="248" w:lineRule="auto"/>
        <w:ind w:hanging="721"/>
      </w:pPr>
      <w:r>
        <w:t xml:space="preserve">Crush Injury / Crush Syndrome Management </w:t>
      </w:r>
    </w:p>
    <w:p w:rsidR="00BD1863" w:rsidRDefault="00BD1863" w:rsidP="00BD1863">
      <w:pPr>
        <w:spacing w:after="0" w:line="259" w:lineRule="auto"/>
      </w:pPr>
      <w:r>
        <w:t xml:space="preserve"> </w:t>
      </w:r>
    </w:p>
    <w:p w:rsidR="00BD1863" w:rsidRDefault="00BD1863" w:rsidP="00AC7398">
      <w:pPr>
        <w:numPr>
          <w:ilvl w:val="0"/>
          <w:numId w:val="129"/>
        </w:numPr>
        <w:spacing w:after="0" w:line="248" w:lineRule="auto"/>
        <w:ind w:hanging="721"/>
      </w:pPr>
      <w:r>
        <w:t xml:space="preserve">Hyperkalemia </w:t>
      </w:r>
    </w:p>
    <w:p w:rsidR="00BD1863" w:rsidRDefault="00BD1863" w:rsidP="00BD1863">
      <w:pPr>
        <w:spacing w:after="0" w:line="259" w:lineRule="auto"/>
      </w:pPr>
      <w:r>
        <w:t xml:space="preserve"> </w:t>
      </w:r>
    </w:p>
    <w:p w:rsidR="00BD1863" w:rsidRDefault="00BD1863" w:rsidP="00AC7398">
      <w:pPr>
        <w:numPr>
          <w:ilvl w:val="0"/>
          <w:numId w:val="129"/>
        </w:numPr>
        <w:spacing w:after="0" w:line="248" w:lineRule="auto"/>
        <w:ind w:hanging="721"/>
      </w:pPr>
      <w:r>
        <w:t xml:space="preserve">Limb Injury / Compartment Syndrome </w:t>
      </w:r>
    </w:p>
    <w:p w:rsidR="00BD1863" w:rsidRDefault="00BD1863" w:rsidP="00BD1863">
      <w:pPr>
        <w:spacing w:after="0" w:line="259" w:lineRule="auto"/>
      </w:pPr>
      <w:r>
        <w:t xml:space="preserve"> </w:t>
      </w:r>
    </w:p>
    <w:p w:rsidR="00BD1863" w:rsidRDefault="00BD1863" w:rsidP="00AC7398">
      <w:pPr>
        <w:numPr>
          <w:ilvl w:val="0"/>
          <w:numId w:val="129"/>
        </w:numPr>
        <w:spacing w:after="0" w:line="248" w:lineRule="auto"/>
        <w:ind w:hanging="721"/>
      </w:pPr>
      <w:r>
        <w:t xml:space="preserve">Procedural Sedation and Analgesia </w:t>
      </w:r>
    </w:p>
    <w:p w:rsidR="00BD1863" w:rsidRDefault="00BD1863" w:rsidP="00BD1863">
      <w:pPr>
        <w:spacing w:after="0" w:line="259" w:lineRule="auto"/>
      </w:pPr>
      <w:r>
        <w:t xml:space="preserve"> </w:t>
      </w:r>
    </w:p>
    <w:p w:rsidR="00BD1863" w:rsidRDefault="00BD1863" w:rsidP="00AC7398">
      <w:pPr>
        <w:numPr>
          <w:ilvl w:val="0"/>
          <w:numId w:val="129"/>
        </w:numPr>
        <w:spacing w:after="0" w:line="248" w:lineRule="auto"/>
        <w:ind w:hanging="721"/>
      </w:pPr>
      <w:r>
        <w:t xml:space="preserve">Medical Specialist – Medications List </w:t>
      </w:r>
    </w:p>
    <w:p w:rsidR="00BD1863" w:rsidRDefault="00BD1863" w:rsidP="00BD1863">
      <w:pPr>
        <w:spacing w:after="0" w:line="259" w:lineRule="auto"/>
      </w:pPr>
      <w:r>
        <w:t xml:space="preserve"> </w:t>
      </w:r>
      <w:r>
        <w:tab/>
        <w:t xml:space="preserve"> </w:t>
      </w:r>
      <w:r>
        <w:br w:type="page"/>
      </w:r>
    </w:p>
    <w:p w:rsidR="00CE29DD" w:rsidRPr="000325C7" w:rsidRDefault="00CE29DD" w:rsidP="00CE29DD">
      <w:pPr>
        <w:pStyle w:val="Heading1"/>
        <w:ind w:left="-5"/>
        <w:rPr>
          <w:i/>
        </w:rPr>
      </w:pPr>
      <w:r w:rsidRPr="000325C7">
        <w:lastRenderedPageBreak/>
        <w:t>Initial Patient Medical Care</w:t>
      </w:r>
      <w:r w:rsidRPr="000325C7">
        <w:rPr>
          <w:rFonts w:ascii="Times New Roman" w:eastAsia="Times New Roman" w:hAnsi="Times New Roman"/>
          <w:b w:val="0"/>
          <w:sz w:val="22"/>
        </w:rPr>
        <w:t xml:space="preserve"> </w:t>
      </w:r>
    </w:p>
    <w:p w:rsidR="00BD1863" w:rsidRDefault="00BD1863" w:rsidP="00BD1863">
      <w:pPr>
        <w:spacing w:after="256" w:line="259" w:lineRule="auto"/>
        <w:ind w:left="360"/>
      </w:pPr>
    </w:p>
    <w:p w:rsidR="00BD1863" w:rsidRDefault="00BD1863" w:rsidP="00AC7398">
      <w:pPr>
        <w:numPr>
          <w:ilvl w:val="0"/>
          <w:numId w:val="130"/>
        </w:numPr>
        <w:spacing w:after="0" w:line="479" w:lineRule="auto"/>
        <w:ind w:right="11" w:hanging="360"/>
      </w:pPr>
      <w:r>
        <w:t>Perform an assessment of the scene, if not already done during the medical threat assessment: a.</w:t>
      </w:r>
      <w:r>
        <w:rPr>
          <w:rFonts w:ascii="Arial" w:eastAsia="Arial" w:hAnsi="Arial" w:cs="Arial"/>
        </w:rPr>
        <w:t xml:space="preserve"> </w:t>
      </w:r>
      <w:r>
        <w:t xml:space="preserve">Determine scene hazards. </w:t>
      </w:r>
    </w:p>
    <w:p w:rsidR="00BD1863" w:rsidRDefault="00BD1863" w:rsidP="00AC7398">
      <w:pPr>
        <w:numPr>
          <w:ilvl w:val="1"/>
          <w:numId w:val="130"/>
        </w:numPr>
        <w:spacing w:after="1" w:line="274" w:lineRule="auto"/>
        <w:ind w:right="102" w:hanging="360"/>
      </w:pPr>
      <w:r>
        <w:t xml:space="preserve">Survey the work environment for adequate oxygen levels, hazardous CO or other gas levels and any other hazardous materials around, lockout/tagout all utilities.  Ideally, this should be done in conjunction with the incident HAZMAT team manager or Safety Officer. </w:t>
      </w:r>
    </w:p>
    <w:p w:rsidR="00BD1863" w:rsidRDefault="00BD1863" w:rsidP="00AC7398">
      <w:pPr>
        <w:numPr>
          <w:ilvl w:val="1"/>
          <w:numId w:val="130"/>
        </w:numPr>
        <w:spacing w:after="30" w:line="248" w:lineRule="auto"/>
        <w:ind w:right="102" w:hanging="360"/>
      </w:pPr>
      <w:r>
        <w:t xml:space="preserve">Assess weather and weather forecast. </w:t>
      </w:r>
    </w:p>
    <w:p w:rsidR="00BD1863" w:rsidRDefault="00BD1863" w:rsidP="00BD1863">
      <w:pPr>
        <w:spacing w:after="20" w:line="259" w:lineRule="auto"/>
        <w:ind w:left="360"/>
      </w:pPr>
      <w:r>
        <w:t xml:space="preserve"> </w:t>
      </w:r>
    </w:p>
    <w:p w:rsidR="00BD1863" w:rsidRDefault="00BD1863" w:rsidP="00AC7398">
      <w:pPr>
        <w:numPr>
          <w:ilvl w:val="0"/>
          <w:numId w:val="130"/>
        </w:numPr>
        <w:spacing w:after="30" w:line="248" w:lineRule="auto"/>
        <w:ind w:right="11" w:hanging="360"/>
      </w:pPr>
      <w:r>
        <w:t xml:space="preserve">Develop a medical care plan and prepare the appropriate needed supplies/equipment prior to entry “in the hole.”  Planning should be performed in conjunction with the Task Force Leader (TFL) or Incident Commander (IC) and other USAR discipline-specific team leaders (i.e. Search, Rescue, HAZMAT, etc.). </w:t>
      </w:r>
    </w:p>
    <w:p w:rsidR="00BD1863" w:rsidRDefault="00BD1863" w:rsidP="00BD1863">
      <w:pPr>
        <w:spacing w:after="20" w:line="259" w:lineRule="auto"/>
        <w:ind w:left="360"/>
      </w:pPr>
      <w:r>
        <w:t xml:space="preserve"> </w:t>
      </w:r>
    </w:p>
    <w:p w:rsidR="00BD1863" w:rsidRDefault="00BD1863" w:rsidP="00AC7398">
      <w:pPr>
        <w:numPr>
          <w:ilvl w:val="0"/>
          <w:numId w:val="130"/>
        </w:numPr>
        <w:spacing w:after="30" w:line="248" w:lineRule="auto"/>
        <w:ind w:right="11" w:hanging="360"/>
      </w:pPr>
      <w:r>
        <w:t xml:space="preserve">Perform initial assessment on the total number of victims, locations and priority of care/extrication. </w:t>
      </w:r>
    </w:p>
    <w:p w:rsidR="00BD1863" w:rsidRDefault="00BD1863" w:rsidP="00BD1863">
      <w:pPr>
        <w:spacing w:after="20" w:line="259" w:lineRule="auto"/>
        <w:ind w:left="360"/>
      </w:pPr>
      <w:r>
        <w:t xml:space="preserve"> </w:t>
      </w:r>
    </w:p>
    <w:p w:rsidR="00BD1863" w:rsidRDefault="00BD1863" w:rsidP="00AC7398">
      <w:pPr>
        <w:numPr>
          <w:ilvl w:val="0"/>
          <w:numId w:val="130"/>
        </w:numPr>
        <w:spacing w:after="0" w:line="248" w:lineRule="auto"/>
        <w:ind w:right="11" w:hanging="360"/>
      </w:pPr>
      <w:r>
        <w:t xml:space="preserve">PROTECT THE PATIENT from further injury as well as particulate inhalation – ear and eye protection, dust mask (particulate mask, N95 or P-100 mask, oxygen via NRB mask, etc.), helmet, heat/cold protection.  Drop patient packs to the victim(s) if unable to access immediately. </w:t>
      </w:r>
    </w:p>
    <w:p w:rsidR="00BD1863" w:rsidRDefault="00BD1863" w:rsidP="00BD1863">
      <w:pPr>
        <w:spacing w:after="20" w:line="259" w:lineRule="auto"/>
        <w:ind w:left="360"/>
      </w:pPr>
      <w:r>
        <w:t xml:space="preserve"> </w:t>
      </w:r>
    </w:p>
    <w:p w:rsidR="00BD1863" w:rsidRDefault="00BD1863" w:rsidP="00AC7398">
      <w:pPr>
        <w:numPr>
          <w:ilvl w:val="0"/>
          <w:numId w:val="130"/>
        </w:numPr>
        <w:spacing w:after="30" w:line="248" w:lineRule="auto"/>
        <w:ind w:right="11" w:hanging="360"/>
      </w:pPr>
      <w:r>
        <w:t xml:space="preserve">Once access is gained to the victim, a Medical Specialist should perform an initial clinical assessment of general condition, vital signs and injuries.  Initiate routine patient care as outlined in the Statewide Treatment Protocols.  </w:t>
      </w:r>
    </w:p>
    <w:p w:rsidR="00BD1863" w:rsidRDefault="00BD1863" w:rsidP="00BD1863">
      <w:pPr>
        <w:spacing w:after="0" w:line="259" w:lineRule="auto"/>
        <w:ind w:left="360"/>
      </w:pPr>
      <w:r>
        <w:t xml:space="preserve"> </w:t>
      </w:r>
    </w:p>
    <w:p w:rsidR="00BD1863" w:rsidRDefault="00BD1863" w:rsidP="00AC7398">
      <w:pPr>
        <w:numPr>
          <w:ilvl w:val="0"/>
          <w:numId w:val="130"/>
        </w:numPr>
        <w:spacing w:after="0" w:line="248" w:lineRule="auto"/>
        <w:ind w:right="11" w:hanging="360"/>
      </w:pPr>
      <w:r>
        <w:t xml:space="preserve">Assess for any unrecognized hemorrhage and control all sources of severe bleeding.  Use an approved tourniquet for life-threatening external hemorrhage that is anatomically amenable to tourniquet application or for any traumatic amputation.  Apply the tourniquet over the clothing proximal to the bleeding site as high as possible, or if able to fully expose and evaluate the wound, apply directly to the skin 2-3 inches above the wound (DO NOT APPLY OVER THE JOINT).  If a tourniquet is not needed, use other techniques to control bleeding. </w:t>
      </w:r>
    </w:p>
    <w:p w:rsidR="00BD1863" w:rsidRDefault="00BD1863" w:rsidP="00BD1863">
      <w:pPr>
        <w:spacing w:after="23" w:line="259" w:lineRule="auto"/>
        <w:ind w:left="360"/>
      </w:pPr>
      <w:r>
        <w:t xml:space="preserve"> </w:t>
      </w:r>
    </w:p>
    <w:p w:rsidR="00BD1863" w:rsidRDefault="00BD1863" w:rsidP="00AC7398">
      <w:pPr>
        <w:numPr>
          <w:ilvl w:val="0"/>
          <w:numId w:val="130"/>
        </w:numPr>
        <w:spacing w:after="0" w:line="248" w:lineRule="auto"/>
        <w:ind w:right="11" w:hanging="360"/>
      </w:pPr>
      <w:r>
        <w:t xml:space="preserve">The patient’s AIRWAY and BREATHING status should be assessed.  If necessary, perform advanced airway management utilizing direct in-line cervical spine immobilization only as needed.  Consider use of the Selective Spine Assessment Program (SSAP) if trained and authorized to do so.  A supraglottic airway device may be used in place of endotracheal tube if intubation is not possible. </w:t>
      </w:r>
    </w:p>
    <w:p w:rsidR="00BD1863" w:rsidRDefault="00BD1863" w:rsidP="00BD1863">
      <w:pPr>
        <w:spacing w:after="20" w:line="259" w:lineRule="auto"/>
        <w:ind w:left="721"/>
      </w:pPr>
      <w:r>
        <w:t xml:space="preserve"> </w:t>
      </w:r>
    </w:p>
    <w:p w:rsidR="00BD1863" w:rsidRDefault="00BD1863" w:rsidP="00AC7398">
      <w:pPr>
        <w:numPr>
          <w:ilvl w:val="0"/>
          <w:numId w:val="130"/>
        </w:numPr>
        <w:spacing w:after="30" w:line="248" w:lineRule="auto"/>
        <w:ind w:right="11" w:hanging="360"/>
      </w:pPr>
      <w:r>
        <w:t xml:space="preserve">Begin cardiac monitoring.  Record and interpret a baseline 12-lead EKG as soon as possible. </w:t>
      </w:r>
    </w:p>
    <w:p w:rsidR="0010012F" w:rsidRDefault="0010012F" w:rsidP="00C9255B">
      <w:pPr>
        <w:spacing w:after="30" w:line="248" w:lineRule="auto"/>
        <w:ind w:left="360" w:right="11"/>
      </w:pPr>
    </w:p>
    <w:p w:rsidR="00BD1863" w:rsidRDefault="00BD1863" w:rsidP="00AC7398">
      <w:pPr>
        <w:numPr>
          <w:ilvl w:val="0"/>
          <w:numId w:val="130"/>
        </w:numPr>
        <w:spacing w:after="30" w:line="248" w:lineRule="auto"/>
        <w:ind w:right="11" w:hanging="360"/>
      </w:pPr>
      <w:r>
        <w:t xml:space="preserve">Obtain intravenous (IV) access and begin infusion of Normal Saline (NS). </w:t>
      </w:r>
    </w:p>
    <w:p w:rsidR="00BD1863" w:rsidRDefault="00BD1863" w:rsidP="00BD1863">
      <w:pPr>
        <w:spacing w:after="25" w:line="259" w:lineRule="auto"/>
        <w:ind w:left="721"/>
      </w:pPr>
      <w:r>
        <w:t xml:space="preserve"> </w:t>
      </w:r>
    </w:p>
    <w:p w:rsidR="00BD1863" w:rsidRDefault="00BD1863" w:rsidP="00AC7398">
      <w:pPr>
        <w:numPr>
          <w:ilvl w:val="1"/>
          <w:numId w:val="131"/>
        </w:numPr>
        <w:spacing w:after="30" w:line="248" w:lineRule="auto"/>
        <w:ind w:right="11" w:hanging="360"/>
      </w:pPr>
      <w:r>
        <w:t xml:space="preserve">For signs and symptoms of hypovolemic shock, administer a 20 mL/kg bolus of NS. </w:t>
      </w:r>
    </w:p>
    <w:p w:rsidR="00BD1863" w:rsidRDefault="00BD1863" w:rsidP="00AC7398">
      <w:pPr>
        <w:numPr>
          <w:ilvl w:val="1"/>
          <w:numId w:val="131"/>
        </w:numPr>
        <w:spacing w:after="30" w:line="248" w:lineRule="auto"/>
        <w:ind w:right="11" w:hanging="360"/>
      </w:pPr>
      <w:r>
        <w:t xml:space="preserve">In the absence of signs of hypovolemia, administer 2 mL/kg/hour infusion of NS. </w:t>
      </w:r>
    </w:p>
    <w:p w:rsidR="00BD1863" w:rsidRDefault="00BD1863" w:rsidP="00AC7398">
      <w:pPr>
        <w:numPr>
          <w:ilvl w:val="1"/>
          <w:numId w:val="131"/>
        </w:numPr>
        <w:spacing w:after="30" w:line="248" w:lineRule="auto"/>
        <w:ind w:right="11" w:hanging="360"/>
      </w:pPr>
      <w:r>
        <w:t xml:space="preserve">If unable to obtain IV access, establish an IO (if indicated) and begin NS infusion. </w:t>
      </w:r>
    </w:p>
    <w:p w:rsidR="00BD1863" w:rsidRDefault="00BD1863" w:rsidP="00BD1863">
      <w:pPr>
        <w:spacing w:after="0" w:line="259" w:lineRule="auto"/>
        <w:ind w:left="1081"/>
      </w:pPr>
      <w:r>
        <w:lastRenderedPageBreak/>
        <w:t xml:space="preserve"> </w:t>
      </w:r>
    </w:p>
    <w:p w:rsidR="00BD1863" w:rsidRDefault="00BD1863" w:rsidP="00AC7398">
      <w:pPr>
        <w:numPr>
          <w:ilvl w:val="0"/>
          <w:numId w:val="130"/>
        </w:numPr>
        <w:spacing w:after="0" w:line="248" w:lineRule="auto"/>
        <w:ind w:right="11" w:hanging="360"/>
      </w:pPr>
      <w:r>
        <w:t xml:space="preserve">Re-assess the victim for any uncontrolled hemorrhage.  If any tourniquets were placed earlier, they should be re-assessed for adequate hemorrhage control.  Consider use of hemostatic gauze pressure dressing for exsanguinating wounds not amenable to tourniquet use. </w:t>
      </w:r>
    </w:p>
    <w:p w:rsidR="00BD1863" w:rsidRDefault="00BD1863" w:rsidP="00BD1863">
      <w:pPr>
        <w:spacing w:after="17" w:line="259" w:lineRule="auto"/>
        <w:ind w:left="721"/>
      </w:pPr>
      <w:r>
        <w:rPr>
          <w:color w:val="FF0000"/>
          <w:sz w:val="23"/>
        </w:rPr>
        <w:t xml:space="preserve"> </w:t>
      </w:r>
    </w:p>
    <w:p w:rsidR="00BD1863" w:rsidRDefault="00BD1863" w:rsidP="00AC7398">
      <w:pPr>
        <w:numPr>
          <w:ilvl w:val="0"/>
          <w:numId w:val="130"/>
        </w:numPr>
        <w:spacing w:after="0" w:line="259" w:lineRule="auto"/>
        <w:ind w:right="11" w:hanging="360"/>
      </w:pPr>
      <w:r w:rsidRPr="00A44C01">
        <w:rPr>
          <w:sz w:val="23"/>
        </w:rPr>
        <w:t xml:space="preserve">If a victim is anticipated to need significant blood transfusion (for example: presents with hemorrhagic shock, one or more major amputations, penetrating torso trauma, or evidence of severe bleeding) </w:t>
      </w:r>
      <w:r w:rsidRPr="00D3657B">
        <w:rPr>
          <w:sz w:val="23"/>
        </w:rPr>
        <w:t>and is within 3 hours from time of injury</w:t>
      </w:r>
      <w:r w:rsidRPr="00A44C01">
        <w:rPr>
          <w:sz w:val="23"/>
        </w:rPr>
        <w:t xml:space="preserve">, administer </w:t>
      </w:r>
      <w:r w:rsidRPr="00712B4D">
        <w:rPr>
          <w:b/>
          <w:sz w:val="23"/>
          <w:u w:val="single"/>
        </w:rPr>
        <w:t>tranexamic acid (TXA)</w:t>
      </w:r>
      <w:r w:rsidRPr="00D3657B">
        <w:rPr>
          <w:sz w:val="23"/>
        </w:rPr>
        <w:t xml:space="preserve"> in a</w:t>
      </w:r>
      <w:r w:rsidRPr="00A44C01">
        <w:rPr>
          <w:sz w:val="23"/>
        </w:rPr>
        <w:t>ccordance with Service Medical Director’s optional program 6.5 if authorized to do so.</w:t>
      </w:r>
      <w:r>
        <w:t xml:space="preserve"> </w:t>
      </w:r>
    </w:p>
    <w:p w:rsidR="00BD1863" w:rsidRDefault="00BD1863" w:rsidP="00BD1863">
      <w:pPr>
        <w:spacing w:after="0" w:line="259" w:lineRule="auto"/>
        <w:ind w:left="360" w:right="11"/>
      </w:pPr>
    </w:p>
    <w:p w:rsidR="00BD1863" w:rsidRDefault="00BD1863" w:rsidP="00AC7398">
      <w:pPr>
        <w:numPr>
          <w:ilvl w:val="0"/>
          <w:numId w:val="130"/>
        </w:numPr>
        <w:spacing w:after="0" w:line="248" w:lineRule="auto"/>
        <w:ind w:right="11" w:hanging="360"/>
      </w:pPr>
      <w:r>
        <w:t xml:space="preserve">Assess for and treat potential hypoglycemia and dehydration.  Consider oral hydration so long as the patient is can follow commands, alert and oriented, and a patent airway and gag reflex is present.  This should be done only if a prolonged extrication is anticipated and there are no other means of fluid administration.  Limit initial hydration to 16-32 ounces of potable water.  </w:t>
      </w:r>
    </w:p>
    <w:p w:rsidR="00BD1863" w:rsidRDefault="00BD1863" w:rsidP="00BD1863">
      <w:pPr>
        <w:spacing w:after="20" w:line="259" w:lineRule="auto"/>
        <w:ind w:left="360"/>
      </w:pPr>
      <w:r>
        <w:t xml:space="preserve"> </w:t>
      </w:r>
    </w:p>
    <w:p w:rsidR="00BD1863" w:rsidRDefault="00BD1863" w:rsidP="00AC7398">
      <w:pPr>
        <w:numPr>
          <w:ilvl w:val="0"/>
          <w:numId w:val="130"/>
        </w:numPr>
        <w:spacing w:after="30" w:line="248" w:lineRule="auto"/>
        <w:ind w:right="11" w:hanging="360"/>
      </w:pPr>
      <w:r>
        <w:t xml:space="preserve">Assess and manage the victim for any evidence of entrapment or crush injury.  Refer to the USAR Crush Injury / Crush Syndrome management protocol. </w:t>
      </w:r>
    </w:p>
    <w:p w:rsidR="00BD1863" w:rsidRDefault="00BD1863" w:rsidP="00BD1863">
      <w:pPr>
        <w:spacing w:after="20" w:line="259" w:lineRule="auto"/>
        <w:ind w:left="360"/>
      </w:pPr>
      <w:r>
        <w:t xml:space="preserve"> </w:t>
      </w:r>
    </w:p>
    <w:p w:rsidR="00BD1863" w:rsidRDefault="00BD1863" w:rsidP="00AC7398">
      <w:pPr>
        <w:numPr>
          <w:ilvl w:val="0"/>
          <w:numId w:val="130"/>
        </w:numPr>
        <w:spacing w:after="30" w:line="248" w:lineRule="auto"/>
        <w:ind w:right="11" w:hanging="360"/>
      </w:pPr>
      <w:r>
        <w:t xml:space="preserve">Monitor patient for hypothermia or hyperthermia.  Preferably, a core temperature measurement should be obtained.  Provide necessary treatment as per sub-protocols. </w:t>
      </w:r>
    </w:p>
    <w:p w:rsidR="00BD1863" w:rsidRDefault="00BD1863" w:rsidP="00BD1863">
      <w:pPr>
        <w:spacing w:after="20" w:line="259" w:lineRule="auto"/>
        <w:ind w:left="360"/>
      </w:pPr>
      <w:r>
        <w:t xml:space="preserve"> </w:t>
      </w:r>
    </w:p>
    <w:p w:rsidR="00BD1863" w:rsidRDefault="00BD1863" w:rsidP="00AC7398">
      <w:pPr>
        <w:numPr>
          <w:ilvl w:val="0"/>
          <w:numId w:val="130"/>
        </w:numPr>
        <w:spacing w:after="30" w:line="248" w:lineRule="auto"/>
        <w:ind w:right="11" w:hanging="360"/>
      </w:pPr>
      <w:r>
        <w:t xml:space="preserve">If available and trained to do so, draw blood sample and analyze blood chemistry using point-of-care testing.  Continue analyzing PRN and consult with an AHMD for further direction. </w:t>
      </w:r>
    </w:p>
    <w:p w:rsidR="00BD1863" w:rsidRDefault="00BD1863" w:rsidP="00BD1863">
      <w:pPr>
        <w:spacing w:after="20" w:line="259" w:lineRule="auto"/>
        <w:ind w:left="721"/>
      </w:pPr>
      <w:r>
        <w:t xml:space="preserve"> </w:t>
      </w:r>
    </w:p>
    <w:p w:rsidR="00BD1863" w:rsidRDefault="00BD1863" w:rsidP="00AC7398">
      <w:pPr>
        <w:numPr>
          <w:ilvl w:val="0"/>
          <w:numId w:val="130"/>
        </w:numPr>
        <w:spacing w:after="30" w:line="248" w:lineRule="auto"/>
        <w:ind w:right="11" w:hanging="360"/>
      </w:pPr>
      <w:r>
        <w:t>For pain management of the non-isolated extremity injury refer to the USAR Sedation and Analgesia protocol.</w:t>
      </w:r>
    </w:p>
    <w:p w:rsidR="00BD1863" w:rsidRDefault="00BD1863" w:rsidP="00BD1863">
      <w:pPr>
        <w:spacing w:after="15" w:line="259" w:lineRule="auto"/>
        <w:ind w:left="360"/>
      </w:pPr>
      <w:r>
        <w:t xml:space="preserve"> </w:t>
      </w:r>
    </w:p>
    <w:p w:rsidR="00BD1863" w:rsidRDefault="00BD1863" w:rsidP="00AC7398">
      <w:pPr>
        <w:numPr>
          <w:ilvl w:val="0"/>
          <w:numId w:val="130"/>
        </w:numPr>
        <w:spacing w:after="30" w:line="248" w:lineRule="auto"/>
        <w:ind w:right="11" w:hanging="360"/>
      </w:pPr>
      <w:r>
        <w:t xml:space="preserve">Re-assess the medical care plan with the AHMD and rescue team leader as appropriate. </w:t>
      </w:r>
    </w:p>
    <w:p w:rsidR="00BD1863" w:rsidRDefault="00BD1863" w:rsidP="00BD1863">
      <w:pPr>
        <w:spacing w:after="160" w:line="259" w:lineRule="auto"/>
        <w:rPr>
          <w:rFonts w:ascii="Arial" w:eastAsia="Arial" w:hAnsi="Arial" w:cs="Arial"/>
          <w:b/>
          <w:i/>
          <w:sz w:val="28"/>
        </w:rPr>
      </w:pPr>
      <w:r>
        <w:br w:type="page"/>
      </w:r>
    </w:p>
    <w:p w:rsidR="00CE29DD" w:rsidRPr="000325C7" w:rsidRDefault="00CE29DD" w:rsidP="00CE29DD">
      <w:pPr>
        <w:pStyle w:val="Heading1"/>
        <w:ind w:left="-5"/>
        <w:rPr>
          <w:i/>
        </w:rPr>
      </w:pPr>
      <w:r w:rsidRPr="000325C7">
        <w:lastRenderedPageBreak/>
        <w:t xml:space="preserve">Crush Injury / Crush Syndrome Management </w:t>
      </w:r>
    </w:p>
    <w:p w:rsidR="00BD1863" w:rsidRDefault="00BD1863" w:rsidP="00AC7398">
      <w:pPr>
        <w:numPr>
          <w:ilvl w:val="0"/>
          <w:numId w:val="132"/>
        </w:numPr>
        <w:spacing w:after="0" w:line="248" w:lineRule="auto"/>
        <w:ind w:right="11" w:hanging="360"/>
      </w:pPr>
      <w:r>
        <w:rPr>
          <w:b/>
          <w:i/>
        </w:rPr>
        <w:t>Consider</w:t>
      </w:r>
      <w:r>
        <w:t xml:space="preserve"> the use of an approved tourniquet to prevent reperfusion of a crushed limb prior to removal of compressive forces only if </w:t>
      </w:r>
      <w:r>
        <w:rPr>
          <w:b/>
        </w:rPr>
        <w:t xml:space="preserve">pre-treatment of the patient cannot be performed. </w:t>
      </w:r>
    </w:p>
    <w:p w:rsidR="00BD1863" w:rsidRDefault="00BD1863" w:rsidP="00BD1863">
      <w:pPr>
        <w:spacing w:after="0" w:line="259" w:lineRule="auto"/>
        <w:ind w:left="764"/>
      </w:pPr>
      <w:r>
        <w:rPr>
          <w:b/>
        </w:rPr>
        <w:t xml:space="preserve"> </w:t>
      </w:r>
    </w:p>
    <w:p w:rsidR="00BD1863" w:rsidRDefault="00BD1863" w:rsidP="00AC7398">
      <w:pPr>
        <w:numPr>
          <w:ilvl w:val="0"/>
          <w:numId w:val="132"/>
        </w:numPr>
        <w:spacing w:after="0" w:line="248" w:lineRule="auto"/>
        <w:ind w:right="11" w:hanging="360"/>
      </w:pPr>
      <w:r>
        <w:t xml:space="preserve">Initiation of fluid resuscitation with NS should ideally occur </w:t>
      </w:r>
      <w:r>
        <w:rPr>
          <w:b/>
        </w:rPr>
        <w:t>prior</w:t>
      </w:r>
      <w:r>
        <w:rPr>
          <w:b/>
          <w:i/>
        </w:rPr>
        <w:t xml:space="preserve"> </w:t>
      </w:r>
      <w:r>
        <w:t xml:space="preserve">to any extrication or release from compressive forces.  Administer fluids at an initial rate of 1 L/hr (10-15 ml/kg/hr) for up to 2 L total.  Subsequent fluid administration can be delivered at a rate up to 500 ml/hr (5-7 ml/kg/hr) up to 24 hours. </w:t>
      </w:r>
    </w:p>
    <w:p w:rsidR="00BD1863" w:rsidRDefault="00BD1863" w:rsidP="00BD1863">
      <w:pPr>
        <w:spacing w:after="0" w:line="259" w:lineRule="auto"/>
      </w:pPr>
      <w:r>
        <w:t xml:space="preserve"> </w:t>
      </w:r>
    </w:p>
    <w:p w:rsidR="00BD1863" w:rsidRDefault="00BD1863" w:rsidP="00BD1863">
      <w:pPr>
        <w:spacing w:after="0"/>
        <w:ind w:left="1091" w:right="11"/>
      </w:pPr>
      <w:r>
        <w:t>a.</w:t>
      </w:r>
      <w:r>
        <w:rPr>
          <w:rFonts w:ascii="Arial" w:eastAsia="Arial" w:hAnsi="Arial" w:cs="Arial"/>
        </w:rPr>
        <w:t xml:space="preserve"> </w:t>
      </w:r>
      <w:r>
        <w:rPr>
          <w:i/>
        </w:rPr>
        <w:t>NOTE</w:t>
      </w:r>
      <w:r>
        <w:t xml:space="preserve">: Given the risk of hyperkalemia due to crush injury, potassium containing solutions (i.e. Lactated Ringers solution) should be avoided. </w:t>
      </w:r>
    </w:p>
    <w:p w:rsidR="00BD1863" w:rsidRDefault="00BD1863" w:rsidP="00BD1863">
      <w:pPr>
        <w:spacing w:after="0" w:line="259" w:lineRule="auto"/>
        <w:ind w:left="764"/>
      </w:pPr>
      <w:r>
        <w:rPr>
          <w:b/>
        </w:rPr>
        <w:t xml:space="preserve"> </w:t>
      </w:r>
    </w:p>
    <w:p w:rsidR="00BD1863" w:rsidRDefault="00BD1863" w:rsidP="00AC7398">
      <w:pPr>
        <w:numPr>
          <w:ilvl w:val="0"/>
          <w:numId w:val="132"/>
        </w:numPr>
        <w:spacing w:after="0" w:line="248" w:lineRule="auto"/>
        <w:ind w:right="11" w:hanging="360"/>
      </w:pPr>
      <w:r>
        <w:t xml:space="preserve">For victims with prolonged crush (&gt; 1-2 hour) or at high risk of crush syndrome, initiate serum </w:t>
      </w:r>
      <w:proofErr w:type="spellStart"/>
      <w:r>
        <w:t>alkalinization</w:t>
      </w:r>
      <w:proofErr w:type="spellEnd"/>
      <w:r>
        <w:t xml:space="preserve"> </w:t>
      </w:r>
      <w:r>
        <w:rPr>
          <w:b/>
        </w:rPr>
        <w:t>prior</w:t>
      </w:r>
      <w:r>
        <w:t xml:space="preserve"> to extrication.  </w:t>
      </w:r>
      <w:r w:rsidRPr="00712B4D">
        <w:rPr>
          <w:b/>
          <w:u w:val="single"/>
        </w:rPr>
        <w:t>Bicarbonate</w:t>
      </w:r>
      <w:r>
        <w:t xml:space="preserve"> therapy should be goal directed based on available clinical data (i.e. urine output, hemodynamic parameters, evidence of hypocalcemia, etc.) and point-of-care testing (urine and serum pH, serum electrolyte levels, etc.).  Consider alternating bicarbonate-containing fluids with NS to minimize volume overload.  Medical Direction should be consulted for any use of bicarbonate therapy.</w:t>
      </w:r>
      <w:r>
        <w:rPr>
          <w:b/>
        </w:rPr>
        <w:t xml:space="preserve"> </w:t>
      </w:r>
    </w:p>
    <w:p w:rsidR="00BD1863" w:rsidRDefault="00BD1863" w:rsidP="00BD1863">
      <w:pPr>
        <w:spacing w:after="0" w:line="259" w:lineRule="auto"/>
        <w:ind w:left="360"/>
      </w:pPr>
    </w:p>
    <w:p w:rsidR="00BD1863" w:rsidRDefault="00BD1863" w:rsidP="00AC7398">
      <w:pPr>
        <w:numPr>
          <w:ilvl w:val="2"/>
          <w:numId w:val="133"/>
        </w:numPr>
        <w:spacing w:after="1" w:line="248" w:lineRule="auto"/>
        <w:ind w:right="11" w:hanging="360"/>
      </w:pPr>
      <w:r>
        <w:t xml:space="preserve">Add 150 mEq of 8.4% (1 mEq/ml) </w:t>
      </w:r>
      <w:r w:rsidRPr="00712B4D">
        <w:rPr>
          <w:b/>
          <w:u w:val="single"/>
        </w:rPr>
        <w:t>sodium bicarbonate</w:t>
      </w:r>
      <w:r>
        <w:t xml:space="preserve"> into a 1 L D</w:t>
      </w:r>
      <w:r>
        <w:rPr>
          <w:vertAlign w:val="subscript"/>
        </w:rPr>
        <w:t>5</w:t>
      </w:r>
      <w:r>
        <w:t>W bag infused at a rate of 250-500 ml/hr.  Remember to remove 150 ml of D</w:t>
      </w:r>
      <w:r>
        <w:rPr>
          <w:vertAlign w:val="subscript"/>
        </w:rPr>
        <w:t>5</w:t>
      </w:r>
      <w:r>
        <w:t xml:space="preserve">W to accommodate the </w:t>
      </w:r>
      <w:r w:rsidRPr="00712B4D">
        <w:rPr>
          <w:b/>
          <w:u w:val="single"/>
        </w:rPr>
        <w:t>sodium bicarbonate</w:t>
      </w:r>
      <w:r>
        <w:t>.  This mixture provides a near “isotonic” solution capable of alkalinizing the bloodstream.</w:t>
      </w:r>
      <w:r>
        <w:rPr>
          <w:b/>
        </w:rPr>
        <w:t xml:space="preserve"> </w:t>
      </w:r>
      <w:r w:rsidRPr="00D3657B">
        <w:rPr>
          <w:b/>
        </w:rPr>
        <w:t xml:space="preserve"> </w:t>
      </w:r>
    </w:p>
    <w:p w:rsidR="00BD1863" w:rsidRDefault="00BD1863" w:rsidP="00AC7398">
      <w:pPr>
        <w:numPr>
          <w:ilvl w:val="2"/>
          <w:numId w:val="133"/>
        </w:numPr>
        <w:spacing w:after="1" w:line="248" w:lineRule="auto"/>
        <w:ind w:right="11" w:hanging="360"/>
      </w:pPr>
      <w:r>
        <w:t>If 1 L D</w:t>
      </w:r>
      <w:r>
        <w:rPr>
          <w:vertAlign w:val="subscript"/>
        </w:rPr>
        <w:t>5</w:t>
      </w:r>
      <w:r>
        <w:t xml:space="preserve">W bags are not available, add 50 mEq of </w:t>
      </w:r>
      <w:r w:rsidRPr="00712B4D">
        <w:rPr>
          <w:b/>
          <w:u w:val="single"/>
        </w:rPr>
        <w:t>sodium bicarbonate</w:t>
      </w:r>
      <w:r>
        <w:t xml:space="preserve"> to 1 L NS bag infused at a rate of 500 ml/hr.</w:t>
      </w:r>
    </w:p>
    <w:p w:rsidR="00BD1863" w:rsidRDefault="00BD1863" w:rsidP="00AC7398">
      <w:pPr>
        <w:numPr>
          <w:ilvl w:val="2"/>
          <w:numId w:val="133"/>
        </w:numPr>
        <w:spacing w:after="0" w:line="248" w:lineRule="auto"/>
        <w:ind w:right="11" w:hanging="360"/>
      </w:pPr>
      <w:r>
        <w:t xml:space="preserve">Bolus doses of </w:t>
      </w:r>
      <w:r w:rsidRPr="00712B4D">
        <w:rPr>
          <w:b/>
          <w:u w:val="single"/>
        </w:rPr>
        <w:t>sodium bicarbonate</w:t>
      </w:r>
      <w:r>
        <w:t xml:space="preserve"> at 0.5 – 2 mEq/kg IV/IO in accordance with STP can be administered if an infusion cannot be initiated.</w:t>
      </w:r>
    </w:p>
    <w:p w:rsidR="00BD1863" w:rsidRDefault="00BD1863" w:rsidP="00AC7398">
      <w:pPr>
        <w:numPr>
          <w:ilvl w:val="2"/>
          <w:numId w:val="133"/>
        </w:numPr>
        <w:spacing w:after="30" w:line="248" w:lineRule="auto"/>
        <w:ind w:right="11" w:hanging="360"/>
      </w:pPr>
      <w:r>
        <w:t xml:space="preserve">For pediatric patients, administer </w:t>
      </w:r>
      <w:r w:rsidRPr="00712B4D">
        <w:rPr>
          <w:b/>
          <w:u w:val="single"/>
        </w:rPr>
        <w:t>bicarbonate</w:t>
      </w:r>
      <w:r>
        <w:t xml:space="preserve"> infusion at the following rates:</w:t>
      </w:r>
      <w:r>
        <w:rPr>
          <w:b/>
        </w:rPr>
        <w:t xml:space="preserve"> </w:t>
      </w:r>
    </w:p>
    <w:p w:rsidR="00BD1863" w:rsidRDefault="00BD1863" w:rsidP="00BD1863">
      <w:pPr>
        <w:pStyle w:val="NoSpacing"/>
        <w:ind w:left="2160"/>
      </w:pPr>
      <w:r>
        <w:t xml:space="preserve">Up to 10 kg: 8 ml/kg/hr </w:t>
      </w:r>
    </w:p>
    <w:p w:rsidR="00BD1863" w:rsidRDefault="00BD1863" w:rsidP="00BD1863">
      <w:pPr>
        <w:pStyle w:val="NoSpacing"/>
        <w:ind w:left="2160"/>
      </w:pPr>
      <w:r>
        <w:rPr>
          <w:rFonts w:ascii="Calibri" w:eastAsia="Calibri" w:hAnsi="Calibri" w:cs="Calibri"/>
        </w:rPr>
        <w:tab/>
      </w:r>
      <w:r>
        <w:t xml:space="preserve">10-20 kg:  80 ml/hr + 4 ml/kg/hr </w:t>
      </w:r>
    </w:p>
    <w:p w:rsidR="00BD1863" w:rsidRDefault="00BD1863" w:rsidP="00BD1863">
      <w:pPr>
        <w:pStyle w:val="NoSpacing"/>
        <w:ind w:left="2160"/>
      </w:pPr>
      <w:r>
        <w:rPr>
          <w:rFonts w:ascii="Calibri" w:eastAsia="Calibri" w:hAnsi="Calibri" w:cs="Calibri"/>
        </w:rPr>
        <w:tab/>
        <w:t xml:space="preserve">   </w:t>
      </w:r>
      <w:r>
        <w:t>&gt;20 kg:  160 ml/hr + 2 ml/kg/hr</w:t>
      </w:r>
    </w:p>
    <w:p w:rsidR="00BD1863" w:rsidRDefault="00BD1863" w:rsidP="00BD1863">
      <w:pPr>
        <w:spacing w:after="0"/>
        <w:ind w:left="990" w:right="11" w:hanging="270"/>
      </w:pPr>
      <w:r>
        <w:t>e.</w:t>
      </w:r>
      <w:r>
        <w:rPr>
          <w:rFonts w:ascii="Arial" w:eastAsia="Arial" w:hAnsi="Arial" w:cs="Arial"/>
        </w:rPr>
        <w:t xml:space="preserve"> </w:t>
      </w:r>
      <w:r>
        <w:t>Consider placement of a urine bladder catheter to monitor urine output to a diuresis goal of &gt; 200-300 ml/hr (3-4 ml/kg/hr) or a urine pH of &gt; 6.5.</w:t>
      </w:r>
      <w:r>
        <w:rPr>
          <w:b/>
        </w:rPr>
        <w:t xml:space="preserve"> </w:t>
      </w:r>
    </w:p>
    <w:p w:rsidR="00BD1863" w:rsidRDefault="00BD1863" w:rsidP="00BD1863">
      <w:pPr>
        <w:spacing w:after="0" w:line="259" w:lineRule="auto"/>
        <w:ind w:left="360"/>
      </w:pPr>
      <w:r>
        <w:rPr>
          <w:b/>
        </w:rPr>
        <w:t xml:space="preserve"> </w:t>
      </w:r>
    </w:p>
    <w:p w:rsidR="00BD1863" w:rsidRDefault="00BD1863" w:rsidP="00AC7398">
      <w:pPr>
        <w:numPr>
          <w:ilvl w:val="0"/>
          <w:numId w:val="132"/>
        </w:numPr>
        <w:spacing w:after="0" w:line="248" w:lineRule="auto"/>
        <w:ind w:right="11" w:hanging="360"/>
      </w:pPr>
      <w:r>
        <w:t>Re-assess the patient and coordinate extrication with technical rescue personnel.  Be vigilant for sudden hypotension and hyperkalemic changes.  Be prepared to control severe hemorrhage as well as the development of compartment syndrome if fluid begins to third space into injured tissue.</w:t>
      </w:r>
      <w:r>
        <w:rPr>
          <w:rFonts w:ascii="Arial" w:eastAsia="Arial" w:hAnsi="Arial" w:cs="Arial"/>
        </w:rPr>
        <w:t xml:space="preserve"> </w:t>
      </w:r>
    </w:p>
    <w:p w:rsidR="00BD1863" w:rsidRDefault="00BD1863" w:rsidP="00BD1863">
      <w:pPr>
        <w:spacing w:after="0" w:line="259" w:lineRule="auto"/>
        <w:ind w:left="360"/>
      </w:pPr>
      <w:r>
        <w:rPr>
          <w:rFonts w:ascii="Arial" w:eastAsia="Arial" w:hAnsi="Arial" w:cs="Arial"/>
        </w:rPr>
        <w:t xml:space="preserve"> </w:t>
      </w:r>
    </w:p>
    <w:p w:rsidR="00BD1863" w:rsidRDefault="00BD1863" w:rsidP="00AC7398">
      <w:pPr>
        <w:numPr>
          <w:ilvl w:val="0"/>
          <w:numId w:val="132"/>
        </w:numPr>
        <w:spacing w:after="30" w:line="248" w:lineRule="auto"/>
        <w:ind w:right="11" w:hanging="360"/>
      </w:pPr>
      <w:r>
        <w:t>For patients with point of care values or EKG findings consistent with hyperkalemia refer to the hyperkalemia protocol.</w:t>
      </w:r>
    </w:p>
    <w:p w:rsidR="00CE29DD" w:rsidRPr="000325C7" w:rsidRDefault="00CE29DD" w:rsidP="00CE29DD">
      <w:pPr>
        <w:spacing w:after="160" w:line="259" w:lineRule="auto"/>
        <w:rPr>
          <w:rFonts w:ascii="Arial" w:eastAsia="Arial" w:hAnsi="Arial" w:cs="Arial"/>
          <w:b/>
          <w:i/>
          <w:sz w:val="28"/>
          <w:szCs w:val="28"/>
        </w:rPr>
      </w:pPr>
      <w:r>
        <w:br w:type="page"/>
      </w:r>
      <w:r w:rsidRPr="000325C7">
        <w:rPr>
          <w:rFonts w:ascii="Arial" w:hAnsi="Arial" w:cs="Arial"/>
          <w:b/>
          <w:sz w:val="28"/>
          <w:szCs w:val="28"/>
        </w:rPr>
        <w:lastRenderedPageBreak/>
        <w:t>Hyperkalemia</w:t>
      </w:r>
    </w:p>
    <w:p w:rsidR="00CE29DD" w:rsidRDefault="00CE29DD" w:rsidP="00CE29DD">
      <w:pPr>
        <w:spacing w:after="0" w:line="259" w:lineRule="auto"/>
      </w:pPr>
      <w:r>
        <w:rPr>
          <w:b/>
        </w:rPr>
        <w:t xml:space="preserve"> </w:t>
      </w:r>
    </w:p>
    <w:p w:rsidR="00BD1863" w:rsidRDefault="00BD1863" w:rsidP="00BD1863">
      <w:pPr>
        <w:spacing w:after="0" w:line="259" w:lineRule="auto"/>
      </w:pPr>
    </w:p>
    <w:p w:rsidR="00BD1863" w:rsidRDefault="00BD1863" w:rsidP="00AC7398">
      <w:pPr>
        <w:numPr>
          <w:ilvl w:val="0"/>
          <w:numId w:val="134"/>
        </w:numPr>
        <w:spacing w:after="0" w:line="248" w:lineRule="auto"/>
        <w:ind w:right="11" w:hanging="360"/>
      </w:pPr>
      <w:r>
        <w:t xml:space="preserve">Administer 1 gram of </w:t>
      </w:r>
      <w:r w:rsidRPr="00712B4D">
        <w:rPr>
          <w:b/>
          <w:u w:val="single"/>
        </w:rPr>
        <w:t>calcium chloride</w:t>
      </w:r>
      <w:r>
        <w:t xml:space="preserve"> 10% (100 mg/ml) IV/IO bolus (20 mg/kg IV/IO for pediatric patient) over 2 minutes. Calcium chloride should </w:t>
      </w:r>
      <w:r>
        <w:rPr>
          <w:b/>
          <w:i/>
        </w:rPr>
        <w:t>not</w:t>
      </w:r>
      <w:r>
        <w:t xml:space="preserve"> be routinely given to crush patients unless there is evidence of hyperkalemia (ECG changes, i-STAT confirmed).  </w:t>
      </w:r>
      <w:r>
        <w:rPr>
          <w:i/>
        </w:rPr>
        <w:t>NOTE</w:t>
      </w:r>
      <w:r>
        <w:t>: DO NOT ADMINISTER CaCl and NaHCO</w:t>
      </w:r>
      <w:r>
        <w:rPr>
          <w:vertAlign w:val="subscript"/>
        </w:rPr>
        <w:t>3</w:t>
      </w:r>
      <w:r>
        <w:t xml:space="preserve"> in the same IV line as a salt may precipitate.</w:t>
      </w:r>
    </w:p>
    <w:p w:rsidR="00BD1863" w:rsidRDefault="00BD1863" w:rsidP="00BD1863">
      <w:pPr>
        <w:spacing w:after="0" w:line="259" w:lineRule="auto"/>
        <w:ind w:left="764"/>
      </w:pPr>
      <w:r>
        <w:rPr>
          <w:b/>
        </w:rPr>
        <w:t xml:space="preserve"> </w:t>
      </w:r>
    </w:p>
    <w:p w:rsidR="00BD1863" w:rsidRDefault="00BD1863" w:rsidP="00AC7398">
      <w:pPr>
        <w:numPr>
          <w:ilvl w:val="0"/>
          <w:numId w:val="134"/>
        </w:numPr>
        <w:spacing w:after="0" w:line="248" w:lineRule="auto"/>
        <w:ind w:right="11" w:hanging="360"/>
      </w:pPr>
      <w:r>
        <w:t xml:space="preserve">Administer </w:t>
      </w:r>
      <w:r w:rsidRPr="00712B4D">
        <w:rPr>
          <w:b/>
          <w:u w:val="single"/>
        </w:rPr>
        <w:t>sodium bicarbonate</w:t>
      </w:r>
      <w:r>
        <w:t xml:space="preserve"> 0.5 – 2 mEq/kg IV bolus.  However, if the patient is already receiving large volumes of sodium bicarbonate as an infusion, contact medical direction for further guidance.</w:t>
      </w:r>
    </w:p>
    <w:p w:rsidR="00BD1863" w:rsidRDefault="00BD1863" w:rsidP="00BD1863">
      <w:pPr>
        <w:spacing w:after="0" w:line="259" w:lineRule="auto"/>
      </w:pPr>
      <w:r>
        <w:rPr>
          <w:b/>
        </w:rPr>
        <w:t xml:space="preserve"> </w:t>
      </w:r>
    </w:p>
    <w:p w:rsidR="00BD1863" w:rsidRDefault="00BD1863" w:rsidP="00AC7398">
      <w:pPr>
        <w:numPr>
          <w:ilvl w:val="0"/>
          <w:numId w:val="134"/>
        </w:numPr>
        <w:spacing w:after="30" w:line="248" w:lineRule="auto"/>
        <w:ind w:right="11" w:hanging="360"/>
      </w:pPr>
      <w:r>
        <w:t xml:space="preserve">Administer </w:t>
      </w:r>
      <w:r w:rsidRPr="00712B4D">
        <w:rPr>
          <w:b/>
          <w:u w:val="single"/>
        </w:rPr>
        <w:t>albuterol sulfate</w:t>
      </w:r>
      <w:r>
        <w:t xml:space="preserve"> 0.083% up to 10 mg via inline nebulizer.</w:t>
      </w:r>
      <w:r>
        <w:rPr>
          <w:b/>
        </w:rPr>
        <w:t xml:space="preserve"> </w:t>
      </w:r>
    </w:p>
    <w:p w:rsidR="00BD1863" w:rsidRDefault="00BD1863" w:rsidP="00BD1863">
      <w:pPr>
        <w:spacing w:after="0" w:line="259" w:lineRule="auto"/>
        <w:ind w:left="360"/>
      </w:pPr>
      <w:r>
        <w:rPr>
          <w:b/>
        </w:rPr>
        <w:t xml:space="preserve"> </w:t>
      </w:r>
    </w:p>
    <w:p w:rsidR="00BD1863" w:rsidRDefault="00BD1863" w:rsidP="00AC7398">
      <w:pPr>
        <w:numPr>
          <w:ilvl w:val="0"/>
          <w:numId w:val="134"/>
        </w:numPr>
        <w:spacing w:after="1" w:line="274" w:lineRule="auto"/>
        <w:ind w:right="102" w:hanging="360"/>
        <w:jc w:val="both"/>
      </w:pPr>
      <w:r>
        <w:t xml:space="preserve">Administer 10 Units of regular </w:t>
      </w:r>
      <w:r w:rsidRPr="00712B4D">
        <w:rPr>
          <w:b/>
          <w:u w:val="single"/>
        </w:rPr>
        <w:t>insulin</w:t>
      </w:r>
      <w:r>
        <w:t xml:space="preserve"> IV/IO followed by 50 ml of </w:t>
      </w:r>
      <w:r w:rsidRPr="00712B4D">
        <w:rPr>
          <w:b/>
          <w:u w:val="single"/>
        </w:rPr>
        <w:t>Dextrose 50%</w:t>
      </w:r>
      <w:r>
        <w:t xml:space="preserve"> (25 gm/50 ml) IV OR </w:t>
      </w:r>
      <w:r w:rsidRPr="00712B4D">
        <w:rPr>
          <w:b/>
          <w:u w:val="single"/>
        </w:rPr>
        <w:t>Dextrose 10%</w:t>
      </w:r>
      <w:r>
        <w:t xml:space="preserve"> IV/IO [25gm/250ml] for adult hyperkalemic patients with medical direction.  For pediatric patients, administer 0.1 Units/kg of regular </w:t>
      </w:r>
      <w:r w:rsidRPr="00712B4D">
        <w:rPr>
          <w:b/>
          <w:u w:val="single"/>
        </w:rPr>
        <w:t>insulin</w:t>
      </w:r>
      <w:r>
        <w:t xml:space="preserve"> (up to 10 units) IV/IO bolus followed by </w:t>
      </w:r>
      <w:r w:rsidRPr="00712B4D">
        <w:rPr>
          <w:b/>
          <w:u w:val="single"/>
        </w:rPr>
        <w:t>D</w:t>
      </w:r>
      <w:r w:rsidRPr="00712B4D">
        <w:rPr>
          <w:b/>
          <w:u w:val="single"/>
          <w:vertAlign w:val="subscript"/>
        </w:rPr>
        <w:t>10</w:t>
      </w:r>
      <w:r w:rsidRPr="00712B4D">
        <w:rPr>
          <w:b/>
          <w:u w:val="single"/>
        </w:rPr>
        <w:t>W</w:t>
      </w:r>
      <w:r w:rsidRPr="00D3657B">
        <w:t xml:space="preserve"> 0.5 g/kg (5 mL/kg) IV bolus (infants) or </w:t>
      </w:r>
      <w:r w:rsidRPr="00712B4D">
        <w:rPr>
          <w:b/>
          <w:u w:val="single"/>
        </w:rPr>
        <w:t>D</w:t>
      </w:r>
      <w:r w:rsidRPr="00712B4D">
        <w:rPr>
          <w:b/>
          <w:u w:val="single"/>
          <w:vertAlign w:val="subscript"/>
        </w:rPr>
        <w:t>25</w:t>
      </w:r>
      <w:r w:rsidRPr="00712B4D">
        <w:rPr>
          <w:b/>
          <w:u w:val="single"/>
        </w:rPr>
        <w:t>W</w:t>
      </w:r>
      <w:r w:rsidRPr="00D3657B">
        <w:t xml:space="preserve"> 0.5 -1 g/kg (2 – 4 mL/kg) IV</w:t>
      </w:r>
      <w:r>
        <w:t>/IO</w:t>
      </w:r>
      <w:r w:rsidRPr="00D3657B">
        <w:t xml:space="preserve"> bolus (child).  </w:t>
      </w:r>
      <w:r>
        <w:t>Blood glucose monitoring should be repeated in 30 minutes and treated appropriately.</w:t>
      </w:r>
      <w:r w:rsidRPr="00D3657B">
        <w:rPr>
          <w:b/>
        </w:rPr>
        <w:t xml:space="preserve"> </w:t>
      </w:r>
    </w:p>
    <w:p w:rsidR="00BD1863" w:rsidRDefault="00BD1863" w:rsidP="00BD1863">
      <w:pPr>
        <w:spacing w:after="0" w:line="259" w:lineRule="auto"/>
      </w:pPr>
      <w:r>
        <w:rPr>
          <w:b/>
        </w:rPr>
        <w:t xml:space="preserve"> </w:t>
      </w:r>
    </w:p>
    <w:p w:rsidR="00BD1863" w:rsidRDefault="00BD1863" w:rsidP="00AC7398">
      <w:pPr>
        <w:numPr>
          <w:ilvl w:val="0"/>
          <w:numId w:val="134"/>
        </w:numPr>
        <w:spacing w:after="30" w:line="248" w:lineRule="auto"/>
        <w:ind w:right="11" w:hanging="360"/>
      </w:pPr>
      <w:r>
        <w:t xml:space="preserve">Contact medical direction for </w:t>
      </w:r>
      <w:r w:rsidRPr="00712B4D">
        <w:rPr>
          <w:b/>
          <w:u w:val="single"/>
        </w:rPr>
        <w:t>furosemide</w:t>
      </w:r>
      <w:r>
        <w:t xml:space="preserve"> 0.5-1 mg/kg IV/IO bolus.</w:t>
      </w:r>
    </w:p>
    <w:p w:rsidR="00CE29DD" w:rsidRDefault="00CE29DD" w:rsidP="00CE29DD">
      <w:pPr>
        <w:spacing w:after="7" w:line="259" w:lineRule="auto"/>
      </w:pPr>
      <w:r>
        <w:rPr>
          <w:b/>
        </w:rPr>
        <w:t xml:space="preserve"> </w:t>
      </w:r>
    </w:p>
    <w:p w:rsidR="00CE29DD" w:rsidRDefault="00CE29DD" w:rsidP="00CE29DD">
      <w:pPr>
        <w:spacing w:after="0" w:line="259" w:lineRule="auto"/>
      </w:pPr>
      <w:r>
        <w:rPr>
          <w:rFonts w:ascii="Arial" w:eastAsia="Arial" w:hAnsi="Arial" w:cs="Arial"/>
          <w:b/>
          <w:i/>
          <w:sz w:val="28"/>
        </w:rPr>
        <w:t xml:space="preserve"> </w:t>
      </w:r>
      <w:r>
        <w:rPr>
          <w:rFonts w:ascii="Arial" w:eastAsia="Arial" w:hAnsi="Arial" w:cs="Arial"/>
          <w:b/>
          <w:i/>
          <w:sz w:val="28"/>
        </w:rPr>
        <w:tab/>
        <w:t xml:space="preserve"> </w:t>
      </w:r>
    </w:p>
    <w:p w:rsidR="00CE29DD" w:rsidRDefault="00CE29DD" w:rsidP="00CE29DD">
      <w:pPr>
        <w:spacing w:after="160" w:line="259" w:lineRule="auto"/>
        <w:rPr>
          <w:rFonts w:ascii="Arial" w:eastAsia="Arial" w:hAnsi="Arial" w:cs="Arial"/>
          <w:b/>
          <w:i/>
          <w:sz w:val="28"/>
        </w:rPr>
      </w:pPr>
      <w:r>
        <w:br w:type="page"/>
      </w:r>
    </w:p>
    <w:p w:rsidR="00CE29DD" w:rsidRPr="000325C7" w:rsidRDefault="00CE29DD" w:rsidP="00CE29DD">
      <w:pPr>
        <w:pStyle w:val="Heading1"/>
        <w:spacing w:after="258"/>
        <w:ind w:left="-5"/>
        <w:rPr>
          <w:i/>
        </w:rPr>
      </w:pPr>
      <w:r w:rsidRPr="000325C7">
        <w:lastRenderedPageBreak/>
        <w:t xml:space="preserve">Limb Injury / Compartment Syndrome </w:t>
      </w:r>
    </w:p>
    <w:p w:rsidR="00946537" w:rsidRDefault="00946537" w:rsidP="00AC7398">
      <w:pPr>
        <w:numPr>
          <w:ilvl w:val="0"/>
          <w:numId w:val="135"/>
        </w:numPr>
        <w:spacing w:after="0" w:line="248" w:lineRule="auto"/>
        <w:ind w:right="11" w:hanging="360"/>
      </w:pPr>
      <w:r>
        <w:t xml:space="preserve">Control any life-threatening hemorrhage with direct pressure, hemostatic dressing or tourniquet placement, assess distal CSM function and splint any obvious deformities. </w:t>
      </w:r>
    </w:p>
    <w:p w:rsidR="00946537" w:rsidRDefault="00946537" w:rsidP="00946537">
      <w:pPr>
        <w:spacing w:after="0" w:line="259" w:lineRule="auto"/>
      </w:pPr>
      <w:r>
        <w:t xml:space="preserve"> </w:t>
      </w:r>
    </w:p>
    <w:p w:rsidR="00946537" w:rsidRDefault="00946537" w:rsidP="00AC7398">
      <w:pPr>
        <w:numPr>
          <w:ilvl w:val="0"/>
          <w:numId w:val="135"/>
        </w:numPr>
        <w:spacing w:after="0" w:line="248" w:lineRule="auto"/>
        <w:ind w:right="11" w:hanging="360"/>
      </w:pPr>
      <w:r>
        <w:t xml:space="preserve">Consider placing an approved tourniquet (do not tighten) as distal as possible near site of injury if there is potential for severe hemorrhage upon release of an entrapped limb. </w:t>
      </w:r>
    </w:p>
    <w:p w:rsidR="00946537" w:rsidRDefault="00946537" w:rsidP="00946537">
      <w:pPr>
        <w:spacing w:after="0" w:line="259" w:lineRule="auto"/>
        <w:ind w:left="360"/>
      </w:pPr>
      <w:r>
        <w:t xml:space="preserve"> </w:t>
      </w:r>
    </w:p>
    <w:p w:rsidR="00946537" w:rsidRDefault="00946537" w:rsidP="00AC7398">
      <w:pPr>
        <w:numPr>
          <w:ilvl w:val="0"/>
          <w:numId w:val="135"/>
        </w:numPr>
        <w:spacing w:after="0" w:line="248" w:lineRule="auto"/>
        <w:ind w:right="11" w:hanging="360"/>
      </w:pPr>
      <w:r>
        <w:t xml:space="preserve">Depending on the degree of tissue injury, bony involvement, duration of patient rescue and overall environmental conditions, tetanus and antibiotics administration may be indicated.  Consult medical control for further direction on specific antibiotic type and dosing. </w:t>
      </w:r>
    </w:p>
    <w:p w:rsidR="00946537" w:rsidRDefault="00946537" w:rsidP="00946537">
      <w:pPr>
        <w:spacing w:after="0" w:line="259" w:lineRule="auto"/>
        <w:ind w:left="360"/>
      </w:pPr>
      <w:r>
        <w:t xml:space="preserve"> </w:t>
      </w:r>
    </w:p>
    <w:p w:rsidR="00946537" w:rsidRDefault="00946537" w:rsidP="00AC7398">
      <w:pPr>
        <w:numPr>
          <w:ilvl w:val="0"/>
          <w:numId w:val="135"/>
        </w:numPr>
        <w:spacing w:after="0" w:line="248" w:lineRule="auto"/>
        <w:ind w:right="11" w:hanging="360"/>
      </w:pPr>
      <w:r>
        <w:t xml:space="preserve">Monitor closely for the development of compartment syndrome, especially in fixed muscle compartments such as the forearm or lower leg. Compartment syndrome is typically the result of muscle tissue swelling within the non-expansive fascial compartments which pressure rises greater than tissue perfusion pressure. </w:t>
      </w:r>
    </w:p>
    <w:p w:rsidR="00946537" w:rsidRDefault="00946537" w:rsidP="00946537">
      <w:pPr>
        <w:spacing w:after="0" w:line="259" w:lineRule="auto"/>
        <w:ind w:left="360"/>
      </w:pPr>
      <w:r>
        <w:t xml:space="preserve"> </w:t>
      </w:r>
    </w:p>
    <w:p w:rsidR="00946537" w:rsidRDefault="00946537" w:rsidP="00AC7398">
      <w:pPr>
        <w:numPr>
          <w:ilvl w:val="0"/>
          <w:numId w:val="135"/>
        </w:numPr>
        <w:spacing w:after="0" w:line="248" w:lineRule="auto"/>
        <w:ind w:right="11" w:hanging="360"/>
      </w:pPr>
      <w:r>
        <w:t xml:space="preserve">Palpate limbs carefully (especially where entrapped or laid upon) for firmness or functional loss.  Some signs/symptoms to watch for include: </w:t>
      </w:r>
    </w:p>
    <w:p w:rsidR="00946537" w:rsidRDefault="00946537" w:rsidP="00946537">
      <w:pPr>
        <w:spacing w:after="0" w:line="259" w:lineRule="auto"/>
        <w:ind w:left="360"/>
      </w:pPr>
      <w:r>
        <w:t xml:space="preserve"> </w:t>
      </w:r>
    </w:p>
    <w:p w:rsidR="00946537" w:rsidRDefault="00946537" w:rsidP="00AC7398">
      <w:pPr>
        <w:numPr>
          <w:ilvl w:val="1"/>
          <w:numId w:val="135"/>
        </w:numPr>
        <w:spacing w:after="267" w:line="248" w:lineRule="auto"/>
        <w:ind w:right="11" w:hanging="360"/>
      </w:pPr>
      <w:r>
        <w:t xml:space="preserve">PAIN out of proportion to physical examination. </w:t>
      </w:r>
    </w:p>
    <w:p w:rsidR="00946537" w:rsidRDefault="00946537" w:rsidP="00AC7398">
      <w:pPr>
        <w:numPr>
          <w:ilvl w:val="1"/>
          <w:numId w:val="135"/>
        </w:numPr>
        <w:spacing w:after="267" w:line="248" w:lineRule="auto"/>
        <w:ind w:right="11" w:hanging="360"/>
      </w:pPr>
      <w:r>
        <w:t xml:space="preserve">PALLOR of skin color </w:t>
      </w:r>
    </w:p>
    <w:p w:rsidR="00946537" w:rsidRDefault="00946537" w:rsidP="00AC7398">
      <w:pPr>
        <w:numPr>
          <w:ilvl w:val="1"/>
          <w:numId w:val="135"/>
        </w:numPr>
        <w:spacing w:after="267" w:line="248" w:lineRule="auto"/>
        <w:ind w:right="11" w:hanging="360"/>
      </w:pPr>
      <w:r>
        <w:t xml:space="preserve">PARESTHESIAS </w:t>
      </w:r>
    </w:p>
    <w:p w:rsidR="00946537" w:rsidRDefault="00946537" w:rsidP="00AC7398">
      <w:pPr>
        <w:numPr>
          <w:ilvl w:val="1"/>
          <w:numId w:val="135"/>
        </w:numPr>
        <w:spacing w:after="267" w:line="248" w:lineRule="auto"/>
        <w:ind w:right="11" w:hanging="360"/>
      </w:pPr>
      <w:r>
        <w:t xml:space="preserve">PARALYSIS </w:t>
      </w:r>
    </w:p>
    <w:p w:rsidR="00946537" w:rsidRDefault="00946537" w:rsidP="00AC7398">
      <w:pPr>
        <w:numPr>
          <w:ilvl w:val="1"/>
          <w:numId w:val="135"/>
        </w:numPr>
        <w:spacing w:after="0" w:line="248" w:lineRule="auto"/>
        <w:ind w:right="11" w:hanging="360"/>
      </w:pPr>
      <w:r>
        <w:t xml:space="preserve">PULSELESSNESS (This is often a late sign.  The presence of a distal pulse DOES NOT rule out compartment syndrome) </w:t>
      </w:r>
    </w:p>
    <w:p w:rsidR="00946537" w:rsidRDefault="00946537" w:rsidP="00946537">
      <w:pPr>
        <w:spacing w:after="0" w:line="259" w:lineRule="auto"/>
        <w:ind w:left="1081"/>
      </w:pPr>
      <w:r>
        <w:t xml:space="preserve"> </w:t>
      </w:r>
    </w:p>
    <w:p w:rsidR="00946537" w:rsidRDefault="00946537" w:rsidP="00AC7398">
      <w:pPr>
        <w:numPr>
          <w:ilvl w:val="0"/>
          <w:numId w:val="135"/>
        </w:numPr>
        <w:spacing w:after="267" w:line="248" w:lineRule="auto"/>
        <w:ind w:right="11" w:hanging="360"/>
      </w:pPr>
      <w:r>
        <w:t xml:space="preserve">Ensure adequate fluid resuscitation of the patient. </w:t>
      </w:r>
    </w:p>
    <w:p w:rsidR="00946537" w:rsidRDefault="00946537" w:rsidP="00AC7398">
      <w:pPr>
        <w:numPr>
          <w:ilvl w:val="0"/>
          <w:numId w:val="135"/>
        </w:numPr>
        <w:spacing w:after="30" w:line="248" w:lineRule="auto"/>
        <w:ind w:right="11" w:hanging="360"/>
      </w:pPr>
      <w:r>
        <w:t xml:space="preserve">If compartment syndrome is recognized, immediately consult with a medical control regarding further treatment.  Fasciotomy should NOT be routinely performed in the field due to technical difficulties, inadequate analgesia and high rates of wound infection.  Contact medical direction for further guidance. </w:t>
      </w:r>
    </w:p>
    <w:p w:rsidR="00CE29DD" w:rsidRDefault="00CE29DD" w:rsidP="00CE29DD">
      <w:pPr>
        <w:pStyle w:val="Heading1"/>
        <w:ind w:left="-5"/>
      </w:pPr>
    </w:p>
    <w:p w:rsidR="00CE29DD" w:rsidRDefault="00CE29DD" w:rsidP="00CE29DD">
      <w:pPr>
        <w:spacing w:after="160" w:line="259" w:lineRule="auto"/>
        <w:rPr>
          <w:rFonts w:ascii="Arial" w:eastAsia="Arial" w:hAnsi="Arial" w:cs="Arial"/>
          <w:b/>
          <w:i/>
          <w:sz w:val="28"/>
        </w:rPr>
      </w:pPr>
      <w:r>
        <w:br w:type="page"/>
      </w:r>
    </w:p>
    <w:p w:rsidR="00CE29DD" w:rsidRDefault="00CE29DD" w:rsidP="00CE29DD">
      <w:pPr>
        <w:pStyle w:val="Heading1"/>
        <w:ind w:left="-5"/>
      </w:pPr>
      <w:r w:rsidRPr="000325C7">
        <w:lastRenderedPageBreak/>
        <w:t>Amputation</w:t>
      </w:r>
    </w:p>
    <w:p w:rsidR="00946537" w:rsidRPr="00946537" w:rsidRDefault="00946537" w:rsidP="00946537"/>
    <w:p w:rsidR="00946537" w:rsidRDefault="00946537" w:rsidP="00AC7398">
      <w:pPr>
        <w:numPr>
          <w:ilvl w:val="0"/>
          <w:numId w:val="136"/>
        </w:numPr>
        <w:spacing w:after="30" w:line="248" w:lineRule="auto"/>
        <w:ind w:right="11" w:hanging="360"/>
      </w:pPr>
      <w:r>
        <w:t xml:space="preserve">Amputation of a limb should </w:t>
      </w:r>
      <w:r w:rsidRPr="000325C7">
        <w:rPr>
          <w:b/>
          <w:i/>
        </w:rPr>
        <w:t>ONLY</w:t>
      </w:r>
      <w:r>
        <w:t xml:space="preserve"> be considered if there is an immediate threat to life as a </w:t>
      </w:r>
      <w:r w:rsidRPr="006D0320">
        <w:rPr>
          <w:b/>
          <w:i/>
        </w:rPr>
        <w:t>LAST RESORT</w:t>
      </w:r>
      <w:r>
        <w:t xml:space="preserve"> for freeing an entrapped victim, trading limb for life.  An extreme circumstance is when it has been assessed that an entrapped limb is the </w:t>
      </w:r>
      <w:r w:rsidRPr="000325C7">
        <w:rPr>
          <w:b/>
          <w:i/>
        </w:rPr>
        <w:t>ONLY</w:t>
      </w:r>
      <w:r>
        <w:t xml:space="preserve"> remaining impediment to extricating an entrapped victim. </w:t>
      </w:r>
    </w:p>
    <w:p w:rsidR="00946537" w:rsidRDefault="00946537" w:rsidP="00946537">
      <w:pPr>
        <w:spacing w:after="20" w:line="259" w:lineRule="auto"/>
        <w:ind w:left="360"/>
      </w:pPr>
      <w:r>
        <w:t xml:space="preserve"> </w:t>
      </w:r>
    </w:p>
    <w:p w:rsidR="00946537" w:rsidRDefault="00946537" w:rsidP="00AC7398">
      <w:pPr>
        <w:numPr>
          <w:ilvl w:val="0"/>
          <w:numId w:val="136"/>
        </w:numPr>
        <w:spacing w:after="30" w:line="248" w:lineRule="auto"/>
        <w:ind w:right="11" w:hanging="360"/>
      </w:pPr>
      <w:r>
        <w:t xml:space="preserve">The decision to performing a field amputation should be made by a USAR team physician or AHMD (preferably on-scene) in coordination with a trauma surgeon whenever possible and in conjunction with the TFL or IC.  The procedure should be </w:t>
      </w:r>
      <w:r w:rsidRPr="000325C7">
        <w:rPr>
          <w:b/>
          <w:i/>
        </w:rPr>
        <w:t>ONLY</w:t>
      </w:r>
      <w:r>
        <w:t xml:space="preserve"> performed by an </w:t>
      </w:r>
      <w:r w:rsidRPr="006D0320">
        <w:rPr>
          <w:i/>
        </w:rPr>
        <w:t>appropriately trained physician</w:t>
      </w:r>
      <w:r>
        <w:t xml:space="preserve">. </w:t>
      </w:r>
    </w:p>
    <w:p w:rsidR="00946537" w:rsidRDefault="00946537" w:rsidP="00946537">
      <w:pPr>
        <w:spacing w:after="20" w:line="259" w:lineRule="auto"/>
        <w:ind w:left="360"/>
      </w:pPr>
      <w:r>
        <w:t xml:space="preserve"> </w:t>
      </w:r>
    </w:p>
    <w:p w:rsidR="00946537" w:rsidRDefault="00946537" w:rsidP="00AC7398">
      <w:pPr>
        <w:numPr>
          <w:ilvl w:val="0"/>
          <w:numId w:val="136"/>
        </w:numPr>
        <w:spacing w:after="30" w:line="248" w:lineRule="auto"/>
        <w:ind w:right="11" w:hanging="360"/>
      </w:pPr>
      <w:r>
        <w:t>Properly prepare the patient as much as time allows for amputation and immediate extrication – supplemental oxygen, end-tidal CO</w:t>
      </w:r>
      <w:r>
        <w:rPr>
          <w:vertAlign w:val="subscript"/>
        </w:rPr>
        <w:t>2</w:t>
      </w:r>
      <w:r>
        <w:t xml:space="preserve"> and cardiac monitoring, adequate IV access, VS monitoring.  Ensure all necessary equipment is nearby. </w:t>
      </w:r>
    </w:p>
    <w:p w:rsidR="00946537" w:rsidRDefault="00946537" w:rsidP="00946537">
      <w:pPr>
        <w:spacing w:after="20" w:line="259" w:lineRule="auto"/>
        <w:ind w:left="360"/>
      </w:pPr>
      <w:r>
        <w:t xml:space="preserve"> </w:t>
      </w:r>
    </w:p>
    <w:p w:rsidR="00946537" w:rsidRDefault="00946537" w:rsidP="00AC7398">
      <w:pPr>
        <w:numPr>
          <w:ilvl w:val="0"/>
          <w:numId w:val="136"/>
        </w:numPr>
        <w:spacing w:after="30" w:line="248" w:lineRule="auto"/>
        <w:ind w:right="11" w:hanging="360"/>
      </w:pPr>
      <w:r>
        <w:t xml:space="preserve">Expose the entrapped extremity as distally as possible </w:t>
      </w:r>
    </w:p>
    <w:p w:rsidR="00946537" w:rsidRDefault="00946537" w:rsidP="00946537">
      <w:pPr>
        <w:spacing w:after="20" w:line="259" w:lineRule="auto"/>
        <w:ind w:left="360"/>
      </w:pPr>
      <w:r>
        <w:t xml:space="preserve"> </w:t>
      </w:r>
    </w:p>
    <w:p w:rsidR="00946537" w:rsidRDefault="00946537" w:rsidP="00AC7398">
      <w:pPr>
        <w:numPr>
          <w:ilvl w:val="0"/>
          <w:numId w:val="136"/>
        </w:numPr>
        <w:spacing w:after="1" w:line="274" w:lineRule="auto"/>
        <w:ind w:right="11" w:hanging="360"/>
      </w:pPr>
      <w:r>
        <w:t xml:space="preserve">Place an approved tourniquet as distally as possibly, leaving just enough soft tissue to perform the amputation and should only be tightened prior to amputation under direction of medical control. </w:t>
      </w:r>
    </w:p>
    <w:p w:rsidR="00946537" w:rsidRDefault="00946537" w:rsidP="00946537">
      <w:pPr>
        <w:spacing w:after="20" w:line="259" w:lineRule="auto"/>
        <w:ind w:left="360"/>
      </w:pPr>
      <w:r>
        <w:t xml:space="preserve"> </w:t>
      </w:r>
    </w:p>
    <w:p w:rsidR="00946537" w:rsidRDefault="00946537" w:rsidP="00AC7398">
      <w:pPr>
        <w:numPr>
          <w:ilvl w:val="0"/>
          <w:numId w:val="136"/>
        </w:numPr>
        <w:spacing w:after="30" w:line="248" w:lineRule="auto"/>
        <w:ind w:right="11" w:hanging="360"/>
      </w:pPr>
      <w:r>
        <w:t xml:space="preserve">Administer the appropriate analgesia and sedation. </w:t>
      </w:r>
    </w:p>
    <w:p w:rsidR="00946537" w:rsidRDefault="00946537" w:rsidP="00946537">
      <w:pPr>
        <w:spacing w:after="20" w:line="259" w:lineRule="auto"/>
        <w:ind w:left="721"/>
      </w:pPr>
      <w:r>
        <w:t xml:space="preserve"> </w:t>
      </w:r>
    </w:p>
    <w:p w:rsidR="00946537" w:rsidRDefault="00946537" w:rsidP="00AC7398">
      <w:pPr>
        <w:numPr>
          <w:ilvl w:val="0"/>
          <w:numId w:val="136"/>
        </w:numPr>
        <w:spacing w:after="227" w:line="248" w:lineRule="auto"/>
        <w:ind w:right="11" w:hanging="360"/>
      </w:pPr>
      <w:r>
        <w:t xml:space="preserve">After the procedure has been completed, assess the limb for any re-bleeding (tourniquet tightening, additional tourniquet placement, bone marrow bleeding, etc.), dress the wound appropriately and consider the early administration of prophylactic antibiotics as directed by medical control. </w:t>
      </w:r>
    </w:p>
    <w:p w:rsidR="00CE29DD" w:rsidRDefault="00CE29DD" w:rsidP="00CE29DD">
      <w:pPr>
        <w:spacing w:after="0" w:line="259" w:lineRule="auto"/>
      </w:pPr>
      <w:r>
        <w:t xml:space="preserve"> </w:t>
      </w:r>
    </w:p>
    <w:p w:rsidR="00CE29DD" w:rsidRDefault="00CE29DD" w:rsidP="00CE29DD">
      <w:pPr>
        <w:spacing w:after="160" w:line="259" w:lineRule="auto"/>
        <w:rPr>
          <w:rFonts w:ascii="Arial" w:eastAsia="Arial" w:hAnsi="Arial" w:cs="Arial"/>
          <w:b/>
          <w:i/>
          <w:sz w:val="28"/>
        </w:rPr>
      </w:pPr>
      <w:r>
        <w:br w:type="page"/>
      </w:r>
    </w:p>
    <w:p w:rsidR="00CE29DD" w:rsidRDefault="00CE29DD" w:rsidP="00CE29DD">
      <w:pPr>
        <w:pStyle w:val="Heading1"/>
        <w:ind w:left="-5"/>
      </w:pPr>
      <w:r>
        <w:lastRenderedPageBreak/>
        <w:t>Sedation and Analgesia</w:t>
      </w:r>
    </w:p>
    <w:p w:rsidR="00946537" w:rsidRDefault="00946537" w:rsidP="00946537">
      <w:pPr>
        <w:ind w:left="-15" w:right="11"/>
      </w:pPr>
      <w:r>
        <w:t xml:space="preserve">Adequate pain control is an integral component in effecting a successful victim rescue.  </w:t>
      </w:r>
    </w:p>
    <w:p w:rsidR="00946537" w:rsidRDefault="00946537" w:rsidP="00946537">
      <w:pPr>
        <w:spacing w:after="236"/>
        <w:ind w:left="-15" w:right="11"/>
      </w:pPr>
      <w:r>
        <w:t xml:space="preserve">Pharmacological agents available to the medical specialist should both be easy to titrate and have minimal impact on cardiorespiratory function. </w:t>
      </w:r>
    </w:p>
    <w:p w:rsidR="00946537" w:rsidRDefault="00946537" w:rsidP="00AC7398">
      <w:pPr>
        <w:numPr>
          <w:ilvl w:val="0"/>
          <w:numId w:val="137"/>
        </w:numPr>
        <w:spacing w:after="30" w:line="248" w:lineRule="auto"/>
        <w:ind w:right="11" w:hanging="360"/>
      </w:pPr>
      <w:r>
        <w:t xml:space="preserve">Perform the initial patient care protocol. </w:t>
      </w:r>
    </w:p>
    <w:p w:rsidR="00946537" w:rsidRDefault="00946537" w:rsidP="00946537">
      <w:pPr>
        <w:spacing w:after="26" w:line="259" w:lineRule="auto"/>
        <w:ind w:left="360"/>
      </w:pPr>
      <w:r>
        <w:t xml:space="preserve"> </w:t>
      </w:r>
    </w:p>
    <w:p w:rsidR="00946537" w:rsidRDefault="00946537" w:rsidP="00AC7398">
      <w:pPr>
        <w:numPr>
          <w:ilvl w:val="0"/>
          <w:numId w:val="137"/>
        </w:numPr>
        <w:spacing w:after="30" w:line="248" w:lineRule="auto"/>
        <w:ind w:right="11" w:hanging="360"/>
      </w:pPr>
      <w:r>
        <w:t>Ensure that all appropriate monitoring (ECG monitoring, NIBP, pulse oximetry, ETCO</w:t>
      </w:r>
      <w:r>
        <w:rPr>
          <w:vertAlign w:val="subscript"/>
        </w:rPr>
        <w:t>2</w:t>
      </w:r>
      <w:r>
        <w:t>, etc.) have been placed on the patient as feasibly possible given the operational environment.</w:t>
      </w:r>
    </w:p>
    <w:p w:rsidR="00946537" w:rsidRDefault="00946537" w:rsidP="00946537">
      <w:pPr>
        <w:ind w:left="360" w:right="11"/>
      </w:pPr>
    </w:p>
    <w:p w:rsidR="00946537" w:rsidRDefault="00946537" w:rsidP="00AC7398">
      <w:pPr>
        <w:numPr>
          <w:ilvl w:val="0"/>
          <w:numId w:val="137"/>
        </w:numPr>
        <w:spacing w:after="30" w:line="248" w:lineRule="auto"/>
        <w:ind w:right="11" w:hanging="360"/>
      </w:pPr>
      <w:r>
        <w:t>Moderate to severe pain can be managed in accordance with the Pain and Nausea Management protocol 2.13.</w:t>
      </w:r>
    </w:p>
    <w:p w:rsidR="00946537" w:rsidRDefault="00946537" w:rsidP="00946537">
      <w:pPr>
        <w:ind w:left="360" w:right="11"/>
      </w:pPr>
    </w:p>
    <w:p w:rsidR="00946537" w:rsidRDefault="00946537" w:rsidP="00AC7398">
      <w:pPr>
        <w:numPr>
          <w:ilvl w:val="0"/>
          <w:numId w:val="137"/>
        </w:numPr>
        <w:spacing w:after="30" w:line="248" w:lineRule="auto"/>
        <w:ind w:right="11" w:hanging="360"/>
      </w:pPr>
      <w:r>
        <w:t xml:space="preserve">For patients in pain that cannot be adequately controlled with the above agents, </w:t>
      </w:r>
      <w:r w:rsidRPr="00712B4D">
        <w:rPr>
          <w:b/>
          <w:u w:val="single"/>
        </w:rPr>
        <w:t>ketamine hydrochloride</w:t>
      </w:r>
      <w:r>
        <w:t xml:space="preserve"> at a sub-dissociative dose repeated every 20-30 minutes until pain is controlled or the development of nystagmus:</w:t>
      </w:r>
    </w:p>
    <w:p w:rsidR="00946537" w:rsidRDefault="00946537" w:rsidP="00946537">
      <w:pPr>
        <w:ind w:left="360" w:right="11"/>
      </w:pPr>
      <w:r>
        <w:tab/>
        <w:t>a.  Adult: 10-20 mg IV/IO bolus or 50 mg IM</w:t>
      </w:r>
    </w:p>
    <w:p w:rsidR="00946537" w:rsidRDefault="00946537" w:rsidP="00946537">
      <w:pPr>
        <w:ind w:left="360" w:right="11"/>
      </w:pPr>
      <w:r>
        <w:tab/>
        <w:t>b.  Pediatric: 0.1-0.2 mg/kg IV/IO bolus or 0.4 mg/kg IM</w:t>
      </w:r>
    </w:p>
    <w:p w:rsidR="00946537" w:rsidRDefault="00946537" w:rsidP="00946537">
      <w:pPr>
        <w:ind w:left="360" w:right="11"/>
      </w:pPr>
    </w:p>
    <w:p w:rsidR="00946537" w:rsidRDefault="00946537" w:rsidP="00946537">
      <w:pPr>
        <w:ind w:left="360" w:right="11"/>
      </w:pPr>
      <w:r w:rsidRPr="00712B4D">
        <w:rPr>
          <w:b/>
          <w:u w:val="single"/>
        </w:rPr>
        <w:t>Ketamine</w:t>
      </w:r>
      <w:r>
        <w:t xml:space="preserve"> offers advantages such as preserved airway reflexes and minimal hypotension.  Consultation with medical direction is </w:t>
      </w:r>
      <w:r>
        <w:rPr>
          <w:b/>
          <w:i/>
        </w:rPr>
        <w:t>required</w:t>
      </w:r>
      <w:r>
        <w:t xml:space="preserve"> for ketamine use.</w:t>
      </w:r>
    </w:p>
    <w:p w:rsidR="00946537" w:rsidRDefault="00946537" w:rsidP="00AC7398">
      <w:pPr>
        <w:numPr>
          <w:ilvl w:val="0"/>
          <w:numId w:val="137"/>
        </w:numPr>
        <w:spacing w:after="30" w:line="248" w:lineRule="auto"/>
        <w:ind w:right="11" w:hanging="360"/>
      </w:pPr>
      <w:r>
        <w:t xml:space="preserve">In the event an emergent field procedure is to be performed (i.e. limb amputation, fracture/dislocation reduction, soft tissue injury repair, etc.), procedural sedation may be appropriate in order to achieve adequate operating conditions for the patient.  A USAR team physician or AHMD </w:t>
      </w:r>
      <w:r>
        <w:rPr>
          <w:b/>
          <w:i/>
        </w:rPr>
        <w:t>MUST BE</w:t>
      </w:r>
      <w:r>
        <w:rPr>
          <w:b/>
        </w:rPr>
        <w:t xml:space="preserve"> </w:t>
      </w:r>
      <w:r>
        <w:t>contacted prior to any sedation for procedures or extrication.</w:t>
      </w:r>
    </w:p>
    <w:p w:rsidR="00946537" w:rsidRPr="00712B4D" w:rsidRDefault="00946537" w:rsidP="00946537">
      <w:pPr>
        <w:ind w:right="11"/>
        <w:jc w:val="center"/>
        <w:rPr>
          <w:b/>
        </w:rPr>
      </w:pPr>
    </w:p>
    <w:tbl>
      <w:tblPr>
        <w:tblStyle w:val="TableGrid"/>
        <w:tblW w:w="9900" w:type="dxa"/>
        <w:tblInd w:w="-275" w:type="dxa"/>
        <w:tblLook w:val="04A0" w:firstRow="1" w:lastRow="0" w:firstColumn="1" w:lastColumn="0" w:noHBand="0" w:noVBand="1"/>
      </w:tblPr>
      <w:tblGrid>
        <w:gridCol w:w="1620"/>
        <w:gridCol w:w="1350"/>
        <w:gridCol w:w="1890"/>
        <w:gridCol w:w="1800"/>
        <w:gridCol w:w="3240"/>
      </w:tblGrid>
      <w:tr w:rsidR="00946537" w:rsidRPr="001C3AB4" w:rsidTr="00A95A62">
        <w:tc>
          <w:tcPr>
            <w:tcW w:w="1620" w:type="dxa"/>
            <w:shd w:val="clear" w:color="auto" w:fill="BFBFBF" w:themeFill="background1" w:themeFillShade="BF"/>
          </w:tcPr>
          <w:p w:rsidR="00946537" w:rsidRPr="00712B4D" w:rsidRDefault="00946537" w:rsidP="00A95A62">
            <w:pPr>
              <w:ind w:right="11"/>
              <w:jc w:val="center"/>
              <w:rPr>
                <w:i/>
              </w:rPr>
            </w:pPr>
            <w:r w:rsidRPr="00712B4D">
              <w:rPr>
                <w:i/>
              </w:rPr>
              <w:t>Medication</w:t>
            </w:r>
          </w:p>
        </w:tc>
        <w:tc>
          <w:tcPr>
            <w:tcW w:w="1350" w:type="dxa"/>
            <w:shd w:val="clear" w:color="auto" w:fill="BFBFBF" w:themeFill="background1" w:themeFillShade="BF"/>
          </w:tcPr>
          <w:p w:rsidR="00946537" w:rsidRPr="00712B4D" w:rsidRDefault="00946537" w:rsidP="00A95A62">
            <w:pPr>
              <w:ind w:right="11"/>
              <w:jc w:val="center"/>
              <w:rPr>
                <w:i/>
              </w:rPr>
            </w:pPr>
            <w:r w:rsidRPr="00712B4D">
              <w:rPr>
                <w:i/>
              </w:rPr>
              <w:t>Indication</w:t>
            </w:r>
          </w:p>
        </w:tc>
        <w:tc>
          <w:tcPr>
            <w:tcW w:w="1890" w:type="dxa"/>
            <w:shd w:val="clear" w:color="auto" w:fill="BFBFBF" w:themeFill="background1" w:themeFillShade="BF"/>
          </w:tcPr>
          <w:p w:rsidR="00946537" w:rsidRPr="00712B4D" w:rsidRDefault="00946537" w:rsidP="00A95A62">
            <w:pPr>
              <w:ind w:right="11"/>
              <w:jc w:val="center"/>
              <w:rPr>
                <w:i/>
              </w:rPr>
            </w:pPr>
            <w:r w:rsidRPr="00712B4D">
              <w:rPr>
                <w:i/>
              </w:rPr>
              <w:t>Adult Dose</w:t>
            </w:r>
          </w:p>
        </w:tc>
        <w:tc>
          <w:tcPr>
            <w:tcW w:w="1800" w:type="dxa"/>
            <w:shd w:val="clear" w:color="auto" w:fill="BFBFBF" w:themeFill="background1" w:themeFillShade="BF"/>
          </w:tcPr>
          <w:p w:rsidR="00946537" w:rsidRPr="00712B4D" w:rsidRDefault="00946537" w:rsidP="00A95A62">
            <w:pPr>
              <w:ind w:right="11"/>
              <w:jc w:val="center"/>
              <w:rPr>
                <w:i/>
              </w:rPr>
            </w:pPr>
            <w:r w:rsidRPr="00712B4D">
              <w:rPr>
                <w:i/>
              </w:rPr>
              <w:t>Pediatric Dose</w:t>
            </w:r>
          </w:p>
        </w:tc>
        <w:tc>
          <w:tcPr>
            <w:tcW w:w="3240" w:type="dxa"/>
            <w:shd w:val="clear" w:color="auto" w:fill="BFBFBF" w:themeFill="background1" w:themeFillShade="BF"/>
          </w:tcPr>
          <w:p w:rsidR="00946537" w:rsidRPr="00712B4D" w:rsidRDefault="00946537" w:rsidP="00A95A62">
            <w:pPr>
              <w:ind w:right="11"/>
              <w:jc w:val="center"/>
              <w:rPr>
                <w:i/>
              </w:rPr>
            </w:pPr>
            <w:r w:rsidRPr="00712B4D">
              <w:rPr>
                <w:i/>
              </w:rPr>
              <w:t>Notes</w:t>
            </w:r>
          </w:p>
        </w:tc>
      </w:tr>
      <w:tr w:rsidR="00946537" w:rsidTr="00A95A62">
        <w:tc>
          <w:tcPr>
            <w:tcW w:w="1620" w:type="dxa"/>
          </w:tcPr>
          <w:p w:rsidR="00946537" w:rsidRPr="00712B4D" w:rsidRDefault="00946537" w:rsidP="00A95A62">
            <w:pPr>
              <w:ind w:right="11"/>
              <w:jc w:val="center"/>
              <w:rPr>
                <w:b/>
                <w:u w:val="single"/>
              </w:rPr>
            </w:pPr>
            <w:r w:rsidRPr="00712B4D">
              <w:rPr>
                <w:b/>
                <w:u w:val="single"/>
              </w:rPr>
              <w:t>Midazolam</w:t>
            </w:r>
          </w:p>
        </w:tc>
        <w:tc>
          <w:tcPr>
            <w:tcW w:w="1350" w:type="dxa"/>
          </w:tcPr>
          <w:p w:rsidR="00946537" w:rsidRDefault="00946537" w:rsidP="00A95A62">
            <w:pPr>
              <w:ind w:right="11"/>
              <w:jc w:val="center"/>
            </w:pPr>
            <w:r>
              <w:t>Sedation</w:t>
            </w:r>
          </w:p>
        </w:tc>
        <w:tc>
          <w:tcPr>
            <w:tcW w:w="1890" w:type="dxa"/>
          </w:tcPr>
          <w:p w:rsidR="00946537" w:rsidRDefault="00946537" w:rsidP="00A95A62">
            <w:pPr>
              <w:ind w:right="11"/>
              <w:jc w:val="center"/>
            </w:pPr>
            <w:r>
              <w:t>2-6 mg IV/IO/IM/IN</w:t>
            </w:r>
          </w:p>
        </w:tc>
        <w:tc>
          <w:tcPr>
            <w:tcW w:w="1800" w:type="dxa"/>
          </w:tcPr>
          <w:p w:rsidR="00946537" w:rsidRDefault="00946537" w:rsidP="00A95A62">
            <w:pPr>
              <w:ind w:right="11"/>
              <w:jc w:val="center"/>
            </w:pPr>
            <w:r>
              <w:t>0.1 mg/kg IV/IO/IM/IN</w:t>
            </w:r>
          </w:p>
        </w:tc>
        <w:tc>
          <w:tcPr>
            <w:tcW w:w="3240" w:type="dxa"/>
          </w:tcPr>
          <w:p w:rsidR="00946537" w:rsidRDefault="00946537" w:rsidP="00A95A62">
            <w:pPr>
              <w:ind w:right="11"/>
              <w:jc w:val="center"/>
            </w:pPr>
            <w:r>
              <w:t>i.e. anxiolysis during extrication</w:t>
            </w:r>
          </w:p>
        </w:tc>
      </w:tr>
      <w:tr w:rsidR="00946537" w:rsidTr="00A95A62">
        <w:tc>
          <w:tcPr>
            <w:tcW w:w="1620" w:type="dxa"/>
          </w:tcPr>
          <w:p w:rsidR="00946537" w:rsidRDefault="00946537" w:rsidP="00A95A62">
            <w:pPr>
              <w:ind w:right="11"/>
              <w:jc w:val="center"/>
            </w:pPr>
            <w:r w:rsidRPr="00712B4D">
              <w:rPr>
                <w:b/>
                <w:u w:val="single"/>
              </w:rPr>
              <w:t>Fentanyl Citrate</w:t>
            </w:r>
          </w:p>
        </w:tc>
        <w:tc>
          <w:tcPr>
            <w:tcW w:w="1350" w:type="dxa"/>
          </w:tcPr>
          <w:p w:rsidR="00946537" w:rsidRDefault="00946537" w:rsidP="00A95A62">
            <w:pPr>
              <w:ind w:right="11"/>
              <w:jc w:val="center"/>
            </w:pPr>
            <w:r>
              <w:t>Analgesia</w:t>
            </w:r>
          </w:p>
        </w:tc>
        <w:tc>
          <w:tcPr>
            <w:tcW w:w="1890" w:type="dxa"/>
          </w:tcPr>
          <w:p w:rsidR="00946537" w:rsidRDefault="00946537" w:rsidP="00A95A62">
            <w:pPr>
              <w:ind w:right="11"/>
              <w:jc w:val="center"/>
            </w:pPr>
            <w:r>
              <w:t>50-100 mcg IV/IO/IM/IN</w:t>
            </w:r>
          </w:p>
        </w:tc>
        <w:tc>
          <w:tcPr>
            <w:tcW w:w="1800" w:type="dxa"/>
          </w:tcPr>
          <w:p w:rsidR="00946537" w:rsidRDefault="00946537" w:rsidP="00A95A62">
            <w:pPr>
              <w:ind w:right="11"/>
              <w:jc w:val="center"/>
            </w:pPr>
            <w:r>
              <w:t>1 mcg/kg IV/IO/IM/IN</w:t>
            </w:r>
          </w:p>
        </w:tc>
        <w:tc>
          <w:tcPr>
            <w:tcW w:w="3240" w:type="dxa"/>
          </w:tcPr>
          <w:p w:rsidR="00946537" w:rsidRDefault="00946537" w:rsidP="00A95A62">
            <w:pPr>
              <w:ind w:right="11"/>
              <w:jc w:val="center"/>
            </w:pPr>
            <w:r>
              <w:t>Administer in conjunction with sedation as needed</w:t>
            </w:r>
          </w:p>
        </w:tc>
      </w:tr>
      <w:tr w:rsidR="00946537" w:rsidTr="00A95A62">
        <w:trPr>
          <w:trHeight w:val="525"/>
        </w:trPr>
        <w:tc>
          <w:tcPr>
            <w:tcW w:w="1620" w:type="dxa"/>
            <w:vMerge w:val="restart"/>
          </w:tcPr>
          <w:p w:rsidR="00946537" w:rsidRDefault="00946537" w:rsidP="00A95A62">
            <w:pPr>
              <w:ind w:right="11"/>
              <w:jc w:val="center"/>
            </w:pPr>
          </w:p>
          <w:p w:rsidR="00946537" w:rsidRPr="00712B4D" w:rsidRDefault="00946537" w:rsidP="00A95A62">
            <w:pPr>
              <w:ind w:right="11"/>
              <w:jc w:val="center"/>
              <w:rPr>
                <w:b/>
                <w:u w:val="single"/>
              </w:rPr>
            </w:pPr>
            <w:r w:rsidRPr="00712B4D">
              <w:rPr>
                <w:b/>
                <w:u w:val="single"/>
              </w:rPr>
              <w:t>Ketamine</w:t>
            </w:r>
          </w:p>
        </w:tc>
        <w:tc>
          <w:tcPr>
            <w:tcW w:w="1350" w:type="dxa"/>
            <w:vMerge w:val="restart"/>
          </w:tcPr>
          <w:p w:rsidR="00946537" w:rsidRDefault="00946537" w:rsidP="00A95A62">
            <w:pPr>
              <w:ind w:right="11"/>
              <w:jc w:val="center"/>
            </w:pPr>
          </w:p>
          <w:p w:rsidR="00946537" w:rsidRDefault="00946537" w:rsidP="00A95A62">
            <w:pPr>
              <w:ind w:right="11"/>
              <w:jc w:val="center"/>
            </w:pPr>
            <w:r>
              <w:t>Both</w:t>
            </w:r>
          </w:p>
        </w:tc>
        <w:tc>
          <w:tcPr>
            <w:tcW w:w="3690" w:type="dxa"/>
            <w:gridSpan w:val="2"/>
          </w:tcPr>
          <w:p w:rsidR="00946537" w:rsidRDefault="00946537" w:rsidP="00A95A62">
            <w:pPr>
              <w:ind w:right="11"/>
              <w:jc w:val="center"/>
            </w:pPr>
            <w:r>
              <w:t>1-2 mg/kg IV/IO</w:t>
            </w:r>
          </w:p>
        </w:tc>
        <w:tc>
          <w:tcPr>
            <w:tcW w:w="3240" w:type="dxa"/>
            <w:vMerge w:val="restart"/>
          </w:tcPr>
          <w:p w:rsidR="00946537" w:rsidRDefault="00946537" w:rsidP="00A95A62">
            <w:pPr>
              <w:ind w:right="11"/>
              <w:jc w:val="center"/>
            </w:pPr>
            <w:r>
              <w:t>Consider use of midazolam as a pre-treatment to reduce the occurrence of emergence reaction</w:t>
            </w:r>
          </w:p>
        </w:tc>
      </w:tr>
      <w:tr w:rsidR="00946537" w:rsidTr="00A95A62">
        <w:tc>
          <w:tcPr>
            <w:tcW w:w="1620" w:type="dxa"/>
            <w:vMerge/>
          </w:tcPr>
          <w:p w:rsidR="00946537" w:rsidRDefault="00946537" w:rsidP="00A95A62">
            <w:pPr>
              <w:ind w:right="11"/>
              <w:jc w:val="center"/>
            </w:pPr>
          </w:p>
        </w:tc>
        <w:tc>
          <w:tcPr>
            <w:tcW w:w="1350" w:type="dxa"/>
            <w:vMerge/>
          </w:tcPr>
          <w:p w:rsidR="00946537" w:rsidRDefault="00946537" w:rsidP="00A95A62">
            <w:pPr>
              <w:ind w:right="11"/>
              <w:jc w:val="center"/>
            </w:pPr>
          </w:p>
        </w:tc>
        <w:tc>
          <w:tcPr>
            <w:tcW w:w="3690" w:type="dxa"/>
            <w:gridSpan w:val="2"/>
          </w:tcPr>
          <w:p w:rsidR="00946537" w:rsidRDefault="00946537" w:rsidP="00A95A62">
            <w:pPr>
              <w:ind w:right="11"/>
              <w:jc w:val="center"/>
            </w:pPr>
            <w:r>
              <w:t>4 mg/kg IM (400 mg max)</w:t>
            </w:r>
          </w:p>
        </w:tc>
        <w:tc>
          <w:tcPr>
            <w:tcW w:w="3240" w:type="dxa"/>
            <w:vMerge/>
          </w:tcPr>
          <w:p w:rsidR="00946537" w:rsidRDefault="00946537" w:rsidP="00A95A62">
            <w:pPr>
              <w:ind w:right="11"/>
              <w:jc w:val="center"/>
            </w:pPr>
          </w:p>
        </w:tc>
      </w:tr>
    </w:tbl>
    <w:p w:rsidR="00946537" w:rsidRDefault="00946537" w:rsidP="00946537">
      <w:pPr>
        <w:ind w:right="11"/>
      </w:pPr>
    </w:p>
    <w:p w:rsidR="00946537" w:rsidRDefault="00946537" w:rsidP="00946537">
      <w:pPr>
        <w:ind w:right="11"/>
      </w:pPr>
      <w:r>
        <w:tab/>
        <w:t>NOTE: All appropriate monitoring equipment must be in place and applied as the situation dictates.  Airway equipment and reversal agents should be ready at the bedside.</w:t>
      </w:r>
    </w:p>
    <w:p w:rsidR="00946537" w:rsidRPr="00946537" w:rsidRDefault="00946537" w:rsidP="00946537"/>
    <w:p w:rsidR="00CE29DD" w:rsidRPr="006D0320" w:rsidRDefault="00CE29DD" w:rsidP="00CE29DD">
      <w:pPr>
        <w:pStyle w:val="Heading1"/>
        <w:ind w:left="-5"/>
        <w:rPr>
          <w:i/>
        </w:rPr>
      </w:pPr>
      <w:r w:rsidRPr="006D0320">
        <w:lastRenderedPageBreak/>
        <w:t xml:space="preserve">Medical Specialist – Medications List  </w:t>
      </w:r>
    </w:p>
    <w:p w:rsidR="00946537" w:rsidRDefault="00946537" w:rsidP="00946537">
      <w:pPr>
        <w:spacing w:after="228"/>
        <w:ind w:left="-15" w:right="11"/>
      </w:pPr>
      <w:r>
        <w:t xml:space="preserve">This is a list of medications which are </w:t>
      </w:r>
      <w:r>
        <w:rPr>
          <w:i/>
        </w:rPr>
        <w:t>NOT</w:t>
      </w:r>
      <w:r>
        <w:t xml:space="preserve"> covered within the MA OEMS Statewide Treatment Protocols.  The use of these medications are governed by the USAR Protocols and applied in the context of a USAR operation by an authorized Medical Specialist in conjunction with medical direction from a designated USAR Team Physician or AHMD.  Use of these medications during routine EMS operations </w:t>
      </w:r>
      <w:r>
        <w:rPr>
          <w:i/>
        </w:rPr>
        <w:t>IS NOT</w:t>
      </w:r>
      <w:r>
        <w:t xml:space="preserve"> authorized</w:t>
      </w:r>
    </w:p>
    <w:p w:rsidR="00946537" w:rsidRDefault="00946537" w:rsidP="00946537">
      <w:pPr>
        <w:spacing w:after="218" w:line="259" w:lineRule="auto"/>
      </w:pPr>
      <w:r>
        <w:t xml:space="preserve"> </w:t>
      </w:r>
    </w:p>
    <w:p w:rsidR="00946537" w:rsidRDefault="00946537" w:rsidP="00946537">
      <w:pPr>
        <w:spacing w:after="230"/>
        <w:ind w:left="-15" w:right="11"/>
      </w:pPr>
      <w:r>
        <w:t xml:space="preserve">ANTIBIOTICS </w:t>
      </w:r>
    </w:p>
    <w:p w:rsidR="00946537" w:rsidRPr="00416AE7" w:rsidRDefault="00946537" w:rsidP="00946537">
      <w:pPr>
        <w:spacing w:after="225"/>
        <w:ind w:left="-15" w:right="11"/>
        <w:rPr>
          <w:b/>
          <w:u w:val="single"/>
        </w:rPr>
      </w:pPr>
      <w:r w:rsidRPr="00416AE7">
        <w:rPr>
          <w:b/>
          <w:u w:val="single"/>
        </w:rPr>
        <w:t xml:space="preserve">Ceftriaxone </w:t>
      </w:r>
    </w:p>
    <w:p w:rsidR="00946537" w:rsidRPr="00416AE7" w:rsidRDefault="00946537" w:rsidP="00946537">
      <w:pPr>
        <w:spacing w:after="230"/>
        <w:ind w:left="-15" w:right="11"/>
        <w:rPr>
          <w:b/>
          <w:u w:val="single"/>
        </w:rPr>
      </w:pPr>
      <w:r w:rsidRPr="00416AE7">
        <w:rPr>
          <w:b/>
          <w:u w:val="single"/>
        </w:rPr>
        <w:t xml:space="preserve">Cefazolin </w:t>
      </w:r>
    </w:p>
    <w:p w:rsidR="00946537" w:rsidRPr="00416AE7" w:rsidRDefault="00946537" w:rsidP="00946537">
      <w:pPr>
        <w:spacing w:after="230"/>
        <w:ind w:left="-15" w:right="11"/>
        <w:rPr>
          <w:b/>
          <w:u w:val="single"/>
        </w:rPr>
      </w:pPr>
      <w:r w:rsidRPr="00416AE7">
        <w:rPr>
          <w:b/>
          <w:u w:val="single"/>
        </w:rPr>
        <w:t xml:space="preserve">Levofloxacin </w:t>
      </w:r>
    </w:p>
    <w:p w:rsidR="00946537" w:rsidRPr="00416AE7" w:rsidRDefault="00946537" w:rsidP="00946537">
      <w:pPr>
        <w:spacing w:after="230"/>
        <w:ind w:left="-15" w:right="11"/>
        <w:rPr>
          <w:b/>
          <w:u w:val="single"/>
        </w:rPr>
      </w:pPr>
      <w:r w:rsidRPr="00416AE7">
        <w:rPr>
          <w:b/>
          <w:u w:val="single"/>
        </w:rPr>
        <w:t xml:space="preserve">Vancomycin </w:t>
      </w:r>
    </w:p>
    <w:p w:rsidR="00946537" w:rsidRDefault="00946537" w:rsidP="00946537">
      <w:pPr>
        <w:spacing w:after="218" w:line="259" w:lineRule="auto"/>
      </w:pPr>
      <w:r>
        <w:t xml:space="preserve"> </w:t>
      </w:r>
    </w:p>
    <w:p w:rsidR="00946537" w:rsidRDefault="00946537" w:rsidP="00946537">
      <w:pPr>
        <w:spacing w:after="225"/>
        <w:ind w:left="-15" w:right="11"/>
      </w:pPr>
      <w:r>
        <w:t xml:space="preserve">ANALGESIA </w:t>
      </w:r>
    </w:p>
    <w:p w:rsidR="00946537" w:rsidRPr="00416AE7" w:rsidRDefault="00946537" w:rsidP="00946537">
      <w:pPr>
        <w:spacing w:after="230"/>
        <w:ind w:left="-15" w:right="11"/>
        <w:rPr>
          <w:b/>
          <w:u w:val="single"/>
        </w:rPr>
      </w:pPr>
      <w:r w:rsidRPr="00416AE7">
        <w:rPr>
          <w:b/>
          <w:u w:val="single"/>
        </w:rPr>
        <w:t xml:space="preserve">Ketamine </w:t>
      </w:r>
    </w:p>
    <w:p w:rsidR="00946537" w:rsidRDefault="00946537" w:rsidP="00946537">
      <w:pPr>
        <w:spacing w:after="218" w:line="259" w:lineRule="auto"/>
      </w:pPr>
      <w:r>
        <w:t xml:space="preserve"> </w:t>
      </w:r>
    </w:p>
    <w:p w:rsidR="00946537" w:rsidRPr="00416AE7" w:rsidRDefault="00946537" w:rsidP="00946537">
      <w:pPr>
        <w:spacing w:after="233"/>
        <w:ind w:left="-15" w:right="11"/>
        <w:rPr>
          <w:b/>
          <w:u w:val="single"/>
        </w:rPr>
      </w:pPr>
      <w:r w:rsidRPr="00416AE7">
        <w:rPr>
          <w:b/>
          <w:u w:val="single"/>
        </w:rPr>
        <w:t>Insulin – Regular</w:t>
      </w:r>
    </w:p>
    <w:p w:rsidR="00946537" w:rsidRDefault="00946537" w:rsidP="00416AE7">
      <w:pPr>
        <w:pStyle w:val="NoSpacing"/>
        <w:rPr>
          <w:b/>
          <w:u w:val="single"/>
        </w:rPr>
      </w:pPr>
      <w:r w:rsidRPr="00416AE7">
        <w:rPr>
          <w:b/>
          <w:u w:val="single"/>
        </w:rPr>
        <w:t>Dextrose 5% in Water (D</w:t>
      </w:r>
      <w:r w:rsidRPr="00416AE7">
        <w:rPr>
          <w:b/>
          <w:u w:val="single"/>
          <w:vertAlign w:val="subscript"/>
        </w:rPr>
        <w:t>5</w:t>
      </w:r>
      <w:r w:rsidRPr="00416AE7">
        <w:rPr>
          <w:b/>
          <w:u w:val="single"/>
        </w:rPr>
        <w:t>W)</w:t>
      </w:r>
    </w:p>
    <w:p w:rsidR="00416AE7" w:rsidRPr="00416AE7" w:rsidRDefault="00416AE7" w:rsidP="00416AE7">
      <w:pPr>
        <w:pStyle w:val="NoSpacing"/>
        <w:rPr>
          <w:b/>
          <w:u w:val="single"/>
        </w:rPr>
      </w:pPr>
    </w:p>
    <w:p w:rsidR="00946537" w:rsidRPr="00416AE7" w:rsidRDefault="00946537" w:rsidP="00416AE7">
      <w:pPr>
        <w:pStyle w:val="NoSpacing"/>
        <w:rPr>
          <w:b/>
          <w:u w:val="single"/>
        </w:rPr>
      </w:pPr>
      <w:r w:rsidRPr="00416AE7">
        <w:rPr>
          <w:b/>
          <w:u w:val="single"/>
        </w:rPr>
        <w:t xml:space="preserve">Tranexamic Acid (TXA) </w:t>
      </w:r>
    </w:p>
    <w:p w:rsidR="00111D9C" w:rsidRDefault="00111D9C" w:rsidP="00CE29DD">
      <w:pPr>
        <w:spacing w:line="451" w:lineRule="auto"/>
        <w:ind w:left="-15" w:right="5325"/>
        <w:rPr>
          <w:b/>
          <w:u w:val="single"/>
        </w:rPr>
      </w:pPr>
    </w:p>
    <w:p w:rsidR="00111D9C" w:rsidRDefault="00111D9C" w:rsidP="00CE29DD">
      <w:pPr>
        <w:spacing w:line="451" w:lineRule="auto"/>
        <w:ind w:left="-15" w:right="5325"/>
        <w:rPr>
          <w:b/>
          <w:u w:val="single"/>
        </w:rPr>
      </w:pPr>
    </w:p>
    <w:p w:rsidR="00111D9C" w:rsidRDefault="00111D9C" w:rsidP="00CE29DD">
      <w:pPr>
        <w:spacing w:line="451" w:lineRule="auto"/>
        <w:ind w:left="-15" w:right="5325"/>
        <w:rPr>
          <w:b/>
          <w:u w:val="single"/>
        </w:rPr>
      </w:pPr>
    </w:p>
    <w:p w:rsidR="00111D9C" w:rsidRDefault="00111D9C" w:rsidP="00CE29DD">
      <w:pPr>
        <w:spacing w:line="451" w:lineRule="auto"/>
        <w:ind w:left="-15" w:right="5325"/>
        <w:rPr>
          <w:b/>
          <w:u w:val="single"/>
        </w:rPr>
      </w:pPr>
    </w:p>
    <w:p w:rsidR="00111D9C" w:rsidRDefault="00111D9C" w:rsidP="00CE29DD">
      <w:pPr>
        <w:spacing w:line="451" w:lineRule="auto"/>
        <w:ind w:left="-15" w:right="5325"/>
        <w:rPr>
          <w:b/>
          <w:u w:val="single"/>
        </w:rPr>
      </w:pPr>
    </w:p>
    <w:p w:rsidR="00111D9C" w:rsidRDefault="00111D9C" w:rsidP="00CE29DD">
      <w:pPr>
        <w:spacing w:line="451" w:lineRule="auto"/>
        <w:ind w:left="-15" w:right="5325"/>
        <w:rPr>
          <w:b/>
          <w:u w:val="single"/>
        </w:rPr>
      </w:pPr>
    </w:p>
    <w:p w:rsidR="0085337B" w:rsidRPr="001C2F59" w:rsidRDefault="0085337B" w:rsidP="0085337B">
      <w:pPr>
        <w:pStyle w:val="Heading1"/>
      </w:pPr>
      <w:bookmarkStart w:id="63" w:name="_6.5_Tranexamic_Acid"/>
      <w:bookmarkEnd w:id="63"/>
      <w:r w:rsidRPr="001C2F59">
        <w:lastRenderedPageBreak/>
        <w:t>6.</w:t>
      </w:r>
      <w:r>
        <w:t>5</w:t>
      </w:r>
      <w:r w:rsidRPr="001C2F59">
        <w:t xml:space="preserve"> </w:t>
      </w:r>
      <w:r>
        <w:rPr>
          <w:sz w:val="24"/>
        </w:rPr>
        <w:t>Tranexamic Acid</w:t>
      </w:r>
    </w:p>
    <w:p w:rsidR="0085337B" w:rsidRDefault="0085337B" w:rsidP="003373AD">
      <w:pPr>
        <w:autoSpaceDE w:val="0"/>
        <w:autoSpaceDN w:val="0"/>
        <w:adjustRightInd w:val="0"/>
        <w:spacing w:after="0" w:line="288" w:lineRule="auto"/>
        <w:rPr>
          <w:rFonts w:cs="Arial"/>
          <w:color w:val="000000"/>
        </w:rPr>
      </w:pPr>
    </w:p>
    <w:p w:rsidR="003373AD" w:rsidRPr="00431D79" w:rsidRDefault="003373AD" w:rsidP="003373AD">
      <w:pPr>
        <w:autoSpaceDE w:val="0"/>
        <w:autoSpaceDN w:val="0"/>
        <w:adjustRightInd w:val="0"/>
        <w:spacing w:after="0" w:line="288" w:lineRule="auto"/>
        <w:rPr>
          <w:rFonts w:cstheme="minorHAnsi"/>
          <w:b/>
          <w:bCs/>
          <w:color w:val="000000"/>
        </w:rPr>
      </w:pPr>
      <w:r w:rsidRPr="00431D79">
        <w:rPr>
          <w:rFonts w:cstheme="minorHAnsi"/>
          <w:b/>
          <w:bCs/>
          <w:color w:val="000000"/>
        </w:rPr>
        <w:t>Eligible patients:</w:t>
      </w:r>
    </w:p>
    <w:p w:rsidR="003373AD" w:rsidRPr="00431D79" w:rsidRDefault="003373AD" w:rsidP="003373AD">
      <w:pPr>
        <w:numPr>
          <w:ilvl w:val="0"/>
          <w:numId w:val="9"/>
        </w:numPr>
        <w:autoSpaceDE w:val="0"/>
        <w:autoSpaceDN w:val="0"/>
        <w:adjustRightInd w:val="0"/>
        <w:spacing w:after="0" w:line="288" w:lineRule="auto"/>
        <w:ind w:left="720" w:hanging="360"/>
        <w:rPr>
          <w:rFonts w:cstheme="minorHAnsi"/>
          <w:color w:val="000000"/>
        </w:rPr>
      </w:pPr>
      <w:r w:rsidRPr="00431D79">
        <w:rPr>
          <w:rFonts w:cstheme="minorHAnsi"/>
          <w:color w:val="000000"/>
        </w:rPr>
        <w:t xml:space="preserve">Patients with blunt or penetrating trauma mechanisms suffered in the past 3 hours, </w:t>
      </w:r>
    </w:p>
    <w:p w:rsidR="00431D79" w:rsidRPr="00431D79" w:rsidRDefault="00431D79" w:rsidP="00431D79">
      <w:pPr>
        <w:numPr>
          <w:ilvl w:val="0"/>
          <w:numId w:val="9"/>
        </w:numPr>
        <w:autoSpaceDE w:val="0"/>
        <w:autoSpaceDN w:val="0"/>
        <w:adjustRightInd w:val="0"/>
        <w:spacing w:after="0" w:line="288" w:lineRule="auto"/>
        <w:ind w:left="720" w:hanging="360"/>
        <w:rPr>
          <w:rFonts w:cstheme="minorHAnsi"/>
          <w:color w:val="000000"/>
        </w:rPr>
      </w:pPr>
      <w:r w:rsidRPr="00431D79">
        <w:rPr>
          <w:rFonts w:cstheme="minorHAnsi"/>
          <w:color w:val="000000"/>
        </w:rPr>
        <w:t xml:space="preserve">who appear age 5 or over </w:t>
      </w:r>
      <w:proofErr w:type="gramStart"/>
      <w:r w:rsidRPr="00431D79">
        <w:rPr>
          <w:rFonts w:cstheme="minorHAnsi"/>
          <w:color w:val="000000"/>
        </w:rPr>
        <w:t>and</w:t>
      </w:r>
      <w:proofErr w:type="gramEnd"/>
      <w:r w:rsidRPr="00431D79">
        <w:rPr>
          <w:rFonts w:cstheme="minorHAnsi"/>
          <w:color w:val="000000"/>
        </w:rPr>
        <w:t xml:space="preserve"> </w:t>
      </w:r>
    </w:p>
    <w:p w:rsidR="00431D79" w:rsidRPr="00431D79" w:rsidRDefault="00431D79" w:rsidP="00431D79">
      <w:pPr>
        <w:numPr>
          <w:ilvl w:val="0"/>
          <w:numId w:val="9"/>
        </w:numPr>
        <w:autoSpaceDE w:val="0"/>
        <w:autoSpaceDN w:val="0"/>
        <w:adjustRightInd w:val="0"/>
        <w:spacing w:after="0" w:line="288" w:lineRule="auto"/>
        <w:ind w:left="720" w:hanging="360"/>
        <w:rPr>
          <w:rFonts w:cstheme="minorHAnsi"/>
          <w:color w:val="000000"/>
        </w:rPr>
      </w:pPr>
      <w:r w:rsidRPr="00431D79">
        <w:rPr>
          <w:rFonts w:cstheme="minorHAnsi"/>
          <w:color w:val="000000"/>
        </w:rPr>
        <w:t xml:space="preserve">show signs of significant hemorrhage (SBP &lt; 90 mm Hg, HR &gt; 110 BPM), or </w:t>
      </w:r>
    </w:p>
    <w:p w:rsidR="00431D79" w:rsidRPr="00431D79" w:rsidRDefault="00431D79" w:rsidP="00431D79">
      <w:pPr>
        <w:autoSpaceDE w:val="0"/>
        <w:autoSpaceDN w:val="0"/>
        <w:adjustRightInd w:val="0"/>
        <w:spacing w:after="0" w:line="288" w:lineRule="auto"/>
        <w:ind w:left="360"/>
        <w:rPr>
          <w:rFonts w:cstheme="minorHAnsi"/>
          <w:color w:val="000000"/>
        </w:rPr>
      </w:pPr>
      <w:r w:rsidRPr="00431D79">
        <w:rPr>
          <w:rFonts w:cstheme="minorHAnsi"/>
          <w:color w:val="000000"/>
        </w:rPr>
        <w:t xml:space="preserve">      if the provider determines the patient to be at high risk for significant hemorrhage.</w:t>
      </w:r>
    </w:p>
    <w:p w:rsidR="00431D79" w:rsidRPr="00431D79" w:rsidRDefault="00431D79" w:rsidP="00431D79">
      <w:pPr>
        <w:numPr>
          <w:ilvl w:val="0"/>
          <w:numId w:val="9"/>
        </w:numPr>
        <w:autoSpaceDE w:val="0"/>
        <w:autoSpaceDN w:val="0"/>
        <w:adjustRightInd w:val="0"/>
        <w:spacing w:after="0" w:line="288" w:lineRule="auto"/>
        <w:ind w:left="720" w:hanging="360"/>
        <w:rPr>
          <w:rFonts w:cstheme="minorHAnsi"/>
          <w:color w:val="000000"/>
        </w:rPr>
      </w:pPr>
      <w:r w:rsidRPr="00431D79">
        <w:rPr>
          <w:rFonts w:cstheme="minorHAnsi"/>
          <w:color w:val="000000"/>
        </w:rPr>
        <w:t xml:space="preserve">Pregnant trauma patients and trauma patients on blood thinners are eligible. </w:t>
      </w:r>
    </w:p>
    <w:p w:rsidR="00431D79" w:rsidRPr="00431D79" w:rsidRDefault="00431D79" w:rsidP="00431D79">
      <w:pPr>
        <w:autoSpaceDE w:val="0"/>
        <w:autoSpaceDN w:val="0"/>
        <w:adjustRightInd w:val="0"/>
        <w:spacing w:after="0" w:line="288" w:lineRule="auto"/>
        <w:rPr>
          <w:rFonts w:cstheme="minorHAnsi"/>
          <w:b/>
          <w:bCs/>
          <w:color w:val="000000"/>
        </w:rPr>
      </w:pPr>
      <w:r w:rsidRPr="00431D79">
        <w:rPr>
          <w:rFonts w:cstheme="minorHAnsi"/>
          <w:b/>
          <w:bCs/>
          <w:color w:val="000000"/>
        </w:rPr>
        <w:t xml:space="preserve">Dose: </w:t>
      </w:r>
    </w:p>
    <w:p w:rsidR="00431D79" w:rsidRPr="00431D79" w:rsidRDefault="00431D79" w:rsidP="00431D79">
      <w:pPr>
        <w:numPr>
          <w:ilvl w:val="0"/>
          <w:numId w:val="9"/>
        </w:numPr>
        <w:autoSpaceDE w:val="0"/>
        <w:autoSpaceDN w:val="0"/>
        <w:adjustRightInd w:val="0"/>
        <w:spacing w:after="0" w:line="288" w:lineRule="auto"/>
        <w:ind w:left="720" w:hanging="360"/>
        <w:rPr>
          <w:rFonts w:cstheme="minorHAnsi"/>
          <w:color w:val="000000"/>
        </w:rPr>
      </w:pPr>
      <w:r w:rsidRPr="00431D79">
        <w:rPr>
          <w:rFonts w:cstheme="minorHAnsi"/>
          <w:color w:val="000000"/>
        </w:rPr>
        <w:t>TXA is given 15mg/kg to maximum dose of 1 gram IV over 10 minutes.</w:t>
      </w:r>
    </w:p>
    <w:p w:rsidR="00431D79" w:rsidRPr="00431D79" w:rsidRDefault="00431D79" w:rsidP="00431D79">
      <w:pPr>
        <w:autoSpaceDE w:val="0"/>
        <w:autoSpaceDN w:val="0"/>
        <w:adjustRightInd w:val="0"/>
        <w:spacing w:after="0" w:line="288" w:lineRule="auto"/>
        <w:rPr>
          <w:rFonts w:cstheme="minorHAnsi"/>
          <w:b/>
          <w:bCs/>
          <w:color w:val="000000"/>
        </w:rPr>
      </w:pPr>
      <w:r w:rsidRPr="00431D79">
        <w:rPr>
          <w:rFonts w:cstheme="minorHAnsi"/>
          <w:b/>
          <w:bCs/>
          <w:color w:val="000000"/>
        </w:rPr>
        <w:t>Timing:</w:t>
      </w:r>
    </w:p>
    <w:p w:rsidR="00431D79" w:rsidRPr="00431D79" w:rsidRDefault="00431D79" w:rsidP="00431D79">
      <w:pPr>
        <w:numPr>
          <w:ilvl w:val="0"/>
          <w:numId w:val="9"/>
        </w:numPr>
        <w:autoSpaceDE w:val="0"/>
        <w:autoSpaceDN w:val="0"/>
        <w:adjustRightInd w:val="0"/>
        <w:spacing w:after="0" w:line="288" w:lineRule="auto"/>
        <w:ind w:left="720" w:hanging="360"/>
        <w:rPr>
          <w:rFonts w:cstheme="minorHAnsi"/>
          <w:color w:val="000000"/>
        </w:rPr>
      </w:pPr>
      <w:r w:rsidRPr="00431D79">
        <w:rPr>
          <w:rFonts w:cstheme="minorHAnsi"/>
          <w:color w:val="000000"/>
        </w:rPr>
        <w:t xml:space="preserve">Treat early. </w:t>
      </w:r>
    </w:p>
    <w:p w:rsidR="00431D79" w:rsidRPr="00431D79" w:rsidRDefault="00431D79" w:rsidP="00431D79">
      <w:pPr>
        <w:autoSpaceDE w:val="0"/>
        <w:autoSpaceDN w:val="0"/>
        <w:adjustRightInd w:val="0"/>
        <w:spacing w:after="0" w:line="288" w:lineRule="auto"/>
        <w:rPr>
          <w:rFonts w:cstheme="minorHAnsi"/>
          <w:b/>
          <w:bCs/>
          <w:color w:val="000000"/>
        </w:rPr>
      </w:pPr>
      <w:r w:rsidRPr="00431D79">
        <w:rPr>
          <w:rFonts w:cstheme="minorHAnsi"/>
          <w:b/>
          <w:bCs/>
          <w:color w:val="000000"/>
        </w:rPr>
        <w:t>Contraindications/Allergies:</w:t>
      </w:r>
    </w:p>
    <w:p w:rsidR="00431D79" w:rsidRPr="00431D79" w:rsidRDefault="00431D79" w:rsidP="00431D79">
      <w:pPr>
        <w:numPr>
          <w:ilvl w:val="0"/>
          <w:numId w:val="9"/>
        </w:numPr>
        <w:autoSpaceDE w:val="0"/>
        <w:autoSpaceDN w:val="0"/>
        <w:adjustRightInd w:val="0"/>
        <w:spacing w:after="0" w:line="288" w:lineRule="auto"/>
        <w:ind w:left="720" w:hanging="360"/>
        <w:rPr>
          <w:rFonts w:cstheme="minorHAnsi"/>
          <w:color w:val="000000"/>
        </w:rPr>
      </w:pPr>
      <w:r w:rsidRPr="00431D79">
        <w:rPr>
          <w:rFonts w:cstheme="minorHAnsi"/>
          <w:color w:val="000000"/>
        </w:rPr>
        <w:t xml:space="preserve">Greater than 3 hours since the event. </w:t>
      </w:r>
    </w:p>
    <w:p w:rsidR="00431D79" w:rsidRPr="00431D79" w:rsidRDefault="00431D79" w:rsidP="00431D79">
      <w:pPr>
        <w:numPr>
          <w:ilvl w:val="0"/>
          <w:numId w:val="9"/>
        </w:numPr>
        <w:autoSpaceDE w:val="0"/>
        <w:autoSpaceDN w:val="0"/>
        <w:adjustRightInd w:val="0"/>
        <w:spacing w:after="0" w:line="288" w:lineRule="auto"/>
        <w:ind w:left="720" w:hanging="360"/>
        <w:rPr>
          <w:rFonts w:cstheme="minorHAnsi"/>
          <w:color w:val="000000"/>
        </w:rPr>
      </w:pPr>
      <w:r w:rsidRPr="00431D79">
        <w:rPr>
          <w:rFonts w:cstheme="minorHAnsi"/>
          <w:color w:val="000000"/>
        </w:rPr>
        <w:t>Known allergy to TXA.</w:t>
      </w:r>
    </w:p>
    <w:p w:rsidR="00431D79" w:rsidRPr="00431D79" w:rsidRDefault="00431D79" w:rsidP="00431D79">
      <w:pPr>
        <w:autoSpaceDE w:val="0"/>
        <w:autoSpaceDN w:val="0"/>
        <w:adjustRightInd w:val="0"/>
        <w:spacing w:after="0" w:line="288" w:lineRule="auto"/>
        <w:rPr>
          <w:rFonts w:cstheme="minorHAnsi"/>
          <w:b/>
          <w:bCs/>
          <w:color w:val="000000"/>
        </w:rPr>
      </w:pPr>
      <w:r w:rsidRPr="00431D79">
        <w:rPr>
          <w:rFonts w:cstheme="minorHAnsi"/>
          <w:b/>
          <w:bCs/>
          <w:color w:val="000000"/>
        </w:rPr>
        <w:t xml:space="preserve">Side effects: </w:t>
      </w:r>
    </w:p>
    <w:p w:rsidR="00431D79" w:rsidRPr="00431D79" w:rsidRDefault="00431D79" w:rsidP="00AC7398">
      <w:pPr>
        <w:pStyle w:val="ListParagraph"/>
        <w:numPr>
          <w:ilvl w:val="0"/>
          <w:numId w:val="163"/>
        </w:numPr>
        <w:tabs>
          <w:tab w:val="left" w:pos="720"/>
        </w:tabs>
        <w:autoSpaceDE w:val="0"/>
        <w:autoSpaceDN w:val="0"/>
        <w:adjustRightInd w:val="0"/>
        <w:spacing w:after="0" w:line="288" w:lineRule="auto"/>
        <w:rPr>
          <w:rFonts w:cstheme="minorHAnsi"/>
          <w:color w:val="000000"/>
        </w:rPr>
      </w:pPr>
      <w:r w:rsidRPr="00431D79">
        <w:rPr>
          <w:rFonts w:cstheme="minorHAnsi"/>
          <w:color w:val="000000"/>
        </w:rPr>
        <w:t xml:space="preserve">Hypotension (if given too fast). </w:t>
      </w:r>
    </w:p>
    <w:p w:rsidR="00431D79" w:rsidRPr="00431D79" w:rsidRDefault="00431D79" w:rsidP="00431D79">
      <w:pPr>
        <w:numPr>
          <w:ilvl w:val="0"/>
          <w:numId w:val="1"/>
        </w:numPr>
        <w:autoSpaceDE w:val="0"/>
        <w:autoSpaceDN w:val="0"/>
        <w:adjustRightInd w:val="0"/>
        <w:spacing w:after="0" w:line="288" w:lineRule="auto"/>
        <w:rPr>
          <w:rFonts w:cstheme="minorHAnsi"/>
          <w:color w:val="000000"/>
          <w:u w:val="single"/>
        </w:rPr>
      </w:pPr>
      <w:r w:rsidRPr="00431D79">
        <w:rPr>
          <w:rFonts w:cstheme="minorHAnsi"/>
          <w:color w:val="000000"/>
        </w:rPr>
        <w:t>Seizures (if too much is given).</w:t>
      </w:r>
    </w:p>
    <w:p w:rsidR="00431D79" w:rsidRPr="00431D79" w:rsidRDefault="00431D79" w:rsidP="00431D79">
      <w:pPr>
        <w:autoSpaceDE w:val="0"/>
        <w:autoSpaceDN w:val="0"/>
        <w:adjustRightInd w:val="0"/>
        <w:spacing w:after="0" w:line="288" w:lineRule="auto"/>
        <w:ind w:left="720" w:hanging="720"/>
        <w:rPr>
          <w:rFonts w:ascii="Arial" w:hAnsi="Arial" w:cs="Arial"/>
          <w:color w:val="0070C0"/>
          <w:sz w:val="26"/>
          <w:szCs w:val="2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31D79">
        <w:rPr>
          <w:color w:val="0070C0"/>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EMT STANDING ORDERS</w:t>
      </w:r>
    </w:p>
    <w:p w:rsidR="00D16725" w:rsidRDefault="00D16725" w:rsidP="00431D79">
      <w:pPr>
        <w:autoSpaceDE w:val="0"/>
        <w:autoSpaceDN w:val="0"/>
        <w:adjustRightInd w:val="0"/>
        <w:spacing w:after="0" w:line="288" w:lineRule="auto"/>
        <w:ind w:left="360"/>
        <w:rPr>
          <w:rFonts w:ascii="Arial" w:hAnsi="Arial" w:cs="Arial"/>
          <w:color w:val="000000"/>
          <w:sz w:val="20"/>
          <w:szCs w:val="20"/>
          <w:u w:val="single"/>
        </w:rPr>
      </w:pPr>
      <w:r>
        <w:rPr>
          <w:rFonts w:ascii="Arial" w:hAnsi="Arial" w:cs="Arial"/>
          <w:color w:val="000000"/>
          <w:sz w:val="20"/>
          <w:szCs w:val="20"/>
          <w:u w:val="single"/>
        </w:rPr>
        <w:t>1.0 Routine Patient Care</w:t>
      </w:r>
    </w:p>
    <w:p w:rsidR="00D16725" w:rsidRPr="00431D79" w:rsidRDefault="00D16725" w:rsidP="00AC7398">
      <w:pPr>
        <w:pStyle w:val="ListParagraph"/>
        <w:numPr>
          <w:ilvl w:val="0"/>
          <w:numId w:val="164"/>
        </w:numPr>
        <w:ind w:left="720" w:hanging="270"/>
      </w:pPr>
      <w:r w:rsidRPr="00431D79">
        <w:rPr>
          <w:rFonts w:cs="Arial"/>
          <w:color w:val="000000"/>
        </w:rPr>
        <w:t xml:space="preserve">Control/stop any identified </w:t>
      </w:r>
      <w:proofErr w:type="gramStart"/>
      <w:r w:rsidRPr="00431D79">
        <w:rPr>
          <w:rFonts w:cs="Arial"/>
          <w:color w:val="000000"/>
        </w:rPr>
        <w:t>life threatening</w:t>
      </w:r>
      <w:proofErr w:type="gramEnd"/>
      <w:r w:rsidRPr="00431D79">
        <w:rPr>
          <w:rFonts w:cs="Arial"/>
          <w:color w:val="000000"/>
        </w:rPr>
        <w:t xml:space="preserve"> hemorrhage (direct pressure, tourniquet, etc.), suspected pelvic fractures with commercial device (preferred) or bed sheet.</w:t>
      </w:r>
    </w:p>
    <w:p w:rsidR="003373AD" w:rsidRDefault="003373AD" w:rsidP="003373AD">
      <w:pPr>
        <w:pStyle w:val="Heading2"/>
      </w:pPr>
      <w:r w:rsidRPr="00741C48">
        <w:t xml:space="preserve">ADVANCED EMT STANDING ORDERS </w:t>
      </w:r>
    </w:p>
    <w:p w:rsidR="000433DA" w:rsidRPr="000433DA" w:rsidRDefault="00D16725" w:rsidP="00D16725">
      <w:pPr>
        <w:pStyle w:val="ListParagraph"/>
        <w:numPr>
          <w:ilvl w:val="0"/>
          <w:numId w:val="1"/>
        </w:numPr>
      </w:pPr>
      <w:r w:rsidRPr="00D16725">
        <w:rPr>
          <w:rFonts w:cs="Arial"/>
          <w:color w:val="000000"/>
        </w:rPr>
        <w:t xml:space="preserve">Initiate 1-2 large bore IV(s) Normal Saline (KVO) while </w:t>
      </w:r>
      <w:r w:rsidRPr="00D16725">
        <w:rPr>
          <w:rFonts w:cs="Arial"/>
          <w:b/>
          <w:bCs/>
          <w:color w:val="000000"/>
        </w:rPr>
        <w:t>en route</w:t>
      </w:r>
      <w:r w:rsidRPr="00D16725">
        <w:rPr>
          <w:rFonts w:cs="Arial"/>
          <w:color w:val="000000"/>
        </w:rPr>
        <w:t xml:space="preserve"> to the hospital.   </w:t>
      </w:r>
    </w:p>
    <w:p w:rsidR="000433DA" w:rsidRDefault="000433DA" w:rsidP="000433DA">
      <w:pPr>
        <w:pStyle w:val="ListParagraph"/>
        <w:ind w:hanging="720"/>
        <w:rPr>
          <w:rFonts w:ascii="Calibri body" w:hAnsi="Calibri body" w:cs="Calibri"/>
          <w:b/>
          <w:bCs/>
          <w:color w:val="4F81BD"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31D79">
        <w:rPr>
          <w:rFonts w:ascii="Calibri body" w:hAnsi="Calibri body" w:cs="Calibri"/>
          <w:b/>
          <w:bCs/>
          <w:color w:val="4F81BD"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MEDICAL CONTROL MAY ORDER</w:t>
      </w:r>
    </w:p>
    <w:p w:rsidR="000433DA" w:rsidRPr="000433DA" w:rsidRDefault="000433DA" w:rsidP="00AC7398">
      <w:pPr>
        <w:pStyle w:val="Heading2"/>
        <w:numPr>
          <w:ilvl w:val="0"/>
          <w:numId w:val="165"/>
        </w:numPr>
        <w:rPr>
          <w:rFonts w:cstheme="minorHAnsi"/>
          <w:b w:val="0"/>
          <w:color w:val="auto"/>
          <w:sz w:val="22"/>
          <w:szCs w:val="22"/>
        </w:rPr>
      </w:pPr>
      <w:r w:rsidRPr="000433DA">
        <w:rPr>
          <w:rFonts w:cstheme="minorHAnsi"/>
          <w:b w:val="0"/>
          <w:color w:val="auto"/>
          <w:sz w:val="22"/>
          <w:szCs w:val="22"/>
        </w:rPr>
        <w:t xml:space="preserve">Additional fluid boluses. </w:t>
      </w:r>
    </w:p>
    <w:p w:rsidR="003373AD" w:rsidRDefault="003373AD" w:rsidP="003373AD">
      <w:pPr>
        <w:pStyle w:val="Heading2"/>
      </w:pPr>
      <w:r w:rsidRPr="00741C48">
        <w:t>PARAMEDIC STANDING ORDERS</w:t>
      </w:r>
    </w:p>
    <w:p w:rsidR="000433DA" w:rsidRPr="000433DA" w:rsidRDefault="00D16725" w:rsidP="000433DA">
      <w:pPr>
        <w:autoSpaceDE w:val="0"/>
        <w:autoSpaceDN w:val="0"/>
        <w:adjustRightInd w:val="0"/>
        <w:spacing w:after="0" w:line="288" w:lineRule="auto"/>
        <w:rPr>
          <w:rFonts w:cstheme="minorHAnsi"/>
          <w:color w:val="000000"/>
        </w:rPr>
      </w:pPr>
      <w:r>
        <w:rPr>
          <w:rFonts w:ascii="Arial" w:hAnsi="Arial" w:cs="Arial"/>
          <w:color w:val="000000"/>
        </w:rPr>
        <w:t xml:space="preserve"> </w:t>
      </w:r>
    </w:p>
    <w:p w:rsidR="000433DA" w:rsidRPr="000433DA" w:rsidRDefault="000433DA" w:rsidP="00AC7398">
      <w:pPr>
        <w:numPr>
          <w:ilvl w:val="0"/>
          <w:numId w:val="145"/>
        </w:numPr>
        <w:autoSpaceDE w:val="0"/>
        <w:autoSpaceDN w:val="0"/>
        <w:adjustRightInd w:val="0"/>
        <w:spacing w:after="0" w:line="288" w:lineRule="auto"/>
        <w:ind w:left="720" w:hanging="360"/>
        <w:rPr>
          <w:rFonts w:cstheme="minorHAnsi"/>
          <w:color w:val="000000"/>
        </w:rPr>
      </w:pPr>
      <w:r w:rsidRPr="000433DA">
        <w:rPr>
          <w:rFonts w:cstheme="minorHAnsi"/>
          <w:color w:val="000000"/>
        </w:rPr>
        <w:t>For a patient over &gt; 5 years of age, who has SBP&lt; 90 or HR &gt;110 BPM, or  if the provider determines the patient to be at high risk for significant hemorrhage:</w:t>
      </w:r>
    </w:p>
    <w:p w:rsidR="000433DA" w:rsidRPr="000433DA" w:rsidRDefault="000433DA" w:rsidP="000433DA">
      <w:pPr>
        <w:autoSpaceDE w:val="0"/>
        <w:autoSpaceDN w:val="0"/>
        <w:adjustRightInd w:val="0"/>
        <w:spacing w:after="0" w:line="288" w:lineRule="auto"/>
        <w:ind w:left="720" w:hanging="360"/>
        <w:rPr>
          <w:rFonts w:cstheme="minorHAnsi"/>
          <w:color w:val="000000"/>
        </w:rPr>
      </w:pPr>
      <w:r w:rsidRPr="000433DA">
        <w:rPr>
          <w:rFonts w:cstheme="minorHAnsi"/>
          <w:color w:val="000000"/>
        </w:rPr>
        <w:t xml:space="preserve">     </w:t>
      </w:r>
      <w:r>
        <w:rPr>
          <w:rFonts w:cstheme="minorHAnsi"/>
          <w:color w:val="000000"/>
        </w:rPr>
        <w:t xml:space="preserve"> </w:t>
      </w:r>
      <w:r w:rsidRPr="000433DA">
        <w:rPr>
          <w:rFonts w:cstheme="minorHAnsi"/>
          <w:color w:val="000000"/>
        </w:rPr>
        <w:t xml:space="preserve"> </w:t>
      </w:r>
      <w:r w:rsidRPr="000433DA">
        <w:rPr>
          <w:rFonts w:cstheme="minorHAnsi"/>
          <w:b/>
          <w:bCs/>
          <w:color w:val="000000"/>
        </w:rPr>
        <w:t xml:space="preserve">Tranexamic Acid (TXA) </w:t>
      </w:r>
      <w:r w:rsidRPr="000433DA">
        <w:rPr>
          <w:rFonts w:cstheme="minorHAnsi"/>
          <w:color w:val="000000"/>
        </w:rPr>
        <w:t>15mg/kg to maximum dose of 1 gram IV over 10 minutes (mix 1 gram of TXA in 100ml of  Normal Saline).</w:t>
      </w:r>
    </w:p>
    <w:p w:rsidR="000433DA" w:rsidRDefault="000433DA" w:rsidP="000433DA">
      <w:pPr>
        <w:autoSpaceDE w:val="0"/>
        <w:autoSpaceDN w:val="0"/>
        <w:adjustRightInd w:val="0"/>
        <w:spacing w:after="0" w:line="288" w:lineRule="auto"/>
        <w:ind w:left="360" w:hanging="360"/>
        <w:rPr>
          <w:rFonts w:ascii="Arial" w:hAnsi="Arial" w:cs="Arial"/>
          <w:color w:val="000000"/>
        </w:rPr>
      </w:pPr>
    </w:p>
    <w:p w:rsidR="000433DA" w:rsidRDefault="000433DA" w:rsidP="000433DA">
      <w:pPr>
        <w:pStyle w:val="ListParagraph"/>
        <w:ind w:hanging="720"/>
        <w:rPr>
          <w:rFonts w:ascii="Calibri body" w:hAnsi="Calibri body" w:cs="Calibri"/>
          <w:b/>
          <w:bCs/>
          <w:color w:val="4F81BD"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31D79">
        <w:rPr>
          <w:rFonts w:ascii="Calibri body" w:hAnsi="Calibri body" w:cs="Calibri"/>
          <w:b/>
          <w:bCs/>
          <w:color w:val="4F81BD"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MEDICAL CONTROL MAY ORDER</w:t>
      </w:r>
    </w:p>
    <w:p w:rsidR="000433DA" w:rsidRDefault="000433DA" w:rsidP="00AC7398">
      <w:pPr>
        <w:numPr>
          <w:ilvl w:val="0"/>
          <w:numId w:val="145"/>
        </w:numPr>
        <w:autoSpaceDE w:val="0"/>
        <w:autoSpaceDN w:val="0"/>
        <w:adjustRightInd w:val="0"/>
        <w:spacing w:after="0" w:line="288" w:lineRule="auto"/>
        <w:ind w:left="360"/>
        <w:rPr>
          <w:rFonts w:ascii="Arial" w:hAnsi="Arial" w:cs="Arial"/>
          <w:color w:val="000000"/>
        </w:rPr>
      </w:pPr>
      <w:r>
        <w:rPr>
          <w:rFonts w:ascii="Arial" w:hAnsi="Arial" w:cs="Arial"/>
          <w:color w:val="000000"/>
        </w:rPr>
        <w:t xml:space="preserve">    For a patient under 5 years of age: Medical Control  may order TXA as above.</w:t>
      </w:r>
    </w:p>
    <w:p w:rsidR="000433DA" w:rsidRDefault="000433DA" w:rsidP="000433DA">
      <w:pPr>
        <w:autoSpaceDE w:val="0"/>
        <w:autoSpaceDN w:val="0"/>
        <w:adjustRightInd w:val="0"/>
        <w:spacing w:after="0" w:line="288" w:lineRule="auto"/>
        <w:ind w:left="360" w:hanging="360"/>
        <w:rPr>
          <w:rFonts w:ascii="Calibri" w:hAnsi="Calibri" w:cs="Calibri"/>
          <w:color w:val="000000"/>
        </w:rPr>
      </w:pPr>
    </w:p>
    <w:p w:rsidR="00693A25" w:rsidRPr="00074219" w:rsidRDefault="00693A25" w:rsidP="00C417FD">
      <w:pPr>
        <w:autoSpaceDE w:val="0"/>
        <w:autoSpaceDN w:val="0"/>
        <w:adjustRightInd w:val="0"/>
        <w:spacing w:after="0" w:line="288" w:lineRule="auto"/>
        <w:jc w:val="right"/>
        <w:rPr>
          <w:rFonts w:ascii="Calibri" w:hAnsi="Calibri" w:cs="Calibri"/>
          <w:color w:val="000000"/>
        </w:rPr>
      </w:pPr>
    </w:p>
    <w:p w:rsidR="00074219" w:rsidRPr="00074219" w:rsidRDefault="00074219" w:rsidP="00C417FD">
      <w:pPr>
        <w:autoSpaceDE w:val="0"/>
        <w:autoSpaceDN w:val="0"/>
        <w:adjustRightInd w:val="0"/>
        <w:spacing w:after="0" w:line="288" w:lineRule="auto"/>
        <w:jc w:val="right"/>
        <w:rPr>
          <w:rFonts w:ascii="Calibri" w:hAnsi="Calibri" w:cs="Calibri"/>
          <w:color w:val="000000"/>
        </w:rPr>
      </w:pPr>
    </w:p>
    <w:p w:rsidR="00074219" w:rsidRDefault="00074219" w:rsidP="00594DFC">
      <w:pPr>
        <w:pStyle w:val="Heading1"/>
      </w:pPr>
      <w:bookmarkStart w:id="64" w:name="_6.6__"/>
      <w:bookmarkEnd w:id="64"/>
      <w:r w:rsidRPr="001C2F59">
        <w:lastRenderedPageBreak/>
        <w:t>6.</w:t>
      </w:r>
      <w:r>
        <w:t>6</w:t>
      </w:r>
      <w:r w:rsidRPr="001C2F59">
        <w:t xml:space="preserve"> </w:t>
      </w:r>
      <w:r>
        <w:t xml:space="preserve">      Check and Inject Epinephrine by </w:t>
      </w:r>
      <w:r w:rsidR="000433DA">
        <w:t>EMT Basic</w:t>
      </w:r>
    </w:p>
    <w:p w:rsidR="00077113" w:rsidRPr="00077113" w:rsidRDefault="00077113" w:rsidP="00077113">
      <w:pPr>
        <w:autoSpaceDE w:val="0"/>
        <w:autoSpaceDN w:val="0"/>
        <w:adjustRightInd w:val="0"/>
        <w:spacing w:after="0" w:line="288" w:lineRule="auto"/>
        <w:rPr>
          <w:rFonts w:cs="Arial"/>
          <w:b/>
          <w:bCs/>
          <w:color w:val="000000"/>
        </w:rPr>
      </w:pPr>
      <w:r w:rsidRPr="00077113">
        <w:rPr>
          <w:rFonts w:cs="Arial"/>
          <w:b/>
          <w:bCs/>
          <w:color w:val="000000"/>
        </w:rPr>
        <w:t>Kit criteria:</w:t>
      </w:r>
    </w:p>
    <w:p w:rsidR="00077113" w:rsidRPr="00077113" w:rsidRDefault="00077113" w:rsidP="00077113">
      <w:pPr>
        <w:numPr>
          <w:ilvl w:val="0"/>
          <w:numId w:val="8"/>
        </w:numPr>
        <w:autoSpaceDE w:val="0"/>
        <w:autoSpaceDN w:val="0"/>
        <w:adjustRightInd w:val="0"/>
        <w:spacing w:after="0" w:line="288" w:lineRule="auto"/>
        <w:ind w:left="720" w:hanging="360"/>
        <w:rPr>
          <w:rFonts w:cs="Arial"/>
          <w:color w:val="000000"/>
        </w:rPr>
      </w:pPr>
      <w:r w:rsidRPr="00077113">
        <w:rPr>
          <w:rFonts w:cs="Arial"/>
          <w:b/>
          <w:bCs/>
          <w:color w:val="000000"/>
          <w:u w:val="single"/>
        </w:rPr>
        <w:t>Epinephrine</w:t>
      </w:r>
      <w:r w:rsidRPr="00077113">
        <w:rPr>
          <w:rFonts w:cs="Arial"/>
          <w:color w:val="000000"/>
        </w:rPr>
        <w:t xml:space="preserve"> administration supplies must be maintained in a separate container from all other medications;</w:t>
      </w:r>
    </w:p>
    <w:p w:rsidR="00077113" w:rsidRPr="00077113" w:rsidRDefault="00077113" w:rsidP="00077113">
      <w:pPr>
        <w:numPr>
          <w:ilvl w:val="0"/>
          <w:numId w:val="8"/>
        </w:numPr>
        <w:autoSpaceDE w:val="0"/>
        <w:autoSpaceDN w:val="0"/>
        <w:adjustRightInd w:val="0"/>
        <w:spacing w:after="0" w:line="288" w:lineRule="auto"/>
        <w:ind w:left="720" w:hanging="360"/>
        <w:rPr>
          <w:rFonts w:cs="Arial"/>
          <w:color w:val="006600"/>
        </w:rPr>
      </w:pPr>
      <w:r w:rsidRPr="00077113">
        <w:rPr>
          <w:rFonts w:cs="Arial"/>
          <w:b/>
          <w:bCs/>
          <w:color w:val="000000"/>
          <w:u w:val="single"/>
        </w:rPr>
        <w:t>Epinephrine</w:t>
      </w:r>
      <w:r w:rsidRPr="00077113">
        <w:rPr>
          <w:rFonts w:cs="Arial"/>
          <w:color w:val="000000"/>
        </w:rPr>
        <w:t xml:space="preserve"> 1:1,000 1mg/1mL concentration must be in a glass vial</w:t>
      </w:r>
      <w:r w:rsidRPr="00077113">
        <w:rPr>
          <w:rFonts w:cs="Arial"/>
          <w:color w:val="006600"/>
        </w:rPr>
        <w:t>;</w:t>
      </w:r>
    </w:p>
    <w:p w:rsidR="00077113" w:rsidRPr="00077113" w:rsidRDefault="00077113" w:rsidP="00077113">
      <w:pPr>
        <w:numPr>
          <w:ilvl w:val="0"/>
          <w:numId w:val="8"/>
        </w:numPr>
        <w:autoSpaceDE w:val="0"/>
        <w:autoSpaceDN w:val="0"/>
        <w:adjustRightInd w:val="0"/>
        <w:spacing w:after="0" w:line="288" w:lineRule="auto"/>
        <w:ind w:left="720" w:hanging="360"/>
        <w:rPr>
          <w:rFonts w:cs="Arial"/>
          <w:color w:val="000000"/>
        </w:rPr>
      </w:pPr>
      <w:r w:rsidRPr="00077113">
        <w:rPr>
          <w:rFonts w:cs="Arial"/>
          <w:color w:val="000000"/>
        </w:rPr>
        <w:t>Kit case and medication vial must both be labeled with “NOT FOR IV USE”;</w:t>
      </w:r>
    </w:p>
    <w:p w:rsidR="00077113" w:rsidRPr="00077113" w:rsidRDefault="00077113" w:rsidP="00077113">
      <w:pPr>
        <w:numPr>
          <w:ilvl w:val="0"/>
          <w:numId w:val="8"/>
        </w:numPr>
        <w:autoSpaceDE w:val="0"/>
        <w:autoSpaceDN w:val="0"/>
        <w:adjustRightInd w:val="0"/>
        <w:spacing w:after="0" w:line="288" w:lineRule="auto"/>
        <w:ind w:left="720" w:hanging="360"/>
        <w:rPr>
          <w:rFonts w:cs="Arial"/>
          <w:color w:val="000000"/>
        </w:rPr>
      </w:pPr>
      <w:r w:rsidRPr="00077113">
        <w:rPr>
          <w:rFonts w:cs="Arial"/>
          <w:color w:val="000000"/>
        </w:rPr>
        <w:t>Kit contains 2 sterile 1cc graduated syringes and 21- to 25-gauge needles (3/8-1 inch         long) that are permanently attached (i.e. needle cannot be removed from syringe). Needle must be “safety” engineered, easily sheathed or protected following use, and</w:t>
      </w:r>
    </w:p>
    <w:p w:rsidR="00077113" w:rsidRPr="00077113" w:rsidRDefault="00077113" w:rsidP="00077113">
      <w:pPr>
        <w:numPr>
          <w:ilvl w:val="0"/>
          <w:numId w:val="8"/>
        </w:numPr>
        <w:autoSpaceDE w:val="0"/>
        <w:autoSpaceDN w:val="0"/>
        <w:adjustRightInd w:val="0"/>
        <w:spacing w:after="0" w:line="288" w:lineRule="auto"/>
        <w:ind w:left="720" w:hanging="360"/>
        <w:rPr>
          <w:rFonts w:cs="Arial"/>
          <w:color w:val="000000"/>
        </w:rPr>
      </w:pPr>
      <w:r w:rsidRPr="00077113">
        <w:rPr>
          <w:rFonts w:cs="Arial"/>
          <w:color w:val="000000"/>
        </w:rPr>
        <w:t xml:space="preserve">Documentation and direction card must be included in kit, noting the </w:t>
      </w:r>
      <w:r w:rsidRPr="00077113">
        <w:rPr>
          <w:rFonts w:cs="Arial"/>
          <w:b/>
          <w:bCs/>
          <w:color w:val="000000"/>
          <w:u w:val="single"/>
        </w:rPr>
        <w:t>epinephrine</w:t>
      </w:r>
      <w:r w:rsidRPr="00077113">
        <w:rPr>
          <w:rFonts w:cs="Arial"/>
          <w:color w:val="000000"/>
        </w:rPr>
        <w:t xml:space="preserve"> is</w:t>
      </w:r>
      <w:r w:rsidR="00B24075">
        <w:rPr>
          <w:rFonts w:cs="Arial"/>
          <w:color w:val="000000"/>
        </w:rPr>
        <w:t xml:space="preserve"> </w:t>
      </w:r>
      <w:r w:rsidRPr="00077113">
        <w:rPr>
          <w:rFonts w:cs="Arial"/>
          <w:color w:val="000000"/>
        </w:rPr>
        <w:t>NOT for IV use, and noting dosing for adult/pediatric patients.</w:t>
      </w:r>
    </w:p>
    <w:p w:rsidR="00B24075" w:rsidRPr="00B24075" w:rsidRDefault="00B24075" w:rsidP="00B24075">
      <w:pPr>
        <w:pStyle w:val="Heading2"/>
        <w:ind w:left="360" w:hanging="360"/>
        <w:rPr>
          <w:rFonts w:cs="Arial"/>
          <w:b w:val="0"/>
          <w:color w:val="000000"/>
          <w:sz w:val="22"/>
          <w:szCs w:val="22"/>
        </w:rPr>
      </w:pPr>
      <w:r w:rsidRPr="00B24075">
        <w:rPr>
          <w:rFonts w:cs="Arial"/>
          <w:b w:val="0"/>
          <w:bCs w:val="0"/>
          <w:color w:val="000000"/>
          <w:sz w:val="22"/>
          <w:szCs w:val="22"/>
        </w:rPr>
        <w:t>Indications:</w:t>
      </w:r>
      <w:r w:rsidRPr="00B24075">
        <w:rPr>
          <w:rFonts w:cs="Arial"/>
          <w:b w:val="0"/>
          <w:color w:val="000000"/>
          <w:sz w:val="22"/>
          <w:szCs w:val="22"/>
        </w:rPr>
        <w:t xml:space="preserve">  Patients experiencing Allergic Reaction/Anaphylaxis, Bronchospasm/Respiratory Distress who </w:t>
      </w:r>
      <w:r>
        <w:rPr>
          <w:rFonts w:cs="Arial"/>
          <w:b w:val="0"/>
          <w:color w:val="000000"/>
          <w:sz w:val="22"/>
          <w:szCs w:val="22"/>
        </w:rPr>
        <w:t xml:space="preserve">     </w:t>
      </w:r>
      <w:r w:rsidRPr="00B24075">
        <w:rPr>
          <w:rFonts w:cs="Arial"/>
          <w:b w:val="0"/>
          <w:color w:val="000000"/>
          <w:sz w:val="22"/>
          <w:szCs w:val="22"/>
        </w:rPr>
        <w:t xml:space="preserve">would benefit from an epinephrine injection.  Protocol for use in </w:t>
      </w:r>
      <w:r w:rsidRPr="00B24075">
        <w:rPr>
          <w:rFonts w:cs="Arial"/>
          <w:b w:val="0"/>
          <w:color w:val="000000"/>
          <w:sz w:val="22"/>
          <w:szCs w:val="22"/>
          <w:u w:val="single"/>
        </w:rPr>
        <w:t>2.2A Allergic Reaction/Anaphylaxis - Adult</w:t>
      </w:r>
      <w:r w:rsidRPr="00B24075">
        <w:rPr>
          <w:rFonts w:cs="Arial"/>
          <w:b w:val="0"/>
          <w:color w:val="000000"/>
          <w:sz w:val="22"/>
          <w:szCs w:val="22"/>
        </w:rPr>
        <w:t xml:space="preserve">, </w:t>
      </w:r>
      <w:r w:rsidRPr="00B24075">
        <w:rPr>
          <w:rFonts w:cs="Arial"/>
          <w:b w:val="0"/>
          <w:color w:val="000000"/>
          <w:sz w:val="22"/>
          <w:szCs w:val="22"/>
          <w:u w:val="single"/>
        </w:rPr>
        <w:t>2.2P Allergic Reaction/Anaphylaxis - Pediatric</w:t>
      </w:r>
      <w:r w:rsidRPr="00B24075">
        <w:rPr>
          <w:rFonts w:cs="Arial"/>
          <w:b w:val="0"/>
          <w:color w:val="000000"/>
          <w:sz w:val="22"/>
          <w:szCs w:val="22"/>
        </w:rPr>
        <w:t xml:space="preserve"> and </w:t>
      </w:r>
      <w:r w:rsidRPr="00B24075">
        <w:rPr>
          <w:rFonts w:cs="Arial"/>
          <w:b w:val="0"/>
          <w:color w:val="000000"/>
          <w:sz w:val="22"/>
          <w:szCs w:val="22"/>
          <w:u w:val="single"/>
        </w:rPr>
        <w:t>2.6P Bronchospasm/Respiratory Distress - Pediatric.</w:t>
      </w:r>
    </w:p>
    <w:p w:rsidR="00074219" w:rsidRDefault="00074219" w:rsidP="00074219">
      <w:pPr>
        <w:pStyle w:val="Heading2"/>
      </w:pPr>
      <w:r w:rsidRPr="00741C48">
        <w:t>EMT STANDING ORDERS</w:t>
      </w:r>
    </w:p>
    <w:p w:rsidR="00074219" w:rsidRPr="00074219" w:rsidRDefault="00074219" w:rsidP="00074219">
      <w:pPr>
        <w:numPr>
          <w:ilvl w:val="0"/>
          <w:numId w:val="1"/>
        </w:numPr>
        <w:autoSpaceDE w:val="0"/>
        <w:autoSpaceDN w:val="0"/>
        <w:adjustRightInd w:val="0"/>
        <w:spacing w:after="0" w:line="288" w:lineRule="auto"/>
        <w:ind w:left="360"/>
        <w:rPr>
          <w:rFonts w:cs="Arial"/>
          <w:color w:val="000000"/>
          <w:u w:val="single"/>
        </w:rPr>
      </w:pPr>
      <w:r w:rsidRPr="00074219">
        <w:rPr>
          <w:rFonts w:cs="Arial"/>
          <w:color w:val="000000"/>
          <w:u w:val="single"/>
        </w:rPr>
        <w:t>1.0 Routine Patient Care</w:t>
      </w:r>
    </w:p>
    <w:p w:rsidR="00074219" w:rsidRPr="00074219" w:rsidRDefault="00074219" w:rsidP="00AC7398">
      <w:pPr>
        <w:numPr>
          <w:ilvl w:val="0"/>
          <w:numId w:val="145"/>
        </w:numPr>
        <w:autoSpaceDE w:val="0"/>
        <w:autoSpaceDN w:val="0"/>
        <w:adjustRightInd w:val="0"/>
        <w:spacing w:after="0" w:line="288" w:lineRule="auto"/>
        <w:ind w:left="360" w:hanging="360"/>
        <w:rPr>
          <w:rFonts w:cs="Arial"/>
          <w:color w:val="000000"/>
        </w:rPr>
      </w:pPr>
      <w:r w:rsidRPr="00074219">
        <w:rPr>
          <w:rFonts w:cs="Arial"/>
          <w:b/>
          <w:bCs/>
          <w:color w:val="000000"/>
          <w:u w:val="single"/>
        </w:rPr>
        <w:t>ADULT</w:t>
      </w:r>
      <w:r w:rsidRPr="00074219">
        <w:rPr>
          <w:rFonts w:cs="Arial"/>
          <w:color w:val="000000"/>
        </w:rPr>
        <w:t xml:space="preserve"> dose </w:t>
      </w:r>
      <w:r w:rsidRPr="00074219">
        <w:rPr>
          <w:rFonts w:cs="Arial"/>
          <w:b/>
          <w:bCs/>
          <w:color w:val="000000"/>
        </w:rPr>
        <w:t xml:space="preserve">epinephrine </w:t>
      </w:r>
      <w:r w:rsidRPr="00074219">
        <w:rPr>
          <w:rFonts w:cs="Arial"/>
          <w:color w:val="000000"/>
        </w:rPr>
        <w:t>1:1,000 0.3mg IM-ONLY</w:t>
      </w:r>
    </w:p>
    <w:p w:rsidR="00575CFA" w:rsidRPr="00575CFA" w:rsidRDefault="00575CFA" w:rsidP="00AC7398">
      <w:pPr>
        <w:numPr>
          <w:ilvl w:val="0"/>
          <w:numId w:val="145"/>
        </w:numPr>
        <w:autoSpaceDE w:val="0"/>
        <w:autoSpaceDN w:val="0"/>
        <w:adjustRightInd w:val="0"/>
        <w:spacing w:after="0" w:line="288" w:lineRule="auto"/>
        <w:rPr>
          <w:rFonts w:cs="Arial"/>
          <w:color w:val="000000"/>
        </w:rPr>
      </w:pPr>
      <w:r>
        <w:object w:dxaOrig="946" w:dyaOrig="1081">
          <v:shape id="_x0000_i1111" type="#_x0000_t75" style="width:18.75pt;height:21pt" o:ole="">
            <v:imagedata r:id="rId103" o:title=""/>
          </v:shape>
          <o:OLEObject Type="Embed" ProgID="Visio.Drawing.11" ShapeID="_x0000_i1111" DrawAspect="Content" ObjectID="_1625899751" r:id="rId143"/>
        </w:object>
      </w:r>
      <w:r w:rsidR="00074219" w:rsidRPr="00074219">
        <w:rPr>
          <w:rFonts w:cs="Arial"/>
          <w:b/>
          <w:bCs/>
          <w:color w:val="000000"/>
          <w:u w:val="single"/>
        </w:rPr>
        <w:t>PEDIATRIC</w:t>
      </w:r>
      <w:r w:rsidR="00074219" w:rsidRPr="00074219">
        <w:rPr>
          <w:rFonts w:cs="Arial"/>
          <w:color w:val="000000"/>
        </w:rPr>
        <w:t xml:space="preserve"> dose  </w:t>
      </w:r>
      <w:r w:rsidR="00074219" w:rsidRPr="00074219">
        <w:rPr>
          <w:rFonts w:cs="Arial"/>
          <w:b/>
          <w:bCs/>
          <w:color w:val="000000"/>
        </w:rPr>
        <w:t xml:space="preserve">epinephrine </w:t>
      </w:r>
      <w:r w:rsidR="00074219" w:rsidRPr="00074219">
        <w:rPr>
          <w:rFonts w:cs="Arial"/>
          <w:color w:val="000000"/>
        </w:rPr>
        <w:t xml:space="preserve">1:1,000 0.15mg IM </w:t>
      </w:r>
      <w:r w:rsidR="00074219" w:rsidRPr="00074219">
        <w:rPr>
          <w:rFonts w:cs="Arial"/>
          <w:b/>
          <w:bCs/>
          <w:color w:val="000000"/>
        </w:rPr>
        <w:t xml:space="preserve">(for pediatric patient with a body weight less </w:t>
      </w:r>
      <w:r>
        <w:t xml:space="preserve"> </w:t>
      </w:r>
      <w:r w:rsidR="00074219" w:rsidRPr="00074219">
        <w:rPr>
          <w:rFonts w:cs="Arial"/>
          <w:b/>
          <w:bCs/>
          <w:color w:val="000000"/>
        </w:rPr>
        <w:t xml:space="preserve">than </w:t>
      </w:r>
      <w:r>
        <w:rPr>
          <w:rFonts w:cs="Arial"/>
          <w:b/>
          <w:bCs/>
          <w:color w:val="000000"/>
        </w:rPr>
        <w:t xml:space="preserve">   </w:t>
      </w:r>
    </w:p>
    <w:p w:rsidR="00074219" w:rsidRPr="00074219" w:rsidRDefault="00575CFA" w:rsidP="00575CFA">
      <w:pPr>
        <w:autoSpaceDE w:val="0"/>
        <w:autoSpaceDN w:val="0"/>
        <w:adjustRightInd w:val="0"/>
        <w:spacing w:after="0" w:line="288" w:lineRule="auto"/>
        <w:rPr>
          <w:rFonts w:cs="Arial"/>
          <w:color w:val="000000"/>
        </w:rPr>
      </w:pPr>
      <w:r>
        <w:rPr>
          <w:rFonts w:cs="Arial"/>
          <w:b/>
          <w:bCs/>
          <w:color w:val="000000"/>
        </w:rPr>
        <w:t xml:space="preserve">         </w:t>
      </w:r>
      <w:r w:rsidR="00074219" w:rsidRPr="00074219">
        <w:rPr>
          <w:rFonts w:cs="Arial"/>
          <w:b/>
          <w:bCs/>
          <w:color w:val="000000"/>
        </w:rPr>
        <w:t>25 kg).</w:t>
      </w:r>
      <w:r w:rsidR="00074219" w:rsidRPr="00074219">
        <w:rPr>
          <w:rFonts w:cs="Arial"/>
          <w:color w:val="000000"/>
        </w:rPr>
        <w:t xml:space="preserve">  </w:t>
      </w:r>
    </w:p>
    <w:p w:rsidR="00074219" w:rsidRPr="00074219" w:rsidRDefault="00074219" w:rsidP="00074219">
      <w:pPr>
        <w:autoSpaceDE w:val="0"/>
        <w:autoSpaceDN w:val="0"/>
        <w:adjustRightInd w:val="0"/>
        <w:spacing w:after="0" w:line="288" w:lineRule="auto"/>
        <w:rPr>
          <w:rFonts w:cs="Arial"/>
          <w:color w:val="000000"/>
        </w:rPr>
      </w:pPr>
      <w:r w:rsidRPr="00074219">
        <w:rPr>
          <w:rFonts w:cs="Arial"/>
          <w:color w:val="000000"/>
        </w:rPr>
        <w:t xml:space="preserve">    </w:t>
      </w:r>
      <w:r>
        <w:rPr>
          <w:rFonts w:cs="Arial"/>
          <w:color w:val="000000"/>
        </w:rPr>
        <w:t xml:space="preserve"> </w:t>
      </w:r>
      <w:r w:rsidRPr="00074219">
        <w:rPr>
          <w:rFonts w:cs="Arial"/>
          <w:color w:val="000000"/>
        </w:rPr>
        <w:t xml:space="preserve">  If body weight is over 25 kg. use  </w:t>
      </w:r>
      <w:r w:rsidRPr="00074219">
        <w:rPr>
          <w:rFonts w:cs="Arial"/>
          <w:b/>
          <w:bCs/>
          <w:color w:val="000000"/>
        </w:rPr>
        <w:t xml:space="preserve">epinephrine </w:t>
      </w:r>
      <w:r w:rsidRPr="00074219">
        <w:rPr>
          <w:rFonts w:cs="Arial"/>
          <w:color w:val="000000"/>
        </w:rPr>
        <w:t xml:space="preserve">1:1,000 0.3mg IM.  </w:t>
      </w:r>
    </w:p>
    <w:p w:rsidR="00074219" w:rsidRPr="00074219" w:rsidRDefault="00074219" w:rsidP="00074219">
      <w:pPr>
        <w:pStyle w:val="ListParagraph"/>
        <w:numPr>
          <w:ilvl w:val="0"/>
          <w:numId w:val="4"/>
        </w:numPr>
        <w:autoSpaceDE w:val="0"/>
        <w:autoSpaceDN w:val="0"/>
        <w:adjustRightInd w:val="0"/>
        <w:spacing w:after="0" w:line="288" w:lineRule="auto"/>
        <w:rPr>
          <w:rFonts w:cs="Arial"/>
          <w:color w:val="000000"/>
        </w:rPr>
      </w:pPr>
      <w:r w:rsidRPr="00074219">
        <w:rPr>
          <w:rFonts w:cs="Arial"/>
          <w:color w:val="000000"/>
        </w:rPr>
        <w:t>A second injection in 5 minutes may be necessary.</w:t>
      </w:r>
    </w:p>
    <w:p w:rsidR="00074219" w:rsidRPr="00074219" w:rsidRDefault="00074219" w:rsidP="00074219">
      <w:pPr>
        <w:pStyle w:val="ListParagraph"/>
        <w:numPr>
          <w:ilvl w:val="0"/>
          <w:numId w:val="4"/>
        </w:numPr>
        <w:autoSpaceDE w:val="0"/>
        <w:autoSpaceDN w:val="0"/>
        <w:adjustRightInd w:val="0"/>
        <w:spacing w:after="0" w:line="288" w:lineRule="auto"/>
        <w:rPr>
          <w:rFonts w:cs="Calibri"/>
          <w:color w:val="000000"/>
        </w:rPr>
      </w:pPr>
      <w:r w:rsidRPr="00074219">
        <w:rPr>
          <w:rFonts w:cs="Arial"/>
          <w:color w:val="000000"/>
        </w:rPr>
        <w:t>Contact Medical Control if the patient is &lt; 6 months or &gt; than 65 years of age.</w:t>
      </w:r>
    </w:p>
    <w:p w:rsidR="00074219" w:rsidRDefault="00074219" w:rsidP="00074219">
      <w:pPr>
        <w:autoSpaceDE w:val="0"/>
        <w:autoSpaceDN w:val="0"/>
        <w:adjustRightInd w:val="0"/>
        <w:spacing w:after="0" w:line="288" w:lineRule="auto"/>
        <w:rPr>
          <w:rFonts w:ascii="Arial" w:hAnsi="Arial" w:cs="Arial"/>
          <w:color w:val="000000"/>
        </w:rPr>
      </w:pPr>
    </w:p>
    <w:p w:rsidR="00575CFA" w:rsidRPr="00066EB6" w:rsidRDefault="00575CFA" w:rsidP="00575CFA">
      <w:pPr>
        <w:pStyle w:val="Heading2"/>
      </w:pPr>
      <w:r w:rsidRPr="00066EB6">
        <w:object w:dxaOrig="916" w:dyaOrig="914">
          <v:shape id="_x0000_i1112" type="#_x0000_t75" alt="Medical Control Telephone" style="width:44.25pt;height:45.75pt" o:ole="" o:allowoverlap="f">
            <v:imagedata r:id="rId83" o:title=""/>
          </v:shape>
          <o:OLEObject Type="Embed" ProgID="Visio.Drawing.11" ShapeID="_x0000_i1112" DrawAspect="Content" ObjectID="_1625899752" r:id="rId144"/>
        </w:object>
      </w:r>
      <w:r w:rsidRPr="00066EB6">
        <w:t>MEDICAL CONTROL MAY ORDER</w:t>
      </w:r>
    </w:p>
    <w:p w:rsidR="00074219" w:rsidRPr="00575CFA" w:rsidRDefault="00074219" w:rsidP="00AC7398">
      <w:pPr>
        <w:pStyle w:val="ListParagraph"/>
        <w:numPr>
          <w:ilvl w:val="0"/>
          <w:numId w:val="147"/>
        </w:numPr>
        <w:autoSpaceDE w:val="0"/>
        <w:autoSpaceDN w:val="0"/>
        <w:adjustRightInd w:val="0"/>
        <w:spacing w:after="0" w:line="288" w:lineRule="auto"/>
        <w:rPr>
          <w:rFonts w:ascii="Arial" w:hAnsi="Arial" w:cs="Arial"/>
          <w:color w:val="000000"/>
        </w:rPr>
      </w:pPr>
      <w:r w:rsidRPr="00575CFA">
        <w:rPr>
          <w:rFonts w:ascii="Arial" w:hAnsi="Arial" w:cs="Arial"/>
          <w:color w:val="000000"/>
        </w:rPr>
        <w:t>Additional doses of above medications.</w:t>
      </w:r>
    </w:p>
    <w:p w:rsidR="00575CFA" w:rsidRDefault="00575CFA" w:rsidP="00575CFA">
      <w:pPr>
        <w:autoSpaceDE w:val="0"/>
        <w:autoSpaceDN w:val="0"/>
        <w:adjustRightInd w:val="0"/>
        <w:spacing w:after="0" w:line="288" w:lineRule="auto"/>
        <w:ind w:left="360"/>
        <w:rPr>
          <w:rFonts w:ascii="Arial" w:hAnsi="Arial" w:cs="Arial"/>
          <w:b/>
          <w:bCs/>
          <w:color w:val="000000"/>
          <w:u w:val="single"/>
        </w:rPr>
      </w:pPr>
    </w:p>
    <w:p w:rsidR="00575CFA" w:rsidRDefault="00575CFA" w:rsidP="00575CFA">
      <w:pPr>
        <w:autoSpaceDE w:val="0"/>
        <w:autoSpaceDN w:val="0"/>
        <w:adjustRightInd w:val="0"/>
        <w:spacing w:after="0" w:line="288" w:lineRule="auto"/>
        <w:ind w:left="360"/>
        <w:rPr>
          <w:rFonts w:ascii="Arial" w:hAnsi="Arial" w:cs="Arial"/>
          <w:b/>
          <w:bCs/>
          <w:color w:val="000000"/>
          <w:u w:val="single"/>
        </w:rPr>
      </w:pPr>
      <w:r>
        <w:rPr>
          <w:rFonts w:ascii="Arial" w:hAnsi="Arial" w:cs="Arial"/>
          <w:b/>
          <w:bCs/>
          <w:color w:val="000000"/>
          <w:u w:val="single"/>
        </w:rPr>
        <w:t>Conditions for participation:</w:t>
      </w:r>
    </w:p>
    <w:p w:rsidR="00575CFA" w:rsidRDefault="00575CFA" w:rsidP="00575CFA">
      <w:pPr>
        <w:autoSpaceDE w:val="0"/>
        <w:autoSpaceDN w:val="0"/>
        <w:adjustRightInd w:val="0"/>
        <w:spacing w:after="0" w:line="288" w:lineRule="auto"/>
        <w:ind w:left="360"/>
        <w:rPr>
          <w:rFonts w:ascii="Arial" w:hAnsi="Arial" w:cs="Arial"/>
          <w:color w:val="000000"/>
        </w:rPr>
      </w:pPr>
      <w:r>
        <w:rPr>
          <w:rFonts w:ascii="Arial" w:hAnsi="Arial" w:cs="Arial"/>
          <w:color w:val="000000"/>
        </w:rPr>
        <w:tab/>
        <w:t>1.  Affiliate Hospital Medical Director (AHMD) approval to participate.</w:t>
      </w:r>
    </w:p>
    <w:p w:rsidR="00575CFA" w:rsidRDefault="00575CFA" w:rsidP="00575CFA">
      <w:pPr>
        <w:autoSpaceDE w:val="0"/>
        <w:autoSpaceDN w:val="0"/>
        <w:adjustRightInd w:val="0"/>
        <w:spacing w:after="0" w:line="288" w:lineRule="auto"/>
        <w:ind w:left="360"/>
        <w:rPr>
          <w:rFonts w:ascii="Arial" w:hAnsi="Arial" w:cs="Arial"/>
          <w:color w:val="000000"/>
        </w:rPr>
      </w:pPr>
      <w:r>
        <w:rPr>
          <w:rFonts w:ascii="Arial" w:hAnsi="Arial" w:cs="Arial"/>
          <w:color w:val="000000"/>
        </w:rPr>
        <w:tab/>
        <w:t>2.  Check and Inject kits (described above) are available.</w:t>
      </w:r>
    </w:p>
    <w:p w:rsidR="00575CFA" w:rsidRDefault="00575CFA" w:rsidP="00575CFA">
      <w:pPr>
        <w:autoSpaceDE w:val="0"/>
        <w:autoSpaceDN w:val="0"/>
        <w:adjustRightInd w:val="0"/>
        <w:spacing w:after="0" w:line="288" w:lineRule="auto"/>
        <w:ind w:left="360"/>
        <w:rPr>
          <w:rFonts w:ascii="Arial" w:hAnsi="Arial" w:cs="Arial"/>
          <w:color w:val="000000"/>
        </w:rPr>
      </w:pPr>
      <w:r>
        <w:rPr>
          <w:rFonts w:ascii="Arial" w:hAnsi="Arial" w:cs="Arial"/>
          <w:color w:val="000000"/>
        </w:rPr>
        <w:tab/>
        <w:t>3.  Initial training and AHMD oversight.</w:t>
      </w:r>
    </w:p>
    <w:p w:rsidR="00575CFA" w:rsidRDefault="00575CFA" w:rsidP="00575CFA">
      <w:pPr>
        <w:autoSpaceDE w:val="0"/>
        <w:autoSpaceDN w:val="0"/>
        <w:adjustRightInd w:val="0"/>
        <w:spacing w:after="0" w:line="288" w:lineRule="auto"/>
        <w:ind w:left="360"/>
        <w:rPr>
          <w:rFonts w:ascii="Arial" w:hAnsi="Arial" w:cs="Arial"/>
          <w:color w:val="000000"/>
        </w:rPr>
      </w:pPr>
      <w:r>
        <w:rPr>
          <w:rFonts w:ascii="Arial" w:hAnsi="Arial" w:cs="Arial"/>
          <w:color w:val="000000"/>
        </w:rPr>
        <w:tab/>
        <w:t>4.  EMT participants complete and pass a competency exam.</w:t>
      </w:r>
    </w:p>
    <w:p w:rsidR="00575CFA" w:rsidRDefault="00575CFA" w:rsidP="00575CFA">
      <w:pPr>
        <w:autoSpaceDE w:val="0"/>
        <w:autoSpaceDN w:val="0"/>
        <w:adjustRightInd w:val="0"/>
        <w:spacing w:after="0" w:line="288" w:lineRule="auto"/>
        <w:ind w:left="360"/>
        <w:rPr>
          <w:rFonts w:ascii="Arial" w:hAnsi="Arial" w:cs="Arial"/>
          <w:color w:val="000000"/>
        </w:rPr>
      </w:pPr>
      <w:r>
        <w:rPr>
          <w:rFonts w:ascii="Arial" w:hAnsi="Arial" w:cs="Arial"/>
          <w:color w:val="000000"/>
        </w:rPr>
        <w:tab/>
        <w:t>5. 100% standard tracking of cases with 100% CQI.</w:t>
      </w:r>
    </w:p>
    <w:p w:rsidR="00575CFA" w:rsidRDefault="00575CFA" w:rsidP="00575CFA">
      <w:pPr>
        <w:autoSpaceDE w:val="0"/>
        <w:autoSpaceDN w:val="0"/>
        <w:adjustRightInd w:val="0"/>
        <w:spacing w:after="0" w:line="288" w:lineRule="auto"/>
        <w:ind w:left="360"/>
        <w:rPr>
          <w:rFonts w:ascii="Arial" w:hAnsi="Arial" w:cs="Arial"/>
          <w:color w:val="000000"/>
        </w:rPr>
      </w:pPr>
      <w:r>
        <w:rPr>
          <w:rFonts w:ascii="Arial" w:hAnsi="Arial" w:cs="Arial"/>
          <w:color w:val="000000"/>
        </w:rPr>
        <w:tab/>
        <w:t>6.  Quarterly retraining of all EMTs.</w:t>
      </w:r>
    </w:p>
    <w:p w:rsidR="001508CC" w:rsidRDefault="001508CC" w:rsidP="00575CFA">
      <w:pPr>
        <w:autoSpaceDE w:val="0"/>
        <w:autoSpaceDN w:val="0"/>
        <w:adjustRightInd w:val="0"/>
        <w:spacing w:after="0" w:line="288" w:lineRule="auto"/>
        <w:ind w:left="360"/>
        <w:rPr>
          <w:rFonts w:ascii="Arial" w:hAnsi="Arial" w:cs="Arial"/>
          <w:color w:val="000000"/>
        </w:rPr>
      </w:pPr>
    </w:p>
    <w:p w:rsidR="00575CFA" w:rsidRDefault="00575CFA" w:rsidP="00594DFC">
      <w:pPr>
        <w:pStyle w:val="Heading1"/>
      </w:pPr>
      <w:bookmarkStart w:id="65" w:name="_6.7__"/>
      <w:bookmarkEnd w:id="65"/>
      <w:r w:rsidRPr="001C2F59">
        <w:lastRenderedPageBreak/>
        <w:t>6.</w:t>
      </w:r>
      <w:r>
        <w:t>7</w:t>
      </w:r>
      <w:r w:rsidRPr="001C2F59">
        <w:t xml:space="preserve"> </w:t>
      </w:r>
      <w:r>
        <w:t xml:space="preserve">      Acetamin</w:t>
      </w:r>
      <w:r w:rsidR="00594DFC">
        <w:t>o</w:t>
      </w:r>
      <w:r>
        <w:t>phen IV</w:t>
      </w:r>
    </w:p>
    <w:p w:rsidR="00594DFC" w:rsidRPr="00594DFC" w:rsidRDefault="00594DFC" w:rsidP="00594DFC">
      <w:pPr>
        <w:autoSpaceDE w:val="0"/>
        <w:autoSpaceDN w:val="0"/>
        <w:adjustRightInd w:val="0"/>
        <w:spacing w:after="60" w:line="288" w:lineRule="auto"/>
        <w:rPr>
          <w:rFonts w:cs="Arial"/>
          <w:color w:val="000000"/>
        </w:rPr>
      </w:pPr>
      <w:r w:rsidRPr="00594DFC">
        <w:rPr>
          <w:rFonts w:cs="Arial"/>
          <w:b/>
          <w:bCs/>
          <w:color w:val="000000"/>
          <w:u w:val="single"/>
        </w:rPr>
        <w:t>Purpose:</w:t>
      </w:r>
      <w:r w:rsidRPr="00594DFC">
        <w:rPr>
          <w:rFonts w:cs="Arial"/>
          <w:color w:val="000000"/>
        </w:rPr>
        <w:t xml:space="preserve"> With Affiliate Hospital Medical Director (AHMD) approval, an ambulance  service</w:t>
      </w:r>
    </w:p>
    <w:p w:rsidR="00594DFC" w:rsidRPr="00594DFC" w:rsidRDefault="00594DFC" w:rsidP="00594DFC">
      <w:pPr>
        <w:autoSpaceDE w:val="0"/>
        <w:autoSpaceDN w:val="0"/>
        <w:adjustRightInd w:val="0"/>
        <w:spacing w:after="60" w:line="288" w:lineRule="auto"/>
        <w:rPr>
          <w:rFonts w:cs="Arial"/>
          <w:b/>
          <w:bCs/>
          <w:color w:val="000000"/>
          <w:u w:val="single"/>
        </w:rPr>
      </w:pPr>
      <w:r w:rsidRPr="00594DFC">
        <w:rPr>
          <w:rFonts w:cs="Arial"/>
          <w:color w:val="000000"/>
        </w:rPr>
        <w:t>may choose to stock the ALS ambulance(s) with IV acetaminophen, for administration by trained Paramedics as a pain medication option.</w:t>
      </w:r>
    </w:p>
    <w:p w:rsidR="00594DFC" w:rsidRPr="00594DFC" w:rsidRDefault="00594DFC" w:rsidP="00594DFC">
      <w:pPr>
        <w:autoSpaceDE w:val="0"/>
        <w:autoSpaceDN w:val="0"/>
        <w:adjustRightInd w:val="0"/>
        <w:spacing w:after="60" w:line="288" w:lineRule="auto"/>
        <w:rPr>
          <w:rFonts w:cs="Arial"/>
          <w:b/>
          <w:bCs/>
          <w:color w:val="000000"/>
          <w:u w:val="single"/>
        </w:rPr>
      </w:pPr>
    </w:p>
    <w:p w:rsidR="00594DFC" w:rsidRPr="00594DFC" w:rsidRDefault="00594DFC" w:rsidP="00594DFC">
      <w:pPr>
        <w:autoSpaceDE w:val="0"/>
        <w:autoSpaceDN w:val="0"/>
        <w:adjustRightInd w:val="0"/>
        <w:spacing w:after="60" w:line="288" w:lineRule="auto"/>
        <w:rPr>
          <w:rFonts w:cs="Arial"/>
          <w:color w:val="000000"/>
        </w:rPr>
      </w:pPr>
      <w:r w:rsidRPr="00594DFC">
        <w:rPr>
          <w:rFonts w:cs="Arial"/>
          <w:b/>
          <w:bCs/>
          <w:color w:val="000000"/>
          <w:u w:val="single"/>
        </w:rPr>
        <w:t>Indication:</w:t>
      </w:r>
      <w:r w:rsidRPr="00594DFC">
        <w:rPr>
          <w:rFonts w:cs="Arial"/>
          <w:color w:val="000000"/>
        </w:rPr>
        <w:t xml:space="preserve"> Pain </w:t>
      </w:r>
    </w:p>
    <w:p w:rsidR="00594DFC" w:rsidRPr="00594DFC" w:rsidRDefault="00594DFC" w:rsidP="00594DFC">
      <w:pPr>
        <w:autoSpaceDE w:val="0"/>
        <w:autoSpaceDN w:val="0"/>
        <w:adjustRightInd w:val="0"/>
        <w:spacing w:after="60" w:line="288" w:lineRule="auto"/>
        <w:rPr>
          <w:rFonts w:cs="Arial"/>
          <w:color w:val="000000"/>
          <w:u w:val="single"/>
        </w:rPr>
      </w:pPr>
    </w:p>
    <w:p w:rsidR="00594DFC" w:rsidRPr="00594DFC" w:rsidRDefault="00594DFC" w:rsidP="00594DFC">
      <w:pPr>
        <w:autoSpaceDE w:val="0"/>
        <w:autoSpaceDN w:val="0"/>
        <w:adjustRightInd w:val="0"/>
        <w:spacing w:after="60" w:line="288" w:lineRule="auto"/>
        <w:rPr>
          <w:rFonts w:cs="Arial"/>
          <w:color w:val="000000"/>
          <w:u w:val="single"/>
        </w:rPr>
      </w:pPr>
      <w:r w:rsidRPr="00594DFC">
        <w:rPr>
          <w:rFonts w:cs="Arial"/>
          <w:b/>
          <w:bCs/>
          <w:color w:val="000000"/>
          <w:u w:val="single"/>
        </w:rPr>
        <w:t xml:space="preserve">Contraindications: </w:t>
      </w:r>
    </w:p>
    <w:p w:rsidR="00594DFC" w:rsidRPr="00594DFC" w:rsidRDefault="00594DFC" w:rsidP="00594DFC">
      <w:r w:rsidRPr="00594DFC">
        <w:rPr>
          <w:rFonts w:cs="Arial"/>
          <w:color w:val="000000"/>
        </w:rPr>
        <w:tab/>
        <w:t>1. Acetaminophen is contraindicated in patients with liver failure.</w:t>
      </w:r>
    </w:p>
    <w:p w:rsidR="00594DFC" w:rsidRDefault="00594DFC" w:rsidP="00594DFC">
      <w:pPr>
        <w:pStyle w:val="Heading2"/>
      </w:pPr>
      <w:r w:rsidRPr="00741C48">
        <w:t>PARAMEDIC STANDING ORDERS</w:t>
      </w:r>
      <w:r>
        <w:t>:ADULT</w:t>
      </w:r>
    </w:p>
    <w:p w:rsidR="00594DFC" w:rsidRPr="0086283D" w:rsidRDefault="00594DFC" w:rsidP="00594DFC">
      <w:pPr>
        <w:numPr>
          <w:ilvl w:val="0"/>
          <w:numId w:val="1"/>
        </w:numPr>
        <w:autoSpaceDE w:val="0"/>
        <w:autoSpaceDN w:val="0"/>
        <w:adjustRightInd w:val="0"/>
        <w:spacing w:after="0" w:line="288" w:lineRule="auto"/>
        <w:ind w:left="360"/>
        <w:rPr>
          <w:rFonts w:cs="Arial"/>
          <w:color w:val="000000"/>
          <w:u w:val="single"/>
        </w:rPr>
      </w:pPr>
      <w:r w:rsidRPr="0086283D">
        <w:rPr>
          <w:rFonts w:cs="Arial"/>
          <w:color w:val="000000"/>
          <w:u w:val="single"/>
        </w:rPr>
        <w:t>1.0 Routine Patient Care</w:t>
      </w:r>
    </w:p>
    <w:p w:rsidR="00074219" w:rsidRPr="0086283D" w:rsidRDefault="00594DFC" w:rsidP="00594DFC">
      <w:pPr>
        <w:pStyle w:val="ListParagraph"/>
        <w:numPr>
          <w:ilvl w:val="0"/>
          <w:numId w:val="1"/>
        </w:numPr>
        <w:autoSpaceDE w:val="0"/>
        <w:autoSpaceDN w:val="0"/>
        <w:adjustRightInd w:val="0"/>
        <w:spacing w:after="0" w:line="288" w:lineRule="auto"/>
        <w:ind w:left="360"/>
        <w:rPr>
          <w:rFonts w:cs="Calibri"/>
          <w:color w:val="000000"/>
          <w:sz w:val="88"/>
          <w:szCs w:val="88"/>
        </w:rPr>
      </w:pPr>
      <w:r w:rsidRPr="0086283D">
        <w:rPr>
          <w:rFonts w:cs="Arial"/>
          <w:b/>
          <w:bCs/>
          <w:color w:val="000000"/>
          <w:u w:val="single"/>
        </w:rPr>
        <w:t>Acetaminophen</w:t>
      </w:r>
      <w:r w:rsidRPr="0086283D">
        <w:rPr>
          <w:rFonts w:cs="Arial"/>
          <w:color w:val="000000"/>
        </w:rPr>
        <w:t xml:space="preserve"> 650-1000 mg IV</w:t>
      </w:r>
    </w:p>
    <w:p w:rsidR="00594DFC" w:rsidRDefault="00594DFC" w:rsidP="00594DFC">
      <w:pPr>
        <w:pStyle w:val="ListParagraph"/>
        <w:autoSpaceDE w:val="0"/>
        <w:autoSpaceDN w:val="0"/>
        <w:adjustRightInd w:val="0"/>
        <w:spacing w:after="0" w:line="288" w:lineRule="auto"/>
        <w:ind w:left="360"/>
        <w:rPr>
          <w:rFonts w:ascii="Arial" w:hAnsi="Arial" w:cs="Arial"/>
          <w:b/>
          <w:bCs/>
          <w:color w:val="000000"/>
        </w:rPr>
      </w:pPr>
    </w:p>
    <w:p w:rsidR="00594DFC" w:rsidRPr="00594DFC" w:rsidRDefault="00594DFC" w:rsidP="00594DFC">
      <w:pPr>
        <w:pStyle w:val="Heading2"/>
        <w:rPr>
          <w:rFonts w:ascii="Calibri" w:hAnsi="Calibri" w:cs="Calibri"/>
          <w:sz w:val="88"/>
          <w:szCs w:val="88"/>
        </w:rPr>
      </w:pPr>
      <w:r>
        <w:object w:dxaOrig="931" w:dyaOrig="1066">
          <v:shape id="_x0000_i1113" type="#_x0000_t75" style="width:24.75pt;height:28.5pt" o:ole="">
            <v:imagedata r:id="rId145" o:title=""/>
          </v:shape>
          <o:OLEObject Type="Embed" ProgID="Visio.Drawing.15" ShapeID="_x0000_i1113" DrawAspect="Content" ObjectID="_1625899753" r:id="rId146"/>
        </w:object>
      </w:r>
      <w:r w:rsidRPr="00594DFC">
        <w:t xml:space="preserve">PARAMEDIC STANDING ORDERS: </w:t>
      </w:r>
      <w:r w:rsidRPr="00594DFC">
        <w:rPr>
          <w:u w:val="single"/>
        </w:rPr>
        <w:t>PEDIATRIC</w:t>
      </w:r>
    </w:p>
    <w:p w:rsidR="00594DFC" w:rsidRPr="0086283D" w:rsidRDefault="00594DFC" w:rsidP="00594DFC">
      <w:pPr>
        <w:autoSpaceDE w:val="0"/>
        <w:autoSpaceDN w:val="0"/>
        <w:adjustRightInd w:val="0"/>
        <w:spacing w:after="0" w:line="288" w:lineRule="auto"/>
        <w:rPr>
          <w:rFonts w:cs="Arial"/>
          <w:color w:val="000000"/>
        </w:rPr>
      </w:pP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sidRPr="0086283D">
        <w:rPr>
          <w:rFonts w:cs="Arial"/>
          <w:b/>
          <w:bCs/>
          <w:color w:val="000000"/>
          <w:u w:val="single"/>
        </w:rPr>
        <w:t>Acetaminophen</w:t>
      </w:r>
      <w:r w:rsidRPr="0086283D">
        <w:rPr>
          <w:rFonts w:cs="Arial"/>
          <w:color w:val="000000"/>
        </w:rPr>
        <w:t xml:space="preserve"> 15 mg/kg IV to max 1000 mg.</w:t>
      </w:r>
    </w:p>
    <w:p w:rsidR="00594DFC" w:rsidRPr="00066EB6" w:rsidRDefault="00594DFC" w:rsidP="00594DFC">
      <w:pPr>
        <w:pStyle w:val="Heading2"/>
      </w:pPr>
      <w:r w:rsidRPr="00066EB6">
        <w:object w:dxaOrig="916" w:dyaOrig="914">
          <v:shape id="_x0000_i1114" type="#_x0000_t75" alt="Medical Control Telephone" style="width:44.25pt;height:45.75pt" o:ole="" o:allowoverlap="f">
            <v:imagedata r:id="rId83" o:title=""/>
          </v:shape>
          <o:OLEObject Type="Embed" ProgID="Visio.Drawing.11" ShapeID="_x0000_i1114" DrawAspect="Content" ObjectID="_1625899754" r:id="rId147"/>
        </w:object>
      </w:r>
      <w:r w:rsidRPr="00066EB6">
        <w:t>MEDICAL CONTROL MAY ORDER</w:t>
      </w:r>
    </w:p>
    <w:p w:rsidR="00594DFC" w:rsidRPr="00575CFA" w:rsidRDefault="00594DFC" w:rsidP="00AC7398">
      <w:pPr>
        <w:pStyle w:val="ListParagraph"/>
        <w:numPr>
          <w:ilvl w:val="0"/>
          <w:numId w:val="147"/>
        </w:numPr>
        <w:autoSpaceDE w:val="0"/>
        <w:autoSpaceDN w:val="0"/>
        <w:adjustRightInd w:val="0"/>
        <w:spacing w:after="0" w:line="288" w:lineRule="auto"/>
        <w:rPr>
          <w:rFonts w:ascii="Arial" w:hAnsi="Arial" w:cs="Arial"/>
          <w:color w:val="000000"/>
        </w:rPr>
      </w:pPr>
      <w:r w:rsidRPr="00575CFA">
        <w:rPr>
          <w:rFonts w:ascii="Arial" w:hAnsi="Arial" w:cs="Arial"/>
          <w:color w:val="000000"/>
        </w:rPr>
        <w:t>Additional doses of above medications.</w:t>
      </w:r>
    </w:p>
    <w:p w:rsidR="00594DFC" w:rsidRDefault="00594DFC" w:rsidP="00594DFC">
      <w:pPr>
        <w:autoSpaceDE w:val="0"/>
        <w:autoSpaceDN w:val="0"/>
        <w:adjustRightInd w:val="0"/>
        <w:spacing w:after="0" w:line="288" w:lineRule="auto"/>
        <w:ind w:left="360"/>
        <w:rPr>
          <w:rFonts w:ascii="Arial" w:hAnsi="Arial" w:cs="Arial"/>
          <w:b/>
          <w:bCs/>
          <w:color w:val="000000"/>
          <w:u w:val="single"/>
        </w:rPr>
      </w:pPr>
    </w:p>
    <w:p w:rsidR="00594DFC" w:rsidRPr="00594DFC" w:rsidRDefault="00594DFC" w:rsidP="00594DFC">
      <w:pPr>
        <w:autoSpaceDE w:val="0"/>
        <w:autoSpaceDN w:val="0"/>
        <w:adjustRightInd w:val="0"/>
        <w:spacing w:after="0" w:line="288" w:lineRule="auto"/>
        <w:ind w:left="360"/>
        <w:rPr>
          <w:rFonts w:ascii="Arial" w:hAnsi="Arial" w:cs="Arial"/>
          <w:b/>
          <w:bCs/>
          <w:color w:val="000000"/>
          <w:u w:val="single"/>
        </w:rPr>
      </w:pPr>
      <w:r w:rsidRPr="00594DFC">
        <w:rPr>
          <w:rFonts w:ascii="Arial" w:hAnsi="Arial" w:cs="Arial"/>
          <w:b/>
          <w:bCs/>
          <w:color w:val="000000"/>
          <w:u w:val="single"/>
        </w:rPr>
        <w:t>Conditions for participation:</w:t>
      </w:r>
    </w:p>
    <w:p w:rsidR="00594DFC" w:rsidRPr="00594DFC" w:rsidRDefault="00594DFC" w:rsidP="00594DFC">
      <w:pPr>
        <w:autoSpaceDE w:val="0"/>
        <w:autoSpaceDN w:val="0"/>
        <w:adjustRightInd w:val="0"/>
        <w:spacing w:after="0" w:line="288" w:lineRule="auto"/>
        <w:rPr>
          <w:rFonts w:ascii="Arial" w:hAnsi="Arial" w:cs="Arial"/>
          <w:color w:val="000000"/>
        </w:rPr>
      </w:pPr>
      <w:r>
        <w:rPr>
          <w:rFonts w:ascii="Arial" w:hAnsi="Arial" w:cs="Arial"/>
          <w:color w:val="000000"/>
        </w:rPr>
        <w:t xml:space="preserve">            </w:t>
      </w:r>
      <w:r w:rsidRPr="00594DFC">
        <w:rPr>
          <w:rFonts w:ascii="Arial" w:hAnsi="Arial" w:cs="Arial"/>
          <w:color w:val="000000"/>
        </w:rPr>
        <w:t>1.  Affiliate Hospital Medical Director (AHMD) approval to participate.</w:t>
      </w:r>
    </w:p>
    <w:p w:rsidR="00594DFC" w:rsidRPr="00594DFC" w:rsidRDefault="00594DFC" w:rsidP="00594DFC">
      <w:pPr>
        <w:autoSpaceDE w:val="0"/>
        <w:autoSpaceDN w:val="0"/>
        <w:adjustRightInd w:val="0"/>
        <w:spacing w:after="0" w:line="288" w:lineRule="auto"/>
        <w:rPr>
          <w:rFonts w:ascii="Arial" w:hAnsi="Arial" w:cs="Arial"/>
          <w:color w:val="000000"/>
        </w:rPr>
      </w:pPr>
      <w:r w:rsidRPr="00594DFC">
        <w:rPr>
          <w:rFonts w:ascii="Arial" w:hAnsi="Arial" w:cs="Arial"/>
          <w:color w:val="000000"/>
        </w:rPr>
        <w:tab/>
        <w:t>2.  Initial training and AHMD oversight.</w:t>
      </w:r>
    </w:p>
    <w:p w:rsidR="00594DFC" w:rsidRPr="00594DFC" w:rsidRDefault="00594DFC" w:rsidP="00594DFC">
      <w:pPr>
        <w:pStyle w:val="ListParagraph"/>
        <w:autoSpaceDE w:val="0"/>
        <w:autoSpaceDN w:val="0"/>
        <w:adjustRightInd w:val="0"/>
        <w:spacing w:after="0" w:line="288" w:lineRule="auto"/>
        <w:rPr>
          <w:rFonts w:ascii="Arial" w:hAnsi="Arial" w:cs="Arial"/>
          <w:color w:val="000000"/>
        </w:rPr>
      </w:pPr>
      <w:r w:rsidRPr="00594DFC">
        <w:rPr>
          <w:rFonts w:ascii="Arial" w:hAnsi="Arial" w:cs="Arial"/>
          <w:color w:val="000000"/>
        </w:rPr>
        <w:t>3.  100% standard tracking of cases with 100% CQI.</w:t>
      </w:r>
    </w:p>
    <w:p w:rsidR="00074219" w:rsidRDefault="00594DFC" w:rsidP="00594DFC">
      <w:pPr>
        <w:autoSpaceDE w:val="0"/>
        <w:autoSpaceDN w:val="0"/>
        <w:adjustRightInd w:val="0"/>
        <w:spacing w:after="0" w:line="288" w:lineRule="auto"/>
        <w:ind w:left="360"/>
        <w:rPr>
          <w:rFonts w:ascii="Arial" w:hAnsi="Arial" w:cs="Arial"/>
          <w:color w:val="000000"/>
        </w:rPr>
      </w:pPr>
      <w:r w:rsidRPr="00594DFC">
        <w:rPr>
          <w:rFonts w:ascii="Arial" w:hAnsi="Arial" w:cs="Arial"/>
          <w:color w:val="000000"/>
        </w:rPr>
        <w:tab/>
        <w:t>4.  Routine retraining of all Paramedics.</w:t>
      </w:r>
    </w:p>
    <w:p w:rsidR="00C67EC6" w:rsidRDefault="00C67EC6" w:rsidP="00594DFC">
      <w:pPr>
        <w:autoSpaceDE w:val="0"/>
        <w:autoSpaceDN w:val="0"/>
        <w:adjustRightInd w:val="0"/>
        <w:spacing w:after="0" w:line="288" w:lineRule="auto"/>
        <w:ind w:left="360"/>
        <w:rPr>
          <w:rFonts w:ascii="Arial" w:hAnsi="Arial" w:cs="Arial"/>
          <w:color w:val="000000"/>
        </w:rPr>
      </w:pPr>
    </w:p>
    <w:p w:rsidR="00C67EC6" w:rsidRDefault="00C67EC6" w:rsidP="00594DFC">
      <w:pPr>
        <w:autoSpaceDE w:val="0"/>
        <w:autoSpaceDN w:val="0"/>
        <w:adjustRightInd w:val="0"/>
        <w:spacing w:after="0" w:line="288" w:lineRule="auto"/>
        <w:ind w:left="360"/>
        <w:rPr>
          <w:rFonts w:ascii="Arial" w:hAnsi="Arial" w:cs="Arial"/>
          <w:color w:val="000000"/>
        </w:rPr>
      </w:pPr>
    </w:p>
    <w:p w:rsidR="00C67EC6" w:rsidRDefault="00C67EC6" w:rsidP="00594DFC">
      <w:pPr>
        <w:autoSpaceDE w:val="0"/>
        <w:autoSpaceDN w:val="0"/>
        <w:adjustRightInd w:val="0"/>
        <w:spacing w:after="0" w:line="288" w:lineRule="auto"/>
        <w:ind w:left="360"/>
        <w:rPr>
          <w:rFonts w:ascii="Arial" w:hAnsi="Arial" w:cs="Arial"/>
          <w:color w:val="000000"/>
        </w:rPr>
      </w:pPr>
    </w:p>
    <w:p w:rsidR="00C67EC6" w:rsidRDefault="00C67EC6" w:rsidP="00594DFC">
      <w:pPr>
        <w:autoSpaceDE w:val="0"/>
        <w:autoSpaceDN w:val="0"/>
        <w:adjustRightInd w:val="0"/>
        <w:spacing w:after="0" w:line="288" w:lineRule="auto"/>
        <w:ind w:left="360"/>
        <w:rPr>
          <w:rFonts w:ascii="Arial" w:hAnsi="Arial" w:cs="Arial"/>
          <w:color w:val="000000"/>
        </w:rPr>
      </w:pPr>
    </w:p>
    <w:p w:rsidR="00C67EC6" w:rsidRDefault="00C67EC6" w:rsidP="00594DFC">
      <w:pPr>
        <w:autoSpaceDE w:val="0"/>
        <w:autoSpaceDN w:val="0"/>
        <w:adjustRightInd w:val="0"/>
        <w:spacing w:after="0" w:line="288" w:lineRule="auto"/>
        <w:ind w:left="360"/>
        <w:rPr>
          <w:rFonts w:ascii="Arial" w:hAnsi="Arial" w:cs="Arial"/>
          <w:color w:val="000000"/>
        </w:rPr>
      </w:pPr>
    </w:p>
    <w:p w:rsidR="00C67EC6" w:rsidRDefault="00C67EC6" w:rsidP="00594DFC">
      <w:pPr>
        <w:autoSpaceDE w:val="0"/>
        <w:autoSpaceDN w:val="0"/>
        <w:adjustRightInd w:val="0"/>
        <w:spacing w:after="0" w:line="288" w:lineRule="auto"/>
        <w:ind w:left="360"/>
        <w:rPr>
          <w:rFonts w:ascii="Arial" w:hAnsi="Arial" w:cs="Arial"/>
          <w:color w:val="000000"/>
        </w:rPr>
      </w:pPr>
    </w:p>
    <w:p w:rsidR="00C67EC6" w:rsidRDefault="00C67EC6" w:rsidP="00594DFC">
      <w:pPr>
        <w:autoSpaceDE w:val="0"/>
        <w:autoSpaceDN w:val="0"/>
        <w:adjustRightInd w:val="0"/>
        <w:spacing w:after="0" w:line="288" w:lineRule="auto"/>
        <w:ind w:left="360"/>
        <w:rPr>
          <w:rFonts w:ascii="Arial" w:hAnsi="Arial" w:cs="Arial"/>
          <w:color w:val="000000"/>
        </w:rPr>
      </w:pPr>
    </w:p>
    <w:p w:rsidR="00C67EC6" w:rsidRDefault="00C67EC6" w:rsidP="00594DFC">
      <w:pPr>
        <w:autoSpaceDE w:val="0"/>
        <w:autoSpaceDN w:val="0"/>
        <w:adjustRightInd w:val="0"/>
        <w:spacing w:after="0" w:line="288" w:lineRule="auto"/>
        <w:ind w:left="360"/>
        <w:rPr>
          <w:rFonts w:ascii="Arial" w:hAnsi="Arial" w:cs="Arial"/>
          <w:color w:val="000000"/>
        </w:rPr>
      </w:pPr>
    </w:p>
    <w:p w:rsidR="00C67EC6" w:rsidRDefault="00C67EC6" w:rsidP="00594DFC">
      <w:pPr>
        <w:autoSpaceDE w:val="0"/>
        <w:autoSpaceDN w:val="0"/>
        <w:adjustRightInd w:val="0"/>
        <w:spacing w:after="0" w:line="288" w:lineRule="auto"/>
        <w:ind w:left="360"/>
        <w:rPr>
          <w:rFonts w:ascii="Arial" w:hAnsi="Arial" w:cs="Arial"/>
          <w:color w:val="000000"/>
        </w:rPr>
      </w:pPr>
    </w:p>
    <w:p w:rsidR="00C67EC6" w:rsidRDefault="00C67EC6" w:rsidP="00594DFC">
      <w:pPr>
        <w:autoSpaceDE w:val="0"/>
        <w:autoSpaceDN w:val="0"/>
        <w:adjustRightInd w:val="0"/>
        <w:spacing w:after="0" w:line="288" w:lineRule="auto"/>
        <w:ind w:left="360"/>
        <w:rPr>
          <w:rFonts w:ascii="Arial" w:hAnsi="Arial" w:cs="Arial"/>
          <w:color w:val="000000"/>
        </w:rPr>
      </w:pPr>
    </w:p>
    <w:p w:rsidR="00C67EC6" w:rsidRDefault="00C67EC6" w:rsidP="00594DFC">
      <w:pPr>
        <w:autoSpaceDE w:val="0"/>
        <w:autoSpaceDN w:val="0"/>
        <w:adjustRightInd w:val="0"/>
        <w:spacing w:after="0" w:line="288" w:lineRule="auto"/>
        <w:ind w:left="360"/>
        <w:rPr>
          <w:rFonts w:ascii="Arial" w:hAnsi="Arial" w:cs="Arial"/>
          <w:color w:val="000000"/>
        </w:rPr>
      </w:pPr>
    </w:p>
    <w:p w:rsidR="00C67EC6" w:rsidRPr="00C67EC6" w:rsidRDefault="00C67EC6" w:rsidP="00C67EC6">
      <w:pPr>
        <w:pStyle w:val="Heading"/>
        <w:tabs>
          <w:tab w:val="left" w:pos="90"/>
        </w:tabs>
        <w:rPr>
          <w:rFonts w:ascii="Arial" w:eastAsia="Arial" w:hAnsi="Arial" w:cs="Arial"/>
          <w:b w:val="0"/>
          <w:bCs w:val="0"/>
          <w:color w:val="FFFFFF"/>
        </w:rPr>
      </w:pPr>
      <w:bookmarkStart w:id="66" w:name="OLE_LINK2"/>
      <w:bookmarkStart w:id="67" w:name="SurigicalCricothyrotomy"/>
      <w:r w:rsidRPr="00C67EC6">
        <w:lastRenderedPageBreak/>
        <w:t>6.8     Surgical Cricothyrotomy</w:t>
      </w:r>
      <w:r w:rsidRPr="00C67EC6">
        <w:rPr>
          <w:rFonts w:ascii="Arial" w:hAnsi="Arial"/>
          <w:b w:val="0"/>
          <w:bCs w:val="0"/>
          <w:color w:val="FFFFFF"/>
        </w:rPr>
        <w:t xml:space="preserve"> </w:t>
      </w:r>
    </w:p>
    <w:bookmarkEnd w:id="66"/>
    <w:bookmarkEnd w:id="67"/>
    <w:p w:rsidR="00C67EC6" w:rsidRDefault="00C67EC6" w:rsidP="00C67EC6">
      <w:pPr>
        <w:pStyle w:val="Body"/>
        <w:spacing w:after="0" w:line="288" w:lineRule="auto"/>
        <w:rPr>
          <w:rFonts w:asciiTheme="minorHAnsi" w:hAnsiTheme="minorHAnsi"/>
        </w:rPr>
      </w:pPr>
    </w:p>
    <w:p w:rsidR="00C67EC6" w:rsidRPr="00C67EC6" w:rsidRDefault="00C67EC6" w:rsidP="00C67EC6">
      <w:pPr>
        <w:pStyle w:val="Body"/>
        <w:spacing w:after="0" w:line="288" w:lineRule="auto"/>
        <w:rPr>
          <w:rFonts w:asciiTheme="minorHAnsi" w:eastAsia="Arial" w:hAnsiTheme="minorHAnsi" w:cs="Arial"/>
        </w:rPr>
      </w:pPr>
      <w:r w:rsidRPr="00C67EC6">
        <w:rPr>
          <w:rFonts w:asciiTheme="minorHAnsi" w:hAnsiTheme="minorHAnsi"/>
        </w:rPr>
        <w:t>This document includes:</w:t>
      </w:r>
    </w:p>
    <w:p w:rsidR="00C67EC6" w:rsidRPr="00C67EC6" w:rsidRDefault="00C67EC6" w:rsidP="00C67EC6">
      <w:pPr>
        <w:pStyle w:val="Body"/>
        <w:spacing w:after="0" w:line="288" w:lineRule="auto"/>
        <w:rPr>
          <w:rFonts w:asciiTheme="minorHAnsi" w:eastAsia="Arial" w:hAnsiTheme="minorHAnsi" w:cs="Arial"/>
        </w:rPr>
      </w:pPr>
      <w:r w:rsidRPr="00C67EC6">
        <w:rPr>
          <w:rFonts w:asciiTheme="minorHAnsi" w:hAnsiTheme="minorHAnsi"/>
        </w:rPr>
        <w:t xml:space="preserve">(1) requirements for participation in the Surgical Cricothyrotomy Program </w:t>
      </w:r>
    </w:p>
    <w:p w:rsidR="00C67EC6" w:rsidRPr="00C67EC6" w:rsidRDefault="00C67EC6" w:rsidP="00C67EC6">
      <w:pPr>
        <w:pStyle w:val="Body"/>
        <w:spacing w:after="0" w:line="288" w:lineRule="auto"/>
        <w:rPr>
          <w:rFonts w:asciiTheme="minorHAnsi" w:eastAsia="Arial" w:hAnsiTheme="minorHAnsi" w:cs="Arial"/>
        </w:rPr>
      </w:pPr>
      <w:r w:rsidRPr="00C67EC6">
        <w:rPr>
          <w:rFonts w:asciiTheme="minorHAnsi" w:hAnsiTheme="minorHAnsi"/>
        </w:rPr>
        <w:t xml:space="preserve">(2) guidelines on initial and continued education; </w:t>
      </w:r>
    </w:p>
    <w:p w:rsidR="00C67EC6" w:rsidRPr="00C67EC6" w:rsidRDefault="00C67EC6" w:rsidP="00C67EC6">
      <w:pPr>
        <w:pStyle w:val="Body"/>
        <w:spacing w:after="0" w:line="288" w:lineRule="auto"/>
        <w:rPr>
          <w:rFonts w:asciiTheme="minorHAnsi" w:eastAsia="Arial" w:hAnsiTheme="minorHAnsi" w:cs="Arial"/>
        </w:rPr>
      </w:pPr>
      <w:r w:rsidRPr="00C67EC6">
        <w:rPr>
          <w:rFonts w:asciiTheme="minorHAnsi" w:hAnsiTheme="minorHAnsi"/>
        </w:rPr>
        <w:t xml:space="preserve">(3) guidelines for quality </w:t>
      </w:r>
      <w:r w:rsidRPr="00C67EC6">
        <w:rPr>
          <w:rFonts w:asciiTheme="minorHAnsi" w:hAnsiTheme="minorHAnsi"/>
          <w:lang w:val="fr-FR"/>
        </w:rPr>
        <w:t xml:space="preserve">assurance </w:t>
      </w:r>
      <w:r w:rsidRPr="00C67EC6">
        <w:rPr>
          <w:rFonts w:asciiTheme="minorHAnsi" w:hAnsiTheme="minorHAnsi"/>
          <w:lang w:val="nl-NL"/>
        </w:rPr>
        <w:t xml:space="preserve">and data </w:t>
      </w:r>
      <w:r w:rsidRPr="00C67EC6">
        <w:rPr>
          <w:rFonts w:asciiTheme="minorHAnsi" w:hAnsiTheme="minorHAnsi"/>
          <w:lang w:val="fr-FR"/>
        </w:rPr>
        <w:t>collection;</w:t>
      </w:r>
      <w:r w:rsidRPr="00C67EC6">
        <w:rPr>
          <w:rFonts w:asciiTheme="minorHAnsi" w:hAnsiTheme="minorHAnsi"/>
        </w:rPr>
        <w:t xml:space="preserve"> and </w:t>
      </w:r>
    </w:p>
    <w:p w:rsidR="00C67EC6" w:rsidRPr="00C67EC6" w:rsidRDefault="00C67EC6" w:rsidP="00C67EC6">
      <w:pPr>
        <w:pStyle w:val="Body"/>
        <w:spacing w:after="60" w:line="288" w:lineRule="auto"/>
        <w:rPr>
          <w:rFonts w:asciiTheme="minorHAnsi" w:hAnsiTheme="minorHAnsi"/>
          <w:b/>
          <w:bCs/>
          <w:u w:val="single"/>
        </w:rPr>
      </w:pPr>
      <w:r w:rsidRPr="00C67EC6">
        <w:rPr>
          <w:rFonts w:asciiTheme="minorHAnsi" w:hAnsiTheme="minorHAnsi"/>
        </w:rPr>
        <w:t xml:space="preserve">(4) an updated protocol for the use of advanced airway </w:t>
      </w:r>
      <w:r w:rsidRPr="00C67EC6">
        <w:rPr>
          <w:rFonts w:asciiTheme="minorHAnsi" w:hAnsiTheme="minorHAnsi"/>
          <w:lang w:val="fr-FR"/>
        </w:rPr>
        <w:t>management,</w:t>
      </w:r>
      <w:r w:rsidRPr="00C67EC6">
        <w:rPr>
          <w:rFonts w:asciiTheme="minorHAnsi" w:hAnsiTheme="minorHAnsi"/>
        </w:rPr>
        <w:t xml:space="preserve"> necessary equipment and backup equipment, and patient monitoring guidelines.</w:t>
      </w:r>
    </w:p>
    <w:p w:rsidR="00C67EC6" w:rsidRDefault="00C67EC6" w:rsidP="00C67EC6">
      <w:pPr>
        <w:pStyle w:val="Body"/>
        <w:spacing w:after="0" w:line="288" w:lineRule="auto"/>
        <w:rPr>
          <w:b/>
          <w:bCs/>
          <w:u w:val="single"/>
        </w:rPr>
      </w:pPr>
    </w:p>
    <w:p w:rsidR="00C67EC6" w:rsidRPr="00C67EC6" w:rsidRDefault="00C67EC6" w:rsidP="00C67EC6">
      <w:pPr>
        <w:pStyle w:val="Body"/>
        <w:spacing w:after="0" w:line="288" w:lineRule="auto"/>
        <w:rPr>
          <w:rFonts w:asciiTheme="minorHAnsi" w:eastAsia="Arial" w:hAnsiTheme="minorHAnsi" w:cs="Arial"/>
        </w:rPr>
      </w:pPr>
      <w:r w:rsidRPr="00C67EC6">
        <w:rPr>
          <w:rFonts w:asciiTheme="minorHAnsi" w:hAnsiTheme="minorHAnsi"/>
          <w:u w:val="single"/>
        </w:rPr>
        <w:t>Criteria for participation</w:t>
      </w:r>
      <w:r w:rsidRPr="00C67EC6">
        <w:rPr>
          <w:rFonts w:asciiTheme="minorHAnsi" w:hAnsiTheme="minorHAnsi"/>
        </w:rPr>
        <w:t xml:space="preserve">: The </w:t>
      </w:r>
      <w:r w:rsidRPr="00C67EC6">
        <w:rPr>
          <w:rFonts w:asciiTheme="minorHAnsi" w:hAnsiTheme="minorHAnsi"/>
          <w:lang w:val="it-IT"/>
        </w:rPr>
        <w:t xml:space="preserve">Affiliate </w:t>
      </w:r>
      <w:r w:rsidRPr="00C67EC6">
        <w:rPr>
          <w:rFonts w:asciiTheme="minorHAnsi" w:hAnsiTheme="minorHAnsi"/>
          <w:lang w:val="pt-PT"/>
        </w:rPr>
        <w:t>Hospital</w:t>
      </w:r>
      <w:r w:rsidRPr="00C67EC6">
        <w:rPr>
          <w:rFonts w:asciiTheme="minorHAnsi" w:hAnsiTheme="minorHAnsi"/>
        </w:rPr>
        <w:t xml:space="preserve"> Medical Director has appropriately trained and authorized the treating Paramedics.  Ongoing training and equipment requirements are met.</w:t>
      </w:r>
    </w:p>
    <w:p w:rsidR="00C67EC6" w:rsidRPr="00C67EC6" w:rsidRDefault="00C67EC6" w:rsidP="00C67EC6">
      <w:pPr>
        <w:pStyle w:val="Body"/>
        <w:spacing w:after="0" w:line="288" w:lineRule="auto"/>
        <w:rPr>
          <w:rFonts w:asciiTheme="minorHAnsi" w:eastAsia="Arial" w:hAnsiTheme="minorHAnsi" w:cs="Arial"/>
        </w:rPr>
      </w:pPr>
    </w:p>
    <w:p w:rsidR="00C67EC6" w:rsidRPr="00C67EC6" w:rsidRDefault="00C67EC6" w:rsidP="00C67EC6">
      <w:pPr>
        <w:pStyle w:val="Body"/>
        <w:spacing w:after="0" w:line="288" w:lineRule="auto"/>
        <w:rPr>
          <w:rFonts w:asciiTheme="minorHAnsi" w:eastAsia="Arial" w:hAnsiTheme="minorHAnsi" w:cs="Arial"/>
          <w:u w:val="single"/>
        </w:rPr>
      </w:pPr>
      <w:r w:rsidRPr="00C67EC6">
        <w:rPr>
          <w:rFonts w:asciiTheme="minorHAnsi" w:hAnsiTheme="minorHAnsi"/>
          <w:u w:val="single"/>
          <w:lang w:val="fr-FR"/>
        </w:rPr>
        <w:t>Indications:</w:t>
      </w:r>
      <w:r w:rsidRPr="00C67EC6">
        <w:rPr>
          <w:rFonts w:asciiTheme="minorHAnsi" w:hAnsiTheme="minorHAnsi"/>
          <w:u w:val="single"/>
        </w:rPr>
        <w:t xml:space="preserve">  </w:t>
      </w:r>
    </w:p>
    <w:p w:rsidR="00C67EC6" w:rsidRPr="00C67EC6" w:rsidRDefault="00C67EC6" w:rsidP="00C67EC6">
      <w:pPr>
        <w:pStyle w:val="Body"/>
        <w:spacing w:after="0" w:line="288" w:lineRule="auto"/>
        <w:rPr>
          <w:rFonts w:asciiTheme="minorHAnsi" w:eastAsia="Arial" w:hAnsiTheme="minorHAnsi" w:cs="Arial"/>
        </w:rPr>
      </w:pPr>
      <w:r w:rsidRPr="00C67EC6">
        <w:rPr>
          <w:rFonts w:asciiTheme="minorHAnsi" w:hAnsiTheme="minorHAnsi"/>
        </w:rPr>
        <w:t xml:space="preserve">1. The </w:t>
      </w:r>
      <w:r w:rsidRPr="00C67EC6">
        <w:rPr>
          <w:rFonts w:asciiTheme="minorHAnsi" w:hAnsiTheme="minorHAnsi"/>
          <w:lang w:val="fr-FR"/>
        </w:rPr>
        <w:t>patient</w:t>
      </w:r>
      <w:r w:rsidRPr="00C67EC6">
        <w:rPr>
          <w:rFonts w:asciiTheme="minorHAnsi" w:hAnsiTheme="minorHAnsi"/>
        </w:rPr>
        <w:t xml:space="preserve"> is in imminent danger of death due to airway compromise.</w:t>
      </w:r>
    </w:p>
    <w:p w:rsidR="00C67EC6" w:rsidRPr="00C67EC6" w:rsidRDefault="00C67EC6" w:rsidP="00C67EC6">
      <w:pPr>
        <w:pStyle w:val="Body"/>
        <w:spacing w:after="0" w:line="288" w:lineRule="auto"/>
        <w:rPr>
          <w:rFonts w:asciiTheme="minorHAnsi" w:eastAsia="Arial" w:hAnsiTheme="minorHAnsi" w:cs="Arial"/>
        </w:rPr>
      </w:pPr>
      <w:r w:rsidRPr="00C67EC6">
        <w:rPr>
          <w:rFonts w:asciiTheme="minorHAnsi" w:hAnsiTheme="minorHAnsi"/>
          <w:lang w:val="it-IT"/>
        </w:rPr>
        <w:t>2. No alternative</w:t>
      </w:r>
      <w:r w:rsidRPr="00C67EC6">
        <w:rPr>
          <w:rFonts w:asciiTheme="minorHAnsi" w:hAnsiTheme="minorHAnsi"/>
        </w:rPr>
        <w:t xml:space="preserve"> airway device/maneuver has been successful.</w:t>
      </w:r>
    </w:p>
    <w:p w:rsidR="00C67EC6" w:rsidRPr="00C67EC6" w:rsidRDefault="00C67EC6" w:rsidP="00C67EC6">
      <w:pPr>
        <w:pStyle w:val="Body"/>
        <w:spacing w:after="60" w:line="288" w:lineRule="auto"/>
        <w:rPr>
          <w:rFonts w:asciiTheme="minorHAnsi" w:hAnsiTheme="minorHAnsi"/>
          <w:u w:val="single"/>
        </w:rPr>
      </w:pPr>
      <w:r w:rsidRPr="00C67EC6">
        <w:rPr>
          <w:rFonts w:asciiTheme="minorHAnsi" w:hAnsiTheme="minorHAnsi"/>
        </w:rPr>
        <w:t xml:space="preserve">3. The </w:t>
      </w:r>
      <w:r w:rsidRPr="00C67EC6">
        <w:rPr>
          <w:rFonts w:asciiTheme="minorHAnsi" w:hAnsiTheme="minorHAnsi"/>
          <w:lang w:val="fr-FR"/>
        </w:rPr>
        <w:t>patient</w:t>
      </w:r>
      <w:r w:rsidRPr="00C67EC6">
        <w:rPr>
          <w:rFonts w:asciiTheme="minorHAnsi" w:hAnsiTheme="minorHAnsi"/>
        </w:rPr>
        <w:t xml:space="preserve"> cannot be oxygenated or ventilated by any other means.</w:t>
      </w:r>
    </w:p>
    <w:p w:rsidR="00C67EC6" w:rsidRPr="00573469" w:rsidRDefault="00C67EC6" w:rsidP="00C67EC6">
      <w:pPr>
        <w:pStyle w:val="Heading2"/>
        <w:rPr>
          <w:b w:val="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73469">
        <w:rPr>
          <w:b w:val="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PARAMEDIC STANDING ORDERS:</w:t>
      </w:r>
    </w:p>
    <w:p w:rsidR="00C67EC6" w:rsidRPr="00C67EC6" w:rsidRDefault="00C67EC6" w:rsidP="00C67EC6">
      <w:pPr>
        <w:pStyle w:val="Body"/>
        <w:spacing w:after="0" w:line="288" w:lineRule="auto"/>
        <w:rPr>
          <w:rFonts w:asciiTheme="minorHAnsi" w:eastAsia="Arial" w:hAnsiTheme="minorHAnsi" w:cs="Arial"/>
        </w:rPr>
      </w:pPr>
      <w:r w:rsidRPr="00C67EC6">
        <w:rPr>
          <w:rFonts w:asciiTheme="minorHAnsi" w:hAnsiTheme="minorHAnsi"/>
          <w:u w:val="single"/>
        </w:rPr>
        <w:t>Surgical Cricothyrotomy Procedure:</w:t>
      </w:r>
    </w:p>
    <w:p w:rsidR="00C67EC6" w:rsidRPr="00C67EC6" w:rsidRDefault="00C67EC6" w:rsidP="00C67EC6">
      <w:pPr>
        <w:pStyle w:val="Body"/>
        <w:spacing w:after="0" w:line="288" w:lineRule="auto"/>
        <w:rPr>
          <w:rFonts w:asciiTheme="minorHAnsi" w:eastAsia="Arial" w:hAnsiTheme="minorHAnsi" w:cs="Arial"/>
        </w:rPr>
      </w:pPr>
      <w:r w:rsidRPr="00C67EC6">
        <w:rPr>
          <w:rFonts w:asciiTheme="minorHAnsi" w:hAnsiTheme="minorHAnsi"/>
          <w:lang w:val="de-DE"/>
        </w:rPr>
        <w:t>1.</w:t>
      </w:r>
      <w:r w:rsidRPr="00C67EC6">
        <w:rPr>
          <w:rFonts w:asciiTheme="minorHAnsi" w:hAnsiTheme="minorHAnsi"/>
          <w:lang w:val="de-DE"/>
        </w:rPr>
        <w:tab/>
        <w:t>Position</w:t>
      </w:r>
      <w:r w:rsidRPr="00C67EC6">
        <w:rPr>
          <w:rFonts w:asciiTheme="minorHAnsi" w:hAnsiTheme="minorHAnsi"/>
        </w:rPr>
        <w:t xml:space="preserve"> the </w:t>
      </w:r>
      <w:r w:rsidRPr="00C67EC6">
        <w:rPr>
          <w:rFonts w:asciiTheme="minorHAnsi" w:hAnsiTheme="minorHAnsi"/>
          <w:lang w:val="fr-FR"/>
        </w:rPr>
        <w:t>patient</w:t>
      </w:r>
      <w:r w:rsidRPr="00C67EC6">
        <w:rPr>
          <w:rFonts w:asciiTheme="minorHAnsi" w:hAnsiTheme="minorHAnsi"/>
        </w:rPr>
        <w:t xml:space="preserve"> in a </w:t>
      </w:r>
      <w:r w:rsidRPr="00C67EC6">
        <w:rPr>
          <w:rFonts w:asciiTheme="minorHAnsi" w:hAnsiTheme="minorHAnsi"/>
          <w:lang w:val="de-DE"/>
        </w:rPr>
        <w:t xml:space="preserve">neutral </w:t>
      </w:r>
      <w:r w:rsidRPr="00C67EC6">
        <w:rPr>
          <w:rFonts w:asciiTheme="minorHAnsi" w:hAnsiTheme="minorHAnsi"/>
          <w:lang w:val="it-IT"/>
        </w:rPr>
        <w:t>position.</w:t>
      </w:r>
    </w:p>
    <w:p w:rsidR="00C67EC6" w:rsidRPr="00C67EC6" w:rsidRDefault="00C67EC6" w:rsidP="00C67EC6">
      <w:pPr>
        <w:pStyle w:val="Body"/>
        <w:spacing w:after="0" w:line="288" w:lineRule="auto"/>
        <w:rPr>
          <w:rFonts w:asciiTheme="minorHAnsi" w:eastAsia="Arial" w:hAnsiTheme="minorHAnsi" w:cs="Arial"/>
        </w:rPr>
      </w:pPr>
      <w:r w:rsidRPr="00C67EC6">
        <w:rPr>
          <w:rFonts w:asciiTheme="minorHAnsi" w:hAnsiTheme="minorHAnsi"/>
        </w:rPr>
        <w:t>2.</w:t>
      </w:r>
      <w:r w:rsidRPr="00C67EC6">
        <w:rPr>
          <w:rFonts w:asciiTheme="minorHAnsi" w:hAnsiTheme="minorHAnsi"/>
        </w:rPr>
        <w:tab/>
        <w:t xml:space="preserve">Identify and palpate </w:t>
      </w:r>
      <w:r w:rsidRPr="00C67EC6">
        <w:rPr>
          <w:rFonts w:asciiTheme="minorHAnsi" w:hAnsiTheme="minorHAnsi"/>
          <w:lang w:val="da-DK"/>
        </w:rPr>
        <w:t>landmarks</w:t>
      </w:r>
      <w:r w:rsidRPr="00C67EC6">
        <w:rPr>
          <w:rFonts w:asciiTheme="minorHAnsi" w:hAnsiTheme="minorHAnsi"/>
        </w:rPr>
        <w:t xml:space="preserve"> (Palpate thyroid </w:t>
      </w:r>
    </w:p>
    <w:p w:rsidR="00C67EC6" w:rsidRPr="00C67EC6" w:rsidRDefault="00C67EC6" w:rsidP="00C67EC6">
      <w:pPr>
        <w:pStyle w:val="Body"/>
        <w:spacing w:after="0" w:line="288" w:lineRule="auto"/>
        <w:rPr>
          <w:rFonts w:asciiTheme="minorHAnsi" w:eastAsia="Arial" w:hAnsiTheme="minorHAnsi" w:cs="Arial"/>
        </w:rPr>
      </w:pPr>
      <w:r w:rsidRPr="00C67EC6">
        <w:rPr>
          <w:rFonts w:asciiTheme="minorHAnsi" w:hAnsiTheme="minorHAnsi"/>
        </w:rPr>
        <w:t xml:space="preserve">              and cricoid cartilage then palpate cricothyroid </w:t>
      </w:r>
      <w:r w:rsidRPr="00C67EC6">
        <w:rPr>
          <w:rFonts w:asciiTheme="minorHAnsi" w:hAnsiTheme="minorHAnsi"/>
          <w:lang w:val="it-IT"/>
        </w:rPr>
        <w:t>membrane).</w:t>
      </w:r>
    </w:p>
    <w:p w:rsidR="00C67EC6" w:rsidRPr="00C67EC6" w:rsidRDefault="00C67EC6" w:rsidP="00C67EC6">
      <w:pPr>
        <w:pStyle w:val="Body"/>
        <w:spacing w:after="0" w:line="288" w:lineRule="auto"/>
        <w:rPr>
          <w:rFonts w:asciiTheme="minorHAnsi" w:eastAsia="Arial" w:hAnsiTheme="minorHAnsi" w:cs="Arial"/>
        </w:rPr>
      </w:pPr>
      <w:r w:rsidRPr="00C67EC6">
        <w:rPr>
          <w:rFonts w:asciiTheme="minorHAnsi" w:hAnsiTheme="minorHAnsi"/>
        </w:rPr>
        <w:t>3.</w:t>
      </w:r>
      <w:r w:rsidRPr="00C67EC6">
        <w:rPr>
          <w:rFonts w:asciiTheme="minorHAnsi" w:hAnsiTheme="minorHAnsi"/>
        </w:rPr>
        <w:tab/>
        <w:t>Clean area using antiseptic swabs.</w:t>
      </w:r>
    </w:p>
    <w:p w:rsidR="00C67EC6" w:rsidRPr="00C67EC6" w:rsidRDefault="00C67EC6" w:rsidP="00C67EC6">
      <w:pPr>
        <w:pStyle w:val="Body"/>
        <w:spacing w:after="0" w:line="288" w:lineRule="auto"/>
        <w:rPr>
          <w:rFonts w:asciiTheme="minorHAnsi" w:eastAsia="Arial" w:hAnsiTheme="minorHAnsi" w:cs="Arial"/>
        </w:rPr>
      </w:pPr>
      <w:r w:rsidRPr="00C67EC6">
        <w:rPr>
          <w:rFonts w:asciiTheme="minorHAnsi" w:hAnsiTheme="minorHAnsi"/>
        </w:rPr>
        <w:t>4.</w:t>
      </w:r>
      <w:r w:rsidRPr="00C67EC6">
        <w:rPr>
          <w:rFonts w:asciiTheme="minorHAnsi" w:hAnsiTheme="minorHAnsi"/>
        </w:rPr>
        <w:tab/>
        <w:t xml:space="preserve">Make a 2-3 cm midline </w:t>
      </w:r>
      <w:r w:rsidRPr="00C67EC6">
        <w:rPr>
          <w:rFonts w:asciiTheme="minorHAnsi" w:hAnsiTheme="minorHAnsi"/>
          <w:lang w:val="it-IT"/>
        </w:rPr>
        <w:t>vertical incision</w:t>
      </w:r>
      <w:r w:rsidRPr="00C67EC6">
        <w:rPr>
          <w:rFonts w:asciiTheme="minorHAnsi" w:hAnsiTheme="minorHAnsi"/>
        </w:rPr>
        <w:t xml:space="preserve"> through the skin over the </w:t>
      </w:r>
    </w:p>
    <w:p w:rsidR="00C67EC6" w:rsidRPr="00C67EC6" w:rsidRDefault="00C67EC6" w:rsidP="00C67EC6">
      <w:pPr>
        <w:pStyle w:val="Body"/>
        <w:spacing w:after="0" w:line="288" w:lineRule="auto"/>
        <w:rPr>
          <w:rFonts w:asciiTheme="minorHAnsi" w:eastAsia="Arial" w:hAnsiTheme="minorHAnsi" w:cs="Arial"/>
        </w:rPr>
      </w:pPr>
      <w:r w:rsidRPr="00C67EC6">
        <w:rPr>
          <w:rFonts w:asciiTheme="minorHAnsi" w:hAnsiTheme="minorHAnsi"/>
        </w:rPr>
        <w:t xml:space="preserve">              cricothyroid </w:t>
      </w:r>
      <w:r w:rsidRPr="00C67EC6">
        <w:rPr>
          <w:rFonts w:asciiTheme="minorHAnsi" w:hAnsiTheme="minorHAnsi"/>
          <w:lang w:val="it-IT"/>
        </w:rPr>
        <w:t>membrane.</w:t>
      </w:r>
    </w:p>
    <w:p w:rsidR="00C67EC6" w:rsidRPr="00C67EC6" w:rsidRDefault="00C67EC6" w:rsidP="00C67EC6">
      <w:pPr>
        <w:pStyle w:val="Body"/>
        <w:spacing w:after="0" w:line="288" w:lineRule="auto"/>
        <w:rPr>
          <w:rFonts w:asciiTheme="minorHAnsi" w:eastAsia="Arial" w:hAnsiTheme="minorHAnsi" w:cs="Arial"/>
        </w:rPr>
      </w:pPr>
      <w:r w:rsidRPr="00C67EC6">
        <w:rPr>
          <w:rFonts w:asciiTheme="minorHAnsi" w:hAnsiTheme="minorHAnsi"/>
        </w:rPr>
        <w:t>5.</w:t>
      </w:r>
      <w:r w:rsidRPr="00C67EC6">
        <w:rPr>
          <w:rFonts w:asciiTheme="minorHAnsi" w:hAnsiTheme="minorHAnsi"/>
        </w:rPr>
        <w:tab/>
        <w:t xml:space="preserve">Make a 1-2 cm horizontal incision though the cricothyroid </w:t>
      </w:r>
      <w:r w:rsidRPr="00C67EC6">
        <w:rPr>
          <w:rFonts w:asciiTheme="minorHAnsi" w:hAnsiTheme="minorHAnsi"/>
          <w:lang w:val="it-IT"/>
        </w:rPr>
        <w:t>membrane.</w:t>
      </w:r>
    </w:p>
    <w:p w:rsidR="00C67EC6" w:rsidRPr="00C67EC6" w:rsidRDefault="00C67EC6" w:rsidP="00C67EC6">
      <w:pPr>
        <w:pStyle w:val="Body"/>
        <w:spacing w:after="0" w:line="288" w:lineRule="auto"/>
        <w:rPr>
          <w:rFonts w:asciiTheme="minorHAnsi" w:eastAsia="Arial" w:hAnsiTheme="minorHAnsi" w:cs="Arial"/>
        </w:rPr>
      </w:pPr>
      <w:r w:rsidRPr="00C67EC6">
        <w:rPr>
          <w:rFonts w:asciiTheme="minorHAnsi" w:hAnsiTheme="minorHAnsi"/>
          <w:lang w:val="it-IT"/>
        </w:rPr>
        <w:t>6.</w:t>
      </w:r>
      <w:r w:rsidRPr="00C67EC6">
        <w:rPr>
          <w:rFonts w:asciiTheme="minorHAnsi" w:hAnsiTheme="minorHAnsi"/>
          <w:lang w:val="it-IT"/>
        </w:rPr>
        <w:tab/>
        <w:t>Prior</w:t>
      </w:r>
      <w:r w:rsidRPr="00C67EC6">
        <w:rPr>
          <w:rFonts w:asciiTheme="minorHAnsi" w:hAnsiTheme="minorHAnsi"/>
        </w:rPr>
        <w:t xml:space="preserve"> to removing scalpel, insert the tracheal </w:t>
      </w:r>
      <w:r w:rsidRPr="00C67EC6">
        <w:rPr>
          <w:rFonts w:asciiTheme="minorHAnsi" w:hAnsiTheme="minorHAnsi"/>
          <w:lang w:val="nl-NL"/>
        </w:rPr>
        <w:t>hook(optional)</w:t>
      </w:r>
      <w:r w:rsidRPr="00C67EC6">
        <w:rPr>
          <w:rFonts w:asciiTheme="minorHAnsi" w:hAnsiTheme="minorHAnsi"/>
        </w:rPr>
        <w:t xml:space="preserve"> and pull it cephalad pulling </w:t>
      </w:r>
    </w:p>
    <w:p w:rsidR="00C67EC6" w:rsidRPr="00C67EC6" w:rsidRDefault="00C67EC6" w:rsidP="00C67EC6">
      <w:pPr>
        <w:pStyle w:val="Body"/>
        <w:spacing w:after="0" w:line="288" w:lineRule="auto"/>
        <w:rPr>
          <w:rFonts w:asciiTheme="minorHAnsi" w:eastAsia="Arial" w:hAnsiTheme="minorHAnsi" w:cs="Arial"/>
        </w:rPr>
      </w:pPr>
      <w:r w:rsidRPr="00C67EC6">
        <w:rPr>
          <w:rFonts w:asciiTheme="minorHAnsi" w:hAnsiTheme="minorHAnsi"/>
        </w:rPr>
        <w:t xml:space="preserve">               against the </w:t>
      </w:r>
      <w:r w:rsidRPr="00C67EC6">
        <w:rPr>
          <w:rFonts w:asciiTheme="minorHAnsi" w:hAnsiTheme="minorHAnsi"/>
          <w:lang w:val="es-ES_tradnl"/>
        </w:rPr>
        <w:t>caudal</w:t>
      </w:r>
      <w:r w:rsidRPr="00C67EC6">
        <w:rPr>
          <w:rFonts w:asciiTheme="minorHAnsi" w:hAnsiTheme="minorHAnsi"/>
        </w:rPr>
        <w:t xml:space="preserve"> end of the </w:t>
      </w:r>
      <w:r w:rsidRPr="00C67EC6">
        <w:rPr>
          <w:rFonts w:asciiTheme="minorHAnsi" w:hAnsiTheme="minorHAnsi"/>
          <w:lang w:val="it-IT"/>
        </w:rPr>
        <w:t>thyroid cartilage.</w:t>
      </w:r>
    </w:p>
    <w:p w:rsidR="00C67EC6" w:rsidRPr="00C67EC6" w:rsidRDefault="00C67EC6" w:rsidP="00C67EC6">
      <w:pPr>
        <w:pStyle w:val="Body"/>
        <w:spacing w:after="0" w:line="288" w:lineRule="auto"/>
        <w:rPr>
          <w:rFonts w:asciiTheme="minorHAnsi" w:eastAsia="Arial" w:hAnsiTheme="minorHAnsi" w:cs="Arial"/>
        </w:rPr>
      </w:pPr>
      <w:r w:rsidRPr="00C67EC6">
        <w:rPr>
          <w:rFonts w:asciiTheme="minorHAnsi" w:hAnsiTheme="minorHAnsi"/>
        </w:rPr>
        <w:t>7.</w:t>
      </w:r>
      <w:r w:rsidRPr="00C67EC6">
        <w:rPr>
          <w:rFonts w:asciiTheme="minorHAnsi" w:hAnsiTheme="minorHAnsi"/>
        </w:rPr>
        <w:tab/>
        <w:t>Cannulate the trachea</w:t>
      </w:r>
      <w:r w:rsidRPr="00C67EC6">
        <w:rPr>
          <w:rFonts w:asciiTheme="minorHAnsi" w:hAnsiTheme="minorHAnsi"/>
          <w:lang w:val="it-IT"/>
        </w:rPr>
        <w:t>.</w:t>
      </w:r>
    </w:p>
    <w:p w:rsidR="00C67EC6" w:rsidRPr="00C67EC6" w:rsidRDefault="00C67EC6" w:rsidP="00C67EC6">
      <w:pPr>
        <w:pStyle w:val="Body"/>
        <w:spacing w:after="0" w:line="288" w:lineRule="auto"/>
        <w:rPr>
          <w:rFonts w:asciiTheme="minorHAnsi" w:eastAsia="Arial" w:hAnsiTheme="minorHAnsi" w:cs="Arial"/>
        </w:rPr>
      </w:pPr>
      <w:r w:rsidRPr="00C67EC6">
        <w:rPr>
          <w:rFonts w:asciiTheme="minorHAnsi" w:hAnsiTheme="minorHAnsi"/>
          <w:lang w:val="de-DE"/>
        </w:rPr>
        <w:t>8.</w:t>
      </w:r>
      <w:r w:rsidRPr="00C67EC6">
        <w:rPr>
          <w:rFonts w:asciiTheme="minorHAnsi" w:hAnsiTheme="minorHAnsi"/>
          <w:lang w:val="de-DE"/>
        </w:rPr>
        <w:tab/>
        <w:t>Inflate</w:t>
      </w:r>
      <w:r w:rsidRPr="00C67EC6">
        <w:rPr>
          <w:rFonts w:asciiTheme="minorHAnsi" w:hAnsiTheme="minorHAnsi"/>
        </w:rPr>
        <w:t xml:space="preserve"> cuff.</w:t>
      </w:r>
    </w:p>
    <w:p w:rsidR="00C67EC6" w:rsidRPr="00C67EC6" w:rsidRDefault="00C67EC6" w:rsidP="00C67EC6">
      <w:pPr>
        <w:pStyle w:val="Body"/>
        <w:rPr>
          <w:rFonts w:asciiTheme="minorHAnsi" w:eastAsia="Arial" w:hAnsiTheme="minorHAnsi" w:cs="Arial"/>
        </w:rPr>
      </w:pPr>
      <w:r w:rsidRPr="00C67EC6">
        <w:rPr>
          <w:rFonts w:asciiTheme="minorHAnsi" w:hAnsiTheme="minorHAnsi"/>
        </w:rPr>
        <w:t>9.</w:t>
      </w:r>
      <w:r w:rsidRPr="00C67EC6">
        <w:rPr>
          <w:rFonts w:asciiTheme="minorHAnsi" w:hAnsiTheme="minorHAnsi"/>
        </w:rPr>
        <w:tab/>
        <w:t>Confirm placement</w:t>
      </w:r>
      <w:r w:rsidRPr="00C67EC6">
        <w:rPr>
          <w:rFonts w:asciiTheme="minorHAnsi" w:hAnsiTheme="minorHAnsi"/>
          <w:spacing w:val="-1"/>
        </w:rPr>
        <w:t xml:space="preserve"> </w:t>
      </w:r>
      <w:r w:rsidRPr="00C67EC6">
        <w:rPr>
          <w:rFonts w:asciiTheme="minorHAnsi" w:hAnsiTheme="minorHAnsi"/>
        </w:rPr>
        <w:t>with</w:t>
      </w:r>
      <w:r w:rsidRPr="00C67EC6">
        <w:rPr>
          <w:rFonts w:asciiTheme="minorHAnsi" w:hAnsiTheme="minorHAnsi"/>
          <w:spacing w:val="-3"/>
        </w:rPr>
        <w:t xml:space="preserve"> </w:t>
      </w:r>
      <w:r w:rsidRPr="00C67EC6">
        <w:rPr>
          <w:rFonts w:asciiTheme="minorHAnsi" w:hAnsiTheme="minorHAnsi"/>
        </w:rPr>
        <w:t>ETC02 and lung sounds.</w:t>
      </w:r>
    </w:p>
    <w:p w:rsidR="00C67EC6" w:rsidRPr="00C67EC6" w:rsidRDefault="00C67EC6" w:rsidP="00C67EC6">
      <w:pPr>
        <w:pStyle w:val="Body"/>
        <w:spacing w:after="0" w:line="288" w:lineRule="auto"/>
        <w:rPr>
          <w:rFonts w:asciiTheme="minorHAnsi" w:eastAsia="Arial Bold" w:hAnsiTheme="minorHAnsi" w:cs="Arial Bold"/>
          <w:b/>
          <w:u w:val="single"/>
        </w:rPr>
      </w:pPr>
      <w:r w:rsidRPr="00C67EC6">
        <w:rPr>
          <w:rFonts w:asciiTheme="minorHAnsi" w:hAnsiTheme="minorHAnsi"/>
          <w:b/>
          <w:u w:val="single"/>
        </w:rPr>
        <w:t>1. Guideline for a Surgical Cricothyrotomy Program</w:t>
      </w:r>
    </w:p>
    <w:p w:rsidR="00C67EC6" w:rsidRPr="00C67EC6" w:rsidRDefault="00C67EC6" w:rsidP="00C67EC6">
      <w:pPr>
        <w:pStyle w:val="Body"/>
        <w:spacing w:after="0" w:line="288" w:lineRule="auto"/>
        <w:rPr>
          <w:rFonts w:asciiTheme="minorHAnsi" w:eastAsia="Arial" w:hAnsiTheme="minorHAnsi" w:cs="Arial"/>
        </w:rPr>
      </w:pPr>
      <w:r w:rsidRPr="00C67EC6">
        <w:rPr>
          <w:rFonts w:asciiTheme="minorHAnsi" w:hAnsiTheme="minorHAnsi"/>
        </w:rPr>
        <w:t xml:space="preserve">Surgical Cricothyrotomy is an </w:t>
      </w:r>
      <w:r w:rsidRPr="00C67EC6">
        <w:rPr>
          <w:rFonts w:asciiTheme="minorHAnsi" w:hAnsiTheme="minorHAnsi"/>
          <w:lang w:val="it-IT"/>
        </w:rPr>
        <w:t xml:space="preserve">invasive </w:t>
      </w:r>
      <w:r w:rsidRPr="00C67EC6">
        <w:rPr>
          <w:rFonts w:asciiTheme="minorHAnsi" w:hAnsiTheme="minorHAnsi"/>
          <w:lang w:val="nl-NL"/>
        </w:rPr>
        <w:t>procedure</w:t>
      </w:r>
      <w:r w:rsidRPr="00C67EC6">
        <w:rPr>
          <w:rFonts w:asciiTheme="minorHAnsi" w:hAnsiTheme="minorHAnsi"/>
        </w:rPr>
        <w:t xml:space="preserve"> performed only when a </w:t>
      </w:r>
      <w:r w:rsidRPr="00C67EC6">
        <w:rPr>
          <w:rFonts w:asciiTheme="minorHAnsi" w:hAnsiTheme="minorHAnsi"/>
          <w:lang w:val="fr-FR"/>
        </w:rPr>
        <w:t>patient</w:t>
      </w:r>
      <w:r w:rsidRPr="00C67EC6">
        <w:rPr>
          <w:rFonts w:asciiTheme="minorHAnsi" w:hAnsiTheme="minorHAnsi"/>
        </w:rPr>
        <w:t xml:space="preserve"> is in imminent </w:t>
      </w:r>
    </w:p>
    <w:p w:rsidR="00C67EC6" w:rsidRPr="00C67EC6" w:rsidRDefault="00C67EC6" w:rsidP="00C67EC6">
      <w:pPr>
        <w:pStyle w:val="Body"/>
        <w:spacing w:after="0" w:line="288" w:lineRule="auto"/>
        <w:rPr>
          <w:rFonts w:asciiTheme="minorHAnsi" w:eastAsia="Arial" w:hAnsiTheme="minorHAnsi" w:cs="Arial"/>
        </w:rPr>
      </w:pPr>
      <w:r w:rsidRPr="00C67EC6">
        <w:rPr>
          <w:rFonts w:asciiTheme="minorHAnsi" w:hAnsiTheme="minorHAnsi"/>
          <w:lang w:val="fr-FR"/>
        </w:rPr>
        <w:t>danger</w:t>
      </w:r>
      <w:r w:rsidRPr="00C67EC6">
        <w:rPr>
          <w:rFonts w:asciiTheme="minorHAnsi" w:hAnsiTheme="minorHAnsi"/>
        </w:rPr>
        <w:t xml:space="preserve"> of death </w:t>
      </w:r>
      <w:r w:rsidRPr="00C67EC6">
        <w:rPr>
          <w:rFonts w:asciiTheme="minorHAnsi" w:hAnsiTheme="minorHAnsi"/>
          <w:lang w:val="it-IT"/>
        </w:rPr>
        <w:t>due</w:t>
      </w:r>
      <w:r w:rsidRPr="00C67EC6">
        <w:rPr>
          <w:rFonts w:asciiTheme="minorHAnsi" w:hAnsiTheme="minorHAnsi"/>
        </w:rPr>
        <w:t xml:space="preserve"> to airway </w:t>
      </w:r>
      <w:r w:rsidRPr="00C67EC6">
        <w:rPr>
          <w:rFonts w:asciiTheme="minorHAnsi" w:hAnsiTheme="minorHAnsi"/>
          <w:lang w:val="fr-FR"/>
        </w:rPr>
        <w:t>compromise</w:t>
      </w:r>
      <w:r w:rsidRPr="00C67EC6">
        <w:rPr>
          <w:rFonts w:asciiTheme="minorHAnsi" w:hAnsiTheme="minorHAnsi"/>
        </w:rPr>
        <w:t xml:space="preserve"> which cannot be alleviated by other means. Needle </w:t>
      </w:r>
    </w:p>
    <w:p w:rsidR="00C67EC6" w:rsidRPr="00C67EC6" w:rsidRDefault="00C67EC6" w:rsidP="00C67EC6">
      <w:pPr>
        <w:pStyle w:val="Body"/>
        <w:spacing w:after="0" w:line="288" w:lineRule="auto"/>
        <w:rPr>
          <w:rFonts w:asciiTheme="minorHAnsi" w:eastAsia="Arial" w:hAnsiTheme="minorHAnsi" w:cs="Arial"/>
        </w:rPr>
      </w:pPr>
      <w:r w:rsidRPr="00C67EC6">
        <w:rPr>
          <w:rFonts w:asciiTheme="minorHAnsi" w:hAnsiTheme="minorHAnsi"/>
        </w:rPr>
        <w:t xml:space="preserve">cricothyrotomy is the preferred </w:t>
      </w:r>
      <w:r w:rsidRPr="00C67EC6">
        <w:rPr>
          <w:rFonts w:asciiTheme="minorHAnsi" w:hAnsiTheme="minorHAnsi"/>
          <w:lang w:val="nl-NL"/>
        </w:rPr>
        <w:t>procedure</w:t>
      </w:r>
      <w:r w:rsidRPr="00C67EC6">
        <w:rPr>
          <w:rFonts w:asciiTheme="minorHAnsi" w:hAnsiTheme="minorHAnsi"/>
        </w:rPr>
        <w:t xml:space="preserve"> in children </w:t>
      </w:r>
      <w:r w:rsidRPr="00C67EC6">
        <w:rPr>
          <w:rFonts w:asciiTheme="minorHAnsi" w:hAnsiTheme="minorHAnsi"/>
          <w:lang w:val="de-DE"/>
        </w:rPr>
        <w:t>under</w:t>
      </w:r>
      <w:r w:rsidRPr="00C67EC6">
        <w:rPr>
          <w:rFonts w:asciiTheme="minorHAnsi" w:hAnsiTheme="minorHAnsi"/>
        </w:rPr>
        <w:t xml:space="preserve"> the age of 8 years old.</w:t>
      </w:r>
    </w:p>
    <w:p w:rsidR="00C67EC6" w:rsidRPr="00C67EC6" w:rsidRDefault="00C67EC6" w:rsidP="00C67EC6">
      <w:pPr>
        <w:pStyle w:val="Body"/>
        <w:spacing w:after="0" w:line="288" w:lineRule="auto"/>
        <w:rPr>
          <w:rFonts w:asciiTheme="minorHAnsi" w:eastAsia="Arial Bold" w:hAnsiTheme="minorHAnsi" w:cs="Arial Bold"/>
          <w:b/>
          <w:u w:val="single"/>
        </w:rPr>
      </w:pPr>
    </w:p>
    <w:p w:rsidR="00C67EC6" w:rsidRPr="00C67EC6" w:rsidRDefault="00C67EC6" w:rsidP="00C67EC6">
      <w:pPr>
        <w:pStyle w:val="Body"/>
        <w:spacing w:after="0" w:line="288" w:lineRule="auto"/>
        <w:rPr>
          <w:rFonts w:asciiTheme="minorHAnsi" w:eastAsia="Arial Bold" w:hAnsiTheme="minorHAnsi" w:cs="Arial Bold"/>
          <w:b/>
          <w:u w:val="single"/>
        </w:rPr>
      </w:pPr>
      <w:r w:rsidRPr="00C67EC6">
        <w:rPr>
          <w:rFonts w:asciiTheme="minorHAnsi" w:hAnsiTheme="minorHAnsi"/>
          <w:b/>
          <w:u w:val="single"/>
        </w:rPr>
        <w:t>2. Quality Assurance of a Surgical Cricothyrotomy Program:</w:t>
      </w:r>
    </w:p>
    <w:p w:rsidR="00C67EC6" w:rsidRPr="00C67EC6" w:rsidRDefault="00C67EC6" w:rsidP="00C67EC6">
      <w:pPr>
        <w:pStyle w:val="Body"/>
        <w:spacing w:after="0" w:line="288" w:lineRule="auto"/>
        <w:rPr>
          <w:rFonts w:asciiTheme="minorHAnsi" w:eastAsia="Arial" w:hAnsiTheme="minorHAnsi" w:cs="Arial"/>
        </w:rPr>
      </w:pPr>
      <w:r w:rsidRPr="00C67EC6">
        <w:rPr>
          <w:rFonts w:asciiTheme="minorHAnsi" w:hAnsiTheme="minorHAnsi"/>
        </w:rPr>
        <w:t xml:space="preserve">Quality assurance review will be performed by each service on every case of attempted or successful </w:t>
      </w:r>
    </w:p>
    <w:p w:rsidR="00C67EC6" w:rsidRPr="00C67EC6" w:rsidRDefault="00C67EC6" w:rsidP="00C67EC6">
      <w:pPr>
        <w:pStyle w:val="Body"/>
        <w:spacing w:after="0" w:line="288" w:lineRule="auto"/>
        <w:rPr>
          <w:rFonts w:asciiTheme="minorHAnsi" w:eastAsia="Arial" w:hAnsiTheme="minorHAnsi" w:cs="Arial"/>
        </w:rPr>
      </w:pPr>
      <w:r w:rsidRPr="00C67EC6">
        <w:rPr>
          <w:rFonts w:asciiTheme="minorHAnsi" w:hAnsiTheme="minorHAnsi"/>
        </w:rPr>
        <w:t xml:space="preserve">intubation, including surgical and needle cricothyrotomy. The Affiliate Hospital Medical Directors and Service’s Director of CQI, or their designee, will review each case individually and keep a written record of their review. Each case and its appropriate information will be available within a standard database including: age, sex, indication for intubation (or cricothyrotomy), provider information, medications used, </w:t>
      </w:r>
      <w:r w:rsidRPr="00C67EC6">
        <w:rPr>
          <w:rFonts w:asciiTheme="minorHAnsi" w:hAnsiTheme="minorHAnsi"/>
        </w:rPr>
        <w:lastRenderedPageBreak/>
        <w:t xml:space="preserve">number of attempts, successful/unsuccessful intubation, adjuncts/backups used, and complications of intubation (ex-failed airway, cric required, bradycardia, hypoxemia, esophageal intubation). </w:t>
      </w:r>
    </w:p>
    <w:p w:rsidR="00C67EC6" w:rsidRPr="00C67EC6" w:rsidRDefault="00C67EC6" w:rsidP="00C67EC6">
      <w:pPr>
        <w:pStyle w:val="Body"/>
        <w:spacing w:after="0" w:line="288" w:lineRule="auto"/>
        <w:rPr>
          <w:rFonts w:asciiTheme="minorHAnsi" w:eastAsia="Arial" w:hAnsiTheme="minorHAnsi" w:cs="Arial"/>
        </w:rPr>
      </w:pPr>
    </w:p>
    <w:p w:rsidR="00C67EC6" w:rsidRPr="00C67EC6" w:rsidRDefault="00C67EC6" w:rsidP="00C67EC6">
      <w:pPr>
        <w:pStyle w:val="Body"/>
        <w:spacing w:after="0" w:line="288" w:lineRule="auto"/>
        <w:rPr>
          <w:rFonts w:asciiTheme="minorHAnsi" w:eastAsia="Arial Bold" w:hAnsiTheme="minorHAnsi" w:cs="Arial Bold"/>
          <w:b/>
          <w:u w:val="single"/>
        </w:rPr>
      </w:pPr>
      <w:r w:rsidRPr="00C67EC6">
        <w:rPr>
          <w:rFonts w:asciiTheme="minorHAnsi" w:hAnsiTheme="minorHAnsi"/>
          <w:b/>
          <w:u w:val="single"/>
        </w:rPr>
        <w:t>3. Requirements for Participation in a Surgical Cricothyrotomy Program:</w:t>
      </w:r>
    </w:p>
    <w:p w:rsidR="00C67EC6" w:rsidRPr="00C67EC6" w:rsidRDefault="00C67EC6" w:rsidP="00C67EC6">
      <w:pPr>
        <w:pStyle w:val="Body"/>
        <w:spacing w:before="56" w:after="0" w:line="242" w:lineRule="auto"/>
        <w:ind w:right="363"/>
        <w:rPr>
          <w:rFonts w:asciiTheme="minorHAnsi" w:eastAsia="Arial" w:hAnsiTheme="minorHAnsi" w:cs="Arial"/>
        </w:rPr>
      </w:pPr>
      <w:r w:rsidRPr="00C67EC6">
        <w:rPr>
          <w:rFonts w:asciiTheme="minorHAnsi" w:hAnsiTheme="minorHAnsi"/>
        </w:rPr>
        <w:t xml:space="preserve">The Service and Medical Director are committed to the Surgical Cricothyrotomy Program and </w:t>
      </w:r>
      <w:r w:rsidRPr="00C67EC6">
        <w:rPr>
          <w:rFonts w:asciiTheme="minorHAnsi" w:hAnsiTheme="minorHAnsi"/>
          <w:lang w:val="fr-FR"/>
        </w:rPr>
        <w:t>participation</w:t>
      </w:r>
      <w:r w:rsidRPr="00C67EC6">
        <w:rPr>
          <w:rFonts w:asciiTheme="minorHAnsi" w:hAnsiTheme="minorHAnsi"/>
        </w:rPr>
        <w:t xml:space="preserve"> in the Quality </w:t>
      </w:r>
      <w:r w:rsidRPr="00C67EC6">
        <w:rPr>
          <w:rFonts w:asciiTheme="minorHAnsi" w:hAnsiTheme="minorHAnsi"/>
          <w:lang w:val="fr-FR"/>
        </w:rPr>
        <w:t>Assurance</w:t>
      </w:r>
      <w:r w:rsidRPr="00C67EC6">
        <w:rPr>
          <w:rFonts w:asciiTheme="minorHAnsi" w:hAnsiTheme="minorHAnsi"/>
        </w:rPr>
        <w:t xml:space="preserve"> program. This program includes review of each </w:t>
      </w:r>
      <w:r w:rsidRPr="00C67EC6">
        <w:rPr>
          <w:rFonts w:asciiTheme="minorHAnsi" w:hAnsiTheme="minorHAnsi"/>
          <w:lang w:val="it-IT"/>
        </w:rPr>
        <w:t>individual</w:t>
      </w:r>
      <w:r w:rsidRPr="00C67EC6">
        <w:rPr>
          <w:rFonts w:asciiTheme="minorHAnsi" w:hAnsiTheme="minorHAnsi"/>
        </w:rPr>
        <w:t xml:space="preserve"> surgical cricothyrotomy case and the specified training requirements. The service </w:t>
      </w:r>
      <w:r w:rsidRPr="00C67EC6">
        <w:rPr>
          <w:rFonts w:asciiTheme="minorHAnsi" w:hAnsiTheme="minorHAnsi"/>
          <w:lang w:val="es-ES_tradnl"/>
        </w:rPr>
        <w:t>(Director</w:t>
      </w:r>
      <w:r w:rsidRPr="00C67EC6">
        <w:rPr>
          <w:rFonts w:asciiTheme="minorHAnsi" w:hAnsiTheme="minorHAnsi"/>
        </w:rPr>
        <w:t xml:space="preserve"> of CQI) or designee must collect required </w:t>
      </w:r>
      <w:r w:rsidRPr="00C67EC6">
        <w:rPr>
          <w:rFonts w:asciiTheme="minorHAnsi" w:hAnsiTheme="minorHAnsi"/>
          <w:lang w:val="nl-NL"/>
        </w:rPr>
        <w:t>data</w:t>
      </w:r>
      <w:r w:rsidRPr="00C67EC6">
        <w:rPr>
          <w:rFonts w:asciiTheme="minorHAnsi" w:hAnsiTheme="minorHAnsi"/>
        </w:rPr>
        <w:t xml:space="preserve"> for each surgical cricothyrotomy and entered it </w:t>
      </w:r>
      <w:r w:rsidRPr="00C67EC6">
        <w:rPr>
          <w:rFonts w:asciiTheme="minorHAnsi" w:hAnsiTheme="minorHAnsi"/>
          <w:lang w:val="it-IT"/>
        </w:rPr>
        <w:t>into</w:t>
      </w:r>
      <w:r w:rsidRPr="00C67EC6">
        <w:rPr>
          <w:rFonts w:asciiTheme="minorHAnsi" w:hAnsiTheme="minorHAnsi"/>
        </w:rPr>
        <w:t xml:space="preserve"> a database and be available for review by the Department.</w:t>
      </w:r>
    </w:p>
    <w:p w:rsidR="00C67EC6" w:rsidRPr="00C67EC6" w:rsidRDefault="00C67EC6" w:rsidP="00C67EC6">
      <w:pPr>
        <w:pStyle w:val="Body"/>
        <w:spacing w:before="56" w:after="0" w:line="242" w:lineRule="auto"/>
        <w:ind w:right="363"/>
        <w:rPr>
          <w:rFonts w:asciiTheme="minorHAnsi" w:eastAsia="Arial" w:hAnsiTheme="minorHAnsi" w:cs="Arial"/>
          <w:b/>
        </w:rPr>
      </w:pPr>
    </w:p>
    <w:p w:rsidR="00C67EC6" w:rsidRPr="00C67EC6" w:rsidRDefault="00C67EC6" w:rsidP="00C67EC6">
      <w:pPr>
        <w:pStyle w:val="Body"/>
        <w:rPr>
          <w:rFonts w:asciiTheme="minorHAnsi" w:eastAsia="Arial" w:hAnsiTheme="minorHAnsi" w:cs="Arial"/>
        </w:rPr>
      </w:pPr>
      <w:r w:rsidRPr="00C67EC6">
        <w:rPr>
          <w:rFonts w:asciiTheme="minorHAnsi" w:hAnsiTheme="minorHAnsi"/>
          <w:b/>
          <w:u w:val="single"/>
        </w:rPr>
        <w:t>4</w:t>
      </w:r>
      <w:r w:rsidRPr="00C67EC6">
        <w:rPr>
          <w:rFonts w:asciiTheme="minorHAnsi" w:hAnsiTheme="minorHAnsi"/>
          <w:b/>
          <w:spacing w:val="-1"/>
          <w:u w:val="single"/>
          <w:lang w:val="fr-FR"/>
        </w:rPr>
        <w:t>. Contraindications:</w:t>
      </w:r>
      <w:r w:rsidRPr="00C67EC6">
        <w:rPr>
          <w:rFonts w:asciiTheme="minorHAnsi" w:hAnsiTheme="minorHAnsi"/>
          <w:spacing w:val="-1"/>
          <w:lang w:val="fr-FR"/>
        </w:rPr>
        <w:t xml:space="preserve"> </w:t>
      </w:r>
      <w:r w:rsidRPr="00C67EC6">
        <w:rPr>
          <w:rFonts w:asciiTheme="minorHAnsi" w:hAnsiTheme="minorHAnsi"/>
        </w:rPr>
        <w:t>No</w:t>
      </w:r>
      <w:r w:rsidRPr="00C67EC6">
        <w:rPr>
          <w:rFonts w:asciiTheme="minorHAnsi" w:hAnsiTheme="minorHAnsi"/>
          <w:spacing w:val="-7"/>
        </w:rPr>
        <w:t xml:space="preserve"> </w:t>
      </w:r>
      <w:r w:rsidRPr="00C67EC6">
        <w:rPr>
          <w:rFonts w:asciiTheme="minorHAnsi" w:hAnsiTheme="minorHAnsi"/>
        </w:rPr>
        <w:t>absolute</w:t>
      </w:r>
      <w:r w:rsidRPr="00C67EC6">
        <w:rPr>
          <w:rFonts w:asciiTheme="minorHAnsi" w:hAnsiTheme="minorHAnsi"/>
          <w:spacing w:val="-7"/>
        </w:rPr>
        <w:t xml:space="preserve"> </w:t>
      </w:r>
      <w:r w:rsidRPr="00C67EC6">
        <w:rPr>
          <w:rFonts w:asciiTheme="minorHAnsi" w:hAnsiTheme="minorHAnsi"/>
          <w:lang w:val="fr-FR"/>
        </w:rPr>
        <w:t>contraindication</w:t>
      </w:r>
      <w:r w:rsidRPr="00C67EC6">
        <w:rPr>
          <w:rFonts w:asciiTheme="minorHAnsi" w:hAnsiTheme="minorHAnsi"/>
          <w:spacing w:val="-9"/>
          <w:lang w:val="fr-FR"/>
        </w:rPr>
        <w:t xml:space="preserve"> </w:t>
      </w:r>
      <w:r w:rsidRPr="00C67EC6">
        <w:rPr>
          <w:rFonts w:asciiTheme="minorHAnsi" w:hAnsiTheme="minorHAnsi"/>
          <w:lang w:val="fr-FR"/>
        </w:rPr>
        <w:t>relative</w:t>
      </w:r>
      <w:r w:rsidRPr="00C67EC6">
        <w:rPr>
          <w:rFonts w:asciiTheme="minorHAnsi" w:hAnsiTheme="minorHAnsi"/>
          <w:spacing w:val="-7"/>
          <w:lang w:val="fr-FR"/>
        </w:rPr>
        <w:t xml:space="preserve"> </w:t>
      </w:r>
      <w:r w:rsidRPr="00C67EC6">
        <w:rPr>
          <w:rFonts w:asciiTheme="minorHAnsi" w:hAnsiTheme="minorHAnsi"/>
        </w:rPr>
        <w:t>to</w:t>
      </w:r>
      <w:r w:rsidRPr="00C67EC6">
        <w:rPr>
          <w:rFonts w:asciiTheme="minorHAnsi" w:hAnsiTheme="minorHAnsi"/>
          <w:spacing w:val="-6"/>
        </w:rPr>
        <w:t xml:space="preserve"> </w:t>
      </w:r>
      <w:r w:rsidRPr="00C67EC6">
        <w:rPr>
          <w:rFonts w:asciiTheme="minorHAnsi" w:hAnsiTheme="minorHAnsi"/>
        </w:rPr>
        <w:t>the</w:t>
      </w:r>
      <w:r w:rsidRPr="00C67EC6">
        <w:rPr>
          <w:rFonts w:asciiTheme="minorHAnsi" w:hAnsiTheme="minorHAnsi"/>
          <w:spacing w:val="-7"/>
        </w:rPr>
        <w:t xml:space="preserve"> </w:t>
      </w:r>
      <w:r w:rsidRPr="00C67EC6">
        <w:rPr>
          <w:rFonts w:asciiTheme="minorHAnsi" w:hAnsiTheme="minorHAnsi"/>
        </w:rPr>
        <w:t>given situation.</w:t>
      </w:r>
    </w:p>
    <w:p w:rsidR="00C67EC6" w:rsidRPr="00C67EC6" w:rsidRDefault="00C67EC6" w:rsidP="00C67EC6">
      <w:pPr>
        <w:pStyle w:val="Body"/>
        <w:spacing w:before="56" w:after="0" w:line="242" w:lineRule="auto"/>
        <w:ind w:right="363"/>
        <w:rPr>
          <w:rFonts w:asciiTheme="minorHAnsi" w:eastAsia="Arial Bold" w:hAnsiTheme="minorHAnsi" w:cs="Arial Bold"/>
          <w:b/>
          <w:u w:val="single"/>
        </w:rPr>
      </w:pPr>
      <w:r w:rsidRPr="00C67EC6">
        <w:rPr>
          <w:rFonts w:asciiTheme="minorHAnsi" w:hAnsiTheme="minorHAnsi"/>
          <w:b/>
          <w:u w:val="single"/>
        </w:rPr>
        <w:t>5. Education Requirements/Training Guidelines  of a Surgical Cricothyrotomy Program:</w:t>
      </w:r>
    </w:p>
    <w:p w:rsidR="00C67EC6" w:rsidRPr="00C67EC6" w:rsidRDefault="00C67EC6" w:rsidP="00C67EC6">
      <w:pPr>
        <w:pStyle w:val="Body"/>
        <w:spacing w:before="56" w:after="0" w:line="240" w:lineRule="auto"/>
        <w:rPr>
          <w:rFonts w:asciiTheme="minorHAnsi" w:eastAsia="Arial" w:hAnsiTheme="minorHAnsi" w:cs="Arial"/>
        </w:rPr>
      </w:pPr>
      <w:r w:rsidRPr="00C67EC6">
        <w:rPr>
          <w:rFonts w:asciiTheme="minorHAnsi" w:hAnsiTheme="minorHAnsi"/>
        </w:rPr>
        <w:t xml:space="preserve">The initial educational program for this program consists of didactic </w:t>
      </w:r>
      <w:r w:rsidRPr="00C67EC6">
        <w:rPr>
          <w:rFonts w:asciiTheme="minorHAnsi" w:hAnsiTheme="minorHAnsi"/>
          <w:lang w:val="fr-FR"/>
        </w:rPr>
        <w:t>lectures,</w:t>
      </w:r>
      <w:r w:rsidRPr="00C67EC6">
        <w:rPr>
          <w:rFonts w:asciiTheme="minorHAnsi" w:hAnsiTheme="minorHAnsi"/>
        </w:rPr>
        <w:t xml:space="preserve"> skills labs and simulation. It is expected that the initial program takes at least four hours to </w:t>
      </w:r>
      <w:r w:rsidRPr="00C67EC6">
        <w:rPr>
          <w:rFonts w:asciiTheme="minorHAnsi" w:hAnsiTheme="minorHAnsi"/>
          <w:lang w:val="it-IT"/>
        </w:rPr>
        <w:t>complete.</w:t>
      </w:r>
    </w:p>
    <w:p w:rsidR="00C67EC6" w:rsidRPr="00C67EC6" w:rsidRDefault="00C67EC6" w:rsidP="00C67EC6">
      <w:pPr>
        <w:pStyle w:val="Body"/>
        <w:spacing w:before="56" w:after="0" w:line="240" w:lineRule="auto"/>
        <w:ind w:firstLine="810"/>
        <w:rPr>
          <w:rFonts w:asciiTheme="minorHAnsi" w:eastAsia="Arial" w:hAnsiTheme="minorHAnsi" w:cs="Arial"/>
        </w:rPr>
      </w:pPr>
      <w:r w:rsidRPr="00C67EC6">
        <w:rPr>
          <w:rFonts w:asciiTheme="minorHAnsi" w:hAnsiTheme="minorHAnsi"/>
        </w:rPr>
        <w:t>1.</w:t>
      </w:r>
      <w:r w:rsidRPr="00C67EC6">
        <w:rPr>
          <w:rFonts w:asciiTheme="minorHAnsi" w:hAnsiTheme="minorHAnsi"/>
        </w:rPr>
        <w:tab/>
        <w:t>Didactic classroom</w:t>
      </w:r>
    </w:p>
    <w:p w:rsidR="00C67EC6" w:rsidRPr="00C67EC6" w:rsidRDefault="00C67EC6" w:rsidP="00C67EC6">
      <w:pPr>
        <w:pStyle w:val="Body"/>
        <w:spacing w:before="56" w:after="0" w:line="240" w:lineRule="auto"/>
        <w:ind w:firstLine="810"/>
        <w:rPr>
          <w:rFonts w:asciiTheme="minorHAnsi" w:eastAsia="Arial" w:hAnsiTheme="minorHAnsi" w:cs="Arial"/>
        </w:rPr>
      </w:pPr>
      <w:r w:rsidRPr="00C67EC6">
        <w:rPr>
          <w:rFonts w:asciiTheme="minorHAnsi" w:hAnsiTheme="minorHAnsi"/>
        </w:rPr>
        <w:t>1.1.</w:t>
      </w:r>
      <w:r w:rsidRPr="00C67EC6">
        <w:rPr>
          <w:rFonts w:asciiTheme="minorHAnsi" w:hAnsiTheme="minorHAnsi"/>
        </w:rPr>
        <w:tab/>
        <w:t>Anatomy and physiology</w:t>
      </w:r>
    </w:p>
    <w:p w:rsidR="00C67EC6" w:rsidRPr="00C67EC6" w:rsidRDefault="00C67EC6" w:rsidP="00C67EC6">
      <w:pPr>
        <w:pStyle w:val="Body"/>
        <w:spacing w:before="56" w:after="0" w:line="240" w:lineRule="auto"/>
        <w:ind w:firstLine="810"/>
        <w:rPr>
          <w:rFonts w:asciiTheme="minorHAnsi" w:eastAsia="Arial" w:hAnsiTheme="minorHAnsi" w:cs="Arial"/>
        </w:rPr>
      </w:pPr>
      <w:r w:rsidRPr="00C67EC6">
        <w:rPr>
          <w:rFonts w:asciiTheme="minorHAnsi" w:hAnsiTheme="minorHAnsi"/>
        </w:rPr>
        <w:t>1.2.</w:t>
      </w:r>
      <w:r w:rsidRPr="00C67EC6">
        <w:rPr>
          <w:rFonts w:asciiTheme="minorHAnsi" w:hAnsiTheme="minorHAnsi"/>
        </w:rPr>
        <w:tab/>
        <w:t xml:space="preserve">Advanced airway </w:t>
      </w:r>
      <w:r w:rsidRPr="00C67EC6">
        <w:rPr>
          <w:rFonts w:asciiTheme="minorHAnsi" w:hAnsiTheme="minorHAnsi"/>
          <w:lang w:val="fr-FR"/>
        </w:rPr>
        <w:t>management</w:t>
      </w:r>
      <w:r w:rsidRPr="00C67EC6">
        <w:rPr>
          <w:rFonts w:asciiTheme="minorHAnsi" w:hAnsiTheme="minorHAnsi"/>
        </w:rPr>
        <w:t xml:space="preserve"> - including: 1.2.1.Necessary equipment</w:t>
      </w:r>
    </w:p>
    <w:p w:rsidR="00C67EC6" w:rsidRPr="00C67EC6" w:rsidRDefault="00C67EC6" w:rsidP="00C67EC6">
      <w:pPr>
        <w:pStyle w:val="Body"/>
        <w:spacing w:before="56" w:after="0" w:line="240" w:lineRule="auto"/>
        <w:ind w:firstLine="810"/>
        <w:rPr>
          <w:rFonts w:asciiTheme="minorHAnsi" w:eastAsia="Arial" w:hAnsiTheme="minorHAnsi" w:cs="Arial"/>
        </w:rPr>
      </w:pPr>
      <w:r w:rsidRPr="00C67EC6">
        <w:rPr>
          <w:rFonts w:asciiTheme="minorHAnsi" w:hAnsiTheme="minorHAnsi"/>
          <w:lang w:val="pt-PT"/>
        </w:rPr>
        <w:t>1.2.2.</w:t>
      </w:r>
      <w:r w:rsidRPr="00C67EC6">
        <w:rPr>
          <w:rFonts w:asciiTheme="minorHAnsi" w:hAnsiTheme="minorHAnsi"/>
          <w:lang w:val="pt-PT"/>
        </w:rPr>
        <w:tab/>
        <w:t xml:space="preserve">BVM </w:t>
      </w:r>
      <w:r w:rsidRPr="00C67EC6">
        <w:rPr>
          <w:rFonts w:asciiTheme="minorHAnsi" w:hAnsiTheme="minorHAnsi"/>
          <w:lang w:val="fr-FR"/>
        </w:rPr>
        <w:t>technique</w:t>
      </w:r>
    </w:p>
    <w:p w:rsidR="00C67EC6" w:rsidRPr="00C67EC6" w:rsidRDefault="00C67EC6" w:rsidP="00C67EC6">
      <w:pPr>
        <w:pStyle w:val="Body"/>
        <w:spacing w:before="56" w:after="0" w:line="240" w:lineRule="auto"/>
        <w:ind w:firstLine="810"/>
        <w:rPr>
          <w:rFonts w:asciiTheme="minorHAnsi" w:eastAsia="Arial" w:hAnsiTheme="minorHAnsi" w:cs="Arial"/>
        </w:rPr>
      </w:pPr>
      <w:r w:rsidRPr="00C67EC6">
        <w:rPr>
          <w:rFonts w:asciiTheme="minorHAnsi" w:hAnsiTheme="minorHAnsi"/>
          <w:lang w:val="fr-FR"/>
        </w:rPr>
        <w:t>1.2.3.</w:t>
      </w:r>
      <w:r w:rsidRPr="00C67EC6">
        <w:rPr>
          <w:rFonts w:asciiTheme="minorHAnsi" w:hAnsiTheme="minorHAnsi"/>
          <w:lang w:val="fr-FR"/>
        </w:rPr>
        <w:tab/>
        <w:t>Standard intubation technique</w:t>
      </w:r>
      <w:r w:rsidRPr="00C67EC6">
        <w:rPr>
          <w:rFonts w:asciiTheme="minorHAnsi" w:hAnsiTheme="minorHAnsi"/>
        </w:rPr>
        <w:t xml:space="preserve"> and backup techniques (bougie, </w:t>
      </w:r>
      <w:r w:rsidRPr="00C67EC6">
        <w:rPr>
          <w:rFonts w:asciiTheme="minorHAnsi" w:hAnsiTheme="minorHAnsi"/>
          <w:lang w:val="fr-FR"/>
        </w:rPr>
        <w:t xml:space="preserve">cric, </w:t>
      </w:r>
      <w:r w:rsidRPr="00C67EC6">
        <w:rPr>
          <w:rFonts w:asciiTheme="minorHAnsi" w:hAnsiTheme="minorHAnsi"/>
          <w:lang w:val="pt-PT"/>
        </w:rPr>
        <w:t>BVM,</w:t>
      </w:r>
      <w:r w:rsidRPr="00C67EC6">
        <w:rPr>
          <w:rFonts w:asciiTheme="minorHAnsi" w:hAnsiTheme="minorHAnsi"/>
        </w:rPr>
        <w:t xml:space="preserve"> video        </w:t>
      </w:r>
    </w:p>
    <w:p w:rsidR="00C67EC6" w:rsidRPr="00C67EC6" w:rsidRDefault="00C67EC6" w:rsidP="00C67EC6">
      <w:pPr>
        <w:pStyle w:val="Body"/>
        <w:spacing w:before="56" w:after="0" w:line="240" w:lineRule="auto"/>
        <w:ind w:firstLine="810"/>
        <w:rPr>
          <w:rFonts w:asciiTheme="minorHAnsi" w:eastAsia="Arial" w:hAnsiTheme="minorHAnsi" w:cs="Arial"/>
        </w:rPr>
      </w:pPr>
      <w:r w:rsidRPr="00C67EC6">
        <w:rPr>
          <w:rFonts w:asciiTheme="minorHAnsi" w:hAnsiTheme="minorHAnsi"/>
        </w:rPr>
        <w:t xml:space="preserve">               assisted laryngoscopy)</w:t>
      </w:r>
    </w:p>
    <w:p w:rsidR="00C67EC6" w:rsidRPr="00C67EC6" w:rsidRDefault="00C67EC6" w:rsidP="00C67EC6">
      <w:pPr>
        <w:pStyle w:val="Body"/>
        <w:spacing w:before="56" w:after="0" w:line="240" w:lineRule="auto"/>
        <w:ind w:firstLine="810"/>
        <w:rPr>
          <w:rFonts w:asciiTheme="minorHAnsi" w:eastAsia="Arial" w:hAnsiTheme="minorHAnsi" w:cs="Arial"/>
        </w:rPr>
      </w:pPr>
      <w:r w:rsidRPr="00C67EC6">
        <w:rPr>
          <w:rFonts w:asciiTheme="minorHAnsi" w:hAnsiTheme="minorHAnsi"/>
        </w:rPr>
        <w:t>1.2.4.</w:t>
      </w:r>
      <w:r w:rsidRPr="00C67EC6">
        <w:rPr>
          <w:rFonts w:asciiTheme="minorHAnsi" w:hAnsiTheme="minorHAnsi"/>
        </w:rPr>
        <w:tab/>
        <w:t>D</w:t>
      </w:r>
      <w:r w:rsidRPr="00C67EC6">
        <w:rPr>
          <w:rFonts w:asciiTheme="minorHAnsi" w:hAnsiTheme="minorHAnsi"/>
          <w:lang w:val="fr-FR"/>
        </w:rPr>
        <w:t>ifficult</w:t>
      </w:r>
      <w:r w:rsidRPr="00C67EC6">
        <w:rPr>
          <w:rFonts w:asciiTheme="minorHAnsi" w:hAnsiTheme="minorHAnsi"/>
        </w:rPr>
        <w:t xml:space="preserve"> airway algorithms </w:t>
      </w:r>
    </w:p>
    <w:p w:rsidR="00C67EC6" w:rsidRPr="00C67EC6" w:rsidRDefault="00C67EC6" w:rsidP="00C67EC6">
      <w:pPr>
        <w:pStyle w:val="Body"/>
        <w:spacing w:before="56" w:after="0" w:line="240" w:lineRule="auto"/>
        <w:ind w:firstLine="810"/>
        <w:rPr>
          <w:rFonts w:asciiTheme="minorHAnsi" w:eastAsia="Arial" w:hAnsiTheme="minorHAnsi" w:cs="Arial"/>
        </w:rPr>
      </w:pPr>
      <w:r w:rsidRPr="00C67EC6">
        <w:rPr>
          <w:rFonts w:asciiTheme="minorHAnsi" w:hAnsiTheme="minorHAnsi"/>
        </w:rPr>
        <w:t xml:space="preserve">1.2.5    Identifying correct airway </w:t>
      </w:r>
      <w:r w:rsidRPr="00C67EC6">
        <w:rPr>
          <w:rFonts w:asciiTheme="minorHAnsi" w:hAnsiTheme="minorHAnsi"/>
          <w:lang w:val="fr-FR"/>
        </w:rPr>
        <w:t>placement</w:t>
      </w:r>
    </w:p>
    <w:p w:rsidR="00C67EC6" w:rsidRPr="00C67EC6" w:rsidRDefault="00C67EC6" w:rsidP="00C67EC6">
      <w:pPr>
        <w:pStyle w:val="Body"/>
        <w:spacing w:before="56" w:after="0" w:line="240" w:lineRule="auto"/>
        <w:ind w:firstLine="810"/>
        <w:rPr>
          <w:rFonts w:asciiTheme="minorHAnsi" w:eastAsia="Arial" w:hAnsiTheme="minorHAnsi" w:cs="Arial"/>
        </w:rPr>
      </w:pPr>
      <w:r w:rsidRPr="00C67EC6">
        <w:rPr>
          <w:rFonts w:asciiTheme="minorHAnsi" w:hAnsiTheme="minorHAnsi"/>
        </w:rPr>
        <w:t>1.2.6.</w:t>
      </w:r>
      <w:r w:rsidRPr="00C67EC6">
        <w:rPr>
          <w:rFonts w:asciiTheme="minorHAnsi" w:hAnsiTheme="minorHAnsi"/>
        </w:rPr>
        <w:tab/>
        <w:t xml:space="preserve">Necessary monitoring equipment, including 02 sat monitor,   </w:t>
      </w:r>
    </w:p>
    <w:p w:rsidR="00C67EC6" w:rsidRPr="00C67EC6" w:rsidRDefault="00C67EC6" w:rsidP="00C67EC6">
      <w:pPr>
        <w:pStyle w:val="Body"/>
        <w:tabs>
          <w:tab w:val="left" w:pos="720"/>
          <w:tab w:val="left" w:pos="900"/>
          <w:tab w:val="left" w:pos="1080"/>
        </w:tabs>
        <w:spacing w:before="56" w:after="0" w:line="240" w:lineRule="auto"/>
        <w:ind w:firstLine="810"/>
        <w:rPr>
          <w:rFonts w:asciiTheme="minorHAnsi" w:eastAsia="Arial" w:hAnsiTheme="minorHAnsi" w:cs="Arial"/>
        </w:rPr>
      </w:pPr>
      <w:r w:rsidRPr="00C67EC6">
        <w:rPr>
          <w:rFonts w:asciiTheme="minorHAnsi" w:hAnsiTheme="minorHAnsi"/>
        </w:rPr>
        <w:t xml:space="preserve">               </w:t>
      </w:r>
      <w:r w:rsidRPr="00C67EC6">
        <w:rPr>
          <w:rFonts w:asciiTheme="minorHAnsi" w:hAnsiTheme="minorHAnsi"/>
          <w:lang w:val="it-IT"/>
        </w:rPr>
        <w:t>cardiac</w:t>
      </w:r>
      <w:r w:rsidRPr="00C67EC6">
        <w:rPr>
          <w:rFonts w:asciiTheme="minorHAnsi" w:hAnsiTheme="minorHAnsi"/>
        </w:rPr>
        <w:t xml:space="preserve"> monitoring, continuous end-tidal C02</w:t>
      </w:r>
    </w:p>
    <w:p w:rsidR="00C67EC6" w:rsidRPr="00C67EC6" w:rsidRDefault="00C67EC6" w:rsidP="00C67EC6">
      <w:pPr>
        <w:pStyle w:val="Body"/>
        <w:spacing w:before="56" w:after="0" w:line="240" w:lineRule="auto"/>
        <w:ind w:firstLine="810"/>
        <w:rPr>
          <w:rFonts w:asciiTheme="minorHAnsi" w:eastAsia="Arial" w:hAnsiTheme="minorHAnsi" w:cs="Arial"/>
        </w:rPr>
      </w:pPr>
      <w:r w:rsidRPr="00C67EC6">
        <w:rPr>
          <w:rFonts w:asciiTheme="minorHAnsi" w:hAnsiTheme="minorHAnsi"/>
        </w:rPr>
        <w:t>1.2.7.</w:t>
      </w:r>
      <w:r w:rsidRPr="00C67EC6">
        <w:rPr>
          <w:rFonts w:asciiTheme="minorHAnsi" w:hAnsiTheme="minorHAnsi"/>
        </w:rPr>
        <w:tab/>
        <w:t xml:space="preserve">Review of recent evidence- based medicine on prehospital airway management    </w:t>
      </w:r>
    </w:p>
    <w:p w:rsidR="00C67EC6" w:rsidRPr="00C67EC6" w:rsidRDefault="00C67EC6" w:rsidP="00C67EC6">
      <w:pPr>
        <w:pStyle w:val="Body"/>
        <w:tabs>
          <w:tab w:val="left" w:pos="900"/>
        </w:tabs>
        <w:ind w:firstLine="810"/>
        <w:rPr>
          <w:rFonts w:asciiTheme="minorHAnsi" w:eastAsia="Arial" w:hAnsiTheme="minorHAnsi" w:cs="Arial"/>
        </w:rPr>
      </w:pPr>
      <w:r w:rsidRPr="00C67EC6">
        <w:rPr>
          <w:rFonts w:asciiTheme="minorHAnsi" w:hAnsiTheme="minorHAnsi"/>
        </w:rPr>
        <w:t xml:space="preserve">               including issues with pediatric intubation and head</w:t>
      </w:r>
      <w:r w:rsidRPr="00C67EC6">
        <w:rPr>
          <w:rFonts w:asciiTheme="minorHAnsi" w:hAnsiTheme="minorHAnsi"/>
          <w:spacing w:val="-3"/>
        </w:rPr>
        <w:t xml:space="preserve"> </w:t>
      </w:r>
      <w:r w:rsidRPr="00C67EC6">
        <w:rPr>
          <w:rFonts w:asciiTheme="minorHAnsi" w:hAnsiTheme="minorHAnsi"/>
          <w:lang w:val="de-DE"/>
        </w:rPr>
        <w:t>trauma</w:t>
      </w:r>
      <w:r w:rsidRPr="00C67EC6">
        <w:rPr>
          <w:rFonts w:asciiTheme="minorHAnsi" w:hAnsiTheme="minorHAnsi"/>
          <w:spacing w:val="7"/>
          <w:lang w:val="de-DE"/>
        </w:rPr>
        <w:t xml:space="preserve"> </w:t>
      </w:r>
      <w:r w:rsidRPr="00C67EC6">
        <w:rPr>
          <w:rFonts w:asciiTheme="minorHAnsi" w:hAnsiTheme="minorHAnsi"/>
          <w:lang w:val="fr-FR"/>
        </w:rPr>
        <w:t>patient</w:t>
      </w:r>
      <w:r w:rsidRPr="00C67EC6">
        <w:rPr>
          <w:rFonts w:asciiTheme="minorHAnsi" w:hAnsiTheme="minorHAnsi"/>
        </w:rPr>
        <w:t>s.</w:t>
      </w:r>
    </w:p>
    <w:p w:rsidR="00C67EC6" w:rsidRPr="00C67EC6" w:rsidRDefault="00C67EC6" w:rsidP="00C67EC6">
      <w:pPr>
        <w:pStyle w:val="Body"/>
        <w:spacing w:after="0" w:line="288" w:lineRule="auto"/>
        <w:ind w:firstLine="810"/>
        <w:rPr>
          <w:rFonts w:asciiTheme="minorHAnsi" w:eastAsia="Arial" w:hAnsiTheme="minorHAnsi" w:cs="Arial"/>
        </w:rPr>
      </w:pPr>
      <w:r w:rsidRPr="00C67EC6">
        <w:rPr>
          <w:rFonts w:asciiTheme="minorHAnsi" w:hAnsiTheme="minorHAnsi"/>
        </w:rPr>
        <w:t>2.</w:t>
      </w:r>
      <w:r w:rsidRPr="00C67EC6">
        <w:rPr>
          <w:rFonts w:asciiTheme="minorHAnsi" w:hAnsiTheme="minorHAnsi"/>
        </w:rPr>
        <w:tab/>
      </w:r>
      <w:r w:rsidRPr="00C67EC6">
        <w:rPr>
          <w:rFonts w:asciiTheme="minorHAnsi" w:hAnsiTheme="minorHAnsi"/>
          <w:u w:val="single"/>
        </w:rPr>
        <w:t xml:space="preserve">Skills lab for </w:t>
      </w:r>
      <w:r w:rsidRPr="00C67EC6">
        <w:rPr>
          <w:rFonts w:asciiTheme="minorHAnsi" w:hAnsiTheme="minorHAnsi"/>
          <w:u w:val="single"/>
          <w:lang w:val="fr-FR"/>
        </w:rPr>
        <w:t>difficult</w:t>
      </w:r>
      <w:r w:rsidRPr="00C67EC6">
        <w:rPr>
          <w:rFonts w:asciiTheme="minorHAnsi" w:hAnsiTheme="minorHAnsi"/>
          <w:u w:val="single"/>
        </w:rPr>
        <w:t xml:space="preserve"> airway &amp; surgical cricothyrotomy</w:t>
      </w:r>
    </w:p>
    <w:p w:rsidR="00C67EC6" w:rsidRPr="00C67EC6" w:rsidRDefault="00C67EC6" w:rsidP="00C67EC6">
      <w:pPr>
        <w:pStyle w:val="Body"/>
        <w:spacing w:after="0" w:line="288" w:lineRule="auto"/>
        <w:ind w:firstLine="810"/>
        <w:rPr>
          <w:rFonts w:asciiTheme="minorHAnsi" w:eastAsia="Arial" w:hAnsiTheme="minorHAnsi" w:cs="Arial"/>
        </w:rPr>
      </w:pPr>
      <w:r w:rsidRPr="00C67EC6">
        <w:rPr>
          <w:rFonts w:asciiTheme="minorHAnsi" w:hAnsiTheme="minorHAnsi"/>
        </w:rPr>
        <w:t>2.1.</w:t>
      </w:r>
      <w:r w:rsidRPr="00C67EC6">
        <w:rPr>
          <w:rFonts w:asciiTheme="minorHAnsi" w:hAnsiTheme="minorHAnsi"/>
        </w:rPr>
        <w:tab/>
        <w:t>Review of necessary equipment</w:t>
      </w:r>
    </w:p>
    <w:p w:rsidR="00C67EC6" w:rsidRPr="00C67EC6" w:rsidRDefault="00C67EC6" w:rsidP="00C67EC6">
      <w:pPr>
        <w:pStyle w:val="Body"/>
        <w:spacing w:after="0" w:line="288" w:lineRule="auto"/>
        <w:ind w:firstLine="810"/>
        <w:rPr>
          <w:rFonts w:asciiTheme="minorHAnsi" w:eastAsia="Arial" w:hAnsiTheme="minorHAnsi" w:cs="Arial"/>
        </w:rPr>
      </w:pPr>
      <w:r w:rsidRPr="00C67EC6">
        <w:rPr>
          <w:rFonts w:asciiTheme="minorHAnsi" w:hAnsiTheme="minorHAnsi"/>
        </w:rPr>
        <w:t>2.2.</w:t>
      </w:r>
      <w:r w:rsidRPr="00C67EC6">
        <w:rPr>
          <w:rFonts w:asciiTheme="minorHAnsi" w:hAnsiTheme="minorHAnsi"/>
        </w:rPr>
        <w:tab/>
        <w:t xml:space="preserve">Review of </w:t>
      </w:r>
      <w:r w:rsidRPr="00C67EC6">
        <w:rPr>
          <w:rFonts w:asciiTheme="minorHAnsi" w:hAnsiTheme="minorHAnsi"/>
          <w:lang w:val="de-DE"/>
        </w:rPr>
        <w:t xml:space="preserve">Standard BVM </w:t>
      </w:r>
      <w:r w:rsidRPr="00C67EC6">
        <w:rPr>
          <w:rFonts w:asciiTheme="minorHAnsi" w:hAnsiTheme="minorHAnsi"/>
          <w:lang w:val="fr-FR"/>
        </w:rPr>
        <w:t>technique</w:t>
      </w:r>
      <w:r w:rsidRPr="00C67EC6">
        <w:rPr>
          <w:rFonts w:asciiTheme="minorHAnsi" w:hAnsiTheme="minorHAnsi"/>
          <w:lang w:val="fr-FR"/>
        </w:rPr>
        <w:tab/>
      </w:r>
      <w:r w:rsidRPr="00C67EC6">
        <w:rPr>
          <w:rFonts w:asciiTheme="minorHAnsi" w:hAnsiTheme="minorHAnsi"/>
        </w:rPr>
        <w:t>.</w:t>
      </w:r>
    </w:p>
    <w:p w:rsidR="00C67EC6" w:rsidRPr="00C67EC6" w:rsidRDefault="00C67EC6" w:rsidP="00C67EC6">
      <w:pPr>
        <w:pStyle w:val="Body"/>
        <w:spacing w:after="0" w:line="288" w:lineRule="auto"/>
        <w:ind w:firstLine="810"/>
        <w:rPr>
          <w:rFonts w:asciiTheme="minorHAnsi" w:eastAsia="Arial" w:hAnsiTheme="minorHAnsi" w:cs="Arial"/>
        </w:rPr>
      </w:pPr>
      <w:r w:rsidRPr="00C67EC6">
        <w:rPr>
          <w:rFonts w:asciiTheme="minorHAnsi" w:hAnsiTheme="minorHAnsi"/>
        </w:rPr>
        <w:t>2.3.</w:t>
      </w:r>
      <w:r w:rsidRPr="00C67EC6">
        <w:rPr>
          <w:rFonts w:asciiTheme="minorHAnsi" w:hAnsiTheme="minorHAnsi"/>
        </w:rPr>
        <w:tab/>
        <w:t xml:space="preserve">Review of </w:t>
      </w:r>
      <w:r w:rsidRPr="00C67EC6">
        <w:rPr>
          <w:rFonts w:asciiTheme="minorHAnsi" w:hAnsiTheme="minorHAnsi"/>
          <w:lang w:val="nl-NL"/>
        </w:rPr>
        <w:t>standard direct</w:t>
      </w:r>
      <w:r w:rsidRPr="00C67EC6">
        <w:rPr>
          <w:rFonts w:asciiTheme="minorHAnsi" w:hAnsiTheme="minorHAnsi"/>
        </w:rPr>
        <w:t xml:space="preserve"> laryngoscopy intubation </w:t>
      </w:r>
      <w:r w:rsidRPr="00C67EC6">
        <w:rPr>
          <w:rFonts w:asciiTheme="minorHAnsi" w:hAnsiTheme="minorHAnsi"/>
          <w:lang w:val="fr-FR"/>
        </w:rPr>
        <w:t>technique</w:t>
      </w:r>
    </w:p>
    <w:p w:rsidR="00C67EC6" w:rsidRPr="00C67EC6" w:rsidRDefault="00C67EC6" w:rsidP="00C67EC6">
      <w:pPr>
        <w:pStyle w:val="Body"/>
        <w:spacing w:after="0" w:line="288" w:lineRule="auto"/>
        <w:ind w:firstLine="810"/>
        <w:rPr>
          <w:rFonts w:asciiTheme="minorHAnsi" w:eastAsia="Arial" w:hAnsiTheme="minorHAnsi" w:cs="Arial"/>
        </w:rPr>
      </w:pPr>
      <w:r w:rsidRPr="00C67EC6">
        <w:rPr>
          <w:rFonts w:asciiTheme="minorHAnsi" w:hAnsiTheme="minorHAnsi"/>
        </w:rPr>
        <w:t>2.4.</w:t>
      </w:r>
      <w:r w:rsidRPr="00C67EC6">
        <w:rPr>
          <w:rFonts w:asciiTheme="minorHAnsi" w:hAnsiTheme="minorHAnsi"/>
        </w:rPr>
        <w:tab/>
        <w:t xml:space="preserve">Animal tracheas used for </w:t>
      </w:r>
      <w:r w:rsidRPr="00C67EC6">
        <w:rPr>
          <w:rFonts w:asciiTheme="minorHAnsi" w:hAnsiTheme="minorHAnsi"/>
          <w:lang w:val="da-DK"/>
        </w:rPr>
        <w:t>skill</w:t>
      </w:r>
      <w:r w:rsidRPr="00C67EC6">
        <w:rPr>
          <w:rFonts w:asciiTheme="minorHAnsi" w:hAnsiTheme="minorHAnsi"/>
        </w:rPr>
        <w:t xml:space="preserve"> development</w:t>
      </w:r>
    </w:p>
    <w:p w:rsidR="00C67EC6" w:rsidRPr="00C67EC6" w:rsidRDefault="00C67EC6" w:rsidP="00C67EC6">
      <w:pPr>
        <w:pStyle w:val="Body"/>
        <w:spacing w:after="0" w:line="288" w:lineRule="auto"/>
        <w:ind w:firstLine="810"/>
        <w:rPr>
          <w:rFonts w:asciiTheme="minorHAnsi" w:eastAsia="Arial" w:hAnsiTheme="minorHAnsi" w:cs="Arial"/>
        </w:rPr>
      </w:pPr>
      <w:r w:rsidRPr="00C67EC6">
        <w:rPr>
          <w:rFonts w:asciiTheme="minorHAnsi" w:hAnsiTheme="minorHAnsi"/>
        </w:rPr>
        <w:t>2.5.</w:t>
      </w:r>
      <w:r w:rsidRPr="00C67EC6">
        <w:rPr>
          <w:rFonts w:asciiTheme="minorHAnsi" w:hAnsiTheme="minorHAnsi"/>
        </w:rPr>
        <w:tab/>
        <w:t>Use of case based scenarios</w:t>
      </w:r>
    </w:p>
    <w:p w:rsidR="00C67EC6" w:rsidRPr="00C67EC6" w:rsidRDefault="00C67EC6" w:rsidP="00C67EC6">
      <w:pPr>
        <w:pStyle w:val="Body"/>
        <w:spacing w:after="0" w:line="288" w:lineRule="auto"/>
        <w:ind w:firstLine="810"/>
        <w:rPr>
          <w:rFonts w:asciiTheme="minorHAnsi" w:eastAsia="Arial" w:hAnsiTheme="minorHAnsi" w:cs="Arial"/>
        </w:rPr>
      </w:pPr>
    </w:p>
    <w:p w:rsidR="00C67EC6" w:rsidRPr="00C67EC6" w:rsidRDefault="00C67EC6" w:rsidP="00C67EC6">
      <w:pPr>
        <w:pStyle w:val="Body"/>
        <w:spacing w:after="0" w:line="288" w:lineRule="auto"/>
        <w:ind w:firstLine="810"/>
        <w:rPr>
          <w:rFonts w:asciiTheme="minorHAnsi" w:eastAsia="Arial" w:hAnsiTheme="minorHAnsi" w:cs="Arial"/>
        </w:rPr>
      </w:pPr>
      <w:r w:rsidRPr="00C67EC6">
        <w:rPr>
          <w:rFonts w:asciiTheme="minorHAnsi" w:hAnsiTheme="minorHAnsi"/>
        </w:rPr>
        <w:t>3.</w:t>
      </w:r>
      <w:r w:rsidRPr="00C67EC6">
        <w:rPr>
          <w:rFonts w:asciiTheme="minorHAnsi" w:hAnsiTheme="minorHAnsi"/>
        </w:rPr>
        <w:tab/>
      </w:r>
      <w:r w:rsidRPr="00C67EC6">
        <w:rPr>
          <w:rFonts w:asciiTheme="minorHAnsi" w:hAnsiTheme="minorHAnsi"/>
          <w:u w:val="single"/>
          <w:lang w:val="fr-FR"/>
        </w:rPr>
        <w:t xml:space="preserve">Simulation Participation </w:t>
      </w:r>
      <w:r w:rsidRPr="00C67EC6">
        <w:rPr>
          <w:rFonts w:asciiTheme="minorHAnsi" w:hAnsiTheme="minorHAnsi"/>
          <w:u w:val="single"/>
        </w:rPr>
        <w:t xml:space="preserve">for </w:t>
      </w:r>
      <w:r w:rsidRPr="00C67EC6">
        <w:rPr>
          <w:rFonts w:asciiTheme="minorHAnsi" w:hAnsiTheme="minorHAnsi"/>
          <w:u w:val="single"/>
          <w:lang w:val="fr-FR"/>
        </w:rPr>
        <w:t>difficult</w:t>
      </w:r>
      <w:r w:rsidRPr="00C67EC6">
        <w:rPr>
          <w:rFonts w:asciiTheme="minorHAnsi" w:hAnsiTheme="minorHAnsi"/>
          <w:u w:val="single"/>
        </w:rPr>
        <w:t xml:space="preserve"> airway and surgical cricothyrotomy</w:t>
      </w:r>
    </w:p>
    <w:p w:rsidR="00C67EC6" w:rsidRPr="00C67EC6" w:rsidRDefault="00C67EC6" w:rsidP="00C67EC6">
      <w:pPr>
        <w:pStyle w:val="Body"/>
        <w:spacing w:after="0" w:line="288" w:lineRule="auto"/>
        <w:ind w:firstLine="810"/>
        <w:rPr>
          <w:rFonts w:asciiTheme="minorHAnsi" w:eastAsia="Arial" w:hAnsiTheme="minorHAnsi" w:cs="Arial"/>
        </w:rPr>
      </w:pPr>
      <w:r w:rsidRPr="00C67EC6">
        <w:rPr>
          <w:rFonts w:asciiTheme="minorHAnsi" w:hAnsiTheme="minorHAnsi"/>
          <w:lang w:val="fr-FR"/>
        </w:rPr>
        <w:t>3.1.</w:t>
      </w:r>
      <w:r w:rsidRPr="00C67EC6">
        <w:rPr>
          <w:rFonts w:asciiTheme="minorHAnsi" w:hAnsiTheme="minorHAnsi"/>
          <w:lang w:val="fr-FR"/>
        </w:rPr>
        <w:tab/>
        <w:t>Intubation technique</w:t>
      </w:r>
    </w:p>
    <w:p w:rsidR="00C67EC6" w:rsidRPr="00C67EC6" w:rsidRDefault="00C67EC6" w:rsidP="00C67EC6">
      <w:pPr>
        <w:pStyle w:val="Body"/>
        <w:spacing w:after="0" w:line="288" w:lineRule="auto"/>
        <w:ind w:firstLine="810"/>
        <w:rPr>
          <w:rFonts w:asciiTheme="minorHAnsi" w:eastAsia="Arial" w:hAnsiTheme="minorHAnsi" w:cs="Arial"/>
        </w:rPr>
      </w:pPr>
      <w:r w:rsidRPr="00C67EC6">
        <w:rPr>
          <w:rFonts w:asciiTheme="minorHAnsi" w:hAnsiTheme="minorHAnsi"/>
        </w:rPr>
        <w:t>3.2.</w:t>
      </w:r>
      <w:r w:rsidRPr="00C67EC6">
        <w:rPr>
          <w:rFonts w:asciiTheme="minorHAnsi" w:hAnsiTheme="minorHAnsi"/>
        </w:rPr>
        <w:tab/>
        <w:t>Airway equipment and backup equipment</w:t>
      </w:r>
    </w:p>
    <w:p w:rsidR="00C67EC6" w:rsidRPr="00C67EC6" w:rsidRDefault="00C67EC6" w:rsidP="00C67EC6">
      <w:pPr>
        <w:pStyle w:val="Body"/>
        <w:spacing w:after="0" w:line="288" w:lineRule="auto"/>
        <w:ind w:firstLine="810"/>
        <w:rPr>
          <w:rFonts w:asciiTheme="minorHAnsi" w:eastAsia="Arial" w:hAnsiTheme="minorHAnsi" w:cs="Arial"/>
        </w:rPr>
      </w:pPr>
      <w:r w:rsidRPr="00C67EC6">
        <w:rPr>
          <w:rFonts w:asciiTheme="minorHAnsi" w:hAnsiTheme="minorHAnsi"/>
        </w:rPr>
        <w:t>3.3.</w:t>
      </w:r>
      <w:r w:rsidRPr="00C67EC6">
        <w:rPr>
          <w:rFonts w:asciiTheme="minorHAnsi" w:hAnsiTheme="minorHAnsi"/>
        </w:rPr>
        <w:tab/>
        <w:t>Monitoring equipment</w:t>
      </w:r>
    </w:p>
    <w:p w:rsidR="00C67EC6" w:rsidRPr="00C67EC6" w:rsidRDefault="00C67EC6" w:rsidP="00C67EC6">
      <w:pPr>
        <w:pStyle w:val="Body"/>
        <w:spacing w:after="0" w:line="288" w:lineRule="auto"/>
        <w:ind w:hanging="900"/>
        <w:rPr>
          <w:rFonts w:asciiTheme="minorHAnsi" w:hAnsiTheme="minorHAnsi"/>
        </w:rPr>
      </w:pPr>
      <w:r w:rsidRPr="00C67EC6">
        <w:rPr>
          <w:rFonts w:asciiTheme="minorHAnsi" w:hAnsiTheme="minorHAnsi"/>
        </w:rPr>
        <w:t xml:space="preserve">                           </w:t>
      </w:r>
      <w:r>
        <w:rPr>
          <w:rFonts w:asciiTheme="minorHAnsi" w:hAnsiTheme="minorHAnsi"/>
        </w:rPr>
        <w:t xml:space="preserve">      </w:t>
      </w:r>
      <w:r w:rsidRPr="00C67EC6">
        <w:rPr>
          <w:rFonts w:asciiTheme="minorHAnsi" w:hAnsiTheme="minorHAnsi"/>
        </w:rPr>
        <w:t xml:space="preserve"> 3.4.</w:t>
      </w:r>
      <w:r w:rsidRPr="00C67EC6">
        <w:rPr>
          <w:rFonts w:asciiTheme="minorHAnsi" w:hAnsiTheme="minorHAnsi"/>
        </w:rPr>
        <w:tab/>
        <w:t xml:space="preserve">Participation in advanced airway management of </w:t>
      </w:r>
      <w:r w:rsidRPr="00C67EC6">
        <w:rPr>
          <w:rFonts w:asciiTheme="minorHAnsi" w:hAnsiTheme="minorHAnsi"/>
          <w:lang w:val="de-DE"/>
        </w:rPr>
        <w:t>patient under</w:t>
      </w:r>
      <w:r w:rsidRPr="00C67EC6">
        <w:rPr>
          <w:rFonts w:asciiTheme="minorHAnsi" w:hAnsiTheme="minorHAnsi"/>
        </w:rPr>
        <w:t xml:space="preserve"> the </w:t>
      </w:r>
      <w:r w:rsidRPr="00C67EC6">
        <w:rPr>
          <w:rFonts w:asciiTheme="minorHAnsi" w:hAnsiTheme="minorHAnsi"/>
          <w:lang w:val="it-IT"/>
        </w:rPr>
        <w:t>supervision</w:t>
      </w:r>
      <w:r w:rsidRPr="00C67EC6">
        <w:rPr>
          <w:rFonts w:asciiTheme="minorHAnsi" w:hAnsiTheme="minorHAnsi"/>
        </w:rPr>
        <w:t xml:space="preserve"> of               </w:t>
      </w:r>
    </w:p>
    <w:p w:rsidR="00C67EC6" w:rsidRPr="00C67EC6" w:rsidRDefault="00C67EC6" w:rsidP="00C67EC6">
      <w:pPr>
        <w:pStyle w:val="Body"/>
        <w:spacing w:after="0" w:line="288" w:lineRule="auto"/>
        <w:ind w:hanging="900"/>
        <w:rPr>
          <w:rFonts w:asciiTheme="minorHAnsi" w:eastAsia="Arial" w:hAnsiTheme="minorHAnsi" w:cs="Arial"/>
        </w:rPr>
      </w:pPr>
      <w:r w:rsidRPr="00C67EC6">
        <w:rPr>
          <w:rFonts w:asciiTheme="minorHAnsi" w:hAnsiTheme="minorHAnsi"/>
        </w:rPr>
        <w:t xml:space="preserve">                                           </w:t>
      </w:r>
      <w:r w:rsidR="00F1024E">
        <w:rPr>
          <w:rFonts w:asciiTheme="minorHAnsi" w:hAnsiTheme="minorHAnsi"/>
        </w:rPr>
        <w:t xml:space="preserve">  </w:t>
      </w:r>
      <w:r w:rsidRPr="00C67EC6">
        <w:rPr>
          <w:rFonts w:asciiTheme="minorHAnsi" w:hAnsiTheme="minorHAnsi"/>
        </w:rPr>
        <w:t xml:space="preserve"> </w:t>
      </w:r>
      <w:r w:rsidRPr="00C67EC6">
        <w:rPr>
          <w:rFonts w:asciiTheme="minorHAnsi" w:hAnsiTheme="minorHAnsi"/>
          <w:lang w:val="fr-FR"/>
        </w:rPr>
        <w:t xml:space="preserve">simulation </w:t>
      </w:r>
      <w:r w:rsidRPr="00C67EC6">
        <w:rPr>
          <w:rFonts w:asciiTheme="minorHAnsi" w:hAnsiTheme="minorHAnsi"/>
        </w:rPr>
        <w:t>staff</w:t>
      </w:r>
    </w:p>
    <w:p w:rsidR="00C67EC6" w:rsidRPr="00C67EC6" w:rsidRDefault="00C67EC6" w:rsidP="00C67EC6">
      <w:pPr>
        <w:pStyle w:val="Body"/>
        <w:spacing w:before="2" w:after="0" w:line="240" w:lineRule="auto"/>
        <w:ind w:left="1471" w:right="403" w:firstLine="810"/>
        <w:rPr>
          <w:rFonts w:asciiTheme="minorHAnsi" w:eastAsia="Arial" w:hAnsiTheme="minorHAnsi" w:cs="Arial"/>
        </w:rPr>
      </w:pPr>
    </w:p>
    <w:p w:rsidR="00C67EC6" w:rsidRPr="00C67EC6" w:rsidRDefault="00C67EC6" w:rsidP="00C67EC6">
      <w:pPr>
        <w:pStyle w:val="Body"/>
        <w:ind w:firstLine="810"/>
        <w:rPr>
          <w:rFonts w:asciiTheme="minorHAnsi" w:eastAsia="Arial" w:hAnsiTheme="minorHAnsi" w:cs="Arial"/>
        </w:rPr>
      </w:pPr>
      <w:r w:rsidRPr="00C67EC6">
        <w:rPr>
          <w:rFonts w:asciiTheme="minorHAnsi" w:hAnsiTheme="minorHAnsi"/>
        </w:rPr>
        <w:t>4.</w:t>
      </w:r>
      <w:r w:rsidRPr="00C67EC6">
        <w:rPr>
          <w:rFonts w:asciiTheme="minorHAnsi" w:hAnsiTheme="minorHAnsi"/>
        </w:rPr>
        <w:tab/>
        <w:t xml:space="preserve">Successful </w:t>
      </w:r>
      <w:r w:rsidRPr="00C67EC6">
        <w:rPr>
          <w:rFonts w:asciiTheme="minorHAnsi" w:hAnsiTheme="minorHAnsi"/>
          <w:lang w:val="it-IT"/>
        </w:rPr>
        <w:t>signoff</w:t>
      </w:r>
      <w:r w:rsidRPr="00C67EC6">
        <w:rPr>
          <w:rFonts w:asciiTheme="minorHAnsi" w:hAnsiTheme="minorHAnsi"/>
          <w:spacing w:val="-1"/>
          <w:lang w:val="it-IT"/>
        </w:rPr>
        <w:t xml:space="preserve"> </w:t>
      </w:r>
      <w:r w:rsidRPr="00C67EC6">
        <w:rPr>
          <w:rFonts w:asciiTheme="minorHAnsi" w:hAnsiTheme="minorHAnsi"/>
        </w:rPr>
        <w:t>by the</w:t>
      </w:r>
      <w:r w:rsidRPr="00C67EC6">
        <w:rPr>
          <w:rFonts w:asciiTheme="minorHAnsi" w:hAnsiTheme="minorHAnsi"/>
          <w:spacing w:val="-1"/>
        </w:rPr>
        <w:t xml:space="preserve"> </w:t>
      </w:r>
      <w:r w:rsidRPr="00C67EC6">
        <w:rPr>
          <w:rFonts w:asciiTheme="minorHAnsi" w:hAnsiTheme="minorHAnsi"/>
        </w:rPr>
        <w:t>Medical</w:t>
      </w:r>
      <w:r w:rsidRPr="00C67EC6">
        <w:rPr>
          <w:rFonts w:asciiTheme="minorHAnsi" w:hAnsiTheme="minorHAnsi"/>
          <w:spacing w:val="22"/>
        </w:rPr>
        <w:t xml:space="preserve"> </w:t>
      </w:r>
      <w:r w:rsidRPr="00C67EC6">
        <w:rPr>
          <w:rFonts w:asciiTheme="minorHAnsi" w:hAnsiTheme="minorHAnsi"/>
        </w:rPr>
        <w:t>Director</w:t>
      </w:r>
      <w:r w:rsidRPr="00C67EC6">
        <w:rPr>
          <w:rFonts w:asciiTheme="minorHAnsi" w:hAnsiTheme="minorHAnsi"/>
          <w:spacing w:val="-1"/>
        </w:rPr>
        <w:t xml:space="preserve"> </w:t>
      </w:r>
      <w:r w:rsidRPr="00C67EC6">
        <w:rPr>
          <w:rFonts w:asciiTheme="minorHAnsi" w:hAnsiTheme="minorHAnsi"/>
        </w:rPr>
        <w:t>or designee.</w:t>
      </w:r>
    </w:p>
    <w:p w:rsidR="00C67EC6" w:rsidRPr="00C67EC6" w:rsidRDefault="00C67EC6" w:rsidP="00C67EC6">
      <w:pPr>
        <w:pStyle w:val="Body"/>
        <w:spacing w:before="56" w:after="0" w:line="288" w:lineRule="auto"/>
        <w:ind w:left="140" w:hanging="140"/>
        <w:rPr>
          <w:rFonts w:asciiTheme="minorHAnsi" w:eastAsia="Arial Bold" w:hAnsiTheme="minorHAnsi" w:cs="Arial Bold"/>
          <w:b/>
          <w:u w:val="single"/>
        </w:rPr>
      </w:pPr>
      <w:r w:rsidRPr="00C67EC6">
        <w:rPr>
          <w:rFonts w:asciiTheme="minorHAnsi" w:hAnsiTheme="minorHAnsi"/>
          <w:b/>
          <w:u w:val="single"/>
        </w:rPr>
        <w:t xml:space="preserve">6. Continuing Education for </w:t>
      </w:r>
      <w:r w:rsidRPr="00C67EC6">
        <w:rPr>
          <w:rFonts w:asciiTheme="minorHAnsi" w:hAnsiTheme="minorHAnsi"/>
          <w:b/>
          <w:u w:val="single"/>
          <w:lang w:val="fr-FR"/>
        </w:rPr>
        <w:t>difficult</w:t>
      </w:r>
      <w:r w:rsidRPr="00C67EC6">
        <w:rPr>
          <w:rFonts w:asciiTheme="minorHAnsi" w:hAnsiTheme="minorHAnsi"/>
          <w:b/>
          <w:u w:val="single"/>
        </w:rPr>
        <w:t xml:space="preserve"> airway and Surgical Cricothyrotomy Program:</w:t>
      </w:r>
    </w:p>
    <w:p w:rsidR="00C67EC6" w:rsidRPr="00C67EC6" w:rsidRDefault="00C67EC6" w:rsidP="00C67EC6">
      <w:pPr>
        <w:pStyle w:val="Body"/>
        <w:spacing w:before="3" w:after="0" w:line="288" w:lineRule="auto"/>
        <w:rPr>
          <w:rFonts w:asciiTheme="minorHAnsi" w:eastAsia="Arial Bold" w:hAnsiTheme="minorHAnsi" w:cs="Arial Bold"/>
        </w:rPr>
      </w:pPr>
    </w:p>
    <w:p w:rsidR="00C67EC6" w:rsidRPr="00C67EC6" w:rsidRDefault="00C67EC6" w:rsidP="00C67EC6">
      <w:pPr>
        <w:pStyle w:val="Body"/>
        <w:rPr>
          <w:rFonts w:asciiTheme="minorHAnsi" w:hAnsiTheme="minorHAnsi"/>
        </w:rPr>
      </w:pPr>
      <w:r w:rsidRPr="00C67EC6">
        <w:rPr>
          <w:rFonts w:asciiTheme="minorHAnsi" w:hAnsiTheme="minorHAnsi"/>
        </w:rPr>
        <w:t>A refresher training program for this specific skill must be conducted at minimum every six months and must have a hands-on practical component-adding simulations well as trachea cannulations</w:t>
      </w:r>
      <w:r>
        <w:rPr>
          <w:rFonts w:asciiTheme="minorHAnsi" w:hAnsiTheme="minorHAnsi"/>
        </w:rPr>
        <w:t xml:space="preserve">.  </w:t>
      </w:r>
      <w:r w:rsidRPr="00C67EC6">
        <w:rPr>
          <w:rFonts w:asciiTheme="minorHAnsi" w:hAnsiTheme="minorHAnsi"/>
        </w:rPr>
        <w:t>The Affiliate Hospital Medical Director or designee must then sign off on each Paramedic’s continuation in the program.</w:t>
      </w:r>
    </w:p>
    <w:p w:rsidR="00C67EC6" w:rsidRPr="00C57BB0" w:rsidRDefault="00C57BB0" w:rsidP="00C57BB0">
      <w:pPr>
        <w:pStyle w:val="ListParagraph"/>
        <w:spacing w:after="0" w:line="288" w:lineRule="auto"/>
        <w:ind w:left="360" w:hanging="360"/>
        <w:rPr>
          <w:rFonts w:eastAsia="Arial Bold" w:cs="Arial Bold"/>
        </w:rPr>
      </w:pPr>
      <w:r w:rsidRPr="00C57BB0">
        <w:rPr>
          <w:rFonts w:cs="Arial"/>
          <w:color w:val="000000"/>
        </w:rPr>
        <w:t>100% Continuing Quality Improvement (CQI) must be performed on all intubations and cricothyrotomies.</w:t>
      </w:r>
    </w:p>
    <w:p w:rsidR="00C67EC6" w:rsidRDefault="00C67EC6" w:rsidP="00C67EC6">
      <w:pPr>
        <w:pStyle w:val="Body"/>
        <w:spacing w:after="0" w:line="288" w:lineRule="auto"/>
        <w:jc w:val="right"/>
      </w:pPr>
    </w:p>
    <w:p w:rsidR="00C67EC6" w:rsidRPr="00594DFC" w:rsidRDefault="00C67EC6" w:rsidP="00594DFC">
      <w:pPr>
        <w:autoSpaceDE w:val="0"/>
        <w:autoSpaceDN w:val="0"/>
        <w:adjustRightInd w:val="0"/>
        <w:spacing w:after="0" w:line="288" w:lineRule="auto"/>
        <w:ind w:left="360"/>
        <w:rPr>
          <w:rFonts w:ascii="Calibri" w:hAnsi="Calibri" w:cs="Calibri"/>
          <w:color w:val="000000"/>
          <w:sz w:val="88"/>
          <w:szCs w:val="88"/>
        </w:rPr>
      </w:pPr>
    </w:p>
    <w:p w:rsidR="00074219" w:rsidRDefault="00074219" w:rsidP="00C417FD">
      <w:pPr>
        <w:autoSpaceDE w:val="0"/>
        <w:autoSpaceDN w:val="0"/>
        <w:adjustRightInd w:val="0"/>
        <w:spacing w:after="0" w:line="288" w:lineRule="auto"/>
        <w:jc w:val="right"/>
        <w:rPr>
          <w:rFonts w:ascii="Calibri" w:hAnsi="Calibri" w:cs="Calibri"/>
          <w:color w:val="000000"/>
          <w:sz w:val="88"/>
          <w:szCs w:val="88"/>
        </w:rPr>
      </w:pPr>
    </w:p>
    <w:p w:rsidR="00D16725" w:rsidRDefault="00D16725" w:rsidP="00C417FD">
      <w:pPr>
        <w:autoSpaceDE w:val="0"/>
        <w:autoSpaceDN w:val="0"/>
        <w:adjustRightInd w:val="0"/>
        <w:spacing w:after="0" w:line="288" w:lineRule="auto"/>
        <w:jc w:val="right"/>
        <w:rPr>
          <w:rFonts w:ascii="Calibri" w:hAnsi="Calibri" w:cs="Calibri"/>
          <w:color w:val="000000"/>
          <w:sz w:val="88"/>
          <w:szCs w:val="88"/>
        </w:rPr>
      </w:pPr>
    </w:p>
    <w:p w:rsidR="006F166E" w:rsidRDefault="006F166E" w:rsidP="00C417FD">
      <w:pPr>
        <w:autoSpaceDE w:val="0"/>
        <w:autoSpaceDN w:val="0"/>
        <w:adjustRightInd w:val="0"/>
        <w:spacing w:after="0" w:line="288" w:lineRule="auto"/>
        <w:jc w:val="right"/>
        <w:rPr>
          <w:rFonts w:ascii="Calibri" w:hAnsi="Calibri" w:cs="Calibri"/>
          <w:color w:val="000000"/>
          <w:sz w:val="88"/>
          <w:szCs w:val="88"/>
        </w:rPr>
      </w:pPr>
    </w:p>
    <w:p w:rsidR="006F166E" w:rsidRDefault="006F166E" w:rsidP="00C417FD">
      <w:pPr>
        <w:autoSpaceDE w:val="0"/>
        <w:autoSpaceDN w:val="0"/>
        <w:adjustRightInd w:val="0"/>
        <w:spacing w:after="0" w:line="288" w:lineRule="auto"/>
        <w:jc w:val="right"/>
        <w:rPr>
          <w:rFonts w:ascii="Calibri" w:hAnsi="Calibri" w:cs="Calibri"/>
          <w:color w:val="000000"/>
          <w:sz w:val="88"/>
          <w:szCs w:val="88"/>
        </w:rPr>
      </w:pPr>
    </w:p>
    <w:p w:rsidR="006F166E" w:rsidRDefault="006F166E" w:rsidP="00C417FD">
      <w:pPr>
        <w:autoSpaceDE w:val="0"/>
        <w:autoSpaceDN w:val="0"/>
        <w:adjustRightInd w:val="0"/>
        <w:spacing w:after="0" w:line="288" w:lineRule="auto"/>
        <w:jc w:val="right"/>
        <w:rPr>
          <w:rFonts w:ascii="Calibri" w:hAnsi="Calibri" w:cs="Calibri"/>
          <w:color w:val="000000"/>
          <w:sz w:val="88"/>
          <w:szCs w:val="88"/>
        </w:rPr>
      </w:pPr>
    </w:p>
    <w:p w:rsidR="006F166E" w:rsidRDefault="006F166E" w:rsidP="00C417FD">
      <w:pPr>
        <w:autoSpaceDE w:val="0"/>
        <w:autoSpaceDN w:val="0"/>
        <w:adjustRightInd w:val="0"/>
        <w:spacing w:after="0" w:line="288" w:lineRule="auto"/>
        <w:jc w:val="right"/>
        <w:rPr>
          <w:rFonts w:ascii="Calibri" w:hAnsi="Calibri" w:cs="Calibri"/>
          <w:color w:val="000000"/>
          <w:sz w:val="88"/>
          <w:szCs w:val="88"/>
        </w:rPr>
      </w:pPr>
    </w:p>
    <w:p w:rsidR="006F166E" w:rsidRDefault="006F166E" w:rsidP="00C417FD">
      <w:pPr>
        <w:autoSpaceDE w:val="0"/>
        <w:autoSpaceDN w:val="0"/>
        <w:adjustRightInd w:val="0"/>
        <w:spacing w:after="0" w:line="288" w:lineRule="auto"/>
        <w:jc w:val="right"/>
        <w:rPr>
          <w:rFonts w:ascii="Calibri" w:hAnsi="Calibri" w:cs="Calibri"/>
          <w:color w:val="000000"/>
          <w:sz w:val="88"/>
          <w:szCs w:val="88"/>
        </w:rPr>
      </w:pPr>
    </w:p>
    <w:p w:rsidR="006F166E" w:rsidRPr="00A2746D" w:rsidRDefault="006F166E" w:rsidP="00A2746D">
      <w:pPr>
        <w:pStyle w:val="Heading"/>
        <w:tabs>
          <w:tab w:val="left" w:pos="90"/>
        </w:tabs>
        <w:ind w:left="720" w:hanging="720"/>
      </w:pPr>
      <w:bookmarkStart w:id="68" w:name="OLE_LINK1"/>
      <w:r w:rsidRPr="00C67EC6">
        <w:lastRenderedPageBreak/>
        <w:t>6.</w:t>
      </w:r>
      <w:r>
        <w:t>9</w:t>
      </w:r>
      <w:r w:rsidRPr="00C67EC6">
        <w:t xml:space="preserve">     </w:t>
      </w:r>
      <w:r>
        <w:t xml:space="preserve">Continuous Positive Airway Pressure (CPAP) by </w:t>
      </w:r>
      <w:r w:rsidR="00A2746D">
        <w:t>EMT</w:t>
      </w:r>
      <w:r w:rsidR="000433DA">
        <w:t xml:space="preserve"> </w:t>
      </w:r>
      <w:r w:rsidR="00A2746D">
        <w:t>Basic and/or       Advanced EMT</w:t>
      </w:r>
      <w:r>
        <w:t xml:space="preserve"> </w:t>
      </w:r>
    </w:p>
    <w:bookmarkEnd w:id="68"/>
    <w:p w:rsidR="001E1C5F" w:rsidRPr="001E1C5F" w:rsidRDefault="001E1C5F" w:rsidP="006F166E">
      <w:pPr>
        <w:pStyle w:val="Heading2"/>
        <w:rPr>
          <w:rFonts w:cs="Arial"/>
          <w:bCs w:val="0"/>
          <w:color w:val="000000"/>
        </w:rPr>
      </w:pPr>
      <w:r w:rsidRPr="001E1C5F">
        <w:rPr>
          <w:rFonts w:cs="Arial"/>
          <w:bCs w:val="0"/>
          <w:color w:val="000000"/>
        </w:rPr>
        <w:t>To participate in this Protocol EMTs must be approved to administer albuterol in the   Medical Director Option Protocol 6.1 BLS Albuterol Adult &amp; Pediatric</w:t>
      </w:r>
      <w:r>
        <w:rPr>
          <w:rFonts w:cs="Arial"/>
          <w:bCs w:val="0"/>
          <w:color w:val="000000"/>
        </w:rPr>
        <w:t>.</w:t>
      </w:r>
    </w:p>
    <w:p w:rsidR="006F166E" w:rsidRPr="006F166E" w:rsidRDefault="006F166E" w:rsidP="006F166E">
      <w:pPr>
        <w:pStyle w:val="Heading2"/>
        <w:rPr>
          <w:rFonts w:cs="Arial"/>
          <w:b w:val="0"/>
          <w:color w:val="000000"/>
          <w:sz w:val="22"/>
          <w:szCs w:val="22"/>
          <w:u w:val="single"/>
        </w:rPr>
      </w:pPr>
      <w:r w:rsidRPr="006F166E">
        <w:rPr>
          <w:rFonts w:cs="Arial"/>
          <w:bCs w:val="0"/>
          <w:color w:val="000000"/>
          <w:sz w:val="22"/>
          <w:szCs w:val="22"/>
        </w:rPr>
        <w:t>Indications:</w:t>
      </w:r>
      <w:r w:rsidRPr="006F166E">
        <w:rPr>
          <w:rFonts w:cs="Arial"/>
          <w:color w:val="000000"/>
          <w:sz w:val="22"/>
          <w:szCs w:val="22"/>
        </w:rPr>
        <w:t xml:space="preserve">  </w:t>
      </w:r>
      <w:r w:rsidRPr="006F166E">
        <w:rPr>
          <w:rFonts w:cs="Arial"/>
          <w:b w:val="0"/>
          <w:color w:val="000000"/>
          <w:sz w:val="22"/>
          <w:szCs w:val="22"/>
        </w:rPr>
        <w:t xml:space="preserve">Adult patients experiencing bronchospasm, respiratory distress and/or congestive heart failure who would benefit from CPAP.  Protocol for use in </w:t>
      </w:r>
      <w:r w:rsidRPr="006F166E">
        <w:rPr>
          <w:rFonts w:cs="Arial"/>
          <w:b w:val="0"/>
          <w:color w:val="000000"/>
          <w:sz w:val="22"/>
          <w:szCs w:val="22"/>
          <w:u w:val="single"/>
        </w:rPr>
        <w:t>2.6A Bronchospasm/Respiratory Distress – Adult and/or 3.6 Congestive Heart Failure (Pulmonary Edema).</w:t>
      </w:r>
    </w:p>
    <w:p w:rsidR="006F166E" w:rsidRPr="006F166E" w:rsidRDefault="006F166E" w:rsidP="006F166E">
      <w:pPr>
        <w:autoSpaceDE w:val="0"/>
        <w:autoSpaceDN w:val="0"/>
        <w:adjustRightInd w:val="0"/>
        <w:spacing w:after="0" w:line="288" w:lineRule="auto"/>
        <w:rPr>
          <w:rFonts w:cs="Arial"/>
          <w:color w:val="000000"/>
        </w:rPr>
      </w:pPr>
      <w:r w:rsidRPr="006F166E">
        <w:rPr>
          <w:rFonts w:cs="Arial"/>
          <w:color w:val="000000"/>
        </w:rPr>
        <w:t>Inclusions:</w:t>
      </w:r>
    </w:p>
    <w:p w:rsidR="006F166E" w:rsidRPr="006F166E" w:rsidRDefault="006F166E" w:rsidP="00AC7398">
      <w:pPr>
        <w:numPr>
          <w:ilvl w:val="0"/>
          <w:numId w:val="145"/>
        </w:numPr>
        <w:autoSpaceDE w:val="0"/>
        <w:autoSpaceDN w:val="0"/>
        <w:adjustRightInd w:val="0"/>
        <w:spacing w:after="0" w:line="288" w:lineRule="auto"/>
        <w:ind w:left="720" w:hanging="360"/>
        <w:rPr>
          <w:rFonts w:cs="Arial"/>
          <w:color w:val="000000"/>
        </w:rPr>
      </w:pPr>
      <w:r w:rsidRPr="006F166E">
        <w:rPr>
          <w:rFonts w:cs="Arial"/>
          <w:color w:val="000000"/>
        </w:rPr>
        <w:t>Adult patients with acute dyspnea</w:t>
      </w:r>
      <w:r w:rsidRPr="006F166E">
        <w:rPr>
          <w:rFonts w:cs="Arial"/>
          <w:color w:val="000000"/>
        </w:rPr>
        <w:tab/>
      </w:r>
    </w:p>
    <w:p w:rsidR="006F166E" w:rsidRPr="006F166E" w:rsidRDefault="006F166E" w:rsidP="00AC7398">
      <w:pPr>
        <w:numPr>
          <w:ilvl w:val="0"/>
          <w:numId w:val="145"/>
        </w:numPr>
        <w:autoSpaceDE w:val="0"/>
        <w:autoSpaceDN w:val="0"/>
        <w:adjustRightInd w:val="0"/>
        <w:spacing w:after="0" w:line="288" w:lineRule="auto"/>
        <w:ind w:left="720" w:hanging="360"/>
        <w:rPr>
          <w:rFonts w:cs="Arial"/>
          <w:color w:val="000000"/>
        </w:rPr>
      </w:pPr>
      <w:r w:rsidRPr="006F166E">
        <w:rPr>
          <w:rFonts w:cs="Arial"/>
          <w:color w:val="000000"/>
        </w:rPr>
        <w:t>Must be alert, able to follow commands</w:t>
      </w:r>
    </w:p>
    <w:p w:rsidR="006F166E" w:rsidRPr="006F166E" w:rsidRDefault="006F166E" w:rsidP="00AC7398">
      <w:pPr>
        <w:numPr>
          <w:ilvl w:val="0"/>
          <w:numId w:val="145"/>
        </w:numPr>
        <w:autoSpaceDE w:val="0"/>
        <w:autoSpaceDN w:val="0"/>
        <w:adjustRightInd w:val="0"/>
        <w:spacing w:after="0" w:line="288" w:lineRule="auto"/>
        <w:ind w:left="720" w:hanging="360"/>
        <w:rPr>
          <w:rFonts w:cs="Arial"/>
          <w:color w:val="000000"/>
        </w:rPr>
      </w:pPr>
      <w:r w:rsidRPr="006F166E">
        <w:rPr>
          <w:rFonts w:cs="Arial"/>
          <w:color w:val="000000"/>
        </w:rPr>
        <w:t>Oxygen Saturation &lt;94% Room Air, if that data is available</w:t>
      </w:r>
    </w:p>
    <w:p w:rsidR="006F166E" w:rsidRPr="006F166E" w:rsidRDefault="006F166E" w:rsidP="006F166E">
      <w:pPr>
        <w:autoSpaceDE w:val="0"/>
        <w:autoSpaceDN w:val="0"/>
        <w:adjustRightInd w:val="0"/>
        <w:spacing w:after="0" w:line="288" w:lineRule="auto"/>
        <w:rPr>
          <w:rFonts w:cs="Arial"/>
          <w:color w:val="000000"/>
        </w:rPr>
      </w:pPr>
      <w:r w:rsidRPr="006F166E">
        <w:rPr>
          <w:rFonts w:cs="Arial"/>
          <w:color w:val="000000"/>
        </w:rPr>
        <w:t>Exclusions (any one is sufficient to exclude):</w:t>
      </w:r>
    </w:p>
    <w:p w:rsidR="006F166E" w:rsidRPr="006F166E" w:rsidRDefault="006F166E" w:rsidP="00AC7398">
      <w:pPr>
        <w:numPr>
          <w:ilvl w:val="0"/>
          <w:numId w:val="145"/>
        </w:numPr>
        <w:autoSpaceDE w:val="0"/>
        <w:autoSpaceDN w:val="0"/>
        <w:adjustRightInd w:val="0"/>
        <w:spacing w:after="0" w:line="288" w:lineRule="auto"/>
        <w:ind w:left="720" w:hanging="360"/>
        <w:rPr>
          <w:rFonts w:cs="Arial"/>
          <w:color w:val="000000"/>
        </w:rPr>
      </w:pPr>
      <w:r w:rsidRPr="006F166E">
        <w:rPr>
          <w:rFonts w:cs="Arial"/>
          <w:color w:val="000000"/>
        </w:rPr>
        <w:t>SBP &lt;90 mmHg</w:t>
      </w:r>
    </w:p>
    <w:p w:rsidR="006F166E" w:rsidRPr="006F166E" w:rsidRDefault="006F166E" w:rsidP="00AC7398">
      <w:pPr>
        <w:numPr>
          <w:ilvl w:val="0"/>
          <w:numId w:val="145"/>
        </w:numPr>
        <w:autoSpaceDE w:val="0"/>
        <w:autoSpaceDN w:val="0"/>
        <w:adjustRightInd w:val="0"/>
        <w:spacing w:after="0" w:line="288" w:lineRule="auto"/>
        <w:ind w:left="720" w:hanging="360"/>
        <w:rPr>
          <w:rFonts w:cs="Arial"/>
          <w:color w:val="000000"/>
        </w:rPr>
      </w:pPr>
      <w:r w:rsidRPr="006F166E">
        <w:rPr>
          <w:rFonts w:cs="Arial"/>
          <w:color w:val="000000"/>
        </w:rPr>
        <w:t>Decreased LOC, unable to follow commands/coaching</w:t>
      </w:r>
    </w:p>
    <w:p w:rsidR="006F166E" w:rsidRPr="006F166E" w:rsidRDefault="006F166E" w:rsidP="00AC7398">
      <w:pPr>
        <w:numPr>
          <w:ilvl w:val="0"/>
          <w:numId w:val="145"/>
        </w:numPr>
        <w:autoSpaceDE w:val="0"/>
        <w:autoSpaceDN w:val="0"/>
        <w:adjustRightInd w:val="0"/>
        <w:spacing w:after="0" w:line="288" w:lineRule="auto"/>
        <w:ind w:left="720" w:hanging="360"/>
        <w:rPr>
          <w:rFonts w:cs="Arial"/>
          <w:color w:val="000000"/>
        </w:rPr>
      </w:pPr>
      <w:r w:rsidRPr="006F166E">
        <w:rPr>
          <w:rFonts w:cs="Arial"/>
          <w:color w:val="000000"/>
        </w:rPr>
        <w:t>Aspiration risk-active vomiting or airway bleeding</w:t>
      </w:r>
    </w:p>
    <w:p w:rsidR="006F166E" w:rsidRPr="006F166E" w:rsidRDefault="006F166E" w:rsidP="00AC7398">
      <w:pPr>
        <w:numPr>
          <w:ilvl w:val="0"/>
          <w:numId w:val="145"/>
        </w:numPr>
        <w:autoSpaceDE w:val="0"/>
        <w:autoSpaceDN w:val="0"/>
        <w:adjustRightInd w:val="0"/>
        <w:spacing w:after="0" w:line="288" w:lineRule="auto"/>
        <w:ind w:left="720" w:hanging="360"/>
        <w:rPr>
          <w:rFonts w:cs="Arial"/>
          <w:color w:val="000000"/>
        </w:rPr>
      </w:pPr>
      <w:r w:rsidRPr="006F166E">
        <w:rPr>
          <w:rFonts w:cs="Arial"/>
          <w:color w:val="000000"/>
        </w:rPr>
        <w:t>Facial trauma or facial surgery-make mask fit difficult</w:t>
      </w:r>
    </w:p>
    <w:p w:rsidR="006F166E" w:rsidRPr="006F166E" w:rsidRDefault="006F166E" w:rsidP="00AC7398">
      <w:pPr>
        <w:numPr>
          <w:ilvl w:val="0"/>
          <w:numId w:val="145"/>
        </w:numPr>
        <w:autoSpaceDE w:val="0"/>
        <w:autoSpaceDN w:val="0"/>
        <w:adjustRightInd w:val="0"/>
        <w:spacing w:after="0" w:line="288" w:lineRule="auto"/>
        <w:ind w:left="720" w:hanging="360"/>
        <w:rPr>
          <w:rFonts w:cs="Arial"/>
          <w:color w:val="000000"/>
        </w:rPr>
      </w:pPr>
      <w:r w:rsidRPr="006F166E">
        <w:rPr>
          <w:rFonts w:cs="Arial"/>
          <w:color w:val="000000"/>
        </w:rPr>
        <w:t xml:space="preserve">Tracheal/bronchial surgery including bronchoscope, lung biopsy or pneumothorax </w:t>
      </w:r>
    </w:p>
    <w:p w:rsidR="006F166E" w:rsidRPr="006F166E" w:rsidRDefault="006F166E" w:rsidP="006F166E">
      <w:pPr>
        <w:autoSpaceDE w:val="0"/>
        <w:autoSpaceDN w:val="0"/>
        <w:adjustRightInd w:val="0"/>
        <w:spacing w:after="0" w:line="288" w:lineRule="auto"/>
        <w:ind w:left="360"/>
        <w:rPr>
          <w:rFonts w:cs="Arial"/>
          <w:color w:val="000000"/>
        </w:rPr>
      </w:pPr>
      <w:r w:rsidRPr="006F166E">
        <w:rPr>
          <w:rFonts w:cs="Arial"/>
          <w:color w:val="000000"/>
        </w:rPr>
        <w:t xml:space="preserve">      in past 6 weeks, if known</w:t>
      </w:r>
    </w:p>
    <w:p w:rsidR="006F166E" w:rsidRPr="006F166E" w:rsidRDefault="006F166E" w:rsidP="00AC7398">
      <w:pPr>
        <w:numPr>
          <w:ilvl w:val="0"/>
          <w:numId w:val="145"/>
        </w:numPr>
        <w:autoSpaceDE w:val="0"/>
        <w:autoSpaceDN w:val="0"/>
        <w:adjustRightInd w:val="0"/>
        <w:spacing w:after="0" w:line="288" w:lineRule="auto"/>
        <w:ind w:left="720" w:hanging="360"/>
        <w:rPr>
          <w:rFonts w:cs="Arial"/>
          <w:color w:val="000000"/>
        </w:rPr>
      </w:pPr>
      <w:r w:rsidRPr="006F166E">
        <w:rPr>
          <w:rFonts w:cs="Arial"/>
          <w:color w:val="000000"/>
        </w:rPr>
        <w:t>Open tracheostomy</w:t>
      </w:r>
    </w:p>
    <w:p w:rsidR="006F166E" w:rsidRPr="006F166E" w:rsidRDefault="006F166E" w:rsidP="00AC7398">
      <w:pPr>
        <w:numPr>
          <w:ilvl w:val="0"/>
          <w:numId w:val="145"/>
        </w:numPr>
        <w:autoSpaceDE w:val="0"/>
        <w:autoSpaceDN w:val="0"/>
        <w:adjustRightInd w:val="0"/>
        <w:spacing w:after="0" w:line="288" w:lineRule="auto"/>
        <w:ind w:left="720" w:hanging="360"/>
        <w:rPr>
          <w:rFonts w:cs="Arial"/>
          <w:color w:val="000000"/>
        </w:rPr>
      </w:pPr>
      <w:r w:rsidRPr="006F166E">
        <w:rPr>
          <w:rFonts w:cs="Arial"/>
          <w:color w:val="000000"/>
        </w:rPr>
        <w:t>Recent significant chest trauma-penetrating or blunt, within past 2 weeks</w:t>
      </w:r>
    </w:p>
    <w:p w:rsidR="006F166E" w:rsidRPr="006F166E" w:rsidRDefault="006F166E" w:rsidP="00AC7398">
      <w:pPr>
        <w:numPr>
          <w:ilvl w:val="0"/>
          <w:numId w:val="145"/>
        </w:numPr>
        <w:autoSpaceDE w:val="0"/>
        <w:autoSpaceDN w:val="0"/>
        <w:adjustRightInd w:val="0"/>
        <w:spacing w:after="0" w:line="288" w:lineRule="auto"/>
        <w:ind w:left="720" w:hanging="360"/>
        <w:rPr>
          <w:rFonts w:cs="Arial"/>
          <w:color w:val="000000"/>
        </w:rPr>
      </w:pPr>
      <w:r w:rsidRPr="006F166E">
        <w:rPr>
          <w:rFonts w:cs="Arial"/>
          <w:color w:val="000000"/>
        </w:rPr>
        <w:t>Age &lt; 12</w:t>
      </w:r>
    </w:p>
    <w:p w:rsidR="006F166E" w:rsidRPr="00573469" w:rsidRDefault="006F166E" w:rsidP="006F166E">
      <w:pPr>
        <w:pStyle w:val="Heading2"/>
      </w:pPr>
      <w:r w:rsidRPr="00573469">
        <w:t>EMT / ADVANCED EMT STANDING ORDERS:</w:t>
      </w:r>
    </w:p>
    <w:p w:rsidR="006F166E" w:rsidRPr="006F166E" w:rsidRDefault="006F166E" w:rsidP="006F166E">
      <w:pPr>
        <w:autoSpaceDE w:val="0"/>
        <w:autoSpaceDN w:val="0"/>
        <w:adjustRightInd w:val="0"/>
        <w:spacing w:after="0" w:line="288" w:lineRule="auto"/>
        <w:rPr>
          <w:rFonts w:cs="Arial"/>
          <w:color w:val="000000"/>
        </w:rPr>
      </w:pPr>
      <w:r w:rsidRPr="006F166E">
        <w:rPr>
          <w:rFonts w:cs="Arial"/>
          <w:color w:val="000000"/>
        </w:rPr>
        <w:t xml:space="preserve">  1. </w:t>
      </w:r>
      <w:r w:rsidRPr="006F166E">
        <w:rPr>
          <w:rFonts w:cs="Arial"/>
          <w:color w:val="000000"/>
          <w:u w:val="single"/>
        </w:rPr>
        <w:t>1.0 Routine Patient Care.</w:t>
      </w:r>
    </w:p>
    <w:p w:rsidR="006F166E" w:rsidRPr="006F166E" w:rsidRDefault="006F166E" w:rsidP="006F166E">
      <w:pPr>
        <w:autoSpaceDE w:val="0"/>
        <w:autoSpaceDN w:val="0"/>
        <w:adjustRightInd w:val="0"/>
        <w:spacing w:after="0" w:line="288" w:lineRule="auto"/>
        <w:rPr>
          <w:rFonts w:cs="Arial"/>
          <w:color w:val="000000"/>
        </w:rPr>
      </w:pPr>
      <w:r w:rsidRPr="006F166E">
        <w:rPr>
          <w:rFonts w:cs="Arial"/>
          <w:color w:val="000000"/>
        </w:rPr>
        <w:t xml:space="preserve">  2. Confirm that patient does not have exclusion criteria for protocol. </w:t>
      </w:r>
    </w:p>
    <w:p w:rsidR="006F166E" w:rsidRPr="006F166E" w:rsidRDefault="006F166E" w:rsidP="006F166E">
      <w:pPr>
        <w:autoSpaceDE w:val="0"/>
        <w:autoSpaceDN w:val="0"/>
        <w:adjustRightInd w:val="0"/>
        <w:spacing w:after="0" w:line="288" w:lineRule="auto"/>
        <w:rPr>
          <w:rFonts w:cs="Arial"/>
          <w:color w:val="000000"/>
        </w:rPr>
      </w:pPr>
      <w:r w:rsidRPr="006F166E">
        <w:rPr>
          <w:rFonts w:cs="Arial"/>
          <w:color w:val="000000"/>
        </w:rPr>
        <w:t xml:space="preserve">  3. Confirm that patient fits inclusion criteria.</w:t>
      </w:r>
    </w:p>
    <w:p w:rsidR="006F166E" w:rsidRPr="006F166E" w:rsidRDefault="006F166E" w:rsidP="006F166E">
      <w:pPr>
        <w:autoSpaceDE w:val="0"/>
        <w:autoSpaceDN w:val="0"/>
        <w:adjustRightInd w:val="0"/>
        <w:spacing w:after="0" w:line="288" w:lineRule="auto"/>
        <w:rPr>
          <w:rFonts w:cs="Arial"/>
          <w:color w:val="000000"/>
        </w:rPr>
      </w:pPr>
      <w:r w:rsidRPr="006F166E">
        <w:rPr>
          <w:rFonts w:cs="Arial"/>
          <w:color w:val="000000"/>
        </w:rPr>
        <w:t xml:space="preserve">  4. Start CPAP set up with oxygen tank.</w:t>
      </w:r>
    </w:p>
    <w:p w:rsidR="006F166E" w:rsidRPr="006F166E" w:rsidRDefault="006F166E" w:rsidP="006F166E">
      <w:pPr>
        <w:autoSpaceDE w:val="0"/>
        <w:autoSpaceDN w:val="0"/>
        <w:adjustRightInd w:val="0"/>
        <w:spacing w:after="0" w:line="288" w:lineRule="auto"/>
        <w:rPr>
          <w:rFonts w:cs="Arial"/>
          <w:color w:val="000000"/>
        </w:rPr>
      </w:pPr>
      <w:r w:rsidRPr="006F166E">
        <w:rPr>
          <w:rFonts w:cs="Arial"/>
          <w:color w:val="000000"/>
        </w:rPr>
        <w:t xml:space="preserve">  5. Call for ALS intercept; if extrication and transport time is shorter than ALS intercept,  </w:t>
      </w:r>
    </w:p>
    <w:p w:rsidR="006F166E" w:rsidRPr="006F166E" w:rsidRDefault="006F166E" w:rsidP="006F166E">
      <w:pPr>
        <w:autoSpaceDE w:val="0"/>
        <w:autoSpaceDN w:val="0"/>
        <w:adjustRightInd w:val="0"/>
        <w:spacing w:after="0" w:line="288" w:lineRule="auto"/>
        <w:rPr>
          <w:rFonts w:cs="Arial"/>
          <w:color w:val="000000"/>
        </w:rPr>
      </w:pPr>
      <w:r w:rsidRPr="006F166E">
        <w:rPr>
          <w:rFonts w:cs="Arial"/>
          <w:color w:val="000000"/>
        </w:rPr>
        <w:t xml:space="preserve">      plan to proceed with transport, update Dispatch Operations.</w:t>
      </w:r>
    </w:p>
    <w:p w:rsidR="006F166E" w:rsidRPr="006F166E" w:rsidRDefault="006F166E" w:rsidP="006F166E">
      <w:pPr>
        <w:autoSpaceDE w:val="0"/>
        <w:autoSpaceDN w:val="0"/>
        <w:adjustRightInd w:val="0"/>
        <w:spacing w:after="0" w:line="288" w:lineRule="auto"/>
        <w:rPr>
          <w:rFonts w:cs="Arial"/>
          <w:color w:val="000000"/>
        </w:rPr>
      </w:pPr>
      <w:r w:rsidRPr="006F166E">
        <w:rPr>
          <w:rFonts w:cs="Arial"/>
          <w:color w:val="000000"/>
        </w:rPr>
        <w:t xml:space="preserve">  6. Initiate CPAP at PEEP of 5 cm H</w:t>
      </w:r>
      <w:r w:rsidRPr="006F166E">
        <w:rPr>
          <w:rFonts w:cs="Arial"/>
          <w:color w:val="000000"/>
          <w:vertAlign w:val="subscript"/>
        </w:rPr>
        <w:t>2</w:t>
      </w:r>
      <w:r w:rsidRPr="006F166E">
        <w:rPr>
          <w:rFonts w:cs="Arial"/>
          <w:color w:val="000000"/>
        </w:rPr>
        <w:t>O.</w:t>
      </w:r>
    </w:p>
    <w:p w:rsidR="006F166E" w:rsidRPr="006F166E" w:rsidRDefault="006F166E" w:rsidP="006F166E">
      <w:pPr>
        <w:autoSpaceDE w:val="0"/>
        <w:autoSpaceDN w:val="0"/>
        <w:adjustRightInd w:val="0"/>
        <w:spacing w:after="0" w:line="288" w:lineRule="auto"/>
        <w:rPr>
          <w:rFonts w:cs="Arial"/>
          <w:color w:val="000000"/>
        </w:rPr>
      </w:pPr>
      <w:r w:rsidRPr="006F166E">
        <w:rPr>
          <w:rFonts w:cs="Arial"/>
          <w:color w:val="000000"/>
        </w:rPr>
        <w:t xml:space="preserve">  7. Allow patient to hold CPAP mask, encouraging that it should be tight to the face.</w:t>
      </w:r>
    </w:p>
    <w:p w:rsidR="006F166E" w:rsidRPr="006F166E" w:rsidRDefault="006F166E" w:rsidP="006F166E">
      <w:pPr>
        <w:autoSpaceDE w:val="0"/>
        <w:autoSpaceDN w:val="0"/>
        <w:adjustRightInd w:val="0"/>
        <w:spacing w:after="0" w:line="288" w:lineRule="auto"/>
        <w:rPr>
          <w:rFonts w:cs="Arial"/>
          <w:color w:val="000000"/>
        </w:rPr>
      </w:pPr>
      <w:r w:rsidRPr="006F166E">
        <w:rPr>
          <w:rFonts w:cs="Arial"/>
          <w:color w:val="000000"/>
        </w:rPr>
        <w:t xml:space="preserve">  8. Once patient more comfortable with mask, it can be secured to face with straps  </w:t>
      </w:r>
    </w:p>
    <w:p w:rsidR="006F166E" w:rsidRPr="006F166E" w:rsidRDefault="006F166E" w:rsidP="006F166E">
      <w:pPr>
        <w:autoSpaceDE w:val="0"/>
        <w:autoSpaceDN w:val="0"/>
        <w:adjustRightInd w:val="0"/>
        <w:spacing w:after="0" w:line="288" w:lineRule="auto"/>
        <w:rPr>
          <w:rFonts w:cs="Arial"/>
          <w:color w:val="000000"/>
        </w:rPr>
      </w:pPr>
      <w:r w:rsidRPr="006F166E">
        <w:rPr>
          <w:rFonts w:cs="Arial"/>
          <w:color w:val="000000"/>
        </w:rPr>
        <w:t xml:space="preserve">      prior to initiation of patient movement. </w:t>
      </w:r>
    </w:p>
    <w:p w:rsidR="006F166E" w:rsidRPr="006F166E" w:rsidRDefault="006F166E" w:rsidP="006F166E">
      <w:pPr>
        <w:autoSpaceDE w:val="0"/>
        <w:autoSpaceDN w:val="0"/>
        <w:adjustRightInd w:val="0"/>
        <w:spacing w:after="0" w:line="288" w:lineRule="auto"/>
        <w:rPr>
          <w:rFonts w:cs="Arial"/>
          <w:color w:val="000000"/>
        </w:rPr>
      </w:pPr>
      <w:r w:rsidRPr="006F166E">
        <w:rPr>
          <w:rFonts w:cs="Arial"/>
          <w:color w:val="000000"/>
        </w:rPr>
        <w:t xml:space="preserve">  9. If patient also meets criteria for OEMS Bronchospasm protocol, attach nebulizer  </w:t>
      </w:r>
    </w:p>
    <w:p w:rsidR="006F166E" w:rsidRPr="006F166E" w:rsidRDefault="006F166E" w:rsidP="006F166E">
      <w:pPr>
        <w:autoSpaceDE w:val="0"/>
        <w:autoSpaceDN w:val="0"/>
        <w:adjustRightInd w:val="0"/>
        <w:spacing w:after="0" w:line="288" w:lineRule="auto"/>
        <w:rPr>
          <w:rFonts w:cs="Arial"/>
          <w:color w:val="000000"/>
        </w:rPr>
      </w:pPr>
      <w:r w:rsidRPr="006F166E">
        <w:rPr>
          <w:rFonts w:cs="Arial"/>
          <w:color w:val="000000"/>
        </w:rPr>
        <w:t xml:space="preserve">      acorn to CPAP circuit.</w:t>
      </w:r>
    </w:p>
    <w:p w:rsidR="006F166E" w:rsidRPr="006F166E" w:rsidRDefault="006F166E" w:rsidP="006F166E">
      <w:pPr>
        <w:autoSpaceDE w:val="0"/>
        <w:autoSpaceDN w:val="0"/>
        <w:adjustRightInd w:val="0"/>
        <w:spacing w:after="0" w:line="288" w:lineRule="auto"/>
        <w:rPr>
          <w:rFonts w:cs="Arial"/>
          <w:color w:val="000000"/>
        </w:rPr>
      </w:pPr>
      <w:r w:rsidRPr="006F166E">
        <w:rPr>
          <w:rFonts w:cs="Arial"/>
          <w:color w:val="000000"/>
        </w:rPr>
        <w:t xml:space="preserve">10. Reassess SBP after 5 minutes of CPAP therapy, if less than 90 mmHg— </w:t>
      </w:r>
    </w:p>
    <w:p w:rsidR="006F166E" w:rsidRPr="006F166E" w:rsidRDefault="006F166E" w:rsidP="006F166E">
      <w:pPr>
        <w:autoSpaceDE w:val="0"/>
        <w:autoSpaceDN w:val="0"/>
        <w:adjustRightInd w:val="0"/>
        <w:spacing w:after="0" w:line="288" w:lineRule="auto"/>
        <w:rPr>
          <w:rFonts w:cs="Arial"/>
          <w:color w:val="000000"/>
        </w:rPr>
      </w:pPr>
      <w:r w:rsidRPr="006F166E">
        <w:rPr>
          <w:rFonts w:cs="Arial"/>
          <w:color w:val="000000"/>
        </w:rPr>
        <w:t xml:space="preserve">      discontinue.</w:t>
      </w:r>
    </w:p>
    <w:p w:rsidR="006F166E" w:rsidRPr="006F166E" w:rsidRDefault="006F166E" w:rsidP="006F166E">
      <w:pPr>
        <w:autoSpaceDE w:val="0"/>
        <w:autoSpaceDN w:val="0"/>
        <w:adjustRightInd w:val="0"/>
        <w:spacing w:after="0" w:line="288" w:lineRule="auto"/>
        <w:rPr>
          <w:rFonts w:cs="Arial"/>
          <w:color w:val="000000"/>
        </w:rPr>
      </w:pPr>
      <w:r w:rsidRPr="006F166E">
        <w:rPr>
          <w:rFonts w:cs="Arial"/>
          <w:color w:val="000000"/>
        </w:rPr>
        <w:t xml:space="preserve">11. If patient not responding, especially becoming somnolent, unable to keep head up,  </w:t>
      </w:r>
    </w:p>
    <w:p w:rsidR="006F166E" w:rsidRPr="006F166E" w:rsidRDefault="006F166E" w:rsidP="006F166E">
      <w:pPr>
        <w:autoSpaceDE w:val="0"/>
        <w:autoSpaceDN w:val="0"/>
        <w:adjustRightInd w:val="0"/>
        <w:spacing w:after="0" w:line="288" w:lineRule="auto"/>
        <w:rPr>
          <w:rFonts w:cs="Arial"/>
          <w:color w:val="000000"/>
        </w:rPr>
      </w:pPr>
      <w:r w:rsidRPr="006F166E">
        <w:rPr>
          <w:rFonts w:cs="Arial"/>
          <w:color w:val="000000"/>
        </w:rPr>
        <w:t xml:space="preserve">      not responding to questions, discontinue CPAP and begin BVM as appropriate.</w:t>
      </w:r>
    </w:p>
    <w:p w:rsidR="006F166E" w:rsidRPr="006F166E" w:rsidRDefault="006F166E" w:rsidP="006F166E">
      <w:pPr>
        <w:autoSpaceDE w:val="0"/>
        <w:autoSpaceDN w:val="0"/>
        <w:adjustRightInd w:val="0"/>
        <w:spacing w:after="0" w:line="288" w:lineRule="auto"/>
        <w:rPr>
          <w:rFonts w:cs="Arial"/>
          <w:color w:val="000000"/>
        </w:rPr>
      </w:pPr>
      <w:r w:rsidRPr="006F166E">
        <w:rPr>
          <w:rFonts w:cs="Arial"/>
          <w:color w:val="000000"/>
        </w:rPr>
        <w:t xml:space="preserve">12. If Basic or AEMT is making primary entry to hospital without ALS, CMED entry note  </w:t>
      </w:r>
    </w:p>
    <w:p w:rsidR="006F166E" w:rsidRPr="006F166E" w:rsidRDefault="006F166E" w:rsidP="006F166E">
      <w:pPr>
        <w:rPr>
          <w:rFonts w:cs="Arial"/>
          <w:color w:val="000000"/>
        </w:rPr>
      </w:pPr>
      <w:r w:rsidRPr="006F166E">
        <w:rPr>
          <w:rFonts w:cs="Arial"/>
          <w:color w:val="000000"/>
        </w:rPr>
        <w:lastRenderedPageBreak/>
        <w:t xml:space="preserve">      is necessary to assure appropriate equipment is on standby for hospital.</w:t>
      </w:r>
    </w:p>
    <w:p w:rsidR="00A2746D" w:rsidRPr="00A2746D" w:rsidRDefault="00A2746D" w:rsidP="00A2746D">
      <w:pPr>
        <w:autoSpaceDE w:val="0"/>
        <w:autoSpaceDN w:val="0"/>
        <w:adjustRightInd w:val="0"/>
        <w:spacing w:after="0" w:line="288" w:lineRule="auto"/>
        <w:rPr>
          <w:rFonts w:cs="Arial"/>
          <w:b/>
          <w:bCs/>
          <w:color w:val="000000"/>
          <w:u w:val="single"/>
        </w:rPr>
      </w:pPr>
      <w:r w:rsidRPr="00A2746D">
        <w:rPr>
          <w:rFonts w:cs="Arial"/>
          <w:b/>
          <w:bCs/>
          <w:color w:val="000000"/>
          <w:u w:val="single"/>
        </w:rPr>
        <w:t>Criteria for participation:</w:t>
      </w:r>
    </w:p>
    <w:p w:rsidR="00A2746D" w:rsidRPr="00A2746D" w:rsidRDefault="00A2746D" w:rsidP="00A2746D">
      <w:pPr>
        <w:autoSpaceDE w:val="0"/>
        <w:autoSpaceDN w:val="0"/>
        <w:adjustRightInd w:val="0"/>
        <w:spacing w:after="0" w:line="288" w:lineRule="auto"/>
        <w:rPr>
          <w:rFonts w:cs="Arial"/>
          <w:color w:val="000000"/>
        </w:rPr>
      </w:pPr>
      <w:r w:rsidRPr="00A2746D">
        <w:rPr>
          <w:rFonts w:cs="Arial"/>
          <w:color w:val="000000"/>
        </w:rPr>
        <w:t>1. Affiliate Hospital Medical Director (AHMD) must approve EMT-Basic and/or AEMT level use.</w:t>
      </w:r>
    </w:p>
    <w:p w:rsidR="00A2746D" w:rsidRPr="00A2746D" w:rsidRDefault="00A2746D" w:rsidP="00A2746D">
      <w:pPr>
        <w:autoSpaceDE w:val="0"/>
        <w:autoSpaceDN w:val="0"/>
        <w:adjustRightInd w:val="0"/>
        <w:spacing w:after="0" w:line="288" w:lineRule="auto"/>
        <w:rPr>
          <w:rFonts w:cs="Arial"/>
          <w:color w:val="000000"/>
        </w:rPr>
      </w:pPr>
      <w:r w:rsidRPr="00A2746D">
        <w:rPr>
          <w:rFonts w:cs="Arial"/>
          <w:color w:val="000000"/>
        </w:rPr>
        <w:t>2. Initial training and AHMD oversight.</w:t>
      </w:r>
    </w:p>
    <w:p w:rsidR="00A2746D" w:rsidRPr="00A2746D" w:rsidRDefault="00A2746D" w:rsidP="00A2746D">
      <w:pPr>
        <w:autoSpaceDE w:val="0"/>
        <w:autoSpaceDN w:val="0"/>
        <w:adjustRightInd w:val="0"/>
        <w:spacing w:after="0" w:line="288" w:lineRule="auto"/>
        <w:rPr>
          <w:rFonts w:cs="Arial"/>
          <w:color w:val="000000"/>
        </w:rPr>
      </w:pPr>
      <w:r w:rsidRPr="00A2746D">
        <w:rPr>
          <w:rFonts w:cs="Arial"/>
          <w:color w:val="000000"/>
        </w:rPr>
        <w:t xml:space="preserve">3. EMT-Basic and/or AEMTs must document demonstrated hands-on procedure competency. </w:t>
      </w:r>
    </w:p>
    <w:p w:rsidR="00A2746D" w:rsidRPr="00A2746D" w:rsidRDefault="00A2746D" w:rsidP="00A2746D">
      <w:pPr>
        <w:autoSpaceDE w:val="0"/>
        <w:autoSpaceDN w:val="0"/>
        <w:adjustRightInd w:val="0"/>
        <w:spacing w:after="0" w:line="288" w:lineRule="auto"/>
        <w:rPr>
          <w:rFonts w:cs="Arial"/>
          <w:color w:val="000000"/>
        </w:rPr>
      </w:pPr>
      <w:r w:rsidRPr="00A2746D">
        <w:rPr>
          <w:rFonts w:cs="Arial"/>
          <w:color w:val="000000"/>
        </w:rPr>
        <w:t>4. Service required to perform 100% tracking of cases with 100% CQI.</w:t>
      </w:r>
    </w:p>
    <w:p w:rsidR="006F166E" w:rsidRPr="00A2746D" w:rsidRDefault="00A2746D" w:rsidP="00A2746D">
      <w:pPr>
        <w:autoSpaceDE w:val="0"/>
        <w:autoSpaceDN w:val="0"/>
        <w:adjustRightInd w:val="0"/>
        <w:spacing w:after="0" w:line="288" w:lineRule="auto"/>
        <w:rPr>
          <w:rFonts w:cs="Calibri"/>
          <w:color w:val="000000"/>
          <w:sz w:val="88"/>
          <w:szCs w:val="88"/>
        </w:rPr>
      </w:pPr>
      <w:r w:rsidRPr="00A2746D">
        <w:rPr>
          <w:rFonts w:cs="Arial"/>
          <w:color w:val="000000"/>
        </w:rPr>
        <w:t xml:space="preserve">5. EMT-Basics participating must be approved to participate in protocol </w:t>
      </w:r>
      <w:r w:rsidRPr="00A2746D">
        <w:rPr>
          <w:rFonts w:cs="Arial"/>
          <w:b/>
          <w:bCs/>
          <w:color w:val="000000"/>
          <w:u w:val="single"/>
        </w:rPr>
        <w:t>6.1 BLS Albuterol</w:t>
      </w:r>
    </w:p>
    <w:p w:rsidR="00594DFC" w:rsidRDefault="00594DFC" w:rsidP="00C417FD">
      <w:pPr>
        <w:autoSpaceDE w:val="0"/>
        <w:autoSpaceDN w:val="0"/>
        <w:adjustRightInd w:val="0"/>
        <w:spacing w:after="0" w:line="288" w:lineRule="auto"/>
        <w:jc w:val="right"/>
        <w:rPr>
          <w:rFonts w:ascii="Calibri" w:hAnsi="Calibri" w:cs="Calibri"/>
          <w:color w:val="000000"/>
          <w:sz w:val="88"/>
          <w:szCs w:val="88"/>
        </w:rPr>
      </w:pPr>
    </w:p>
    <w:p w:rsidR="00594DFC" w:rsidRDefault="00594DFC" w:rsidP="00C417FD">
      <w:pPr>
        <w:autoSpaceDE w:val="0"/>
        <w:autoSpaceDN w:val="0"/>
        <w:adjustRightInd w:val="0"/>
        <w:spacing w:after="0" w:line="288" w:lineRule="auto"/>
        <w:jc w:val="right"/>
        <w:rPr>
          <w:rFonts w:ascii="Calibri" w:hAnsi="Calibri" w:cs="Calibri"/>
          <w:color w:val="000000"/>
          <w:sz w:val="88"/>
          <w:szCs w:val="88"/>
        </w:rPr>
      </w:pPr>
    </w:p>
    <w:p w:rsidR="00594DFC" w:rsidRDefault="00594DFC" w:rsidP="00C417FD">
      <w:pPr>
        <w:autoSpaceDE w:val="0"/>
        <w:autoSpaceDN w:val="0"/>
        <w:adjustRightInd w:val="0"/>
        <w:spacing w:after="0" w:line="288" w:lineRule="auto"/>
        <w:jc w:val="right"/>
        <w:rPr>
          <w:rFonts w:ascii="Calibri" w:hAnsi="Calibri" w:cs="Calibri"/>
          <w:color w:val="000000"/>
          <w:sz w:val="88"/>
          <w:szCs w:val="88"/>
        </w:rPr>
      </w:pPr>
    </w:p>
    <w:p w:rsidR="003050E0" w:rsidRDefault="003050E0" w:rsidP="00C417FD">
      <w:pPr>
        <w:autoSpaceDE w:val="0"/>
        <w:autoSpaceDN w:val="0"/>
        <w:adjustRightInd w:val="0"/>
        <w:spacing w:after="0" w:line="288" w:lineRule="auto"/>
        <w:jc w:val="right"/>
        <w:rPr>
          <w:rFonts w:ascii="Calibri" w:hAnsi="Calibri" w:cs="Calibri"/>
          <w:color w:val="000000"/>
          <w:sz w:val="88"/>
          <w:szCs w:val="88"/>
        </w:rPr>
      </w:pPr>
    </w:p>
    <w:p w:rsidR="003050E0" w:rsidRDefault="003050E0" w:rsidP="00C417FD">
      <w:pPr>
        <w:autoSpaceDE w:val="0"/>
        <w:autoSpaceDN w:val="0"/>
        <w:adjustRightInd w:val="0"/>
        <w:spacing w:after="0" w:line="288" w:lineRule="auto"/>
        <w:jc w:val="right"/>
        <w:rPr>
          <w:rFonts w:ascii="Calibri" w:hAnsi="Calibri" w:cs="Calibri"/>
          <w:color w:val="000000"/>
          <w:sz w:val="88"/>
          <w:szCs w:val="88"/>
        </w:rPr>
      </w:pPr>
    </w:p>
    <w:p w:rsidR="000433DA" w:rsidRDefault="000433DA" w:rsidP="00C417FD">
      <w:pPr>
        <w:autoSpaceDE w:val="0"/>
        <w:autoSpaceDN w:val="0"/>
        <w:adjustRightInd w:val="0"/>
        <w:spacing w:after="0" w:line="288" w:lineRule="auto"/>
        <w:jc w:val="right"/>
        <w:rPr>
          <w:rFonts w:ascii="Calibri" w:hAnsi="Calibri" w:cs="Calibri"/>
          <w:color w:val="000000"/>
          <w:sz w:val="88"/>
          <w:szCs w:val="88"/>
        </w:rPr>
      </w:pPr>
    </w:p>
    <w:p w:rsidR="000433DA" w:rsidRDefault="000433DA" w:rsidP="00C417FD">
      <w:pPr>
        <w:autoSpaceDE w:val="0"/>
        <w:autoSpaceDN w:val="0"/>
        <w:adjustRightInd w:val="0"/>
        <w:spacing w:after="0" w:line="288" w:lineRule="auto"/>
        <w:jc w:val="right"/>
        <w:rPr>
          <w:rFonts w:ascii="Calibri" w:hAnsi="Calibri" w:cs="Calibri"/>
          <w:color w:val="000000"/>
          <w:sz w:val="88"/>
          <w:szCs w:val="88"/>
        </w:rPr>
      </w:pPr>
    </w:p>
    <w:p w:rsidR="000433DA" w:rsidRDefault="000433DA" w:rsidP="00C417FD">
      <w:pPr>
        <w:autoSpaceDE w:val="0"/>
        <w:autoSpaceDN w:val="0"/>
        <w:adjustRightInd w:val="0"/>
        <w:spacing w:after="0" w:line="288" w:lineRule="auto"/>
        <w:jc w:val="right"/>
        <w:rPr>
          <w:rFonts w:ascii="Calibri" w:hAnsi="Calibri" w:cs="Calibri"/>
          <w:color w:val="000000"/>
          <w:sz w:val="88"/>
          <w:szCs w:val="88"/>
        </w:rPr>
      </w:pPr>
    </w:p>
    <w:p w:rsidR="000433DA" w:rsidRDefault="000433DA" w:rsidP="00C417FD">
      <w:pPr>
        <w:autoSpaceDE w:val="0"/>
        <w:autoSpaceDN w:val="0"/>
        <w:adjustRightInd w:val="0"/>
        <w:spacing w:after="0" w:line="288" w:lineRule="auto"/>
        <w:jc w:val="right"/>
        <w:rPr>
          <w:rFonts w:ascii="Calibri" w:hAnsi="Calibri" w:cs="Calibri"/>
          <w:color w:val="000000"/>
          <w:sz w:val="88"/>
          <w:szCs w:val="88"/>
        </w:rPr>
      </w:pPr>
    </w:p>
    <w:p w:rsidR="000433DA" w:rsidRPr="00A2746D" w:rsidRDefault="000433DA" w:rsidP="000433DA">
      <w:pPr>
        <w:pStyle w:val="Heading"/>
        <w:tabs>
          <w:tab w:val="left" w:pos="90"/>
        </w:tabs>
        <w:ind w:left="720" w:hanging="720"/>
      </w:pPr>
      <w:bookmarkStart w:id="69" w:name="Glucagon"/>
      <w:r w:rsidRPr="00C67EC6">
        <w:lastRenderedPageBreak/>
        <w:t>6.</w:t>
      </w:r>
      <w:r>
        <w:t>10</w:t>
      </w:r>
      <w:r w:rsidRPr="00C67EC6">
        <w:t xml:space="preserve">     </w:t>
      </w:r>
      <w:r>
        <w:t xml:space="preserve">Glucagon for Hypoglycemia by EMT Basic </w:t>
      </w:r>
    </w:p>
    <w:bookmarkEnd w:id="69"/>
    <w:p w:rsidR="000433DA" w:rsidRPr="00573469" w:rsidRDefault="000433DA" w:rsidP="000433DA">
      <w:pPr>
        <w:pStyle w:val="Heading2"/>
        <w:tabs>
          <w:tab w:val="center" w:pos="4770"/>
        </w:tabs>
      </w:pPr>
      <w:r w:rsidRPr="00573469">
        <w:t>EMT STANDING ORDERS:</w:t>
      </w:r>
    </w:p>
    <w:p w:rsidR="000433DA" w:rsidRPr="000433DA" w:rsidRDefault="000433DA" w:rsidP="000433DA">
      <w:pPr>
        <w:numPr>
          <w:ilvl w:val="0"/>
          <w:numId w:val="9"/>
        </w:numPr>
        <w:tabs>
          <w:tab w:val="left" w:pos="180"/>
        </w:tabs>
        <w:autoSpaceDE w:val="0"/>
        <w:autoSpaceDN w:val="0"/>
        <w:adjustRightInd w:val="0"/>
        <w:spacing w:after="60" w:line="264" w:lineRule="auto"/>
        <w:ind w:left="360" w:hanging="360"/>
        <w:rPr>
          <w:rFonts w:cstheme="minorHAnsi"/>
          <w:color w:val="000000"/>
          <w:u w:val="single"/>
        </w:rPr>
      </w:pPr>
      <w:r w:rsidRPr="000433DA">
        <w:rPr>
          <w:rFonts w:cstheme="minorHAnsi"/>
          <w:color w:val="000000"/>
          <w:u w:val="single"/>
        </w:rPr>
        <w:t>1.0 Routine Patient Care</w:t>
      </w:r>
    </w:p>
    <w:p w:rsidR="000433DA" w:rsidRPr="000433DA" w:rsidRDefault="000433DA" w:rsidP="000433DA">
      <w:pPr>
        <w:numPr>
          <w:ilvl w:val="0"/>
          <w:numId w:val="9"/>
        </w:numPr>
        <w:tabs>
          <w:tab w:val="left" w:pos="180"/>
        </w:tabs>
        <w:autoSpaceDE w:val="0"/>
        <w:autoSpaceDN w:val="0"/>
        <w:adjustRightInd w:val="0"/>
        <w:spacing w:after="60" w:line="264" w:lineRule="auto"/>
        <w:ind w:left="360" w:hanging="360"/>
        <w:rPr>
          <w:rFonts w:cstheme="minorHAnsi"/>
          <w:color w:val="000000"/>
        </w:rPr>
      </w:pPr>
      <w:r w:rsidRPr="000433DA">
        <w:rPr>
          <w:rFonts w:cstheme="minorHAnsi"/>
          <w:color w:val="000000"/>
        </w:rPr>
        <w:t>If patient is unconscious or seizing, transport on left side (recovery position).</w:t>
      </w:r>
    </w:p>
    <w:p w:rsidR="000433DA" w:rsidRPr="000433DA" w:rsidRDefault="000433DA" w:rsidP="000433DA">
      <w:pPr>
        <w:numPr>
          <w:ilvl w:val="0"/>
          <w:numId w:val="9"/>
        </w:numPr>
        <w:tabs>
          <w:tab w:val="left" w:pos="180"/>
        </w:tabs>
        <w:autoSpaceDE w:val="0"/>
        <w:autoSpaceDN w:val="0"/>
        <w:adjustRightInd w:val="0"/>
        <w:spacing w:after="60" w:line="264" w:lineRule="auto"/>
        <w:ind w:left="360" w:hanging="360"/>
        <w:rPr>
          <w:rFonts w:cstheme="minorHAnsi"/>
          <w:color w:val="000000"/>
        </w:rPr>
      </w:pPr>
      <w:r w:rsidRPr="000433DA">
        <w:rPr>
          <w:rFonts w:cstheme="minorHAnsi"/>
          <w:color w:val="000000"/>
        </w:rPr>
        <w:t>Glucose or glucagon is indicated only for documented hypoglycemia. If authorized and trained to do so, obtain a blood sugar reading.</w:t>
      </w:r>
    </w:p>
    <w:p w:rsidR="000433DA" w:rsidRPr="000433DA" w:rsidRDefault="000433DA" w:rsidP="000433DA">
      <w:pPr>
        <w:numPr>
          <w:ilvl w:val="0"/>
          <w:numId w:val="9"/>
        </w:numPr>
        <w:tabs>
          <w:tab w:val="left" w:pos="180"/>
        </w:tabs>
        <w:autoSpaceDE w:val="0"/>
        <w:autoSpaceDN w:val="0"/>
        <w:adjustRightInd w:val="0"/>
        <w:spacing w:after="60" w:line="264" w:lineRule="auto"/>
        <w:ind w:left="720" w:hanging="360"/>
        <w:rPr>
          <w:rFonts w:cstheme="minorHAnsi"/>
          <w:color w:val="000000"/>
        </w:rPr>
      </w:pPr>
      <w:r w:rsidRPr="000433DA">
        <w:rPr>
          <w:rFonts w:cstheme="minorHAnsi"/>
          <w:color w:val="000000"/>
        </w:rPr>
        <w:t xml:space="preserve">If glucose is known to be </w:t>
      </w:r>
      <w:r w:rsidRPr="000433DA">
        <w:rPr>
          <w:rFonts w:cstheme="minorHAnsi"/>
          <w:b/>
          <w:bCs/>
          <w:color w:val="000000"/>
        </w:rPr>
        <w:t>less than 70</w:t>
      </w:r>
      <w:r w:rsidRPr="000433DA">
        <w:rPr>
          <w:rFonts w:cstheme="minorHAnsi"/>
          <w:color w:val="000000"/>
        </w:rPr>
        <w:t xml:space="preserve"> mg/dL and the patient is conscious and can speak and swallow, administer oral glucose or other sugar source as tolerated. </w:t>
      </w:r>
    </w:p>
    <w:p w:rsidR="000433DA" w:rsidRPr="000433DA" w:rsidRDefault="000433DA" w:rsidP="000433DA">
      <w:pPr>
        <w:numPr>
          <w:ilvl w:val="0"/>
          <w:numId w:val="9"/>
        </w:numPr>
        <w:tabs>
          <w:tab w:val="left" w:pos="180"/>
        </w:tabs>
        <w:autoSpaceDE w:val="0"/>
        <w:autoSpaceDN w:val="0"/>
        <w:adjustRightInd w:val="0"/>
        <w:spacing w:after="60" w:line="264" w:lineRule="auto"/>
        <w:ind w:left="720" w:hanging="360"/>
        <w:rPr>
          <w:rFonts w:cstheme="minorHAnsi"/>
          <w:color w:val="000000"/>
        </w:rPr>
      </w:pPr>
      <w:r w:rsidRPr="000433DA">
        <w:rPr>
          <w:rFonts w:cstheme="minorHAnsi"/>
          <w:b/>
          <w:bCs/>
          <w:color w:val="000000"/>
          <w:u w:val="single"/>
        </w:rPr>
        <w:t>Oral glucose.</w:t>
      </w:r>
      <w:r w:rsidRPr="000433DA">
        <w:rPr>
          <w:rFonts w:cstheme="minorHAnsi"/>
          <w:color w:val="000000"/>
        </w:rPr>
        <w:t xml:space="preserve"> One dose is one tube. </w:t>
      </w:r>
    </w:p>
    <w:p w:rsidR="000433DA" w:rsidRPr="000433DA" w:rsidRDefault="000433DA" w:rsidP="00AC7398">
      <w:pPr>
        <w:numPr>
          <w:ilvl w:val="0"/>
          <w:numId w:val="166"/>
        </w:numPr>
        <w:tabs>
          <w:tab w:val="left" w:pos="180"/>
        </w:tabs>
        <w:autoSpaceDE w:val="0"/>
        <w:autoSpaceDN w:val="0"/>
        <w:adjustRightInd w:val="0"/>
        <w:spacing w:after="60" w:line="264" w:lineRule="auto"/>
        <w:ind w:left="1080"/>
        <w:rPr>
          <w:rFonts w:cstheme="minorHAnsi"/>
          <w:color w:val="000000"/>
        </w:rPr>
      </w:pPr>
      <w:r w:rsidRPr="000433DA">
        <w:rPr>
          <w:rFonts w:cstheme="minorHAnsi"/>
          <w:color w:val="000000"/>
        </w:rPr>
        <w:t>Other sugar sources are acceptable.</w:t>
      </w:r>
    </w:p>
    <w:p w:rsidR="000433DA" w:rsidRPr="000433DA" w:rsidRDefault="000433DA" w:rsidP="000433DA">
      <w:pPr>
        <w:numPr>
          <w:ilvl w:val="0"/>
          <w:numId w:val="9"/>
        </w:numPr>
        <w:tabs>
          <w:tab w:val="left" w:pos="180"/>
        </w:tabs>
        <w:autoSpaceDE w:val="0"/>
        <w:autoSpaceDN w:val="0"/>
        <w:adjustRightInd w:val="0"/>
        <w:spacing w:after="60" w:line="264" w:lineRule="auto"/>
        <w:ind w:left="720" w:hanging="360"/>
        <w:rPr>
          <w:rFonts w:cstheme="minorHAnsi"/>
          <w:color w:val="000000"/>
        </w:rPr>
      </w:pPr>
      <w:r w:rsidRPr="000433DA">
        <w:rPr>
          <w:rFonts w:cstheme="minorHAnsi"/>
          <w:color w:val="000000"/>
        </w:rPr>
        <w:t>A second dose may be necessary after 10 minutes if patient remains symptomatic.</w:t>
      </w:r>
    </w:p>
    <w:p w:rsidR="000433DA" w:rsidRPr="000433DA" w:rsidRDefault="000433DA" w:rsidP="000433DA">
      <w:pPr>
        <w:tabs>
          <w:tab w:val="left" w:pos="180"/>
        </w:tabs>
        <w:autoSpaceDE w:val="0"/>
        <w:autoSpaceDN w:val="0"/>
        <w:adjustRightInd w:val="0"/>
        <w:spacing w:after="60" w:line="264" w:lineRule="auto"/>
        <w:ind w:left="360"/>
        <w:rPr>
          <w:rFonts w:cstheme="minorHAnsi"/>
          <w:b/>
          <w:bCs/>
          <w:color w:val="000000"/>
        </w:rPr>
      </w:pPr>
      <w:r w:rsidRPr="000433DA">
        <w:rPr>
          <w:rFonts w:cstheme="minorHAnsi"/>
          <w:b/>
          <w:bCs/>
          <w:color w:val="000000"/>
        </w:rPr>
        <w:t>IF the Patient is unconscious or unable to safely swallow and IF approved under</w:t>
      </w:r>
      <w:r w:rsidRPr="000433DA">
        <w:rPr>
          <w:rFonts w:cstheme="minorHAnsi"/>
          <w:color w:val="000000"/>
        </w:rPr>
        <w:t xml:space="preserve"> </w:t>
      </w:r>
      <w:r w:rsidRPr="000433DA">
        <w:rPr>
          <w:rFonts w:cstheme="minorHAnsi"/>
          <w:color w:val="000000"/>
          <w:u w:val="single"/>
        </w:rPr>
        <w:t>Protocol 6.10 Glucagon for Hypoglycemia by EMT Basic</w:t>
      </w:r>
      <w:r w:rsidRPr="000433DA">
        <w:rPr>
          <w:rFonts w:cstheme="minorHAnsi"/>
          <w:b/>
          <w:bCs/>
          <w:color w:val="000000"/>
        </w:rPr>
        <w:t xml:space="preserve">: </w:t>
      </w:r>
    </w:p>
    <w:p w:rsidR="000433DA" w:rsidRPr="00AC7398" w:rsidRDefault="000433DA" w:rsidP="00AC7398">
      <w:pPr>
        <w:pStyle w:val="ListParagraph"/>
        <w:numPr>
          <w:ilvl w:val="0"/>
          <w:numId w:val="167"/>
        </w:numPr>
        <w:tabs>
          <w:tab w:val="left" w:pos="180"/>
        </w:tabs>
        <w:autoSpaceDE w:val="0"/>
        <w:autoSpaceDN w:val="0"/>
        <w:adjustRightInd w:val="0"/>
        <w:spacing w:after="0" w:line="288" w:lineRule="auto"/>
        <w:ind w:left="720"/>
        <w:rPr>
          <w:rFonts w:cstheme="minorHAnsi"/>
          <w:color w:val="000000"/>
        </w:rPr>
      </w:pPr>
      <w:r w:rsidRPr="00AC7398">
        <w:rPr>
          <w:rFonts w:cstheme="minorHAnsi"/>
          <w:b/>
          <w:bCs/>
          <w:color w:val="000000"/>
          <w:u w:val="single"/>
        </w:rPr>
        <w:t>Glucagon</w:t>
      </w:r>
      <w:r w:rsidRPr="00AC7398">
        <w:rPr>
          <w:rFonts w:cstheme="minorHAnsi"/>
          <w:b/>
          <w:bCs/>
          <w:color w:val="000000"/>
        </w:rPr>
        <w:t xml:space="preserve"> </w:t>
      </w:r>
      <w:r w:rsidRPr="00AC7398">
        <w:rPr>
          <w:rFonts w:cstheme="minorHAnsi"/>
          <w:color w:val="000000"/>
        </w:rPr>
        <w:t xml:space="preserve">1mg IM </w:t>
      </w:r>
    </w:p>
    <w:p w:rsidR="000433DA" w:rsidRPr="00AC7398" w:rsidRDefault="000433DA" w:rsidP="00AC7398">
      <w:pPr>
        <w:pStyle w:val="ListParagraph"/>
        <w:numPr>
          <w:ilvl w:val="0"/>
          <w:numId w:val="168"/>
        </w:numPr>
        <w:tabs>
          <w:tab w:val="left" w:pos="180"/>
        </w:tabs>
        <w:autoSpaceDE w:val="0"/>
        <w:autoSpaceDN w:val="0"/>
        <w:adjustRightInd w:val="0"/>
        <w:spacing w:after="0" w:line="288" w:lineRule="auto"/>
        <w:rPr>
          <w:rFonts w:cstheme="minorHAnsi"/>
          <w:color w:val="000000"/>
        </w:rPr>
      </w:pPr>
      <w:r w:rsidRPr="00AC7398">
        <w:rPr>
          <w:rFonts w:cstheme="minorHAnsi"/>
          <w:color w:val="000000"/>
        </w:rPr>
        <w:t>Recheck glucose 15 minutes after administration of glucagon.</w:t>
      </w:r>
    </w:p>
    <w:p w:rsidR="000433DA" w:rsidRPr="00AC7398" w:rsidRDefault="000433DA" w:rsidP="00AC7398">
      <w:pPr>
        <w:pStyle w:val="ListParagraph"/>
        <w:numPr>
          <w:ilvl w:val="0"/>
          <w:numId w:val="168"/>
        </w:numPr>
        <w:tabs>
          <w:tab w:val="left" w:pos="180"/>
          <w:tab w:val="center" w:pos="4770"/>
        </w:tabs>
        <w:autoSpaceDE w:val="0"/>
        <w:autoSpaceDN w:val="0"/>
        <w:adjustRightInd w:val="0"/>
        <w:spacing w:after="0" w:line="288" w:lineRule="auto"/>
        <w:rPr>
          <w:rFonts w:cstheme="minorHAnsi"/>
        </w:rPr>
      </w:pPr>
      <w:r w:rsidRPr="00AC7398">
        <w:rPr>
          <w:rFonts w:cstheme="minorHAnsi"/>
          <w:color w:val="000000"/>
        </w:rPr>
        <w:t xml:space="preserve">May repeat </w:t>
      </w:r>
      <w:r w:rsidRPr="00AC7398">
        <w:rPr>
          <w:rFonts w:cstheme="minorHAnsi"/>
          <w:b/>
          <w:bCs/>
          <w:color w:val="000000"/>
          <w:u w:val="single"/>
        </w:rPr>
        <w:t>glucagon</w:t>
      </w:r>
      <w:r w:rsidRPr="00AC7398">
        <w:rPr>
          <w:rFonts w:cstheme="minorHAnsi"/>
          <w:color w:val="000000"/>
        </w:rPr>
        <w:t xml:space="preserve"> 1mg IM if glucose level is &lt;70mg/dL with</w:t>
      </w:r>
      <w:r w:rsidR="00AC7398">
        <w:rPr>
          <w:rFonts w:cstheme="minorHAnsi"/>
          <w:color w:val="000000"/>
        </w:rPr>
        <w:t xml:space="preserve"> </w:t>
      </w:r>
      <w:r w:rsidRPr="00AC7398">
        <w:rPr>
          <w:rFonts w:cstheme="minorHAnsi"/>
          <w:color w:val="000000"/>
        </w:rPr>
        <w:t>continued altered mental status.</w:t>
      </w:r>
      <w:r w:rsidRPr="00AC7398">
        <w:rPr>
          <w:rFonts w:cstheme="minorHAnsi"/>
        </w:rPr>
        <w:tab/>
      </w:r>
    </w:p>
    <w:p w:rsidR="003050E0" w:rsidRDefault="003050E0" w:rsidP="00C417FD">
      <w:pPr>
        <w:autoSpaceDE w:val="0"/>
        <w:autoSpaceDN w:val="0"/>
        <w:adjustRightInd w:val="0"/>
        <w:spacing w:after="0" w:line="288" w:lineRule="auto"/>
        <w:jc w:val="right"/>
        <w:rPr>
          <w:rFonts w:ascii="Calibri" w:hAnsi="Calibri" w:cs="Calibri"/>
          <w:color w:val="000000"/>
          <w:sz w:val="88"/>
          <w:szCs w:val="88"/>
        </w:rPr>
      </w:pPr>
    </w:p>
    <w:p w:rsidR="000433DA" w:rsidRDefault="000433DA" w:rsidP="00C417FD">
      <w:pPr>
        <w:autoSpaceDE w:val="0"/>
        <w:autoSpaceDN w:val="0"/>
        <w:adjustRightInd w:val="0"/>
        <w:spacing w:after="0" w:line="288" w:lineRule="auto"/>
        <w:jc w:val="right"/>
        <w:rPr>
          <w:rFonts w:ascii="Calibri" w:hAnsi="Calibri" w:cs="Calibri"/>
          <w:color w:val="000000"/>
          <w:sz w:val="88"/>
          <w:szCs w:val="88"/>
        </w:rPr>
      </w:pPr>
    </w:p>
    <w:p w:rsidR="000433DA" w:rsidRDefault="000433DA" w:rsidP="00C417FD">
      <w:pPr>
        <w:autoSpaceDE w:val="0"/>
        <w:autoSpaceDN w:val="0"/>
        <w:adjustRightInd w:val="0"/>
        <w:spacing w:after="0" w:line="288" w:lineRule="auto"/>
        <w:jc w:val="right"/>
        <w:rPr>
          <w:rFonts w:ascii="Calibri" w:hAnsi="Calibri" w:cs="Calibri"/>
          <w:color w:val="000000"/>
          <w:sz w:val="88"/>
          <w:szCs w:val="88"/>
        </w:rPr>
      </w:pPr>
    </w:p>
    <w:p w:rsidR="000433DA" w:rsidRDefault="000433DA" w:rsidP="00C417FD">
      <w:pPr>
        <w:autoSpaceDE w:val="0"/>
        <w:autoSpaceDN w:val="0"/>
        <w:adjustRightInd w:val="0"/>
        <w:spacing w:after="0" w:line="288" w:lineRule="auto"/>
        <w:jc w:val="right"/>
        <w:rPr>
          <w:rFonts w:ascii="Calibri" w:hAnsi="Calibri" w:cs="Calibri"/>
          <w:color w:val="000000"/>
          <w:sz w:val="88"/>
          <w:szCs w:val="88"/>
        </w:rPr>
      </w:pPr>
    </w:p>
    <w:p w:rsidR="00AC7398" w:rsidRDefault="00AC7398" w:rsidP="00C417FD">
      <w:pPr>
        <w:autoSpaceDE w:val="0"/>
        <w:autoSpaceDN w:val="0"/>
        <w:adjustRightInd w:val="0"/>
        <w:spacing w:after="0" w:line="288" w:lineRule="auto"/>
        <w:jc w:val="right"/>
        <w:rPr>
          <w:rFonts w:ascii="Calibri" w:hAnsi="Calibri" w:cs="Calibri"/>
          <w:color w:val="000000"/>
          <w:sz w:val="88"/>
          <w:szCs w:val="88"/>
        </w:rPr>
      </w:pPr>
    </w:p>
    <w:p w:rsidR="000433DA" w:rsidRDefault="000433DA" w:rsidP="00C417FD">
      <w:pPr>
        <w:autoSpaceDE w:val="0"/>
        <w:autoSpaceDN w:val="0"/>
        <w:adjustRightInd w:val="0"/>
        <w:spacing w:after="0" w:line="288" w:lineRule="auto"/>
        <w:jc w:val="right"/>
        <w:rPr>
          <w:rFonts w:ascii="Calibri" w:hAnsi="Calibri" w:cs="Calibri"/>
          <w:color w:val="000000"/>
          <w:sz w:val="88"/>
          <w:szCs w:val="88"/>
        </w:rPr>
      </w:pPr>
    </w:p>
    <w:p w:rsidR="00C417FD" w:rsidRDefault="00C417FD" w:rsidP="00C417FD">
      <w:pPr>
        <w:autoSpaceDE w:val="0"/>
        <w:autoSpaceDN w:val="0"/>
        <w:adjustRightInd w:val="0"/>
        <w:spacing w:after="0" w:line="288" w:lineRule="auto"/>
        <w:jc w:val="right"/>
        <w:rPr>
          <w:rFonts w:ascii="Calibri" w:hAnsi="Calibri" w:cs="Calibri"/>
          <w:color w:val="000000"/>
          <w:sz w:val="88"/>
          <w:szCs w:val="88"/>
        </w:rPr>
      </w:pPr>
      <w:r>
        <w:rPr>
          <w:rFonts w:ascii="Calibri" w:hAnsi="Calibri" w:cs="Calibri"/>
          <w:color w:val="000000"/>
          <w:sz w:val="88"/>
          <w:szCs w:val="88"/>
        </w:rPr>
        <w:lastRenderedPageBreak/>
        <w:t>SECTION 7:</w:t>
      </w:r>
    </w:p>
    <w:p w:rsidR="00C417FD" w:rsidRDefault="00C417FD" w:rsidP="00C417FD">
      <w:pPr>
        <w:autoSpaceDE w:val="0"/>
        <w:autoSpaceDN w:val="0"/>
        <w:adjustRightInd w:val="0"/>
        <w:spacing w:after="0" w:line="288" w:lineRule="auto"/>
        <w:jc w:val="right"/>
        <w:rPr>
          <w:rFonts w:ascii="Calibri" w:hAnsi="Calibri" w:cs="Calibri"/>
          <w:color w:val="000000"/>
          <w:sz w:val="88"/>
          <w:szCs w:val="88"/>
        </w:rPr>
      </w:pPr>
      <w:r>
        <w:rPr>
          <w:rFonts w:ascii="Calibri" w:hAnsi="Calibri" w:cs="Calibri"/>
          <w:color w:val="000000"/>
          <w:sz w:val="88"/>
          <w:szCs w:val="88"/>
        </w:rPr>
        <w:t xml:space="preserve">MEDICAL </w:t>
      </w:r>
    </w:p>
    <w:p w:rsidR="00C417FD" w:rsidRDefault="00C417FD" w:rsidP="00C417FD">
      <w:pPr>
        <w:autoSpaceDE w:val="0"/>
        <w:autoSpaceDN w:val="0"/>
        <w:adjustRightInd w:val="0"/>
        <w:spacing w:after="0" w:line="288" w:lineRule="auto"/>
        <w:jc w:val="right"/>
        <w:rPr>
          <w:rFonts w:ascii="Calibri" w:hAnsi="Calibri" w:cs="Calibri"/>
          <w:color w:val="000000"/>
          <w:sz w:val="88"/>
          <w:szCs w:val="88"/>
        </w:rPr>
      </w:pPr>
      <w:r>
        <w:rPr>
          <w:rFonts w:ascii="Calibri" w:hAnsi="Calibri" w:cs="Calibri"/>
          <w:color w:val="000000"/>
          <w:sz w:val="88"/>
          <w:szCs w:val="88"/>
        </w:rPr>
        <w:t>POLICIES</w:t>
      </w:r>
    </w:p>
    <w:p w:rsidR="00C417FD" w:rsidRDefault="00C417FD" w:rsidP="00C417FD">
      <w:pPr>
        <w:autoSpaceDE w:val="0"/>
        <w:autoSpaceDN w:val="0"/>
        <w:adjustRightInd w:val="0"/>
        <w:spacing w:after="0" w:line="288" w:lineRule="auto"/>
        <w:jc w:val="right"/>
        <w:rPr>
          <w:rFonts w:ascii="Calibri" w:hAnsi="Calibri" w:cs="Calibri"/>
          <w:color w:val="000000"/>
          <w:sz w:val="88"/>
          <w:szCs w:val="88"/>
        </w:rPr>
      </w:pPr>
      <w:r>
        <w:rPr>
          <w:rFonts w:ascii="Calibri" w:hAnsi="Calibri" w:cs="Calibri"/>
          <w:color w:val="000000"/>
          <w:sz w:val="88"/>
          <w:szCs w:val="88"/>
        </w:rPr>
        <w:t>AND</w:t>
      </w:r>
    </w:p>
    <w:p w:rsidR="00C417FD" w:rsidRDefault="00C417FD" w:rsidP="00C417FD">
      <w:pPr>
        <w:autoSpaceDE w:val="0"/>
        <w:autoSpaceDN w:val="0"/>
        <w:adjustRightInd w:val="0"/>
        <w:spacing w:after="0" w:line="288" w:lineRule="auto"/>
        <w:jc w:val="right"/>
        <w:rPr>
          <w:rFonts w:ascii="Calibri" w:hAnsi="Calibri" w:cs="Calibri"/>
          <w:color w:val="000000"/>
          <w:sz w:val="88"/>
          <w:szCs w:val="88"/>
        </w:rPr>
      </w:pPr>
      <w:r>
        <w:rPr>
          <w:rFonts w:ascii="Calibri" w:hAnsi="Calibri" w:cs="Calibri"/>
          <w:color w:val="000000"/>
          <w:sz w:val="88"/>
          <w:szCs w:val="88"/>
        </w:rPr>
        <w:t>PROCEDURES</w:t>
      </w:r>
    </w:p>
    <w:p w:rsidR="00C417FD" w:rsidRDefault="00C417FD" w:rsidP="00C417FD">
      <w:pPr>
        <w:autoSpaceDE w:val="0"/>
        <w:autoSpaceDN w:val="0"/>
        <w:adjustRightInd w:val="0"/>
        <w:spacing w:after="0" w:line="288" w:lineRule="auto"/>
        <w:jc w:val="right"/>
        <w:rPr>
          <w:rFonts w:ascii="Calibri" w:hAnsi="Calibri" w:cs="Calibri"/>
          <w:color w:val="000000"/>
          <w:sz w:val="88"/>
          <w:szCs w:val="88"/>
        </w:rPr>
      </w:pPr>
    </w:p>
    <w:p w:rsidR="00615419" w:rsidRDefault="00615419" w:rsidP="00C417FD">
      <w:pPr>
        <w:autoSpaceDE w:val="0"/>
        <w:autoSpaceDN w:val="0"/>
        <w:adjustRightInd w:val="0"/>
        <w:spacing w:after="0" w:line="288" w:lineRule="auto"/>
        <w:jc w:val="right"/>
        <w:rPr>
          <w:rFonts w:ascii="Calibri" w:hAnsi="Calibri" w:cs="Calibri"/>
          <w:color w:val="000000"/>
          <w:sz w:val="88"/>
          <w:szCs w:val="88"/>
        </w:rPr>
      </w:pPr>
    </w:p>
    <w:p w:rsidR="00C417FD" w:rsidRDefault="00C417FD" w:rsidP="00C417FD">
      <w:pPr>
        <w:autoSpaceDE w:val="0"/>
        <w:autoSpaceDN w:val="0"/>
        <w:adjustRightInd w:val="0"/>
        <w:spacing w:after="0" w:line="288" w:lineRule="auto"/>
        <w:jc w:val="center"/>
        <w:rPr>
          <w:rFonts w:ascii="Calibri" w:hAnsi="Calibri" w:cs="Calibri"/>
          <w:b/>
          <w:bCs/>
          <w:color w:val="000000"/>
          <w:sz w:val="40"/>
          <w:szCs w:val="40"/>
        </w:rPr>
      </w:pPr>
      <w:r>
        <w:rPr>
          <w:rFonts w:ascii="Calibri" w:hAnsi="Calibri" w:cs="Calibri"/>
          <w:b/>
          <w:bCs/>
          <w:color w:val="000000"/>
          <w:sz w:val="40"/>
          <w:szCs w:val="40"/>
        </w:rPr>
        <w:t xml:space="preserve">Statewide Treatment Protocols </w:t>
      </w:r>
    </w:p>
    <w:p w:rsidR="00C417FD" w:rsidRDefault="00C417FD" w:rsidP="00C9255B">
      <w:pPr>
        <w:autoSpaceDE w:val="0"/>
        <w:autoSpaceDN w:val="0"/>
        <w:adjustRightInd w:val="0"/>
        <w:spacing w:after="0" w:line="288" w:lineRule="auto"/>
        <w:jc w:val="center"/>
      </w:pPr>
      <w:r>
        <w:rPr>
          <w:rFonts w:ascii="Calibri" w:hAnsi="Calibri" w:cs="Calibri"/>
          <w:b/>
          <w:bCs/>
          <w:color w:val="000000"/>
          <w:sz w:val="40"/>
          <w:szCs w:val="40"/>
        </w:rPr>
        <w:t xml:space="preserve">Version </w:t>
      </w:r>
      <w:r w:rsidR="006116CE">
        <w:rPr>
          <w:rFonts w:ascii="Calibri" w:hAnsi="Calibri" w:cs="Calibri"/>
          <w:b/>
          <w:bCs/>
          <w:color w:val="000000"/>
          <w:sz w:val="40"/>
          <w:szCs w:val="40"/>
        </w:rPr>
        <w:t>201</w:t>
      </w:r>
      <w:r w:rsidR="00B1618D">
        <w:rPr>
          <w:rFonts w:ascii="Calibri" w:hAnsi="Calibri" w:cs="Calibri"/>
          <w:b/>
          <w:bCs/>
          <w:color w:val="000000"/>
          <w:sz w:val="40"/>
          <w:szCs w:val="40"/>
        </w:rPr>
        <w:t>9.</w:t>
      </w:r>
      <w:r w:rsidR="000433DA">
        <w:rPr>
          <w:rFonts w:ascii="Calibri" w:hAnsi="Calibri" w:cs="Calibri"/>
          <w:b/>
          <w:bCs/>
          <w:color w:val="000000"/>
          <w:sz w:val="40"/>
          <w:szCs w:val="40"/>
        </w:rPr>
        <w:t>2</w:t>
      </w:r>
    </w:p>
    <w:p w:rsidR="009527E5" w:rsidRDefault="009527E5">
      <w:pPr>
        <w:rPr>
          <w:rFonts w:asciiTheme="majorHAnsi" w:eastAsiaTheme="majorEastAsia" w:hAnsiTheme="majorHAnsi" w:cs="Times New Roman"/>
          <w:b/>
          <w:bCs/>
          <w:color w:val="365F91" w:themeColor="accent1" w:themeShade="BF"/>
          <w:sz w:val="28"/>
          <w:szCs w:val="28"/>
        </w:rPr>
      </w:pPr>
      <w:r>
        <w:br w:type="page"/>
      </w:r>
    </w:p>
    <w:p w:rsidR="00C417FD" w:rsidRPr="00E13E99" w:rsidRDefault="009527E5" w:rsidP="009527E5">
      <w:pPr>
        <w:pStyle w:val="Heading1"/>
      </w:pPr>
      <w:bookmarkStart w:id="70" w:name="_7.1_Air_Medical"/>
      <w:bookmarkEnd w:id="70"/>
      <w:r>
        <w:lastRenderedPageBreak/>
        <w:t>7</w:t>
      </w:r>
      <w:r w:rsidR="00C417FD" w:rsidRPr="00E13E99">
        <w:t>.1 Air Medical Transport</w:t>
      </w:r>
    </w:p>
    <w:p w:rsidR="00C417FD" w:rsidRPr="00BF77B4" w:rsidRDefault="00C417FD" w:rsidP="00C417FD">
      <w:pPr>
        <w:autoSpaceDE w:val="0"/>
        <w:autoSpaceDN w:val="0"/>
        <w:adjustRightInd w:val="0"/>
        <w:spacing w:after="0" w:line="288" w:lineRule="auto"/>
        <w:rPr>
          <w:rFonts w:cs="Arial"/>
          <w:b/>
          <w:bCs/>
          <w:color w:val="000000"/>
          <w:sz w:val="24"/>
          <w:szCs w:val="24"/>
          <w:u w:val="single"/>
        </w:rPr>
      </w:pPr>
    </w:p>
    <w:p w:rsidR="00BF77B4" w:rsidRPr="00BF77B4" w:rsidRDefault="00BF77B4" w:rsidP="00BF77B4">
      <w:pPr>
        <w:autoSpaceDE w:val="0"/>
        <w:autoSpaceDN w:val="0"/>
        <w:adjustRightInd w:val="0"/>
        <w:spacing w:after="0" w:line="288" w:lineRule="auto"/>
        <w:rPr>
          <w:rFonts w:cs="Arial"/>
          <w:color w:val="000000"/>
          <w:sz w:val="21"/>
          <w:szCs w:val="21"/>
          <w:u w:val="single"/>
        </w:rPr>
      </w:pPr>
      <w:r w:rsidRPr="00BF77B4">
        <w:rPr>
          <w:rFonts w:cs="Arial"/>
          <w:b/>
          <w:bCs/>
          <w:color w:val="000000"/>
          <w:sz w:val="21"/>
          <w:szCs w:val="21"/>
          <w:u w:val="single"/>
        </w:rPr>
        <w:t xml:space="preserve">Introduction: </w:t>
      </w:r>
    </w:p>
    <w:p w:rsidR="00BF77B4" w:rsidRPr="00BF77B4" w:rsidRDefault="00BF77B4" w:rsidP="00BF77B4">
      <w:pPr>
        <w:autoSpaceDE w:val="0"/>
        <w:autoSpaceDN w:val="0"/>
        <w:adjustRightInd w:val="0"/>
        <w:spacing w:after="0" w:line="288" w:lineRule="auto"/>
        <w:rPr>
          <w:rFonts w:cs="Arial"/>
          <w:color w:val="000000"/>
          <w:sz w:val="21"/>
          <w:szCs w:val="21"/>
        </w:rPr>
      </w:pPr>
      <w:r w:rsidRPr="00BF77B4">
        <w:rPr>
          <w:rFonts w:cs="Arial"/>
          <w:color w:val="000000"/>
          <w:sz w:val="21"/>
          <w:szCs w:val="21"/>
        </w:rPr>
        <w:t xml:space="preserve">The use of air medical services has become the standard of care for many critically ill or injured patients who require transport to specialized medical facilities such as Trauma Centers. </w:t>
      </w:r>
    </w:p>
    <w:p w:rsidR="00BF77B4" w:rsidRPr="00BF77B4" w:rsidRDefault="00BF77B4" w:rsidP="00BF77B4">
      <w:pPr>
        <w:autoSpaceDE w:val="0"/>
        <w:autoSpaceDN w:val="0"/>
        <w:adjustRightInd w:val="0"/>
        <w:spacing w:after="0" w:line="288" w:lineRule="auto"/>
        <w:rPr>
          <w:rFonts w:cs="Arial"/>
          <w:color w:val="000000"/>
          <w:sz w:val="21"/>
          <w:szCs w:val="21"/>
        </w:rPr>
      </w:pPr>
      <w:r w:rsidRPr="00BF77B4">
        <w:rPr>
          <w:rFonts w:cs="Arial"/>
          <w:color w:val="000000"/>
          <w:sz w:val="21"/>
          <w:szCs w:val="21"/>
        </w:rPr>
        <w:t xml:space="preserve">The purpose of these Guidelines is to establish a clinical framework for prehospital EMS personnel upon which to make decisions regarding when to access air medical support services. The following constitute the philosophical foundation for these Guidelines. </w:t>
      </w:r>
    </w:p>
    <w:p w:rsidR="00BF77B4" w:rsidRPr="00BF77B4" w:rsidRDefault="00BF77B4" w:rsidP="00AC7398">
      <w:pPr>
        <w:numPr>
          <w:ilvl w:val="0"/>
          <w:numId w:val="166"/>
        </w:numPr>
        <w:autoSpaceDE w:val="0"/>
        <w:autoSpaceDN w:val="0"/>
        <w:adjustRightInd w:val="0"/>
        <w:spacing w:after="0" w:line="288" w:lineRule="auto"/>
        <w:rPr>
          <w:rFonts w:cs="Arial"/>
          <w:color w:val="000000"/>
          <w:sz w:val="21"/>
          <w:szCs w:val="21"/>
        </w:rPr>
      </w:pPr>
      <w:r w:rsidRPr="00BF77B4">
        <w:rPr>
          <w:rFonts w:cs="Arial"/>
          <w:color w:val="000000"/>
          <w:sz w:val="21"/>
          <w:szCs w:val="21"/>
        </w:rPr>
        <w:t xml:space="preserve">EMS personnel should consider requesting ground advanced life support (ALS) and air medical support when operational conditions listed below exist and the following patient conditions are present; </w:t>
      </w:r>
    </w:p>
    <w:p w:rsidR="00BF77B4" w:rsidRPr="00BF77B4" w:rsidRDefault="00BF77B4" w:rsidP="00AC7398">
      <w:pPr>
        <w:numPr>
          <w:ilvl w:val="0"/>
          <w:numId w:val="166"/>
        </w:numPr>
        <w:autoSpaceDE w:val="0"/>
        <w:autoSpaceDN w:val="0"/>
        <w:adjustRightInd w:val="0"/>
        <w:spacing w:after="0" w:line="288" w:lineRule="auto"/>
        <w:rPr>
          <w:rFonts w:cs="Arial"/>
          <w:color w:val="000000"/>
          <w:sz w:val="21"/>
          <w:szCs w:val="21"/>
        </w:rPr>
      </w:pPr>
      <w:r w:rsidRPr="00BF77B4">
        <w:rPr>
          <w:rFonts w:cs="Arial"/>
          <w:color w:val="000000"/>
          <w:sz w:val="21"/>
          <w:szCs w:val="21"/>
        </w:rPr>
        <w:t xml:space="preserve">Patients with an uncontrolled or compromised airway should be brought to the nearest appropriate facility unless advanced life support (ALS) service (by ground or air) can intercept in a more timely fashion; and: </w:t>
      </w:r>
    </w:p>
    <w:p w:rsidR="00BF77B4" w:rsidRPr="0043275B" w:rsidRDefault="0043275B" w:rsidP="00AC7398">
      <w:pPr>
        <w:numPr>
          <w:ilvl w:val="0"/>
          <w:numId w:val="166"/>
        </w:numPr>
        <w:autoSpaceDE w:val="0"/>
        <w:autoSpaceDN w:val="0"/>
        <w:adjustRightInd w:val="0"/>
        <w:spacing w:after="0" w:line="288" w:lineRule="auto"/>
        <w:rPr>
          <w:rFonts w:cs="Arial"/>
          <w:color w:val="000000"/>
          <w:sz w:val="21"/>
          <w:szCs w:val="21"/>
        </w:rPr>
      </w:pPr>
      <w:r w:rsidRPr="0043275B">
        <w:rPr>
          <w:rFonts w:cs="Arial"/>
          <w:color w:val="000000"/>
          <w:sz w:val="21"/>
          <w:szCs w:val="21"/>
        </w:rPr>
        <w:t>Patients in cardiac arrest subsequent to blunt trauma should generally NOT be transported by air transport.</w:t>
      </w:r>
      <w:r w:rsidR="00BF77B4" w:rsidRPr="0043275B">
        <w:rPr>
          <w:rFonts w:cs="Arial"/>
          <w:color w:val="000000"/>
          <w:sz w:val="21"/>
          <w:szCs w:val="21"/>
        </w:rPr>
        <w:t xml:space="preserve"> </w:t>
      </w:r>
    </w:p>
    <w:p w:rsidR="00BF77B4" w:rsidRDefault="00BF77B4" w:rsidP="00BF77B4">
      <w:pPr>
        <w:autoSpaceDE w:val="0"/>
        <w:autoSpaceDN w:val="0"/>
        <w:adjustRightInd w:val="0"/>
        <w:spacing w:after="0" w:line="264" w:lineRule="auto"/>
        <w:rPr>
          <w:rFonts w:cs="Arial"/>
          <w:color w:val="000000"/>
          <w:sz w:val="21"/>
          <w:szCs w:val="21"/>
        </w:rPr>
      </w:pPr>
      <w:r w:rsidRPr="00BF77B4">
        <w:rPr>
          <w:rFonts w:cs="Arial"/>
          <w:color w:val="000000"/>
          <w:sz w:val="21"/>
          <w:szCs w:val="21"/>
        </w:rPr>
        <w:t xml:space="preserve">These guidelines have been established so that air medical support does not require prior Medical Control approval. However, Medical Control contact should be considered whenever appropriate for patient management issues. </w:t>
      </w:r>
    </w:p>
    <w:p w:rsidR="001C3784" w:rsidRPr="00BF77B4" w:rsidRDefault="001C3784" w:rsidP="00BF77B4">
      <w:pPr>
        <w:autoSpaceDE w:val="0"/>
        <w:autoSpaceDN w:val="0"/>
        <w:adjustRightInd w:val="0"/>
        <w:spacing w:after="0" w:line="264" w:lineRule="auto"/>
        <w:rPr>
          <w:rFonts w:cs="Arial"/>
          <w:color w:val="000000"/>
          <w:sz w:val="21"/>
          <w:szCs w:val="21"/>
        </w:rPr>
      </w:pPr>
    </w:p>
    <w:p w:rsidR="0015524F" w:rsidRDefault="0015524F" w:rsidP="00BF77B4">
      <w:pPr>
        <w:autoSpaceDE w:val="0"/>
        <w:autoSpaceDN w:val="0"/>
        <w:adjustRightInd w:val="0"/>
        <w:spacing w:after="0" w:line="288" w:lineRule="auto"/>
        <w:rPr>
          <w:rFonts w:cs="Arial"/>
          <w:b/>
          <w:bCs/>
          <w:color w:val="000000"/>
          <w:sz w:val="21"/>
          <w:szCs w:val="21"/>
          <w:u w:val="single"/>
        </w:rPr>
      </w:pPr>
    </w:p>
    <w:p w:rsidR="00BF77B4" w:rsidRPr="00BF77B4" w:rsidRDefault="00BF77B4" w:rsidP="00BF77B4">
      <w:pPr>
        <w:autoSpaceDE w:val="0"/>
        <w:autoSpaceDN w:val="0"/>
        <w:adjustRightInd w:val="0"/>
        <w:spacing w:after="0" w:line="288" w:lineRule="auto"/>
        <w:rPr>
          <w:rFonts w:cs="Arial"/>
          <w:color w:val="000000"/>
          <w:sz w:val="21"/>
          <w:szCs w:val="21"/>
        </w:rPr>
      </w:pPr>
      <w:r w:rsidRPr="00BF77B4">
        <w:rPr>
          <w:rFonts w:cs="Arial"/>
          <w:b/>
          <w:bCs/>
          <w:color w:val="000000"/>
          <w:sz w:val="21"/>
          <w:szCs w:val="21"/>
          <w:u w:val="single"/>
        </w:rPr>
        <w:t>Operational Conditions:</w:t>
      </w:r>
      <w:r w:rsidRPr="00BF77B4">
        <w:rPr>
          <w:rFonts w:cs="Arial"/>
          <w:b/>
          <w:bCs/>
          <w:color w:val="000000"/>
          <w:sz w:val="21"/>
          <w:szCs w:val="21"/>
        </w:rPr>
        <w:t xml:space="preserve"> </w:t>
      </w:r>
    </w:p>
    <w:p w:rsidR="00BF77B4" w:rsidRPr="00BF77B4" w:rsidRDefault="00BF77B4" w:rsidP="00BF77B4">
      <w:pPr>
        <w:autoSpaceDE w:val="0"/>
        <w:autoSpaceDN w:val="0"/>
        <w:adjustRightInd w:val="0"/>
        <w:spacing w:after="0" w:line="288" w:lineRule="auto"/>
        <w:ind w:left="360" w:hanging="360"/>
        <w:rPr>
          <w:rFonts w:cs="Arial"/>
          <w:color w:val="000000"/>
          <w:sz w:val="21"/>
          <w:szCs w:val="21"/>
        </w:rPr>
      </w:pPr>
      <w:r w:rsidRPr="00BF77B4">
        <w:rPr>
          <w:rFonts w:cs="Arial"/>
          <w:color w:val="000000"/>
          <w:sz w:val="21"/>
          <w:szCs w:val="21"/>
        </w:rPr>
        <w:t>1. When a patient meets patient criteria defined below and scene arrival time to estimated arrival time at the nearest appropriate hospital, including extrication time, exceeds 20 minutes</w:t>
      </w:r>
      <w:r w:rsidR="00D34AF1">
        <w:rPr>
          <w:rFonts w:cs="Arial"/>
          <w:color w:val="000000"/>
          <w:sz w:val="21"/>
          <w:szCs w:val="21"/>
        </w:rPr>
        <w:t>;</w:t>
      </w:r>
      <w:r w:rsidRPr="00BF77B4">
        <w:rPr>
          <w:rFonts w:cs="Arial"/>
          <w:color w:val="000000"/>
          <w:sz w:val="21"/>
          <w:szCs w:val="21"/>
        </w:rPr>
        <w:t xml:space="preserve"> </w:t>
      </w:r>
    </w:p>
    <w:p w:rsidR="00BF77B4" w:rsidRPr="00BF77B4" w:rsidRDefault="00BF77B4" w:rsidP="00BF77B4">
      <w:pPr>
        <w:autoSpaceDE w:val="0"/>
        <w:autoSpaceDN w:val="0"/>
        <w:adjustRightInd w:val="0"/>
        <w:spacing w:after="0" w:line="288" w:lineRule="auto"/>
        <w:ind w:left="360" w:hanging="360"/>
        <w:rPr>
          <w:rFonts w:cs="Arial"/>
          <w:color w:val="000000"/>
          <w:sz w:val="21"/>
          <w:szCs w:val="21"/>
        </w:rPr>
      </w:pPr>
      <w:r w:rsidRPr="00BF77B4">
        <w:rPr>
          <w:rFonts w:cs="Arial"/>
          <w:color w:val="000000"/>
          <w:sz w:val="21"/>
          <w:szCs w:val="21"/>
        </w:rPr>
        <w:t xml:space="preserve">2. Patient location, weather or road conditions preclude the use of standard ground ambulance; or </w:t>
      </w:r>
    </w:p>
    <w:p w:rsidR="00BF77B4" w:rsidRDefault="00BF77B4" w:rsidP="00BF77B4">
      <w:pPr>
        <w:autoSpaceDE w:val="0"/>
        <w:autoSpaceDN w:val="0"/>
        <w:adjustRightInd w:val="0"/>
        <w:spacing w:after="0" w:line="288" w:lineRule="auto"/>
        <w:ind w:left="360" w:hanging="360"/>
        <w:rPr>
          <w:rFonts w:cs="Arial"/>
          <w:color w:val="000000"/>
          <w:sz w:val="21"/>
          <w:szCs w:val="21"/>
        </w:rPr>
      </w:pPr>
      <w:r w:rsidRPr="00BF77B4">
        <w:rPr>
          <w:rFonts w:cs="Arial"/>
          <w:color w:val="000000"/>
          <w:sz w:val="21"/>
          <w:szCs w:val="21"/>
        </w:rPr>
        <w:t xml:space="preserve">3. Multiple casualties / patients are present which will exceed the capabilities of local hospital and agencies. </w:t>
      </w:r>
    </w:p>
    <w:p w:rsidR="001C3784" w:rsidRPr="00BF77B4" w:rsidRDefault="001C3784" w:rsidP="00BF77B4">
      <w:pPr>
        <w:autoSpaceDE w:val="0"/>
        <w:autoSpaceDN w:val="0"/>
        <w:adjustRightInd w:val="0"/>
        <w:spacing w:after="0" w:line="288" w:lineRule="auto"/>
        <w:ind w:left="360" w:hanging="360"/>
        <w:rPr>
          <w:rFonts w:cs="Arial"/>
          <w:color w:val="000000"/>
          <w:sz w:val="21"/>
          <w:szCs w:val="21"/>
        </w:rPr>
      </w:pPr>
    </w:p>
    <w:p w:rsidR="0015524F" w:rsidRDefault="0015524F" w:rsidP="00BF77B4">
      <w:pPr>
        <w:autoSpaceDE w:val="0"/>
        <w:autoSpaceDN w:val="0"/>
        <w:adjustRightInd w:val="0"/>
        <w:spacing w:after="0" w:line="288" w:lineRule="auto"/>
        <w:rPr>
          <w:rFonts w:cs="Arial"/>
          <w:b/>
          <w:bCs/>
          <w:color w:val="000000"/>
          <w:sz w:val="21"/>
          <w:szCs w:val="21"/>
          <w:u w:val="single"/>
        </w:rPr>
      </w:pPr>
    </w:p>
    <w:p w:rsidR="00BF77B4" w:rsidRPr="00BF77B4" w:rsidRDefault="00BF77B4" w:rsidP="00BF77B4">
      <w:pPr>
        <w:autoSpaceDE w:val="0"/>
        <w:autoSpaceDN w:val="0"/>
        <w:adjustRightInd w:val="0"/>
        <w:spacing w:after="0" w:line="288" w:lineRule="auto"/>
        <w:rPr>
          <w:rFonts w:cs="Arial"/>
          <w:color w:val="000000"/>
          <w:sz w:val="21"/>
          <w:szCs w:val="21"/>
        </w:rPr>
      </w:pPr>
      <w:r w:rsidRPr="00BF77B4">
        <w:rPr>
          <w:rFonts w:cs="Arial"/>
          <w:b/>
          <w:bCs/>
          <w:color w:val="000000"/>
          <w:sz w:val="21"/>
          <w:szCs w:val="21"/>
          <w:u w:val="single"/>
        </w:rPr>
        <w:t>Patient Conditions</w:t>
      </w:r>
      <w:r w:rsidRPr="00BF77B4">
        <w:rPr>
          <w:rFonts w:cs="Arial"/>
          <w:b/>
          <w:bCs/>
          <w:color w:val="000000"/>
          <w:sz w:val="21"/>
          <w:szCs w:val="21"/>
        </w:rPr>
        <w:t xml:space="preserve"> </w:t>
      </w:r>
    </w:p>
    <w:p w:rsidR="00BF77B4" w:rsidRPr="00BF77B4" w:rsidRDefault="00BF77B4" w:rsidP="00BF77B4">
      <w:pPr>
        <w:autoSpaceDE w:val="0"/>
        <w:autoSpaceDN w:val="0"/>
        <w:adjustRightInd w:val="0"/>
        <w:spacing w:after="0" w:line="288" w:lineRule="auto"/>
        <w:rPr>
          <w:rFonts w:cs="Arial"/>
          <w:color w:val="000000"/>
          <w:sz w:val="21"/>
          <w:szCs w:val="21"/>
        </w:rPr>
      </w:pPr>
      <w:r w:rsidRPr="00BF77B4">
        <w:rPr>
          <w:rFonts w:cs="Arial"/>
          <w:b/>
          <w:bCs/>
          <w:color w:val="000000"/>
          <w:sz w:val="21"/>
          <w:szCs w:val="21"/>
        </w:rPr>
        <w:tab/>
        <w:t xml:space="preserve">1. Physiologic Criteria: </w:t>
      </w:r>
    </w:p>
    <w:p w:rsidR="00BF77B4" w:rsidRPr="00BF77B4" w:rsidRDefault="00BF77B4" w:rsidP="00BF77B4">
      <w:pPr>
        <w:autoSpaceDE w:val="0"/>
        <w:autoSpaceDN w:val="0"/>
        <w:adjustRightInd w:val="0"/>
        <w:spacing w:after="0" w:line="288" w:lineRule="auto"/>
        <w:ind w:firstLine="720"/>
        <w:rPr>
          <w:rFonts w:cs="Arial"/>
          <w:color w:val="000000"/>
          <w:sz w:val="21"/>
          <w:szCs w:val="21"/>
        </w:rPr>
      </w:pPr>
      <w:r w:rsidRPr="00BF77B4">
        <w:rPr>
          <w:rFonts w:cs="Arial"/>
          <w:color w:val="000000"/>
          <w:sz w:val="21"/>
          <w:szCs w:val="21"/>
        </w:rPr>
        <w:tab/>
        <w:t xml:space="preserve">a. Unstable Vital Signs </w:t>
      </w:r>
    </w:p>
    <w:p w:rsidR="00BF77B4" w:rsidRPr="00BF77B4" w:rsidRDefault="00BF77B4" w:rsidP="00BF77B4">
      <w:pPr>
        <w:autoSpaceDE w:val="0"/>
        <w:autoSpaceDN w:val="0"/>
        <w:adjustRightInd w:val="0"/>
        <w:spacing w:after="0" w:line="288" w:lineRule="auto"/>
        <w:rPr>
          <w:rFonts w:cs="Arial"/>
          <w:color w:val="000000"/>
          <w:sz w:val="21"/>
          <w:szCs w:val="21"/>
        </w:rPr>
      </w:pPr>
      <w:r w:rsidRPr="00BF77B4">
        <w:rPr>
          <w:rFonts w:cs="Arial"/>
          <w:b/>
          <w:bCs/>
          <w:color w:val="000000"/>
          <w:sz w:val="21"/>
          <w:szCs w:val="21"/>
        </w:rPr>
        <w:tab/>
        <w:t xml:space="preserve">2. Anatomic Injury: </w:t>
      </w:r>
    </w:p>
    <w:p w:rsidR="00BF77B4" w:rsidRPr="00BF77B4" w:rsidRDefault="00BF77B4" w:rsidP="00BF77B4">
      <w:pPr>
        <w:autoSpaceDE w:val="0"/>
        <w:autoSpaceDN w:val="0"/>
        <w:adjustRightInd w:val="0"/>
        <w:spacing w:after="0" w:line="288" w:lineRule="auto"/>
        <w:rPr>
          <w:rFonts w:cs="Arial"/>
          <w:color w:val="000000"/>
          <w:sz w:val="21"/>
          <w:szCs w:val="21"/>
        </w:rPr>
      </w:pPr>
      <w:r w:rsidRPr="00BF77B4">
        <w:rPr>
          <w:rFonts w:cs="Arial"/>
          <w:color w:val="000000"/>
          <w:sz w:val="21"/>
          <w:szCs w:val="21"/>
        </w:rPr>
        <w:tab/>
      </w:r>
      <w:r w:rsidRPr="00BF77B4">
        <w:rPr>
          <w:rFonts w:cs="Arial"/>
          <w:color w:val="000000"/>
          <w:sz w:val="21"/>
          <w:szCs w:val="21"/>
        </w:rPr>
        <w:tab/>
        <w:t xml:space="preserve">a. Evidence of Spinal Cord injury including paralysis or paresthesia. </w:t>
      </w:r>
    </w:p>
    <w:p w:rsidR="00BF77B4" w:rsidRPr="00BF77B4" w:rsidRDefault="00BF77B4" w:rsidP="00BF77B4">
      <w:pPr>
        <w:autoSpaceDE w:val="0"/>
        <w:autoSpaceDN w:val="0"/>
        <w:adjustRightInd w:val="0"/>
        <w:spacing w:after="0" w:line="288" w:lineRule="auto"/>
        <w:rPr>
          <w:rFonts w:cs="Arial"/>
          <w:color w:val="000000"/>
          <w:sz w:val="21"/>
          <w:szCs w:val="21"/>
        </w:rPr>
      </w:pPr>
      <w:r w:rsidRPr="00BF77B4">
        <w:rPr>
          <w:rFonts w:cs="Arial"/>
          <w:color w:val="000000"/>
          <w:sz w:val="21"/>
          <w:szCs w:val="21"/>
        </w:rPr>
        <w:tab/>
      </w:r>
      <w:r w:rsidRPr="00BF77B4">
        <w:rPr>
          <w:rFonts w:cs="Arial"/>
          <w:color w:val="000000"/>
          <w:sz w:val="21"/>
          <w:szCs w:val="21"/>
        </w:rPr>
        <w:tab/>
        <w:t xml:space="preserve">b. Severe Blunt Trauma: </w:t>
      </w:r>
    </w:p>
    <w:p w:rsidR="00BF77B4" w:rsidRPr="00BF77B4" w:rsidRDefault="00BF77B4" w:rsidP="00C51E23">
      <w:pPr>
        <w:numPr>
          <w:ilvl w:val="0"/>
          <w:numId w:val="9"/>
        </w:numPr>
        <w:autoSpaceDE w:val="0"/>
        <w:autoSpaceDN w:val="0"/>
        <w:adjustRightInd w:val="0"/>
        <w:spacing w:after="0" w:line="288" w:lineRule="auto"/>
        <w:ind w:left="2160" w:hanging="360"/>
        <w:rPr>
          <w:rFonts w:cs="Arial"/>
          <w:color w:val="000000"/>
          <w:sz w:val="21"/>
          <w:szCs w:val="21"/>
        </w:rPr>
      </w:pPr>
      <w:r w:rsidRPr="00BF77B4">
        <w:rPr>
          <w:rFonts w:cs="Arial"/>
          <w:color w:val="000000"/>
          <w:sz w:val="21"/>
          <w:szCs w:val="21"/>
        </w:rPr>
        <w:t xml:space="preserve">Head injury (Glasgow Coma Scale of twelve [12] or less) </w:t>
      </w:r>
    </w:p>
    <w:p w:rsidR="00BF77B4" w:rsidRPr="00BF77B4" w:rsidRDefault="00BF77B4" w:rsidP="00C51E23">
      <w:pPr>
        <w:numPr>
          <w:ilvl w:val="0"/>
          <w:numId w:val="9"/>
        </w:numPr>
        <w:autoSpaceDE w:val="0"/>
        <w:autoSpaceDN w:val="0"/>
        <w:adjustRightInd w:val="0"/>
        <w:spacing w:after="0" w:line="288" w:lineRule="auto"/>
        <w:ind w:left="2160" w:hanging="360"/>
        <w:rPr>
          <w:rFonts w:cs="Arial"/>
          <w:color w:val="000000"/>
          <w:sz w:val="21"/>
          <w:szCs w:val="21"/>
        </w:rPr>
      </w:pPr>
      <w:r w:rsidRPr="00BF77B4">
        <w:rPr>
          <w:rFonts w:cs="Arial"/>
          <w:color w:val="000000"/>
          <w:sz w:val="21"/>
          <w:szCs w:val="21"/>
        </w:rPr>
        <w:t>Severe chest or abdominal injury</w:t>
      </w:r>
    </w:p>
    <w:p w:rsidR="00BF77B4" w:rsidRPr="00BF77B4" w:rsidRDefault="00BF77B4" w:rsidP="00C51E23">
      <w:pPr>
        <w:numPr>
          <w:ilvl w:val="0"/>
          <w:numId w:val="9"/>
        </w:numPr>
        <w:autoSpaceDE w:val="0"/>
        <w:autoSpaceDN w:val="0"/>
        <w:adjustRightInd w:val="0"/>
        <w:spacing w:after="0" w:line="288" w:lineRule="auto"/>
        <w:ind w:left="2160" w:hanging="360"/>
        <w:rPr>
          <w:rFonts w:cs="Arial"/>
          <w:color w:val="000000"/>
          <w:sz w:val="21"/>
          <w:szCs w:val="21"/>
        </w:rPr>
      </w:pPr>
      <w:r w:rsidRPr="00BF77B4">
        <w:rPr>
          <w:rFonts w:cs="Arial"/>
          <w:color w:val="000000"/>
          <w:sz w:val="21"/>
          <w:szCs w:val="21"/>
        </w:rPr>
        <w:t xml:space="preserve">Severe pelvic injury excluding simple hip fractures. </w:t>
      </w:r>
    </w:p>
    <w:p w:rsidR="00BF77B4" w:rsidRPr="00BF77B4" w:rsidRDefault="00BF77B4" w:rsidP="00BF77B4">
      <w:pPr>
        <w:autoSpaceDE w:val="0"/>
        <w:autoSpaceDN w:val="0"/>
        <w:adjustRightInd w:val="0"/>
        <w:spacing w:after="0" w:line="288" w:lineRule="auto"/>
        <w:rPr>
          <w:rFonts w:cs="Arial"/>
          <w:color w:val="000000"/>
          <w:sz w:val="21"/>
          <w:szCs w:val="21"/>
        </w:rPr>
      </w:pPr>
      <w:r w:rsidRPr="00BF77B4">
        <w:rPr>
          <w:rFonts w:cs="Arial"/>
          <w:color w:val="000000"/>
          <w:sz w:val="21"/>
          <w:szCs w:val="21"/>
        </w:rPr>
        <w:tab/>
      </w:r>
      <w:r w:rsidRPr="00BF77B4">
        <w:rPr>
          <w:rFonts w:cs="Arial"/>
          <w:color w:val="000000"/>
          <w:sz w:val="21"/>
          <w:szCs w:val="21"/>
        </w:rPr>
        <w:tab/>
        <w:t xml:space="preserve">c. Burns: </w:t>
      </w:r>
    </w:p>
    <w:p w:rsidR="00BF77B4" w:rsidRPr="00BF77B4" w:rsidRDefault="00BF77B4" w:rsidP="00C51E23">
      <w:pPr>
        <w:numPr>
          <w:ilvl w:val="0"/>
          <w:numId w:val="9"/>
        </w:numPr>
        <w:autoSpaceDE w:val="0"/>
        <w:autoSpaceDN w:val="0"/>
        <w:adjustRightInd w:val="0"/>
        <w:spacing w:after="0" w:line="288" w:lineRule="auto"/>
        <w:ind w:left="2160" w:hanging="360"/>
        <w:rPr>
          <w:rFonts w:cs="Arial"/>
          <w:color w:val="000000"/>
          <w:sz w:val="21"/>
          <w:szCs w:val="21"/>
        </w:rPr>
      </w:pPr>
      <w:r w:rsidRPr="00BF77B4">
        <w:rPr>
          <w:rFonts w:cs="Arial"/>
          <w:color w:val="000000"/>
          <w:sz w:val="21"/>
          <w:szCs w:val="21"/>
        </w:rPr>
        <w:t>Greater than 20% Body Surface Area (BSA) second or third degree burns;</w:t>
      </w:r>
    </w:p>
    <w:p w:rsidR="00BF77B4" w:rsidRPr="00BF77B4" w:rsidRDefault="00BF77B4" w:rsidP="00C51E23">
      <w:pPr>
        <w:numPr>
          <w:ilvl w:val="0"/>
          <w:numId w:val="9"/>
        </w:numPr>
        <w:autoSpaceDE w:val="0"/>
        <w:autoSpaceDN w:val="0"/>
        <w:adjustRightInd w:val="0"/>
        <w:spacing w:after="0" w:line="288" w:lineRule="auto"/>
        <w:ind w:left="2160" w:hanging="360"/>
        <w:rPr>
          <w:rFonts w:cs="Arial"/>
          <w:color w:val="000000"/>
          <w:sz w:val="21"/>
          <w:szCs w:val="21"/>
        </w:rPr>
      </w:pPr>
      <w:r w:rsidRPr="00BF77B4">
        <w:rPr>
          <w:rFonts w:cs="Arial"/>
          <w:color w:val="000000"/>
          <w:sz w:val="21"/>
          <w:szCs w:val="21"/>
        </w:rPr>
        <w:t xml:space="preserve">Evidence of airway or facial burns; </w:t>
      </w:r>
    </w:p>
    <w:p w:rsidR="00BF77B4" w:rsidRPr="00BF77B4" w:rsidRDefault="00BF77B4" w:rsidP="00C51E23">
      <w:pPr>
        <w:numPr>
          <w:ilvl w:val="0"/>
          <w:numId w:val="9"/>
        </w:numPr>
        <w:autoSpaceDE w:val="0"/>
        <w:autoSpaceDN w:val="0"/>
        <w:adjustRightInd w:val="0"/>
        <w:spacing w:after="0" w:line="288" w:lineRule="auto"/>
        <w:ind w:left="2160" w:hanging="360"/>
        <w:rPr>
          <w:rFonts w:cs="Arial"/>
          <w:color w:val="000000"/>
          <w:sz w:val="21"/>
          <w:szCs w:val="21"/>
        </w:rPr>
      </w:pPr>
      <w:r w:rsidRPr="00BF77B4">
        <w:rPr>
          <w:rFonts w:cs="Arial"/>
          <w:color w:val="000000"/>
          <w:sz w:val="21"/>
          <w:szCs w:val="21"/>
        </w:rPr>
        <w:t xml:space="preserve">Circumferential extremity burns; or </w:t>
      </w:r>
    </w:p>
    <w:p w:rsidR="00BF77B4" w:rsidRPr="00BF77B4" w:rsidRDefault="00BF77B4" w:rsidP="00C51E23">
      <w:pPr>
        <w:numPr>
          <w:ilvl w:val="0"/>
          <w:numId w:val="9"/>
        </w:numPr>
        <w:autoSpaceDE w:val="0"/>
        <w:autoSpaceDN w:val="0"/>
        <w:adjustRightInd w:val="0"/>
        <w:spacing w:after="0" w:line="288" w:lineRule="auto"/>
        <w:ind w:left="2160" w:hanging="360"/>
        <w:rPr>
          <w:rFonts w:cs="Arial"/>
          <w:color w:val="000000"/>
          <w:sz w:val="21"/>
          <w:szCs w:val="21"/>
        </w:rPr>
      </w:pPr>
      <w:r w:rsidRPr="00BF77B4">
        <w:rPr>
          <w:rFonts w:cs="Arial"/>
          <w:color w:val="000000"/>
          <w:sz w:val="21"/>
          <w:szCs w:val="21"/>
        </w:rPr>
        <w:t xml:space="preserve">Burns associated with trauma. </w:t>
      </w:r>
    </w:p>
    <w:p w:rsidR="00BF77B4" w:rsidRPr="00BF77B4" w:rsidRDefault="00BF77B4" w:rsidP="00BF77B4">
      <w:pPr>
        <w:autoSpaceDE w:val="0"/>
        <w:autoSpaceDN w:val="0"/>
        <w:adjustRightInd w:val="0"/>
        <w:spacing w:after="0" w:line="288" w:lineRule="auto"/>
        <w:ind w:left="360" w:hanging="360"/>
        <w:rPr>
          <w:rFonts w:cs="Arial"/>
          <w:color w:val="000000"/>
          <w:sz w:val="21"/>
          <w:szCs w:val="21"/>
        </w:rPr>
      </w:pPr>
      <w:r w:rsidRPr="00BF77B4">
        <w:rPr>
          <w:rFonts w:cs="Arial"/>
          <w:color w:val="000000"/>
          <w:sz w:val="21"/>
          <w:szCs w:val="21"/>
        </w:rPr>
        <w:tab/>
      </w:r>
      <w:r w:rsidRPr="00BF77B4">
        <w:rPr>
          <w:rFonts w:cs="Arial"/>
          <w:color w:val="000000"/>
          <w:sz w:val="21"/>
          <w:szCs w:val="21"/>
        </w:rPr>
        <w:tab/>
      </w:r>
      <w:r w:rsidRPr="00BF77B4">
        <w:rPr>
          <w:rFonts w:cs="Arial"/>
          <w:color w:val="000000"/>
          <w:sz w:val="21"/>
          <w:szCs w:val="21"/>
        </w:rPr>
        <w:tab/>
        <w:t xml:space="preserve">d. Penetrating injuries of head, neck, chest, abdomen or groin. </w:t>
      </w:r>
    </w:p>
    <w:p w:rsidR="00BF77B4" w:rsidRPr="00BF77B4" w:rsidRDefault="00BF77B4" w:rsidP="00BF77B4">
      <w:pPr>
        <w:autoSpaceDE w:val="0"/>
        <w:autoSpaceDN w:val="0"/>
        <w:adjustRightInd w:val="0"/>
        <w:spacing w:after="0" w:line="288" w:lineRule="auto"/>
        <w:ind w:left="360" w:hanging="360"/>
        <w:rPr>
          <w:rFonts w:cs="Arial"/>
          <w:color w:val="000000"/>
          <w:sz w:val="21"/>
          <w:szCs w:val="21"/>
        </w:rPr>
      </w:pPr>
      <w:r w:rsidRPr="00BF77B4">
        <w:rPr>
          <w:rFonts w:cs="Arial"/>
          <w:color w:val="000000"/>
          <w:sz w:val="21"/>
          <w:szCs w:val="21"/>
        </w:rPr>
        <w:tab/>
      </w:r>
      <w:r w:rsidRPr="00BF77B4">
        <w:rPr>
          <w:rFonts w:cs="Arial"/>
          <w:color w:val="000000"/>
          <w:sz w:val="21"/>
          <w:szCs w:val="21"/>
        </w:rPr>
        <w:tab/>
      </w:r>
      <w:r w:rsidRPr="00BF77B4">
        <w:rPr>
          <w:rFonts w:cs="Arial"/>
          <w:color w:val="000000"/>
          <w:sz w:val="21"/>
          <w:szCs w:val="21"/>
        </w:rPr>
        <w:tab/>
        <w:t xml:space="preserve">e. Amputation of extremities, excluding digits. </w:t>
      </w:r>
    </w:p>
    <w:p w:rsidR="0015524F" w:rsidRDefault="0015524F" w:rsidP="00BF77B4">
      <w:pPr>
        <w:autoSpaceDE w:val="0"/>
        <w:autoSpaceDN w:val="0"/>
        <w:adjustRightInd w:val="0"/>
        <w:spacing w:after="0" w:line="288" w:lineRule="auto"/>
        <w:rPr>
          <w:rFonts w:cs="Arial"/>
          <w:b/>
          <w:bCs/>
          <w:color w:val="000000"/>
          <w:sz w:val="21"/>
          <w:szCs w:val="21"/>
          <w:u w:val="single"/>
        </w:rPr>
      </w:pPr>
    </w:p>
    <w:p w:rsidR="00BF77B4" w:rsidRPr="00BF77B4" w:rsidRDefault="00BF77B4" w:rsidP="00BF77B4">
      <w:pPr>
        <w:autoSpaceDE w:val="0"/>
        <w:autoSpaceDN w:val="0"/>
        <w:adjustRightInd w:val="0"/>
        <w:spacing w:after="0" w:line="288" w:lineRule="auto"/>
        <w:rPr>
          <w:rFonts w:cs="Arial"/>
          <w:color w:val="000000"/>
          <w:sz w:val="21"/>
          <w:szCs w:val="21"/>
        </w:rPr>
      </w:pPr>
      <w:r w:rsidRPr="00BF77B4">
        <w:rPr>
          <w:rFonts w:cs="Arial"/>
          <w:b/>
          <w:bCs/>
          <w:color w:val="000000"/>
          <w:sz w:val="21"/>
          <w:szCs w:val="21"/>
          <w:u w:val="single"/>
        </w:rPr>
        <w:t>Special Conditions</w:t>
      </w:r>
      <w:r w:rsidRPr="00BF77B4">
        <w:rPr>
          <w:rFonts w:cs="Arial"/>
          <w:b/>
          <w:bCs/>
          <w:color w:val="000000"/>
          <w:sz w:val="21"/>
          <w:szCs w:val="21"/>
        </w:rPr>
        <w:t xml:space="preserve">: </w:t>
      </w:r>
      <w:r w:rsidRPr="00BF77B4">
        <w:rPr>
          <w:rFonts w:cs="Arial"/>
          <w:color w:val="000000"/>
          <w:sz w:val="21"/>
          <w:szCs w:val="21"/>
        </w:rPr>
        <w:t xml:space="preserve">The following should be considered in deciding whether to request </w:t>
      </w:r>
    </w:p>
    <w:p w:rsidR="00BF77B4" w:rsidRPr="00BF77B4" w:rsidRDefault="00BF77B4" w:rsidP="00BF77B4">
      <w:pPr>
        <w:autoSpaceDE w:val="0"/>
        <w:autoSpaceDN w:val="0"/>
        <w:adjustRightInd w:val="0"/>
        <w:spacing w:after="0" w:line="288" w:lineRule="auto"/>
        <w:rPr>
          <w:rFonts w:cs="Arial"/>
          <w:color w:val="000000"/>
          <w:sz w:val="21"/>
          <w:szCs w:val="21"/>
        </w:rPr>
      </w:pPr>
      <w:r w:rsidRPr="00BF77B4">
        <w:rPr>
          <w:rFonts w:cs="Arial"/>
          <w:color w:val="000000"/>
          <w:sz w:val="21"/>
          <w:szCs w:val="21"/>
        </w:rPr>
        <w:t xml:space="preserve">air medical transport, but are </w:t>
      </w:r>
      <w:r w:rsidRPr="00BF77B4">
        <w:rPr>
          <w:rFonts w:cs="Arial"/>
          <w:b/>
          <w:bCs/>
          <w:color w:val="000000"/>
          <w:sz w:val="21"/>
          <w:szCs w:val="21"/>
        </w:rPr>
        <w:t xml:space="preserve">not </w:t>
      </w:r>
      <w:r w:rsidRPr="00BF77B4">
        <w:rPr>
          <w:rFonts w:cs="Arial"/>
          <w:color w:val="000000"/>
          <w:sz w:val="21"/>
          <w:szCs w:val="21"/>
        </w:rPr>
        <w:t xml:space="preserve">automatic or absolute criteria: </w:t>
      </w:r>
    </w:p>
    <w:p w:rsidR="00BF77B4" w:rsidRPr="00BF77B4" w:rsidRDefault="00BF77B4" w:rsidP="00BF77B4">
      <w:pPr>
        <w:autoSpaceDE w:val="0"/>
        <w:autoSpaceDN w:val="0"/>
        <w:adjustRightInd w:val="0"/>
        <w:spacing w:after="0" w:line="288" w:lineRule="auto"/>
        <w:rPr>
          <w:rFonts w:cs="Arial"/>
          <w:color w:val="000000"/>
          <w:sz w:val="21"/>
          <w:szCs w:val="21"/>
        </w:rPr>
      </w:pPr>
      <w:r w:rsidRPr="00BF77B4">
        <w:rPr>
          <w:rFonts w:cs="Arial"/>
          <w:color w:val="000000"/>
          <w:sz w:val="21"/>
          <w:szCs w:val="21"/>
        </w:rPr>
        <w:lastRenderedPageBreak/>
        <w:tab/>
        <w:t xml:space="preserve">1. </w:t>
      </w:r>
      <w:r w:rsidRPr="00BF77B4">
        <w:rPr>
          <w:rFonts w:cs="Arial"/>
          <w:b/>
          <w:bCs/>
          <w:color w:val="000000"/>
          <w:sz w:val="21"/>
          <w:szCs w:val="21"/>
        </w:rPr>
        <w:t xml:space="preserve">Mechanism of Injury </w:t>
      </w:r>
    </w:p>
    <w:p w:rsidR="00BF77B4" w:rsidRPr="00BF77B4" w:rsidRDefault="00BF77B4" w:rsidP="00BF77B4">
      <w:pPr>
        <w:autoSpaceDE w:val="0"/>
        <w:autoSpaceDN w:val="0"/>
        <w:adjustRightInd w:val="0"/>
        <w:spacing w:after="0" w:line="288" w:lineRule="auto"/>
        <w:ind w:firstLine="980"/>
        <w:rPr>
          <w:rFonts w:cs="Arial"/>
          <w:color w:val="000000"/>
          <w:sz w:val="21"/>
          <w:szCs w:val="21"/>
        </w:rPr>
      </w:pPr>
      <w:r w:rsidRPr="00BF77B4">
        <w:rPr>
          <w:rFonts w:cs="Arial"/>
          <w:color w:val="000000"/>
          <w:sz w:val="21"/>
          <w:szCs w:val="21"/>
        </w:rPr>
        <w:tab/>
        <w:t xml:space="preserve">a. Motor Vehicle Crash: </w:t>
      </w:r>
    </w:p>
    <w:p w:rsidR="00BF77B4" w:rsidRPr="00BF77B4" w:rsidRDefault="00BF77B4" w:rsidP="00C51E23">
      <w:pPr>
        <w:numPr>
          <w:ilvl w:val="0"/>
          <w:numId w:val="9"/>
        </w:numPr>
        <w:autoSpaceDE w:val="0"/>
        <w:autoSpaceDN w:val="0"/>
        <w:adjustRightInd w:val="0"/>
        <w:spacing w:after="0" w:line="288" w:lineRule="auto"/>
        <w:ind w:left="2160" w:hanging="360"/>
        <w:rPr>
          <w:rFonts w:cs="Arial"/>
          <w:color w:val="000000"/>
          <w:sz w:val="21"/>
          <w:szCs w:val="21"/>
        </w:rPr>
      </w:pPr>
      <w:r w:rsidRPr="00BF77B4">
        <w:rPr>
          <w:rFonts w:cs="Arial"/>
          <w:color w:val="000000"/>
          <w:sz w:val="21"/>
          <w:szCs w:val="21"/>
        </w:rPr>
        <w:t xml:space="preserve">Patient ejected from vehicle. </w:t>
      </w:r>
    </w:p>
    <w:p w:rsidR="00BF77B4" w:rsidRPr="00BF77B4" w:rsidRDefault="00BF77B4" w:rsidP="00C51E23">
      <w:pPr>
        <w:numPr>
          <w:ilvl w:val="0"/>
          <w:numId w:val="9"/>
        </w:numPr>
        <w:autoSpaceDE w:val="0"/>
        <w:autoSpaceDN w:val="0"/>
        <w:adjustRightInd w:val="0"/>
        <w:spacing w:after="0" w:line="288" w:lineRule="auto"/>
        <w:ind w:left="2160" w:hanging="360"/>
        <w:rPr>
          <w:rFonts w:cs="Arial"/>
          <w:color w:val="000000"/>
          <w:sz w:val="21"/>
          <w:szCs w:val="21"/>
        </w:rPr>
      </w:pPr>
      <w:r w:rsidRPr="00BF77B4">
        <w:rPr>
          <w:rFonts w:cs="Arial"/>
          <w:color w:val="000000"/>
          <w:sz w:val="21"/>
          <w:szCs w:val="21"/>
        </w:rPr>
        <w:t xml:space="preserve">Death in same passenger compartment. </w:t>
      </w:r>
    </w:p>
    <w:p w:rsidR="00BF77B4" w:rsidRPr="00BF77B4" w:rsidRDefault="00BF77B4" w:rsidP="00BF77B4">
      <w:pPr>
        <w:autoSpaceDE w:val="0"/>
        <w:autoSpaceDN w:val="0"/>
        <w:adjustRightInd w:val="0"/>
        <w:spacing w:after="0" w:line="288" w:lineRule="auto"/>
        <w:ind w:left="1520" w:hanging="540"/>
        <w:rPr>
          <w:rFonts w:cs="Arial"/>
          <w:color w:val="000000"/>
          <w:sz w:val="21"/>
          <w:szCs w:val="21"/>
        </w:rPr>
      </w:pPr>
      <w:r w:rsidRPr="00BF77B4">
        <w:rPr>
          <w:rFonts w:cs="Arial"/>
          <w:color w:val="000000"/>
          <w:sz w:val="21"/>
          <w:szCs w:val="21"/>
        </w:rPr>
        <w:tab/>
        <w:t xml:space="preserve">b. Pedestrian struck by a vehicle and thrown more than 15 feet, or run over by a vehicle. </w:t>
      </w:r>
    </w:p>
    <w:p w:rsidR="00BF77B4" w:rsidRPr="00BF77B4" w:rsidRDefault="00BF77B4" w:rsidP="00BF77B4">
      <w:pPr>
        <w:autoSpaceDE w:val="0"/>
        <w:autoSpaceDN w:val="0"/>
        <w:adjustRightInd w:val="0"/>
        <w:spacing w:after="0" w:line="288" w:lineRule="auto"/>
        <w:rPr>
          <w:rFonts w:cs="Arial"/>
          <w:color w:val="000000"/>
          <w:sz w:val="21"/>
          <w:szCs w:val="21"/>
        </w:rPr>
      </w:pPr>
      <w:r w:rsidRPr="00BF77B4">
        <w:rPr>
          <w:rFonts w:cs="Arial"/>
          <w:color w:val="000000"/>
          <w:sz w:val="21"/>
          <w:szCs w:val="21"/>
        </w:rPr>
        <w:tab/>
        <w:t xml:space="preserve">2. </w:t>
      </w:r>
      <w:r w:rsidRPr="00BF77B4">
        <w:rPr>
          <w:rFonts w:cs="Arial"/>
          <w:b/>
          <w:bCs/>
          <w:color w:val="000000"/>
          <w:sz w:val="21"/>
          <w:szCs w:val="21"/>
        </w:rPr>
        <w:t xml:space="preserve">Significant Medical History </w:t>
      </w:r>
    </w:p>
    <w:p w:rsidR="00BF77B4" w:rsidRPr="00BF77B4" w:rsidRDefault="00BF77B4" w:rsidP="00BF77B4">
      <w:pPr>
        <w:autoSpaceDE w:val="0"/>
        <w:autoSpaceDN w:val="0"/>
        <w:adjustRightInd w:val="0"/>
        <w:spacing w:after="0" w:line="288" w:lineRule="auto"/>
        <w:ind w:firstLine="980"/>
        <w:rPr>
          <w:rFonts w:cs="Arial"/>
          <w:color w:val="000000"/>
          <w:sz w:val="21"/>
          <w:szCs w:val="21"/>
        </w:rPr>
      </w:pPr>
      <w:r w:rsidRPr="00BF77B4">
        <w:rPr>
          <w:rFonts w:cs="Arial"/>
          <w:color w:val="000000"/>
          <w:sz w:val="21"/>
          <w:szCs w:val="21"/>
        </w:rPr>
        <w:tab/>
        <w:t xml:space="preserve">a. Age greater than 55. </w:t>
      </w:r>
    </w:p>
    <w:p w:rsidR="00BF77B4" w:rsidRPr="00BF77B4" w:rsidRDefault="00BF77B4" w:rsidP="00BF77B4">
      <w:pPr>
        <w:autoSpaceDE w:val="0"/>
        <w:autoSpaceDN w:val="0"/>
        <w:adjustRightInd w:val="0"/>
        <w:spacing w:after="0" w:line="288" w:lineRule="auto"/>
        <w:ind w:firstLine="980"/>
        <w:rPr>
          <w:rFonts w:cs="Arial"/>
          <w:color w:val="000000"/>
          <w:sz w:val="21"/>
          <w:szCs w:val="21"/>
        </w:rPr>
      </w:pPr>
      <w:r w:rsidRPr="00BF77B4">
        <w:rPr>
          <w:rFonts w:cs="Arial"/>
          <w:color w:val="000000"/>
          <w:sz w:val="21"/>
          <w:szCs w:val="21"/>
        </w:rPr>
        <w:tab/>
        <w:t xml:space="preserve">b. Significant coexistent illness (such as anticoagulation). </w:t>
      </w:r>
    </w:p>
    <w:p w:rsidR="00BF77B4" w:rsidRPr="00BF77B4" w:rsidRDefault="00BF77B4" w:rsidP="00BF77B4">
      <w:pPr>
        <w:autoSpaceDE w:val="0"/>
        <w:autoSpaceDN w:val="0"/>
        <w:adjustRightInd w:val="0"/>
        <w:spacing w:after="0" w:line="288" w:lineRule="auto"/>
        <w:ind w:left="360" w:hanging="360"/>
        <w:rPr>
          <w:rFonts w:cs="Arial"/>
          <w:color w:val="000000"/>
          <w:sz w:val="21"/>
          <w:szCs w:val="21"/>
        </w:rPr>
      </w:pPr>
      <w:r w:rsidRPr="00BF77B4">
        <w:rPr>
          <w:rFonts w:cs="Arial"/>
          <w:color w:val="000000"/>
          <w:sz w:val="21"/>
          <w:szCs w:val="21"/>
        </w:rPr>
        <w:tab/>
      </w:r>
      <w:r w:rsidRPr="00BF77B4">
        <w:rPr>
          <w:rFonts w:cs="Arial"/>
          <w:color w:val="000000"/>
          <w:sz w:val="21"/>
          <w:szCs w:val="21"/>
        </w:rPr>
        <w:tab/>
      </w:r>
      <w:r w:rsidRPr="00BF77B4">
        <w:rPr>
          <w:rFonts w:cs="Arial"/>
          <w:color w:val="000000"/>
          <w:sz w:val="21"/>
          <w:szCs w:val="21"/>
        </w:rPr>
        <w:tab/>
        <w:t xml:space="preserve">c. Pregnancy. </w:t>
      </w:r>
    </w:p>
    <w:p w:rsidR="00BF77B4" w:rsidRDefault="00BF77B4" w:rsidP="00BF77B4">
      <w:pPr>
        <w:autoSpaceDE w:val="0"/>
        <w:autoSpaceDN w:val="0"/>
        <w:adjustRightInd w:val="0"/>
        <w:spacing w:after="0" w:line="264" w:lineRule="auto"/>
        <w:rPr>
          <w:rFonts w:ascii="Arial" w:hAnsi="Arial" w:cs="Arial"/>
          <w:color w:val="000000"/>
          <w:sz w:val="21"/>
          <w:szCs w:val="21"/>
        </w:rPr>
      </w:pPr>
    </w:p>
    <w:p w:rsidR="00F47AC8" w:rsidRDefault="00F47AC8">
      <w:pPr>
        <w:rPr>
          <w:rFonts w:asciiTheme="majorHAnsi" w:eastAsiaTheme="majorEastAsia" w:hAnsiTheme="majorHAnsi" w:cs="Times New Roman"/>
          <w:b/>
          <w:bCs/>
          <w:color w:val="365F91" w:themeColor="accent1" w:themeShade="BF"/>
          <w:sz w:val="28"/>
          <w:szCs w:val="28"/>
        </w:rPr>
      </w:pPr>
      <w:r>
        <w:br w:type="page"/>
      </w:r>
    </w:p>
    <w:p w:rsidR="00C417FD" w:rsidRDefault="00C417FD" w:rsidP="00C417FD">
      <w:pPr>
        <w:pStyle w:val="Heading1"/>
      </w:pPr>
      <w:bookmarkStart w:id="71" w:name="_7.2_Electronic_Control"/>
      <w:bookmarkEnd w:id="71"/>
      <w:r>
        <w:lastRenderedPageBreak/>
        <w:t>7.2 Electronic Control Weapons</w:t>
      </w:r>
    </w:p>
    <w:p w:rsidR="00EF6E5D" w:rsidRDefault="00EF6E5D" w:rsidP="00EF6E5D">
      <w:pPr>
        <w:autoSpaceDE w:val="0"/>
        <w:autoSpaceDN w:val="0"/>
        <w:adjustRightInd w:val="0"/>
        <w:rPr>
          <w:rFonts w:cs="Arial"/>
          <w:color w:val="000000"/>
        </w:rPr>
      </w:pPr>
    </w:p>
    <w:p w:rsidR="00EF6E5D" w:rsidRPr="00EF6E5D" w:rsidRDefault="00EF6E5D" w:rsidP="00EF6E5D">
      <w:pPr>
        <w:autoSpaceDE w:val="0"/>
        <w:autoSpaceDN w:val="0"/>
        <w:adjustRightInd w:val="0"/>
        <w:rPr>
          <w:rFonts w:cs="Arial"/>
          <w:b/>
          <w:bCs/>
          <w:color w:val="000000"/>
        </w:rPr>
      </w:pPr>
      <w:r w:rsidRPr="00EF6E5D">
        <w:rPr>
          <w:rFonts w:cs="Arial"/>
          <w:color w:val="000000"/>
        </w:rPr>
        <w:t xml:space="preserve">Note: In some situations, state and local law enforcement utilize devices known as electronic control weapons (ECW), such as a TASER®, to assist with controlling persons.  When used, the device discharges a wire that, at the distal end, contains an arrow-like barbed projectile that penetrates the suspect’s skin and embeds itself, allowing the officer to administer an incapacitating electric shock. Current medical literature does not support routine medical evaluation for an individual after an ECW application. </w:t>
      </w:r>
      <w:r w:rsidRPr="00EF6E5D">
        <w:rPr>
          <w:rFonts w:cs="Arial"/>
          <w:b/>
          <w:bCs/>
          <w:color w:val="000000"/>
        </w:rPr>
        <w:t xml:space="preserve"> In most circumstances, probes can be removed by law enforcement without further medical intervention. </w:t>
      </w:r>
    </w:p>
    <w:p w:rsidR="00EF6E5D" w:rsidRPr="00EF6E5D" w:rsidRDefault="00EF6E5D" w:rsidP="00EF6E5D">
      <w:pPr>
        <w:autoSpaceDE w:val="0"/>
        <w:autoSpaceDN w:val="0"/>
        <w:adjustRightInd w:val="0"/>
        <w:spacing w:after="60"/>
        <w:rPr>
          <w:rFonts w:cs="Arial"/>
          <w:color w:val="000000"/>
        </w:rPr>
      </w:pPr>
      <w:r w:rsidRPr="00EF6E5D">
        <w:rPr>
          <w:rFonts w:cs="Arial"/>
          <w:color w:val="000000"/>
        </w:rPr>
        <w:t>EMS should be activated following ECW application in the following circumstances:</w:t>
      </w:r>
    </w:p>
    <w:p w:rsidR="00EF6E5D" w:rsidRPr="00EF6E5D" w:rsidRDefault="00EF6E5D" w:rsidP="00C51E23">
      <w:pPr>
        <w:numPr>
          <w:ilvl w:val="0"/>
          <w:numId w:val="9"/>
        </w:numPr>
        <w:autoSpaceDE w:val="0"/>
        <w:autoSpaceDN w:val="0"/>
        <w:adjustRightInd w:val="0"/>
        <w:spacing w:after="60"/>
        <w:ind w:left="360" w:hanging="360"/>
        <w:rPr>
          <w:rFonts w:cs="Arial"/>
          <w:color w:val="000000"/>
        </w:rPr>
      </w:pPr>
      <w:r w:rsidRPr="00EF6E5D">
        <w:rPr>
          <w:rFonts w:cs="Arial"/>
          <w:color w:val="000000"/>
        </w:rPr>
        <w:t>The probe is embedded in the eye, genitals, or bone.</w:t>
      </w:r>
    </w:p>
    <w:p w:rsidR="00EF6E5D" w:rsidRPr="00EF6E5D" w:rsidRDefault="00EF6E5D" w:rsidP="00C51E23">
      <w:pPr>
        <w:numPr>
          <w:ilvl w:val="0"/>
          <w:numId w:val="9"/>
        </w:numPr>
        <w:autoSpaceDE w:val="0"/>
        <w:autoSpaceDN w:val="0"/>
        <w:adjustRightInd w:val="0"/>
        <w:spacing w:after="60"/>
        <w:ind w:left="360" w:hanging="360"/>
        <w:rPr>
          <w:rFonts w:cs="Arial"/>
          <w:color w:val="000000"/>
        </w:rPr>
      </w:pPr>
      <w:r w:rsidRPr="00EF6E5D">
        <w:rPr>
          <w:rFonts w:cs="Arial"/>
          <w:color w:val="000000"/>
        </w:rPr>
        <w:t>Seizure is witnessed after ECW application.</w:t>
      </w:r>
    </w:p>
    <w:p w:rsidR="00EF6E5D" w:rsidRPr="00EF6E5D" w:rsidRDefault="00EF6E5D" w:rsidP="00C51E23">
      <w:pPr>
        <w:numPr>
          <w:ilvl w:val="0"/>
          <w:numId w:val="9"/>
        </w:numPr>
        <w:autoSpaceDE w:val="0"/>
        <w:autoSpaceDN w:val="0"/>
        <w:adjustRightInd w:val="0"/>
        <w:spacing w:after="60"/>
        <w:ind w:left="360" w:hanging="360"/>
        <w:rPr>
          <w:rFonts w:cs="Arial"/>
          <w:color w:val="000000"/>
        </w:rPr>
      </w:pPr>
      <w:r w:rsidRPr="00EF6E5D">
        <w:rPr>
          <w:rFonts w:cs="Arial"/>
          <w:color w:val="000000"/>
        </w:rPr>
        <w:t>There is excessive bleeding from probe site after probe removal.</w:t>
      </w:r>
    </w:p>
    <w:p w:rsidR="00EF6E5D" w:rsidRPr="00EF6E5D" w:rsidRDefault="00EF6E5D" w:rsidP="00C51E23">
      <w:pPr>
        <w:numPr>
          <w:ilvl w:val="0"/>
          <w:numId w:val="9"/>
        </w:numPr>
        <w:autoSpaceDE w:val="0"/>
        <w:autoSpaceDN w:val="0"/>
        <w:adjustRightInd w:val="0"/>
        <w:spacing w:after="60"/>
        <w:ind w:left="360" w:hanging="360"/>
        <w:rPr>
          <w:rFonts w:cs="Arial"/>
          <w:color w:val="000000"/>
        </w:rPr>
      </w:pPr>
      <w:r w:rsidRPr="00EF6E5D">
        <w:rPr>
          <w:rFonts w:cs="Arial"/>
          <w:color w:val="000000"/>
        </w:rPr>
        <w:t>Cardiac arrest, complaints of chest pain, palpitations.</w:t>
      </w:r>
    </w:p>
    <w:p w:rsidR="00EF6E5D" w:rsidRPr="00EF6E5D" w:rsidRDefault="00EF6E5D" w:rsidP="00C51E23">
      <w:pPr>
        <w:numPr>
          <w:ilvl w:val="0"/>
          <w:numId w:val="9"/>
        </w:numPr>
        <w:autoSpaceDE w:val="0"/>
        <w:autoSpaceDN w:val="0"/>
        <w:adjustRightInd w:val="0"/>
        <w:spacing w:after="60"/>
        <w:ind w:left="360" w:hanging="360"/>
        <w:rPr>
          <w:rFonts w:cs="Arial"/>
          <w:color w:val="000000"/>
        </w:rPr>
      </w:pPr>
      <w:r w:rsidRPr="00EF6E5D">
        <w:rPr>
          <w:rFonts w:cs="Arial"/>
          <w:color w:val="000000"/>
        </w:rPr>
        <w:t>Respiratory distress.</w:t>
      </w:r>
    </w:p>
    <w:p w:rsidR="00EF6E5D" w:rsidRPr="00EF6E5D" w:rsidRDefault="00EF6E5D" w:rsidP="00C51E23">
      <w:pPr>
        <w:numPr>
          <w:ilvl w:val="0"/>
          <w:numId w:val="9"/>
        </w:numPr>
        <w:autoSpaceDE w:val="0"/>
        <w:autoSpaceDN w:val="0"/>
        <w:adjustRightInd w:val="0"/>
        <w:spacing w:after="60"/>
        <w:ind w:left="360" w:hanging="360"/>
        <w:rPr>
          <w:rFonts w:cs="Arial"/>
          <w:color w:val="000000"/>
        </w:rPr>
      </w:pPr>
      <w:r w:rsidRPr="00EF6E5D">
        <w:rPr>
          <w:rFonts w:cs="Arial"/>
          <w:color w:val="000000"/>
        </w:rPr>
        <w:t>Change in mental status after application.</w:t>
      </w:r>
    </w:p>
    <w:p w:rsidR="00EF6E5D" w:rsidRPr="00EF6E5D" w:rsidRDefault="00EF6E5D" w:rsidP="00C51E23">
      <w:pPr>
        <w:numPr>
          <w:ilvl w:val="0"/>
          <w:numId w:val="9"/>
        </w:numPr>
        <w:autoSpaceDE w:val="0"/>
        <w:autoSpaceDN w:val="0"/>
        <w:adjustRightInd w:val="0"/>
        <w:spacing w:after="60"/>
        <w:ind w:left="360" w:hanging="360"/>
        <w:rPr>
          <w:rFonts w:cs="Arial"/>
          <w:color w:val="000000"/>
        </w:rPr>
      </w:pPr>
      <w:r w:rsidRPr="00EF6E5D">
        <w:rPr>
          <w:rFonts w:cs="Arial"/>
          <w:color w:val="000000"/>
        </w:rPr>
        <w:t>Pregnancy.</w:t>
      </w:r>
    </w:p>
    <w:p w:rsidR="00EF6E5D" w:rsidRPr="00EF6E5D" w:rsidRDefault="00EF6E5D" w:rsidP="00EF6E5D">
      <w:pPr>
        <w:autoSpaceDE w:val="0"/>
        <w:autoSpaceDN w:val="0"/>
        <w:adjustRightInd w:val="0"/>
        <w:spacing w:after="60"/>
        <w:rPr>
          <w:rFonts w:cs="Arial"/>
          <w:color w:val="000000"/>
          <w:sz w:val="12"/>
          <w:szCs w:val="12"/>
        </w:rPr>
      </w:pPr>
    </w:p>
    <w:p w:rsidR="00EF6E5D" w:rsidRPr="00EF6E5D" w:rsidRDefault="00EF6E5D" w:rsidP="00EF6E5D">
      <w:pPr>
        <w:autoSpaceDE w:val="0"/>
        <w:autoSpaceDN w:val="0"/>
        <w:adjustRightInd w:val="0"/>
        <w:spacing w:after="60"/>
        <w:rPr>
          <w:rFonts w:cs="Arial"/>
          <w:color w:val="000000"/>
          <w:sz w:val="12"/>
          <w:szCs w:val="12"/>
        </w:rPr>
      </w:pPr>
      <w:r w:rsidRPr="00EF6E5D">
        <w:rPr>
          <w:rFonts w:cs="Arial"/>
          <w:b/>
          <w:bCs/>
          <w:color w:val="000000"/>
        </w:rPr>
        <w:t>Removal must be done by law enforcement unless lodged in a vulnerable area</w:t>
      </w:r>
      <w:r w:rsidR="006E6730">
        <w:rPr>
          <w:rFonts w:cs="Arial"/>
          <w:b/>
          <w:bCs/>
          <w:color w:val="000000"/>
        </w:rPr>
        <w:t>.</w:t>
      </w:r>
      <w:r w:rsidRPr="00EF6E5D">
        <w:rPr>
          <w:rFonts w:cs="Arial"/>
          <w:b/>
          <w:bCs/>
          <w:color w:val="000000"/>
        </w:rPr>
        <w:br/>
      </w:r>
    </w:p>
    <w:p w:rsidR="00EF6E5D" w:rsidRPr="00EF6E5D" w:rsidRDefault="00EF6E5D" w:rsidP="00EF6E5D">
      <w:pPr>
        <w:autoSpaceDE w:val="0"/>
        <w:autoSpaceDN w:val="0"/>
        <w:adjustRightInd w:val="0"/>
        <w:spacing w:after="60"/>
        <w:rPr>
          <w:rFonts w:cs="Arial"/>
          <w:color w:val="000000"/>
        </w:rPr>
      </w:pPr>
      <w:r w:rsidRPr="00EF6E5D">
        <w:rPr>
          <w:rFonts w:cs="Arial"/>
          <w:b/>
          <w:bCs/>
          <w:color w:val="000000"/>
        </w:rPr>
        <w:t>CONTRAINDICATIONS TO REMOVAL</w:t>
      </w:r>
    </w:p>
    <w:p w:rsidR="00EF6E5D" w:rsidRPr="00EF6E5D" w:rsidRDefault="00EF6E5D" w:rsidP="00C51E23">
      <w:pPr>
        <w:numPr>
          <w:ilvl w:val="0"/>
          <w:numId w:val="9"/>
        </w:numPr>
        <w:autoSpaceDE w:val="0"/>
        <w:autoSpaceDN w:val="0"/>
        <w:adjustRightInd w:val="0"/>
        <w:spacing w:after="60"/>
        <w:ind w:left="360" w:hanging="360"/>
        <w:rPr>
          <w:rFonts w:cs="Arial"/>
          <w:color w:val="000000"/>
        </w:rPr>
      </w:pPr>
      <w:r w:rsidRPr="00EF6E5D">
        <w:rPr>
          <w:rFonts w:cs="Arial"/>
          <w:color w:val="000000"/>
        </w:rPr>
        <w:t>Patients with probe penetration in vulnerable areas of the body as mentioned below should be transported for further evaluation and probe removal.</w:t>
      </w:r>
    </w:p>
    <w:p w:rsidR="00EF6E5D" w:rsidRPr="00EF6E5D" w:rsidRDefault="00EF6E5D" w:rsidP="00C51E23">
      <w:pPr>
        <w:numPr>
          <w:ilvl w:val="0"/>
          <w:numId w:val="9"/>
        </w:numPr>
        <w:autoSpaceDE w:val="0"/>
        <w:autoSpaceDN w:val="0"/>
        <w:adjustRightInd w:val="0"/>
        <w:spacing w:after="60"/>
        <w:ind w:left="360" w:hanging="360"/>
        <w:rPr>
          <w:rFonts w:cs="Arial"/>
          <w:color w:val="000000"/>
        </w:rPr>
      </w:pPr>
      <w:r w:rsidRPr="00EF6E5D">
        <w:rPr>
          <w:rFonts w:cs="Arial"/>
          <w:color w:val="000000"/>
        </w:rPr>
        <w:t>Genitalia, female breast, or skin above level of clavicles.</w:t>
      </w:r>
    </w:p>
    <w:p w:rsidR="00EF6E5D" w:rsidRPr="00EF6E5D" w:rsidRDefault="006E6730" w:rsidP="00C51E23">
      <w:pPr>
        <w:numPr>
          <w:ilvl w:val="0"/>
          <w:numId w:val="9"/>
        </w:numPr>
        <w:autoSpaceDE w:val="0"/>
        <w:autoSpaceDN w:val="0"/>
        <w:adjustRightInd w:val="0"/>
        <w:spacing w:after="60"/>
        <w:rPr>
          <w:rFonts w:cs="Arial"/>
          <w:color w:val="000000"/>
        </w:rPr>
      </w:pPr>
      <w:r>
        <w:rPr>
          <w:rFonts w:cs="Arial"/>
          <w:color w:val="000000"/>
        </w:rPr>
        <w:t xml:space="preserve">     </w:t>
      </w:r>
      <w:r w:rsidR="00EF6E5D" w:rsidRPr="00EF6E5D">
        <w:rPr>
          <w:rFonts w:cs="Arial"/>
          <w:color w:val="000000"/>
        </w:rPr>
        <w:t>Suspicion that probe might be embedded in bone, blood vessel, or other sensitive structure.</w:t>
      </w:r>
    </w:p>
    <w:p w:rsidR="00EF6E5D" w:rsidRPr="00EF6E5D" w:rsidRDefault="00EF6E5D" w:rsidP="00EF6E5D">
      <w:pPr>
        <w:autoSpaceDE w:val="0"/>
        <w:autoSpaceDN w:val="0"/>
        <w:adjustRightInd w:val="0"/>
        <w:spacing w:after="60" w:line="288" w:lineRule="auto"/>
        <w:rPr>
          <w:rFonts w:cs="Arial"/>
          <w:color w:val="000000"/>
          <w:sz w:val="24"/>
          <w:szCs w:val="24"/>
        </w:rPr>
      </w:pPr>
    </w:p>
    <w:p w:rsidR="00C417FD" w:rsidRPr="00EF6E5D" w:rsidRDefault="00C417FD" w:rsidP="0081000D">
      <w:pPr>
        <w:pStyle w:val="Heading2"/>
      </w:pPr>
      <w:r w:rsidRPr="00EF6E5D">
        <w:t>EMT/ADVANCED EMT/PARAMEDIC STANDING ORDERS</w:t>
      </w:r>
    </w:p>
    <w:p w:rsidR="00EF6E5D" w:rsidRPr="00EF6E5D" w:rsidRDefault="00EF6E5D" w:rsidP="00EF6E5D">
      <w:pPr>
        <w:autoSpaceDE w:val="0"/>
        <w:autoSpaceDN w:val="0"/>
        <w:adjustRightInd w:val="0"/>
        <w:spacing w:after="60"/>
        <w:rPr>
          <w:rFonts w:cs="Arial"/>
          <w:color w:val="000000"/>
        </w:rPr>
      </w:pPr>
      <w:r w:rsidRPr="00EF6E5D">
        <w:rPr>
          <w:rFonts w:cs="Arial"/>
          <w:color w:val="000000"/>
        </w:rPr>
        <w:tab/>
        <w:t>1. Routine Patient Care</w:t>
      </w:r>
      <w:r w:rsidR="006E6730">
        <w:rPr>
          <w:rFonts w:cs="Arial"/>
          <w:color w:val="000000"/>
        </w:rPr>
        <w:t>.</w:t>
      </w:r>
    </w:p>
    <w:p w:rsidR="00EF6E5D" w:rsidRPr="00EF6E5D" w:rsidRDefault="00EF6E5D" w:rsidP="00EF6E5D">
      <w:pPr>
        <w:autoSpaceDE w:val="0"/>
        <w:autoSpaceDN w:val="0"/>
        <w:adjustRightInd w:val="0"/>
        <w:spacing w:after="60"/>
        <w:rPr>
          <w:rFonts w:cs="Arial"/>
          <w:color w:val="000000"/>
        </w:rPr>
      </w:pPr>
      <w:r w:rsidRPr="00EF6E5D">
        <w:rPr>
          <w:rFonts w:cs="Arial"/>
          <w:color w:val="000000"/>
        </w:rPr>
        <w:tab/>
        <w:t>2. Ensure wires are disconnected from weapon.</w:t>
      </w:r>
    </w:p>
    <w:p w:rsidR="00EF6E5D" w:rsidRPr="00EF6E5D" w:rsidRDefault="00EF6E5D" w:rsidP="00EF6E5D">
      <w:pPr>
        <w:autoSpaceDE w:val="0"/>
        <w:autoSpaceDN w:val="0"/>
        <w:adjustRightInd w:val="0"/>
        <w:spacing w:after="60"/>
        <w:rPr>
          <w:rFonts w:cs="Arial"/>
          <w:color w:val="000000"/>
        </w:rPr>
      </w:pPr>
      <w:r w:rsidRPr="00EF6E5D">
        <w:rPr>
          <w:rFonts w:cs="Arial"/>
          <w:color w:val="000000"/>
        </w:rPr>
        <w:tab/>
        <w:t>3. Secure probe with padded dressing</w:t>
      </w:r>
      <w:r w:rsidR="006E6730">
        <w:rPr>
          <w:rFonts w:cs="Arial"/>
          <w:color w:val="000000"/>
        </w:rPr>
        <w:t>.</w:t>
      </w:r>
    </w:p>
    <w:p w:rsidR="00EF6E5D" w:rsidRPr="00EF6E5D" w:rsidRDefault="00EF6E5D" w:rsidP="00EF6E5D">
      <w:pPr>
        <w:autoSpaceDE w:val="0"/>
        <w:autoSpaceDN w:val="0"/>
        <w:adjustRightInd w:val="0"/>
        <w:spacing w:after="60"/>
        <w:rPr>
          <w:rFonts w:cs="Arial"/>
          <w:color w:val="000000"/>
        </w:rPr>
      </w:pPr>
      <w:r w:rsidRPr="00EF6E5D">
        <w:rPr>
          <w:rFonts w:cs="Arial"/>
          <w:color w:val="000000"/>
        </w:rPr>
        <w:tab/>
        <w:t>4. Transport to Emergency Department</w:t>
      </w:r>
      <w:r w:rsidR="006E6730">
        <w:rPr>
          <w:rFonts w:cs="Arial"/>
          <w:color w:val="000000"/>
        </w:rPr>
        <w:t>.</w:t>
      </w:r>
    </w:p>
    <w:p w:rsidR="00F47AC8" w:rsidRPr="00EF6E5D" w:rsidRDefault="00F47AC8">
      <w:pPr>
        <w:rPr>
          <w:rFonts w:eastAsiaTheme="majorEastAsia" w:cs="Times New Roman"/>
          <w:b/>
          <w:bCs/>
          <w:color w:val="365F91" w:themeColor="accent1" w:themeShade="BF"/>
          <w:sz w:val="28"/>
          <w:szCs w:val="28"/>
        </w:rPr>
      </w:pPr>
      <w:r w:rsidRPr="00EF6E5D">
        <w:br w:type="page"/>
      </w:r>
    </w:p>
    <w:p w:rsidR="00D00A95" w:rsidRPr="00AC7398" w:rsidRDefault="00D00A95" w:rsidP="00D00A95">
      <w:pPr>
        <w:keepNext/>
        <w:keepLines/>
        <w:spacing w:before="200" w:after="0"/>
        <w:outlineLvl w:val="2"/>
        <w:rPr>
          <w:rFonts w:asciiTheme="majorHAnsi" w:eastAsiaTheme="majorEastAsia" w:hAnsiTheme="majorHAnsi" w:cs="Times New Roman"/>
          <w:bC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72" w:name="_7.3_Medical_Orders"/>
      <w:bookmarkStart w:id="73" w:name="_7.4_Pediatric_Transport"/>
      <w:bookmarkEnd w:id="72"/>
      <w:bookmarkEnd w:id="73"/>
      <w:r w:rsidRPr="00AC7398">
        <w:rPr>
          <w:rFonts w:asciiTheme="majorHAnsi" w:hAnsiTheme="majorHAnsi" w:cs="Times New Roman"/>
          <w:bC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7.3 Medical Orders for Life Sustaining Treatment (MOLST)</w:t>
      </w:r>
      <w:r w:rsidRPr="00AC7398">
        <w:rPr>
          <w:rFonts w:asciiTheme="majorHAnsi" w:eastAsiaTheme="majorEastAsia" w:hAnsiTheme="majorHAnsi" w:cs="Times New Roman"/>
          <w:bC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AC7398">
        <w:rPr>
          <w:rFonts w:asciiTheme="majorHAnsi" w:hAnsiTheme="majorHAnsi" w:cs="Times New Roman"/>
          <w:bC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and Comfort Care/</w:t>
      </w:r>
      <w:r w:rsidRPr="00AC7398">
        <w:rPr>
          <w:rFonts w:asciiTheme="majorHAnsi" w:eastAsiaTheme="majorEastAsia" w:hAnsiTheme="majorHAnsi" w:cs="Times New Roman"/>
          <w:bC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Do Not Resuscitate (DNR) Order Verification</w:t>
      </w:r>
    </w:p>
    <w:p w:rsidR="00D00A95" w:rsidRPr="0079408D" w:rsidRDefault="00D00A95" w:rsidP="00D00A95">
      <w:pPr>
        <w:autoSpaceDE w:val="0"/>
        <w:autoSpaceDN w:val="0"/>
        <w:adjustRightInd w:val="0"/>
        <w:spacing w:before="140" w:after="60" w:line="264" w:lineRule="auto"/>
        <w:rPr>
          <w:rFonts w:cs="Arial"/>
          <w:b/>
          <w:bCs/>
          <w:color w:val="000000"/>
        </w:rPr>
      </w:pPr>
      <w:r w:rsidRPr="0079408D">
        <w:rPr>
          <w:rFonts w:cs="Arial"/>
          <w:b/>
          <w:bCs/>
          <w:color w:val="000000"/>
        </w:rPr>
        <w:t>Introduction</w:t>
      </w:r>
    </w:p>
    <w:p w:rsidR="00D00A95" w:rsidRPr="0079408D" w:rsidRDefault="00D00A95" w:rsidP="00D00A95">
      <w:pPr>
        <w:autoSpaceDE w:val="0"/>
        <w:autoSpaceDN w:val="0"/>
        <w:adjustRightInd w:val="0"/>
        <w:spacing w:before="140" w:after="60" w:line="264" w:lineRule="auto"/>
        <w:rPr>
          <w:rFonts w:cs="Arial"/>
          <w:i/>
          <w:iCs/>
          <w:color w:val="000000"/>
        </w:rPr>
      </w:pPr>
      <w:r w:rsidRPr="0079408D">
        <w:rPr>
          <w:rFonts w:cs="Arial"/>
          <w:color w:val="000000"/>
        </w:rPr>
        <w:t>EMS personnel at all levels are required to provide emergency care and transport patients to appropriate health care facilities. EMS personnel are further required to provide treatment to the fullest extent possible, subject to their level of certification and the level of licensure of the ambulance service for which they are working. However, more and more patients, where it is medically appropriate, are opting for limitations on life-sustaining treatments, such as cardiopulmonary resuscitation (CPR), in the event of cardiac arrest. Thus, EMS personnel may encounter a patient who has chosen such options and has either a Massachusetts Medical Orders for Life Sustaining Treatments (MOLST) or the Comfort Care/DNR Order Verification Form or bracelet (CC/DNR). These documents provide for a statewide, standardized form, approved by the Massachusetts Department of Public Health (DPH), Office of Emergency Medical Services (OEMS), that EMS personnel can instantly recognize as an actionable order (MOLST) or verification of such an order (CC/DNR) regarding the use of life sustaining treatments. This protocol governs EMS personnel response to a patient with a MOLST or CC/DNR form.</w:t>
      </w:r>
    </w:p>
    <w:p w:rsidR="00D00A95" w:rsidRPr="0079408D" w:rsidRDefault="00D00A95" w:rsidP="00D00A95">
      <w:pPr>
        <w:autoSpaceDE w:val="0"/>
        <w:autoSpaceDN w:val="0"/>
        <w:adjustRightInd w:val="0"/>
        <w:spacing w:before="140" w:after="60" w:line="264" w:lineRule="auto"/>
        <w:rPr>
          <w:rFonts w:cs="Arial"/>
          <w:b/>
          <w:bCs/>
          <w:color w:val="000000"/>
        </w:rPr>
      </w:pPr>
      <w:r w:rsidRPr="0079408D">
        <w:rPr>
          <w:rFonts w:cs="Arial"/>
          <w:b/>
          <w:bCs/>
          <w:color w:val="000000"/>
        </w:rPr>
        <w:t>Implementation Procedures</w:t>
      </w:r>
    </w:p>
    <w:p w:rsidR="00D00A95" w:rsidRPr="0079408D" w:rsidRDefault="00D00A95" w:rsidP="00AC7398">
      <w:pPr>
        <w:numPr>
          <w:ilvl w:val="0"/>
          <w:numId w:val="35"/>
        </w:numPr>
        <w:autoSpaceDE w:val="0"/>
        <w:autoSpaceDN w:val="0"/>
        <w:adjustRightInd w:val="0"/>
        <w:spacing w:before="140" w:after="60" w:line="264" w:lineRule="auto"/>
        <w:rPr>
          <w:rFonts w:cs="Arial"/>
          <w:color w:val="000000"/>
        </w:rPr>
      </w:pPr>
      <w:r w:rsidRPr="0079408D">
        <w:rPr>
          <w:rFonts w:cs="Arial"/>
          <w:color w:val="000000"/>
        </w:rPr>
        <w:t>Confirm the identity of the individual with the MOLST or CC/DNR Order Verification Form or bracelet;</w:t>
      </w:r>
    </w:p>
    <w:p w:rsidR="00D00A95" w:rsidRPr="0079408D" w:rsidRDefault="00D00A95" w:rsidP="00AC7398">
      <w:pPr>
        <w:numPr>
          <w:ilvl w:val="0"/>
          <w:numId w:val="35"/>
        </w:numPr>
        <w:autoSpaceDE w:val="0"/>
        <w:autoSpaceDN w:val="0"/>
        <w:adjustRightInd w:val="0"/>
        <w:spacing w:before="140" w:after="60" w:line="264" w:lineRule="auto"/>
        <w:rPr>
          <w:rFonts w:cs="Arial"/>
          <w:color w:val="000000"/>
        </w:rPr>
      </w:pPr>
      <w:r w:rsidRPr="0079408D">
        <w:rPr>
          <w:rFonts w:cs="Arial"/>
          <w:color w:val="000000"/>
        </w:rPr>
        <w:t xml:space="preserve">Check validity: </w:t>
      </w:r>
    </w:p>
    <w:p w:rsidR="00D00A95" w:rsidRPr="0079408D" w:rsidRDefault="00D00A95" w:rsidP="00D00A95">
      <w:pPr>
        <w:autoSpaceDE w:val="0"/>
        <w:autoSpaceDN w:val="0"/>
        <w:adjustRightInd w:val="0"/>
        <w:spacing w:after="0" w:line="288" w:lineRule="auto"/>
        <w:ind w:left="360"/>
        <w:rPr>
          <w:rFonts w:cs="Arial"/>
          <w:color w:val="000000"/>
        </w:rPr>
      </w:pPr>
      <w:r w:rsidRPr="0079408D">
        <w:rPr>
          <w:rFonts w:cs="Arial"/>
          <w:color w:val="000000"/>
        </w:rPr>
        <w:t xml:space="preserve">a. </w:t>
      </w:r>
      <w:r w:rsidRPr="0079408D">
        <w:rPr>
          <w:rFonts w:cs="Arial"/>
          <w:color w:val="000000"/>
          <w:u w:val="single"/>
        </w:rPr>
        <w:t>CC/DNR</w:t>
      </w:r>
      <w:r w:rsidRPr="0079408D">
        <w:rPr>
          <w:rFonts w:cs="Arial"/>
          <w:color w:val="000000"/>
        </w:rPr>
        <w:t>: To assure that a DNR order is recognized in any out-of-hospital setting, an attending physician, nurse practitioner, or authorized physician assistant, who is licensed in Massachusetts, must provide a patient who has a current DNR order, with a fully executed CC/DNR Order Verification form to verify the existence of a DNR order. To be valid, the CC/DNR Order Verification Form shall contain:</w:t>
      </w:r>
    </w:p>
    <w:p w:rsidR="00D00A95" w:rsidRPr="0079408D" w:rsidRDefault="00D00A95" w:rsidP="00D00A95">
      <w:pPr>
        <w:autoSpaceDE w:val="0"/>
        <w:autoSpaceDN w:val="0"/>
        <w:adjustRightInd w:val="0"/>
        <w:spacing w:after="0" w:line="288" w:lineRule="auto"/>
        <w:ind w:left="720"/>
        <w:rPr>
          <w:rFonts w:cs="Arial"/>
          <w:color w:val="000000"/>
        </w:rPr>
      </w:pPr>
      <w:proofErr w:type="spellStart"/>
      <w:r w:rsidRPr="0079408D">
        <w:rPr>
          <w:rFonts w:cs="Arial"/>
          <w:color w:val="000000"/>
        </w:rPr>
        <w:t>i</w:t>
      </w:r>
      <w:proofErr w:type="spellEnd"/>
      <w:r w:rsidRPr="0079408D">
        <w:rPr>
          <w:rFonts w:cs="Arial"/>
          <w:color w:val="000000"/>
        </w:rPr>
        <w:t xml:space="preserve">. the patient’s name, and all other patient identifiers requested on the form; </w:t>
      </w:r>
    </w:p>
    <w:p w:rsidR="00D00A95" w:rsidRPr="0079408D" w:rsidRDefault="00D00A95" w:rsidP="00D00A95">
      <w:pPr>
        <w:autoSpaceDE w:val="0"/>
        <w:autoSpaceDN w:val="0"/>
        <w:adjustRightInd w:val="0"/>
        <w:spacing w:after="0" w:line="288" w:lineRule="auto"/>
        <w:ind w:left="720"/>
        <w:rPr>
          <w:rFonts w:cs="Arial"/>
          <w:color w:val="000000"/>
        </w:rPr>
      </w:pPr>
      <w:r w:rsidRPr="0079408D">
        <w:rPr>
          <w:rFonts w:cs="Arial"/>
          <w:color w:val="000000"/>
        </w:rPr>
        <w:t>ii. date of issuance;</w:t>
      </w:r>
    </w:p>
    <w:p w:rsidR="00D00A95" w:rsidRPr="0079408D" w:rsidRDefault="00D00A95" w:rsidP="00D00A95">
      <w:pPr>
        <w:autoSpaceDE w:val="0"/>
        <w:autoSpaceDN w:val="0"/>
        <w:adjustRightInd w:val="0"/>
        <w:spacing w:after="0" w:line="288" w:lineRule="auto"/>
        <w:ind w:left="720"/>
        <w:rPr>
          <w:rFonts w:cs="Arial"/>
          <w:color w:val="000000"/>
        </w:rPr>
      </w:pPr>
      <w:r w:rsidRPr="0079408D">
        <w:rPr>
          <w:rFonts w:cs="Arial"/>
          <w:color w:val="000000"/>
        </w:rPr>
        <w:t xml:space="preserve">iii. the signature and telephone number of an attending physician, nurse practitioner, or authorized physician assistant; </w:t>
      </w:r>
    </w:p>
    <w:p w:rsidR="00D00A95" w:rsidRPr="0079408D" w:rsidRDefault="00D00A95" w:rsidP="00D00A95">
      <w:pPr>
        <w:autoSpaceDE w:val="0"/>
        <w:autoSpaceDN w:val="0"/>
        <w:adjustRightInd w:val="0"/>
        <w:spacing w:after="0" w:line="288" w:lineRule="auto"/>
        <w:ind w:left="720"/>
        <w:rPr>
          <w:rFonts w:cs="Arial"/>
          <w:color w:val="000000"/>
        </w:rPr>
      </w:pPr>
      <w:r w:rsidRPr="0079408D">
        <w:rPr>
          <w:rFonts w:cs="Arial"/>
          <w:color w:val="000000"/>
        </w:rPr>
        <w:t>iv. the signature and printed name of the patient, guardian or health care agent signing the form, with the following exception; and:</w:t>
      </w:r>
    </w:p>
    <w:p w:rsidR="00D00A95" w:rsidRPr="0079408D" w:rsidRDefault="00D00A95" w:rsidP="00D00A95">
      <w:pPr>
        <w:autoSpaceDE w:val="0"/>
        <w:autoSpaceDN w:val="0"/>
        <w:adjustRightInd w:val="0"/>
        <w:spacing w:after="0" w:line="288" w:lineRule="auto"/>
        <w:ind w:left="720"/>
        <w:rPr>
          <w:rFonts w:cs="Arial"/>
          <w:color w:val="000000"/>
        </w:rPr>
      </w:pPr>
      <w:r w:rsidRPr="0079408D">
        <w:rPr>
          <w:rFonts w:cs="Arial"/>
          <w:color w:val="000000"/>
        </w:rPr>
        <w:t xml:space="preserve">v. a date of expiration, </w:t>
      </w:r>
      <w:r w:rsidRPr="0079408D">
        <w:rPr>
          <w:rFonts w:cs="Arial"/>
          <w:b/>
          <w:bCs/>
          <w:color w:val="000000"/>
        </w:rPr>
        <w:t>if any,</w:t>
      </w:r>
      <w:r w:rsidRPr="0079408D">
        <w:rPr>
          <w:rFonts w:cs="Arial"/>
          <w:color w:val="000000"/>
        </w:rPr>
        <w:t xml:space="preserve"> of the underlying DNR order. If there is a date of expiration, and that date has passed, the CC/DNR is not valid.</w:t>
      </w:r>
    </w:p>
    <w:p w:rsidR="00D00A95" w:rsidRPr="0079408D" w:rsidRDefault="00D00A95" w:rsidP="00D00A95">
      <w:pPr>
        <w:autoSpaceDE w:val="0"/>
        <w:autoSpaceDN w:val="0"/>
        <w:adjustRightInd w:val="0"/>
        <w:spacing w:after="0" w:line="288" w:lineRule="auto"/>
        <w:ind w:left="360"/>
        <w:rPr>
          <w:rFonts w:cs="Arial"/>
          <w:color w:val="000000"/>
        </w:rPr>
      </w:pPr>
      <w:r w:rsidRPr="0079408D">
        <w:rPr>
          <w:rFonts w:cs="Arial"/>
          <w:color w:val="000000"/>
        </w:rPr>
        <w:t xml:space="preserve">b. </w:t>
      </w:r>
      <w:r w:rsidRPr="0079408D">
        <w:rPr>
          <w:rFonts w:cs="Arial"/>
          <w:color w:val="000000"/>
          <w:u w:val="single"/>
        </w:rPr>
        <w:t>MOLST</w:t>
      </w:r>
      <w:r w:rsidRPr="0079408D">
        <w:rPr>
          <w:rFonts w:cs="Arial"/>
          <w:color w:val="000000"/>
        </w:rPr>
        <w:t>: Alternatively, to assure a patient with a desire to document decisions regarding DNR and/or other life-sustaining treatments (which includes CPR, intubation with ventilation, and non-invasive ventilation, such as continuous positive airway pressure, or CPAP) has those preferences honored, a Massachusetts-licensed attending physician, nurse practitioner or authorized physician assistant can provide a patient with a MOLST form. The MOLST form represents actual medical orders to EMS personnel related to a patient’s preferences for resuscitation, ventilation and hospitalization. To be valid, the MOLST form must contain:</w:t>
      </w:r>
    </w:p>
    <w:p w:rsidR="00D00A95" w:rsidRPr="0079408D" w:rsidRDefault="00D00A95" w:rsidP="00D00A95">
      <w:pPr>
        <w:autoSpaceDE w:val="0"/>
        <w:autoSpaceDN w:val="0"/>
        <w:adjustRightInd w:val="0"/>
        <w:spacing w:after="0" w:line="288" w:lineRule="auto"/>
        <w:ind w:left="720"/>
        <w:rPr>
          <w:rFonts w:cs="Arial"/>
          <w:color w:val="000000"/>
        </w:rPr>
      </w:pPr>
      <w:proofErr w:type="spellStart"/>
      <w:r w:rsidRPr="0079408D">
        <w:rPr>
          <w:rFonts w:cs="Arial"/>
          <w:color w:val="000000"/>
        </w:rPr>
        <w:t>i</w:t>
      </w:r>
      <w:proofErr w:type="spellEnd"/>
      <w:r w:rsidRPr="0079408D">
        <w:rPr>
          <w:rFonts w:cs="Arial"/>
          <w:color w:val="000000"/>
        </w:rPr>
        <w:t>. patient name and appropriate identifiers as re</w:t>
      </w:r>
      <w:r>
        <w:rPr>
          <w:rFonts w:cs="Arial"/>
          <w:color w:val="000000"/>
        </w:rPr>
        <w:t>quested on the form;</w:t>
      </w:r>
    </w:p>
    <w:p w:rsidR="00D00A95" w:rsidRPr="0079408D" w:rsidRDefault="00D00A95" w:rsidP="00D00A95">
      <w:pPr>
        <w:autoSpaceDE w:val="0"/>
        <w:autoSpaceDN w:val="0"/>
        <w:adjustRightInd w:val="0"/>
        <w:spacing w:after="0" w:line="288" w:lineRule="auto"/>
        <w:ind w:left="720"/>
        <w:rPr>
          <w:rFonts w:cs="Arial"/>
          <w:color w:val="000000"/>
        </w:rPr>
      </w:pPr>
      <w:r w:rsidRPr="0079408D">
        <w:rPr>
          <w:rFonts w:cs="Arial"/>
          <w:color w:val="000000"/>
        </w:rPr>
        <w:t xml:space="preserve">ii. </w:t>
      </w:r>
      <w:r w:rsidRPr="00821D1F">
        <w:rPr>
          <w:rFonts w:cs="Arial"/>
          <w:color w:val="000000"/>
        </w:rPr>
        <w:t xml:space="preserve">box D and E of the MOLST form must be fully completed for page 1 to be considered valid – which is all that is relevant for EMS personnel. The form must be signed by a patient, patient’s guardian, or activated health care agent. </w:t>
      </w:r>
      <w:r>
        <w:rPr>
          <w:rFonts w:cs="Arial"/>
          <w:color w:val="000000"/>
        </w:rPr>
        <w:t>For</w:t>
      </w:r>
      <w:r w:rsidRPr="00821D1F">
        <w:rPr>
          <w:rFonts w:cs="Arial"/>
          <w:color w:val="000000"/>
        </w:rPr>
        <w:t xml:space="preserve"> a patient in a licensed health care facility</w:t>
      </w:r>
      <w:r>
        <w:rPr>
          <w:rFonts w:cs="Arial"/>
          <w:color w:val="000000"/>
        </w:rPr>
        <w:t xml:space="preserve"> only</w:t>
      </w:r>
      <w:r w:rsidRPr="00821D1F">
        <w:rPr>
          <w:rFonts w:cs="Arial"/>
          <w:color w:val="000000"/>
        </w:rPr>
        <w:t xml:space="preserve">, </w:t>
      </w:r>
      <w:r>
        <w:rPr>
          <w:rFonts w:cs="Arial"/>
          <w:color w:val="000000"/>
        </w:rPr>
        <w:t xml:space="preserve">this </w:t>
      </w:r>
      <w:r>
        <w:rPr>
          <w:rFonts w:cs="Arial"/>
          <w:color w:val="000000"/>
        </w:rPr>
        <w:lastRenderedPageBreak/>
        <w:t xml:space="preserve">requirement is met if </w:t>
      </w:r>
      <w:r w:rsidRPr="00821D1F">
        <w:rPr>
          <w:rFonts w:cs="Arial"/>
          <w:color w:val="000000"/>
        </w:rPr>
        <w:t>the guardian or agent cannot sign the form, and the licensed health care facility provides an</w:t>
      </w:r>
      <w:r w:rsidR="00B05DB9">
        <w:rPr>
          <w:rFonts w:cs="Arial"/>
          <w:color w:val="000000"/>
        </w:rPr>
        <w:t xml:space="preserve"> </w:t>
      </w:r>
      <w:r w:rsidRPr="00821D1F">
        <w:rPr>
          <w:rFonts w:cs="Arial"/>
          <w:color w:val="000000"/>
        </w:rPr>
        <w:t>alternate signature indicating that the required conversation with the guardian or agent has occurred and the form reflects the patient’s wishes and goals of care as expressed to the clinician who signed Section E</w:t>
      </w:r>
      <w:r>
        <w:rPr>
          <w:rFonts w:cs="Arial"/>
          <w:color w:val="000000"/>
        </w:rPr>
        <w:t xml:space="preserve"> on the agent’s behalf</w:t>
      </w:r>
      <w:r w:rsidRPr="00821D1F">
        <w:rPr>
          <w:rFonts w:cs="Arial"/>
          <w:color w:val="000000"/>
        </w:rPr>
        <w:t>. If a MOLST form is presented by the licensed health care facility with such signatures in box D, EMS can assume the form is valid;</w:t>
      </w:r>
    </w:p>
    <w:p w:rsidR="00D00A95" w:rsidRPr="0079408D" w:rsidRDefault="00D00A95" w:rsidP="00D00A95">
      <w:pPr>
        <w:autoSpaceDE w:val="0"/>
        <w:autoSpaceDN w:val="0"/>
        <w:adjustRightInd w:val="0"/>
        <w:spacing w:after="0" w:line="288" w:lineRule="auto"/>
        <w:ind w:left="720"/>
        <w:rPr>
          <w:rFonts w:cs="Arial"/>
          <w:color w:val="000000"/>
        </w:rPr>
      </w:pPr>
      <w:r w:rsidRPr="0079408D">
        <w:rPr>
          <w:rFonts w:cs="Arial"/>
          <w:color w:val="000000"/>
        </w:rPr>
        <w:t>iii. A MOLST order that has an expiration date or revocation date that is in the past is not valid.</w:t>
      </w:r>
    </w:p>
    <w:p w:rsidR="00E06B35" w:rsidRDefault="00D00A95" w:rsidP="00E06B35">
      <w:pPr>
        <w:autoSpaceDE w:val="0"/>
        <w:autoSpaceDN w:val="0"/>
        <w:adjustRightInd w:val="0"/>
        <w:spacing w:after="0" w:line="288" w:lineRule="auto"/>
        <w:ind w:left="360"/>
        <w:rPr>
          <w:rFonts w:cs="Arial"/>
          <w:color w:val="000000"/>
        </w:rPr>
      </w:pPr>
      <w:r w:rsidRPr="0079408D">
        <w:rPr>
          <w:rFonts w:cs="Arial"/>
          <w:color w:val="000000"/>
        </w:rPr>
        <w:t xml:space="preserve">c. </w:t>
      </w:r>
      <w:r w:rsidRPr="0079408D">
        <w:rPr>
          <w:rFonts w:cs="Arial"/>
          <w:color w:val="000000"/>
          <w:u w:val="single"/>
        </w:rPr>
        <w:t>Revocation:</w:t>
      </w:r>
      <w:r w:rsidRPr="0079408D">
        <w:rPr>
          <w:rFonts w:cs="Arial"/>
          <w:color w:val="000000"/>
        </w:rPr>
        <w:t xml:space="preserve"> A MOLST order for DNR or CC/DNR form may state it has been revoked. If that is the case, the order or form is not valid.</w:t>
      </w:r>
    </w:p>
    <w:p w:rsidR="00D00A95" w:rsidRPr="0079408D" w:rsidRDefault="00D00A95" w:rsidP="00E06B35">
      <w:pPr>
        <w:autoSpaceDE w:val="0"/>
        <w:autoSpaceDN w:val="0"/>
        <w:adjustRightInd w:val="0"/>
        <w:spacing w:after="0" w:line="288" w:lineRule="auto"/>
        <w:ind w:left="360"/>
        <w:rPr>
          <w:rFonts w:cs="Arial"/>
          <w:color w:val="000000"/>
        </w:rPr>
      </w:pPr>
      <w:r w:rsidRPr="0079408D">
        <w:rPr>
          <w:rFonts w:cs="Arial"/>
          <w:color w:val="000000"/>
        </w:rPr>
        <w:t xml:space="preserve">d. </w:t>
      </w:r>
      <w:r w:rsidRPr="0079408D">
        <w:rPr>
          <w:rFonts w:cs="Arial"/>
          <w:color w:val="000000"/>
          <w:u w:val="single"/>
        </w:rPr>
        <w:t>Health Care Agent with Documentation on Scene:</w:t>
      </w:r>
      <w:r w:rsidRPr="0079408D">
        <w:rPr>
          <w:rFonts w:cs="Arial"/>
          <w:color w:val="000000"/>
        </w:rPr>
        <w:t xml:space="preserve"> If the patient’s </w:t>
      </w:r>
      <w:r>
        <w:rPr>
          <w:rFonts w:cs="Arial"/>
          <w:color w:val="000000"/>
        </w:rPr>
        <w:t xml:space="preserve">activated </w:t>
      </w:r>
      <w:r w:rsidRPr="0079408D">
        <w:rPr>
          <w:rFonts w:cs="Arial"/>
          <w:color w:val="000000"/>
        </w:rPr>
        <w:t>health care agent is on scene with his/her health care proxy document in hand, the health care agent may change or revoke the patient’s MOLST form directions. EMS is not responsible to check the validity of the health care proxy document. If presented by a health care agent, they can assume it is valid.</w:t>
      </w:r>
      <w:r w:rsidRPr="00C03F34">
        <w:rPr>
          <w:rFonts w:cs="Arial"/>
          <w:color w:val="000000"/>
        </w:rPr>
        <w:t xml:space="preserve"> </w:t>
      </w:r>
    </w:p>
    <w:p w:rsidR="00D00A95" w:rsidRPr="0079408D" w:rsidRDefault="00D00A95" w:rsidP="00AC7398">
      <w:pPr>
        <w:numPr>
          <w:ilvl w:val="0"/>
          <w:numId w:val="35"/>
        </w:numPr>
        <w:autoSpaceDE w:val="0"/>
        <w:autoSpaceDN w:val="0"/>
        <w:adjustRightInd w:val="0"/>
        <w:spacing w:before="140" w:after="60" w:line="264" w:lineRule="auto"/>
        <w:rPr>
          <w:rFonts w:cs="Arial"/>
          <w:color w:val="000000"/>
        </w:rPr>
      </w:pPr>
      <w:r w:rsidRPr="0079408D">
        <w:rPr>
          <w:rFonts w:cs="Arial"/>
          <w:color w:val="000000"/>
          <w:u w:val="single"/>
        </w:rPr>
        <w:t>Action of EMS if no valid CC/DNR or no valid MOLST that includes a DNR order</w:t>
      </w:r>
      <w:r w:rsidRPr="0079408D">
        <w:rPr>
          <w:rFonts w:cs="Arial"/>
          <w:color w:val="000000"/>
        </w:rPr>
        <w:t>: In accordance with standard EMS Statewide Treatment Protocols, EMS personnel will resuscitate patients without a valid CC/DNR Order Verification Form or without a MOLST that has documented a DNR order, as well as a patient who has a MOLST form indicating a preference FOR resuscitation. Remember, if there is any doubt about the current validity of a MOLST or CC/DNR Order Verification form, EMS personnel are to resuscitate and provide care in accordance with the Statewide Treatment Protocols.</w:t>
      </w:r>
    </w:p>
    <w:p w:rsidR="00D00A95" w:rsidRPr="0079408D" w:rsidRDefault="00D00A95" w:rsidP="00AC7398">
      <w:pPr>
        <w:numPr>
          <w:ilvl w:val="0"/>
          <w:numId w:val="35"/>
        </w:numPr>
        <w:autoSpaceDE w:val="0"/>
        <w:autoSpaceDN w:val="0"/>
        <w:adjustRightInd w:val="0"/>
        <w:spacing w:before="140" w:after="60" w:line="264" w:lineRule="auto"/>
        <w:rPr>
          <w:rFonts w:cs="Arial"/>
          <w:color w:val="000000"/>
          <w:u w:val="single"/>
        </w:rPr>
      </w:pPr>
      <w:r w:rsidRPr="0079408D">
        <w:rPr>
          <w:rFonts w:cs="Arial"/>
          <w:color w:val="000000"/>
          <w:u w:val="single"/>
        </w:rPr>
        <w:t>Patient Care for confirmed valid CC/DNR or MOLST with orders for DNR:</w:t>
      </w:r>
    </w:p>
    <w:p w:rsidR="00D00A95" w:rsidRPr="0079408D" w:rsidRDefault="00D00A95" w:rsidP="00D00A95">
      <w:pPr>
        <w:autoSpaceDE w:val="0"/>
        <w:autoSpaceDN w:val="0"/>
        <w:adjustRightInd w:val="0"/>
        <w:spacing w:after="60" w:line="264" w:lineRule="auto"/>
        <w:ind w:left="360"/>
        <w:rPr>
          <w:rFonts w:cs="Arial"/>
          <w:color w:val="000000"/>
        </w:rPr>
      </w:pPr>
      <w:r w:rsidRPr="0079408D">
        <w:rPr>
          <w:rFonts w:cs="Arial"/>
          <w:color w:val="000000"/>
        </w:rPr>
        <w:t xml:space="preserve">a. If the patient is </w:t>
      </w:r>
      <w:r w:rsidRPr="0079408D">
        <w:rPr>
          <w:rFonts w:cs="Arial"/>
          <w:b/>
          <w:bCs/>
          <w:color w:val="000000"/>
        </w:rPr>
        <w:t>in full respiratory or cardiac arrest</w:t>
      </w:r>
      <w:r w:rsidRPr="0079408D">
        <w:rPr>
          <w:rFonts w:cs="Arial"/>
          <w:color w:val="000000"/>
        </w:rPr>
        <w:t xml:space="preserve">, the EMS personnel shall not resuscitate, which means: </w:t>
      </w:r>
    </w:p>
    <w:p w:rsidR="00D00A95" w:rsidRPr="0079408D" w:rsidRDefault="00D00A95" w:rsidP="00D00A95">
      <w:pPr>
        <w:autoSpaceDE w:val="0"/>
        <w:autoSpaceDN w:val="0"/>
        <w:adjustRightInd w:val="0"/>
        <w:spacing w:after="60" w:line="264" w:lineRule="auto"/>
        <w:ind w:left="720"/>
        <w:rPr>
          <w:rFonts w:cs="Arial"/>
          <w:color w:val="000000"/>
        </w:rPr>
      </w:pPr>
      <w:proofErr w:type="spellStart"/>
      <w:r w:rsidRPr="0079408D">
        <w:rPr>
          <w:rFonts w:cs="Arial"/>
          <w:color w:val="000000"/>
        </w:rPr>
        <w:t>i</w:t>
      </w:r>
      <w:proofErr w:type="spellEnd"/>
      <w:r w:rsidRPr="0079408D">
        <w:rPr>
          <w:rFonts w:cs="Arial"/>
          <w:color w:val="000000"/>
        </w:rPr>
        <w:t xml:space="preserve">. </w:t>
      </w:r>
      <w:proofErr w:type="gramStart"/>
      <w:r w:rsidRPr="0079408D">
        <w:rPr>
          <w:rFonts w:cs="Arial"/>
          <w:color w:val="000000"/>
        </w:rPr>
        <w:t>do</w:t>
      </w:r>
      <w:proofErr w:type="gramEnd"/>
      <w:r w:rsidRPr="0079408D">
        <w:rPr>
          <w:rFonts w:cs="Arial"/>
          <w:color w:val="000000"/>
        </w:rPr>
        <w:t xml:space="preserve"> not initiate CPR, </w:t>
      </w:r>
    </w:p>
    <w:p w:rsidR="00D00A95" w:rsidRPr="0079408D" w:rsidRDefault="00D00A95" w:rsidP="00D00A95">
      <w:pPr>
        <w:autoSpaceDE w:val="0"/>
        <w:autoSpaceDN w:val="0"/>
        <w:adjustRightInd w:val="0"/>
        <w:spacing w:after="60" w:line="264" w:lineRule="auto"/>
        <w:ind w:left="720"/>
        <w:rPr>
          <w:rFonts w:cs="Arial"/>
          <w:color w:val="000000"/>
        </w:rPr>
      </w:pPr>
      <w:r w:rsidRPr="0079408D">
        <w:rPr>
          <w:rFonts w:cs="Arial"/>
          <w:color w:val="000000"/>
        </w:rPr>
        <w:t xml:space="preserve">ii. do not insert an oropharyngeal airway (OPA), </w:t>
      </w:r>
    </w:p>
    <w:p w:rsidR="00D00A95" w:rsidRPr="0079408D" w:rsidRDefault="00D00A95" w:rsidP="00D00A95">
      <w:pPr>
        <w:autoSpaceDE w:val="0"/>
        <w:autoSpaceDN w:val="0"/>
        <w:adjustRightInd w:val="0"/>
        <w:spacing w:after="60" w:line="264" w:lineRule="auto"/>
        <w:ind w:left="720"/>
        <w:rPr>
          <w:rFonts w:cs="Arial"/>
          <w:color w:val="000000"/>
        </w:rPr>
      </w:pPr>
      <w:r w:rsidRPr="0079408D">
        <w:rPr>
          <w:rFonts w:cs="Arial"/>
          <w:color w:val="000000"/>
        </w:rPr>
        <w:t xml:space="preserve">iii. do not provide ventilatory assistance, </w:t>
      </w:r>
    </w:p>
    <w:p w:rsidR="00D00A95" w:rsidRPr="0079408D" w:rsidRDefault="00D00A95" w:rsidP="00D00A95">
      <w:pPr>
        <w:autoSpaceDE w:val="0"/>
        <w:autoSpaceDN w:val="0"/>
        <w:adjustRightInd w:val="0"/>
        <w:spacing w:after="60" w:line="264" w:lineRule="auto"/>
        <w:ind w:left="720"/>
        <w:rPr>
          <w:rFonts w:cs="Arial"/>
          <w:color w:val="000000"/>
        </w:rPr>
      </w:pPr>
      <w:r w:rsidRPr="0079408D">
        <w:rPr>
          <w:rFonts w:cs="Arial"/>
          <w:color w:val="000000"/>
        </w:rPr>
        <w:t xml:space="preserve">iv. do not artificially ventilate the patient (e.g. mouth-to-mouth, bag valve mask), </w:t>
      </w:r>
    </w:p>
    <w:p w:rsidR="00D00A95" w:rsidRPr="0079408D" w:rsidRDefault="00D00A95" w:rsidP="00D00A95">
      <w:pPr>
        <w:autoSpaceDE w:val="0"/>
        <w:autoSpaceDN w:val="0"/>
        <w:adjustRightInd w:val="0"/>
        <w:spacing w:after="60" w:line="264" w:lineRule="auto"/>
        <w:ind w:left="720"/>
        <w:rPr>
          <w:rFonts w:cs="Arial"/>
          <w:color w:val="000000"/>
        </w:rPr>
      </w:pPr>
      <w:r w:rsidRPr="0079408D">
        <w:rPr>
          <w:rFonts w:cs="Arial"/>
          <w:color w:val="000000"/>
        </w:rPr>
        <w:t xml:space="preserve">v. </w:t>
      </w:r>
      <w:proofErr w:type="gramStart"/>
      <w:r w:rsidRPr="0079408D">
        <w:rPr>
          <w:rFonts w:cs="Arial"/>
          <w:color w:val="000000"/>
        </w:rPr>
        <w:t>do</w:t>
      </w:r>
      <w:proofErr w:type="gramEnd"/>
      <w:r w:rsidRPr="0079408D">
        <w:rPr>
          <w:rFonts w:cs="Arial"/>
          <w:color w:val="000000"/>
        </w:rPr>
        <w:t xml:space="preserve"> not administer chest compressions, </w:t>
      </w:r>
    </w:p>
    <w:p w:rsidR="00D00A95" w:rsidRPr="0079408D" w:rsidRDefault="00D00A95" w:rsidP="00D00A95">
      <w:pPr>
        <w:autoSpaceDE w:val="0"/>
        <w:autoSpaceDN w:val="0"/>
        <w:adjustRightInd w:val="0"/>
        <w:spacing w:after="60" w:line="264" w:lineRule="auto"/>
        <w:ind w:left="720"/>
        <w:rPr>
          <w:rFonts w:cs="Arial"/>
          <w:color w:val="000000"/>
        </w:rPr>
      </w:pPr>
      <w:r w:rsidRPr="0079408D">
        <w:rPr>
          <w:rFonts w:cs="Arial"/>
          <w:color w:val="000000"/>
        </w:rPr>
        <w:t>vi. do not initiate advanced airway measures,</w:t>
      </w:r>
    </w:p>
    <w:p w:rsidR="00D00A95" w:rsidRPr="0079408D" w:rsidRDefault="00D00A95" w:rsidP="00D00A95">
      <w:pPr>
        <w:autoSpaceDE w:val="0"/>
        <w:autoSpaceDN w:val="0"/>
        <w:adjustRightInd w:val="0"/>
        <w:spacing w:after="60" w:line="264" w:lineRule="auto"/>
        <w:ind w:left="720"/>
        <w:rPr>
          <w:rFonts w:cs="Arial"/>
          <w:color w:val="000000"/>
        </w:rPr>
      </w:pPr>
      <w:r w:rsidRPr="0079408D">
        <w:rPr>
          <w:rFonts w:cs="Arial"/>
          <w:color w:val="000000"/>
        </w:rPr>
        <w:t xml:space="preserve">vii. do not administer cardiac resuscitation drugs, and </w:t>
      </w:r>
    </w:p>
    <w:p w:rsidR="00D00A95" w:rsidRDefault="00D00A95" w:rsidP="00D00A95">
      <w:pPr>
        <w:autoSpaceDE w:val="0"/>
        <w:autoSpaceDN w:val="0"/>
        <w:adjustRightInd w:val="0"/>
        <w:spacing w:after="60" w:line="264" w:lineRule="auto"/>
        <w:ind w:left="720"/>
        <w:rPr>
          <w:rFonts w:cs="Arial"/>
          <w:color w:val="000000"/>
        </w:rPr>
      </w:pPr>
      <w:r w:rsidRPr="0079408D">
        <w:rPr>
          <w:rFonts w:cs="Arial"/>
          <w:color w:val="000000"/>
        </w:rPr>
        <w:t xml:space="preserve">viii. do not defibrillate. </w:t>
      </w:r>
    </w:p>
    <w:p w:rsidR="00D00A95" w:rsidRPr="0079408D" w:rsidRDefault="00D00A95" w:rsidP="00D00A95">
      <w:pPr>
        <w:autoSpaceDE w:val="0"/>
        <w:autoSpaceDN w:val="0"/>
        <w:adjustRightInd w:val="0"/>
        <w:spacing w:after="60" w:line="264" w:lineRule="auto"/>
        <w:rPr>
          <w:rFonts w:cs="Arial"/>
          <w:color w:val="000000"/>
        </w:rPr>
      </w:pPr>
      <w:r w:rsidRPr="0079408D">
        <w:rPr>
          <w:rFonts w:cs="Arial"/>
          <w:color w:val="000000"/>
        </w:rPr>
        <w:t xml:space="preserve">b. If the patient is </w:t>
      </w:r>
      <w:r w:rsidRPr="0079408D">
        <w:rPr>
          <w:rFonts w:cs="Arial"/>
          <w:b/>
          <w:bCs/>
          <w:color w:val="000000"/>
        </w:rPr>
        <w:t>not in full respiratory or cardiac arrest</w:t>
      </w:r>
      <w:r w:rsidRPr="0079408D">
        <w:rPr>
          <w:rFonts w:cs="Arial"/>
          <w:color w:val="000000"/>
        </w:rPr>
        <w:t xml:space="preserve">, but the patient’s heartbeat or breathing is inadequate, EMS personnel shall not resuscitate but shall provide, within the scope of their training and level of certification, full palliative care and transport, as appropriate, including: </w:t>
      </w:r>
    </w:p>
    <w:p w:rsidR="00D00A95" w:rsidRPr="0079408D" w:rsidRDefault="00D00A95" w:rsidP="00D00A95">
      <w:pPr>
        <w:autoSpaceDE w:val="0"/>
        <w:autoSpaceDN w:val="0"/>
        <w:adjustRightInd w:val="0"/>
        <w:spacing w:after="60" w:line="264" w:lineRule="auto"/>
        <w:ind w:left="720"/>
        <w:rPr>
          <w:rFonts w:cs="Arial"/>
          <w:color w:val="000000"/>
        </w:rPr>
      </w:pPr>
      <w:proofErr w:type="spellStart"/>
      <w:r w:rsidRPr="0079408D">
        <w:rPr>
          <w:rFonts w:cs="Arial"/>
          <w:color w:val="000000"/>
        </w:rPr>
        <w:t>i</w:t>
      </w:r>
      <w:proofErr w:type="spellEnd"/>
      <w:r w:rsidRPr="0079408D">
        <w:rPr>
          <w:rFonts w:cs="Arial"/>
          <w:color w:val="000000"/>
        </w:rPr>
        <w:t xml:space="preserve">. additional interventions a patient has indicated be given on the MOLST form, including intubation with ventilation or non-invasive ventilation such as CPAP. </w:t>
      </w:r>
    </w:p>
    <w:p w:rsidR="00D00A95" w:rsidRPr="0079408D" w:rsidRDefault="00D00A95" w:rsidP="00D00A95">
      <w:pPr>
        <w:autoSpaceDE w:val="0"/>
        <w:autoSpaceDN w:val="0"/>
        <w:adjustRightInd w:val="0"/>
        <w:spacing w:after="60" w:line="264" w:lineRule="auto"/>
        <w:ind w:left="720"/>
        <w:rPr>
          <w:rFonts w:cs="Arial"/>
          <w:color w:val="000000"/>
        </w:rPr>
      </w:pPr>
      <w:r w:rsidRPr="0079408D">
        <w:rPr>
          <w:rFonts w:cs="Arial"/>
          <w:color w:val="000000"/>
        </w:rPr>
        <w:t xml:space="preserve">ii. emotional support; </w:t>
      </w:r>
    </w:p>
    <w:p w:rsidR="00D00A95" w:rsidRPr="0079408D" w:rsidRDefault="00D00A95" w:rsidP="00D00A95">
      <w:pPr>
        <w:autoSpaceDE w:val="0"/>
        <w:autoSpaceDN w:val="0"/>
        <w:adjustRightInd w:val="0"/>
        <w:spacing w:after="60" w:line="264" w:lineRule="auto"/>
        <w:ind w:left="720"/>
        <w:rPr>
          <w:rFonts w:cs="Arial"/>
          <w:color w:val="000000"/>
        </w:rPr>
      </w:pPr>
      <w:r w:rsidRPr="0079408D">
        <w:rPr>
          <w:rFonts w:cs="Arial"/>
          <w:color w:val="000000"/>
        </w:rPr>
        <w:t xml:space="preserve">iii. suction airway; </w:t>
      </w:r>
    </w:p>
    <w:p w:rsidR="00D00A95" w:rsidRPr="0079408D" w:rsidRDefault="00D00A95" w:rsidP="00D00A95">
      <w:pPr>
        <w:autoSpaceDE w:val="0"/>
        <w:autoSpaceDN w:val="0"/>
        <w:adjustRightInd w:val="0"/>
        <w:spacing w:after="60" w:line="264" w:lineRule="auto"/>
        <w:ind w:left="720"/>
        <w:rPr>
          <w:rFonts w:cs="Arial"/>
          <w:color w:val="000000"/>
        </w:rPr>
      </w:pPr>
      <w:r w:rsidRPr="0079408D">
        <w:rPr>
          <w:rFonts w:cs="Arial"/>
          <w:color w:val="000000"/>
        </w:rPr>
        <w:t xml:space="preserve">iv. administer oxygen; </w:t>
      </w:r>
    </w:p>
    <w:p w:rsidR="00D00A95" w:rsidRPr="0079408D" w:rsidRDefault="00D00A95" w:rsidP="00D00A95">
      <w:pPr>
        <w:autoSpaceDE w:val="0"/>
        <w:autoSpaceDN w:val="0"/>
        <w:adjustRightInd w:val="0"/>
        <w:spacing w:after="60" w:line="264" w:lineRule="auto"/>
        <w:ind w:left="720"/>
        <w:rPr>
          <w:rFonts w:cs="Arial"/>
          <w:color w:val="000000"/>
        </w:rPr>
      </w:pPr>
      <w:r w:rsidRPr="0079408D">
        <w:rPr>
          <w:rFonts w:cs="Arial"/>
          <w:color w:val="000000"/>
        </w:rPr>
        <w:t xml:space="preserve">v. application of cardiac monitor; </w:t>
      </w:r>
    </w:p>
    <w:p w:rsidR="00D00A95" w:rsidRPr="0079408D" w:rsidRDefault="00D00A95" w:rsidP="00D00A95">
      <w:pPr>
        <w:autoSpaceDE w:val="0"/>
        <w:autoSpaceDN w:val="0"/>
        <w:adjustRightInd w:val="0"/>
        <w:spacing w:after="60" w:line="264" w:lineRule="auto"/>
        <w:ind w:left="720"/>
        <w:rPr>
          <w:rFonts w:cs="Arial"/>
          <w:color w:val="000000"/>
        </w:rPr>
      </w:pPr>
      <w:r w:rsidRPr="0079408D">
        <w:rPr>
          <w:rFonts w:cs="Arial"/>
          <w:color w:val="000000"/>
        </w:rPr>
        <w:t xml:space="preserve">vi. control bleeding; </w:t>
      </w:r>
    </w:p>
    <w:p w:rsidR="00D00A95" w:rsidRPr="0079408D" w:rsidRDefault="00D00A95" w:rsidP="00D00A95">
      <w:pPr>
        <w:autoSpaceDE w:val="0"/>
        <w:autoSpaceDN w:val="0"/>
        <w:adjustRightInd w:val="0"/>
        <w:spacing w:after="60" w:line="264" w:lineRule="auto"/>
        <w:ind w:left="720"/>
        <w:rPr>
          <w:rFonts w:cs="Arial"/>
          <w:color w:val="000000"/>
        </w:rPr>
      </w:pPr>
      <w:r w:rsidRPr="0079408D">
        <w:rPr>
          <w:rFonts w:cs="Arial"/>
          <w:color w:val="000000"/>
        </w:rPr>
        <w:t xml:space="preserve">vii. splint; </w:t>
      </w:r>
    </w:p>
    <w:p w:rsidR="00D00A95" w:rsidRPr="0079408D" w:rsidRDefault="00D00A95" w:rsidP="00D00A95">
      <w:pPr>
        <w:autoSpaceDE w:val="0"/>
        <w:autoSpaceDN w:val="0"/>
        <w:adjustRightInd w:val="0"/>
        <w:spacing w:after="60" w:line="264" w:lineRule="auto"/>
        <w:ind w:left="720"/>
        <w:rPr>
          <w:rFonts w:cs="Arial"/>
          <w:color w:val="000000"/>
        </w:rPr>
      </w:pPr>
      <w:r w:rsidRPr="0079408D">
        <w:rPr>
          <w:rFonts w:cs="Arial"/>
          <w:color w:val="000000"/>
        </w:rPr>
        <w:t xml:space="preserve">viii. position for comfort; </w:t>
      </w:r>
    </w:p>
    <w:p w:rsidR="00D00A95" w:rsidRPr="0079408D" w:rsidRDefault="00D00A95" w:rsidP="00D00A95">
      <w:pPr>
        <w:autoSpaceDE w:val="0"/>
        <w:autoSpaceDN w:val="0"/>
        <w:adjustRightInd w:val="0"/>
        <w:spacing w:after="60" w:line="264" w:lineRule="auto"/>
        <w:ind w:left="720"/>
        <w:rPr>
          <w:rFonts w:cs="Arial"/>
          <w:color w:val="000000"/>
        </w:rPr>
      </w:pPr>
      <w:r w:rsidRPr="0079408D">
        <w:rPr>
          <w:rFonts w:cs="Arial"/>
          <w:color w:val="000000"/>
        </w:rPr>
        <w:lastRenderedPageBreak/>
        <w:t xml:space="preserve">ix. initiate IV line; and, </w:t>
      </w:r>
    </w:p>
    <w:p w:rsidR="00D00A95" w:rsidRPr="0079408D" w:rsidRDefault="00D00A95" w:rsidP="00D00A95">
      <w:pPr>
        <w:autoSpaceDE w:val="0"/>
        <w:autoSpaceDN w:val="0"/>
        <w:adjustRightInd w:val="0"/>
        <w:spacing w:after="60" w:line="264" w:lineRule="auto"/>
        <w:ind w:left="720"/>
        <w:rPr>
          <w:rFonts w:cs="Arial"/>
          <w:color w:val="000000"/>
        </w:rPr>
      </w:pPr>
      <w:r w:rsidRPr="0079408D">
        <w:rPr>
          <w:rFonts w:cs="Arial"/>
          <w:color w:val="000000"/>
        </w:rPr>
        <w:t xml:space="preserve">x. contact Medical Control, if appropriate for further orders, including necessary medications. </w:t>
      </w:r>
    </w:p>
    <w:p w:rsidR="00D00A95" w:rsidRPr="0079408D" w:rsidRDefault="00D00A95" w:rsidP="00D00A95">
      <w:pPr>
        <w:autoSpaceDE w:val="0"/>
        <w:autoSpaceDN w:val="0"/>
        <w:adjustRightInd w:val="0"/>
        <w:spacing w:after="60" w:line="264" w:lineRule="auto"/>
        <w:ind w:left="360"/>
        <w:rPr>
          <w:rFonts w:cs="Arial"/>
          <w:color w:val="000000"/>
        </w:rPr>
      </w:pPr>
      <w:r w:rsidRPr="0079408D">
        <w:rPr>
          <w:rFonts w:cs="Arial"/>
          <w:color w:val="000000"/>
        </w:rPr>
        <w:t xml:space="preserve">c. If the patient is not in respiratory or cardiac arrest, and the patient’s heart beat and breathing are adequate, but </w:t>
      </w:r>
      <w:r w:rsidRPr="0079408D">
        <w:rPr>
          <w:rFonts w:cs="Arial"/>
          <w:b/>
          <w:bCs/>
          <w:color w:val="000000"/>
        </w:rPr>
        <w:t>there is some other emergency illness or injury</w:t>
      </w:r>
      <w:r w:rsidRPr="0079408D">
        <w:rPr>
          <w:rFonts w:cs="Arial"/>
          <w:color w:val="000000"/>
        </w:rPr>
        <w:t xml:space="preserve">, the EMS personnel shall provide full treatment and transport, as appropriate, within the scope of their training and level of certification. </w:t>
      </w:r>
    </w:p>
    <w:p w:rsidR="00D00A95" w:rsidRPr="0079408D" w:rsidRDefault="00D00A95" w:rsidP="00AC7398">
      <w:pPr>
        <w:numPr>
          <w:ilvl w:val="0"/>
          <w:numId w:val="35"/>
        </w:numPr>
        <w:autoSpaceDE w:val="0"/>
        <w:autoSpaceDN w:val="0"/>
        <w:adjustRightInd w:val="0"/>
        <w:spacing w:before="140" w:after="60" w:line="264" w:lineRule="auto"/>
        <w:rPr>
          <w:rFonts w:cs="Arial"/>
          <w:color w:val="000000"/>
        </w:rPr>
      </w:pPr>
      <w:r w:rsidRPr="0079408D">
        <w:rPr>
          <w:rFonts w:cs="Arial"/>
          <w:color w:val="000000"/>
          <w:u w:val="single"/>
        </w:rPr>
        <w:t>Questions about the MOLST or CC/DNR</w:t>
      </w:r>
      <w:r w:rsidRPr="0079408D">
        <w:rPr>
          <w:rFonts w:cs="Arial"/>
          <w:color w:val="000000"/>
        </w:rPr>
        <w:t>:  If EMS personnel have any questions regarding the applicability of the MOLST or CC/DNR form with regard to any specific individual, or a good-faith basis to doubt the continued validity of the MOLST or CC/DNR form, EMS personnel shall verify with the patient if the patient is able to respond. If the patient cannot respond, EMS personnel shall provide full treatment and transport, or contact Medical Control for further orders. In all cases, EMS personnel shall document the circumstances on the trip record.</w:t>
      </w:r>
    </w:p>
    <w:p w:rsidR="00D00A95" w:rsidRPr="0079408D" w:rsidRDefault="00D00A95" w:rsidP="00AC7398">
      <w:pPr>
        <w:numPr>
          <w:ilvl w:val="0"/>
          <w:numId w:val="35"/>
        </w:numPr>
        <w:autoSpaceDE w:val="0"/>
        <w:autoSpaceDN w:val="0"/>
        <w:adjustRightInd w:val="0"/>
        <w:spacing w:before="140" w:after="60" w:line="264" w:lineRule="auto"/>
        <w:rPr>
          <w:rFonts w:cs="Arial"/>
          <w:color w:val="000000"/>
        </w:rPr>
      </w:pPr>
      <w:r w:rsidRPr="0079408D">
        <w:rPr>
          <w:rFonts w:cs="Arial"/>
          <w:color w:val="000000"/>
          <w:u w:val="single"/>
        </w:rPr>
        <w:t>Previously-initiated CPR</w:t>
      </w:r>
      <w:r w:rsidRPr="0079408D">
        <w:rPr>
          <w:rFonts w:cs="Arial"/>
          <w:color w:val="000000"/>
        </w:rPr>
        <w:t xml:space="preserve">: In the event of respiratory or cardiac arrest and resuscitative efforts are initiated prior to EMS confirmation of the valid DNR order on the MOLST form or a valid CC/DNR Order Verification form, EMS shall discontinue the following measures: a) CPR; b) cardiac medications, and c) advanced airway measures. </w:t>
      </w:r>
    </w:p>
    <w:p w:rsidR="00D00A95" w:rsidRPr="0079408D" w:rsidRDefault="00D00A95" w:rsidP="00AC7398">
      <w:pPr>
        <w:numPr>
          <w:ilvl w:val="0"/>
          <w:numId w:val="35"/>
        </w:numPr>
        <w:autoSpaceDE w:val="0"/>
        <w:autoSpaceDN w:val="0"/>
        <w:adjustRightInd w:val="0"/>
        <w:spacing w:before="140" w:after="60" w:line="264" w:lineRule="auto"/>
        <w:rPr>
          <w:rFonts w:cs="Arial"/>
          <w:color w:val="000000"/>
        </w:rPr>
      </w:pPr>
      <w:r w:rsidRPr="0079408D">
        <w:rPr>
          <w:rFonts w:cs="Arial"/>
          <w:color w:val="000000"/>
          <w:u w:val="single"/>
        </w:rPr>
        <w:t>Documentation</w:t>
      </w:r>
      <w:r w:rsidRPr="0079408D">
        <w:rPr>
          <w:rFonts w:cs="Arial"/>
          <w:color w:val="000000"/>
        </w:rPr>
        <w:t xml:space="preserve">: EMS personnel must document the existence and validity of the MOLST order or CC/DNR form on their </w:t>
      </w:r>
      <w:r>
        <w:rPr>
          <w:rFonts w:cs="Arial"/>
          <w:color w:val="000000"/>
        </w:rPr>
        <w:t>patient care report (PCR)</w:t>
      </w:r>
      <w:r w:rsidRPr="0079408D">
        <w:rPr>
          <w:rFonts w:cs="Arial"/>
          <w:color w:val="000000"/>
        </w:rPr>
        <w:t xml:space="preserve">. For a MOLST form, EMS personnel must specifically document on the </w:t>
      </w:r>
      <w:r>
        <w:rPr>
          <w:rFonts w:cs="Arial"/>
          <w:color w:val="000000"/>
        </w:rPr>
        <w:t>PCR</w:t>
      </w:r>
      <w:r w:rsidRPr="0079408D">
        <w:rPr>
          <w:rFonts w:cs="Arial"/>
          <w:color w:val="000000"/>
        </w:rPr>
        <w:t xml:space="preserve"> all clinical information on the MOLST form regarding the patient’s preferences for care. For both MOLST and CC/DNR Order Verification Form, EMS personnel must also document on the </w:t>
      </w:r>
      <w:r>
        <w:rPr>
          <w:rFonts w:cs="Arial"/>
          <w:color w:val="000000"/>
        </w:rPr>
        <w:t>PCR</w:t>
      </w:r>
      <w:r w:rsidRPr="0079408D">
        <w:rPr>
          <w:rFonts w:cs="Arial"/>
          <w:color w:val="000000"/>
        </w:rPr>
        <w:t xml:space="preserve"> all care they provided to the patient, including palliative measures. </w:t>
      </w:r>
      <w:r w:rsidRPr="0079408D">
        <w:rPr>
          <w:rFonts w:cs="Arial"/>
          <w:color w:val="000000"/>
        </w:rPr>
        <w:tab/>
      </w:r>
    </w:p>
    <w:p w:rsidR="00D00A95" w:rsidRPr="0079408D" w:rsidRDefault="00D00A95" w:rsidP="00AC7398">
      <w:pPr>
        <w:numPr>
          <w:ilvl w:val="0"/>
          <w:numId w:val="35"/>
        </w:numPr>
        <w:autoSpaceDE w:val="0"/>
        <w:autoSpaceDN w:val="0"/>
        <w:adjustRightInd w:val="0"/>
        <w:spacing w:before="140" w:after="60" w:line="264" w:lineRule="auto"/>
        <w:rPr>
          <w:rFonts w:cs="Arial"/>
          <w:color w:val="000000"/>
        </w:rPr>
      </w:pPr>
      <w:r w:rsidRPr="0079408D">
        <w:rPr>
          <w:rFonts w:cs="Arial"/>
          <w:color w:val="000000"/>
          <w:u w:val="single"/>
        </w:rPr>
        <w:t>Revocation on scene</w:t>
      </w:r>
      <w:r w:rsidRPr="0079408D">
        <w:rPr>
          <w:rFonts w:cs="Arial"/>
          <w:color w:val="000000"/>
        </w:rPr>
        <w:t xml:space="preserve">: The MOLST order with DNR or CC/DNR may be revoked by the patient at any time, regardless of mental or physical condition, by the destruction or affirmative revocation of the MOLST or CC/DNR Order Verification, or by the patient’s direction that the MOLST or CC/DNR Order Verification not be followed by EMS personnel or be destroyed. </w:t>
      </w:r>
      <w:r>
        <w:rPr>
          <w:rFonts w:cs="Arial"/>
          <w:color w:val="000000"/>
        </w:rPr>
        <w:t xml:space="preserve">It may also be revoked by the patient’s activated health care agent who is on scene with his/her health care proxy document in hand. </w:t>
      </w:r>
      <w:r w:rsidRPr="0079408D">
        <w:rPr>
          <w:rFonts w:cs="Arial"/>
          <w:color w:val="000000"/>
        </w:rPr>
        <w:t xml:space="preserve">EMS personnel, upon witnessing or verifying a revocation, shall communicate that revocation in writing to the hospital to ensure its inclusion in the patient's medical record. EMS personnel shall also document the revocation on their </w:t>
      </w:r>
      <w:r>
        <w:rPr>
          <w:rFonts w:cs="Arial"/>
          <w:color w:val="000000"/>
        </w:rPr>
        <w:t>PCR</w:t>
      </w:r>
      <w:r w:rsidRPr="0079408D">
        <w:rPr>
          <w:rFonts w:cs="Arial"/>
          <w:color w:val="000000"/>
        </w:rPr>
        <w:t xml:space="preserve">. </w:t>
      </w:r>
    </w:p>
    <w:p w:rsidR="00E06B35" w:rsidRDefault="00E06B35">
      <w:r>
        <w:br w:type="page"/>
      </w:r>
    </w:p>
    <w:p w:rsidR="0021064F" w:rsidRDefault="0021064F" w:rsidP="0021064F"/>
    <w:p w:rsidR="005E3360" w:rsidRDefault="005E3360" w:rsidP="00C417FD">
      <w:pPr>
        <w:pStyle w:val="Heading1"/>
      </w:pPr>
      <w:r>
        <w:object w:dxaOrig="974" w:dyaOrig="1096">
          <v:shape id="_x0000_i1115" type="#_x0000_t75" alt="Pediatric Teddy Bear" style="width:32.25pt;height:36.75pt" o:ole="" o:allowoverlap="f">
            <v:imagedata r:id="rId12" o:title=""/>
          </v:shape>
          <o:OLEObject Type="Embed" ProgID="Visio.Drawing.11" ShapeID="_x0000_i1115" DrawAspect="Content" ObjectID="_1625899755" r:id="rId148"/>
        </w:object>
      </w:r>
    </w:p>
    <w:p w:rsidR="00C417FD" w:rsidRDefault="00C417FD" w:rsidP="00C417FD">
      <w:pPr>
        <w:pStyle w:val="Heading1"/>
      </w:pPr>
      <w:r>
        <w:t xml:space="preserve">7.4 Pediatric Transport </w:t>
      </w:r>
    </w:p>
    <w:p w:rsidR="00C51E23" w:rsidRDefault="00C51E23" w:rsidP="00C51E23">
      <w:pPr>
        <w:pStyle w:val="ListParagraph"/>
        <w:tabs>
          <w:tab w:val="left" w:pos="9360"/>
        </w:tabs>
        <w:autoSpaceDE w:val="0"/>
        <w:autoSpaceDN w:val="0"/>
        <w:adjustRightInd w:val="0"/>
        <w:spacing w:after="0" w:line="240" w:lineRule="auto"/>
        <w:ind w:left="1440" w:right="90"/>
        <w:rPr>
          <w:rFonts w:cs="Arial"/>
          <w:color w:val="000000"/>
        </w:rPr>
      </w:pPr>
    </w:p>
    <w:p w:rsidR="00C51E23" w:rsidRPr="00C51E23" w:rsidRDefault="00C51E23" w:rsidP="00C51E23">
      <w:pPr>
        <w:autoSpaceDE w:val="0"/>
        <w:autoSpaceDN w:val="0"/>
        <w:adjustRightInd w:val="0"/>
        <w:spacing w:after="0" w:line="264" w:lineRule="auto"/>
        <w:rPr>
          <w:rFonts w:cs="Arial"/>
          <w:color w:val="000000"/>
        </w:rPr>
      </w:pPr>
      <w:r w:rsidRPr="00C51E23">
        <w:rPr>
          <w:rFonts w:cs="Arial"/>
          <w:color w:val="000000"/>
        </w:rPr>
        <w:t>PATIENT TRANSPORT</w:t>
      </w:r>
    </w:p>
    <w:p w:rsidR="00C51E23" w:rsidRDefault="00C51E23" w:rsidP="00C51E23">
      <w:pPr>
        <w:autoSpaceDE w:val="0"/>
        <w:autoSpaceDN w:val="0"/>
        <w:adjustRightInd w:val="0"/>
        <w:spacing w:after="0" w:line="264" w:lineRule="auto"/>
        <w:rPr>
          <w:rFonts w:cs="Arial"/>
          <w:color w:val="000000"/>
        </w:rPr>
      </w:pPr>
      <w:r w:rsidRPr="00C51E23">
        <w:rPr>
          <w:rFonts w:cs="Arial"/>
          <w:color w:val="000000"/>
        </w:rPr>
        <w:t xml:space="preserve">Massachusetts statute requires that all children under the age of 8 traveling in a motor vehicle must be secured in a child passenger restraint (aka car seat), unless they are 57 inches or taller, in which case, they need to be using a seat belt. An ill or injured child must be restrained in a manner that minimizes injury in an ambulance crash. The best location for transporting a pediatric patient is on the ambulance cot. The method of restraint will be determined by various circumstances including the child’s medical condition and weight.  </w:t>
      </w:r>
    </w:p>
    <w:p w:rsidR="00C51E23" w:rsidRPr="00C51E23" w:rsidRDefault="00C51E23" w:rsidP="00C51E23">
      <w:pPr>
        <w:autoSpaceDE w:val="0"/>
        <w:autoSpaceDN w:val="0"/>
        <w:adjustRightInd w:val="0"/>
        <w:spacing w:after="0" w:line="264" w:lineRule="auto"/>
        <w:rPr>
          <w:rFonts w:cs="Arial"/>
          <w:color w:val="000000"/>
        </w:rPr>
      </w:pPr>
    </w:p>
    <w:p w:rsidR="00C51E23" w:rsidRDefault="00C51E23" w:rsidP="00C51E23">
      <w:pPr>
        <w:autoSpaceDE w:val="0"/>
        <w:autoSpaceDN w:val="0"/>
        <w:adjustRightInd w:val="0"/>
        <w:spacing w:after="0" w:line="264" w:lineRule="auto"/>
      </w:pPr>
      <w:r w:rsidRPr="00C51E23">
        <w:object w:dxaOrig="4095" w:dyaOrig="1794">
          <v:shape id="_x0000_i1116" type="#_x0000_t75" alt="Diagram of child safety seat secured to ambulance cot" style="width:204.75pt;height:90pt" o:ole="" o:bordertopcolor="this" o:borderleftcolor="this" o:borderbottomcolor="this" o:borderrightcolor="this" o:allowoverlap="f">
            <v:imagedata r:id="rId149" o:title=""/>
            <w10:bordertop type="single" width="6"/>
            <w10:borderleft type="single" width="6"/>
            <w10:borderbottom type="single" width="6"/>
            <w10:borderright type="single" width="6"/>
          </v:shape>
          <o:OLEObject Type="Embed" ProgID="Visio.Drawing.11" ShapeID="_x0000_i1116" DrawAspect="Content" ObjectID="_1625899756" r:id="rId150"/>
        </w:object>
      </w:r>
    </w:p>
    <w:p w:rsidR="00C51E23" w:rsidRPr="00C51E23" w:rsidRDefault="00C51E23" w:rsidP="00C51E23">
      <w:pPr>
        <w:autoSpaceDE w:val="0"/>
        <w:autoSpaceDN w:val="0"/>
        <w:adjustRightInd w:val="0"/>
        <w:spacing w:after="0" w:line="264" w:lineRule="auto"/>
        <w:rPr>
          <w:rFonts w:cs="Arial"/>
          <w:color w:val="000000"/>
        </w:rPr>
      </w:pPr>
    </w:p>
    <w:p w:rsidR="00C51E23" w:rsidRPr="00C51E23" w:rsidRDefault="00C51E23" w:rsidP="00C51E23">
      <w:pPr>
        <w:autoSpaceDE w:val="0"/>
        <w:autoSpaceDN w:val="0"/>
        <w:adjustRightInd w:val="0"/>
        <w:spacing w:after="0" w:line="264" w:lineRule="auto"/>
        <w:ind w:left="270" w:hanging="270"/>
        <w:rPr>
          <w:rFonts w:cs="Arial"/>
          <w:color w:val="000000"/>
        </w:rPr>
      </w:pPr>
      <w:r w:rsidRPr="00C51E23">
        <w:rPr>
          <w:rFonts w:cs="Arial"/>
          <w:color w:val="000000"/>
        </w:rPr>
        <w:t xml:space="preserve">1.  Convertible car seat with </w:t>
      </w:r>
      <w:r w:rsidRPr="00C51E23">
        <w:rPr>
          <w:rFonts w:cs="Arial"/>
          <w:color w:val="000000"/>
          <w:u w:val="single"/>
        </w:rPr>
        <w:t>two belt paths (front and back) with four points for belt attachment to the cot</w:t>
      </w:r>
      <w:r w:rsidRPr="00C51E23">
        <w:rPr>
          <w:rFonts w:cs="Arial"/>
          <w:color w:val="000000"/>
        </w:rPr>
        <w:t xml:space="preserve"> is considered best practice for pediatric patients who can tolerate a semi-upright position.</w:t>
      </w:r>
    </w:p>
    <w:p w:rsidR="00C51E23" w:rsidRPr="00C51E23" w:rsidRDefault="00C51E23" w:rsidP="00C51E23">
      <w:pPr>
        <w:numPr>
          <w:ilvl w:val="0"/>
          <w:numId w:val="9"/>
        </w:numPr>
        <w:autoSpaceDE w:val="0"/>
        <w:autoSpaceDN w:val="0"/>
        <w:adjustRightInd w:val="0"/>
        <w:spacing w:after="0" w:line="264" w:lineRule="auto"/>
        <w:ind w:left="720" w:hanging="360"/>
        <w:rPr>
          <w:rFonts w:cs="Arial"/>
          <w:color w:val="000000"/>
        </w:rPr>
      </w:pPr>
      <w:r w:rsidRPr="00C51E23">
        <w:rPr>
          <w:rFonts w:cs="Arial"/>
          <w:color w:val="000000"/>
        </w:rPr>
        <w:t xml:space="preserve">Position safety seat on cot facing foot-end with backrest fully elevated. </w:t>
      </w:r>
    </w:p>
    <w:p w:rsidR="00C51E23" w:rsidRPr="00C51E23" w:rsidRDefault="00C51E23" w:rsidP="00C51E23">
      <w:pPr>
        <w:numPr>
          <w:ilvl w:val="0"/>
          <w:numId w:val="9"/>
        </w:numPr>
        <w:autoSpaceDE w:val="0"/>
        <w:autoSpaceDN w:val="0"/>
        <w:adjustRightInd w:val="0"/>
        <w:spacing w:after="0" w:line="264" w:lineRule="auto"/>
        <w:ind w:left="720" w:hanging="360"/>
        <w:rPr>
          <w:rFonts w:cs="Arial"/>
          <w:color w:val="000000"/>
        </w:rPr>
      </w:pPr>
      <w:r w:rsidRPr="00C51E23">
        <w:rPr>
          <w:rFonts w:cs="Arial"/>
          <w:color w:val="000000"/>
        </w:rPr>
        <w:t xml:space="preserve">Secure safety seat with 2 pairs of belts at both forward and rear points of seat. </w:t>
      </w:r>
    </w:p>
    <w:p w:rsidR="00C51E23" w:rsidRPr="00C51E23" w:rsidRDefault="00C51E23" w:rsidP="00C51E23">
      <w:pPr>
        <w:numPr>
          <w:ilvl w:val="0"/>
          <w:numId w:val="9"/>
        </w:numPr>
        <w:autoSpaceDE w:val="0"/>
        <w:autoSpaceDN w:val="0"/>
        <w:adjustRightInd w:val="0"/>
        <w:spacing w:after="0" w:line="264" w:lineRule="auto"/>
        <w:ind w:left="720" w:hanging="360"/>
        <w:rPr>
          <w:rFonts w:cs="Arial"/>
          <w:color w:val="000000"/>
        </w:rPr>
      </w:pPr>
      <w:r w:rsidRPr="00C51E23">
        <w:rPr>
          <w:rFonts w:cs="Arial"/>
          <w:color w:val="000000"/>
        </w:rPr>
        <w:t>Place shoulder straps of the harness through slots just below child’s shoulders and fasten snugly to child.</w:t>
      </w:r>
    </w:p>
    <w:p w:rsidR="00C51E23" w:rsidRPr="00C51E23" w:rsidRDefault="00C51E23" w:rsidP="00C51E23">
      <w:pPr>
        <w:numPr>
          <w:ilvl w:val="0"/>
          <w:numId w:val="9"/>
        </w:numPr>
        <w:autoSpaceDE w:val="0"/>
        <w:autoSpaceDN w:val="0"/>
        <w:adjustRightInd w:val="0"/>
        <w:spacing w:after="0" w:line="264" w:lineRule="auto"/>
        <w:ind w:left="720" w:hanging="360"/>
        <w:rPr>
          <w:rFonts w:cs="Arial"/>
          <w:color w:val="000000"/>
        </w:rPr>
      </w:pPr>
      <w:r w:rsidRPr="00C51E23">
        <w:rPr>
          <w:rFonts w:cs="Arial"/>
          <w:color w:val="000000"/>
        </w:rPr>
        <w:t xml:space="preserve">Follow manufacturer’s guidelines regarding child’s weight. </w:t>
      </w:r>
    </w:p>
    <w:p w:rsidR="00C51E23" w:rsidRPr="00C51E23" w:rsidRDefault="00C51E23" w:rsidP="00C51E23">
      <w:pPr>
        <w:autoSpaceDE w:val="0"/>
        <w:autoSpaceDN w:val="0"/>
        <w:adjustRightInd w:val="0"/>
        <w:spacing w:after="0" w:line="264" w:lineRule="auto"/>
        <w:ind w:left="720" w:hanging="360"/>
        <w:rPr>
          <w:rFonts w:cs="Arial"/>
          <w:color w:val="000000"/>
        </w:rPr>
      </w:pPr>
      <w:r w:rsidRPr="00C51E23">
        <w:rPr>
          <w:rFonts w:cs="Arial"/>
          <w:color w:val="000000"/>
        </w:rPr>
        <w:t xml:space="preserve">Note: </w:t>
      </w:r>
      <w:r w:rsidRPr="00C51E23">
        <w:rPr>
          <w:rFonts w:cs="Arial"/>
          <w:color w:val="000000"/>
          <w:u w:val="single"/>
        </w:rPr>
        <w:t>Non-convertible</w:t>
      </w:r>
      <w:r w:rsidRPr="00C51E23">
        <w:rPr>
          <w:rFonts w:cs="Arial"/>
          <w:color w:val="000000"/>
        </w:rPr>
        <w:t xml:space="preserve"> safety seats cannot be secured safely to cot. If child’s personal safety seat is not a convertible seat, it cannot be used on the cot. </w:t>
      </w:r>
    </w:p>
    <w:p w:rsidR="00C51E23" w:rsidRPr="00C51E23" w:rsidRDefault="00C51E23" w:rsidP="00C51E23">
      <w:pPr>
        <w:autoSpaceDE w:val="0"/>
        <w:autoSpaceDN w:val="0"/>
        <w:adjustRightInd w:val="0"/>
        <w:spacing w:after="0" w:line="264" w:lineRule="auto"/>
        <w:rPr>
          <w:rFonts w:cs="Arial"/>
          <w:color w:val="000000"/>
        </w:rPr>
      </w:pPr>
    </w:p>
    <w:p w:rsidR="00C51E23" w:rsidRDefault="00C51E23" w:rsidP="00C51E23">
      <w:pPr>
        <w:autoSpaceDE w:val="0"/>
        <w:autoSpaceDN w:val="0"/>
        <w:adjustRightInd w:val="0"/>
        <w:spacing w:after="0" w:line="264" w:lineRule="auto"/>
      </w:pPr>
      <w:r w:rsidRPr="00C51E23">
        <w:object w:dxaOrig="4214" w:dyaOrig="2035">
          <v:shape id="_x0000_i1117" type="#_x0000_t75" alt="Child safety seat secured to ambulance cot sideways" style="width:210.75pt;height:102pt" o:ole="" o:bordertopcolor="this" o:borderleftcolor="this" o:borderbottomcolor="this" o:borderrightcolor="this" o:allowoverlap="f">
            <v:imagedata r:id="rId151" o:title=""/>
            <w10:bordertop type="single" width="6"/>
            <w10:borderleft type="single" width="6"/>
            <w10:borderbottom type="single" width="6"/>
            <w10:borderright type="single" width="6"/>
          </v:shape>
          <o:OLEObject Type="Embed" ProgID="Visio.Drawing.11" ShapeID="_x0000_i1117" DrawAspect="Content" ObjectID="_1625899757" r:id="rId152"/>
        </w:object>
      </w:r>
    </w:p>
    <w:p w:rsidR="00C51E23" w:rsidRDefault="00C51E23" w:rsidP="00C51E23">
      <w:pPr>
        <w:autoSpaceDE w:val="0"/>
        <w:autoSpaceDN w:val="0"/>
        <w:adjustRightInd w:val="0"/>
        <w:spacing w:after="0" w:line="264" w:lineRule="auto"/>
        <w:rPr>
          <w:rFonts w:cs="Arial"/>
          <w:color w:val="000000"/>
        </w:rPr>
      </w:pPr>
    </w:p>
    <w:p w:rsidR="00C51E23" w:rsidRPr="00C51E23" w:rsidRDefault="00C51E23" w:rsidP="00C51E23">
      <w:pPr>
        <w:autoSpaceDE w:val="0"/>
        <w:autoSpaceDN w:val="0"/>
        <w:adjustRightInd w:val="0"/>
        <w:spacing w:after="0" w:line="264" w:lineRule="auto"/>
        <w:rPr>
          <w:rFonts w:cs="Arial"/>
          <w:color w:val="000000"/>
        </w:rPr>
      </w:pPr>
      <w:r w:rsidRPr="00C51E23">
        <w:rPr>
          <w:rFonts w:cs="Arial"/>
          <w:color w:val="000000"/>
        </w:rPr>
        <w:t xml:space="preserve">2. Car bed with both a front and rear belt path </w:t>
      </w:r>
    </w:p>
    <w:p w:rsidR="00C51E23" w:rsidRPr="00C51E23" w:rsidRDefault="00C51E23" w:rsidP="00C51E23">
      <w:pPr>
        <w:numPr>
          <w:ilvl w:val="0"/>
          <w:numId w:val="9"/>
        </w:numPr>
        <w:autoSpaceDE w:val="0"/>
        <w:autoSpaceDN w:val="0"/>
        <w:adjustRightInd w:val="0"/>
        <w:spacing w:after="0" w:line="264" w:lineRule="auto"/>
        <w:ind w:left="720" w:hanging="360"/>
        <w:rPr>
          <w:rFonts w:cs="Arial"/>
          <w:color w:val="000000"/>
        </w:rPr>
      </w:pPr>
      <w:r w:rsidRPr="00C51E23">
        <w:rPr>
          <w:rFonts w:cs="Arial"/>
          <w:color w:val="000000"/>
        </w:rPr>
        <w:t>For infants who cannot tolerate a semi-upright position or who must lie flat.</w:t>
      </w:r>
    </w:p>
    <w:p w:rsidR="00C51E23" w:rsidRPr="00C51E23" w:rsidRDefault="00C51E23" w:rsidP="00C51E23">
      <w:pPr>
        <w:numPr>
          <w:ilvl w:val="0"/>
          <w:numId w:val="9"/>
        </w:numPr>
        <w:autoSpaceDE w:val="0"/>
        <w:autoSpaceDN w:val="0"/>
        <w:adjustRightInd w:val="0"/>
        <w:spacing w:after="0" w:line="264" w:lineRule="auto"/>
        <w:ind w:left="720" w:hanging="360"/>
        <w:rPr>
          <w:rFonts w:cs="Arial"/>
          <w:color w:val="000000"/>
        </w:rPr>
      </w:pPr>
      <w:r w:rsidRPr="00C51E23">
        <w:rPr>
          <w:rFonts w:cs="Arial"/>
          <w:color w:val="000000"/>
        </w:rPr>
        <w:lastRenderedPageBreak/>
        <w:t>Position car bed so infant lies perpendicular to cot, keeping infant’s head toward center of patient compartment.</w:t>
      </w:r>
    </w:p>
    <w:p w:rsidR="00C51E23" w:rsidRPr="00C51E23" w:rsidRDefault="00C51E23" w:rsidP="00C51E23">
      <w:pPr>
        <w:numPr>
          <w:ilvl w:val="0"/>
          <w:numId w:val="9"/>
        </w:numPr>
        <w:autoSpaceDE w:val="0"/>
        <w:autoSpaceDN w:val="0"/>
        <w:adjustRightInd w:val="0"/>
        <w:spacing w:after="0" w:line="264" w:lineRule="auto"/>
        <w:ind w:left="720" w:hanging="360"/>
        <w:rPr>
          <w:rFonts w:cs="Arial"/>
          <w:color w:val="000000"/>
        </w:rPr>
      </w:pPr>
      <w:r w:rsidRPr="00C51E23">
        <w:rPr>
          <w:rFonts w:cs="Arial"/>
          <w:color w:val="000000"/>
        </w:rPr>
        <w:t>Fully raise backrest and anchor car bed to cot with 2 belts, utilizing 4 loop straps supplied with car bed.</w:t>
      </w:r>
    </w:p>
    <w:p w:rsidR="00C51E23" w:rsidRPr="00C51E23" w:rsidRDefault="00C51E23" w:rsidP="00C51E23">
      <w:pPr>
        <w:numPr>
          <w:ilvl w:val="0"/>
          <w:numId w:val="9"/>
        </w:numPr>
        <w:autoSpaceDE w:val="0"/>
        <w:autoSpaceDN w:val="0"/>
        <w:adjustRightInd w:val="0"/>
        <w:spacing w:after="0" w:line="264" w:lineRule="auto"/>
        <w:ind w:left="720" w:hanging="360"/>
        <w:rPr>
          <w:rFonts w:cs="Arial"/>
          <w:color w:val="000000"/>
        </w:rPr>
      </w:pPr>
      <w:r w:rsidRPr="00C51E23">
        <w:rPr>
          <w:rFonts w:cs="Arial"/>
          <w:color w:val="000000"/>
        </w:rPr>
        <w:t>Secure the car bed at the foot end to ensure that it cannot slide forward and off the end of the stretcher during a sudden stop.</w:t>
      </w:r>
    </w:p>
    <w:p w:rsidR="00C51E23" w:rsidRPr="00C51E23" w:rsidRDefault="00C51E23" w:rsidP="00C51E23">
      <w:pPr>
        <w:numPr>
          <w:ilvl w:val="0"/>
          <w:numId w:val="9"/>
        </w:numPr>
        <w:autoSpaceDE w:val="0"/>
        <w:autoSpaceDN w:val="0"/>
        <w:adjustRightInd w:val="0"/>
        <w:spacing w:after="0" w:line="264" w:lineRule="auto"/>
        <w:ind w:left="720" w:hanging="360"/>
        <w:rPr>
          <w:rFonts w:cs="Arial"/>
          <w:color w:val="000000"/>
        </w:rPr>
      </w:pPr>
      <w:r w:rsidRPr="00C51E23">
        <w:rPr>
          <w:rFonts w:cs="Arial"/>
          <w:color w:val="000000"/>
        </w:rPr>
        <w:t>Only appropriate for infants from 5 – 20 lbs.</w:t>
      </w:r>
    </w:p>
    <w:p w:rsidR="00C51E23" w:rsidRPr="00C51E23" w:rsidRDefault="00C51E23" w:rsidP="00C51E23">
      <w:pPr>
        <w:autoSpaceDE w:val="0"/>
        <w:autoSpaceDN w:val="0"/>
        <w:adjustRightInd w:val="0"/>
        <w:spacing w:after="0" w:line="264" w:lineRule="auto"/>
        <w:rPr>
          <w:rFonts w:cs="Arial"/>
          <w:color w:val="000000"/>
        </w:rPr>
      </w:pPr>
    </w:p>
    <w:p w:rsidR="00C51E23" w:rsidRPr="00C51E23" w:rsidRDefault="00C51E23" w:rsidP="00C51E23">
      <w:pPr>
        <w:autoSpaceDE w:val="0"/>
        <w:autoSpaceDN w:val="0"/>
        <w:adjustRightInd w:val="0"/>
        <w:spacing w:after="0" w:line="264" w:lineRule="auto"/>
        <w:ind w:left="270" w:hanging="270"/>
        <w:rPr>
          <w:rFonts w:cs="Arial"/>
          <w:color w:val="000000"/>
        </w:rPr>
      </w:pPr>
      <w:r w:rsidRPr="00C51E23">
        <w:rPr>
          <w:rFonts w:cs="Arial"/>
          <w:color w:val="000000"/>
        </w:rPr>
        <w:t xml:space="preserve">3. Restraint device (marketed to EMS) with 5-point harness  </w:t>
      </w:r>
    </w:p>
    <w:p w:rsidR="00C51E23" w:rsidRPr="00C51E23" w:rsidRDefault="00C51E23" w:rsidP="00C51E23">
      <w:pPr>
        <w:numPr>
          <w:ilvl w:val="0"/>
          <w:numId w:val="9"/>
        </w:numPr>
        <w:autoSpaceDE w:val="0"/>
        <w:autoSpaceDN w:val="0"/>
        <w:adjustRightInd w:val="0"/>
        <w:spacing w:after="0" w:line="264" w:lineRule="auto"/>
        <w:ind w:left="720" w:hanging="360"/>
        <w:rPr>
          <w:rFonts w:cs="Arial"/>
          <w:color w:val="000000"/>
        </w:rPr>
      </w:pPr>
      <w:r w:rsidRPr="00C51E23">
        <w:rPr>
          <w:rFonts w:cs="Arial"/>
          <w:color w:val="000000"/>
        </w:rPr>
        <w:t xml:space="preserve">Attach securely to cot utilizing upper back strap behind cot and lower straps around cot’s frame. </w:t>
      </w:r>
    </w:p>
    <w:p w:rsidR="00C51E23" w:rsidRPr="00C51E23" w:rsidRDefault="00C51E23" w:rsidP="00C51E23">
      <w:pPr>
        <w:numPr>
          <w:ilvl w:val="0"/>
          <w:numId w:val="9"/>
        </w:numPr>
        <w:autoSpaceDE w:val="0"/>
        <w:autoSpaceDN w:val="0"/>
        <w:adjustRightInd w:val="0"/>
        <w:spacing w:after="0" w:line="264" w:lineRule="auto"/>
        <w:ind w:left="720" w:hanging="360"/>
        <w:rPr>
          <w:rFonts w:cs="Arial"/>
          <w:strike/>
          <w:color w:val="000000"/>
        </w:rPr>
      </w:pPr>
      <w:r w:rsidRPr="00C51E23">
        <w:rPr>
          <w:rFonts w:cs="Arial"/>
          <w:color w:val="000000"/>
        </w:rPr>
        <w:t xml:space="preserve">5-point harness must rest snugly against child. </w:t>
      </w:r>
    </w:p>
    <w:p w:rsidR="00C51E23" w:rsidRPr="00C51E23" w:rsidRDefault="00C51E23" w:rsidP="00C51E23">
      <w:pPr>
        <w:numPr>
          <w:ilvl w:val="0"/>
          <w:numId w:val="9"/>
        </w:numPr>
        <w:autoSpaceDE w:val="0"/>
        <w:autoSpaceDN w:val="0"/>
        <w:adjustRightInd w:val="0"/>
        <w:spacing w:after="0" w:line="264" w:lineRule="auto"/>
        <w:ind w:left="720" w:hanging="360"/>
        <w:rPr>
          <w:rFonts w:cs="Arial"/>
          <w:color w:val="000000"/>
        </w:rPr>
      </w:pPr>
      <w:r w:rsidRPr="00C51E23">
        <w:rPr>
          <w:rFonts w:cs="Arial"/>
          <w:color w:val="000000"/>
        </w:rPr>
        <w:t>Adjust head portion of cot according to manufacturer’s recommendation.</w:t>
      </w:r>
    </w:p>
    <w:p w:rsidR="00C51E23" w:rsidRPr="00C51E23" w:rsidRDefault="00C51E23" w:rsidP="00C51E23">
      <w:pPr>
        <w:autoSpaceDE w:val="0"/>
        <w:autoSpaceDN w:val="0"/>
        <w:adjustRightInd w:val="0"/>
        <w:spacing w:after="0" w:line="264" w:lineRule="auto"/>
        <w:ind w:left="360"/>
        <w:rPr>
          <w:rFonts w:cs="Arial"/>
          <w:color w:val="000000"/>
        </w:rPr>
      </w:pPr>
      <w:r w:rsidRPr="00C51E23">
        <w:rPr>
          <w:rFonts w:cs="Arial"/>
          <w:color w:val="000000"/>
        </w:rPr>
        <w:t xml:space="preserve"> </w:t>
      </w:r>
    </w:p>
    <w:p w:rsidR="00C51E23" w:rsidRPr="00C51E23" w:rsidRDefault="00C51E23" w:rsidP="00C51E23">
      <w:pPr>
        <w:autoSpaceDE w:val="0"/>
        <w:autoSpaceDN w:val="0"/>
        <w:adjustRightInd w:val="0"/>
        <w:spacing w:after="0" w:line="264" w:lineRule="auto"/>
        <w:rPr>
          <w:rFonts w:cs="Arial"/>
          <w:color w:val="000000"/>
        </w:rPr>
      </w:pPr>
      <w:r w:rsidRPr="00C51E23">
        <w:rPr>
          <w:rFonts w:cs="Arial"/>
          <w:color w:val="000000"/>
        </w:rPr>
        <w:t>4. Child belted directly to backboard and/or cot in manner to prevent ramping or sliding in a front or rear end crash</w:t>
      </w:r>
    </w:p>
    <w:p w:rsidR="00C51E23" w:rsidRPr="00C51E23" w:rsidRDefault="00C51E23" w:rsidP="00C51E23">
      <w:pPr>
        <w:numPr>
          <w:ilvl w:val="0"/>
          <w:numId w:val="9"/>
        </w:numPr>
        <w:autoSpaceDE w:val="0"/>
        <w:autoSpaceDN w:val="0"/>
        <w:adjustRightInd w:val="0"/>
        <w:spacing w:after="0" w:line="264" w:lineRule="auto"/>
        <w:ind w:left="720" w:hanging="360"/>
        <w:rPr>
          <w:rFonts w:cs="Arial"/>
          <w:strike/>
          <w:color w:val="000000"/>
        </w:rPr>
      </w:pPr>
      <w:r w:rsidRPr="00C51E23">
        <w:rPr>
          <w:rFonts w:cs="Arial"/>
          <w:color w:val="000000"/>
        </w:rPr>
        <w:t xml:space="preserve">Loop narrow belt under each arm and extend over child’s shoulder securing belt at shoulder level so no gap exists above shoulder. </w:t>
      </w:r>
    </w:p>
    <w:p w:rsidR="00C51E23" w:rsidRPr="00C51E23" w:rsidRDefault="00C51E23" w:rsidP="00C51E23">
      <w:pPr>
        <w:numPr>
          <w:ilvl w:val="0"/>
          <w:numId w:val="9"/>
        </w:numPr>
        <w:autoSpaceDE w:val="0"/>
        <w:autoSpaceDN w:val="0"/>
        <w:adjustRightInd w:val="0"/>
        <w:spacing w:after="0" w:line="264" w:lineRule="auto"/>
        <w:ind w:left="720" w:hanging="360"/>
        <w:rPr>
          <w:rFonts w:cs="Arial"/>
          <w:color w:val="000000"/>
        </w:rPr>
      </w:pPr>
      <w:r w:rsidRPr="00C51E23">
        <w:rPr>
          <w:rFonts w:cs="Arial"/>
          <w:color w:val="000000"/>
        </w:rPr>
        <w:t>Use soft, sliding, or breakaway connector to hold shoulder straps together on chest.</w:t>
      </w:r>
    </w:p>
    <w:p w:rsidR="00C51E23" w:rsidRPr="00C51E23" w:rsidRDefault="00C51E23" w:rsidP="00C51E23">
      <w:pPr>
        <w:numPr>
          <w:ilvl w:val="0"/>
          <w:numId w:val="9"/>
        </w:numPr>
        <w:autoSpaceDE w:val="0"/>
        <w:autoSpaceDN w:val="0"/>
        <w:adjustRightInd w:val="0"/>
        <w:spacing w:after="0" w:line="264" w:lineRule="auto"/>
        <w:ind w:left="720" w:hanging="360"/>
        <w:rPr>
          <w:rFonts w:cs="Arial"/>
          <w:color w:val="000000"/>
        </w:rPr>
      </w:pPr>
      <w:r w:rsidRPr="00C51E23">
        <w:rPr>
          <w:rFonts w:cs="Arial"/>
          <w:color w:val="000000"/>
        </w:rPr>
        <w:t xml:space="preserve">Anchor 2 belts to non-sliding cot member and route over thighs and hips, not around waist.  </w:t>
      </w:r>
    </w:p>
    <w:p w:rsidR="00C51E23" w:rsidRPr="00C51E23" w:rsidRDefault="00C51E23" w:rsidP="00C51E23">
      <w:pPr>
        <w:numPr>
          <w:ilvl w:val="0"/>
          <w:numId w:val="9"/>
        </w:numPr>
        <w:autoSpaceDE w:val="0"/>
        <w:autoSpaceDN w:val="0"/>
        <w:adjustRightInd w:val="0"/>
        <w:spacing w:after="0" w:line="264" w:lineRule="auto"/>
        <w:ind w:left="720" w:hanging="360"/>
        <w:rPr>
          <w:rFonts w:cs="Arial"/>
          <w:color w:val="000000"/>
        </w:rPr>
      </w:pPr>
      <w:r w:rsidRPr="00C51E23">
        <w:rPr>
          <w:rFonts w:cs="Arial"/>
          <w:color w:val="000000"/>
        </w:rPr>
        <w:t>Secure the foot end of the backboard by using a foot strap or harness looped through the bottom of the device and then tighten to the foot end of the cot to ensure stability in the event of a sudden stop.</w:t>
      </w:r>
    </w:p>
    <w:p w:rsidR="00C51E23" w:rsidRPr="00C51E23" w:rsidRDefault="00C51E23" w:rsidP="00C51E23">
      <w:pPr>
        <w:autoSpaceDE w:val="0"/>
        <w:autoSpaceDN w:val="0"/>
        <w:adjustRightInd w:val="0"/>
        <w:spacing w:after="0" w:line="264" w:lineRule="auto"/>
        <w:rPr>
          <w:rFonts w:cs="Arial"/>
          <w:color w:val="000000"/>
        </w:rPr>
      </w:pPr>
      <w:r w:rsidRPr="00C51E23">
        <w:rPr>
          <w:rFonts w:cs="Arial"/>
          <w:color w:val="000000"/>
        </w:rPr>
        <w:t xml:space="preserve">5. Isolette restraint device with 3-point harness </w:t>
      </w:r>
    </w:p>
    <w:p w:rsidR="00C51E23" w:rsidRPr="00C51E23" w:rsidRDefault="00C51E23" w:rsidP="00C51E23">
      <w:pPr>
        <w:numPr>
          <w:ilvl w:val="0"/>
          <w:numId w:val="9"/>
        </w:numPr>
        <w:autoSpaceDE w:val="0"/>
        <w:autoSpaceDN w:val="0"/>
        <w:adjustRightInd w:val="0"/>
        <w:spacing w:after="0" w:line="264" w:lineRule="auto"/>
        <w:ind w:left="720" w:hanging="360"/>
        <w:rPr>
          <w:rFonts w:cs="Arial"/>
          <w:color w:val="000000"/>
        </w:rPr>
      </w:pPr>
      <w:r w:rsidRPr="00C51E23">
        <w:rPr>
          <w:rFonts w:cs="Arial"/>
          <w:color w:val="000000"/>
        </w:rPr>
        <w:t>Rest harness securely on child with no blanket or sheet between harness and child.</w:t>
      </w:r>
    </w:p>
    <w:p w:rsidR="00C51E23" w:rsidRPr="00C51E23" w:rsidRDefault="00C51E23" w:rsidP="00C51E23">
      <w:pPr>
        <w:numPr>
          <w:ilvl w:val="0"/>
          <w:numId w:val="9"/>
        </w:numPr>
        <w:autoSpaceDE w:val="0"/>
        <w:autoSpaceDN w:val="0"/>
        <w:adjustRightInd w:val="0"/>
        <w:spacing w:after="0" w:line="264" w:lineRule="auto"/>
        <w:ind w:left="720" w:hanging="360"/>
        <w:rPr>
          <w:rFonts w:cs="Arial"/>
          <w:color w:val="000000"/>
        </w:rPr>
      </w:pPr>
      <w:r w:rsidRPr="00C51E23">
        <w:rPr>
          <w:rFonts w:cs="Arial"/>
          <w:color w:val="000000"/>
        </w:rPr>
        <w:t>Attach to isolette tray at four points.</w:t>
      </w:r>
    </w:p>
    <w:p w:rsidR="00C51E23" w:rsidRPr="00C51E23" w:rsidRDefault="00C51E23" w:rsidP="00C51E23">
      <w:pPr>
        <w:numPr>
          <w:ilvl w:val="0"/>
          <w:numId w:val="9"/>
        </w:numPr>
        <w:autoSpaceDE w:val="0"/>
        <w:autoSpaceDN w:val="0"/>
        <w:adjustRightInd w:val="0"/>
        <w:spacing w:after="0" w:line="264" w:lineRule="auto"/>
        <w:ind w:left="720" w:hanging="360"/>
        <w:rPr>
          <w:rFonts w:cs="Arial"/>
          <w:color w:val="000000"/>
        </w:rPr>
      </w:pPr>
      <w:r w:rsidRPr="00C51E23">
        <w:rPr>
          <w:rFonts w:cs="Arial"/>
          <w:color w:val="000000"/>
        </w:rPr>
        <w:t>Additional soft Velcro straps may be added for lateral security.</w:t>
      </w:r>
    </w:p>
    <w:p w:rsidR="00C51E23" w:rsidRPr="00C51E23" w:rsidRDefault="00C51E23" w:rsidP="00C51E23">
      <w:pPr>
        <w:numPr>
          <w:ilvl w:val="0"/>
          <w:numId w:val="9"/>
        </w:numPr>
        <w:autoSpaceDE w:val="0"/>
        <w:autoSpaceDN w:val="0"/>
        <w:adjustRightInd w:val="0"/>
        <w:spacing w:after="0" w:line="264" w:lineRule="auto"/>
        <w:ind w:left="720" w:hanging="360"/>
        <w:rPr>
          <w:rFonts w:cs="Arial"/>
          <w:color w:val="000000"/>
        </w:rPr>
      </w:pPr>
      <w:r w:rsidRPr="00C51E23">
        <w:rPr>
          <w:rFonts w:cs="Arial"/>
          <w:color w:val="000000"/>
        </w:rPr>
        <w:t>Blanket or towels may be used to provide stabilization of the head.</w:t>
      </w:r>
    </w:p>
    <w:p w:rsidR="00C51E23" w:rsidRPr="00C51E23" w:rsidRDefault="00C51E23" w:rsidP="00C51E23">
      <w:pPr>
        <w:numPr>
          <w:ilvl w:val="0"/>
          <w:numId w:val="9"/>
        </w:numPr>
        <w:autoSpaceDE w:val="0"/>
        <w:autoSpaceDN w:val="0"/>
        <w:adjustRightInd w:val="0"/>
        <w:spacing w:after="0" w:line="264" w:lineRule="auto"/>
        <w:ind w:left="720" w:hanging="360"/>
        <w:rPr>
          <w:rFonts w:cs="Arial"/>
          <w:color w:val="000000"/>
        </w:rPr>
      </w:pPr>
      <w:r w:rsidRPr="00C51E23">
        <w:rPr>
          <w:rFonts w:cs="Arial"/>
          <w:color w:val="000000"/>
        </w:rPr>
        <w:t>Infants under 5 lbs should ideally be secured in a transport isolette.</w:t>
      </w:r>
    </w:p>
    <w:p w:rsidR="00C51E23" w:rsidRPr="00C51E23" w:rsidRDefault="00C51E23" w:rsidP="00C51E23">
      <w:pPr>
        <w:autoSpaceDE w:val="0"/>
        <w:autoSpaceDN w:val="0"/>
        <w:adjustRightInd w:val="0"/>
        <w:spacing w:after="0" w:line="264" w:lineRule="auto"/>
        <w:ind w:left="360"/>
        <w:rPr>
          <w:rFonts w:cs="Arial"/>
          <w:color w:val="000000"/>
        </w:rPr>
      </w:pPr>
    </w:p>
    <w:p w:rsidR="00C51E23" w:rsidRPr="00C51E23" w:rsidRDefault="00C51E23" w:rsidP="00C51E23">
      <w:pPr>
        <w:autoSpaceDE w:val="0"/>
        <w:autoSpaceDN w:val="0"/>
        <w:adjustRightInd w:val="0"/>
        <w:spacing w:after="0" w:line="264" w:lineRule="auto"/>
        <w:rPr>
          <w:rFonts w:cs="Arial"/>
          <w:color w:val="000000"/>
        </w:rPr>
      </w:pPr>
      <w:r w:rsidRPr="00C51E23">
        <w:rPr>
          <w:rFonts w:cs="Arial"/>
          <w:b/>
          <w:bCs/>
          <w:color w:val="000000"/>
        </w:rPr>
        <w:t>NON-PATIENT TRANSPORT</w:t>
      </w:r>
      <w:r w:rsidRPr="00C51E23">
        <w:rPr>
          <w:rFonts w:cs="Arial"/>
          <w:b/>
          <w:bCs/>
          <w:color w:val="000000"/>
        </w:rPr>
        <w:br/>
      </w:r>
    </w:p>
    <w:p w:rsidR="00C51E23" w:rsidRPr="00C51E23" w:rsidRDefault="00C51E23" w:rsidP="00C51E23">
      <w:pPr>
        <w:autoSpaceDE w:val="0"/>
        <w:autoSpaceDN w:val="0"/>
        <w:adjustRightInd w:val="0"/>
        <w:spacing w:after="0" w:line="264" w:lineRule="auto"/>
        <w:rPr>
          <w:rFonts w:cs="Arial"/>
          <w:color w:val="000000"/>
        </w:rPr>
      </w:pPr>
      <w:r w:rsidRPr="00C51E23">
        <w:rPr>
          <w:rFonts w:cs="Arial"/>
          <w:color w:val="000000"/>
        </w:rPr>
        <w:t xml:space="preserve">Best practice is to transport well children in a vehicle other than the ambulance, whenever possible, for safety. </w:t>
      </w:r>
    </w:p>
    <w:p w:rsidR="00C51E23" w:rsidRPr="00C51E23" w:rsidRDefault="00C51E23" w:rsidP="00C51E23">
      <w:pPr>
        <w:autoSpaceDE w:val="0"/>
        <w:autoSpaceDN w:val="0"/>
        <w:adjustRightInd w:val="0"/>
        <w:spacing w:after="0" w:line="264" w:lineRule="auto"/>
        <w:rPr>
          <w:rFonts w:cs="Arial"/>
          <w:color w:val="000000"/>
        </w:rPr>
      </w:pPr>
    </w:p>
    <w:p w:rsidR="00C51E23" w:rsidRPr="00C51E23" w:rsidRDefault="00C51E23" w:rsidP="00C51E23">
      <w:pPr>
        <w:autoSpaceDE w:val="0"/>
        <w:autoSpaceDN w:val="0"/>
        <w:adjustRightInd w:val="0"/>
        <w:spacing w:after="0" w:line="264" w:lineRule="auto"/>
        <w:rPr>
          <w:rFonts w:cs="Arial"/>
          <w:color w:val="000000"/>
        </w:rPr>
      </w:pPr>
      <w:r w:rsidRPr="00C51E23">
        <w:rPr>
          <w:rFonts w:cs="Arial"/>
          <w:color w:val="000000"/>
        </w:rPr>
        <w:t>If no other vehicle is available and circumstances dictate that the ambulance must transport a well child, he/she may be transported in the following locations:</w:t>
      </w:r>
    </w:p>
    <w:p w:rsidR="00C51E23" w:rsidRPr="00C51E23" w:rsidRDefault="00C51E23" w:rsidP="00C51E23">
      <w:pPr>
        <w:numPr>
          <w:ilvl w:val="0"/>
          <w:numId w:val="9"/>
        </w:numPr>
        <w:autoSpaceDE w:val="0"/>
        <w:autoSpaceDN w:val="0"/>
        <w:adjustRightInd w:val="0"/>
        <w:spacing w:after="0" w:line="264" w:lineRule="auto"/>
        <w:ind w:left="720" w:hanging="360"/>
        <w:rPr>
          <w:rFonts w:cs="Arial"/>
          <w:color w:val="000000"/>
        </w:rPr>
      </w:pPr>
      <w:r w:rsidRPr="00C51E23">
        <w:rPr>
          <w:rFonts w:cs="Arial"/>
          <w:color w:val="000000"/>
        </w:rPr>
        <w:t xml:space="preserve">Captain’s chair in patient compartment using a size appropriate integrated seat or a convertible safety seat that is secured safely in relationship to the orientation of the captain’s chair. </w:t>
      </w:r>
    </w:p>
    <w:p w:rsidR="00C51E23" w:rsidRPr="00C51E23" w:rsidRDefault="00C51E23" w:rsidP="00C51E23">
      <w:pPr>
        <w:numPr>
          <w:ilvl w:val="0"/>
          <w:numId w:val="9"/>
        </w:numPr>
        <w:autoSpaceDE w:val="0"/>
        <w:autoSpaceDN w:val="0"/>
        <w:adjustRightInd w:val="0"/>
        <w:spacing w:after="0" w:line="264" w:lineRule="auto"/>
        <w:ind w:left="720" w:hanging="360"/>
        <w:rPr>
          <w:rFonts w:cs="Arial"/>
          <w:color w:val="000000"/>
        </w:rPr>
      </w:pPr>
      <w:r w:rsidRPr="00C51E23">
        <w:rPr>
          <w:rFonts w:cs="Arial"/>
          <w:color w:val="000000"/>
        </w:rPr>
        <w:t>Passenger seat of the driver’s compartment if child is large enough (ac</w:t>
      </w:r>
      <w:r w:rsidRPr="00C51E23">
        <w:rPr>
          <w:rFonts w:cs="Arial"/>
          <w:color w:val="000000"/>
        </w:rPr>
        <w:softHyphen/>
        <w:t xml:space="preserve">cording to manufacturer’s guidelines) to ride forward-facing in a child safety seat or booster seat. Airbag should be turned off. If the air bag can be deactivated, an infant, restrained in a rear-facing infant seat, may be placed in the passenger seat of the driver’s compartment. </w:t>
      </w:r>
    </w:p>
    <w:p w:rsidR="00C51E23" w:rsidRPr="00C51E23" w:rsidRDefault="00C51E23" w:rsidP="00C51E23">
      <w:pPr>
        <w:pStyle w:val="ListParagraph"/>
        <w:autoSpaceDE w:val="0"/>
        <w:autoSpaceDN w:val="0"/>
        <w:adjustRightInd w:val="0"/>
        <w:spacing w:after="0" w:line="264" w:lineRule="auto"/>
        <w:rPr>
          <w:rFonts w:cs="Arial"/>
          <w:color w:val="000000"/>
        </w:rPr>
      </w:pPr>
    </w:p>
    <w:p w:rsidR="00C51E23" w:rsidRPr="00C51E23" w:rsidRDefault="00C51E23" w:rsidP="00C51E23">
      <w:pPr>
        <w:autoSpaceDE w:val="0"/>
        <w:autoSpaceDN w:val="0"/>
        <w:adjustRightInd w:val="0"/>
        <w:spacing w:after="0" w:line="264" w:lineRule="auto"/>
        <w:rPr>
          <w:rFonts w:cs="Arial"/>
          <w:b/>
          <w:bCs/>
          <w:color w:val="000000"/>
        </w:rPr>
      </w:pPr>
      <w:r w:rsidRPr="00C51E23">
        <w:rPr>
          <w:rFonts w:cs="Arial"/>
          <w:b/>
          <w:bCs/>
          <w:color w:val="000000"/>
        </w:rPr>
        <w:t>MOTHER AND NEWBORN TRANSPORT</w:t>
      </w:r>
    </w:p>
    <w:p w:rsidR="00C51E23" w:rsidRPr="00C51E23" w:rsidRDefault="00C51E23" w:rsidP="00C51E23">
      <w:pPr>
        <w:autoSpaceDE w:val="0"/>
        <w:autoSpaceDN w:val="0"/>
        <w:adjustRightInd w:val="0"/>
        <w:spacing w:after="0" w:line="264" w:lineRule="auto"/>
        <w:rPr>
          <w:rFonts w:cs="Arial"/>
          <w:color w:val="000000"/>
        </w:rPr>
      </w:pPr>
      <w:r w:rsidRPr="00C51E23">
        <w:rPr>
          <w:rFonts w:cs="Arial"/>
          <w:color w:val="000000"/>
        </w:rPr>
        <w:lastRenderedPageBreak/>
        <w:t xml:space="preserve">Transport the newborn in an approved size-appropriate child restraint system that complies with the injury criteria of the Federal Motor Vehicle Safety Standard (FMVSS) No. 213 in the rear-facing EMS provider seat /captain’s chair) that prevents both lateral and forward movement, leaving the cot for the mother. Use a convertible seat with a forward-facing belt path). Do NOT use a rear-facing only seat in the rear-facing EMS provider’s seat. You may also use an integrated child restraint system certified by the manufacturer to meet the injury criteria of FMVSS No. 213. </w:t>
      </w:r>
    </w:p>
    <w:p w:rsidR="004418CA" w:rsidRPr="00C51E23" w:rsidRDefault="004418CA" w:rsidP="004418CA">
      <w:pPr>
        <w:autoSpaceDE w:val="0"/>
        <w:autoSpaceDN w:val="0"/>
        <w:adjustRightInd w:val="0"/>
        <w:spacing w:after="0" w:line="264" w:lineRule="auto"/>
        <w:rPr>
          <w:rFonts w:cs="Arial"/>
          <w:color w:val="000000"/>
        </w:rPr>
      </w:pPr>
    </w:p>
    <w:p w:rsidR="00C51E23" w:rsidRPr="00C51E23" w:rsidRDefault="00C51E23" w:rsidP="00C51E23">
      <w:pPr>
        <w:autoSpaceDE w:val="0"/>
        <w:autoSpaceDN w:val="0"/>
        <w:adjustRightInd w:val="0"/>
        <w:spacing w:after="0" w:line="264" w:lineRule="auto"/>
        <w:rPr>
          <w:rFonts w:cs="Arial"/>
          <w:color w:val="000000"/>
        </w:rPr>
      </w:pPr>
      <w:r w:rsidRPr="00C51E23">
        <w:rPr>
          <w:rFonts w:cs="Arial"/>
          <w:b/>
          <w:bCs/>
          <w:color w:val="000000"/>
        </w:rPr>
        <w:t>USE OF PATIENT’S CHILD PASSENGER SAFETY SEAT AFTER INVOLVEMENT IN MOTOR VEHICLE CRASH</w:t>
      </w:r>
    </w:p>
    <w:p w:rsidR="004418CA" w:rsidRPr="00C51E23" w:rsidRDefault="004418CA" w:rsidP="004418CA">
      <w:pPr>
        <w:autoSpaceDE w:val="0"/>
        <w:autoSpaceDN w:val="0"/>
        <w:adjustRightInd w:val="0"/>
        <w:spacing w:after="0" w:line="264" w:lineRule="auto"/>
        <w:rPr>
          <w:rFonts w:cs="Arial"/>
          <w:color w:val="000000"/>
        </w:rPr>
      </w:pPr>
    </w:p>
    <w:p w:rsidR="00C51E23" w:rsidRPr="00C51E23" w:rsidRDefault="00C51E23" w:rsidP="00C51E23">
      <w:pPr>
        <w:autoSpaceDE w:val="0"/>
        <w:autoSpaceDN w:val="0"/>
        <w:adjustRightInd w:val="0"/>
        <w:spacing w:after="0" w:line="264" w:lineRule="auto"/>
        <w:rPr>
          <w:rFonts w:cs="Arial"/>
          <w:color w:val="000000"/>
        </w:rPr>
      </w:pPr>
      <w:r w:rsidRPr="00C51E23">
        <w:rPr>
          <w:rFonts w:cs="Arial"/>
          <w:color w:val="000000"/>
        </w:rPr>
        <w:t>The patient’s safety seat may be used to transport the child to the hospital after involvement in a minor crash if ALL of the following apply:</w:t>
      </w:r>
    </w:p>
    <w:p w:rsidR="00C51E23" w:rsidRPr="00C51E23" w:rsidRDefault="00C51E23" w:rsidP="00C51E23">
      <w:pPr>
        <w:numPr>
          <w:ilvl w:val="0"/>
          <w:numId w:val="9"/>
        </w:numPr>
        <w:autoSpaceDE w:val="0"/>
        <w:autoSpaceDN w:val="0"/>
        <w:adjustRightInd w:val="0"/>
        <w:spacing w:after="0" w:line="264" w:lineRule="auto"/>
        <w:ind w:left="720" w:hanging="360"/>
        <w:rPr>
          <w:rFonts w:cs="Arial"/>
          <w:color w:val="000000"/>
        </w:rPr>
      </w:pPr>
      <w:r w:rsidRPr="00C51E23">
        <w:rPr>
          <w:rFonts w:cs="Arial"/>
          <w:color w:val="000000"/>
        </w:rPr>
        <w:t xml:space="preserve">It is a convertible seat </w:t>
      </w:r>
      <w:r w:rsidRPr="00C51E23">
        <w:rPr>
          <w:rFonts w:cs="Arial"/>
          <w:color w:val="000000"/>
          <w:u w:val="single"/>
        </w:rPr>
        <w:t>with both front and rear belt paths</w:t>
      </w:r>
      <w:r w:rsidRPr="00C51E23">
        <w:rPr>
          <w:rFonts w:cs="Arial"/>
          <w:color w:val="000000"/>
        </w:rPr>
        <w:t>.</w:t>
      </w:r>
    </w:p>
    <w:p w:rsidR="00C51E23" w:rsidRPr="00C51E23" w:rsidRDefault="00C51E23" w:rsidP="00C51E23">
      <w:pPr>
        <w:numPr>
          <w:ilvl w:val="0"/>
          <w:numId w:val="9"/>
        </w:numPr>
        <w:autoSpaceDE w:val="0"/>
        <w:autoSpaceDN w:val="0"/>
        <w:adjustRightInd w:val="0"/>
        <w:spacing w:after="0" w:line="264" w:lineRule="auto"/>
        <w:ind w:left="720" w:hanging="360"/>
        <w:rPr>
          <w:rFonts w:cs="Arial"/>
          <w:color w:val="000000"/>
        </w:rPr>
      </w:pPr>
      <w:r w:rsidRPr="00C51E23">
        <w:rPr>
          <w:rFonts w:cs="Arial"/>
          <w:color w:val="000000"/>
        </w:rPr>
        <w:t xml:space="preserve">Visual inspection, including under movable seat padding, does not reveal cracks or deformation. </w:t>
      </w:r>
    </w:p>
    <w:p w:rsidR="00C51E23" w:rsidRPr="00C51E23" w:rsidRDefault="00C51E23" w:rsidP="00C51E23">
      <w:pPr>
        <w:numPr>
          <w:ilvl w:val="0"/>
          <w:numId w:val="9"/>
        </w:numPr>
        <w:autoSpaceDE w:val="0"/>
        <w:autoSpaceDN w:val="0"/>
        <w:adjustRightInd w:val="0"/>
        <w:spacing w:after="0" w:line="264" w:lineRule="auto"/>
        <w:ind w:left="720" w:hanging="360"/>
        <w:rPr>
          <w:rFonts w:cs="Arial"/>
          <w:color w:val="000000"/>
        </w:rPr>
      </w:pPr>
      <w:r w:rsidRPr="00C51E23">
        <w:rPr>
          <w:rFonts w:cs="Arial"/>
          <w:color w:val="000000"/>
        </w:rPr>
        <w:t xml:space="preserve">Vehicle in which safety seat was installed was capable of being driven from the scene of the crash. </w:t>
      </w:r>
    </w:p>
    <w:p w:rsidR="00C51E23" w:rsidRPr="00C51E23" w:rsidRDefault="00C51E23" w:rsidP="00C51E23">
      <w:pPr>
        <w:numPr>
          <w:ilvl w:val="0"/>
          <w:numId w:val="9"/>
        </w:numPr>
        <w:autoSpaceDE w:val="0"/>
        <w:autoSpaceDN w:val="0"/>
        <w:adjustRightInd w:val="0"/>
        <w:spacing w:after="0" w:line="264" w:lineRule="auto"/>
        <w:ind w:left="720" w:hanging="360"/>
        <w:rPr>
          <w:rFonts w:cs="Arial"/>
          <w:color w:val="000000"/>
        </w:rPr>
      </w:pPr>
      <w:r w:rsidRPr="00C51E23">
        <w:rPr>
          <w:rFonts w:cs="Arial"/>
          <w:color w:val="000000"/>
        </w:rPr>
        <w:t>Vehicle door nearest the child safety seat was undamaged.</w:t>
      </w:r>
    </w:p>
    <w:p w:rsidR="00C51E23" w:rsidRPr="00C51E23" w:rsidRDefault="00C51E23" w:rsidP="00C51E23">
      <w:pPr>
        <w:numPr>
          <w:ilvl w:val="0"/>
          <w:numId w:val="9"/>
        </w:numPr>
        <w:autoSpaceDE w:val="0"/>
        <w:autoSpaceDN w:val="0"/>
        <w:adjustRightInd w:val="0"/>
        <w:spacing w:after="0" w:line="264" w:lineRule="auto"/>
        <w:ind w:left="720" w:hanging="360"/>
        <w:rPr>
          <w:rFonts w:cs="Arial"/>
          <w:color w:val="000000"/>
        </w:rPr>
      </w:pPr>
      <w:r w:rsidRPr="00C51E23">
        <w:rPr>
          <w:rFonts w:cs="Arial"/>
          <w:color w:val="000000"/>
        </w:rPr>
        <w:t xml:space="preserve">The air bags (if any) did not deploy. </w:t>
      </w:r>
    </w:p>
    <w:p w:rsidR="00C51E23" w:rsidRDefault="00C51E23" w:rsidP="00C51E23">
      <w:pPr>
        <w:autoSpaceDE w:val="0"/>
        <w:autoSpaceDN w:val="0"/>
        <w:adjustRightInd w:val="0"/>
        <w:spacing w:after="0" w:line="264" w:lineRule="auto"/>
        <w:rPr>
          <w:rFonts w:ascii="Arial" w:hAnsi="Arial" w:cs="Arial"/>
          <w:color w:val="000000"/>
        </w:rPr>
      </w:pPr>
    </w:p>
    <w:p w:rsidR="00C51E23" w:rsidRDefault="00C51E23">
      <w:pPr>
        <w:rPr>
          <w:rFonts w:asciiTheme="majorHAnsi" w:eastAsiaTheme="majorEastAsia" w:hAnsiTheme="majorHAnsi" w:cs="Times New Roman"/>
          <w:b/>
          <w:bCs/>
          <w:color w:val="365F91" w:themeColor="accent1" w:themeShade="BF"/>
          <w:sz w:val="28"/>
          <w:szCs w:val="28"/>
        </w:rPr>
      </w:pPr>
      <w:r>
        <w:br w:type="page"/>
      </w:r>
    </w:p>
    <w:p w:rsidR="00C417FD" w:rsidRDefault="00C417FD" w:rsidP="00C417FD">
      <w:pPr>
        <w:pStyle w:val="Heading1"/>
      </w:pPr>
      <w:bookmarkStart w:id="74" w:name="_7.5_Refusal_of"/>
      <w:bookmarkEnd w:id="74"/>
      <w:r>
        <w:lastRenderedPageBreak/>
        <w:t>7.5 Refusal of Medical Care and Ambulance Transport</w:t>
      </w:r>
    </w:p>
    <w:p w:rsidR="00FC7EEB" w:rsidRPr="00FC7EEB" w:rsidRDefault="00FC7EEB" w:rsidP="00FC7EEB">
      <w:pPr>
        <w:autoSpaceDE w:val="0"/>
        <w:autoSpaceDN w:val="0"/>
        <w:adjustRightInd w:val="0"/>
        <w:spacing w:after="0" w:line="288" w:lineRule="auto"/>
        <w:rPr>
          <w:rFonts w:cs="Arial"/>
          <w:b/>
          <w:bCs/>
          <w:color w:val="000000"/>
        </w:rPr>
      </w:pPr>
      <w:r w:rsidRPr="00FC7EEB">
        <w:rPr>
          <w:rFonts w:cs="Arial"/>
          <w:b/>
          <w:bCs/>
          <w:color w:val="000000"/>
        </w:rPr>
        <w:t xml:space="preserve">PURPOSE: </w:t>
      </w:r>
    </w:p>
    <w:p w:rsidR="00FC7EEB" w:rsidRPr="00FC7EEB" w:rsidRDefault="00FC7EEB" w:rsidP="00FC7EEB">
      <w:pPr>
        <w:autoSpaceDE w:val="0"/>
        <w:autoSpaceDN w:val="0"/>
        <w:adjustRightInd w:val="0"/>
        <w:spacing w:after="0" w:line="288" w:lineRule="auto"/>
        <w:rPr>
          <w:rFonts w:cs="Arial"/>
          <w:color w:val="000000"/>
        </w:rPr>
      </w:pPr>
      <w:r w:rsidRPr="00FC7EEB">
        <w:rPr>
          <w:rFonts w:cs="Arial"/>
          <w:color w:val="000000"/>
        </w:rPr>
        <w:t>Establish guidelines for the management and documentation of situations where patients refuse treatment or transportation.</w:t>
      </w:r>
    </w:p>
    <w:p w:rsidR="00FC7EEB" w:rsidRPr="00FC7EEB" w:rsidRDefault="00FC7EEB" w:rsidP="00FC7EEB">
      <w:pPr>
        <w:autoSpaceDE w:val="0"/>
        <w:autoSpaceDN w:val="0"/>
        <w:adjustRightInd w:val="0"/>
        <w:spacing w:after="0" w:line="288" w:lineRule="auto"/>
        <w:rPr>
          <w:rFonts w:cs="Arial"/>
          <w:color w:val="000000"/>
        </w:rPr>
      </w:pPr>
      <w:r w:rsidRPr="00FC7EEB">
        <w:rPr>
          <w:rFonts w:cs="Arial"/>
          <w:color w:val="000000"/>
        </w:rPr>
        <w:t xml:space="preserve">Under the Commonwealth’s EMS System regulations, at 105 CMR170.355 (A) “Responsibility to Dispatch, Treat and Transport,” ambulance services and their agents may not refuse any of these responsibilities, absent a documented patient refusal. Ambulance services and their EMS personnel must be extremely cautious about accepting patient refusals. </w:t>
      </w:r>
    </w:p>
    <w:p w:rsidR="00FC7EEB" w:rsidRPr="00FC7EEB" w:rsidRDefault="00FC7EEB" w:rsidP="00FC7EEB">
      <w:pPr>
        <w:autoSpaceDE w:val="0"/>
        <w:autoSpaceDN w:val="0"/>
        <w:adjustRightInd w:val="0"/>
        <w:spacing w:after="0" w:line="288" w:lineRule="auto"/>
        <w:rPr>
          <w:rFonts w:cs="Arial"/>
          <w:color w:val="000000"/>
        </w:rPr>
      </w:pPr>
    </w:p>
    <w:p w:rsidR="00FC7EEB" w:rsidRPr="00FC7EEB" w:rsidRDefault="00FC7EEB" w:rsidP="00FC7EEB">
      <w:pPr>
        <w:autoSpaceDE w:val="0"/>
        <w:autoSpaceDN w:val="0"/>
        <w:adjustRightInd w:val="0"/>
        <w:spacing w:after="0" w:line="288" w:lineRule="auto"/>
        <w:rPr>
          <w:rFonts w:cs="Arial"/>
          <w:color w:val="000000"/>
        </w:rPr>
      </w:pPr>
      <w:r w:rsidRPr="00FC7EEB">
        <w:rPr>
          <w:rFonts w:cs="Arial"/>
          <w:b/>
          <w:bCs/>
          <w:color w:val="000000"/>
        </w:rPr>
        <w:t>Refusal of care</w:t>
      </w:r>
    </w:p>
    <w:p w:rsidR="00FC7EEB" w:rsidRDefault="00FC7EEB" w:rsidP="00FC7EEB">
      <w:pPr>
        <w:autoSpaceDE w:val="0"/>
        <w:autoSpaceDN w:val="0"/>
        <w:adjustRightInd w:val="0"/>
        <w:spacing w:after="0" w:line="288" w:lineRule="auto"/>
        <w:rPr>
          <w:rFonts w:cs="Arial"/>
          <w:color w:val="000000"/>
        </w:rPr>
      </w:pPr>
      <w:r w:rsidRPr="00FC7EEB">
        <w:rPr>
          <w:rFonts w:cs="Arial"/>
          <w:color w:val="000000"/>
        </w:rPr>
        <w:t xml:space="preserve">There are three components to a valid refusal of care. Absence of any of these components will most likely result in an invalid refusal. The three components are as follows: </w:t>
      </w:r>
    </w:p>
    <w:p w:rsidR="00FC7EEB" w:rsidRPr="00FC7EEB" w:rsidRDefault="00FC7EEB" w:rsidP="00FC7EEB">
      <w:pPr>
        <w:autoSpaceDE w:val="0"/>
        <w:autoSpaceDN w:val="0"/>
        <w:adjustRightInd w:val="0"/>
        <w:spacing w:after="0" w:line="288" w:lineRule="auto"/>
        <w:rPr>
          <w:rFonts w:cs="Arial"/>
          <w:color w:val="000000"/>
        </w:rPr>
      </w:pPr>
    </w:p>
    <w:p w:rsidR="00FC7EEB" w:rsidRDefault="00FC7EEB" w:rsidP="00FC7EEB">
      <w:pPr>
        <w:autoSpaceDE w:val="0"/>
        <w:autoSpaceDN w:val="0"/>
        <w:adjustRightInd w:val="0"/>
        <w:spacing w:after="0" w:line="288" w:lineRule="auto"/>
        <w:ind w:left="360"/>
        <w:rPr>
          <w:rFonts w:cs="Arial"/>
          <w:color w:val="000000"/>
        </w:rPr>
      </w:pPr>
      <w:r w:rsidRPr="00FC7EEB">
        <w:rPr>
          <w:rFonts w:cs="Arial"/>
          <w:color w:val="000000"/>
        </w:rPr>
        <w:t xml:space="preserve">1. </w:t>
      </w:r>
      <w:r w:rsidRPr="00FC7EEB">
        <w:rPr>
          <w:rFonts w:cs="Arial"/>
          <w:color w:val="000000"/>
          <w:u w:val="single"/>
        </w:rPr>
        <w:t>Competence</w:t>
      </w:r>
      <w:r w:rsidRPr="00FC7EEB">
        <w:rPr>
          <w:rFonts w:cs="Arial"/>
          <w:color w:val="000000"/>
        </w:rPr>
        <w:t xml:space="preserve">: In general, a patient who is an adult or a legally emancipated minor * is considered legally competent to refuse care. A parent or legal guardian who is on-scene may refuse care on his or her minor children’s behalf. </w:t>
      </w:r>
    </w:p>
    <w:p w:rsidR="00FC7EEB" w:rsidRPr="00FC7EEB" w:rsidRDefault="00FC7EEB" w:rsidP="00FC7EEB">
      <w:pPr>
        <w:autoSpaceDE w:val="0"/>
        <w:autoSpaceDN w:val="0"/>
        <w:adjustRightInd w:val="0"/>
        <w:spacing w:after="0" w:line="288" w:lineRule="auto"/>
        <w:ind w:left="360"/>
        <w:rPr>
          <w:rFonts w:cs="Arial"/>
          <w:color w:val="000000"/>
        </w:rPr>
      </w:pPr>
    </w:p>
    <w:p w:rsidR="00FC7EEB" w:rsidRDefault="00FC7EEB" w:rsidP="00FC7EEB">
      <w:pPr>
        <w:autoSpaceDE w:val="0"/>
        <w:autoSpaceDN w:val="0"/>
        <w:adjustRightInd w:val="0"/>
        <w:spacing w:after="0" w:line="288" w:lineRule="auto"/>
        <w:ind w:left="360"/>
        <w:rPr>
          <w:rFonts w:cs="Arial"/>
          <w:color w:val="000000"/>
        </w:rPr>
      </w:pPr>
      <w:r w:rsidRPr="00FC7EEB">
        <w:rPr>
          <w:rFonts w:cs="Arial"/>
          <w:color w:val="000000"/>
        </w:rPr>
        <w:t xml:space="preserve">2. </w:t>
      </w:r>
      <w:r w:rsidRPr="00FC7EEB">
        <w:rPr>
          <w:rFonts w:cs="Arial"/>
          <w:color w:val="000000"/>
          <w:u w:val="single"/>
        </w:rPr>
        <w:t>Capacity</w:t>
      </w:r>
      <w:r w:rsidRPr="00FC7EEB">
        <w:rPr>
          <w:rFonts w:cs="Arial"/>
          <w:color w:val="000000"/>
        </w:rPr>
        <w:t>: In order to refuse medical assistance a patient must have the capacity to understand the nature of his or her medical condition, the risks and benefits associated with the proposed treatment, and the risks associated with refusal of care. A</w:t>
      </w:r>
      <w:r w:rsidR="00E06B35">
        <w:rPr>
          <w:rFonts w:cs="Arial"/>
          <w:color w:val="000000"/>
        </w:rPr>
        <w:t>n activated</w:t>
      </w:r>
      <w:r w:rsidRPr="00FC7EEB">
        <w:rPr>
          <w:rFonts w:cs="Arial"/>
          <w:color w:val="000000"/>
        </w:rPr>
        <w:t xml:space="preserve"> health care agent who is named in a health care proxy document for the patient may refuse care on behalf of the patient only if 1) he or she is on-scene and 2) he or she has his/her health care proxy document in hand to show EMS. If the patient objects to the health care agent’s decision, there is no effective refusal. If there is any doubt about the health care agent’s authority, EMS is to transport the patient</w:t>
      </w:r>
    </w:p>
    <w:p w:rsidR="00FC7EEB" w:rsidRPr="00FC7EEB" w:rsidRDefault="00FC7EEB" w:rsidP="00FC7EEB">
      <w:pPr>
        <w:autoSpaceDE w:val="0"/>
        <w:autoSpaceDN w:val="0"/>
        <w:adjustRightInd w:val="0"/>
        <w:spacing w:after="0" w:line="288" w:lineRule="auto"/>
        <w:ind w:left="360"/>
        <w:rPr>
          <w:rFonts w:cs="Arial"/>
          <w:color w:val="000000"/>
        </w:rPr>
      </w:pPr>
    </w:p>
    <w:p w:rsidR="00FC7EEB" w:rsidRPr="00FC7EEB" w:rsidRDefault="00FC7EEB" w:rsidP="00FC7EEB">
      <w:pPr>
        <w:autoSpaceDE w:val="0"/>
        <w:autoSpaceDN w:val="0"/>
        <w:adjustRightInd w:val="0"/>
        <w:spacing w:after="0" w:line="288" w:lineRule="auto"/>
        <w:ind w:left="360"/>
        <w:rPr>
          <w:rFonts w:cs="Arial"/>
          <w:color w:val="000000"/>
        </w:rPr>
      </w:pPr>
      <w:r w:rsidRPr="00FC7EEB">
        <w:rPr>
          <w:rFonts w:cs="Arial"/>
          <w:color w:val="000000"/>
        </w:rPr>
        <w:t xml:space="preserve">3. </w:t>
      </w:r>
      <w:r w:rsidRPr="00FC7EEB">
        <w:rPr>
          <w:rFonts w:cs="Arial"/>
          <w:color w:val="000000"/>
          <w:u w:val="single"/>
        </w:rPr>
        <w:t>Informed Refusal</w:t>
      </w:r>
      <w:r w:rsidRPr="00FC7EEB">
        <w:rPr>
          <w:rFonts w:cs="Arial"/>
          <w:color w:val="000000"/>
        </w:rPr>
        <w:t xml:space="preserve">: A patient must be fully informed about his or her medical condition, the risks and benefits associated with the proposed treatment and the risks associated with refusing care. </w:t>
      </w:r>
    </w:p>
    <w:p w:rsidR="00FC7EEB" w:rsidRDefault="00FC7EEB" w:rsidP="00FC7EEB">
      <w:pPr>
        <w:autoSpaceDE w:val="0"/>
        <w:autoSpaceDN w:val="0"/>
        <w:adjustRightInd w:val="0"/>
        <w:spacing w:after="0" w:line="288" w:lineRule="auto"/>
        <w:ind w:left="360"/>
        <w:rPr>
          <w:rFonts w:cs="Arial"/>
          <w:color w:val="000000"/>
        </w:rPr>
      </w:pPr>
      <w:r w:rsidRPr="00FC7EEB">
        <w:rPr>
          <w:rFonts w:cs="Arial"/>
          <w:color w:val="000000"/>
        </w:rPr>
        <w:t xml:space="preserve">Patients who meet criteria in this Protocol shall be allowed to make decisions regarding their medical care, including refusal of evaluation, treatment, or transport. These criteria include: </w:t>
      </w:r>
    </w:p>
    <w:p w:rsidR="00FC7EEB" w:rsidRPr="00FC7EEB" w:rsidRDefault="00FC7EEB" w:rsidP="00FC7EEB">
      <w:pPr>
        <w:autoSpaceDE w:val="0"/>
        <w:autoSpaceDN w:val="0"/>
        <w:adjustRightInd w:val="0"/>
        <w:spacing w:after="0" w:line="288" w:lineRule="auto"/>
        <w:ind w:left="360"/>
        <w:rPr>
          <w:rFonts w:cs="Arial"/>
          <w:color w:val="000000"/>
        </w:rPr>
      </w:pPr>
    </w:p>
    <w:p w:rsidR="00FC7EEB" w:rsidRPr="00FC7EEB" w:rsidRDefault="00FC7EEB" w:rsidP="00FC7EEB">
      <w:pPr>
        <w:autoSpaceDE w:val="0"/>
        <w:autoSpaceDN w:val="0"/>
        <w:adjustRightInd w:val="0"/>
        <w:spacing w:after="0" w:line="288" w:lineRule="auto"/>
        <w:ind w:left="720"/>
        <w:rPr>
          <w:rFonts w:cs="Arial"/>
          <w:color w:val="000000"/>
        </w:rPr>
      </w:pPr>
      <w:r w:rsidRPr="00FC7EEB">
        <w:rPr>
          <w:rFonts w:cs="Arial"/>
          <w:color w:val="000000"/>
        </w:rPr>
        <w:t>1. Initiated solely by the patient, not suggested/prompted by the EMTs.</w:t>
      </w:r>
    </w:p>
    <w:p w:rsidR="00FC7EEB" w:rsidRPr="00FC7EEB" w:rsidRDefault="00FC7EEB" w:rsidP="00FC7EEB">
      <w:pPr>
        <w:autoSpaceDE w:val="0"/>
        <w:autoSpaceDN w:val="0"/>
        <w:adjustRightInd w:val="0"/>
        <w:spacing w:after="0" w:line="288" w:lineRule="auto"/>
        <w:ind w:left="720"/>
        <w:rPr>
          <w:rFonts w:cs="Arial"/>
          <w:color w:val="000000"/>
        </w:rPr>
      </w:pPr>
      <w:r w:rsidRPr="00FC7EEB">
        <w:rPr>
          <w:rFonts w:cs="Arial"/>
          <w:color w:val="000000"/>
        </w:rPr>
        <w:t>2. Adults (≥ 18 years of age) and legally emancipated minors*</w:t>
      </w:r>
    </w:p>
    <w:p w:rsidR="00FC7EEB" w:rsidRPr="00FC7EEB" w:rsidRDefault="00FC7EEB" w:rsidP="00FC7EEB">
      <w:pPr>
        <w:autoSpaceDE w:val="0"/>
        <w:autoSpaceDN w:val="0"/>
        <w:adjustRightInd w:val="0"/>
        <w:spacing w:after="0" w:line="288" w:lineRule="auto"/>
        <w:ind w:left="720"/>
        <w:rPr>
          <w:rFonts w:cs="Arial"/>
          <w:color w:val="000000"/>
        </w:rPr>
      </w:pPr>
      <w:r w:rsidRPr="00FC7EEB">
        <w:rPr>
          <w:rFonts w:cs="Arial"/>
          <w:color w:val="000000"/>
        </w:rPr>
        <w:t xml:space="preserve">3. Orientation to person, place, time, and situation. </w:t>
      </w:r>
    </w:p>
    <w:p w:rsidR="00FC7EEB" w:rsidRPr="00FC7EEB" w:rsidRDefault="00FC7EEB" w:rsidP="00FC7EEB">
      <w:pPr>
        <w:autoSpaceDE w:val="0"/>
        <w:autoSpaceDN w:val="0"/>
        <w:adjustRightInd w:val="0"/>
        <w:spacing w:after="0" w:line="288" w:lineRule="auto"/>
        <w:ind w:left="720"/>
        <w:rPr>
          <w:rFonts w:cs="Arial"/>
          <w:color w:val="000000"/>
        </w:rPr>
      </w:pPr>
      <w:r w:rsidRPr="00FC7EEB">
        <w:rPr>
          <w:rFonts w:cs="Arial"/>
          <w:color w:val="000000"/>
        </w:rPr>
        <w:t xml:space="preserve">4. No evidence of altered level of consciousness resulting from head trauma, medical illness, intoxication, dementia, psychiatric illness or other causes. </w:t>
      </w:r>
    </w:p>
    <w:p w:rsidR="00FC7EEB" w:rsidRPr="00FC7EEB" w:rsidRDefault="00FC7EEB" w:rsidP="00FC7EEB">
      <w:pPr>
        <w:autoSpaceDE w:val="0"/>
        <w:autoSpaceDN w:val="0"/>
        <w:adjustRightInd w:val="0"/>
        <w:spacing w:after="0" w:line="288" w:lineRule="auto"/>
        <w:ind w:left="720"/>
        <w:rPr>
          <w:rFonts w:cs="Arial"/>
          <w:color w:val="000000"/>
        </w:rPr>
      </w:pPr>
      <w:r w:rsidRPr="00FC7EEB">
        <w:rPr>
          <w:rFonts w:cs="Arial"/>
          <w:color w:val="000000"/>
        </w:rPr>
        <w:t xml:space="preserve">5. No evidence of impaired judgment from alcohol or drug influence. </w:t>
      </w:r>
    </w:p>
    <w:p w:rsidR="00FC7EEB" w:rsidRPr="00FC7EEB" w:rsidRDefault="00FC7EEB" w:rsidP="00FC7EEB">
      <w:pPr>
        <w:autoSpaceDE w:val="0"/>
        <w:autoSpaceDN w:val="0"/>
        <w:adjustRightInd w:val="0"/>
        <w:spacing w:after="0" w:line="288" w:lineRule="auto"/>
        <w:ind w:left="720"/>
        <w:rPr>
          <w:rFonts w:cs="Arial"/>
          <w:color w:val="000000"/>
        </w:rPr>
      </w:pPr>
      <w:r w:rsidRPr="00FC7EEB">
        <w:rPr>
          <w:rFonts w:cs="Arial"/>
          <w:color w:val="000000"/>
        </w:rPr>
        <w:t>6. No language communication barriers. Reliable translation available (e.g., on</w:t>
      </w:r>
      <w:r w:rsidR="0015524F">
        <w:rPr>
          <w:rFonts w:cs="Arial"/>
          <w:color w:val="000000"/>
        </w:rPr>
        <w:t>-</w:t>
      </w:r>
      <w:r w:rsidRPr="00FC7EEB">
        <w:rPr>
          <w:rFonts w:cs="Arial"/>
          <w:color w:val="000000"/>
        </w:rPr>
        <w:t xml:space="preserve">scene interpreter, language line). </w:t>
      </w:r>
    </w:p>
    <w:p w:rsidR="00FC7EEB" w:rsidRPr="00FC7EEB" w:rsidRDefault="00FC7EEB" w:rsidP="00FC7EEB">
      <w:pPr>
        <w:autoSpaceDE w:val="0"/>
        <w:autoSpaceDN w:val="0"/>
        <w:adjustRightInd w:val="0"/>
        <w:spacing w:after="0" w:line="288" w:lineRule="auto"/>
        <w:ind w:left="720"/>
        <w:rPr>
          <w:rFonts w:cs="Arial"/>
          <w:color w:val="000000"/>
        </w:rPr>
      </w:pPr>
      <w:r w:rsidRPr="00FC7EEB">
        <w:rPr>
          <w:rFonts w:cs="Arial"/>
          <w:color w:val="000000"/>
        </w:rPr>
        <w:t xml:space="preserve">7. No evidence or admission of suicidal ideation resulting in any gesture or attempt at self-harm. No verbal or written expression of suicidal ideation regardless of any apparent inability to complete a suicide. </w:t>
      </w:r>
    </w:p>
    <w:p w:rsidR="00FC7EEB" w:rsidRPr="00FC7EEB" w:rsidRDefault="00FC7EEB" w:rsidP="00FC7EEB">
      <w:pPr>
        <w:autoSpaceDE w:val="0"/>
        <w:autoSpaceDN w:val="0"/>
        <w:adjustRightInd w:val="0"/>
        <w:spacing w:after="0" w:line="288" w:lineRule="auto"/>
        <w:rPr>
          <w:rFonts w:cs="Arial"/>
          <w:b/>
          <w:bCs/>
          <w:color w:val="000000"/>
        </w:rPr>
      </w:pPr>
    </w:p>
    <w:p w:rsidR="00FC7EEB" w:rsidRPr="00FC7EEB" w:rsidRDefault="00FC7EEB" w:rsidP="00FC7EEB">
      <w:pPr>
        <w:autoSpaceDE w:val="0"/>
        <w:autoSpaceDN w:val="0"/>
        <w:adjustRightInd w:val="0"/>
        <w:spacing w:after="0" w:line="288" w:lineRule="auto"/>
        <w:rPr>
          <w:rFonts w:cs="Arial"/>
          <w:b/>
          <w:bCs/>
          <w:color w:val="000000"/>
        </w:rPr>
      </w:pPr>
      <w:r w:rsidRPr="00FC7EEB">
        <w:rPr>
          <w:rFonts w:cs="Arial"/>
          <w:b/>
          <w:bCs/>
          <w:color w:val="000000"/>
        </w:rPr>
        <w:t>Definitions</w:t>
      </w:r>
    </w:p>
    <w:p w:rsidR="00FC7EEB" w:rsidRPr="00FC7EEB" w:rsidRDefault="00FC7EEB" w:rsidP="00FC7EEB">
      <w:pPr>
        <w:autoSpaceDE w:val="0"/>
        <w:autoSpaceDN w:val="0"/>
        <w:adjustRightInd w:val="0"/>
        <w:spacing w:after="0" w:line="288" w:lineRule="auto"/>
        <w:ind w:firstLine="720"/>
        <w:rPr>
          <w:rFonts w:cs="Arial"/>
          <w:color w:val="000000"/>
        </w:rPr>
      </w:pPr>
      <w:r w:rsidRPr="00FC7EEB">
        <w:rPr>
          <w:rFonts w:cs="Arial"/>
          <w:color w:val="000000"/>
          <w:u w:val="single"/>
        </w:rPr>
        <w:lastRenderedPageBreak/>
        <w:t>Minor</w:t>
      </w:r>
      <w:r w:rsidRPr="00FC7EEB">
        <w:rPr>
          <w:rFonts w:cs="Arial"/>
          <w:color w:val="000000"/>
        </w:rPr>
        <w:t>: A person under the age of 18, who is not an emancipated minor (see below).</w:t>
      </w:r>
    </w:p>
    <w:p w:rsidR="00FC7EEB" w:rsidRDefault="00FC7EEB" w:rsidP="00FC7EEB">
      <w:pPr>
        <w:autoSpaceDE w:val="0"/>
        <w:autoSpaceDN w:val="0"/>
        <w:adjustRightInd w:val="0"/>
        <w:spacing w:after="0" w:line="288" w:lineRule="auto"/>
        <w:ind w:left="720"/>
        <w:rPr>
          <w:rFonts w:cs="Arial"/>
          <w:color w:val="000000"/>
        </w:rPr>
      </w:pPr>
      <w:r w:rsidRPr="00FC7EEB">
        <w:rPr>
          <w:rFonts w:cs="Arial"/>
          <w:color w:val="000000"/>
          <w:u w:val="single"/>
        </w:rPr>
        <w:t>Emancipated Minor</w:t>
      </w:r>
      <w:r w:rsidRPr="00FC7EEB">
        <w:rPr>
          <w:rFonts w:cs="Arial"/>
          <w:color w:val="000000"/>
        </w:rPr>
        <w:t>: For the purpose of making decisions regarding medical care and treatment, an emancipated minor is a person under the age of 18 who is</w:t>
      </w:r>
    </w:p>
    <w:p w:rsidR="00FC7EEB" w:rsidRPr="00FC7EEB" w:rsidRDefault="00FC7EEB" w:rsidP="00FC7EEB">
      <w:pPr>
        <w:autoSpaceDE w:val="0"/>
        <w:autoSpaceDN w:val="0"/>
        <w:adjustRightInd w:val="0"/>
        <w:spacing w:after="0" w:line="288" w:lineRule="auto"/>
        <w:ind w:left="720"/>
        <w:rPr>
          <w:rFonts w:cs="Arial"/>
          <w:color w:val="000000"/>
        </w:rPr>
      </w:pPr>
    </w:p>
    <w:p w:rsidR="00FC7EEB" w:rsidRPr="00FC7EEB" w:rsidRDefault="00FC7EEB" w:rsidP="00FC7EEB">
      <w:pPr>
        <w:autoSpaceDE w:val="0"/>
        <w:autoSpaceDN w:val="0"/>
        <w:adjustRightInd w:val="0"/>
        <w:spacing w:after="0" w:line="288" w:lineRule="auto"/>
        <w:rPr>
          <w:rFonts w:cs="Arial"/>
          <w:color w:val="000000"/>
        </w:rPr>
      </w:pPr>
      <w:r w:rsidRPr="00FC7EEB">
        <w:rPr>
          <w:rFonts w:cs="Arial"/>
          <w:color w:val="000000"/>
        </w:rPr>
        <w:tab/>
      </w:r>
      <w:r w:rsidRPr="00FC7EEB">
        <w:rPr>
          <w:rFonts w:cs="Arial"/>
          <w:color w:val="000000"/>
        </w:rPr>
        <w:tab/>
        <w:t>1. married, widowed or divorced;</w:t>
      </w:r>
    </w:p>
    <w:p w:rsidR="00FC7EEB" w:rsidRPr="00FC7EEB" w:rsidRDefault="00FC7EEB" w:rsidP="00FC7EEB">
      <w:pPr>
        <w:autoSpaceDE w:val="0"/>
        <w:autoSpaceDN w:val="0"/>
        <w:adjustRightInd w:val="0"/>
        <w:spacing w:after="0" w:line="288" w:lineRule="auto"/>
        <w:rPr>
          <w:rFonts w:cs="Arial"/>
          <w:color w:val="000000"/>
        </w:rPr>
      </w:pPr>
      <w:r w:rsidRPr="00FC7EEB">
        <w:rPr>
          <w:rFonts w:cs="Arial"/>
          <w:color w:val="000000"/>
        </w:rPr>
        <w:tab/>
      </w:r>
      <w:r w:rsidRPr="00FC7EEB">
        <w:rPr>
          <w:rFonts w:cs="Arial"/>
          <w:color w:val="000000"/>
        </w:rPr>
        <w:tab/>
        <w:t>2. the parent of a child;</w:t>
      </w:r>
    </w:p>
    <w:p w:rsidR="00FC7EEB" w:rsidRPr="00FC7EEB" w:rsidRDefault="00FC7EEB" w:rsidP="00FC7EEB">
      <w:pPr>
        <w:autoSpaceDE w:val="0"/>
        <w:autoSpaceDN w:val="0"/>
        <w:adjustRightInd w:val="0"/>
        <w:spacing w:after="0" w:line="288" w:lineRule="auto"/>
        <w:rPr>
          <w:rFonts w:cs="Arial"/>
          <w:color w:val="000000"/>
        </w:rPr>
      </w:pPr>
      <w:r w:rsidRPr="00FC7EEB">
        <w:rPr>
          <w:rFonts w:cs="Arial"/>
          <w:color w:val="000000"/>
        </w:rPr>
        <w:tab/>
      </w:r>
      <w:r w:rsidRPr="00FC7EEB">
        <w:rPr>
          <w:rFonts w:cs="Arial"/>
          <w:color w:val="000000"/>
        </w:rPr>
        <w:tab/>
        <w:t>3. a member of the armed forces;</w:t>
      </w:r>
    </w:p>
    <w:p w:rsidR="00FC7EEB" w:rsidRPr="00FC7EEB" w:rsidRDefault="00FC7EEB" w:rsidP="00FC7EEB">
      <w:pPr>
        <w:autoSpaceDE w:val="0"/>
        <w:autoSpaceDN w:val="0"/>
        <w:adjustRightInd w:val="0"/>
        <w:spacing w:after="0" w:line="288" w:lineRule="auto"/>
        <w:rPr>
          <w:rFonts w:cs="Arial"/>
          <w:color w:val="000000"/>
        </w:rPr>
      </w:pPr>
      <w:r w:rsidRPr="00FC7EEB">
        <w:rPr>
          <w:rFonts w:cs="Arial"/>
          <w:color w:val="000000"/>
        </w:rPr>
        <w:tab/>
      </w:r>
      <w:r w:rsidRPr="00FC7EEB">
        <w:rPr>
          <w:rFonts w:cs="Arial"/>
          <w:color w:val="000000"/>
        </w:rPr>
        <w:tab/>
        <w:t>4. pregnant or believes herself to be pregnant; or</w:t>
      </w:r>
    </w:p>
    <w:p w:rsidR="00FC7EEB" w:rsidRDefault="00FC7EEB" w:rsidP="00FC7EEB">
      <w:pPr>
        <w:autoSpaceDE w:val="0"/>
        <w:autoSpaceDN w:val="0"/>
        <w:adjustRightInd w:val="0"/>
        <w:spacing w:after="0" w:line="288" w:lineRule="auto"/>
        <w:rPr>
          <w:rFonts w:cs="Arial"/>
          <w:color w:val="000000"/>
        </w:rPr>
      </w:pPr>
      <w:r w:rsidRPr="00FC7EEB">
        <w:rPr>
          <w:rFonts w:cs="Arial"/>
          <w:color w:val="000000"/>
        </w:rPr>
        <w:tab/>
      </w:r>
      <w:r w:rsidRPr="00FC7EEB">
        <w:rPr>
          <w:rFonts w:cs="Arial"/>
          <w:color w:val="000000"/>
        </w:rPr>
        <w:tab/>
        <w:t>5. living separate and apart from a parent/legal guardian and is managing his or</w:t>
      </w:r>
    </w:p>
    <w:p w:rsidR="00FC7EEB" w:rsidRDefault="00FC7EEB" w:rsidP="00FC7EEB">
      <w:pPr>
        <w:autoSpaceDE w:val="0"/>
        <w:autoSpaceDN w:val="0"/>
        <w:adjustRightInd w:val="0"/>
        <w:spacing w:after="0" w:line="288" w:lineRule="auto"/>
        <w:rPr>
          <w:rFonts w:cs="Arial"/>
          <w:color w:val="000000"/>
        </w:rPr>
      </w:pPr>
      <w:r w:rsidRPr="00FC7EEB">
        <w:rPr>
          <w:rFonts w:cs="Arial"/>
          <w:color w:val="000000"/>
        </w:rPr>
        <w:t xml:space="preserve"> </w:t>
      </w:r>
      <w:r w:rsidRPr="00FC7EEB">
        <w:rPr>
          <w:rFonts w:cs="Arial"/>
          <w:color w:val="000000"/>
        </w:rPr>
        <w:tab/>
      </w:r>
      <w:r w:rsidRPr="00FC7EEB">
        <w:rPr>
          <w:rFonts w:cs="Arial"/>
          <w:color w:val="000000"/>
        </w:rPr>
        <w:tab/>
        <w:t>her own financial affairs.</w:t>
      </w:r>
    </w:p>
    <w:p w:rsidR="00FC7EEB" w:rsidRPr="00FC7EEB" w:rsidRDefault="00FC7EEB" w:rsidP="00FC7EEB">
      <w:pPr>
        <w:autoSpaceDE w:val="0"/>
        <w:autoSpaceDN w:val="0"/>
        <w:adjustRightInd w:val="0"/>
        <w:spacing w:after="0" w:line="288" w:lineRule="auto"/>
        <w:rPr>
          <w:rFonts w:cs="Arial"/>
          <w:color w:val="000000"/>
        </w:rPr>
      </w:pPr>
    </w:p>
    <w:p w:rsidR="00FC7EEB" w:rsidRDefault="00FC7EEB" w:rsidP="00FC7EEB">
      <w:pPr>
        <w:autoSpaceDE w:val="0"/>
        <w:autoSpaceDN w:val="0"/>
        <w:adjustRightInd w:val="0"/>
        <w:spacing w:after="0" w:line="288" w:lineRule="auto"/>
        <w:rPr>
          <w:rFonts w:cs="Arial"/>
          <w:color w:val="000000"/>
        </w:rPr>
      </w:pPr>
      <w:r w:rsidRPr="00FC7EEB">
        <w:rPr>
          <w:rFonts w:cs="Arial"/>
          <w:color w:val="000000"/>
        </w:rPr>
        <w:t>EMS providers will make every reasonable effort to convince reluctant patients to access medical care at the emergency department via the EMS system before accepting a refusal of medical care and ambulance transport.</w:t>
      </w:r>
    </w:p>
    <w:p w:rsidR="00FC7EEB" w:rsidRPr="00FC7EEB" w:rsidRDefault="00FC7EEB" w:rsidP="00FC7EEB">
      <w:pPr>
        <w:autoSpaceDE w:val="0"/>
        <w:autoSpaceDN w:val="0"/>
        <w:adjustRightInd w:val="0"/>
        <w:spacing w:after="0" w:line="288" w:lineRule="auto"/>
        <w:rPr>
          <w:rFonts w:cs="Arial"/>
          <w:color w:val="000000"/>
        </w:rPr>
      </w:pPr>
    </w:p>
    <w:p w:rsidR="00FC7EEB" w:rsidRDefault="00FC7EEB" w:rsidP="00FC7EEB">
      <w:pPr>
        <w:autoSpaceDE w:val="0"/>
        <w:autoSpaceDN w:val="0"/>
        <w:adjustRightInd w:val="0"/>
        <w:spacing w:after="0" w:line="288" w:lineRule="auto"/>
        <w:rPr>
          <w:rFonts w:cs="Arial"/>
          <w:color w:val="000000"/>
        </w:rPr>
      </w:pPr>
      <w:r w:rsidRPr="00FC7EEB">
        <w:rPr>
          <w:rFonts w:cs="Arial"/>
          <w:color w:val="000000"/>
        </w:rPr>
        <w:t xml:space="preserve">Contact on-line medical control for all patients who present a threat to themselves, present with an altered level of consciousness or diminished mental capacity, or have history or examination findings consistent with a high-risk refusal. The physician is to be provided all relevant information and may need to speak directly with the patient by radio or preferably a recorded landline. </w:t>
      </w:r>
    </w:p>
    <w:p w:rsidR="00FC7EEB" w:rsidRPr="00FC7EEB" w:rsidRDefault="00FC7EEB" w:rsidP="00FC7EEB">
      <w:pPr>
        <w:autoSpaceDE w:val="0"/>
        <w:autoSpaceDN w:val="0"/>
        <w:adjustRightInd w:val="0"/>
        <w:spacing w:after="0" w:line="288" w:lineRule="auto"/>
        <w:rPr>
          <w:rFonts w:cs="Arial"/>
          <w:color w:val="000000"/>
        </w:rPr>
      </w:pPr>
    </w:p>
    <w:p w:rsidR="00FC7EEB" w:rsidRPr="00FC7EEB" w:rsidRDefault="00FC7EEB" w:rsidP="00FC7EEB">
      <w:pPr>
        <w:autoSpaceDE w:val="0"/>
        <w:autoSpaceDN w:val="0"/>
        <w:adjustRightInd w:val="0"/>
        <w:spacing w:after="0" w:line="288" w:lineRule="auto"/>
        <w:rPr>
          <w:rFonts w:cs="Arial"/>
          <w:color w:val="000000"/>
        </w:rPr>
      </w:pPr>
      <w:r w:rsidRPr="00FC7EEB">
        <w:rPr>
          <w:rFonts w:cs="Arial"/>
          <w:color w:val="000000"/>
        </w:rPr>
        <w:t>Although a minor cannot legally consent to medical treatment, consent is legally implied in an emergency.  In assessing whether there is an emergency, particularly with regard to motor vehicle crashes, EMTs must include the mechanism of injury in their analysis.</w:t>
      </w:r>
    </w:p>
    <w:p w:rsidR="00FC7EEB" w:rsidRPr="00FC7EEB" w:rsidRDefault="00FC7EEB" w:rsidP="00FC7EEB">
      <w:pPr>
        <w:autoSpaceDE w:val="0"/>
        <w:autoSpaceDN w:val="0"/>
        <w:adjustRightInd w:val="0"/>
        <w:spacing w:after="0" w:line="288" w:lineRule="auto"/>
        <w:rPr>
          <w:rFonts w:cs="Calibri"/>
          <w:color w:val="000000"/>
        </w:rPr>
      </w:pPr>
    </w:p>
    <w:p w:rsidR="00FC7EEB" w:rsidRPr="00FC7EEB" w:rsidRDefault="00FC7EEB" w:rsidP="00FC7EEB">
      <w:pPr>
        <w:autoSpaceDE w:val="0"/>
        <w:autoSpaceDN w:val="0"/>
        <w:adjustRightInd w:val="0"/>
        <w:spacing w:after="0" w:line="288" w:lineRule="auto"/>
        <w:rPr>
          <w:rFonts w:cs="Arial"/>
          <w:b/>
          <w:bCs/>
          <w:color w:val="000000"/>
        </w:rPr>
      </w:pPr>
      <w:r w:rsidRPr="00FC7EEB">
        <w:rPr>
          <w:rFonts w:cs="Arial"/>
          <w:b/>
          <w:bCs/>
          <w:color w:val="000000"/>
        </w:rPr>
        <w:t>Procedure</w:t>
      </w:r>
    </w:p>
    <w:p w:rsidR="00FC7EEB" w:rsidRPr="00FC7EEB" w:rsidRDefault="00FC7EEB" w:rsidP="00FC7EEB">
      <w:pPr>
        <w:autoSpaceDE w:val="0"/>
        <w:autoSpaceDN w:val="0"/>
        <w:adjustRightInd w:val="0"/>
        <w:spacing w:after="0" w:line="288" w:lineRule="auto"/>
        <w:rPr>
          <w:rFonts w:cs="Arial"/>
          <w:color w:val="000000"/>
        </w:rPr>
      </w:pPr>
      <w:r w:rsidRPr="00FC7EEB">
        <w:rPr>
          <w:rFonts w:cs="Arial"/>
          <w:color w:val="000000"/>
        </w:rPr>
        <w:t>1.</w:t>
      </w:r>
      <w:r w:rsidRPr="00FC7EEB">
        <w:rPr>
          <w:rFonts w:cs="Arial"/>
          <w:color w:val="000000"/>
        </w:rPr>
        <w:tab/>
        <w:t xml:space="preserve">Perform an assessment of the patient’s medical/traumatic condition, and, to the extent </w:t>
      </w:r>
      <w:r w:rsidRPr="00FC7EEB">
        <w:rPr>
          <w:rFonts w:cs="Arial"/>
          <w:color w:val="000000"/>
        </w:rPr>
        <w:tab/>
        <w:t xml:space="preserve">permitted by the patient, a physical exam including vital signs. Your assessment, or the </w:t>
      </w:r>
      <w:r w:rsidRPr="00FC7EEB">
        <w:rPr>
          <w:rFonts w:cs="Arial"/>
          <w:color w:val="000000"/>
        </w:rPr>
        <w:tab/>
        <w:t>patient’s refusal of assessment, must be fully documented in the trip record.</w:t>
      </w:r>
    </w:p>
    <w:p w:rsidR="00FC7EEB" w:rsidRDefault="00FC7EEB" w:rsidP="00FC7EEB">
      <w:pPr>
        <w:autoSpaceDE w:val="0"/>
        <w:autoSpaceDN w:val="0"/>
        <w:adjustRightInd w:val="0"/>
        <w:spacing w:after="0" w:line="288" w:lineRule="auto"/>
        <w:rPr>
          <w:rFonts w:cs="Arial"/>
          <w:color w:val="000000"/>
        </w:rPr>
      </w:pPr>
      <w:r w:rsidRPr="00FC7EEB">
        <w:rPr>
          <w:rFonts w:cs="Arial"/>
          <w:color w:val="000000"/>
        </w:rPr>
        <w:t>2.</w:t>
      </w:r>
      <w:r w:rsidRPr="00FC7EEB">
        <w:rPr>
          <w:rFonts w:cs="Arial"/>
          <w:color w:val="000000"/>
        </w:rPr>
        <w:tab/>
        <w:t>Explain to the patient the nature and severity of his/her illness or injury, the treatments</w:t>
      </w:r>
    </w:p>
    <w:p w:rsidR="00FC7EEB" w:rsidRDefault="00FC7EEB" w:rsidP="00FC7EEB">
      <w:pPr>
        <w:autoSpaceDE w:val="0"/>
        <w:autoSpaceDN w:val="0"/>
        <w:adjustRightInd w:val="0"/>
        <w:spacing w:after="0" w:line="288" w:lineRule="auto"/>
        <w:rPr>
          <w:rFonts w:cs="Arial"/>
          <w:color w:val="000000"/>
        </w:rPr>
      </w:pPr>
      <w:r w:rsidRPr="00FC7EEB">
        <w:rPr>
          <w:rFonts w:cs="Arial"/>
          <w:color w:val="000000"/>
        </w:rPr>
        <w:t xml:space="preserve"> </w:t>
      </w:r>
      <w:r w:rsidRPr="00FC7EEB">
        <w:rPr>
          <w:rFonts w:cs="Arial"/>
          <w:color w:val="000000"/>
        </w:rPr>
        <w:tab/>
        <w:t xml:space="preserve">being proposed, the risks and consequences of accepting or refusing treatment, and the </w:t>
      </w:r>
      <w:r w:rsidRPr="00FC7EEB">
        <w:rPr>
          <w:rFonts w:cs="Arial"/>
          <w:color w:val="000000"/>
        </w:rPr>
        <w:tab/>
        <w:t>potential alternatives. Fully document the explanation given to the patient in your trip</w:t>
      </w:r>
    </w:p>
    <w:p w:rsidR="00FC7EEB" w:rsidRPr="00FC7EEB" w:rsidRDefault="00FC7EEB" w:rsidP="00FC7EEB">
      <w:pPr>
        <w:autoSpaceDE w:val="0"/>
        <w:autoSpaceDN w:val="0"/>
        <w:adjustRightInd w:val="0"/>
        <w:spacing w:after="0" w:line="288" w:lineRule="auto"/>
        <w:rPr>
          <w:rFonts w:cs="Arial"/>
          <w:color w:val="000000"/>
        </w:rPr>
      </w:pPr>
      <w:r w:rsidRPr="00FC7EEB">
        <w:rPr>
          <w:rFonts w:cs="Arial"/>
          <w:color w:val="000000"/>
        </w:rPr>
        <w:t xml:space="preserve"> </w:t>
      </w:r>
      <w:r w:rsidRPr="00FC7EEB">
        <w:rPr>
          <w:rFonts w:cs="Arial"/>
          <w:color w:val="000000"/>
        </w:rPr>
        <w:tab/>
        <w:t xml:space="preserve">report. </w:t>
      </w:r>
    </w:p>
    <w:p w:rsidR="00FC7EEB" w:rsidRPr="00FC7EEB" w:rsidRDefault="00FC7EEB" w:rsidP="00FC7EEB">
      <w:pPr>
        <w:autoSpaceDE w:val="0"/>
        <w:autoSpaceDN w:val="0"/>
        <w:adjustRightInd w:val="0"/>
        <w:spacing w:after="0" w:line="288" w:lineRule="auto"/>
        <w:rPr>
          <w:rFonts w:cs="Arial"/>
          <w:color w:val="000000"/>
        </w:rPr>
      </w:pPr>
      <w:r w:rsidRPr="00FC7EEB">
        <w:rPr>
          <w:rFonts w:cs="Arial"/>
          <w:color w:val="000000"/>
        </w:rPr>
        <w:t>3.</w:t>
      </w:r>
      <w:r w:rsidRPr="00FC7EEB">
        <w:rPr>
          <w:rFonts w:cs="Arial"/>
          <w:color w:val="000000"/>
        </w:rPr>
        <w:tab/>
        <w:t>Prepare and explain the refusal of medical care and ambulance transport document.</w:t>
      </w:r>
    </w:p>
    <w:p w:rsidR="00FC7EEB" w:rsidRPr="00FC7EEB" w:rsidRDefault="00FC7EEB" w:rsidP="00FC7EEB">
      <w:pPr>
        <w:autoSpaceDE w:val="0"/>
        <w:autoSpaceDN w:val="0"/>
        <w:adjustRightInd w:val="0"/>
        <w:spacing w:after="0" w:line="288" w:lineRule="auto"/>
        <w:rPr>
          <w:rFonts w:cs="Arial"/>
          <w:color w:val="000000"/>
        </w:rPr>
      </w:pPr>
      <w:r w:rsidRPr="00FC7EEB">
        <w:rPr>
          <w:rFonts w:cs="Arial"/>
          <w:color w:val="000000"/>
        </w:rPr>
        <w:t>4.</w:t>
      </w:r>
      <w:r w:rsidRPr="00FC7EEB">
        <w:rPr>
          <w:rFonts w:cs="Arial"/>
          <w:color w:val="000000"/>
        </w:rPr>
        <w:tab/>
        <w:t xml:space="preserve">Documentation of refusal of medical care and ambulance transport must be signed by the </w:t>
      </w:r>
      <w:r w:rsidRPr="00FC7EEB">
        <w:rPr>
          <w:rFonts w:cs="Arial"/>
          <w:color w:val="000000"/>
        </w:rPr>
        <w:tab/>
        <w:t xml:space="preserve">patient (or, in the case of a minor patient, by the minor patient’s parent, legal guardian, or </w:t>
      </w:r>
      <w:r w:rsidRPr="00FC7EEB">
        <w:rPr>
          <w:rFonts w:cs="Arial"/>
          <w:color w:val="000000"/>
        </w:rPr>
        <w:tab/>
        <w:t xml:space="preserve">authorized representative) at the time of the refusal. Documentation should include, when </w:t>
      </w:r>
      <w:r w:rsidRPr="00FC7EEB">
        <w:rPr>
          <w:rFonts w:cs="Arial"/>
          <w:color w:val="000000"/>
        </w:rPr>
        <w:tab/>
        <w:t xml:space="preserve">possible, a signature by a witness, preferably a competent relative, friend, police officer, or </w:t>
      </w:r>
      <w:r w:rsidRPr="00FC7EEB">
        <w:rPr>
          <w:rFonts w:cs="Arial"/>
          <w:color w:val="000000"/>
        </w:rPr>
        <w:tab/>
        <w:t>impartial third person.</w:t>
      </w:r>
    </w:p>
    <w:p w:rsidR="00FC7EEB" w:rsidRPr="00FC7EEB" w:rsidRDefault="00FC7EEB" w:rsidP="00FC7EEB">
      <w:pPr>
        <w:autoSpaceDE w:val="0"/>
        <w:autoSpaceDN w:val="0"/>
        <w:adjustRightInd w:val="0"/>
        <w:spacing w:after="0" w:line="288" w:lineRule="auto"/>
        <w:rPr>
          <w:rFonts w:cs="Arial"/>
          <w:color w:val="000000"/>
        </w:rPr>
      </w:pPr>
      <w:r w:rsidRPr="00FC7EEB">
        <w:rPr>
          <w:rFonts w:cs="Arial"/>
          <w:color w:val="000000"/>
        </w:rPr>
        <w:t>5.</w:t>
      </w:r>
      <w:r w:rsidRPr="00FC7EEB">
        <w:rPr>
          <w:rFonts w:cs="Arial"/>
          <w:color w:val="000000"/>
        </w:rPr>
        <w:tab/>
        <w:t xml:space="preserve">The fact that the patient refused medical care and transport must be documented in the trip </w:t>
      </w:r>
      <w:r w:rsidRPr="00FC7EEB">
        <w:rPr>
          <w:rFonts w:cs="Arial"/>
          <w:color w:val="000000"/>
        </w:rPr>
        <w:tab/>
        <w:t xml:space="preserve">record, and the signed refusal of medical care and ambulance transport document must be </w:t>
      </w:r>
      <w:r w:rsidRPr="00FC7EEB">
        <w:rPr>
          <w:rFonts w:cs="Arial"/>
          <w:color w:val="000000"/>
        </w:rPr>
        <w:tab/>
        <w:t>included as part of the trip record.</w:t>
      </w:r>
    </w:p>
    <w:p w:rsidR="00FC7EEB" w:rsidRPr="00FC7EEB" w:rsidRDefault="00FC7EEB" w:rsidP="00FC7EEB">
      <w:pPr>
        <w:autoSpaceDE w:val="0"/>
        <w:autoSpaceDN w:val="0"/>
        <w:adjustRightInd w:val="0"/>
        <w:spacing w:after="0" w:line="288" w:lineRule="auto"/>
        <w:rPr>
          <w:rFonts w:cs="Arial"/>
          <w:color w:val="000000"/>
        </w:rPr>
      </w:pPr>
      <w:r w:rsidRPr="00FC7EEB">
        <w:rPr>
          <w:rFonts w:cs="Arial"/>
          <w:color w:val="000000"/>
        </w:rPr>
        <w:t>6.</w:t>
      </w:r>
      <w:r w:rsidRPr="00FC7EEB">
        <w:rPr>
          <w:rFonts w:cs="Arial"/>
          <w:color w:val="000000"/>
        </w:rPr>
        <w:tab/>
        <w:t xml:space="preserve">If on-line medical control was consulted for a refusal of care, obtain and document the </w:t>
      </w:r>
      <w:r w:rsidRPr="00FC7EEB">
        <w:rPr>
          <w:rFonts w:cs="Arial"/>
          <w:color w:val="000000"/>
        </w:rPr>
        <w:tab/>
        <w:t>physician’s name in the patient care report.</w:t>
      </w:r>
    </w:p>
    <w:p w:rsidR="00FC7EEB" w:rsidRDefault="00FC7EEB">
      <w:pPr>
        <w:rPr>
          <w:rFonts w:asciiTheme="majorHAnsi" w:eastAsiaTheme="majorEastAsia" w:hAnsiTheme="majorHAnsi" w:cs="Times New Roman"/>
          <w:b/>
          <w:bCs/>
          <w:color w:val="365F91" w:themeColor="accent1" w:themeShade="BF"/>
          <w:sz w:val="28"/>
          <w:szCs w:val="28"/>
        </w:rPr>
      </w:pPr>
      <w:r>
        <w:lastRenderedPageBreak/>
        <w:br w:type="page"/>
      </w:r>
    </w:p>
    <w:p w:rsidR="00C417FD" w:rsidRDefault="00C417FD" w:rsidP="00C417FD">
      <w:pPr>
        <w:pStyle w:val="Heading1"/>
      </w:pPr>
      <w:bookmarkStart w:id="75" w:name="_7.6_Sedation_and"/>
      <w:bookmarkEnd w:id="75"/>
      <w:r>
        <w:lastRenderedPageBreak/>
        <w:t xml:space="preserve">7.6 Sedation </w:t>
      </w:r>
      <w:r w:rsidR="000E6DB5">
        <w:t xml:space="preserve">and Analgesia </w:t>
      </w:r>
      <w:r>
        <w:t>for Electrical Therapy—Adult &amp; Pediatric</w:t>
      </w:r>
    </w:p>
    <w:p w:rsidR="00C417FD" w:rsidRDefault="00C417FD" w:rsidP="0081000D">
      <w:pPr>
        <w:pStyle w:val="Heading2"/>
      </w:pPr>
      <w:r>
        <w:t xml:space="preserve">PARAMEDIC STANDING ORDERS </w:t>
      </w:r>
    </w:p>
    <w:p w:rsidR="00BF761B" w:rsidRPr="00BF761B" w:rsidRDefault="00BF761B" w:rsidP="00BF761B">
      <w:pPr>
        <w:numPr>
          <w:ilvl w:val="0"/>
          <w:numId w:val="1"/>
        </w:numPr>
        <w:autoSpaceDE w:val="0"/>
        <w:autoSpaceDN w:val="0"/>
        <w:adjustRightInd w:val="0"/>
        <w:spacing w:after="60" w:line="288" w:lineRule="auto"/>
        <w:ind w:left="360"/>
        <w:rPr>
          <w:rFonts w:cs="Arial"/>
          <w:color w:val="000000"/>
          <w:sz w:val="24"/>
          <w:szCs w:val="24"/>
        </w:rPr>
      </w:pPr>
      <w:r w:rsidRPr="00BF761B">
        <w:rPr>
          <w:rFonts w:cs="Arial"/>
          <w:color w:val="000000"/>
          <w:sz w:val="24"/>
          <w:szCs w:val="24"/>
        </w:rPr>
        <w:t>If cardioversion or pacing is warranted, consider administration of any of the following for sedation:</w:t>
      </w:r>
    </w:p>
    <w:p w:rsidR="00BF761B" w:rsidRPr="00BF761B" w:rsidRDefault="00BF761B" w:rsidP="00BF761B">
      <w:pPr>
        <w:numPr>
          <w:ilvl w:val="0"/>
          <w:numId w:val="9"/>
        </w:numPr>
        <w:autoSpaceDE w:val="0"/>
        <w:autoSpaceDN w:val="0"/>
        <w:adjustRightInd w:val="0"/>
        <w:spacing w:after="60" w:line="288" w:lineRule="auto"/>
        <w:ind w:left="720" w:hanging="360"/>
        <w:rPr>
          <w:rFonts w:cs="Arial"/>
          <w:b/>
          <w:bCs/>
          <w:color w:val="000000"/>
          <w:sz w:val="24"/>
          <w:szCs w:val="24"/>
          <w:u w:val="single"/>
        </w:rPr>
      </w:pPr>
      <w:r w:rsidRPr="00BF761B">
        <w:rPr>
          <w:rFonts w:cs="Arial"/>
          <w:b/>
          <w:bCs/>
          <w:color w:val="000000"/>
          <w:sz w:val="24"/>
          <w:szCs w:val="24"/>
          <w:u w:val="single"/>
        </w:rPr>
        <w:t>Midazolam</w:t>
      </w:r>
    </w:p>
    <w:p w:rsidR="00BF761B" w:rsidRPr="00BF761B" w:rsidRDefault="00BF761B" w:rsidP="00BF761B">
      <w:pPr>
        <w:numPr>
          <w:ilvl w:val="0"/>
          <w:numId w:val="9"/>
        </w:numPr>
        <w:autoSpaceDE w:val="0"/>
        <w:autoSpaceDN w:val="0"/>
        <w:adjustRightInd w:val="0"/>
        <w:spacing w:after="60" w:line="288" w:lineRule="auto"/>
        <w:ind w:left="1080" w:hanging="360"/>
        <w:rPr>
          <w:rFonts w:cs="Arial"/>
          <w:color w:val="000000"/>
          <w:sz w:val="24"/>
          <w:szCs w:val="24"/>
        </w:rPr>
      </w:pPr>
      <w:r w:rsidRPr="00BF761B">
        <w:rPr>
          <w:rFonts w:cs="Arial"/>
          <w:color w:val="000000"/>
          <w:sz w:val="24"/>
          <w:szCs w:val="24"/>
        </w:rPr>
        <w:t>0.5mg-2 mg Slow IV/IO/IM/IN; OR</w:t>
      </w:r>
    </w:p>
    <w:p w:rsidR="00BF761B" w:rsidRPr="00BF761B" w:rsidRDefault="00BF761B" w:rsidP="00BF761B">
      <w:pPr>
        <w:numPr>
          <w:ilvl w:val="0"/>
          <w:numId w:val="9"/>
        </w:numPr>
        <w:autoSpaceDE w:val="0"/>
        <w:autoSpaceDN w:val="0"/>
        <w:adjustRightInd w:val="0"/>
        <w:spacing w:after="60" w:line="288" w:lineRule="auto"/>
        <w:ind w:left="720" w:hanging="360"/>
        <w:rPr>
          <w:rFonts w:cs="Arial"/>
          <w:b/>
          <w:bCs/>
          <w:color w:val="000000"/>
          <w:sz w:val="24"/>
          <w:szCs w:val="24"/>
          <w:u w:val="single"/>
        </w:rPr>
      </w:pPr>
      <w:r w:rsidRPr="00BF761B">
        <w:rPr>
          <w:rFonts w:cs="Arial"/>
          <w:b/>
          <w:bCs/>
          <w:color w:val="000000"/>
          <w:sz w:val="24"/>
          <w:szCs w:val="24"/>
          <w:u w:val="single"/>
        </w:rPr>
        <w:t>Fentanyl</w:t>
      </w:r>
    </w:p>
    <w:p w:rsidR="00BF761B" w:rsidRPr="00BF761B" w:rsidRDefault="00BF761B" w:rsidP="00BF761B">
      <w:pPr>
        <w:numPr>
          <w:ilvl w:val="0"/>
          <w:numId w:val="9"/>
        </w:numPr>
        <w:autoSpaceDE w:val="0"/>
        <w:autoSpaceDN w:val="0"/>
        <w:adjustRightInd w:val="0"/>
        <w:spacing w:after="60" w:line="288" w:lineRule="auto"/>
        <w:ind w:left="1080" w:hanging="360"/>
        <w:rPr>
          <w:rFonts w:cs="Arial"/>
          <w:color w:val="000000"/>
          <w:sz w:val="24"/>
          <w:szCs w:val="24"/>
        </w:rPr>
      </w:pPr>
      <w:r w:rsidRPr="00BF761B">
        <w:rPr>
          <w:rFonts w:cs="Arial"/>
          <w:color w:val="000000"/>
          <w:sz w:val="24"/>
          <w:szCs w:val="24"/>
        </w:rPr>
        <w:t>1 mcg/kg slow IV/IO/IM weight based (kg) to a max of 150mcg (150kg)</w:t>
      </w:r>
      <w:r w:rsidR="00F41754">
        <w:rPr>
          <w:rFonts w:cs="Arial"/>
          <w:color w:val="000000"/>
          <w:sz w:val="24"/>
          <w:szCs w:val="24"/>
        </w:rPr>
        <w:t xml:space="preserve"> OR</w:t>
      </w:r>
    </w:p>
    <w:p w:rsidR="00E75EF1" w:rsidRPr="00E75EF1" w:rsidRDefault="00E75EF1" w:rsidP="00E75EF1">
      <w:pPr>
        <w:pStyle w:val="ListParagraph"/>
        <w:autoSpaceDE w:val="0"/>
        <w:autoSpaceDN w:val="0"/>
        <w:adjustRightInd w:val="0"/>
        <w:spacing w:after="60" w:line="288" w:lineRule="auto"/>
        <w:rPr>
          <w:rFonts w:cstheme="minorHAnsi"/>
          <w:b/>
          <w:bCs/>
          <w:color w:val="000000"/>
          <w:u w:val="single"/>
        </w:rPr>
      </w:pPr>
      <w:r w:rsidRPr="00E75EF1">
        <w:rPr>
          <w:rFonts w:cstheme="minorHAnsi"/>
          <w:b/>
          <w:bCs/>
          <w:color w:val="000000"/>
          <w:u w:val="single"/>
        </w:rPr>
        <w:t>Fentanyl</w:t>
      </w:r>
    </w:p>
    <w:p w:rsidR="00E75EF1" w:rsidRPr="00E75EF1" w:rsidRDefault="00E75EF1" w:rsidP="00E75EF1">
      <w:pPr>
        <w:pStyle w:val="ListParagraph"/>
        <w:numPr>
          <w:ilvl w:val="0"/>
          <w:numId w:val="9"/>
        </w:numPr>
        <w:autoSpaceDE w:val="0"/>
        <w:autoSpaceDN w:val="0"/>
        <w:adjustRightInd w:val="0"/>
        <w:rPr>
          <w:rFonts w:cstheme="minorHAnsi"/>
          <w:color w:val="000000"/>
          <w:u w:val="single"/>
        </w:rPr>
      </w:pPr>
      <w:r w:rsidRPr="00E75EF1">
        <w:rPr>
          <w:rFonts w:cstheme="minorHAnsi"/>
          <w:color w:val="000000"/>
        </w:rPr>
        <w:t xml:space="preserve">   1 mcg/kg IN weight based (kg) to a max of 150mcg (150kg)</w:t>
      </w:r>
      <w:r>
        <w:rPr>
          <w:rFonts w:cstheme="minorHAnsi"/>
          <w:color w:val="000000"/>
        </w:rPr>
        <w:t xml:space="preserve"> OR</w:t>
      </w:r>
    </w:p>
    <w:p w:rsidR="00F41754" w:rsidRPr="00F41754" w:rsidRDefault="00F41754" w:rsidP="00F41754">
      <w:pPr>
        <w:numPr>
          <w:ilvl w:val="0"/>
          <w:numId w:val="9"/>
        </w:numPr>
        <w:autoSpaceDE w:val="0"/>
        <w:autoSpaceDN w:val="0"/>
        <w:adjustRightInd w:val="0"/>
        <w:ind w:left="720" w:hanging="360"/>
        <w:rPr>
          <w:rFonts w:cs="Calibri"/>
          <w:color w:val="000000"/>
          <w:u w:val="single"/>
        </w:rPr>
      </w:pPr>
      <w:r w:rsidRPr="00F41754">
        <w:rPr>
          <w:rFonts w:cs="Arial"/>
          <w:b/>
          <w:bCs/>
          <w:color w:val="000000"/>
          <w:u w:val="single"/>
        </w:rPr>
        <w:t xml:space="preserve">Morphine </w:t>
      </w:r>
    </w:p>
    <w:p w:rsidR="00BF761B" w:rsidRPr="00E75EF1" w:rsidRDefault="00F41754" w:rsidP="00E75EF1">
      <w:pPr>
        <w:pStyle w:val="ListParagraph"/>
        <w:numPr>
          <w:ilvl w:val="0"/>
          <w:numId w:val="171"/>
        </w:numPr>
        <w:autoSpaceDE w:val="0"/>
        <w:autoSpaceDN w:val="0"/>
        <w:adjustRightInd w:val="0"/>
        <w:spacing w:after="60" w:line="288" w:lineRule="auto"/>
        <w:ind w:firstLine="360"/>
        <w:rPr>
          <w:rFonts w:cs="Arial"/>
          <w:color w:val="000000"/>
        </w:rPr>
      </w:pPr>
      <w:r w:rsidRPr="00E75EF1">
        <w:rPr>
          <w:rFonts w:cs="Arial"/>
          <w:color w:val="000000"/>
        </w:rPr>
        <w:t>0.1mg/kg IV/IO/IM/SC, (max. dose 10 mg).</w:t>
      </w:r>
    </w:p>
    <w:p w:rsidR="008265DA" w:rsidRPr="008265DA" w:rsidRDefault="008265DA" w:rsidP="008265DA">
      <w:pPr>
        <w:numPr>
          <w:ilvl w:val="0"/>
          <w:numId w:val="1"/>
        </w:numPr>
        <w:autoSpaceDE w:val="0"/>
        <w:autoSpaceDN w:val="0"/>
        <w:adjustRightInd w:val="0"/>
        <w:rPr>
          <w:rFonts w:cs="Calibri"/>
          <w:color w:val="000000"/>
          <w:u w:val="single"/>
        </w:rPr>
      </w:pPr>
      <w:r w:rsidRPr="008265DA">
        <w:rPr>
          <w:rFonts w:cs="Arial"/>
          <w:b/>
          <w:bCs/>
          <w:color w:val="000000"/>
          <w:u w:val="single"/>
        </w:rPr>
        <w:t xml:space="preserve">Ketamine </w:t>
      </w:r>
    </w:p>
    <w:p w:rsidR="008265DA" w:rsidRPr="008265DA" w:rsidRDefault="008265DA" w:rsidP="00AC7398">
      <w:pPr>
        <w:numPr>
          <w:ilvl w:val="0"/>
          <w:numId w:val="145"/>
        </w:numPr>
        <w:autoSpaceDE w:val="0"/>
        <w:autoSpaceDN w:val="0"/>
        <w:adjustRightInd w:val="0"/>
        <w:ind w:left="1080" w:hanging="360"/>
        <w:rPr>
          <w:rFonts w:cs="Arial"/>
          <w:color w:val="000000"/>
        </w:rPr>
      </w:pPr>
      <w:r w:rsidRPr="008265DA">
        <w:rPr>
          <w:rFonts w:cs="Arial"/>
          <w:color w:val="000000"/>
        </w:rPr>
        <w:t>0.1-0.5 mg/kg IV</w:t>
      </w:r>
      <w:r w:rsidR="00521153">
        <w:rPr>
          <w:rFonts w:cs="Arial"/>
          <w:color w:val="000000"/>
        </w:rPr>
        <w:t>/IO</w:t>
      </w:r>
      <w:r w:rsidR="006C70FE">
        <w:rPr>
          <w:rFonts w:cs="Arial"/>
          <w:color w:val="000000"/>
        </w:rPr>
        <w:t xml:space="preserve"> slowly </w:t>
      </w:r>
      <w:r w:rsidRPr="008265DA">
        <w:rPr>
          <w:rFonts w:cs="Arial"/>
          <w:color w:val="000000"/>
        </w:rPr>
        <w:t>OR</w:t>
      </w:r>
    </w:p>
    <w:p w:rsidR="008265DA" w:rsidRPr="002F5483" w:rsidRDefault="008265DA" w:rsidP="00AC7398">
      <w:pPr>
        <w:pStyle w:val="ListParagraph"/>
        <w:numPr>
          <w:ilvl w:val="0"/>
          <w:numId w:val="145"/>
        </w:numPr>
        <w:tabs>
          <w:tab w:val="left" w:pos="1080"/>
        </w:tabs>
        <w:autoSpaceDE w:val="0"/>
        <w:autoSpaceDN w:val="0"/>
        <w:adjustRightInd w:val="0"/>
        <w:spacing w:after="60" w:line="288" w:lineRule="auto"/>
        <w:rPr>
          <w:rFonts w:cs="Arial"/>
          <w:color w:val="000000"/>
        </w:rPr>
      </w:pPr>
      <w:r>
        <w:rPr>
          <w:rFonts w:cs="Arial"/>
          <w:color w:val="000000"/>
        </w:rPr>
        <w:t xml:space="preserve">     </w:t>
      </w:r>
      <w:r w:rsidR="005355C0" w:rsidRPr="002F5483">
        <w:rPr>
          <w:rFonts w:cs="Arial"/>
          <w:color w:val="000000"/>
        </w:rPr>
        <w:t>1mg/kg IM, repeat in 5 minutes as needed to max of 2 mg/kg IM</w:t>
      </w:r>
    </w:p>
    <w:p w:rsidR="008265DA" w:rsidRDefault="008265DA" w:rsidP="00F41754">
      <w:pPr>
        <w:autoSpaceDE w:val="0"/>
        <w:autoSpaceDN w:val="0"/>
        <w:adjustRightInd w:val="0"/>
        <w:spacing w:after="60" w:line="288" w:lineRule="auto"/>
        <w:ind w:left="720"/>
        <w:rPr>
          <w:rFonts w:cs="Arial"/>
          <w:color w:val="000000"/>
        </w:rPr>
      </w:pPr>
    </w:p>
    <w:p w:rsidR="008265DA" w:rsidRDefault="008265DA" w:rsidP="00F41754">
      <w:pPr>
        <w:autoSpaceDE w:val="0"/>
        <w:autoSpaceDN w:val="0"/>
        <w:adjustRightInd w:val="0"/>
        <w:spacing w:after="60" w:line="288" w:lineRule="auto"/>
        <w:ind w:left="720"/>
        <w:rPr>
          <w:rFonts w:cs="Arial"/>
          <w:color w:val="000000"/>
        </w:rPr>
      </w:pPr>
    </w:p>
    <w:p w:rsidR="008265DA" w:rsidRDefault="008265DA" w:rsidP="00F41754">
      <w:pPr>
        <w:autoSpaceDE w:val="0"/>
        <w:autoSpaceDN w:val="0"/>
        <w:adjustRightInd w:val="0"/>
        <w:spacing w:after="60" w:line="288" w:lineRule="auto"/>
        <w:ind w:left="720"/>
        <w:rPr>
          <w:rFonts w:cs="Arial"/>
          <w:color w:val="000000"/>
        </w:rPr>
      </w:pPr>
    </w:p>
    <w:p w:rsidR="008265DA" w:rsidRPr="00F41754" w:rsidRDefault="008265DA" w:rsidP="00F41754">
      <w:pPr>
        <w:autoSpaceDE w:val="0"/>
        <w:autoSpaceDN w:val="0"/>
        <w:adjustRightInd w:val="0"/>
        <w:spacing w:after="60" w:line="288" w:lineRule="auto"/>
        <w:ind w:left="720"/>
        <w:rPr>
          <w:rFonts w:cs="Arial"/>
          <w:color w:val="000000"/>
        </w:rPr>
      </w:pPr>
    </w:p>
    <w:p w:rsidR="00BF761B" w:rsidRPr="00BF761B" w:rsidRDefault="00BF761B" w:rsidP="00BF761B">
      <w:pPr>
        <w:autoSpaceDE w:val="0"/>
        <w:autoSpaceDN w:val="0"/>
        <w:adjustRightInd w:val="0"/>
        <w:spacing w:after="60" w:line="288" w:lineRule="auto"/>
        <w:rPr>
          <w:rFonts w:cs="Arial"/>
          <w:color w:val="000000"/>
          <w:sz w:val="24"/>
          <w:szCs w:val="24"/>
        </w:rPr>
      </w:pPr>
      <w:r>
        <w:object w:dxaOrig="974" w:dyaOrig="1096">
          <v:shape id="_x0000_i1118" type="#_x0000_t75" alt="Pediatric Teddy Bear" style="width:48pt;height:54.75pt" o:ole="" o:allowoverlap="f">
            <v:imagedata r:id="rId12" o:title=""/>
          </v:shape>
          <o:OLEObject Type="Embed" ProgID="Visio.Drawing.11" ShapeID="_x0000_i1118" DrawAspect="Content" ObjectID="_1625899758" r:id="rId153"/>
        </w:object>
      </w:r>
      <w:r w:rsidRPr="00BF761B">
        <w:rPr>
          <w:rFonts w:cs="Arial"/>
          <w:color w:val="000000"/>
          <w:sz w:val="24"/>
          <w:szCs w:val="24"/>
        </w:rPr>
        <w:t xml:space="preserve">For Pediatric Doses, see </w:t>
      </w:r>
      <w:r w:rsidRPr="00BF761B">
        <w:rPr>
          <w:rFonts w:cs="Arial"/>
          <w:color w:val="000000"/>
          <w:sz w:val="24"/>
          <w:szCs w:val="24"/>
          <w:u w:val="single"/>
        </w:rPr>
        <w:t xml:space="preserve">A2 Pediatric </w:t>
      </w:r>
      <w:proofErr w:type="gramStart"/>
      <w:r w:rsidRPr="00BF761B">
        <w:rPr>
          <w:rFonts w:cs="Arial"/>
          <w:color w:val="000000"/>
          <w:sz w:val="24"/>
          <w:szCs w:val="24"/>
          <w:u w:val="single"/>
        </w:rPr>
        <w:t>Color Coded</w:t>
      </w:r>
      <w:proofErr w:type="gramEnd"/>
      <w:r w:rsidRPr="00BF761B">
        <w:rPr>
          <w:rFonts w:cs="Arial"/>
          <w:color w:val="000000"/>
          <w:sz w:val="24"/>
          <w:szCs w:val="24"/>
          <w:u w:val="single"/>
        </w:rPr>
        <w:t xml:space="preserve"> Medication Reference</w:t>
      </w:r>
      <w:r w:rsidR="009C095C">
        <w:rPr>
          <w:rFonts w:cs="Arial"/>
          <w:color w:val="000000"/>
          <w:sz w:val="24"/>
          <w:szCs w:val="24"/>
          <w:u w:val="single"/>
        </w:rPr>
        <w:t>.</w:t>
      </w:r>
    </w:p>
    <w:p w:rsidR="00896903" w:rsidRPr="009D1689" w:rsidRDefault="00896903" w:rsidP="00C417FD">
      <w:pPr>
        <w:autoSpaceDE w:val="0"/>
        <w:autoSpaceDN w:val="0"/>
        <w:adjustRightInd w:val="0"/>
        <w:spacing w:after="0" w:line="288" w:lineRule="auto"/>
        <w:ind w:left="720"/>
        <w:rPr>
          <w:rFonts w:cs="Arial"/>
          <w:color w:val="000000"/>
        </w:rPr>
      </w:pPr>
    </w:p>
    <w:p w:rsidR="00F47AC8" w:rsidRDefault="00F47AC8" w:rsidP="00896903">
      <w:pPr>
        <w:pStyle w:val="Heading2"/>
        <w:rPr>
          <w:rFonts w:asciiTheme="majorHAnsi" w:hAnsiTheme="majorHAnsi"/>
          <w:b w:val="0"/>
          <w:bCs w:val="0"/>
          <w:color w:val="365F91" w:themeColor="accent1" w:themeShade="BF"/>
          <w:sz w:val="28"/>
          <w:szCs w:val="28"/>
        </w:rPr>
      </w:pPr>
      <w:r>
        <w:br w:type="page"/>
      </w:r>
    </w:p>
    <w:p w:rsidR="00C417FD" w:rsidRDefault="00C417FD" w:rsidP="00C417FD">
      <w:pPr>
        <w:pStyle w:val="Heading1"/>
      </w:pPr>
      <w:bookmarkStart w:id="76" w:name="_7.7_Withholding_and"/>
      <w:bookmarkEnd w:id="76"/>
      <w:r>
        <w:lastRenderedPageBreak/>
        <w:t>7.7 Withholding and Cessation of Resuscitation</w:t>
      </w:r>
    </w:p>
    <w:p w:rsidR="00D7609D" w:rsidRDefault="00D7609D" w:rsidP="00D7609D">
      <w:pPr>
        <w:autoSpaceDE w:val="0"/>
        <w:autoSpaceDN w:val="0"/>
        <w:adjustRightInd w:val="0"/>
        <w:spacing w:after="0" w:line="288" w:lineRule="auto"/>
        <w:rPr>
          <w:rFonts w:cs="Arial"/>
          <w:color w:val="000000"/>
        </w:rPr>
      </w:pPr>
      <w:r w:rsidRPr="00D7609D">
        <w:rPr>
          <w:rFonts w:cs="Arial"/>
          <w:color w:val="000000"/>
        </w:rPr>
        <w:t xml:space="preserve">Purpose: 1) To clarify for EMS services and their EMTs when resuscitative measures may be withheld for patients in cardiac arrest and 2) to define when EMTs can cease resuscitative measures already initiated. </w:t>
      </w:r>
    </w:p>
    <w:p w:rsidR="00D7609D" w:rsidRPr="00D7609D" w:rsidRDefault="00D7609D" w:rsidP="00D7609D">
      <w:pPr>
        <w:autoSpaceDE w:val="0"/>
        <w:autoSpaceDN w:val="0"/>
        <w:adjustRightInd w:val="0"/>
        <w:spacing w:after="0" w:line="288" w:lineRule="auto"/>
        <w:rPr>
          <w:rFonts w:cs="Arial"/>
          <w:b/>
          <w:bCs/>
          <w:color w:val="000000"/>
        </w:rPr>
      </w:pPr>
    </w:p>
    <w:p w:rsidR="00D7609D" w:rsidRPr="00D7609D" w:rsidRDefault="00D7609D" w:rsidP="00D7609D">
      <w:pPr>
        <w:autoSpaceDE w:val="0"/>
        <w:autoSpaceDN w:val="0"/>
        <w:adjustRightInd w:val="0"/>
        <w:spacing w:after="0" w:line="288" w:lineRule="auto"/>
        <w:rPr>
          <w:rFonts w:cs="Arial"/>
          <w:color w:val="000000"/>
        </w:rPr>
      </w:pPr>
      <w:r w:rsidRPr="00D7609D">
        <w:rPr>
          <w:rFonts w:cs="Arial"/>
          <w:b/>
          <w:bCs/>
          <w:color w:val="000000"/>
        </w:rPr>
        <w:t xml:space="preserve">Background and EMS Services’ Training/Support Services Obligations: </w:t>
      </w:r>
    </w:p>
    <w:p w:rsidR="00D7609D" w:rsidRPr="00D7609D" w:rsidRDefault="00D7609D" w:rsidP="00D7609D">
      <w:pPr>
        <w:autoSpaceDE w:val="0"/>
        <w:autoSpaceDN w:val="0"/>
        <w:adjustRightInd w:val="0"/>
        <w:spacing w:after="0" w:line="288" w:lineRule="auto"/>
        <w:rPr>
          <w:rFonts w:cs="Arial"/>
          <w:color w:val="000000"/>
        </w:rPr>
      </w:pPr>
      <w:r w:rsidRPr="00D7609D">
        <w:rPr>
          <w:rFonts w:cs="Arial"/>
          <w:color w:val="000000"/>
        </w:rPr>
        <w:t xml:space="preserve">Emergency Medical Technicians must begin or continue resuscitative measures for all patients in cardiac arrest except as indicated in this Protocol (also issued as Administrative Requirement (A/R) 5-515). If in doubt, begin resuscitative efforts. </w:t>
      </w:r>
    </w:p>
    <w:p w:rsidR="00D7609D" w:rsidRPr="00D7609D" w:rsidRDefault="00D7609D" w:rsidP="00D7609D">
      <w:pPr>
        <w:autoSpaceDE w:val="0"/>
        <w:autoSpaceDN w:val="0"/>
        <w:adjustRightInd w:val="0"/>
        <w:spacing w:after="0" w:line="288" w:lineRule="auto"/>
        <w:rPr>
          <w:rFonts w:cs="Arial"/>
          <w:color w:val="000000"/>
        </w:rPr>
      </w:pPr>
    </w:p>
    <w:p w:rsidR="00D7609D" w:rsidRPr="00D7609D" w:rsidRDefault="00D7609D" w:rsidP="00D7609D">
      <w:pPr>
        <w:autoSpaceDE w:val="0"/>
        <w:autoSpaceDN w:val="0"/>
        <w:adjustRightInd w:val="0"/>
        <w:spacing w:after="0" w:line="288" w:lineRule="auto"/>
        <w:rPr>
          <w:rFonts w:cs="Arial"/>
          <w:color w:val="000000"/>
        </w:rPr>
      </w:pPr>
      <w:r w:rsidRPr="00D7609D">
        <w:rPr>
          <w:rFonts w:cs="Arial"/>
          <w:color w:val="000000"/>
        </w:rPr>
        <w:t xml:space="preserve">All EMS services must provide appropriate training on management of death in the field, including legal, procedural, and psychological aspects; and access to support services. </w:t>
      </w:r>
    </w:p>
    <w:p w:rsidR="00D7609D" w:rsidRPr="00D7609D" w:rsidRDefault="00D7609D" w:rsidP="00D7609D">
      <w:pPr>
        <w:autoSpaceDE w:val="0"/>
        <w:autoSpaceDN w:val="0"/>
        <w:adjustRightInd w:val="0"/>
        <w:spacing w:after="0" w:line="288" w:lineRule="auto"/>
        <w:rPr>
          <w:rFonts w:cs="Arial"/>
          <w:color w:val="000000"/>
        </w:rPr>
      </w:pPr>
    </w:p>
    <w:p w:rsidR="00D7609D" w:rsidRDefault="00D7609D" w:rsidP="00D7609D">
      <w:pPr>
        <w:autoSpaceDE w:val="0"/>
        <w:autoSpaceDN w:val="0"/>
        <w:adjustRightInd w:val="0"/>
        <w:spacing w:after="0" w:line="288" w:lineRule="auto"/>
        <w:rPr>
          <w:rFonts w:cs="Arial"/>
          <w:color w:val="000000"/>
        </w:rPr>
      </w:pPr>
      <w:r w:rsidRPr="00D7609D">
        <w:rPr>
          <w:rFonts w:cs="Arial"/>
          <w:color w:val="000000"/>
        </w:rPr>
        <w:t xml:space="preserve">EMS services and EMS personnel should be aware that the nursing staff of a health care facility, such as a skilled nursing facility, may need a physician order (including a medical control physician’s order, if allowed by nursing home policy) to halt resuscitation attempts, even in the case of patients meeting EMS “obvious death” criteria, as set out below. Nursing staff and EMS personnel should come to a cooperative decision on continuation or termination of resuscitation; this process may include obtaining physician input and orders. If the medical professionals at the bedside are unable to reach agreement on attempting or terminating efforts, the presumption should be to continue resuscitative efforts and transport the patient to an emergency department. </w:t>
      </w:r>
    </w:p>
    <w:p w:rsidR="00D7609D" w:rsidRPr="00D7609D" w:rsidRDefault="00D7609D" w:rsidP="00D7609D">
      <w:pPr>
        <w:autoSpaceDE w:val="0"/>
        <w:autoSpaceDN w:val="0"/>
        <w:adjustRightInd w:val="0"/>
        <w:spacing w:after="0" w:line="288" w:lineRule="auto"/>
        <w:rPr>
          <w:rFonts w:cs="Arial"/>
          <w:color w:val="000000"/>
        </w:rPr>
      </w:pPr>
    </w:p>
    <w:p w:rsidR="00D7609D" w:rsidRPr="00D7609D" w:rsidRDefault="00D7609D" w:rsidP="00D7609D">
      <w:pPr>
        <w:autoSpaceDE w:val="0"/>
        <w:autoSpaceDN w:val="0"/>
        <w:adjustRightInd w:val="0"/>
        <w:spacing w:after="0" w:line="288" w:lineRule="auto"/>
        <w:rPr>
          <w:rFonts w:cs="Arial"/>
          <w:color w:val="000000"/>
          <w:sz w:val="23"/>
          <w:szCs w:val="23"/>
        </w:rPr>
      </w:pPr>
      <w:r w:rsidRPr="00D7609D">
        <w:rPr>
          <w:rFonts w:cs="Arial"/>
          <w:b/>
          <w:bCs/>
          <w:color w:val="000000"/>
          <w:sz w:val="23"/>
          <w:szCs w:val="23"/>
        </w:rPr>
        <w:t xml:space="preserve">I. Exceptions to Initiation of Resuscitation </w:t>
      </w:r>
    </w:p>
    <w:p w:rsidR="00D7609D" w:rsidRPr="00D7609D" w:rsidRDefault="00D7609D" w:rsidP="00D7609D">
      <w:pPr>
        <w:autoSpaceDE w:val="0"/>
        <w:autoSpaceDN w:val="0"/>
        <w:adjustRightInd w:val="0"/>
        <w:spacing w:after="0" w:line="288" w:lineRule="auto"/>
        <w:rPr>
          <w:rFonts w:cs="Arial"/>
          <w:color w:val="000000"/>
        </w:rPr>
      </w:pPr>
      <w:r w:rsidRPr="00D7609D">
        <w:rPr>
          <w:rFonts w:cs="Arial"/>
          <w:color w:val="000000"/>
        </w:rPr>
        <w:t xml:space="preserve">Other than in overriding circumstances such as a large mass-casualty incident or a hazardous scene, the following are the </w:t>
      </w:r>
      <w:r w:rsidRPr="00D7609D">
        <w:rPr>
          <w:rFonts w:cs="Arial"/>
          <w:b/>
          <w:bCs/>
          <w:color w:val="000000"/>
        </w:rPr>
        <w:t xml:space="preserve">only </w:t>
      </w:r>
      <w:r w:rsidRPr="00D7609D">
        <w:rPr>
          <w:rFonts w:cs="Arial"/>
          <w:color w:val="000000"/>
        </w:rPr>
        <w:t xml:space="preserve">exceptions to initiating and maintaining resuscitative measures in the field: </w:t>
      </w:r>
    </w:p>
    <w:p w:rsidR="00D7609D" w:rsidRPr="00D7609D" w:rsidRDefault="00D7609D" w:rsidP="00D7609D">
      <w:pPr>
        <w:autoSpaceDE w:val="0"/>
        <w:autoSpaceDN w:val="0"/>
        <w:adjustRightInd w:val="0"/>
        <w:spacing w:after="0" w:line="288" w:lineRule="auto"/>
        <w:rPr>
          <w:rFonts w:cs="Arial"/>
          <w:color w:val="000000"/>
        </w:rPr>
      </w:pPr>
      <w:r w:rsidRPr="00D7609D">
        <w:rPr>
          <w:rFonts w:cs="Arial"/>
          <w:color w:val="000000"/>
        </w:rPr>
        <w:tab/>
        <w:t>1. Current, valid DNR, verified per the Medical Orders for Life Sustain</w:t>
      </w:r>
      <w:r w:rsidR="009C095C">
        <w:rPr>
          <w:rFonts w:cs="Arial"/>
          <w:color w:val="000000"/>
        </w:rPr>
        <w:t>in</w:t>
      </w:r>
      <w:r w:rsidRPr="00D7609D">
        <w:rPr>
          <w:rFonts w:cs="Arial"/>
          <w:color w:val="000000"/>
        </w:rPr>
        <w:t>g Treatment (MOLST)/</w:t>
      </w:r>
      <w:r w:rsidRPr="00D7609D">
        <w:rPr>
          <w:rFonts w:cs="Arial"/>
          <w:color w:val="000000"/>
        </w:rPr>
        <w:tab/>
        <w:t xml:space="preserve">Comfort Care Protocol. </w:t>
      </w:r>
    </w:p>
    <w:p w:rsidR="00D7609D" w:rsidRPr="00D7609D" w:rsidRDefault="00D7609D" w:rsidP="00D7609D">
      <w:pPr>
        <w:autoSpaceDE w:val="0"/>
        <w:autoSpaceDN w:val="0"/>
        <w:adjustRightInd w:val="0"/>
        <w:spacing w:after="0" w:line="288" w:lineRule="auto"/>
        <w:rPr>
          <w:rFonts w:cs="Arial"/>
          <w:color w:val="000000"/>
        </w:rPr>
      </w:pPr>
      <w:r w:rsidRPr="00D7609D">
        <w:rPr>
          <w:rFonts w:cs="Arial"/>
          <w:color w:val="000000"/>
        </w:rPr>
        <w:tab/>
        <w:t xml:space="preserve">2. Trauma inconsistent with survival </w:t>
      </w:r>
    </w:p>
    <w:p w:rsidR="00D7609D" w:rsidRPr="00D7609D" w:rsidRDefault="00D7609D" w:rsidP="00D7609D">
      <w:pPr>
        <w:autoSpaceDE w:val="0"/>
        <w:autoSpaceDN w:val="0"/>
        <w:adjustRightInd w:val="0"/>
        <w:spacing w:after="0" w:line="288" w:lineRule="auto"/>
        <w:rPr>
          <w:rFonts w:cs="Arial"/>
          <w:color w:val="000000"/>
        </w:rPr>
      </w:pPr>
      <w:r w:rsidRPr="00D7609D">
        <w:rPr>
          <w:rFonts w:cs="Arial"/>
          <w:color w:val="000000"/>
        </w:rPr>
        <w:tab/>
      </w:r>
      <w:r w:rsidRPr="00D7609D">
        <w:rPr>
          <w:rFonts w:cs="Arial"/>
          <w:color w:val="000000"/>
        </w:rPr>
        <w:tab/>
        <w:t xml:space="preserve">a. Decapitation: severing of the vital structures of the head from the remainder of the </w:t>
      </w:r>
      <w:r w:rsidRPr="00D7609D">
        <w:rPr>
          <w:rFonts w:cs="Arial"/>
          <w:color w:val="000000"/>
        </w:rPr>
        <w:tab/>
      </w:r>
      <w:r w:rsidRPr="00D7609D">
        <w:rPr>
          <w:rFonts w:cs="Arial"/>
          <w:color w:val="000000"/>
        </w:rPr>
        <w:tab/>
        <w:t xml:space="preserve">patient’s body </w:t>
      </w:r>
    </w:p>
    <w:p w:rsidR="00D7609D" w:rsidRDefault="00D7609D" w:rsidP="00D7609D">
      <w:pPr>
        <w:autoSpaceDE w:val="0"/>
        <w:autoSpaceDN w:val="0"/>
        <w:adjustRightInd w:val="0"/>
        <w:spacing w:after="0" w:line="288" w:lineRule="auto"/>
        <w:rPr>
          <w:rFonts w:cs="Arial"/>
          <w:color w:val="000000"/>
        </w:rPr>
      </w:pPr>
      <w:r w:rsidRPr="00D7609D">
        <w:rPr>
          <w:rFonts w:cs="Arial"/>
          <w:color w:val="000000"/>
        </w:rPr>
        <w:tab/>
      </w:r>
      <w:r w:rsidRPr="00D7609D">
        <w:rPr>
          <w:rFonts w:cs="Arial"/>
          <w:color w:val="000000"/>
        </w:rPr>
        <w:tab/>
        <w:t xml:space="preserve">b. Transection of the torso: body is completely cut across below the shoulders and </w:t>
      </w:r>
    </w:p>
    <w:p w:rsidR="00D7609D" w:rsidRPr="00D7609D" w:rsidRDefault="00D7609D" w:rsidP="00D7609D">
      <w:pPr>
        <w:autoSpaceDE w:val="0"/>
        <w:autoSpaceDN w:val="0"/>
        <w:adjustRightInd w:val="0"/>
        <w:spacing w:after="0" w:line="288" w:lineRule="auto"/>
        <w:rPr>
          <w:rFonts w:cs="Arial"/>
          <w:color w:val="000000"/>
        </w:rPr>
      </w:pPr>
      <w:r w:rsidRPr="00D7609D">
        <w:rPr>
          <w:rFonts w:cs="Arial"/>
          <w:color w:val="000000"/>
        </w:rPr>
        <w:tab/>
      </w:r>
      <w:r w:rsidRPr="00D7609D">
        <w:rPr>
          <w:rFonts w:cs="Arial"/>
          <w:color w:val="000000"/>
        </w:rPr>
        <w:tab/>
      </w:r>
      <w:r>
        <w:rPr>
          <w:rFonts w:cs="Arial"/>
          <w:color w:val="000000"/>
        </w:rPr>
        <w:t xml:space="preserve">above </w:t>
      </w:r>
      <w:r w:rsidRPr="00D7609D">
        <w:rPr>
          <w:rFonts w:cs="Arial"/>
          <w:color w:val="000000"/>
        </w:rPr>
        <w:t xml:space="preserve">the hips </w:t>
      </w:r>
    </w:p>
    <w:p w:rsidR="00D7609D" w:rsidRPr="00D7609D" w:rsidRDefault="00D7609D" w:rsidP="00D7609D">
      <w:pPr>
        <w:autoSpaceDE w:val="0"/>
        <w:autoSpaceDN w:val="0"/>
        <w:adjustRightInd w:val="0"/>
        <w:spacing w:after="0" w:line="288" w:lineRule="auto"/>
        <w:rPr>
          <w:rFonts w:cs="Arial"/>
          <w:color w:val="000000"/>
        </w:rPr>
      </w:pPr>
      <w:r w:rsidRPr="00D7609D">
        <w:rPr>
          <w:rFonts w:cs="Arial"/>
          <w:color w:val="000000"/>
        </w:rPr>
        <w:tab/>
      </w:r>
      <w:r w:rsidRPr="00D7609D">
        <w:rPr>
          <w:rFonts w:cs="Arial"/>
          <w:color w:val="000000"/>
        </w:rPr>
        <w:tab/>
        <w:t xml:space="preserve">c. Evident complete destruction of brain or heart </w:t>
      </w:r>
    </w:p>
    <w:p w:rsidR="00D7609D" w:rsidRPr="00D7609D" w:rsidRDefault="00D7609D" w:rsidP="00D7609D">
      <w:pPr>
        <w:autoSpaceDE w:val="0"/>
        <w:autoSpaceDN w:val="0"/>
        <w:adjustRightInd w:val="0"/>
        <w:spacing w:after="0" w:line="288" w:lineRule="auto"/>
        <w:rPr>
          <w:rFonts w:cs="Arial"/>
          <w:color w:val="000000"/>
        </w:rPr>
      </w:pPr>
      <w:r w:rsidRPr="00D7609D">
        <w:rPr>
          <w:rFonts w:cs="Arial"/>
          <w:color w:val="000000"/>
        </w:rPr>
        <w:tab/>
      </w:r>
      <w:r w:rsidRPr="00D7609D">
        <w:rPr>
          <w:rFonts w:cs="Arial"/>
          <w:color w:val="000000"/>
        </w:rPr>
        <w:tab/>
        <w:t xml:space="preserve">d. Incineration of the body </w:t>
      </w:r>
    </w:p>
    <w:p w:rsidR="00D7609D" w:rsidRDefault="00D7609D" w:rsidP="00D7609D">
      <w:pPr>
        <w:autoSpaceDE w:val="0"/>
        <w:autoSpaceDN w:val="0"/>
        <w:adjustRightInd w:val="0"/>
        <w:spacing w:after="0" w:line="288" w:lineRule="auto"/>
        <w:rPr>
          <w:rFonts w:cs="Arial"/>
          <w:color w:val="000000"/>
        </w:rPr>
      </w:pPr>
      <w:r w:rsidRPr="00D7609D">
        <w:rPr>
          <w:rFonts w:cs="Arial"/>
          <w:color w:val="000000"/>
        </w:rPr>
        <w:tab/>
      </w:r>
      <w:r w:rsidRPr="00D7609D">
        <w:rPr>
          <w:rFonts w:cs="Arial"/>
          <w:color w:val="000000"/>
        </w:rPr>
        <w:tab/>
        <w:t xml:space="preserve">e. Cardiac arrest (i.e. pulselessness) documented at first EMS evaluation when such </w:t>
      </w:r>
    </w:p>
    <w:p w:rsidR="00D7609D" w:rsidRDefault="00D7609D" w:rsidP="00D7609D">
      <w:pPr>
        <w:autoSpaceDE w:val="0"/>
        <w:autoSpaceDN w:val="0"/>
        <w:adjustRightInd w:val="0"/>
        <w:spacing w:after="0" w:line="288" w:lineRule="auto"/>
        <w:rPr>
          <w:rFonts w:cs="Arial"/>
          <w:color w:val="000000"/>
        </w:rPr>
      </w:pPr>
      <w:r w:rsidRPr="00D7609D">
        <w:rPr>
          <w:rFonts w:cs="Arial"/>
          <w:color w:val="000000"/>
        </w:rPr>
        <w:tab/>
      </w:r>
      <w:r w:rsidRPr="00D7609D">
        <w:rPr>
          <w:rFonts w:cs="Arial"/>
          <w:color w:val="000000"/>
        </w:rPr>
        <w:tab/>
        <w:t xml:space="preserve">condition is the result of significant blunt or penetrating trauma and the arrest is </w:t>
      </w:r>
    </w:p>
    <w:p w:rsidR="00D7609D" w:rsidRDefault="00D7609D" w:rsidP="00D7609D">
      <w:pPr>
        <w:autoSpaceDE w:val="0"/>
        <w:autoSpaceDN w:val="0"/>
        <w:adjustRightInd w:val="0"/>
        <w:spacing w:after="0" w:line="288" w:lineRule="auto"/>
        <w:rPr>
          <w:rFonts w:cs="Arial"/>
          <w:color w:val="000000"/>
        </w:rPr>
      </w:pPr>
      <w:r w:rsidRPr="00D7609D">
        <w:rPr>
          <w:rFonts w:cs="Arial"/>
          <w:color w:val="000000"/>
        </w:rPr>
        <w:tab/>
      </w:r>
      <w:r w:rsidRPr="00D7609D">
        <w:rPr>
          <w:rFonts w:cs="Arial"/>
          <w:color w:val="000000"/>
        </w:rPr>
        <w:tab/>
        <w:t>obviously and unequivocally due to such trauma, EXCEPT in the specific case of</w:t>
      </w:r>
    </w:p>
    <w:p w:rsidR="00D7609D" w:rsidRDefault="00D7609D" w:rsidP="00D7609D">
      <w:pPr>
        <w:autoSpaceDE w:val="0"/>
        <w:autoSpaceDN w:val="0"/>
        <w:adjustRightInd w:val="0"/>
        <w:spacing w:after="0" w:line="288" w:lineRule="auto"/>
        <w:rPr>
          <w:rFonts w:cs="Arial"/>
          <w:color w:val="000000"/>
        </w:rPr>
      </w:pPr>
      <w:r w:rsidRPr="00D7609D">
        <w:rPr>
          <w:rFonts w:cs="Arial"/>
          <w:color w:val="000000"/>
        </w:rPr>
        <w:tab/>
      </w:r>
      <w:r w:rsidRPr="00D7609D">
        <w:rPr>
          <w:rFonts w:cs="Arial"/>
          <w:color w:val="000000"/>
        </w:rPr>
        <w:tab/>
        <w:t xml:space="preserve">arrest due to penetrating chest trauma and short transport time to definitive care (in </w:t>
      </w:r>
    </w:p>
    <w:p w:rsidR="00D7609D" w:rsidRPr="00D7609D" w:rsidRDefault="00D7609D" w:rsidP="00D7609D">
      <w:pPr>
        <w:autoSpaceDE w:val="0"/>
        <w:autoSpaceDN w:val="0"/>
        <w:adjustRightInd w:val="0"/>
        <w:spacing w:after="0" w:line="288" w:lineRule="auto"/>
        <w:rPr>
          <w:rFonts w:cs="Arial"/>
          <w:color w:val="000000"/>
        </w:rPr>
      </w:pPr>
      <w:r w:rsidRPr="00D7609D">
        <w:rPr>
          <w:rFonts w:cs="Arial"/>
          <w:color w:val="000000"/>
        </w:rPr>
        <w:tab/>
      </w:r>
      <w:r w:rsidRPr="00D7609D">
        <w:rPr>
          <w:rFonts w:cs="Arial"/>
          <w:color w:val="000000"/>
        </w:rPr>
        <w:tab/>
        <w:t xml:space="preserve">which circumstance, resuscitate and transport) </w:t>
      </w:r>
    </w:p>
    <w:p w:rsidR="00D7609D" w:rsidRPr="00D7609D" w:rsidRDefault="00D7609D" w:rsidP="00D7609D">
      <w:pPr>
        <w:autoSpaceDE w:val="0"/>
        <w:autoSpaceDN w:val="0"/>
        <w:adjustRightInd w:val="0"/>
        <w:spacing w:after="0" w:line="288" w:lineRule="auto"/>
        <w:rPr>
          <w:rFonts w:cs="Arial"/>
          <w:color w:val="000000"/>
        </w:rPr>
      </w:pPr>
      <w:r w:rsidRPr="00D7609D">
        <w:rPr>
          <w:rFonts w:cs="Arial"/>
          <w:color w:val="000000"/>
        </w:rPr>
        <w:tab/>
        <w:t xml:space="preserve">3. Body condition clearly indicating biological death. </w:t>
      </w:r>
    </w:p>
    <w:p w:rsidR="00D7609D" w:rsidRDefault="00D7609D" w:rsidP="00D7609D">
      <w:pPr>
        <w:autoSpaceDE w:val="0"/>
        <w:autoSpaceDN w:val="0"/>
        <w:adjustRightInd w:val="0"/>
        <w:spacing w:after="0" w:line="288" w:lineRule="auto"/>
        <w:rPr>
          <w:rFonts w:cs="Arial"/>
          <w:color w:val="000000"/>
        </w:rPr>
      </w:pPr>
      <w:r w:rsidRPr="00D7609D">
        <w:rPr>
          <w:rFonts w:cs="Arial"/>
          <w:color w:val="000000"/>
        </w:rPr>
        <w:tab/>
      </w:r>
      <w:r w:rsidRPr="00D7609D">
        <w:rPr>
          <w:rFonts w:cs="Arial"/>
          <w:color w:val="000000"/>
        </w:rPr>
        <w:tab/>
        <w:t>a. Complete decomposition or putrefaction: the skin surface (</w:t>
      </w:r>
      <w:r w:rsidRPr="00D7609D">
        <w:rPr>
          <w:rFonts w:cs="Arial"/>
          <w:b/>
          <w:bCs/>
          <w:color w:val="000000"/>
        </w:rPr>
        <w:t xml:space="preserve">not </w:t>
      </w:r>
      <w:r w:rsidRPr="00D7609D">
        <w:rPr>
          <w:rFonts w:cs="Arial"/>
          <w:color w:val="000000"/>
        </w:rPr>
        <w:t xml:space="preserve">only in isolated </w:t>
      </w:r>
    </w:p>
    <w:p w:rsidR="00D7609D" w:rsidRPr="00D7609D" w:rsidRDefault="00D7609D" w:rsidP="00D7609D">
      <w:pPr>
        <w:autoSpaceDE w:val="0"/>
        <w:autoSpaceDN w:val="0"/>
        <w:adjustRightInd w:val="0"/>
        <w:spacing w:after="0" w:line="288" w:lineRule="auto"/>
        <w:ind w:left="2160"/>
        <w:rPr>
          <w:rFonts w:cs="Arial"/>
          <w:color w:val="000000"/>
        </w:rPr>
      </w:pPr>
      <w:r w:rsidRPr="00D7609D">
        <w:rPr>
          <w:rFonts w:cs="Arial"/>
          <w:color w:val="000000"/>
        </w:rPr>
        <w:t>areas) is bloated or ruptured, with sloughing of soft tissue, and the odor of decay</w:t>
      </w:r>
      <w:r>
        <w:rPr>
          <w:rFonts w:cs="Arial"/>
          <w:color w:val="000000"/>
        </w:rPr>
        <w:t xml:space="preserve">ing </w:t>
      </w:r>
      <w:r w:rsidRPr="00D7609D">
        <w:rPr>
          <w:rFonts w:cs="Arial"/>
          <w:color w:val="000000"/>
        </w:rPr>
        <w:t xml:space="preserve">flesh. </w:t>
      </w:r>
    </w:p>
    <w:p w:rsidR="00D7609D" w:rsidRDefault="00D7609D" w:rsidP="00D7609D">
      <w:pPr>
        <w:autoSpaceDE w:val="0"/>
        <w:autoSpaceDN w:val="0"/>
        <w:adjustRightInd w:val="0"/>
        <w:spacing w:after="0" w:line="288" w:lineRule="auto"/>
        <w:rPr>
          <w:rFonts w:cs="Arial"/>
          <w:color w:val="000000"/>
        </w:rPr>
      </w:pPr>
      <w:r w:rsidRPr="00D7609D">
        <w:rPr>
          <w:rFonts w:cs="Arial"/>
          <w:color w:val="000000"/>
        </w:rPr>
        <w:lastRenderedPageBreak/>
        <w:tab/>
      </w:r>
      <w:r w:rsidRPr="00D7609D">
        <w:rPr>
          <w:rFonts w:cs="Arial"/>
          <w:color w:val="000000"/>
        </w:rPr>
        <w:tab/>
        <w:t>b. Dependent lividity and/or rigor: when the patient’s body is appropriately examined,</w:t>
      </w:r>
    </w:p>
    <w:p w:rsidR="00D7609D" w:rsidRPr="00D7609D" w:rsidRDefault="00D7609D" w:rsidP="00D7609D">
      <w:pPr>
        <w:autoSpaceDE w:val="0"/>
        <w:autoSpaceDN w:val="0"/>
        <w:adjustRightInd w:val="0"/>
        <w:spacing w:after="0" w:line="288" w:lineRule="auto"/>
        <w:rPr>
          <w:rFonts w:cs="Arial"/>
          <w:color w:val="000000"/>
        </w:rPr>
      </w:pPr>
      <w:r w:rsidRPr="00D7609D">
        <w:rPr>
          <w:rFonts w:cs="Arial"/>
          <w:color w:val="000000"/>
        </w:rPr>
        <w:t xml:space="preserve"> </w:t>
      </w:r>
      <w:r w:rsidRPr="00D7609D">
        <w:rPr>
          <w:rFonts w:cs="Arial"/>
          <w:color w:val="000000"/>
        </w:rPr>
        <w:tab/>
      </w:r>
      <w:r w:rsidRPr="00D7609D">
        <w:rPr>
          <w:rFonts w:cs="Arial"/>
          <w:color w:val="000000"/>
        </w:rPr>
        <w:tab/>
        <w:t xml:space="preserve">there is a clear demarcation of pooled blood within the body, and/or major joints </w:t>
      </w:r>
      <w:r w:rsidRPr="00D7609D">
        <w:rPr>
          <w:rFonts w:cs="Arial"/>
          <w:color w:val="000000"/>
        </w:rPr>
        <w:tab/>
      </w:r>
      <w:r w:rsidRPr="00D7609D">
        <w:rPr>
          <w:rFonts w:cs="Arial"/>
          <w:color w:val="000000"/>
        </w:rPr>
        <w:tab/>
      </w:r>
      <w:r w:rsidRPr="00D7609D">
        <w:rPr>
          <w:rFonts w:cs="Arial"/>
          <w:color w:val="000000"/>
        </w:rPr>
        <w:tab/>
        <w:t xml:space="preserve">(jaw, shoulders, elbows, hips, or knees) are immovable. </w:t>
      </w:r>
    </w:p>
    <w:p w:rsidR="00D7609D" w:rsidRDefault="00D7609D" w:rsidP="00D7609D">
      <w:pPr>
        <w:autoSpaceDE w:val="0"/>
        <w:autoSpaceDN w:val="0"/>
        <w:adjustRightInd w:val="0"/>
        <w:spacing w:after="0" w:line="288" w:lineRule="auto"/>
        <w:rPr>
          <w:rFonts w:cs="Arial"/>
          <w:color w:val="000000"/>
        </w:rPr>
      </w:pPr>
      <w:r w:rsidRPr="00D7609D">
        <w:rPr>
          <w:rFonts w:cs="Arial"/>
          <w:color w:val="000000"/>
        </w:rPr>
        <w:tab/>
      </w:r>
      <w:r w:rsidRPr="00D7609D">
        <w:rPr>
          <w:rFonts w:cs="Arial"/>
          <w:color w:val="000000"/>
        </w:rPr>
        <w:tab/>
      </w:r>
      <w:r w:rsidRPr="00D7609D">
        <w:rPr>
          <w:rFonts w:cs="Arial"/>
          <w:color w:val="000000"/>
          <w:u w:val="single"/>
        </w:rPr>
        <w:t>Procedure for lividity and/or rigor</w:t>
      </w:r>
      <w:r w:rsidRPr="00D7609D">
        <w:rPr>
          <w:rFonts w:cs="Arial"/>
          <w:color w:val="000000"/>
        </w:rPr>
        <w:t xml:space="preserve">: All of the criteria below must be established and </w:t>
      </w:r>
    </w:p>
    <w:p w:rsidR="00D7609D" w:rsidRPr="00D7609D" w:rsidRDefault="00D7609D" w:rsidP="00D7609D">
      <w:pPr>
        <w:autoSpaceDE w:val="0"/>
        <w:autoSpaceDN w:val="0"/>
        <w:adjustRightInd w:val="0"/>
        <w:spacing w:after="0" w:line="288" w:lineRule="auto"/>
        <w:rPr>
          <w:rFonts w:cs="Arial"/>
          <w:color w:val="000000"/>
        </w:rPr>
      </w:pPr>
      <w:r w:rsidRPr="00D7609D">
        <w:rPr>
          <w:rFonts w:cs="Arial"/>
          <w:color w:val="000000"/>
        </w:rPr>
        <w:tab/>
      </w:r>
      <w:r w:rsidRPr="00D7609D">
        <w:rPr>
          <w:rFonts w:cs="Arial"/>
          <w:color w:val="000000"/>
        </w:rPr>
        <w:tab/>
        <w:t xml:space="preserve">documented in addition to lividity and/or rigor in order to withhold resuscitation: </w:t>
      </w:r>
    </w:p>
    <w:p w:rsidR="00D7609D" w:rsidRDefault="00D7609D" w:rsidP="00D7609D">
      <w:pPr>
        <w:autoSpaceDE w:val="0"/>
        <w:autoSpaceDN w:val="0"/>
        <w:adjustRightInd w:val="0"/>
        <w:spacing w:after="0" w:line="288" w:lineRule="auto"/>
        <w:rPr>
          <w:rFonts w:cs="Arial"/>
          <w:b/>
          <w:bCs/>
          <w:i/>
          <w:iCs/>
          <w:color w:val="000000"/>
          <w:u w:val="single"/>
        </w:rPr>
      </w:pPr>
    </w:p>
    <w:p w:rsidR="00D7609D" w:rsidRPr="00D7609D" w:rsidRDefault="00D7609D" w:rsidP="00D7609D">
      <w:pPr>
        <w:autoSpaceDE w:val="0"/>
        <w:autoSpaceDN w:val="0"/>
        <w:adjustRightInd w:val="0"/>
        <w:spacing w:after="0" w:line="288" w:lineRule="auto"/>
        <w:rPr>
          <w:rFonts w:cs="Arial"/>
          <w:b/>
          <w:bCs/>
          <w:i/>
          <w:iCs/>
          <w:color w:val="000000"/>
          <w:u w:val="single"/>
        </w:rPr>
      </w:pPr>
      <w:r w:rsidRPr="00D7609D">
        <w:rPr>
          <w:rFonts w:cs="Arial"/>
          <w:b/>
          <w:bCs/>
          <w:i/>
          <w:iCs/>
          <w:color w:val="000000"/>
          <w:u w:val="single"/>
        </w:rPr>
        <w:t>Exemptions to Initiation of Resuscitation, Continued</w:t>
      </w:r>
    </w:p>
    <w:p w:rsidR="00D7609D" w:rsidRPr="00D7609D" w:rsidRDefault="00D7609D" w:rsidP="00D7609D">
      <w:pPr>
        <w:autoSpaceDE w:val="0"/>
        <w:autoSpaceDN w:val="0"/>
        <w:adjustRightInd w:val="0"/>
        <w:spacing w:after="0" w:line="288" w:lineRule="auto"/>
        <w:rPr>
          <w:rFonts w:cs="Arial"/>
          <w:color w:val="000000"/>
        </w:rPr>
      </w:pPr>
      <w:r w:rsidRPr="00D7609D">
        <w:rPr>
          <w:rFonts w:cs="Arial"/>
          <w:color w:val="000000"/>
        </w:rPr>
        <w:tab/>
      </w:r>
      <w:r w:rsidRPr="00D7609D">
        <w:rPr>
          <w:rFonts w:cs="Arial"/>
          <w:color w:val="000000"/>
        </w:rPr>
        <w:tab/>
      </w:r>
      <w:r w:rsidRPr="00D7609D">
        <w:rPr>
          <w:rFonts w:cs="Arial"/>
          <w:color w:val="000000"/>
        </w:rPr>
        <w:tab/>
        <w:t xml:space="preserve">i. Respirations are absent for at least 30 seconds; </w:t>
      </w:r>
      <w:r w:rsidRPr="00D7609D">
        <w:rPr>
          <w:rFonts w:cs="Arial"/>
          <w:b/>
          <w:bCs/>
          <w:color w:val="000000"/>
        </w:rPr>
        <w:t xml:space="preserve">and </w:t>
      </w:r>
    </w:p>
    <w:p w:rsidR="00D7609D" w:rsidRPr="00D7609D" w:rsidRDefault="00D7609D" w:rsidP="00D7609D">
      <w:pPr>
        <w:autoSpaceDE w:val="0"/>
        <w:autoSpaceDN w:val="0"/>
        <w:adjustRightInd w:val="0"/>
        <w:spacing w:after="0" w:line="288" w:lineRule="auto"/>
        <w:ind w:left="720" w:firstLine="720"/>
        <w:rPr>
          <w:rFonts w:cs="Arial"/>
          <w:b/>
          <w:bCs/>
          <w:color w:val="000000"/>
        </w:rPr>
      </w:pPr>
      <w:r w:rsidRPr="00D7609D">
        <w:rPr>
          <w:rFonts w:cs="Arial"/>
          <w:color w:val="000000"/>
        </w:rPr>
        <w:tab/>
        <w:t xml:space="preserve">ii. Carotid pulse is absent for at least 30 seconds; </w:t>
      </w:r>
      <w:r w:rsidRPr="00D7609D">
        <w:rPr>
          <w:rFonts w:cs="Arial"/>
          <w:b/>
          <w:bCs/>
          <w:color w:val="000000"/>
        </w:rPr>
        <w:t xml:space="preserve">and </w:t>
      </w:r>
    </w:p>
    <w:p w:rsidR="00D7609D" w:rsidRPr="00D7609D" w:rsidRDefault="00D7609D" w:rsidP="00D7609D">
      <w:pPr>
        <w:autoSpaceDE w:val="0"/>
        <w:autoSpaceDN w:val="0"/>
        <w:adjustRightInd w:val="0"/>
        <w:spacing w:after="0" w:line="288" w:lineRule="auto"/>
        <w:ind w:left="720" w:firstLine="720"/>
        <w:rPr>
          <w:rFonts w:cs="Arial"/>
          <w:b/>
          <w:bCs/>
          <w:color w:val="000000"/>
        </w:rPr>
      </w:pPr>
      <w:r w:rsidRPr="00D7609D">
        <w:rPr>
          <w:rFonts w:cs="Arial"/>
          <w:color w:val="000000"/>
        </w:rPr>
        <w:tab/>
        <w:t xml:space="preserve">iii. Lung sounds auscultated by stethoscope bilaterally are absent for at </w:t>
      </w:r>
      <w:r w:rsidRPr="00D7609D">
        <w:rPr>
          <w:rFonts w:cs="Arial"/>
          <w:color w:val="000000"/>
        </w:rPr>
        <w:tab/>
      </w:r>
      <w:r w:rsidRPr="00D7609D">
        <w:rPr>
          <w:rFonts w:cs="Arial"/>
          <w:color w:val="000000"/>
        </w:rPr>
        <w:tab/>
      </w:r>
      <w:r w:rsidRPr="00D7609D">
        <w:rPr>
          <w:rFonts w:cs="Arial"/>
          <w:color w:val="000000"/>
        </w:rPr>
        <w:tab/>
        <w:t xml:space="preserve">least 30 seconds; </w:t>
      </w:r>
      <w:r w:rsidRPr="00D7609D">
        <w:rPr>
          <w:rFonts w:cs="Arial"/>
          <w:b/>
          <w:bCs/>
          <w:color w:val="000000"/>
        </w:rPr>
        <w:t xml:space="preserve">and </w:t>
      </w:r>
    </w:p>
    <w:p w:rsidR="00D7609D" w:rsidRDefault="00D7609D" w:rsidP="00D7609D">
      <w:pPr>
        <w:autoSpaceDE w:val="0"/>
        <w:autoSpaceDN w:val="0"/>
        <w:adjustRightInd w:val="0"/>
        <w:spacing w:after="0" w:line="288" w:lineRule="auto"/>
        <w:ind w:left="720" w:firstLine="720"/>
        <w:rPr>
          <w:rFonts w:cs="Arial"/>
          <w:color w:val="000000"/>
        </w:rPr>
      </w:pPr>
      <w:r w:rsidRPr="00D7609D">
        <w:rPr>
          <w:rFonts w:cs="Arial"/>
          <w:color w:val="000000"/>
        </w:rPr>
        <w:tab/>
        <w:t xml:space="preserve">iv. Both pupils, if assessable, are non-reactive to light. </w:t>
      </w:r>
    </w:p>
    <w:p w:rsidR="00D7609D" w:rsidRPr="00D7609D" w:rsidRDefault="00D7609D" w:rsidP="00D7609D">
      <w:pPr>
        <w:autoSpaceDE w:val="0"/>
        <w:autoSpaceDN w:val="0"/>
        <w:adjustRightInd w:val="0"/>
        <w:spacing w:after="0" w:line="288" w:lineRule="auto"/>
        <w:ind w:left="720" w:firstLine="720"/>
        <w:rPr>
          <w:rFonts w:cs="Arial"/>
          <w:color w:val="000000"/>
        </w:rPr>
      </w:pPr>
    </w:p>
    <w:p w:rsidR="00D7609D" w:rsidRPr="00D7609D" w:rsidRDefault="00D7609D" w:rsidP="00D7609D">
      <w:pPr>
        <w:autoSpaceDE w:val="0"/>
        <w:autoSpaceDN w:val="0"/>
        <w:adjustRightInd w:val="0"/>
        <w:spacing w:after="0" w:line="288" w:lineRule="auto"/>
        <w:jc w:val="both"/>
        <w:rPr>
          <w:rFonts w:cs="Arial"/>
          <w:color w:val="000000"/>
          <w:sz w:val="23"/>
          <w:szCs w:val="23"/>
        </w:rPr>
      </w:pPr>
      <w:r w:rsidRPr="00D7609D">
        <w:rPr>
          <w:rFonts w:cs="Arial"/>
          <w:b/>
          <w:bCs/>
          <w:color w:val="000000"/>
          <w:sz w:val="23"/>
          <w:szCs w:val="23"/>
        </w:rPr>
        <w:t xml:space="preserve">II. Cessation of Resuscitation by EMTs </w:t>
      </w:r>
    </w:p>
    <w:p w:rsidR="00D7609D" w:rsidRPr="00D7609D" w:rsidRDefault="00D7609D" w:rsidP="00D7609D">
      <w:pPr>
        <w:autoSpaceDE w:val="0"/>
        <w:autoSpaceDN w:val="0"/>
        <w:adjustRightInd w:val="0"/>
        <w:spacing w:after="0" w:line="288" w:lineRule="auto"/>
        <w:rPr>
          <w:rFonts w:cs="Arial"/>
          <w:color w:val="000000"/>
        </w:rPr>
      </w:pPr>
      <w:r w:rsidRPr="00D7609D">
        <w:rPr>
          <w:rFonts w:cs="Arial"/>
          <w:color w:val="000000"/>
        </w:rPr>
        <w:t xml:space="preserve">Emergency Medical Technicians must continue resuscitative measures for all patients in cardiac arrest unless contraindicated by one of the exceptions below. </w:t>
      </w:r>
    </w:p>
    <w:p w:rsidR="00D7609D" w:rsidRPr="00D7609D" w:rsidRDefault="00D7609D" w:rsidP="00D7609D">
      <w:pPr>
        <w:autoSpaceDE w:val="0"/>
        <w:autoSpaceDN w:val="0"/>
        <w:adjustRightInd w:val="0"/>
        <w:spacing w:after="0" w:line="288" w:lineRule="auto"/>
        <w:ind w:left="720" w:hanging="720"/>
        <w:rPr>
          <w:rFonts w:cs="Arial"/>
          <w:color w:val="000000"/>
        </w:rPr>
      </w:pPr>
      <w:r w:rsidRPr="00D7609D">
        <w:rPr>
          <w:rFonts w:cs="Arial"/>
          <w:color w:val="000000"/>
        </w:rPr>
        <w:tab/>
        <w:t xml:space="preserve">1. EMTs at all levels of certification may cease resuscitative efforts at any time when any “Exception to Initiation of Resuscitation” as defined in I., above, is determined to be present. </w:t>
      </w:r>
    </w:p>
    <w:p w:rsidR="00D7609D" w:rsidRPr="00D7609D" w:rsidRDefault="00D7609D" w:rsidP="00D7609D">
      <w:pPr>
        <w:autoSpaceDE w:val="0"/>
        <w:autoSpaceDN w:val="0"/>
        <w:adjustRightInd w:val="0"/>
        <w:spacing w:after="0" w:line="288" w:lineRule="auto"/>
        <w:ind w:left="1260" w:hanging="540"/>
        <w:rPr>
          <w:rFonts w:cs="Arial"/>
          <w:color w:val="000000"/>
        </w:rPr>
      </w:pPr>
      <w:r w:rsidRPr="00D7609D">
        <w:rPr>
          <w:rFonts w:cs="Arial"/>
          <w:color w:val="000000"/>
        </w:rPr>
        <w:t xml:space="preserve">2. EMTs certified at the </w:t>
      </w:r>
      <w:r w:rsidRPr="00D7609D">
        <w:rPr>
          <w:rFonts w:cs="Arial"/>
          <w:b/>
          <w:bCs/>
          <w:color w:val="000000"/>
        </w:rPr>
        <w:t xml:space="preserve">Paramedic level only </w:t>
      </w:r>
      <w:r w:rsidRPr="00D7609D">
        <w:rPr>
          <w:rFonts w:cs="Arial"/>
          <w:color w:val="000000"/>
        </w:rPr>
        <w:t xml:space="preserve">may cease resuscitative efforts in an adult patient 18 years of age or older, regardless of who initiated the resuscitative efforts, without finding “obvious death” criteria </w:t>
      </w:r>
      <w:r w:rsidRPr="00D7609D">
        <w:rPr>
          <w:rFonts w:cs="Arial"/>
          <w:b/>
          <w:bCs/>
          <w:color w:val="000000"/>
        </w:rPr>
        <w:t xml:space="preserve">only </w:t>
      </w:r>
      <w:r w:rsidRPr="00D7609D">
        <w:rPr>
          <w:rFonts w:cs="Arial"/>
          <w:color w:val="000000"/>
        </w:rPr>
        <w:t xml:space="preserve">by the following procedure, and </w:t>
      </w:r>
      <w:r w:rsidRPr="00D7609D">
        <w:rPr>
          <w:rFonts w:cs="Arial"/>
          <w:b/>
          <w:bCs/>
          <w:color w:val="000000"/>
        </w:rPr>
        <w:t xml:space="preserve">only </w:t>
      </w:r>
      <w:r w:rsidRPr="00D7609D">
        <w:rPr>
          <w:rFonts w:cs="Arial"/>
          <w:color w:val="000000"/>
        </w:rPr>
        <w:t xml:space="preserve">if the EMS system’s Affiliate Hospital Medical Director has approved of use of this procedure, as follows: </w:t>
      </w:r>
    </w:p>
    <w:p w:rsidR="00D7609D" w:rsidRPr="00D7609D" w:rsidRDefault="00D7609D" w:rsidP="00D7609D">
      <w:pPr>
        <w:autoSpaceDE w:val="0"/>
        <w:autoSpaceDN w:val="0"/>
        <w:adjustRightInd w:val="0"/>
        <w:spacing w:after="0" w:line="288" w:lineRule="auto"/>
        <w:ind w:left="1260" w:hanging="540"/>
        <w:rPr>
          <w:rFonts w:cs="Arial"/>
          <w:color w:val="000000"/>
        </w:rPr>
      </w:pPr>
      <w:r w:rsidRPr="00D7609D">
        <w:rPr>
          <w:rFonts w:cs="Arial"/>
          <w:color w:val="000000"/>
        </w:rPr>
        <w:tab/>
      </w:r>
      <w:r w:rsidRPr="00D7609D">
        <w:rPr>
          <w:rFonts w:cs="Arial"/>
          <w:color w:val="000000"/>
        </w:rPr>
        <w:tab/>
      </w:r>
      <w:r w:rsidRPr="00D7609D">
        <w:rPr>
          <w:rFonts w:cs="Arial"/>
          <w:color w:val="000000"/>
        </w:rPr>
        <w:tab/>
        <w:t xml:space="preserve">a. There is no evidence of or suspicion of hypothermia; </w:t>
      </w:r>
      <w:r w:rsidRPr="00D7609D">
        <w:rPr>
          <w:rFonts w:cs="Arial"/>
          <w:b/>
          <w:bCs/>
          <w:color w:val="000000"/>
        </w:rPr>
        <w:t xml:space="preserve">AND </w:t>
      </w:r>
    </w:p>
    <w:p w:rsidR="00D7609D" w:rsidRDefault="00D7609D" w:rsidP="00D7609D">
      <w:pPr>
        <w:autoSpaceDE w:val="0"/>
        <w:autoSpaceDN w:val="0"/>
        <w:adjustRightInd w:val="0"/>
        <w:spacing w:after="0" w:line="288" w:lineRule="auto"/>
        <w:ind w:left="1260" w:hanging="540"/>
        <w:rPr>
          <w:rFonts w:cs="Arial"/>
          <w:color w:val="000000"/>
        </w:rPr>
      </w:pPr>
      <w:r w:rsidRPr="00D7609D">
        <w:rPr>
          <w:rFonts w:cs="Arial"/>
          <w:color w:val="000000"/>
        </w:rPr>
        <w:tab/>
      </w:r>
      <w:r w:rsidRPr="00D7609D">
        <w:rPr>
          <w:rFonts w:cs="Arial"/>
          <w:color w:val="000000"/>
        </w:rPr>
        <w:tab/>
      </w:r>
      <w:r w:rsidRPr="00D7609D">
        <w:rPr>
          <w:rFonts w:cs="Arial"/>
          <w:color w:val="000000"/>
        </w:rPr>
        <w:tab/>
        <w:t xml:space="preserve">b. Indicated standard Advanced Life Support measures have been </w:t>
      </w:r>
    </w:p>
    <w:p w:rsidR="00D7609D" w:rsidRDefault="00D7609D" w:rsidP="00D7609D">
      <w:pPr>
        <w:autoSpaceDE w:val="0"/>
        <w:autoSpaceDN w:val="0"/>
        <w:adjustRightInd w:val="0"/>
        <w:spacing w:after="0" w:line="288" w:lineRule="auto"/>
        <w:ind w:left="1260" w:hanging="540"/>
        <w:rPr>
          <w:rFonts w:cs="Arial"/>
          <w:color w:val="000000"/>
        </w:rPr>
      </w:pPr>
      <w:r w:rsidRPr="00D7609D">
        <w:rPr>
          <w:rFonts w:cs="Arial"/>
          <w:color w:val="000000"/>
        </w:rPr>
        <w:tab/>
      </w:r>
      <w:r w:rsidRPr="00D7609D">
        <w:rPr>
          <w:rFonts w:cs="Arial"/>
          <w:color w:val="000000"/>
        </w:rPr>
        <w:tab/>
      </w:r>
      <w:r w:rsidRPr="00D7609D">
        <w:rPr>
          <w:rFonts w:cs="Arial"/>
          <w:color w:val="000000"/>
        </w:rPr>
        <w:tab/>
        <w:t xml:space="preserve">successfully undertaken (including for example effective airway support, </w:t>
      </w:r>
      <w:r w:rsidRPr="00D7609D">
        <w:rPr>
          <w:rFonts w:cs="Arial"/>
          <w:color w:val="000000"/>
        </w:rPr>
        <w:tab/>
      </w:r>
      <w:r w:rsidRPr="00D7609D">
        <w:rPr>
          <w:rFonts w:cs="Arial"/>
          <w:color w:val="000000"/>
        </w:rPr>
        <w:tab/>
      </w:r>
      <w:r w:rsidRPr="00D7609D">
        <w:rPr>
          <w:rFonts w:cs="Arial"/>
          <w:color w:val="000000"/>
        </w:rPr>
        <w:tab/>
        <w:t xml:space="preserve">intravenous access, medications, transcutaneous pacing, and rhythm </w:t>
      </w:r>
    </w:p>
    <w:p w:rsidR="00D7609D" w:rsidRPr="00D7609D" w:rsidRDefault="00D7609D" w:rsidP="00D7609D">
      <w:pPr>
        <w:autoSpaceDE w:val="0"/>
        <w:autoSpaceDN w:val="0"/>
        <w:adjustRightInd w:val="0"/>
        <w:spacing w:after="0" w:line="288" w:lineRule="auto"/>
        <w:ind w:left="1260" w:hanging="540"/>
        <w:rPr>
          <w:rFonts w:cs="Arial"/>
          <w:color w:val="000000"/>
        </w:rPr>
      </w:pPr>
      <w:r w:rsidRPr="00D7609D">
        <w:rPr>
          <w:rFonts w:cs="Arial"/>
          <w:color w:val="000000"/>
        </w:rPr>
        <w:tab/>
      </w:r>
      <w:r w:rsidRPr="00D7609D">
        <w:rPr>
          <w:rFonts w:cs="Arial"/>
          <w:color w:val="000000"/>
        </w:rPr>
        <w:tab/>
      </w:r>
      <w:r w:rsidRPr="00D7609D">
        <w:rPr>
          <w:rFonts w:cs="Arial"/>
          <w:color w:val="000000"/>
        </w:rPr>
        <w:tab/>
        <w:t xml:space="preserve">monitoring); </w:t>
      </w:r>
      <w:r w:rsidRPr="00D7609D">
        <w:rPr>
          <w:rFonts w:cs="Arial"/>
          <w:b/>
          <w:bCs/>
          <w:color w:val="000000"/>
        </w:rPr>
        <w:t xml:space="preserve">AND </w:t>
      </w:r>
    </w:p>
    <w:p w:rsidR="00D7609D" w:rsidRDefault="00D7609D" w:rsidP="00D7609D">
      <w:pPr>
        <w:autoSpaceDE w:val="0"/>
        <w:autoSpaceDN w:val="0"/>
        <w:adjustRightInd w:val="0"/>
        <w:spacing w:after="0" w:line="288" w:lineRule="auto"/>
        <w:ind w:left="1260" w:hanging="540"/>
        <w:rPr>
          <w:rFonts w:cs="Arial"/>
          <w:color w:val="000000"/>
        </w:rPr>
      </w:pPr>
      <w:r w:rsidRPr="00D7609D">
        <w:rPr>
          <w:rFonts w:cs="Arial"/>
          <w:color w:val="000000"/>
        </w:rPr>
        <w:tab/>
      </w:r>
      <w:r w:rsidRPr="00D7609D">
        <w:rPr>
          <w:rFonts w:cs="Arial"/>
          <w:color w:val="000000"/>
        </w:rPr>
        <w:tab/>
      </w:r>
      <w:r w:rsidRPr="00D7609D">
        <w:rPr>
          <w:rFonts w:cs="Arial"/>
          <w:color w:val="000000"/>
        </w:rPr>
        <w:tab/>
        <w:t xml:space="preserve">c. The patient is in asystole or pulseless electrical activity (PEA), and </w:t>
      </w:r>
    </w:p>
    <w:p w:rsidR="00D7609D" w:rsidRDefault="00D7609D" w:rsidP="00D7609D">
      <w:pPr>
        <w:autoSpaceDE w:val="0"/>
        <w:autoSpaceDN w:val="0"/>
        <w:adjustRightInd w:val="0"/>
        <w:spacing w:after="0" w:line="288" w:lineRule="auto"/>
        <w:ind w:left="1260" w:hanging="540"/>
        <w:rPr>
          <w:rFonts w:cs="Arial"/>
          <w:color w:val="000000"/>
        </w:rPr>
      </w:pPr>
      <w:r w:rsidRPr="00D7609D">
        <w:rPr>
          <w:rFonts w:cs="Arial"/>
          <w:color w:val="000000"/>
        </w:rPr>
        <w:tab/>
      </w:r>
      <w:r w:rsidRPr="00D7609D">
        <w:rPr>
          <w:rFonts w:cs="Arial"/>
          <w:color w:val="000000"/>
        </w:rPr>
        <w:tab/>
      </w:r>
      <w:r w:rsidRPr="00D7609D">
        <w:rPr>
          <w:rFonts w:cs="Arial"/>
          <w:color w:val="000000"/>
        </w:rPr>
        <w:tab/>
        <w:t xml:space="preserve">REMAINS SO persistently, unresponsive to resuscitative efforts, for at </w:t>
      </w:r>
    </w:p>
    <w:p w:rsidR="00D7609D" w:rsidRPr="00D7609D" w:rsidRDefault="00D7609D" w:rsidP="00D7609D">
      <w:pPr>
        <w:autoSpaceDE w:val="0"/>
        <w:autoSpaceDN w:val="0"/>
        <w:adjustRightInd w:val="0"/>
        <w:spacing w:after="0" w:line="288" w:lineRule="auto"/>
        <w:ind w:left="1260" w:hanging="540"/>
        <w:rPr>
          <w:rFonts w:cs="Arial"/>
          <w:color w:val="000000"/>
        </w:rPr>
      </w:pPr>
      <w:r w:rsidRPr="00D7609D">
        <w:rPr>
          <w:rFonts w:cs="Arial"/>
          <w:color w:val="000000"/>
        </w:rPr>
        <w:tab/>
      </w:r>
      <w:r w:rsidRPr="00D7609D">
        <w:rPr>
          <w:rFonts w:cs="Arial"/>
          <w:color w:val="000000"/>
        </w:rPr>
        <w:tab/>
      </w:r>
      <w:r w:rsidRPr="00D7609D">
        <w:rPr>
          <w:rFonts w:cs="Arial"/>
          <w:color w:val="000000"/>
        </w:rPr>
        <w:tab/>
        <w:t xml:space="preserve">least twenty (20) minutes while resuscitative efforts continue; </w:t>
      </w:r>
      <w:r w:rsidRPr="00D7609D">
        <w:rPr>
          <w:rFonts w:cs="Arial"/>
          <w:b/>
          <w:bCs/>
          <w:color w:val="000000"/>
        </w:rPr>
        <w:t xml:space="preserve">AND </w:t>
      </w:r>
    </w:p>
    <w:p w:rsidR="00D7609D" w:rsidRPr="00D7609D" w:rsidRDefault="00D7609D" w:rsidP="00D7609D">
      <w:pPr>
        <w:autoSpaceDE w:val="0"/>
        <w:autoSpaceDN w:val="0"/>
        <w:adjustRightInd w:val="0"/>
        <w:spacing w:after="0" w:line="288" w:lineRule="auto"/>
        <w:ind w:left="1260" w:hanging="540"/>
        <w:rPr>
          <w:rFonts w:cs="Arial"/>
          <w:color w:val="000000"/>
        </w:rPr>
      </w:pPr>
      <w:r w:rsidRPr="00D7609D">
        <w:rPr>
          <w:rFonts w:cs="Arial"/>
          <w:color w:val="000000"/>
        </w:rPr>
        <w:tab/>
      </w:r>
      <w:r w:rsidRPr="00D7609D">
        <w:rPr>
          <w:rFonts w:cs="Arial"/>
          <w:color w:val="000000"/>
        </w:rPr>
        <w:tab/>
      </w:r>
      <w:r w:rsidRPr="00D7609D">
        <w:rPr>
          <w:rFonts w:cs="Arial"/>
          <w:color w:val="000000"/>
        </w:rPr>
        <w:tab/>
        <w:t xml:space="preserve">d. No reversible cause of arrest is evident; </w:t>
      </w:r>
      <w:r w:rsidRPr="00D7609D">
        <w:rPr>
          <w:rFonts w:cs="Arial"/>
          <w:b/>
          <w:bCs/>
          <w:color w:val="000000"/>
        </w:rPr>
        <w:t xml:space="preserve">AND </w:t>
      </w:r>
    </w:p>
    <w:p w:rsidR="00D7609D" w:rsidRPr="00D7609D" w:rsidRDefault="00D7609D" w:rsidP="00D7609D">
      <w:pPr>
        <w:autoSpaceDE w:val="0"/>
        <w:autoSpaceDN w:val="0"/>
        <w:adjustRightInd w:val="0"/>
        <w:spacing w:after="0" w:line="288" w:lineRule="auto"/>
        <w:ind w:left="1260" w:hanging="540"/>
        <w:rPr>
          <w:rFonts w:cs="Arial"/>
          <w:color w:val="000000"/>
        </w:rPr>
      </w:pPr>
      <w:r w:rsidRPr="00D7609D">
        <w:rPr>
          <w:rFonts w:cs="Arial"/>
          <w:color w:val="000000"/>
        </w:rPr>
        <w:tab/>
      </w:r>
      <w:r w:rsidRPr="00D7609D">
        <w:rPr>
          <w:rFonts w:cs="Arial"/>
          <w:color w:val="000000"/>
        </w:rPr>
        <w:tab/>
      </w:r>
      <w:r w:rsidRPr="00D7609D">
        <w:rPr>
          <w:rFonts w:cs="Arial"/>
          <w:color w:val="000000"/>
        </w:rPr>
        <w:tab/>
        <w:t xml:space="preserve">e. The patient is not visibly pregnant; </w:t>
      </w:r>
      <w:r w:rsidRPr="00D7609D">
        <w:rPr>
          <w:rFonts w:cs="Arial"/>
          <w:b/>
          <w:bCs/>
          <w:color w:val="000000"/>
        </w:rPr>
        <w:t xml:space="preserve">AND </w:t>
      </w:r>
    </w:p>
    <w:p w:rsidR="00D7609D" w:rsidRPr="00D7609D" w:rsidRDefault="00D7609D" w:rsidP="00D7609D">
      <w:pPr>
        <w:autoSpaceDE w:val="0"/>
        <w:autoSpaceDN w:val="0"/>
        <w:adjustRightInd w:val="0"/>
        <w:spacing w:after="0" w:line="288" w:lineRule="auto"/>
        <w:ind w:left="1260" w:hanging="540"/>
        <w:rPr>
          <w:rFonts w:cs="Arial"/>
          <w:color w:val="000000"/>
        </w:rPr>
      </w:pPr>
      <w:r w:rsidRPr="00D7609D">
        <w:rPr>
          <w:rFonts w:cs="Arial"/>
          <w:color w:val="000000"/>
        </w:rPr>
        <w:tab/>
      </w:r>
      <w:r w:rsidRPr="00D7609D">
        <w:rPr>
          <w:rFonts w:cs="Arial"/>
          <w:color w:val="000000"/>
        </w:rPr>
        <w:tab/>
      </w:r>
      <w:r w:rsidRPr="00D7609D">
        <w:rPr>
          <w:rFonts w:cs="Arial"/>
          <w:color w:val="000000"/>
        </w:rPr>
        <w:tab/>
        <w:t xml:space="preserve">f. An on-line medical control physician gives an order to terminate </w:t>
      </w:r>
      <w:r w:rsidRPr="00D7609D">
        <w:rPr>
          <w:rFonts w:cs="Arial"/>
          <w:color w:val="000000"/>
        </w:rPr>
        <w:tab/>
      </w:r>
      <w:r w:rsidRPr="00D7609D">
        <w:rPr>
          <w:rFonts w:cs="Arial"/>
          <w:color w:val="000000"/>
        </w:rPr>
        <w:tab/>
      </w:r>
      <w:r w:rsidRPr="00D7609D">
        <w:rPr>
          <w:rFonts w:cs="Arial"/>
          <w:color w:val="000000"/>
        </w:rPr>
        <w:tab/>
      </w:r>
      <w:r w:rsidRPr="00D7609D">
        <w:rPr>
          <w:rFonts w:cs="Arial"/>
          <w:color w:val="000000"/>
        </w:rPr>
        <w:tab/>
        <w:t xml:space="preserve">resuscitative efforts. </w:t>
      </w:r>
    </w:p>
    <w:p w:rsidR="0015524F" w:rsidRDefault="0015524F" w:rsidP="00D7609D">
      <w:pPr>
        <w:autoSpaceDE w:val="0"/>
        <w:autoSpaceDN w:val="0"/>
        <w:adjustRightInd w:val="0"/>
        <w:spacing w:after="0" w:line="288" w:lineRule="auto"/>
        <w:rPr>
          <w:rFonts w:cs="Arial"/>
          <w:b/>
          <w:bCs/>
          <w:color w:val="000000"/>
          <w:sz w:val="26"/>
          <w:szCs w:val="26"/>
        </w:rPr>
      </w:pPr>
    </w:p>
    <w:p w:rsidR="00D7609D" w:rsidRPr="00D7609D" w:rsidRDefault="00D7609D" w:rsidP="00D7609D">
      <w:pPr>
        <w:autoSpaceDE w:val="0"/>
        <w:autoSpaceDN w:val="0"/>
        <w:adjustRightInd w:val="0"/>
        <w:spacing w:after="0" w:line="288" w:lineRule="auto"/>
        <w:rPr>
          <w:rFonts w:cs="Arial"/>
          <w:color w:val="000000"/>
          <w:sz w:val="26"/>
          <w:szCs w:val="26"/>
        </w:rPr>
      </w:pPr>
      <w:r w:rsidRPr="00D7609D">
        <w:rPr>
          <w:rFonts w:cs="Arial"/>
          <w:b/>
          <w:bCs/>
          <w:color w:val="000000"/>
          <w:sz w:val="26"/>
          <w:szCs w:val="26"/>
        </w:rPr>
        <w:t xml:space="preserve">Special Considerations and Procedures: </w:t>
      </w:r>
    </w:p>
    <w:p w:rsidR="00D7609D" w:rsidRPr="00D7609D" w:rsidRDefault="00D7609D" w:rsidP="00D7609D">
      <w:pPr>
        <w:autoSpaceDE w:val="0"/>
        <w:autoSpaceDN w:val="0"/>
        <w:adjustRightInd w:val="0"/>
        <w:spacing w:after="0" w:line="288" w:lineRule="auto"/>
        <w:ind w:left="800" w:hanging="800"/>
        <w:rPr>
          <w:rFonts w:cs="Arial"/>
          <w:color w:val="000000"/>
        </w:rPr>
      </w:pPr>
      <w:r w:rsidRPr="00D7609D">
        <w:rPr>
          <w:rFonts w:cs="Arial"/>
          <w:color w:val="000000"/>
        </w:rPr>
        <w:t>1.</w:t>
      </w:r>
      <w:r w:rsidRPr="00D7609D">
        <w:rPr>
          <w:rFonts w:cs="Arial"/>
          <w:color w:val="000000"/>
        </w:rPr>
        <w:tab/>
        <w:t xml:space="preserve">a. If during transport, EMTs cease resuscitation of a patient in accordance with the requirements above, they shall continue to the closest appropriate hospital for pronouncement of death. This is always a special circumstance that is in the interest of public health and safety, and thus meets the requirements of 105 CMR 170.365. </w:t>
      </w:r>
    </w:p>
    <w:p w:rsidR="00D7609D" w:rsidRPr="00D7609D" w:rsidRDefault="00D7609D" w:rsidP="00D7609D">
      <w:pPr>
        <w:autoSpaceDE w:val="0"/>
        <w:autoSpaceDN w:val="0"/>
        <w:adjustRightInd w:val="0"/>
        <w:spacing w:after="0" w:line="288" w:lineRule="auto"/>
        <w:ind w:left="800" w:hanging="800"/>
        <w:rPr>
          <w:rFonts w:cs="Arial"/>
          <w:color w:val="000000"/>
        </w:rPr>
      </w:pPr>
      <w:r w:rsidRPr="00D7609D">
        <w:rPr>
          <w:rFonts w:cs="Arial"/>
          <w:color w:val="000000"/>
        </w:rPr>
        <w:tab/>
        <w:t xml:space="preserve">b. During transports when resuscitative efforts have appropriately been ceased in accordance with the requirements above, EMTs must cover the person with a sheet, transport without the </w:t>
      </w:r>
      <w:r w:rsidRPr="00D7609D">
        <w:rPr>
          <w:rFonts w:cs="Arial"/>
          <w:color w:val="000000"/>
        </w:rPr>
        <w:lastRenderedPageBreak/>
        <w:t xml:space="preserve">use of emergency vehicle audible and visual warning devices, and notify the receiving hospital in advance. </w:t>
      </w:r>
    </w:p>
    <w:p w:rsidR="00D7609D" w:rsidRPr="00D7609D" w:rsidRDefault="00D7609D" w:rsidP="00D7609D">
      <w:pPr>
        <w:autoSpaceDE w:val="0"/>
        <w:autoSpaceDN w:val="0"/>
        <w:adjustRightInd w:val="0"/>
        <w:spacing w:after="0" w:line="288" w:lineRule="auto"/>
        <w:ind w:left="360" w:hanging="360"/>
        <w:rPr>
          <w:rFonts w:cs="Arial"/>
          <w:color w:val="000000"/>
        </w:rPr>
      </w:pPr>
      <w:r w:rsidRPr="00D7609D">
        <w:rPr>
          <w:rFonts w:cs="Arial"/>
          <w:color w:val="000000"/>
        </w:rPr>
        <w:t xml:space="preserve">2. In all cases where EMTs have withheld or ceased resuscitative efforts in accordance with the requirements above, and left the person in the field, procedures must include notification of appropriate medical or medico-legal authorities, such as police. </w:t>
      </w:r>
    </w:p>
    <w:p w:rsidR="00D7609D" w:rsidRPr="00D7609D" w:rsidRDefault="00D7609D" w:rsidP="00D7609D">
      <w:pPr>
        <w:autoSpaceDE w:val="0"/>
        <w:autoSpaceDN w:val="0"/>
        <w:adjustRightInd w:val="0"/>
        <w:spacing w:after="0" w:line="288" w:lineRule="auto"/>
        <w:ind w:left="360" w:hanging="360"/>
        <w:rPr>
          <w:rFonts w:cs="Arial"/>
          <w:color w:val="000000"/>
        </w:rPr>
      </w:pPr>
      <w:r w:rsidRPr="00D7609D">
        <w:rPr>
          <w:rFonts w:cs="Arial"/>
          <w:color w:val="000000"/>
        </w:rPr>
        <w:t xml:space="preserve">3. EMS trip record documentation must reflect the criteria used to determine obvious death or allow cessation of resuscitative efforts. </w:t>
      </w:r>
    </w:p>
    <w:p w:rsidR="00D7609D" w:rsidRDefault="00D7609D" w:rsidP="00D7609D">
      <w:pPr>
        <w:autoSpaceDE w:val="0"/>
        <w:autoSpaceDN w:val="0"/>
        <w:adjustRightInd w:val="0"/>
        <w:spacing w:after="0" w:line="288" w:lineRule="auto"/>
        <w:rPr>
          <w:rFonts w:ascii="Wingdings" w:hAnsi="Wingdings" w:cs="Wingdings"/>
          <w:color w:val="000000"/>
        </w:rPr>
      </w:pPr>
    </w:p>
    <w:p w:rsidR="00D7609D" w:rsidRDefault="00D7609D" w:rsidP="00D7609D">
      <w:pPr>
        <w:autoSpaceDE w:val="0"/>
        <w:autoSpaceDN w:val="0"/>
        <w:adjustRightInd w:val="0"/>
        <w:spacing w:after="0" w:line="288" w:lineRule="auto"/>
        <w:rPr>
          <w:rFonts w:ascii="Wingdings" w:hAnsi="Wingdings" w:cs="Wingdings"/>
          <w:color w:val="000000"/>
        </w:rPr>
      </w:pPr>
    </w:p>
    <w:p w:rsidR="00F47AC8" w:rsidRDefault="00F47AC8">
      <w:pPr>
        <w:rPr>
          <w:rFonts w:asciiTheme="majorHAnsi" w:eastAsiaTheme="majorEastAsia" w:hAnsiTheme="majorHAnsi" w:cs="Times New Roman"/>
          <w:b/>
          <w:bCs/>
          <w:color w:val="365F91" w:themeColor="accent1" w:themeShade="BF"/>
          <w:sz w:val="28"/>
          <w:szCs w:val="28"/>
        </w:rPr>
      </w:pPr>
      <w:r>
        <w:br w:type="page"/>
      </w:r>
    </w:p>
    <w:p w:rsidR="00C417FD" w:rsidRDefault="00C417FD" w:rsidP="00C417FD">
      <w:pPr>
        <w:pStyle w:val="Heading1"/>
      </w:pPr>
      <w:bookmarkStart w:id="77" w:name="_7.8_Ventricular_Assist"/>
      <w:bookmarkEnd w:id="77"/>
      <w:r>
        <w:lastRenderedPageBreak/>
        <w:t>7.8 Ventricular Assist Devices (VADs)</w:t>
      </w:r>
    </w:p>
    <w:p w:rsidR="00C417FD" w:rsidRPr="00193D94" w:rsidRDefault="00C417FD" w:rsidP="0081000D">
      <w:pPr>
        <w:pStyle w:val="Heading2"/>
      </w:pPr>
      <w:r w:rsidRPr="00193D94">
        <w:t>EMT/ADVANCED EMT/PARAMEDIC STANDING ORDERS</w:t>
      </w:r>
    </w:p>
    <w:p w:rsidR="00B065E5" w:rsidRPr="00B065E5" w:rsidRDefault="00B065E5" w:rsidP="00B065E5">
      <w:pPr>
        <w:autoSpaceDE w:val="0"/>
        <w:autoSpaceDN w:val="0"/>
        <w:adjustRightInd w:val="0"/>
        <w:spacing w:after="0" w:line="288" w:lineRule="auto"/>
        <w:rPr>
          <w:rFonts w:cs="Arial"/>
          <w:b/>
          <w:bCs/>
          <w:color w:val="000000"/>
        </w:rPr>
      </w:pPr>
      <w:r w:rsidRPr="00B065E5">
        <w:rPr>
          <w:rFonts w:cs="Arial"/>
          <w:b/>
          <w:bCs/>
          <w:color w:val="000000"/>
        </w:rPr>
        <w:t>PURPOSE</w:t>
      </w:r>
    </w:p>
    <w:p w:rsidR="00B065E5" w:rsidRPr="00B065E5" w:rsidRDefault="00B065E5" w:rsidP="00B065E5">
      <w:pPr>
        <w:autoSpaceDE w:val="0"/>
        <w:autoSpaceDN w:val="0"/>
        <w:adjustRightInd w:val="0"/>
        <w:spacing w:after="60" w:line="288" w:lineRule="auto"/>
        <w:rPr>
          <w:rFonts w:cs="Arial"/>
          <w:color w:val="000000"/>
        </w:rPr>
      </w:pPr>
      <w:r w:rsidRPr="00B065E5">
        <w:rPr>
          <w:rFonts w:cs="Arial"/>
          <w:color w:val="000000"/>
        </w:rPr>
        <w:t>To provide an overview of how a Ventricular Assist Device (VAD) works and how EMS provider assessment and treatment differs for a patient with a VAD.</w:t>
      </w:r>
    </w:p>
    <w:p w:rsidR="00B065E5" w:rsidRPr="00B065E5" w:rsidRDefault="00B065E5" w:rsidP="00B065E5">
      <w:pPr>
        <w:autoSpaceDE w:val="0"/>
        <w:autoSpaceDN w:val="0"/>
        <w:adjustRightInd w:val="0"/>
        <w:spacing w:after="0" w:line="288" w:lineRule="auto"/>
        <w:rPr>
          <w:rFonts w:cs="Arial"/>
          <w:b/>
          <w:bCs/>
          <w:color w:val="000000"/>
        </w:rPr>
      </w:pPr>
      <w:r w:rsidRPr="00B065E5">
        <w:rPr>
          <w:rFonts w:cs="Arial"/>
          <w:b/>
          <w:bCs/>
          <w:color w:val="000000"/>
        </w:rPr>
        <w:t>Highlights of Assessing and Treating an VAD patient</w:t>
      </w:r>
    </w:p>
    <w:p w:rsidR="00B065E5" w:rsidRPr="00B065E5" w:rsidRDefault="00B065E5" w:rsidP="00AC7398">
      <w:pPr>
        <w:numPr>
          <w:ilvl w:val="0"/>
          <w:numId w:val="145"/>
        </w:numPr>
        <w:autoSpaceDE w:val="0"/>
        <w:autoSpaceDN w:val="0"/>
        <w:adjustRightInd w:val="0"/>
        <w:spacing w:after="0" w:line="288" w:lineRule="auto"/>
        <w:ind w:left="360" w:hanging="360"/>
        <w:rPr>
          <w:rFonts w:cs="Arial"/>
          <w:color w:val="000000"/>
        </w:rPr>
      </w:pPr>
      <w:r w:rsidRPr="00B065E5">
        <w:rPr>
          <w:rFonts w:cs="Arial"/>
          <w:color w:val="000000"/>
        </w:rPr>
        <w:t>Recognize that you have a patient with a VAD</w:t>
      </w:r>
    </w:p>
    <w:p w:rsidR="00B065E5" w:rsidRPr="00B065E5" w:rsidRDefault="00B065E5" w:rsidP="00AC7398">
      <w:pPr>
        <w:numPr>
          <w:ilvl w:val="0"/>
          <w:numId w:val="145"/>
        </w:numPr>
        <w:autoSpaceDE w:val="0"/>
        <w:autoSpaceDN w:val="0"/>
        <w:adjustRightInd w:val="0"/>
        <w:spacing w:after="0" w:line="288" w:lineRule="auto"/>
        <w:ind w:left="360" w:hanging="360"/>
        <w:rPr>
          <w:rFonts w:cs="Arial"/>
          <w:color w:val="000000"/>
        </w:rPr>
      </w:pPr>
      <w:r w:rsidRPr="00B065E5">
        <w:rPr>
          <w:rFonts w:cs="Arial"/>
          <w:color w:val="000000"/>
        </w:rPr>
        <w:t>Determine if your patient has a VAD problem, or an unrelated illness or injury</w:t>
      </w:r>
    </w:p>
    <w:p w:rsidR="00B065E5" w:rsidRPr="00B065E5" w:rsidRDefault="00B065E5" w:rsidP="00AC7398">
      <w:pPr>
        <w:numPr>
          <w:ilvl w:val="0"/>
          <w:numId w:val="145"/>
        </w:numPr>
        <w:autoSpaceDE w:val="0"/>
        <w:autoSpaceDN w:val="0"/>
        <w:adjustRightInd w:val="0"/>
        <w:spacing w:after="0" w:line="288" w:lineRule="auto"/>
        <w:ind w:left="360" w:hanging="360"/>
        <w:rPr>
          <w:rFonts w:cs="Arial"/>
          <w:color w:val="000000"/>
        </w:rPr>
      </w:pPr>
      <w:r w:rsidRPr="00B065E5">
        <w:rPr>
          <w:rFonts w:cs="Arial"/>
          <w:color w:val="000000"/>
        </w:rPr>
        <w:t>A completely stable patient may have no palpable pulse or measurable blood pressure</w:t>
      </w:r>
    </w:p>
    <w:p w:rsidR="00B065E5" w:rsidRPr="00B065E5" w:rsidRDefault="00B065E5" w:rsidP="00AC7398">
      <w:pPr>
        <w:numPr>
          <w:ilvl w:val="0"/>
          <w:numId w:val="145"/>
        </w:numPr>
        <w:autoSpaceDE w:val="0"/>
        <w:autoSpaceDN w:val="0"/>
        <w:adjustRightInd w:val="0"/>
        <w:spacing w:after="0" w:line="288" w:lineRule="auto"/>
        <w:ind w:left="360" w:hanging="360"/>
        <w:rPr>
          <w:rFonts w:cs="Arial"/>
          <w:color w:val="000000"/>
        </w:rPr>
      </w:pPr>
      <w:r w:rsidRPr="00B065E5">
        <w:rPr>
          <w:rFonts w:cs="Arial"/>
          <w:color w:val="000000"/>
        </w:rPr>
        <w:t>Mental status and skin color must be used to determine patient stability</w:t>
      </w:r>
    </w:p>
    <w:p w:rsidR="00B065E5" w:rsidRPr="00B065E5" w:rsidRDefault="00B065E5" w:rsidP="00AC7398">
      <w:pPr>
        <w:numPr>
          <w:ilvl w:val="0"/>
          <w:numId w:val="145"/>
        </w:numPr>
        <w:autoSpaceDE w:val="0"/>
        <w:autoSpaceDN w:val="0"/>
        <w:adjustRightInd w:val="0"/>
        <w:spacing w:after="0" w:line="288" w:lineRule="auto"/>
        <w:ind w:left="360" w:hanging="360"/>
        <w:rPr>
          <w:rFonts w:cs="Arial"/>
          <w:color w:val="000000"/>
        </w:rPr>
      </w:pPr>
      <w:r w:rsidRPr="00B065E5">
        <w:rPr>
          <w:rFonts w:cs="Arial"/>
          <w:color w:val="000000"/>
        </w:rPr>
        <w:t>CPR should almost never be performed on a VAD patient</w:t>
      </w:r>
    </w:p>
    <w:p w:rsidR="00B065E5" w:rsidRPr="00B065E5" w:rsidRDefault="00B065E5" w:rsidP="00AC7398">
      <w:pPr>
        <w:numPr>
          <w:ilvl w:val="0"/>
          <w:numId w:val="145"/>
        </w:numPr>
        <w:autoSpaceDE w:val="0"/>
        <w:autoSpaceDN w:val="0"/>
        <w:adjustRightInd w:val="0"/>
        <w:spacing w:after="60" w:line="288" w:lineRule="auto"/>
        <w:ind w:left="360" w:hanging="360"/>
        <w:rPr>
          <w:rFonts w:cs="Arial"/>
          <w:color w:val="000000"/>
        </w:rPr>
      </w:pPr>
      <w:r w:rsidRPr="00B065E5">
        <w:rPr>
          <w:rFonts w:cs="Arial"/>
          <w:color w:val="000000"/>
        </w:rPr>
        <w:t>Patients with a VAD should almost never be pronounced dead at the scene</w:t>
      </w:r>
    </w:p>
    <w:p w:rsidR="00B065E5" w:rsidRPr="00B065E5" w:rsidRDefault="00B065E5" w:rsidP="00B065E5">
      <w:pPr>
        <w:autoSpaceDE w:val="0"/>
        <w:autoSpaceDN w:val="0"/>
        <w:adjustRightInd w:val="0"/>
        <w:spacing w:after="0" w:line="288" w:lineRule="auto"/>
        <w:rPr>
          <w:rFonts w:cs="Arial"/>
          <w:b/>
          <w:bCs/>
          <w:color w:val="000000"/>
        </w:rPr>
      </w:pPr>
      <w:r w:rsidRPr="00B065E5">
        <w:rPr>
          <w:rFonts w:cs="Arial"/>
          <w:b/>
          <w:bCs/>
          <w:color w:val="000000"/>
        </w:rPr>
        <w:t>Overview of an VAD</w:t>
      </w:r>
    </w:p>
    <w:p w:rsidR="00B065E5" w:rsidRPr="00B065E5" w:rsidRDefault="00B065E5" w:rsidP="00B065E5">
      <w:pPr>
        <w:autoSpaceDE w:val="0"/>
        <w:autoSpaceDN w:val="0"/>
        <w:adjustRightInd w:val="0"/>
        <w:spacing w:after="0" w:line="288" w:lineRule="auto"/>
        <w:rPr>
          <w:rFonts w:cs="Arial"/>
          <w:color w:val="000000"/>
        </w:rPr>
      </w:pPr>
      <w:r w:rsidRPr="00B065E5">
        <w:rPr>
          <w:rFonts w:cs="Arial"/>
          <w:color w:val="000000"/>
        </w:rPr>
        <w:t>The VAD, or Ventricular Assist Device, is a mechanical device that takes over some or all of the pumping function of the heart’s left ventricle.</w:t>
      </w:r>
      <w:r w:rsidRPr="00B065E5">
        <w:rPr>
          <w:rFonts w:cs="Arial"/>
          <w:color w:val="000000"/>
          <w:spacing w:val="61"/>
        </w:rPr>
        <w:t xml:space="preserve"> </w:t>
      </w:r>
      <w:r w:rsidRPr="00B065E5">
        <w:rPr>
          <w:rFonts w:cs="Arial"/>
          <w:color w:val="000000"/>
        </w:rPr>
        <w:t>This device is used for patients of any age or gender with advanced heart failure who would not otherwise survive without this device. Heart failure can result from chronic/long-term hypertension and heart disease, congenital heart defects, mechanical damage to the heart, infection, postpartum complications and many other reasons.</w:t>
      </w:r>
    </w:p>
    <w:p w:rsidR="00B065E5" w:rsidRPr="00B065E5" w:rsidRDefault="00B065E5" w:rsidP="00B065E5">
      <w:pPr>
        <w:autoSpaceDE w:val="0"/>
        <w:autoSpaceDN w:val="0"/>
        <w:adjustRightInd w:val="0"/>
        <w:spacing w:after="0" w:line="288" w:lineRule="auto"/>
        <w:rPr>
          <w:rFonts w:cs="Arial"/>
          <w:color w:val="000000"/>
        </w:rPr>
      </w:pPr>
    </w:p>
    <w:p w:rsidR="00B065E5" w:rsidRPr="00B065E5" w:rsidRDefault="00B065E5" w:rsidP="00B065E5">
      <w:pPr>
        <w:autoSpaceDE w:val="0"/>
        <w:autoSpaceDN w:val="0"/>
        <w:adjustRightInd w:val="0"/>
        <w:spacing w:after="60" w:line="288" w:lineRule="auto"/>
        <w:rPr>
          <w:rFonts w:cs="Arial"/>
          <w:color w:val="000000"/>
        </w:rPr>
      </w:pPr>
      <w:r w:rsidRPr="00B065E5">
        <w:rPr>
          <w:rFonts w:cs="Arial"/>
          <w:color w:val="000000"/>
        </w:rPr>
        <w:t>Some VAD patients will have an VAD while they are waiting for a heart transplant (called Bridge-to-Transplant). Other VAD patients, who are not eligible for a heart transplant for some reason, will live with the device for the rest of their lives (called Destination Therapy, or Lifetime use).</w:t>
      </w:r>
    </w:p>
    <w:p w:rsidR="00B065E5" w:rsidRPr="00B065E5" w:rsidRDefault="00B065E5" w:rsidP="00B065E5">
      <w:pPr>
        <w:autoSpaceDE w:val="0"/>
        <w:autoSpaceDN w:val="0"/>
        <w:adjustRightInd w:val="0"/>
        <w:spacing w:after="60" w:line="288" w:lineRule="auto"/>
        <w:rPr>
          <w:rFonts w:cs="Arial"/>
          <w:b/>
          <w:bCs/>
          <w:color w:val="000000"/>
        </w:rPr>
      </w:pPr>
      <w:r w:rsidRPr="00B065E5">
        <w:rPr>
          <w:rFonts w:cs="Arial"/>
          <w:b/>
          <w:bCs/>
          <w:color w:val="000000"/>
        </w:rPr>
        <w:t>How the Heart Works versus How VAD works</w:t>
      </w:r>
    </w:p>
    <w:p w:rsidR="00B065E5" w:rsidRPr="00B065E5" w:rsidRDefault="00B065E5" w:rsidP="00B065E5">
      <w:pPr>
        <w:autoSpaceDE w:val="0"/>
        <w:autoSpaceDN w:val="0"/>
        <w:adjustRightInd w:val="0"/>
        <w:spacing w:after="60" w:line="288" w:lineRule="auto"/>
        <w:rPr>
          <w:rFonts w:cs="Arial"/>
          <w:color w:val="000000"/>
        </w:rPr>
      </w:pPr>
      <w:r w:rsidRPr="00B065E5">
        <w:rPr>
          <w:rFonts w:cs="Arial"/>
          <w:color w:val="000000"/>
        </w:rPr>
        <w:t>The normal pumping function of the heart is achieved by the contraction of the left ventricular muscle, which pushes a bolus of blood forward in the cardiovascular system with each contraction. This contraction is what we feel when checking a pulse, and what we hear when taking a blood pressure. If the heart is not contracting, blood is not moving forward in the system, and we don’t feel or hear a pulse. The VAD, in contrast, flows constantly and therefore creates no “pulse” to feel or hear.</w:t>
      </w:r>
    </w:p>
    <w:p w:rsidR="00B065E5" w:rsidRPr="00B065E5" w:rsidRDefault="00B065E5" w:rsidP="00B065E5">
      <w:pPr>
        <w:autoSpaceDE w:val="0"/>
        <w:autoSpaceDN w:val="0"/>
        <w:adjustRightInd w:val="0"/>
        <w:spacing w:after="60" w:line="288" w:lineRule="auto"/>
        <w:rPr>
          <w:rFonts w:cs="Arial"/>
          <w:color w:val="000000"/>
        </w:rPr>
      </w:pPr>
    </w:p>
    <w:p w:rsidR="00B065E5" w:rsidRPr="00B065E5" w:rsidRDefault="00B065E5" w:rsidP="00B065E5">
      <w:pPr>
        <w:autoSpaceDE w:val="0"/>
        <w:autoSpaceDN w:val="0"/>
        <w:adjustRightInd w:val="0"/>
        <w:spacing w:after="60" w:line="288" w:lineRule="auto"/>
        <w:rPr>
          <w:rFonts w:cs="Arial"/>
          <w:color w:val="000000"/>
        </w:rPr>
      </w:pPr>
      <w:r w:rsidRPr="00B065E5">
        <w:rPr>
          <w:rFonts w:cs="Arial"/>
          <w:color w:val="000000"/>
        </w:rPr>
        <w:t>The VAD is a tube that is about ½ -1 inch in diameter with a pump in the middle. One end of the tube (inflow) is surgically inserted into the left ventricle, and the other end (outflow) is sewn into the aorta, just above where it exits the heart.</w:t>
      </w:r>
    </w:p>
    <w:p w:rsidR="00B065E5" w:rsidRPr="00B065E5" w:rsidRDefault="00B065E5" w:rsidP="00B065E5">
      <w:pPr>
        <w:autoSpaceDE w:val="0"/>
        <w:autoSpaceDN w:val="0"/>
        <w:adjustRightInd w:val="0"/>
        <w:spacing w:after="60" w:line="288" w:lineRule="auto"/>
        <w:rPr>
          <w:rFonts w:cs="Arial"/>
          <w:color w:val="000000"/>
        </w:rPr>
      </w:pPr>
    </w:p>
    <w:p w:rsidR="00B065E5" w:rsidRPr="00B065E5" w:rsidRDefault="00B065E5" w:rsidP="00B065E5">
      <w:pPr>
        <w:autoSpaceDE w:val="0"/>
        <w:autoSpaceDN w:val="0"/>
        <w:adjustRightInd w:val="0"/>
        <w:spacing w:after="60" w:line="288" w:lineRule="auto"/>
        <w:rPr>
          <w:rFonts w:cs="Arial"/>
          <w:color w:val="000000"/>
        </w:rPr>
      </w:pPr>
      <w:r w:rsidRPr="00B065E5">
        <w:rPr>
          <w:rFonts w:cs="Arial"/>
          <w:color w:val="000000"/>
        </w:rPr>
        <w:t>The pump on the VAD spins constantly. The right side of the heart still pushes blood through the lungs and back to the left ventricle, but then the VAD pump pulls the blood out of the left ventricle and pumps it out to the body, taking over most or all of the failed pumping action of the left ventricle.</w:t>
      </w:r>
    </w:p>
    <w:p w:rsidR="00B065E5" w:rsidRPr="00B065E5" w:rsidRDefault="00B065E5" w:rsidP="00B065E5">
      <w:pPr>
        <w:autoSpaceDE w:val="0"/>
        <w:autoSpaceDN w:val="0"/>
        <w:adjustRightInd w:val="0"/>
        <w:spacing w:after="60" w:line="288" w:lineRule="auto"/>
        <w:rPr>
          <w:rFonts w:cs="Arial"/>
          <w:color w:val="000000"/>
        </w:rPr>
      </w:pPr>
    </w:p>
    <w:p w:rsidR="00B065E5" w:rsidRPr="00B065E5" w:rsidRDefault="00B065E5" w:rsidP="00B065E5">
      <w:pPr>
        <w:autoSpaceDE w:val="0"/>
        <w:autoSpaceDN w:val="0"/>
        <w:adjustRightInd w:val="0"/>
        <w:spacing w:after="60" w:line="288" w:lineRule="auto"/>
        <w:rPr>
          <w:rFonts w:cs="Arial"/>
          <w:color w:val="000000"/>
        </w:rPr>
      </w:pPr>
      <w:r w:rsidRPr="00B065E5">
        <w:rPr>
          <w:rFonts w:cs="Arial"/>
          <w:color w:val="000000"/>
        </w:rPr>
        <w:lastRenderedPageBreak/>
        <w:t>The drive unit for the pump, which includes the power source and programming controls,</w:t>
      </w:r>
      <w:r w:rsidRPr="00B065E5">
        <w:rPr>
          <w:rFonts w:cs="Arial"/>
          <w:color w:val="000000"/>
          <w:spacing w:val="61"/>
        </w:rPr>
        <w:t xml:space="preserve"> </w:t>
      </w:r>
      <w:r w:rsidRPr="00B065E5">
        <w:rPr>
          <w:rFonts w:cs="Arial"/>
          <w:color w:val="000000"/>
        </w:rPr>
        <w:t>is outside of the body and connects to the VAD by a cord that exits the body through the abdomen, usually in the right upper quadrant.</w:t>
      </w:r>
    </w:p>
    <w:p w:rsidR="00B065E5" w:rsidRPr="00B065E5" w:rsidRDefault="00B065E5" w:rsidP="00B065E5">
      <w:pPr>
        <w:autoSpaceDE w:val="0"/>
        <w:autoSpaceDN w:val="0"/>
        <w:adjustRightInd w:val="0"/>
        <w:spacing w:after="60" w:line="288" w:lineRule="auto"/>
        <w:rPr>
          <w:rFonts w:cs="Arial"/>
          <w:color w:val="000000"/>
        </w:rPr>
      </w:pPr>
    </w:p>
    <w:p w:rsidR="0015524F" w:rsidRPr="00B065E5" w:rsidRDefault="00B065E5" w:rsidP="00B065E5">
      <w:pPr>
        <w:autoSpaceDE w:val="0"/>
        <w:autoSpaceDN w:val="0"/>
        <w:adjustRightInd w:val="0"/>
        <w:spacing w:after="0" w:line="288" w:lineRule="auto"/>
        <w:rPr>
          <w:rFonts w:cs="Arial"/>
          <w:b/>
          <w:bCs/>
          <w:color w:val="000000"/>
        </w:rPr>
      </w:pPr>
      <w:r w:rsidRPr="00B065E5">
        <w:rPr>
          <w:rFonts w:cs="Arial"/>
          <w:b/>
          <w:bCs/>
          <w:color w:val="000000"/>
        </w:rPr>
        <w:t>NOTE</w:t>
      </w:r>
      <w:r w:rsidRPr="00B065E5">
        <w:rPr>
          <w:rFonts w:cs="Arial"/>
          <w:color w:val="000000"/>
        </w:rPr>
        <w:t xml:space="preserve">: The important part to us as EMS providers is that </w:t>
      </w:r>
      <w:r w:rsidRPr="00B065E5">
        <w:rPr>
          <w:rFonts w:cs="Arial"/>
          <w:i/>
          <w:iCs/>
          <w:color w:val="000000"/>
          <w:u w:val="single"/>
        </w:rPr>
        <w:t>the pump is a constant flow</w:t>
      </w:r>
      <w:r w:rsidRPr="00B065E5">
        <w:rPr>
          <w:rFonts w:cs="Arial"/>
          <w:i/>
          <w:iCs/>
          <w:color w:val="000000"/>
        </w:rPr>
        <w:t xml:space="preserve"> </w:t>
      </w:r>
      <w:r w:rsidRPr="00B065E5">
        <w:rPr>
          <w:rFonts w:cs="Arial"/>
          <w:i/>
          <w:iCs/>
          <w:color w:val="000000"/>
          <w:u w:val="single"/>
        </w:rPr>
        <w:t>pump</w:t>
      </w:r>
      <w:r w:rsidRPr="00B065E5">
        <w:rPr>
          <w:rFonts w:cs="Arial"/>
          <w:color w:val="000000"/>
        </w:rPr>
        <w:t>. There is no rhythmic pumping as there is with the ventricle, and therefore there is little to no pulse. This means you can have a perfectly stable and healthy looking person who has no palpable pulse and whom you may or may not be able to take a blood pressure!</w:t>
      </w:r>
    </w:p>
    <w:p w:rsidR="00B065E5" w:rsidRPr="00B065E5" w:rsidRDefault="00B065E5" w:rsidP="00193D94">
      <w:pPr>
        <w:autoSpaceDE w:val="0"/>
        <w:autoSpaceDN w:val="0"/>
        <w:adjustRightInd w:val="0"/>
        <w:spacing w:after="0" w:line="288" w:lineRule="auto"/>
        <w:rPr>
          <w:rFonts w:cs="Arial"/>
          <w:b/>
          <w:bCs/>
          <w:color w:val="000000"/>
        </w:rPr>
      </w:pPr>
    </w:p>
    <w:p w:rsidR="00B065E5" w:rsidRPr="00B065E5" w:rsidRDefault="00B065E5" w:rsidP="00B065E5">
      <w:pPr>
        <w:autoSpaceDE w:val="0"/>
        <w:autoSpaceDN w:val="0"/>
        <w:adjustRightInd w:val="0"/>
        <w:spacing w:after="0" w:line="288" w:lineRule="auto"/>
        <w:rPr>
          <w:rFonts w:cs="Arial"/>
          <w:b/>
          <w:bCs/>
          <w:color w:val="000000"/>
        </w:rPr>
      </w:pPr>
      <w:r w:rsidRPr="00B065E5">
        <w:rPr>
          <w:rFonts w:cs="Arial"/>
          <w:b/>
          <w:bCs/>
          <w:color w:val="000000"/>
        </w:rPr>
        <w:t>Assessing the VAD Patient</w:t>
      </w:r>
    </w:p>
    <w:p w:rsidR="00B065E5" w:rsidRPr="00B065E5" w:rsidRDefault="00B065E5" w:rsidP="00B065E5">
      <w:pPr>
        <w:autoSpaceDE w:val="0"/>
        <w:autoSpaceDN w:val="0"/>
        <w:adjustRightInd w:val="0"/>
        <w:spacing w:after="0" w:line="288" w:lineRule="auto"/>
        <w:ind w:left="360"/>
        <w:rPr>
          <w:rFonts w:cs="Arial"/>
          <w:color w:val="000000"/>
        </w:rPr>
      </w:pPr>
      <w:r w:rsidRPr="00B065E5">
        <w:rPr>
          <w:rFonts w:cs="Arial"/>
          <w:b/>
          <w:bCs/>
          <w:color w:val="000000"/>
        </w:rPr>
        <w:t xml:space="preserve">1. Recognize </w:t>
      </w:r>
      <w:r w:rsidRPr="00B065E5">
        <w:rPr>
          <w:rFonts w:cs="Arial"/>
          <w:color w:val="000000"/>
        </w:rPr>
        <w:t>you have an VAD patient!</w:t>
      </w:r>
    </w:p>
    <w:p w:rsidR="00B065E5" w:rsidRPr="00B065E5" w:rsidRDefault="00B065E5" w:rsidP="00B065E5">
      <w:pPr>
        <w:autoSpaceDE w:val="0"/>
        <w:autoSpaceDN w:val="0"/>
        <w:adjustRightInd w:val="0"/>
        <w:spacing w:after="0" w:line="288" w:lineRule="auto"/>
        <w:ind w:left="360"/>
        <w:rPr>
          <w:rFonts w:cs="Arial"/>
          <w:color w:val="000000"/>
        </w:rPr>
      </w:pPr>
      <w:r w:rsidRPr="00B065E5">
        <w:rPr>
          <w:rFonts w:cs="Arial"/>
          <w:color w:val="000000"/>
        </w:rPr>
        <w:t>The VAD</w:t>
      </w:r>
      <w:r w:rsidRPr="00B065E5">
        <w:rPr>
          <w:rFonts w:cs="Arial"/>
          <w:color w:val="000000"/>
          <w:spacing w:val="61"/>
        </w:rPr>
        <w:t xml:space="preserve"> </w:t>
      </w:r>
      <w:r w:rsidRPr="00B065E5">
        <w:rPr>
          <w:rFonts w:cs="Arial"/>
          <w:color w:val="000000"/>
        </w:rPr>
        <w:t>patient has a control unit attached to their waist, or in a shoulder bag. The control unit is attached to a power cord exiting from the patients’ abdomen. The control unit will be attached to batteries mounted to the belt, in shoulder holsters, or in a shoulder bag.</w:t>
      </w:r>
      <w:r w:rsidRPr="00B065E5">
        <w:rPr>
          <w:rFonts w:cs="Arial"/>
          <w:color w:val="000000"/>
          <w:spacing w:val="61"/>
        </w:rPr>
        <w:t xml:space="preserve"> </w:t>
      </w:r>
      <w:r w:rsidRPr="00B065E5">
        <w:rPr>
          <w:rFonts w:cs="Arial"/>
          <w:color w:val="000000"/>
        </w:rPr>
        <w:t>At home, it could be attached to a long cord that connects to a large power unit.</w:t>
      </w:r>
    </w:p>
    <w:p w:rsidR="00B065E5" w:rsidRPr="00B065E5" w:rsidRDefault="00B065E5" w:rsidP="00B065E5">
      <w:pPr>
        <w:autoSpaceDE w:val="0"/>
        <w:autoSpaceDN w:val="0"/>
        <w:adjustRightInd w:val="0"/>
        <w:spacing w:after="0" w:line="288" w:lineRule="auto"/>
        <w:ind w:left="360"/>
        <w:rPr>
          <w:rFonts w:cs="Arial"/>
          <w:color w:val="000000"/>
        </w:rPr>
      </w:pPr>
    </w:p>
    <w:p w:rsidR="00B065E5" w:rsidRPr="00B065E5" w:rsidRDefault="00B065E5" w:rsidP="00B065E5">
      <w:pPr>
        <w:autoSpaceDE w:val="0"/>
        <w:autoSpaceDN w:val="0"/>
        <w:adjustRightInd w:val="0"/>
        <w:spacing w:after="0" w:line="288" w:lineRule="auto"/>
        <w:ind w:left="360"/>
        <w:rPr>
          <w:rFonts w:cs="Arial"/>
          <w:color w:val="000000"/>
        </w:rPr>
      </w:pPr>
      <w:r w:rsidRPr="00B065E5">
        <w:rPr>
          <w:rFonts w:cs="Arial"/>
          <w:b/>
          <w:bCs/>
          <w:color w:val="000000"/>
        </w:rPr>
        <w:t>2.</w:t>
      </w:r>
      <w:r w:rsidRPr="00B065E5">
        <w:rPr>
          <w:rFonts w:cs="Arial"/>
          <w:color w:val="000000"/>
        </w:rPr>
        <w:t xml:space="preserve"> </w:t>
      </w:r>
      <w:r w:rsidRPr="00B065E5">
        <w:rPr>
          <w:rFonts w:cs="Arial"/>
          <w:b/>
          <w:bCs/>
          <w:color w:val="000000"/>
        </w:rPr>
        <w:t>DECIDE</w:t>
      </w:r>
      <w:r w:rsidRPr="00B065E5">
        <w:rPr>
          <w:rFonts w:cs="Arial"/>
          <w:color w:val="000000"/>
        </w:rPr>
        <w:t xml:space="preserve"> if you have a patient with an VAD problem, or a patient with a medical problem who just happens to have an VAD. Patients with VADS will have all the same illnesses and injuries as any other patient you see. Their VAD may have nothing to do with the reason you were called.</w:t>
      </w:r>
    </w:p>
    <w:p w:rsidR="00B065E5" w:rsidRPr="00B065E5" w:rsidRDefault="00B065E5" w:rsidP="00B065E5">
      <w:pPr>
        <w:autoSpaceDE w:val="0"/>
        <w:autoSpaceDN w:val="0"/>
        <w:adjustRightInd w:val="0"/>
        <w:spacing w:after="0" w:line="288" w:lineRule="auto"/>
        <w:ind w:left="360"/>
        <w:rPr>
          <w:rFonts w:cs="Arial"/>
          <w:b/>
          <w:bCs/>
          <w:color w:val="000000"/>
        </w:rPr>
      </w:pPr>
    </w:p>
    <w:p w:rsidR="00B065E5" w:rsidRPr="00B065E5" w:rsidRDefault="00B065E5" w:rsidP="00B065E5">
      <w:pPr>
        <w:autoSpaceDE w:val="0"/>
        <w:autoSpaceDN w:val="0"/>
        <w:adjustRightInd w:val="0"/>
        <w:spacing w:after="0" w:line="288" w:lineRule="auto"/>
        <w:ind w:left="360"/>
        <w:rPr>
          <w:rFonts w:cs="Arial"/>
          <w:color w:val="000000"/>
        </w:rPr>
      </w:pPr>
      <w:r w:rsidRPr="00B065E5">
        <w:rPr>
          <w:rFonts w:cs="Arial"/>
          <w:b/>
          <w:bCs/>
          <w:color w:val="000000"/>
        </w:rPr>
        <w:t>3. LOOK</w:t>
      </w:r>
      <w:r w:rsidRPr="00B065E5">
        <w:rPr>
          <w:rFonts w:cs="Arial"/>
          <w:color w:val="000000"/>
        </w:rPr>
        <w:t>:</w:t>
      </w:r>
    </w:p>
    <w:p w:rsidR="00B065E5" w:rsidRPr="00B065E5" w:rsidRDefault="00B065E5" w:rsidP="00B065E5">
      <w:pPr>
        <w:autoSpaceDE w:val="0"/>
        <w:autoSpaceDN w:val="0"/>
        <w:adjustRightInd w:val="0"/>
        <w:spacing w:after="0" w:line="288" w:lineRule="auto"/>
        <w:ind w:left="360"/>
        <w:rPr>
          <w:rFonts w:cs="Arial"/>
          <w:color w:val="000000"/>
        </w:rPr>
      </w:pPr>
      <w:r w:rsidRPr="00B065E5">
        <w:rPr>
          <w:rFonts w:cs="Arial"/>
          <w:color w:val="000000"/>
        </w:rPr>
        <w:t>Alarms on the control unit will most likely indicate an VAD problem. Follow resource guides with the patient to trouble shoot. Skin color and mental status are the most reliable indicators of patient stability for the VAD patient.</w:t>
      </w:r>
    </w:p>
    <w:p w:rsidR="00B065E5" w:rsidRPr="00B065E5" w:rsidRDefault="00B065E5" w:rsidP="00B065E5">
      <w:pPr>
        <w:autoSpaceDE w:val="0"/>
        <w:autoSpaceDN w:val="0"/>
        <w:adjustRightInd w:val="0"/>
        <w:spacing w:after="0" w:line="288" w:lineRule="auto"/>
        <w:ind w:left="360"/>
        <w:rPr>
          <w:rFonts w:cs="Arial"/>
          <w:b/>
          <w:bCs/>
          <w:color w:val="000000"/>
        </w:rPr>
      </w:pPr>
    </w:p>
    <w:p w:rsidR="00193D94" w:rsidRPr="00B065E5" w:rsidRDefault="00B065E5" w:rsidP="00B065E5">
      <w:pPr>
        <w:autoSpaceDE w:val="0"/>
        <w:autoSpaceDN w:val="0"/>
        <w:adjustRightInd w:val="0"/>
        <w:spacing w:after="0" w:line="288" w:lineRule="auto"/>
        <w:ind w:left="360"/>
        <w:rPr>
          <w:rFonts w:cs="Arial"/>
          <w:b/>
          <w:bCs/>
          <w:color w:val="000000"/>
        </w:rPr>
      </w:pPr>
      <w:r w:rsidRPr="00B065E5">
        <w:rPr>
          <w:rFonts w:cs="Arial"/>
          <w:b/>
          <w:bCs/>
          <w:color w:val="000000"/>
        </w:rPr>
        <w:t>4. LISTEN:</w:t>
      </w:r>
    </w:p>
    <w:p w:rsidR="00B065E5" w:rsidRPr="00B065E5" w:rsidRDefault="00B065E5" w:rsidP="00B065E5">
      <w:pPr>
        <w:autoSpaceDE w:val="0"/>
        <w:autoSpaceDN w:val="0"/>
        <w:adjustRightInd w:val="0"/>
        <w:spacing w:after="0" w:line="288" w:lineRule="auto"/>
        <w:ind w:left="360"/>
        <w:rPr>
          <w:rFonts w:cs="Arial"/>
          <w:color w:val="000000"/>
        </w:rPr>
      </w:pPr>
      <w:r w:rsidRPr="00B065E5">
        <w:rPr>
          <w:rFonts w:cs="Arial"/>
          <w:color w:val="000000"/>
        </w:rPr>
        <w:t>Listen over the VAD pump location to make sure you can hear it running. This will be just to the left of the epigastrium, immediately below the base of the heart. You should hear a low hum with a stethoscope if the pump is running. Don’t assume the pump is running just because the control unit looks OK. The patient and their family are experts on this device. Listen to what they have to say about any problems with the VAD.</w:t>
      </w:r>
    </w:p>
    <w:p w:rsidR="00B065E5" w:rsidRPr="00B065E5" w:rsidRDefault="00B065E5" w:rsidP="00B065E5">
      <w:pPr>
        <w:autoSpaceDE w:val="0"/>
        <w:autoSpaceDN w:val="0"/>
        <w:adjustRightInd w:val="0"/>
        <w:spacing w:after="0" w:line="288" w:lineRule="auto"/>
        <w:ind w:left="360"/>
        <w:rPr>
          <w:rFonts w:cs="Arial"/>
          <w:b/>
          <w:bCs/>
          <w:color w:val="000000"/>
        </w:rPr>
      </w:pPr>
    </w:p>
    <w:p w:rsidR="00B065E5" w:rsidRPr="00B065E5" w:rsidRDefault="00B065E5" w:rsidP="00B065E5">
      <w:pPr>
        <w:autoSpaceDE w:val="0"/>
        <w:autoSpaceDN w:val="0"/>
        <w:adjustRightInd w:val="0"/>
        <w:spacing w:after="0" w:line="288" w:lineRule="auto"/>
        <w:ind w:left="360"/>
        <w:rPr>
          <w:rFonts w:cs="Arial"/>
          <w:b/>
          <w:bCs/>
          <w:color w:val="000000"/>
        </w:rPr>
      </w:pPr>
      <w:r w:rsidRPr="00B065E5">
        <w:rPr>
          <w:rFonts w:cs="Arial"/>
          <w:b/>
          <w:bCs/>
          <w:color w:val="000000"/>
        </w:rPr>
        <w:t>5. FEEL:</w:t>
      </w:r>
    </w:p>
    <w:p w:rsidR="00B065E5" w:rsidRPr="00B065E5" w:rsidRDefault="00B065E5" w:rsidP="00B065E5">
      <w:pPr>
        <w:autoSpaceDE w:val="0"/>
        <w:autoSpaceDN w:val="0"/>
        <w:adjustRightInd w:val="0"/>
        <w:spacing w:after="0" w:line="288" w:lineRule="auto"/>
        <w:ind w:left="360"/>
        <w:rPr>
          <w:rFonts w:cs="Arial"/>
          <w:color w:val="000000"/>
        </w:rPr>
      </w:pPr>
      <w:r w:rsidRPr="00B065E5">
        <w:rPr>
          <w:rFonts w:cs="Arial"/>
          <w:color w:val="000000"/>
        </w:rPr>
        <w:t>Feel the control unit. A hot control unit indicates the pump is working harder than it should and often indicates a pump problem such as a thrombosis (clot) in the pump. The use of pulse and blood pressure to assess stability can be unreliable in an VAD patient, even if they are very stable.</w:t>
      </w:r>
    </w:p>
    <w:p w:rsidR="00B065E5" w:rsidRPr="00B065E5" w:rsidRDefault="00B065E5" w:rsidP="00B065E5">
      <w:pPr>
        <w:autoSpaceDE w:val="0"/>
        <w:autoSpaceDN w:val="0"/>
        <w:adjustRightInd w:val="0"/>
        <w:spacing w:after="0" w:line="288" w:lineRule="auto"/>
        <w:ind w:left="360"/>
        <w:rPr>
          <w:rFonts w:cs="Arial"/>
          <w:b/>
          <w:bCs/>
          <w:color w:val="000000"/>
        </w:rPr>
      </w:pPr>
    </w:p>
    <w:p w:rsidR="00B065E5" w:rsidRPr="00B065E5" w:rsidRDefault="00B065E5" w:rsidP="00B065E5">
      <w:pPr>
        <w:autoSpaceDE w:val="0"/>
        <w:autoSpaceDN w:val="0"/>
        <w:adjustRightInd w:val="0"/>
        <w:spacing w:after="0" w:line="288" w:lineRule="auto"/>
        <w:ind w:left="360"/>
        <w:rPr>
          <w:rFonts w:cs="Arial"/>
          <w:b/>
          <w:bCs/>
          <w:color w:val="000000"/>
        </w:rPr>
      </w:pPr>
      <w:r w:rsidRPr="00B065E5">
        <w:rPr>
          <w:rFonts w:cs="Arial"/>
          <w:b/>
          <w:bCs/>
          <w:color w:val="000000"/>
        </w:rPr>
        <w:t>6. VITALS:</w:t>
      </w:r>
    </w:p>
    <w:p w:rsidR="00B065E5" w:rsidRPr="00B065E5" w:rsidRDefault="00B065E5" w:rsidP="00B065E5">
      <w:pPr>
        <w:autoSpaceDE w:val="0"/>
        <w:autoSpaceDN w:val="0"/>
        <w:adjustRightInd w:val="0"/>
        <w:spacing w:after="0" w:line="288" w:lineRule="auto"/>
        <w:ind w:left="360"/>
        <w:rPr>
          <w:rFonts w:cs="Arial"/>
          <w:color w:val="000000"/>
        </w:rPr>
      </w:pPr>
      <w:r w:rsidRPr="00B065E5">
        <w:rPr>
          <w:rFonts w:cs="Arial"/>
          <w:color w:val="000000"/>
          <w:u w:val="single"/>
        </w:rPr>
        <w:t>Pulse</w:t>
      </w:r>
      <w:r w:rsidRPr="00B065E5">
        <w:rPr>
          <w:rFonts w:cs="Arial"/>
          <w:color w:val="000000"/>
        </w:rPr>
        <w:t>: generally, you will be unable to feel a pulse.</w:t>
      </w:r>
    </w:p>
    <w:p w:rsidR="00B065E5" w:rsidRPr="00B065E5" w:rsidRDefault="00B065E5" w:rsidP="00B065E5">
      <w:pPr>
        <w:autoSpaceDE w:val="0"/>
        <w:autoSpaceDN w:val="0"/>
        <w:adjustRightInd w:val="0"/>
        <w:spacing w:after="0" w:line="288" w:lineRule="auto"/>
        <w:ind w:left="360"/>
        <w:rPr>
          <w:rFonts w:cs="Arial"/>
          <w:color w:val="000000"/>
        </w:rPr>
      </w:pPr>
      <w:r w:rsidRPr="00B065E5">
        <w:rPr>
          <w:rFonts w:cs="Arial"/>
          <w:color w:val="000000"/>
          <w:u w:val="single"/>
        </w:rPr>
        <w:t>Blood Pressure:</w:t>
      </w:r>
      <w:r w:rsidRPr="00B065E5">
        <w:rPr>
          <w:rFonts w:cs="Arial"/>
          <w:color w:val="000000"/>
        </w:rPr>
        <w:t xml:space="preserve"> you may or may not be able to obtain one, standard readings are unreliable and may vary from attempt to attempt. If NIBP machine can detect a blood pressure, adjust it to display Mean </w:t>
      </w:r>
      <w:r w:rsidRPr="00B065E5">
        <w:rPr>
          <w:rFonts w:cs="Arial"/>
          <w:color w:val="000000"/>
        </w:rPr>
        <w:lastRenderedPageBreak/>
        <w:t>Arterial Pressure (MAP). This is a more reliable measure of perfusion and the calculation for MAP can overcome variations in standard readings. A MAP of 60-70 is normal.</w:t>
      </w:r>
    </w:p>
    <w:p w:rsidR="00B065E5" w:rsidRPr="00B065E5" w:rsidRDefault="00B065E5" w:rsidP="00B065E5">
      <w:pPr>
        <w:autoSpaceDE w:val="0"/>
        <w:autoSpaceDN w:val="0"/>
        <w:adjustRightInd w:val="0"/>
        <w:spacing w:after="0" w:line="288" w:lineRule="auto"/>
        <w:ind w:left="360"/>
        <w:rPr>
          <w:rFonts w:cs="Arial"/>
          <w:color w:val="000000"/>
        </w:rPr>
      </w:pPr>
      <w:r w:rsidRPr="00B065E5">
        <w:rPr>
          <w:rFonts w:cs="Arial"/>
          <w:color w:val="000000"/>
          <w:u w:val="single"/>
        </w:rPr>
        <w:t>Pulse-oximetry</w:t>
      </w:r>
      <w:r w:rsidRPr="00B065E5">
        <w:rPr>
          <w:rFonts w:cs="Arial"/>
          <w:color w:val="000000"/>
        </w:rPr>
        <w:t>:  readings seem to be fairly accurate and consistent, according to data, despite the manufacturer stating that pulse oximetry often doesn’t work.</w:t>
      </w:r>
    </w:p>
    <w:p w:rsidR="00B065E5" w:rsidRPr="00B065E5" w:rsidRDefault="00B065E5" w:rsidP="00B065E5">
      <w:pPr>
        <w:autoSpaceDE w:val="0"/>
        <w:autoSpaceDN w:val="0"/>
        <w:adjustRightInd w:val="0"/>
        <w:spacing w:after="0" w:line="288" w:lineRule="auto"/>
        <w:ind w:left="360"/>
        <w:rPr>
          <w:rFonts w:cs="Arial"/>
          <w:color w:val="000000"/>
        </w:rPr>
      </w:pPr>
      <w:r w:rsidRPr="00B065E5">
        <w:rPr>
          <w:rFonts w:cs="Arial"/>
          <w:color w:val="000000"/>
          <w:u w:val="single"/>
        </w:rPr>
        <w:t>Quantitative Continuous Waveform Capnography:</w:t>
      </w:r>
      <w:r w:rsidRPr="00B065E5">
        <w:rPr>
          <w:rFonts w:cs="Arial"/>
          <w:color w:val="000000"/>
        </w:rPr>
        <w:t xml:space="preserve"> This should remain accurate, as it relies on respiration, not pulse. Normal (printed) waveform shape with a normal respiratory rate and low CO2 readings (&lt;30) can indicate low perfusion = poor pump function.</w:t>
      </w:r>
    </w:p>
    <w:p w:rsidR="00B065E5" w:rsidRPr="00B065E5" w:rsidRDefault="00B065E5" w:rsidP="00B065E5">
      <w:pPr>
        <w:autoSpaceDE w:val="0"/>
        <w:autoSpaceDN w:val="0"/>
        <w:adjustRightInd w:val="0"/>
        <w:spacing w:after="0" w:line="288" w:lineRule="auto"/>
        <w:ind w:left="360"/>
        <w:rPr>
          <w:rFonts w:cs="Arial"/>
          <w:color w:val="000000"/>
        </w:rPr>
      </w:pPr>
      <w:r w:rsidRPr="00B065E5">
        <w:rPr>
          <w:rFonts w:cs="Arial"/>
          <w:color w:val="000000"/>
          <w:u w:val="single"/>
        </w:rPr>
        <w:t>Temperature:</w:t>
      </w:r>
      <w:r w:rsidRPr="00B065E5">
        <w:rPr>
          <w:rFonts w:cs="Arial"/>
          <w:color w:val="000000"/>
        </w:rPr>
        <w:t xml:space="preserve"> infection and sepsis are common, check temperatures!</w:t>
      </w:r>
    </w:p>
    <w:p w:rsidR="00B065E5" w:rsidRDefault="00B065E5"/>
    <w:p w:rsidR="00B065E5" w:rsidRDefault="00B065E5">
      <w:pPr>
        <w:rPr>
          <w:rFonts w:ascii="Calibri" w:hAnsi="Calibri" w:cs="Calibri"/>
          <w:color w:val="0000FF"/>
          <w:sz w:val="24"/>
          <w:szCs w:val="24"/>
          <w:u w:val="single"/>
        </w:rPr>
      </w:pPr>
      <w:r>
        <w:rPr>
          <w:rFonts w:ascii="Arial" w:hAnsi="Arial" w:cs="Arial"/>
          <w:b/>
          <w:bCs/>
          <w:color w:val="000000"/>
          <w:sz w:val="20"/>
          <w:szCs w:val="20"/>
        </w:rPr>
        <w:t>Reference:</w:t>
      </w:r>
      <w:r>
        <w:rPr>
          <w:rFonts w:ascii="Times New Roman" w:hAnsi="Times New Roman" w:cs="Times New Roman"/>
          <w:b/>
          <w:bCs/>
          <w:color w:val="000000"/>
        </w:rPr>
        <w:t xml:space="preserve"> </w:t>
      </w:r>
      <w:hyperlink r:id="rId154" w:history="1">
        <w:r w:rsidRPr="005D56C0">
          <w:rPr>
            <w:rStyle w:val="Hyperlink"/>
            <w:rFonts w:ascii="Calibri" w:hAnsi="Calibri" w:cs="Calibri"/>
            <w:sz w:val="24"/>
            <w:szCs w:val="24"/>
          </w:rPr>
          <w:t>https://www.mylvad.com/sites/default/files/CSO%20EMS%20GUIDE%20New%20Cover.pdf</w:t>
        </w:r>
      </w:hyperlink>
    </w:p>
    <w:p w:rsidR="00145D0D" w:rsidRDefault="00145D0D">
      <w:pPr>
        <w:rPr>
          <w:rFonts w:ascii="Arial" w:hAnsi="Arial" w:cs="Arial"/>
          <w:b/>
          <w:bCs/>
          <w:color w:val="000000"/>
          <w:sz w:val="26"/>
          <w:szCs w:val="26"/>
        </w:rPr>
      </w:pPr>
    </w:p>
    <w:p w:rsidR="00145D0D" w:rsidRDefault="00145D0D">
      <w:pPr>
        <w:rPr>
          <w:rFonts w:ascii="Arial" w:hAnsi="Arial" w:cs="Arial"/>
          <w:b/>
          <w:bCs/>
          <w:color w:val="000000"/>
          <w:sz w:val="26"/>
          <w:szCs w:val="26"/>
        </w:rPr>
      </w:pPr>
    </w:p>
    <w:p w:rsidR="00145D0D" w:rsidRDefault="00145D0D">
      <w:pPr>
        <w:rPr>
          <w:rFonts w:ascii="Arial" w:hAnsi="Arial" w:cs="Arial"/>
          <w:b/>
          <w:bCs/>
          <w:color w:val="000000"/>
          <w:sz w:val="26"/>
          <w:szCs w:val="26"/>
        </w:rPr>
      </w:pPr>
    </w:p>
    <w:p w:rsidR="00145D0D" w:rsidRDefault="00145D0D">
      <w:pPr>
        <w:rPr>
          <w:rFonts w:ascii="Arial" w:hAnsi="Arial" w:cs="Arial"/>
          <w:b/>
          <w:bCs/>
          <w:color w:val="000000"/>
          <w:sz w:val="26"/>
          <w:szCs w:val="26"/>
        </w:rPr>
      </w:pPr>
    </w:p>
    <w:p w:rsidR="00145D0D" w:rsidRDefault="00145D0D">
      <w:pPr>
        <w:rPr>
          <w:rFonts w:ascii="Arial" w:hAnsi="Arial" w:cs="Arial"/>
          <w:b/>
          <w:bCs/>
          <w:color w:val="000000"/>
          <w:sz w:val="26"/>
          <w:szCs w:val="26"/>
        </w:rPr>
      </w:pPr>
    </w:p>
    <w:p w:rsidR="00145D0D" w:rsidRDefault="00145D0D">
      <w:pPr>
        <w:rPr>
          <w:rFonts w:ascii="Arial" w:hAnsi="Arial" w:cs="Arial"/>
          <w:b/>
          <w:bCs/>
          <w:color w:val="000000"/>
          <w:sz w:val="26"/>
          <w:szCs w:val="26"/>
        </w:rPr>
      </w:pPr>
    </w:p>
    <w:p w:rsidR="00145D0D" w:rsidRDefault="00145D0D">
      <w:pPr>
        <w:rPr>
          <w:rFonts w:ascii="Arial" w:hAnsi="Arial" w:cs="Arial"/>
          <w:b/>
          <w:bCs/>
          <w:color w:val="000000"/>
          <w:sz w:val="26"/>
          <w:szCs w:val="26"/>
        </w:rPr>
      </w:pPr>
    </w:p>
    <w:p w:rsidR="00145D0D" w:rsidRDefault="00145D0D">
      <w:pPr>
        <w:rPr>
          <w:rFonts w:ascii="Arial" w:hAnsi="Arial" w:cs="Arial"/>
          <w:b/>
          <w:bCs/>
          <w:color w:val="000000"/>
          <w:sz w:val="26"/>
          <w:szCs w:val="26"/>
        </w:rPr>
      </w:pPr>
    </w:p>
    <w:p w:rsidR="00145D0D" w:rsidRDefault="00145D0D">
      <w:pPr>
        <w:rPr>
          <w:rFonts w:ascii="Arial" w:hAnsi="Arial" w:cs="Arial"/>
          <w:b/>
          <w:bCs/>
          <w:color w:val="000000"/>
          <w:sz w:val="26"/>
          <w:szCs w:val="26"/>
        </w:rPr>
      </w:pPr>
    </w:p>
    <w:p w:rsidR="00145D0D" w:rsidRDefault="00145D0D">
      <w:pPr>
        <w:rPr>
          <w:rFonts w:ascii="Arial" w:hAnsi="Arial" w:cs="Arial"/>
          <w:b/>
          <w:bCs/>
          <w:color w:val="000000"/>
          <w:sz w:val="26"/>
          <w:szCs w:val="26"/>
        </w:rPr>
      </w:pPr>
    </w:p>
    <w:p w:rsidR="00145D0D" w:rsidRDefault="00145D0D">
      <w:pPr>
        <w:rPr>
          <w:rFonts w:ascii="Arial" w:hAnsi="Arial" w:cs="Arial"/>
          <w:b/>
          <w:bCs/>
          <w:color w:val="000000"/>
          <w:sz w:val="26"/>
          <w:szCs w:val="26"/>
        </w:rPr>
      </w:pPr>
    </w:p>
    <w:p w:rsidR="00145D0D" w:rsidRDefault="00145D0D">
      <w:pPr>
        <w:rPr>
          <w:rFonts w:ascii="Arial" w:hAnsi="Arial" w:cs="Arial"/>
          <w:b/>
          <w:bCs/>
          <w:color w:val="000000"/>
          <w:sz w:val="26"/>
          <w:szCs w:val="26"/>
        </w:rPr>
      </w:pPr>
    </w:p>
    <w:p w:rsidR="00145D0D" w:rsidRDefault="00145D0D">
      <w:pPr>
        <w:rPr>
          <w:rFonts w:ascii="Arial" w:hAnsi="Arial" w:cs="Arial"/>
          <w:b/>
          <w:bCs/>
          <w:color w:val="000000"/>
          <w:sz w:val="26"/>
          <w:szCs w:val="26"/>
        </w:rPr>
      </w:pPr>
    </w:p>
    <w:p w:rsidR="00145D0D" w:rsidRDefault="00145D0D">
      <w:pPr>
        <w:rPr>
          <w:rFonts w:ascii="Arial" w:hAnsi="Arial" w:cs="Arial"/>
          <w:b/>
          <w:bCs/>
          <w:color w:val="000000"/>
          <w:sz w:val="26"/>
          <w:szCs w:val="26"/>
        </w:rPr>
      </w:pPr>
    </w:p>
    <w:p w:rsidR="00145D0D" w:rsidRDefault="00145D0D">
      <w:pPr>
        <w:rPr>
          <w:rFonts w:ascii="Arial" w:hAnsi="Arial" w:cs="Arial"/>
          <w:b/>
          <w:bCs/>
          <w:color w:val="000000"/>
          <w:sz w:val="26"/>
          <w:szCs w:val="26"/>
        </w:rPr>
      </w:pPr>
    </w:p>
    <w:p w:rsidR="00145D0D" w:rsidRDefault="00145D0D">
      <w:pPr>
        <w:rPr>
          <w:rFonts w:ascii="Arial" w:hAnsi="Arial" w:cs="Arial"/>
          <w:b/>
          <w:bCs/>
          <w:color w:val="000000"/>
          <w:sz w:val="26"/>
          <w:szCs w:val="26"/>
        </w:rPr>
      </w:pPr>
    </w:p>
    <w:p w:rsidR="00145D0D" w:rsidRDefault="00145D0D">
      <w:pPr>
        <w:rPr>
          <w:rFonts w:ascii="Arial" w:hAnsi="Arial" w:cs="Arial"/>
          <w:b/>
          <w:bCs/>
          <w:color w:val="000000"/>
          <w:sz w:val="26"/>
          <w:szCs w:val="26"/>
        </w:rPr>
      </w:pPr>
    </w:p>
    <w:p w:rsidR="00145D0D" w:rsidRDefault="00145D0D">
      <w:pPr>
        <w:rPr>
          <w:rFonts w:ascii="Arial" w:hAnsi="Arial" w:cs="Arial"/>
          <w:b/>
          <w:bCs/>
          <w:color w:val="000000"/>
          <w:sz w:val="26"/>
          <w:szCs w:val="26"/>
        </w:rPr>
      </w:pPr>
    </w:p>
    <w:p w:rsidR="00145D0D" w:rsidRDefault="00D6353F">
      <w:pPr>
        <w:rPr>
          <w:rFonts w:ascii="Arial" w:hAnsi="Arial" w:cs="Arial"/>
          <w:b/>
          <w:bCs/>
          <w:color w:val="000000"/>
          <w:sz w:val="26"/>
          <w:szCs w:val="26"/>
        </w:rPr>
      </w:pPr>
      <w:r>
        <w:object w:dxaOrig="10291" w:dyaOrig="660">
          <v:shape id="_x0000_i1119" type="#_x0000_t75" style="width:477pt;height:30.75pt" o:ole="">
            <v:imagedata r:id="rId155" o:title=""/>
          </v:shape>
          <o:OLEObject Type="Embed" ProgID="Visio.Drawing.15" ShapeID="_x0000_i1119" DrawAspect="Content" ObjectID="_1625899759" r:id="rId156"/>
        </w:object>
      </w:r>
      <w:r w:rsidR="00B065E5">
        <w:rPr>
          <w:rFonts w:ascii="Arial" w:hAnsi="Arial" w:cs="Arial"/>
          <w:b/>
          <w:bCs/>
          <w:color w:val="000000"/>
          <w:sz w:val="26"/>
          <w:szCs w:val="26"/>
        </w:rPr>
        <w:t>EMT/ADVANCED EMT/ PARAMEDIC STANDING ORDERS</w:t>
      </w:r>
    </w:p>
    <w:tbl>
      <w:tblPr>
        <w:tblStyle w:val="TableGrid"/>
        <w:tblW w:w="0" w:type="auto"/>
        <w:tblLook w:val="04A0" w:firstRow="1" w:lastRow="0" w:firstColumn="1" w:lastColumn="0" w:noHBand="0" w:noVBand="1"/>
      </w:tblPr>
      <w:tblGrid>
        <w:gridCol w:w="3192"/>
        <w:gridCol w:w="3192"/>
        <w:gridCol w:w="3192"/>
      </w:tblGrid>
      <w:tr w:rsidR="00D6353F" w:rsidRPr="00654800" w:rsidTr="009A07C7">
        <w:tc>
          <w:tcPr>
            <w:tcW w:w="3192" w:type="dxa"/>
          </w:tcPr>
          <w:p w:rsidR="00D6353F" w:rsidRPr="00654800" w:rsidRDefault="00D6353F" w:rsidP="009A07C7">
            <w:pPr>
              <w:pStyle w:val="NoSpacing"/>
            </w:pPr>
            <w:r w:rsidRPr="00654800">
              <w:t xml:space="preserve">*If available consult device specific EMS Guide.  </w:t>
            </w:r>
          </w:p>
          <w:p w:rsidR="00D6353F" w:rsidRPr="00654800" w:rsidRDefault="00D6353F" w:rsidP="009A07C7"/>
          <w:p w:rsidR="00D6353F" w:rsidRPr="00654800" w:rsidRDefault="00D6353F" w:rsidP="009A07C7">
            <w:pPr>
              <w:pStyle w:val="NoSpacing"/>
            </w:pPr>
            <w:r w:rsidRPr="00654800">
              <w:t>-if YES-If altered, assess for other causes of AMS</w:t>
            </w:r>
            <w:r>
              <w:t xml:space="preserve">, </w:t>
            </w:r>
          </w:p>
          <w:p w:rsidR="00D6353F" w:rsidRPr="00654800" w:rsidRDefault="00D6353F" w:rsidP="009A07C7">
            <w:pPr>
              <w:pStyle w:val="NoSpacing"/>
            </w:pPr>
            <w:r w:rsidRPr="00654800">
              <w:t>-Consider IV Bolus then</w:t>
            </w:r>
          </w:p>
          <w:p w:rsidR="00D6353F" w:rsidRPr="00654800" w:rsidRDefault="00D6353F" w:rsidP="009A07C7">
            <w:pPr>
              <w:pStyle w:val="NoSpacing"/>
            </w:pPr>
            <w:r w:rsidRPr="00654800">
              <w:t>- Notify VAD Center, -Discuss with Coordinator (if available), Consult Med Control as needed</w:t>
            </w:r>
          </w:p>
          <w:p w:rsidR="00D6353F" w:rsidRPr="00654800" w:rsidRDefault="00D6353F" w:rsidP="009A07C7"/>
          <w:p w:rsidR="00D6353F" w:rsidRPr="00654800" w:rsidRDefault="00D6353F" w:rsidP="009A07C7"/>
          <w:p w:rsidR="00D6353F" w:rsidRPr="00654800" w:rsidRDefault="00D6353F" w:rsidP="009A07C7"/>
          <w:p w:rsidR="00D6353F" w:rsidRPr="00654800" w:rsidRDefault="00D6353F" w:rsidP="009A07C7"/>
          <w:p w:rsidR="00D6353F" w:rsidRPr="00654800" w:rsidRDefault="00D6353F" w:rsidP="009A07C7"/>
        </w:tc>
        <w:tc>
          <w:tcPr>
            <w:tcW w:w="3192" w:type="dxa"/>
            <w:shd w:val="clear" w:color="auto" w:fill="auto"/>
          </w:tcPr>
          <w:p w:rsidR="00D6353F" w:rsidRDefault="00D6353F" w:rsidP="009A07C7">
            <w:pPr>
              <w:pStyle w:val="NoSpacing"/>
            </w:pPr>
            <w:r w:rsidRPr="00654800">
              <w:t>Assess Mental Status Patient altered or unresponsive?</w:t>
            </w:r>
          </w:p>
          <w:p w:rsidR="00D6353F" w:rsidRDefault="00D6353F" w:rsidP="009A07C7">
            <w:pPr>
              <w:pStyle w:val="NoSpacing"/>
            </w:pPr>
          </w:p>
          <w:p w:rsidR="00D6353F" w:rsidRDefault="00D6353F" w:rsidP="009A07C7">
            <w:pPr>
              <w:pStyle w:val="NoSpacing"/>
            </w:pPr>
          </w:p>
          <w:p w:rsidR="00D6353F" w:rsidRDefault="00D6353F" w:rsidP="009A07C7">
            <w:pPr>
              <w:pStyle w:val="NoSpacing"/>
            </w:pPr>
            <w:r w:rsidRPr="00654800">
              <w:t>-If  YES-Adequate Perfusion? (Assess mental status, cap refill, MAP)</w:t>
            </w:r>
          </w:p>
          <w:p w:rsidR="00D6353F" w:rsidRPr="00654800" w:rsidRDefault="00D6353F" w:rsidP="009A07C7">
            <w:pPr>
              <w:pStyle w:val="NoSpacing"/>
            </w:pPr>
            <w:r w:rsidRPr="00C465DB">
              <w:rPr>
                <w:b/>
              </w:rPr>
              <w:t xml:space="preserve"> -if YES</w:t>
            </w:r>
            <w:r w:rsidRPr="00654800">
              <w:t>-If altered, assess for other causes of AMS</w:t>
            </w:r>
            <w:r>
              <w:t xml:space="preserve">, </w:t>
            </w:r>
          </w:p>
          <w:p w:rsidR="00D6353F" w:rsidRPr="00654800" w:rsidRDefault="00D6353F" w:rsidP="009A07C7">
            <w:pPr>
              <w:pStyle w:val="NoSpacing"/>
            </w:pPr>
            <w:r w:rsidRPr="00654800">
              <w:t>-Consider IV Bolus then</w:t>
            </w:r>
          </w:p>
          <w:p w:rsidR="00D6353F" w:rsidRPr="00654800" w:rsidRDefault="00D6353F" w:rsidP="009A07C7">
            <w:pPr>
              <w:pStyle w:val="NoSpacing"/>
            </w:pPr>
            <w:r w:rsidRPr="00654800">
              <w:t>- Notify VAD Center, -Discuss with Coordinator (if available), Consult Med Control as needed</w:t>
            </w:r>
          </w:p>
          <w:p w:rsidR="00D6353F" w:rsidRPr="00654800" w:rsidRDefault="00D6353F" w:rsidP="009A07C7">
            <w:pPr>
              <w:pStyle w:val="NoSpacing"/>
            </w:pPr>
            <w:r w:rsidRPr="00C465DB">
              <w:rPr>
                <w:b/>
              </w:rPr>
              <w:t>-if YES</w:t>
            </w:r>
            <w:r w:rsidRPr="00654800">
              <w:t>-MAP &gt; 50? EtCO2 &gt; 20?</w:t>
            </w:r>
          </w:p>
          <w:p w:rsidR="00D6353F" w:rsidRPr="00654800" w:rsidRDefault="00D6353F" w:rsidP="009A07C7">
            <w:pPr>
              <w:pStyle w:val="NoSpacing"/>
            </w:pPr>
            <w:r w:rsidRPr="00C465DB">
              <w:rPr>
                <w:b/>
              </w:rPr>
              <w:t>-If YES</w:t>
            </w:r>
            <w:r w:rsidRPr="00654800">
              <w:t>-DON’T perform CPR, Follow State Protocols</w:t>
            </w:r>
          </w:p>
          <w:p w:rsidR="00D6353F" w:rsidRDefault="00D6353F" w:rsidP="009A07C7">
            <w:pPr>
              <w:pStyle w:val="NoSpacing"/>
            </w:pPr>
            <w:r w:rsidRPr="00654800">
              <w:t>-Notify VAD Center,-Discuss with Coordinator (if available)-Consult Med Control as needed</w:t>
            </w:r>
            <w:r>
              <w:t>.</w:t>
            </w:r>
          </w:p>
          <w:p w:rsidR="00D6353F" w:rsidRDefault="00D6353F" w:rsidP="009A07C7">
            <w:pPr>
              <w:pStyle w:val="NoSpacing"/>
            </w:pPr>
          </w:p>
          <w:p w:rsidR="00D6353F" w:rsidRPr="00654800" w:rsidRDefault="00D6353F" w:rsidP="009A07C7">
            <w:pPr>
              <w:pStyle w:val="NoSpacing"/>
            </w:pPr>
            <w:r w:rsidRPr="00C465DB">
              <w:rPr>
                <w:b/>
              </w:rPr>
              <w:t>-if NO</w:t>
            </w:r>
            <w:r w:rsidRPr="00654800">
              <w:t>-</w:t>
            </w:r>
            <w:r w:rsidRPr="00654800">
              <w:rPr>
                <w:lang w:val="da-DK"/>
              </w:rPr>
              <w:t>LVAD Functioning? -Listen for hum.</w:t>
            </w:r>
            <w:r w:rsidRPr="00654800">
              <w:t xml:space="preserve">-Listen for alarms, </w:t>
            </w:r>
          </w:p>
          <w:p w:rsidR="00D6353F" w:rsidRPr="00654800" w:rsidRDefault="00D6353F" w:rsidP="009A07C7">
            <w:pPr>
              <w:pStyle w:val="NoSpacing"/>
            </w:pPr>
            <w:r w:rsidRPr="00C465DB">
              <w:rPr>
                <w:b/>
              </w:rPr>
              <w:t>-if NO</w:t>
            </w:r>
            <w:r w:rsidRPr="00654800">
              <w:t>-*Attempt to Restart,*Expose: Controller, Power Source, Driveline</w:t>
            </w:r>
          </w:p>
          <w:p w:rsidR="00D6353F" w:rsidRDefault="00D6353F" w:rsidP="009A07C7">
            <w:pPr>
              <w:pStyle w:val="NoSpacing"/>
              <w:rPr>
                <w:b/>
              </w:rPr>
            </w:pPr>
          </w:p>
          <w:p w:rsidR="00D6353F" w:rsidRPr="006E3CB5" w:rsidRDefault="00D6353F" w:rsidP="009A07C7">
            <w:pPr>
              <w:pStyle w:val="NoSpacing"/>
              <w:rPr>
                <w:rFonts w:ascii="Calibri" w:hAnsi="Calibri" w:cs="Calibri"/>
                <w:color w:val="000000"/>
              </w:rPr>
            </w:pPr>
            <w:r w:rsidRPr="006E3CB5">
              <w:rPr>
                <w:b/>
              </w:rPr>
              <w:t>-if NO</w:t>
            </w:r>
            <w:r w:rsidRPr="006E3CB5">
              <w:t xml:space="preserve">-MAP &gt; 50? EtCO2 &gt; 20?- if the patient is </w:t>
            </w:r>
            <w:r w:rsidRPr="006E3CB5">
              <w:rPr>
                <w:rFonts w:ascii="Calibri" w:hAnsi="Calibri" w:cs="Calibri"/>
                <w:color w:val="000000"/>
              </w:rPr>
              <w:t>Unresponsive with Poor Perfusion:-BEGIN CPR</w:t>
            </w:r>
          </w:p>
          <w:p w:rsidR="00D6353F" w:rsidRDefault="00D6353F" w:rsidP="009A07C7">
            <w:pPr>
              <w:pStyle w:val="NoSpacing"/>
              <w:rPr>
                <w:rFonts w:ascii="Calibri" w:hAnsi="Calibri" w:cs="Calibri"/>
                <w:color w:val="000000"/>
              </w:rPr>
            </w:pPr>
            <w:r w:rsidRPr="006E3CB5">
              <w:rPr>
                <w:rFonts w:ascii="Calibri" w:hAnsi="Calibri" w:cs="Calibri"/>
                <w:color w:val="000000"/>
              </w:rPr>
              <w:t>-Follow ACLS and    State Protocols</w:t>
            </w:r>
          </w:p>
          <w:p w:rsidR="00D6353F" w:rsidRDefault="00D6353F" w:rsidP="009A07C7">
            <w:pPr>
              <w:pStyle w:val="NoSpacing"/>
            </w:pPr>
            <w:r w:rsidRPr="00654800">
              <w:t>-Notify VAD Center,-Discuss with Coordinator (if available)-Consult Med Control as needed</w:t>
            </w:r>
            <w:r>
              <w:t>.</w:t>
            </w:r>
          </w:p>
          <w:p w:rsidR="00D6353F" w:rsidRPr="006E3CB5" w:rsidRDefault="00D6353F" w:rsidP="009A07C7">
            <w:pPr>
              <w:pStyle w:val="NoSpacing"/>
            </w:pPr>
          </w:p>
          <w:p w:rsidR="00D6353F" w:rsidRDefault="00D6353F" w:rsidP="009A07C7">
            <w:pPr>
              <w:pStyle w:val="NoSpacing"/>
            </w:pPr>
          </w:p>
          <w:p w:rsidR="00D6353F" w:rsidRPr="00654800" w:rsidRDefault="00D6353F" w:rsidP="009A07C7">
            <w:pPr>
              <w:pStyle w:val="NoSpacing"/>
            </w:pPr>
          </w:p>
          <w:p w:rsidR="00D6353F" w:rsidRPr="00654800" w:rsidRDefault="00D6353F" w:rsidP="009A07C7">
            <w:pPr>
              <w:pStyle w:val="NoSpacing"/>
            </w:pPr>
          </w:p>
          <w:p w:rsidR="00D6353F" w:rsidRPr="00654800" w:rsidRDefault="00D6353F" w:rsidP="009A07C7">
            <w:pPr>
              <w:pStyle w:val="NoSpacing"/>
            </w:pPr>
          </w:p>
          <w:p w:rsidR="00D6353F" w:rsidRPr="00654800" w:rsidRDefault="00D6353F" w:rsidP="009A07C7">
            <w:pPr>
              <w:pStyle w:val="NoSpacing"/>
            </w:pPr>
          </w:p>
        </w:tc>
        <w:tc>
          <w:tcPr>
            <w:tcW w:w="3192" w:type="dxa"/>
          </w:tcPr>
          <w:p w:rsidR="00D6353F" w:rsidRDefault="00D6353F" w:rsidP="009A07C7">
            <w:pPr>
              <w:autoSpaceDE w:val="0"/>
              <w:autoSpaceDN w:val="0"/>
              <w:adjustRightInd w:val="0"/>
              <w:spacing w:line="288" w:lineRule="auto"/>
              <w:jc w:val="center"/>
              <w:rPr>
                <w:rFonts w:ascii="Calibri" w:hAnsi="Calibri" w:cs="Calibri"/>
                <w:b/>
                <w:bCs/>
                <w:color w:val="000000"/>
                <w:sz w:val="24"/>
                <w:szCs w:val="24"/>
              </w:rPr>
            </w:pPr>
          </w:p>
          <w:p w:rsidR="00D6353F" w:rsidRDefault="00D6353F" w:rsidP="009A07C7">
            <w:pPr>
              <w:autoSpaceDE w:val="0"/>
              <w:autoSpaceDN w:val="0"/>
              <w:adjustRightInd w:val="0"/>
              <w:spacing w:line="288" w:lineRule="auto"/>
              <w:jc w:val="center"/>
              <w:rPr>
                <w:rFonts w:ascii="Calibri" w:hAnsi="Calibri" w:cs="Calibri"/>
                <w:b/>
                <w:bCs/>
                <w:color w:val="000000"/>
                <w:sz w:val="24"/>
                <w:szCs w:val="24"/>
              </w:rPr>
            </w:pPr>
          </w:p>
          <w:p w:rsidR="00D6353F" w:rsidRDefault="00D6353F" w:rsidP="009A07C7">
            <w:pPr>
              <w:autoSpaceDE w:val="0"/>
              <w:autoSpaceDN w:val="0"/>
              <w:adjustRightInd w:val="0"/>
              <w:spacing w:line="288" w:lineRule="auto"/>
              <w:jc w:val="center"/>
              <w:rPr>
                <w:rFonts w:ascii="Calibri" w:hAnsi="Calibri" w:cs="Calibri"/>
                <w:b/>
                <w:bCs/>
                <w:color w:val="000000"/>
                <w:sz w:val="24"/>
                <w:szCs w:val="24"/>
              </w:rPr>
            </w:pPr>
          </w:p>
          <w:p w:rsidR="00D6353F" w:rsidRDefault="00D6353F" w:rsidP="009A07C7">
            <w:pPr>
              <w:autoSpaceDE w:val="0"/>
              <w:autoSpaceDN w:val="0"/>
              <w:adjustRightInd w:val="0"/>
              <w:spacing w:line="288" w:lineRule="auto"/>
              <w:jc w:val="center"/>
              <w:rPr>
                <w:rFonts w:ascii="Calibri" w:hAnsi="Calibri" w:cs="Calibri"/>
                <w:b/>
                <w:bCs/>
                <w:color w:val="000000"/>
                <w:sz w:val="24"/>
                <w:szCs w:val="24"/>
              </w:rPr>
            </w:pPr>
          </w:p>
          <w:p w:rsidR="00D6353F" w:rsidRDefault="00D6353F" w:rsidP="009A07C7">
            <w:pPr>
              <w:autoSpaceDE w:val="0"/>
              <w:autoSpaceDN w:val="0"/>
              <w:adjustRightInd w:val="0"/>
              <w:spacing w:line="288" w:lineRule="auto"/>
              <w:jc w:val="center"/>
              <w:rPr>
                <w:rFonts w:ascii="Calibri" w:hAnsi="Calibri" w:cs="Calibri"/>
                <w:b/>
                <w:bCs/>
                <w:color w:val="000000"/>
                <w:sz w:val="24"/>
                <w:szCs w:val="24"/>
              </w:rPr>
            </w:pPr>
          </w:p>
          <w:p w:rsidR="00D6353F" w:rsidRDefault="00D6353F" w:rsidP="009A07C7">
            <w:pPr>
              <w:autoSpaceDE w:val="0"/>
              <w:autoSpaceDN w:val="0"/>
              <w:adjustRightInd w:val="0"/>
              <w:spacing w:line="288" w:lineRule="auto"/>
              <w:jc w:val="center"/>
              <w:rPr>
                <w:rFonts w:ascii="Calibri" w:hAnsi="Calibri" w:cs="Calibri"/>
                <w:b/>
                <w:bCs/>
                <w:color w:val="000000"/>
                <w:sz w:val="24"/>
                <w:szCs w:val="24"/>
              </w:rPr>
            </w:pPr>
            <w:r>
              <w:rPr>
                <w:rFonts w:ascii="Calibri" w:hAnsi="Calibri" w:cs="Calibri"/>
                <w:b/>
                <w:bCs/>
                <w:color w:val="000000"/>
                <w:sz w:val="24"/>
                <w:szCs w:val="24"/>
              </w:rPr>
              <w:t>*Attempt to Restart</w:t>
            </w:r>
          </w:p>
          <w:p w:rsidR="00D6353F" w:rsidRDefault="00D6353F" w:rsidP="009A07C7">
            <w:pPr>
              <w:autoSpaceDE w:val="0"/>
              <w:autoSpaceDN w:val="0"/>
              <w:adjustRightInd w:val="0"/>
              <w:spacing w:line="288" w:lineRule="auto"/>
              <w:jc w:val="center"/>
              <w:rPr>
                <w:rFonts w:ascii="Calibri" w:hAnsi="Calibri" w:cs="Calibri"/>
                <w:b/>
                <w:bCs/>
                <w:color w:val="000000"/>
                <w:sz w:val="24"/>
                <w:szCs w:val="24"/>
              </w:rPr>
            </w:pPr>
            <w:r>
              <w:rPr>
                <w:rFonts w:ascii="Calibri" w:hAnsi="Calibri" w:cs="Calibri"/>
                <w:b/>
                <w:bCs/>
                <w:color w:val="000000"/>
                <w:sz w:val="24"/>
                <w:szCs w:val="24"/>
              </w:rPr>
              <w:t>*Expose: Controller, Power Source, Driveline</w:t>
            </w:r>
          </w:p>
          <w:p w:rsidR="00D6353F" w:rsidRDefault="00D6353F" w:rsidP="009A07C7">
            <w:pPr>
              <w:autoSpaceDE w:val="0"/>
              <w:autoSpaceDN w:val="0"/>
              <w:adjustRightInd w:val="0"/>
              <w:spacing w:line="288" w:lineRule="auto"/>
              <w:jc w:val="center"/>
              <w:rPr>
                <w:rFonts w:ascii="Times New Roman" w:hAnsi="Times New Roman"/>
                <w:b/>
                <w:bCs/>
                <w:color w:val="000000"/>
              </w:rPr>
            </w:pPr>
            <w:r>
              <w:rPr>
                <w:rFonts w:ascii="Times New Roman" w:hAnsi="Times New Roman"/>
                <w:b/>
                <w:bCs/>
                <w:color w:val="000000"/>
              </w:rPr>
              <w:t>*Ensure Driveline connected</w:t>
            </w:r>
          </w:p>
          <w:p w:rsidR="00D6353F" w:rsidRDefault="00D6353F" w:rsidP="009A07C7">
            <w:pPr>
              <w:autoSpaceDE w:val="0"/>
              <w:autoSpaceDN w:val="0"/>
              <w:adjustRightInd w:val="0"/>
              <w:spacing w:line="288" w:lineRule="auto"/>
              <w:jc w:val="center"/>
              <w:rPr>
                <w:rFonts w:ascii="Times New Roman" w:hAnsi="Times New Roman"/>
                <w:b/>
                <w:bCs/>
                <w:color w:val="000000"/>
              </w:rPr>
            </w:pPr>
            <w:r>
              <w:rPr>
                <w:rFonts w:ascii="Times New Roman" w:hAnsi="Times New Roman"/>
                <w:b/>
                <w:bCs/>
                <w:color w:val="000000"/>
              </w:rPr>
              <w:t>*Ensure connected to battery or main power</w:t>
            </w:r>
          </w:p>
          <w:p w:rsidR="00D6353F" w:rsidRDefault="00D6353F" w:rsidP="009A07C7">
            <w:pPr>
              <w:autoSpaceDE w:val="0"/>
              <w:autoSpaceDN w:val="0"/>
              <w:adjustRightInd w:val="0"/>
              <w:spacing w:line="288" w:lineRule="auto"/>
              <w:jc w:val="center"/>
              <w:rPr>
                <w:rFonts w:ascii="Times New Roman" w:hAnsi="Times New Roman"/>
                <w:b/>
                <w:bCs/>
                <w:color w:val="000000"/>
              </w:rPr>
            </w:pPr>
            <w:r>
              <w:rPr>
                <w:rFonts w:ascii="Times New Roman" w:hAnsi="Times New Roman"/>
                <w:b/>
                <w:bCs/>
                <w:color w:val="000000"/>
              </w:rPr>
              <w:t>*Change Power Source if dead battery</w:t>
            </w:r>
          </w:p>
          <w:p w:rsidR="00D6353F" w:rsidRDefault="00D6353F" w:rsidP="009A07C7">
            <w:pPr>
              <w:autoSpaceDE w:val="0"/>
              <w:autoSpaceDN w:val="0"/>
              <w:adjustRightInd w:val="0"/>
              <w:spacing w:line="288" w:lineRule="auto"/>
              <w:jc w:val="center"/>
              <w:rPr>
                <w:rFonts w:ascii="Calibri" w:hAnsi="Calibri" w:cs="Calibri"/>
                <w:b/>
                <w:bCs/>
                <w:color w:val="000000"/>
                <w:sz w:val="24"/>
                <w:szCs w:val="24"/>
              </w:rPr>
            </w:pPr>
            <w:r>
              <w:rPr>
                <w:rFonts w:ascii="Calibri" w:hAnsi="Calibri" w:cs="Calibri"/>
                <w:b/>
                <w:bCs/>
                <w:color w:val="000000"/>
                <w:sz w:val="24"/>
                <w:szCs w:val="24"/>
              </w:rPr>
              <w:t>If unable to restart and patient unresponsive:</w:t>
            </w:r>
          </w:p>
          <w:p w:rsidR="00D6353F" w:rsidRDefault="00D6353F" w:rsidP="009A07C7">
            <w:pPr>
              <w:autoSpaceDE w:val="0"/>
              <w:autoSpaceDN w:val="0"/>
              <w:adjustRightInd w:val="0"/>
              <w:spacing w:line="288" w:lineRule="auto"/>
              <w:jc w:val="center"/>
              <w:rPr>
                <w:rFonts w:ascii="Calibri" w:hAnsi="Calibri" w:cs="Calibri"/>
                <w:b/>
                <w:bCs/>
                <w:color w:val="000000"/>
                <w:sz w:val="24"/>
                <w:szCs w:val="24"/>
              </w:rPr>
            </w:pPr>
            <w:r>
              <w:rPr>
                <w:rFonts w:ascii="Calibri" w:hAnsi="Calibri" w:cs="Calibri"/>
                <w:b/>
                <w:bCs/>
                <w:color w:val="000000"/>
                <w:sz w:val="24"/>
                <w:szCs w:val="24"/>
              </w:rPr>
              <w:t>Begin CPR</w:t>
            </w:r>
          </w:p>
          <w:p w:rsidR="00D6353F" w:rsidRPr="00654800" w:rsidRDefault="00D6353F" w:rsidP="009A07C7"/>
        </w:tc>
      </w:tr>
    </w:tbl>
    <w:p w:rsidR="00F47AC8" w:rsidRDefault="00F47AC8">
      <w:pPr>
        <w:rPr>
          <w:rFonts w:asciiTheme="majorHAnsi" w:eastAsiaTheme="majorEastAsia" w:hAnsiTheme="majorHAnsi" w:cs="Times New Roman"/>
          <w:b/>
          <w:bCs/>
          <w:color w:val="365F91" w:themeColor="accent1" w:themeShade="BF"/>
          <w:sz w:val="28"/>
          <w:szCs w:val="28"/>
        </w:rPr>
      </w:pPr>
      <w:r>
        <w:br w:type="page"/>
      </w:r>
    </w:p>
    <w:p w:rsidR="00C417FD" w:rsidRPr="00E13E99" w:rsidRDefault="00C417FD" w:rsidP="00C417FD">
      <w:pPr>
        <w:pStyle w:val="Heading1"/>
        <w:spacing w:line="240" w:lineRule="auto"/>
      </w:pPr>
      <w:bookmarkStart w:id="78" w:name="_7.9_Process_for"/>
      <w:bookmarkEnd w:id="78"/>
      <w:r>
        <w:lastRenderedPageBreak/>
        <w:t>7.9 Process for Changes to the Statewide Treatment Protocols</w:t>
      </w:r>
    </w:p>
    <w:p w:rsidR="00C417FD" w:rsidRDefault="00C417FD" w:rsidP="00C417FD">
      <w:pPr>
        <w:autoSpaceDE w:val="0"/>
        <w:autoSpaceDN w:val="0"/>
        <w:adjustRightInd w:val="0"/>
        <w:spacing w:after="0" w:line="240" w:lineRule="auto"/>
        <w:ind w:firstLine="720"/>
        <w:rPr>
          <w:rFonts w:cs="Arial"/>
          <w:color w:val="000000"/>
        </w:rPr>
      </w:pPr>
    </w:p>
    <w:p w:rsidR="00E15EEA" w:rsidRPr="00E15EEA" w:rsidRDefault="00E15EEA" w:rsidP="00E15EEA">
      <w:pPr>
        <w:autoSpaceDE w:val="0"/>
        <w:autoSpaceDN w:val="0"/>
        <w:adjustRightInd w:val="0"/>
        <w:spacing w:after="0" w:line="288" w:lineRule="auto"/>
        <w:rPr>
          <w:rFonts w:cs="Arial"/>
          <w:color w:val="000000"/>
        </w:rPr>
      </w:pPr>
      <w:r w:rsidRPr="00E15EEA">
        <w:rPr>
          <w:rFonts w:cs="Arial"/>
          <w:color w:val="000000"/>
        </w:rPr>
        <w:t>All changes (any addition, deletion, or any other type of amendment) to the Massachusetts Statewide Pre-Hospital Treatment Protocols require statewide dissemination and often require training of EMTs and Medical Control physicians prior to implementation.  Therefore, to ensure a thorough review and orderly implementation, all protocol changes shall be approved and implemented on an ANNUAL basis, with the exception of those arising out of procedures described in Part B below.</w:t>
      </w:r>
    </w:p>
    <w:p w:rsidR="00E15EEA" w:rsidRPr="00E15EEA" w:rsidRDefault="00E15EEA" w:rsidP="00E15EEA">
      <w:pPr>
        <w:autoSpaceDE w:val="0"/>
        <w:autoSpaceDN w:val="0"/>
        <w:adjustRightInd w:val="0"/>
        <w:spacing w:after="0" w:line="288" w:lineRule="auto"/>
        <w:rPr>
          <w:rFonts w:cs="Arial"/>
          <w:color w:val="000000"/>
        </w:rPr>
      </w:pPr>
    </w:p>
    <w:p w:rsidR="00E15EEA" w:rsidRPr="00E15EEA" w:rsidRDefault="00E15EEA" w:rsidP="00E15EEA">
      <w:pPr>
        <w:autoSpaceDE w:val="0"/>
        <w:autoSpaceDN w:val="0"/>
        <w:adjustRightInd w:val="0"/>
        <w:spacing w:after="0" w:line="288" w:lineRule="auto"/>
        <w:rPr>
          <w:rFonts w:cs="Arial"/>
          <w:color w:val="000000"/>
        </w:rPr>
      </w:pPr>
      <w:r w:rsidRPr="00E15EEA">
        <w:rPr>
          <w:rFonts w:cs="Arial"/>
          <w:color w:val="000000"/>
        </w:rPr>
        <w:t>Any protocol change must be approved pursuant to the following procedures.</w:t>
      </w:r>
    </w:p>
    <w:p w:rsidR="00E15EEA" w:rsidRPr="00E15EEA" w:rsidRDefault="00E15EEA" w:rsidP="00E15EEA">
      <w:pPr>
        <w:autoSpaceDE w:val="0"/>
        <w:autoSpaceDN w:val="0"/>
        <w:adjustRightInd w:val="0"/>
        <w:spacing w:after="0" w:line="288" w:lineRule="auto"/>
        <w:rPr>
          <w:rFonts w:cs="Arial"/>
          <w:color w:val="000000"/>
        </w:rPr>
      </w:pPr>
    </w:p>
    <w:p w:rsidR="00E15EEA" w:rsidRPr="00E15EEA" w:rsidRDefault="00E15EEA" w:rsidP="00E15EEA">
      <w:pPr>
        <w:autoSpaceDE w:val="0"/>
        <w:autoSpaceDN w:val="0"/>
        <w:adjustRightInd w:val="0"/>
        <w:spacing w:after="0" w:line="288" w:lineRule="auto"/>
        <w:jc w:val="center"/>
        <w:rPr>
          <w:rFonts w:cs="Arial"/>
          <w:b/>
          <w:bCs/>
          <w:color w:val="000000"/>
        </w:rPr>
      </w:pPr>
      <w:r w:rsidRPr="00E15EEA">
        <w:rPr>
          <w:rFonts w:cs="Arial"/>
          <w:b/>
          <w:bCs/>
          <w:color w:val="000000"/>
        </w:rPr>
        <w:t>PART A</w:t>
      </w:r>
    </w:p>
    <w:p w:rsidR="00E15EEA" w:rsidRPr="00E15EEA" w:rsidRDefault="00E15EEA" w:rsidP="00E15EEA">
      <w:pPr>
        <w:autoSpaceDE w:val="0"/>
        <w:autoSpaceDN w:val="0"/>
        <w:adjustRightInd w:val="0"/>
        <w:spacing w:after="0" w:line="288" w:lineRule="auto"/>
        <w:jc w:val="center"/>
        <w:rPr>
          <w:rFonts w:cs="Arial"/>
          <w:b/>
          <w:bCs/>
          <w:color w:val="000000"/>
        </w:rPr>
      </w:pPr>
      <w:r w:rsidRPr="00E15EEA">
        <w:rPr>
          <w:rFonts w:cs="Arial"/>
          <w:b/>
          <w:bCs/>
          <w:color w:val="000000"/>
        </w:rPr>
        <w:t>Procedures for ANNUAL Protocol Changes</w:t>
      </w:r>
    </w:p>
    <w:p w:rsidR="00E15EEA" w:rsidRPr="00E15EEA" w:rsidRDefault="00E15EEA" w:rsidP="00E15EEA">
      <w:pPr>
        <w:autoSpaceDE w:val="0"/>
        <w:autoSpaceDN w:val="0"/>
        <w:adjustRightInd w:val="0"/>
        <w:spacing w:after="0" w:line="288" w:lineRule="auto"/>
        <w:ind w:left="2160" w:hanging="2160"/>
        <w:rPr>
          <w:rFonts w:cs="Arial"/>
          <w:color w:val="000000"/>
        </w:rPr>
      </w:pPr>
    </w:p>
    <w:p w:rsidR="00E15EEA" w:rsidRPr="00E15EEA" w:rsidRDefault="00E15EEA" w:rsidP="00E15EEA">
      <w:pPr>
        <w:autoSpaceDE w:val="0"/>
        <w:autoSpaceDN w:val="0"/>
        <w:adjustRightInd w:val="0"/>
        <w:spacing w:after="0" w:line="288" w:lineRule="auto"/>
        <w:ind w:left="540" w:hanging="540"/>
        <w:rPr>
          <w:rFonts w:cs="Arial"/>
          <w:color w:val="000000"/>
        </w:rPr>
      </w:pPr>
      <w:r w:rsidRPr="00E15EEA">
        <w:rPr>
          <w:rFonts w:cs="Arial"/>
          <w:color w:val="000000"/>
        </w:rPr>
        <w:t>1.</w:t>
      </w:r>
      <w:r w:rsidRPr="00E15EEA">
        <w:rPr>
          <w:rFonts w:cs="Times New Roman"/>
          <w:color w:val="000000"/>
          <w:sz w:val="20"/>
          <w:szCs w:val="20"/>
        </w:rPr>
        <w:tab/>
      </w:r>
      <w:r w:rsidRPr="00E15EEA">
        <w:rPr>
          <w:rFonts w:cs="Arial"/>
          <w:color w:val="000000"/>
        </w:rPr>
        <w:t>All requests for protocol changes shall be submitted by at least one Regional Medical Director to the Medical Services subcommittee by October 1 of the preceding year.  The request for a protocol change shall include the following:</w:t>
      </w:r>
    </w:p>
    <w:p w:rsidR="00E15EEA" w:rsidRPr="00E15EEA" w:rsidRDefault="00E15EEA" w:rsidP="00E15EEA">
      <w:pPr>
        <w:autoSpaceDE w:val="0"/>
        <w:autoSpaceDN w:val="0"/>
        <w:adjustRightInd w:val="0"/>
        <w:spacing w:after="0" w:line="288" w:lineRule="auto"/>
        <w:ind w:left="1260" w:hanging="360"/>
        <w:rPr>
          <w:rFonts w:cs="Arial"/>
          <w:color w:val="000000"/>
        </w:rPr>
      </w:pPr>
      <w:r w:rsidRPr="00E15EEA">
        <w:rPr>
          <w:rFonts w:cs="Arial"/>
          <w:color w:val="000000"/>
        </w:rPr>
        <w:t>a.</w:t>
      </w:r>
      <w:r w:rsidRPr="00E15EEA">
        <w:rPr>
          <w:rFonts w:cs="Arial"/>
          <w:color w:val="000000"/>
        </w:rPr>
        <w:tab/>
        <w:t>A detailed description of the proposed change;</w:t>
      </w:r>
    </w:p>
    <w:p w:rsidR="00E15EEA" w:rsidRPr="00E15EEA" w:rsidRDefault="00E15EEA" w:rsidP="00E15EEA">
      <w:pPr>
        <w:autoSpaceDE w:val="0"/>
        <w:autoSpaceDN w:val="0"/>
        <w:adjustRightInd w:val="0"/>
        <w:spacing w:after="0" w:line="288" w:lineRule="auto"/>
        <w:ind w:left="1260" w:hanging="360"/>
        <w:rPr>
          <w:rFonts w:cs="Arial"/>
          <w:color w:val="000000"/>
        </w:rPr>
      </w:pPr>
      <w:r w:rsidRPr="00E15EEA">
        <w:rPr>
          <w:rFonts w:cs="Arial"/>
          <w:color w:val="000000"/>
        </w:rPr>
        <w:t>b.</w:t>
      </w:r>
      <w:r w:rsidRPr="00E15EEA">
        <w:rPr>
          <w:rFonts w:cs="Arial"/>
          <w:color w:val="000000"/>
        </w:rPr>
        <w:tab/>
        <w:t>A formal written endorsement from the Region(s) of origin for the proposed change</w:t>
      </w:r>
      <w:r w:rsidR="007C2296">
        <w:rPr>
          <w:rFonts w:cs="Arial"/>
          <w:color w:val="000000"/>
        </w:rPr>
        <w:t>.</w:t>
      </w:r>
    </w:p>
    <w:p w:rsidR="00E15EEA" w:rsidRPr="00E15EEA" w:rsidRDefault="00E15EEA" w:rsidP="00E15EEA">
      <w:pPr>
        <w:autoSpaceDE w:val="0"/>
        <w:autoSpaceDN w:val="0"/>
        <w:adjustRightInd w:val="0"/>
        <w:spacing w:after="0" w:line="288" w:lineRule="auto"/>
        <w:rPr>
          <w:rFonts w:cs="Arial"/>
          <w:color w:val="000000"/>
        </w:rPr>
      </w:pPr>
    </w:p>
    <w:p w:rsidR="00E15EEA" w:rsidRPr="00E15EEA" w:rsidRDefault="00E15EEA" w:rsidP="00E15EEA">
      <w:pPr>
        <w:autoSpaceDE w:val="0"/>
        <w:autoSpaceDN w:val="0"/>
        <w:adjustRightInd w:val="0"/>
        <w:spacing w:after="0" w:line="288" w:lineRule="auto"/>
        <w:ind w:left="540" w:hanging="540"/>
        <w:rPr>
          <w:rFonts w:cs="Arial"/>
          <w:color w:val="000000"/>
        </w:rPr>
      </w:pPr>
      <w:r w:rsidRPr="00E15EEA">
        <w:rPr>
          <w:rFonts w:cs="Arial"/>
          <w:color w:val="000000"/>
        </w:rPr>
        <w:t>2.</w:t>
      </w:r>
      <w:r w:rsidRPr="00E15EEA">
        <w:rPr>
          <w:rFonts w:cs="Arial"/>
          <w:color w:val="000000"/>
        </w:rPr>
        <w:tab/>
        <w:t>The Medical Services subcommittee shall review and make a recommendation regarding each proposed change to the protocols.  Where training is required for implementation of the protocol change, the Medical Services subcommittee shall timely distribute the approved protocol changes to the Training subcommittee for its approval of the training component.</w:t>
      </w:r>
    </w:p>
    <w:p w:rsidR="00E15EEA" w:rsidRPr="00E15EEA" w:rsidRDefault="00E15EEA" w:rsidP="00E15EEA">
      <w:pPr>
        <w:autoSpaceDE w:val="0"/>
        <w:autoSpaceDN w:val="0"/>
        <w:adjustRightInd w:val="0"/>
        <w:spacing w:after="0" w:line="288" w:lineRule="auto"/>
        <w:ind w:left="450" w:hanging="450"/>
        <w:rPr>
          <w:rFonts w:cs="Arial"/>
          <w:color w:val="000000"/>
          <w:sz w:val="15"/>
          <w:szCs w:val="15"/>
        </w:rPr>
      </w:pPr>
    </w:p>
    <w:p w:rsidR="00E15EEA" w:rsidRPr="00E15EEA" w:rsidRDefault="00E15EEA" w:rsidP="00E15EEA">
      <w:pPr>
        <w:autoSpaceDE w:val="0"/>
        <w:autoSpaceDN w:val="0"/>
        <w:adjustRightInd w:val="0"/>
        <w:spacing w:after="0" w:line="288" w:lineRule="auto"/>
        <w:ind w:left="540" w:hanging="540"/>
        <w:rPr>
          <w:rFonts w:cs="Arial"/>
          <w:color w:val="000000"/>
        </w:rPr>
      </w:pPr>
      <w:r w:rsidRPr="00E15EEA">
        <w:rPr>
          <w:rFonts w:cs="Arial"/>
          <w:color w:val="000000"/>
        </w:rPr>
        <w:t>3.</w:t>
      </w:r>
      <w:r w:rsidRPr="00E15EEA">
        <w:rPr>
          <w:rFonts w:cs="Arial"/>
          <w:color w:val="000000"/>
        </w:rPr>
        <w:tab/>
        <w:t>All protocol changes approved by the Medical Services Committee, with Training Committee approval of training if appropriate, shall be forwarded to the Executive Committee.  The EMCAB Executive subcommittee shall review the proposed protocol changes and make a final recommendation at its meeting.</w:t>
      </w:r>
    </w:p>
    <w:p w:rsidR="00E15EEA" w:rsidRPr="00E15EEA" w:rsidRDefault="00E15EEA" w:rsidP="00E15EEA">
      <w:pPr>
        <w:autoSpaceDE w:val="0"/>
        <w:autoSpaceDN w:val="0"/>
        <w:adjustRightInd w:val="0"/>
        <w:spacing w:after="0" w:line="288" w:lineRule="auto"/>
        <w:ind w:left="450" w:hanging="450"/>
        <w:rPr>
          <w:rFonts w:cs="Arial"/>
          <w:color w:val="000000"/>
          <w:sz w:val="15"/>
          <w:szCs w:val="15"/>
        </w:rPr>
      </w:pPr>
    </w:p>
    <w:p w:rsidR="00E15EEA" w:rsidRPr="00E15EEA" w:rsidRDefault="00E15EEA" w:rsidP="00E15EEA">
      <w:pPr>
        <w:autoSpaceDE w:val="0"/>
        <w:autoSpaceDN w:val="0"/>
        <w:adjustRightInd w:val="0"/>
        <w:spacing w:after="0" w:line="288" w:lineRule="auto"/>
        <w:ind w:left="540" w:hanging="540"/>
        <w:rPr>
          <w:rFonts w:cs="Arial"/>
          <w:color w:val="000000"/>
        </w:rPr>
      </w:pPr>
      <w:r w:rsidRPr="00E15EEA">
        <w:rPr>
          <w:rFonts w:cs="Arial"/>
          <w:color w:val="000000"/>
        </w:rPr>
        <w:t>4.</w:t>
      </w:r>
      <w:r w:rsidRPr="00E15EEA">
        <w:rPr>
          <w:rFonts w:cs="Arial"/>
          <w:color w:val="000000"/>
        </w:rPr>
        <w:tab/>
        <w:t>A presentation of the approved changes shall be made at the first meeting of the full EMCAB following the Executive subcommittee recommendation.</w:t>
      </w:r>
    </w:p>
    <w:p w:rsidR="00E15EEA" w:rsidRPr="00E15EEA" w:rsidRDefault="00E15EEA" w:rsidP="00E15EEA">
      <w:pPr>
        <w:autoSpaceDE w:val="0"/>
        <w:autoSpaceDN w:val="0"/>
        <w:adjustRightInd w:val="0"/>
        <w:spacing w:after="0" w:line="288" w:lineRule="auto"/>
        <w:ind w:left="450" w:hanging="450"/>
        <w:rPr>
          <w:rFonts w:cs="Arial"/>
          <w:color w:val="000000"/>
          <w:sz w:val="15"/>
          <w:szCs w:val="15"/>
        </w:rPr>
      </w:pPr>
    </w:p>
    <w:p w:rsidR="00E15EEA" w:rsidRPr="00E15EEA" w:rsidRDefault="00E15EEA" w:rsidP="00E15EEA">
      <w:pPr>
        <w:tabs>
          <w:tab w:val="left" w:pos="540"/>
        </w:tabs>
        <w:autoSpaceDE w:val="0"/>
        <w:autoSpaceDN w:val="0"/>
        <w:adjustRightInd w:val="0"/>
        <w:spacing w:after="0" w:line="288" w:lineRule="auto"/>
        <w:ind w:left="540" w:hanging="540"/>
        <w:rPr>
          <w:rFonts w:cs="Arial"/>
          <w:color w:val="000000"/>
        </w:rPr>
      </w:pPr>
      <w:r w:rsidRPr="00E15EEA">
        <w:rPr>
          <w:rFonts w:cs="Arial"/>
          <w:color w:val="000000"/>
        </w:rPr>
        <w:t>5.</w:t>
      </w:r>
      <w:r w:rsidRPr="00E15EEA">
        <w:rPr>
          <w:rFonts w:cs="Arial"/>
          <w:color w:val="000000"/>
        </w:rPr>
        <w:tab/>
        <w:t>Recommendations go to DPH/OEMS for review and final action. DPH/OEMS shall timely notify all providers of approved protocol changes and any requirements regarding implementation (i.e. training and implementation date).</w:t>
      </w:r>
    </w:p>
    <w:p w:rsidR="00E15EEA" w:rsidRPr="00E15EEA" w:rsidRDefault="00E15EEA" w:rsidP="00E15EEA">
      <w:pPr>
        <w:tabs>
          <w:tab w:val="left" w:pos="540"/>
        </w:tabs>
        <w:autoSpaceDE w:val="0"/>
        <w:autoSpaceDN w:val="0"/>
        <w:adjustRightInd w:val="0"/>
        <w:spacing w:after="0" w:line="288" w:lineRule="auto"/>
        <w:ind w:left="540" w:hanging="540"/>
        <w:rPr>
          <w:rFonts w:cs="Arial"/>
          <w:color w:val="000000"/>
        </w:rPr>
      </w:pPr>
    </w:p>
    <w:p w:rsidR="005F59F1" w:rsidRDefault="005F59F1" w:rsidP="00E15EEA">
      <w:pPr>
        <w:tabs>
          <w:tab w:val="left" w:pos="540"/>
        </w:tabs>
        <w:autoSpaceDE w:val="0"/>
        <w:autoSpaceDN w:val="0"/>
        <w:adjustRightInd w:val="0"/>
        <w:spacing w:after="0" w:line="288" w:lineRule="auto"/>
        <w:jc w:val="center"/>
        <w:rPr>
          <w:rFonts w:cs="Arial"/>
          <w:b/>
          <w:bCs/>
          <w:color w:val="000000"/>
        </w:rPr>
      </w:pPr>
    </w:p>
    <w:p w:rsidR="005F59F1" w:rsidRDefault="005F59F1" w:rsidP="00E15EEA">
      <w:pPr>
        <w:tabs>
          <w:tab w:val="left" w:pos="540"/>
        </w:tabs>
        <w:autoSpaceDE w:val="0"/>
        <w:autoSpaceDN w:val="0"/>
        <w:adjustRightInd w:val="0"/>
        <w:spacing w:after="0" w:line="288" w:lineRule="auto"/>
        <w:jc w:val="center"/>
        <w:rPr>
          <w:rFonts w:cs="Arial"/>
          <w:b/>
          <w:bCs/>
          <w:color w:val="000000"/>
        </w:rPr>
      </w:pPr>
    </w:p>
    <w:p w:rsidR="002F7383" w:rsidRDefault="002F7383" w:rsidP="00E15EEA">
      <w:pPr>
        <w:tabs>
          <w:tab w:val="left" w:pos="540"/>
        </w:tabs>
        <w:autoSpaceDE w:val="0"/>
        <w:autoSpaceDN w:val="0"/>
        <w:adjustRightInd w:val="0"/>
        <w:spacing w:after="0" w:line="288" w:lineRule="auto"/>
        <w:jc w:val="center"/>
        <w:rPr>
          <w:rFonts w:cs="Arial"/>
          <w:b/>
          <w:bCs/>
          <w:color w:val="000000"/>
        </w:rPr>
      </w:pPr>
    </w:p>
    <w:p w:rsidR="002F7383" w:rsidRDefault="002F7383" w:rsidP="00E15EEA">
      <w:pPr>
        <w:tabs>
          <w:tab w:val="left" w:pos="540"/>
        </w:tabs>
        <w:autoSpaceDE w:val="0"/>
        <w:autoSpaceDN w:val="0"/>
        <w:adjustRightInd w:val="0"/>
        <w:spacing w:after="0" w:line="288" w:lineRule="auto"/>
        <w:jc w:val="center"/>
        <w:rPr>
          <w:rFonts w:cs="Arial"/>
          <w:b/>
          <w:bCs/>
          <w:color w:val="000000"/>
        </w:rPr>
      </w:pPr>
    </w:p>
    <w:p w:rsidR="002F7383" w:rsidRDefault="002F7383" w:rsidP="00E15EEA">
      <w:pPr>
        <w:tabs>
          <w:tab w:val="left" w:pos="540"/>
        </w:tabs>
        <w:autoSpaceDE w:val="0"/>
        <w:autoSpaceDN w:val="0"/>
        <w:adjustRightInd w:val="0"/>
        <w:spacing w:after="0" w:line="288" w:lineRule="auto"/>
        <w:jc w:val="center"/>
        <w:rPr>
          <w:rFonts w:cs="Arial"/>
          <w:b/>
          <w:bCs/>
          <w:color w:val="000000"/>
        </w:rPr>
      </w:pPr>
    </w:p>
    <w:p w:rsidR="005F59F1" w:rsidRDefault="005F59F1" w:rsidP="00E15EEA">
      <w:pPr>
        <w:tabs>
          <w:tab w:val="left" w:pos="540"/>
        </w:tabs>
        <w:autoSpaceDE w:val="0"/>
        <w:autoSpaceDN w:val="0"/>
        <w:adjustRightInd w:val="0"/>
        <w:spacing w:after="0" w:line="288" w:lineRule="auto"/>
        <w:jc w:val="center"/>
        <w:rPr>
          <w:rFonts w:cs="Arial"/>
          <w:b/>
          <w:bCs/>
          <w:color w:val="000000"/>
        </w:rPr>
      </w:pPr>
    </w:p>
    <w:p w:rsidR="00E15EEA" w:rsidRPr="00E15EEA" w:rsidRDefault="00E15EEA" w:rsidP="00E15EEA">
      <w:pPr>
        <w:tabs>
          <w:tab w:val="left" w:pos="540"/>
        </w:tabs>
        <w:autoSpaceDE w:val="0"/>
        <w:autoSpaceDN w:val="0"/>
        <w:adjustRightInd w:val="0"/>
        <w:spacing w:after="0" w:line="288" w:lineRule="auto"/>
        <w:jc w:val="center"/>
        <w:rPr>
          <w:rFonts w:cs="Arial"/>
          <w:b/>
          <w:bCs/>
          <w:color w:val="000000"/>
        </w:rPr>
      </w:pPr>
      <w:r w:rsidRPr="00E15EEA">
        <w:rPr>
          <w:rFonts w:cs="Arial"/>
          <w:b/>
          <w:bCs/>
          <w:color w:val="000000"/>
        </w:rPr>
        <w:t>PART B</w:t>
      </w:r>
    </w:p>
    <w:p w:rsidR="00E15EEA" w:rsidRPr="00E15EEA" w:rsidRDefault="00E15EEA" w:rsidP="00E15EEA">
      <w:pPr>
        <w:tabs>
          <w:tab w:val="left" w:pos="540"/>
        </w:tabs>
        <w:autoSpaceDE w:val="0"/>
        <w:autoSpaceDN w:val="0"/>
        <w:adjustRightInd w:val="0"/>
        <w:spacing w:after="0" w:line="288" w:lineRule="auto"/>
        <w:jc w:val="center"/>
        <w:rPr>
          <w:rFonts w:cs="Arial"/>
          <w:b/>
          <w:bCs/>
          <w:color w:val="000000"/>
        </w:rPr>
      </w:pPr>
      <w:r w:rsidRPr="00E15EEA">
        <w:rPr>
          <w:rFonts w:cs="Arial"/>
          <w:b/>
          <w:bCs/>
          <w:color w:val="000000"/>
        </w:rPr>
        <w:t>Procedures for Protocol Changes Allowable Other Than on an Annual Basis</w:t>
      </w:r>
    </w:p>
    <w:p w:rsidR="00E15EEA" w:rsidRPr="00E15EEA" w:rsidRDefault="00E15EEA" w:rsidP="00E15EEA">
      <w:pPr>
        <w:tabs>
          <w:tab w:val="left" w:pos="540"/>
        </w:tabs>
        <w:autoSpaceDE w:val="0"/>
        <w:autoSpaceDN w:val="0"/>
        <w:adjustRightInd w:val="0"/>
        <w:spacing w:after="0" w:line="288" w:lineRule="auto"/>
        <w:rPr>
          <w:rFonts w:cs="Arial"/>
          <w:color w:val="000000"/>
          <w:sz w:val="15"/>
          <w:szCs w:val="15"/>
        </w:rPr>
      </w:pPr>
    </w:p>
    <w:p w:rsidR="00E15EEA" w:rsidRPr="00E15EEA" w:rsidRDefault="00E15EEA" w:rsidP="00E15EEA">
      <w:pPr>
        <w:tabs>
          <w:tab w:val="left" w:pos="540"/>
        </w:tabs>
        <w:autoSpaceDE w:val="0"/>
        <w:autoSpaceDN w:val="0"/>
        <w:adjustRightInd w:val="0"/>
        <w:spacing w:after="0" w:line="288" w:lineRule="auto"/>
        <w:ind w:left="450" w:hanging="450"/>
        <w:rPr>
          <w:rFonts w:cs="Arial"/>
          <w:color w:val="000000"/>
        </w:rPr>
      </w:pPr>
      <w:r w:rsidRPr="00E15EEA">
        <w:rPr>
          <w:rFonts w:cs="Arial"/>
          <w:color w:val="000000"/>
        </w:rPr>
        <w:t>1.</w:t>
      </w:r>
      <w:r w:rsidRPr="00E15EEA">
        <w:rPr>
          <w:rFonts w:cs="Arial"/>
          <w:color w:val="000000"/>
        </w:rPr>
        <w:tab/>
        <w:t xml:space="preserve">The State </w:t>
      </w:r>
      <w:r w:rsidR="005F59F1">
        <w:rPr>
          <w:rFonts w:cs="Arial"/>
          <w:color w:val="000000"/>
        </w:rPr>
        <w:t xml:space="preserve">EMS </w:t>
      </w:r>
      <w:r w:rsidRPr="00E15EEA">
        <w:rPr>
          <w:rFonts w:cs="Arial"/>
          <w:color w:val="000000"/>
        </w:rPr>
        <w:t>Medical Director shall have the discretion to implement immediate protocol changes when such action is deemed by the Department to be necessary for the protection of public health and safety.</w:t>
      </w:r>
    </w:p>
    <w:p w:rsidR="00E15EEA" w:rsidRPr="00E15EEA" w:rsidRDefault="00E15EEA" w:rsidP="00E15EEA">
      <w:pPr>
        <w:tabs>
          <w:tab w:val="left" w:pos="540"/>
        </w:tabs>
        <w:autoSpaceDE w:val="0"/>
        <w:autoSpaceDN w:val="0"/>
        <w:adjustRightInd w:val="0"/>
        <w:spacing w:after="0" w:line="288" w:lineRule="auto"/>
        <w:ind w:left="1440" w:hanging="540"/>
        <w:rPr>
          <w:rFonts w:cs="Arial"/>
          <w:color w:val="000000"/>
        </w:rPr>
      </w:pPr>
      <w:r w:rsidRPr="00E15EEA">
        <w:rPr>
          <w:rFonts w:cs="Arial"/>
          <w:color w:val="000000"/>
        </w:rPr>
        <w:t>a.</w:t>
      </w:r>
      <w:r w:rsidRPr="00E15EEA">
        <w:rPr>
          <w:rFonts w:cs="Arial"/>
          <w:color w:val="000000"/>
        </w:rPr>
        <w:tab/>
        <w:t>The State</w:t>
      </w:r>
      <w:r w:rsidR="005F59F1">
        <w:rPr>
          <w:rFonts w:cs="Arial"/>
          <w:color w:val="000000"/>
        </w:rPr>
        <w:t xml:space="preserve"> EMS</w:t>
      </w:r>
      <w:r w:rsidRPr="00E15EEA">
        <w:rPr>
          <w:rFonts w:cs="Arial"/>
          <w:color w:val="000000"/>
        </w:rPr>
        <w:t xml:space="preserve"> Medical Director shall base such action on a thorough review of relevant literature, any applicable national and/or state standard(s) and, when feasible, consultation with EMS Regional Councils, the Medical Services subcommittee and/or the EMCAB Executive subcommittee.</w:t>
      </w:r>
    </w:p>
    <w:p w:rsidR="00E15EEA" w:rsidRPr="00E15EEA" w:rsidRDefault="00E15EEA" w:rsidP="00E15EEA">
      <w:pPr>
        <w:tabs>
          <w:tab w:val="left" w:pos="540"/>
        </w:tabs>
        <w:autoSpaceDE w:val="0"/>
        <w:autoSpaceDN w:val="0"/>
        <w:adjustRightInd w:val="0"/>
        <w:spacing w:after="0" w:line="288" w:lineRule="auto"/>
        <w:ind w:left="1440" w:hanging="540"/>
        <w:rPr>
          <w:rFonts w:cs="Arial"/>
          <w:color w:val="000000"/>
        </w:rPr>
      </w:pPr>
      <w:r w:rsidRPr="00E15EEA">
        <w:rPr>
          <w:rFonts w:cs="Arial"/>
          <w:color w:val="000000"/>
        </w:rPr>
        <w:t>b.</w:t>
      </w:r>
      <w:r w:rsidRPr="00E15EEA">
        <w:rPr>
          <w:rFonts w:cs="Arial"/>
          <w:color w:val="000000"/>
        </w:rPr>
        <w:tab/>
        <w:t>When feasible, the State Medical Director shall convene an emergency meeting of the Medical Services subcommittee.  The Medical Services subcommittee shall recommend any change to the protocols, and refer its recommendation and all supporting documents relating to the proposed change to the EMCAB Executive subcommittee for action.  The EMCAB Executive subcommittee shall review the recommendation and make a final recommendation to DPH/OEMS.</w:t>
      </w:r>
    </w:p>
    <w:p w:rsidR="00E15EEA" w:rsidRPr="00E15EEA" w:rsidRDefault="00E15EEA" w:rsidP="00E15EEA">
      <w:pPr>
        <w:tabs>
          <w:tab w:val="left" w:pos="540"/>
        </w:tabs>
        <w:autoSpaceDE w:val="0"/>
        <w:autoSpaceDN w:val="0"/>
        <w:adjustRightInd w:val="0"/>
        <w:spacing w:after="0" w:line="288" w:lineRule="auto"/>
        <w:ind w:left="1440" w:hanging="540"/>
        <w:rPr>
          <w:rFonts w:cs="Arial"/>
          <w:color w:val="000000"/>
        </w:rPr>
      </w:pPr>
      <w:r w:rsidRPr="00E15EEA">
        <w:rPr>
          <w:rFonts w:cs="Arial"/>
          <w:color w:val="000000"/>
        </w:rPr>
        <w:t>c.</w:t>
      </w:r>
      <w:r w:rsidRPr="00E15EEA">
        <w:rPr>
          <w:rFonts w:cs="Arial"/>
          <w:color w:val="000000"/>
        </w:rPr>
        <w:tab/>
        <w:t>DPH/OEMS shall review such recommendation and take final action. It can also establish reasonable time frames for said implementation, particularly if a change requires training, and shall timely disseminate such a protocol change and any relevant implementation requirements.</w:t>
      </w:r>
    </w:p>
    <w:p w:rsidR="00E15EEA" w:rsidRPr="00E15EEA" w:rsidRDefault="00E15EEA" w:rsidP="00E15EEA">
      <w:pPr>
        <w:tabs>
          <w:tab w:val="left" w:pos="540"/>
        </w:tabs>
        <w:autoSpaceDE w:val="0"/>
        <w:autoSpaceDN w:val="0"/>
        <w:adjustRightInd w:val="0"/>
        <w:spacing w:after="0" w:line="288" w:lineRule="auto"/>
        <w:rPr>
          <w:rFonts w:cs="Arial"/>
          <w:color w:val="000000"/>
        </w:rPr>
      </w:pPr>
    </w:p>
    <w:p w:rsidR="00E15EEA" w:rsidRPr="00E15EEA" w:rsidRDefault="00E15EEA" w:rsidP="00E15EEA">
      <w:pPr>
        <w:tabs>
          <w:tab w:val="left" w:pos="540"/>
        </w:tabs>
        <w:autoSpaceDE w:val="0"/>
        <w:autoSpaceDN w:val="0"/>
        <w:adjustRightInd w:val="0"/>
        <w:spacing w:after="0" w:line="288" w:lineRule="auto"/>
        <w:ind w:left="450" w:hanging="450"/>
        <w:rPr>
          <w:rFonts w:cs="Arial"/>
          <w:color w:val="000000"/>
        </w:rPr>
      </w:pPr>
      <w:r w:rsidRPr="00E15EEA">
        <w:rPr>
          <w:rFonts w:cs="Arial"/>
          <w:color w:val="000000"/>
        </w:rPr>
        <w:t>2.</w:t>
      </w:r>
      <w:r w:rsidRPr="00E15EEA">
        <w:rPr>
          <w:rFonts w:cs="Arial"/>
          <w:color w:val="000000"/>
        </w:rPr>
        <w:tab/>
        <w:t>DPH/OEMS shall always have the discretion to make changes to bring the Protocols into compliance with national standards of care.</w:t>
      </w:r>
    </w:p>
    <w:p w:rsidR="00E15EEA" w:rsidRPr="00E15EEA" w:rsidRDefault="00E15EEA" w:rsidP="00E15EEA">
      <w:pPr>
        <w:tabs>
          <w:tab w:val="left" w:pos="540"/>
        </w:tabs>
        <w:autoSpaceDE w:val="0"/>
        <w:autoSpaceDN w:val="0"/>
        <w:adjustRightInd w:val="0"/>
        <w:spacing w:after="0" w:line="288" w:lineRule="auto"/>
        <w:ind w:left="1440" w:hanging="540"/>
        <w:rPr>
          <w:rFonts w:cs="Arial"/>
          <w:color w:val="000000"/>
        </w:rPr>
      </w:pPr>
      <w:r w:rsidRPr="00E15EEA">
        <w:rPr>
          <w:rFonts w:cs="Arial"/>
          <w:color w:val="000000"/>
        </w:rPr>
        <w:t>a.</w:t>
      </w:r>
      <w:r w:rsidRPr="00E15EEA">
        <w:rPr>
          <w:rFonts w:cs="Arial"/>
          <w:color w:val="000000"/>
        </w:rPr>
        <w:tab/>
        <w:t>This shall be done, when feasible, in consultation with Regional EMS Councils, the Medical Services subcommittee, and/or EMCAB Executive subcommittee.</w:t>
      </w:r>
    </w:p>
    <w:p w:rsidR="00E15EEA" w:rsidRPr="00E15EEA" w:rsidRDefault="00E15EEA" w:rsidP="00E15EEA">
      <w:pPr>
        <w:tabs>
          <w:tab w:val="left" w:pos="540"/>
        </w:tabs>
        <w:autoSpaceDE w:val="0"/>
        <w:autoSpaceDN w:val="0"/>
        <w:adjustRightInd w:val="0"/>
        <w:spacing w:after="0" w:line="288" w:lineRule="auto"/>
        <w:ind w:left="1440" w:hanging="540"/>
        <w:rPr>
          <w:rFonts w:cs="Arial"/>
          <w:color w:val="000000"/>
        </w:rPr>
      </w:pPr>
      <w:r w:rsidRPr="00E15EEA">
        <w:rPr>
          <w:rFonts w:cs="Arial"/>
          <w:color w:val="000000"/>
        </w:rPr>
        <w:t>b.</w:t>
      </w:r>
      <w:r w:rsidRPr="00E15EEA">
        <w:rPr>
          <w:rFonts w:cs="Arial"/>
          <w:color w:val="000000"/>
        </w:rPr>
        <w:tab/>
        <w:t>OEMS shall establish reasonable time frames for said implementation, particularly if a change requires training, and shall timely disseminate such a protocol change and any relevant implementation requirements.</w:t>
      </w:r>
    </w:p>
    <w:p w:rsidR="00E15EEA" w:rsidRPr="00E15EEA" w:rsidRDefault="00E15EEA" w:rsidP="00E15EEA">
      <w:pPr>
        <w:autoSpaceDE w:val="0"/>
        <w:autoSpaceDN w:val="0"/>
        <w:adjustRightInd w:val="0"/>
        <w:spacing w:after="0" w:line="288" w:lineRule="auto"/>
        <w:jc w:val="center"/>
        <w:rPr>
          <w:rFonts w:cs="Arial"/>
          <w:color w:val="000000"/>
          <w:sz w:val="24"/>
          <w:szCs w:val="24"/>
        </w:rPr>
      </w:pPr>
    </w:p>
    <w:p w:rsidR="00E15EEA" w:rsidRDefault="00E15EEA">
      <w:pPr>
        <w:rPr>
          <w:rFonts w:cs="Arial"/>
          <w:color w:val="000000"/>
        </w:rPr>
      </w:pPr>
    </w:p>
    <w:p w:rsidR="00EE35A3" w:rsidRDefault="00EE35A3">
      <w:r>
        <w:br w:type="page"/>
      </w:r>
    </w:p>
    <w:p w:rsidR="00C417FD" w:rsidRDefault="00C417FD" w:rsidP="00C417FD">
      <w:pPr>
        <w:autoSpaceDE w:val="0"/>
        <w:autoSpaceDN w:val="0"/>
        <w:adjustRightInd w:val="0"/>
        <w:spacing w:after="0" w:line="288" w:lineRule="auto"/>
        <w:jc w:val="right"/>
        <w:rPr>
          <w:rFonts w:ascii="Calibri" w:hAnsi="Calibri" w:cs="Calibri"/>
          <w:color w:val="000000"/>
          <w:sz w:val="88"/>
          <w:szCs w:val="88"/>
        </w:rPr>
      </w:pPr>
      <w:r>
        <w:rPr>
          <w:rFonts w:ascii="Calibri" w:hAnsi="Calibri" w:cs="Calibri"/>
          <w:color w:val="000000"/>
          <w:sz w:val="88"/>
          <w:szCs w:val="88"/>
        </w:rPr>
        <w:lastRenderedPageBreak/>
        <w:t>SECTION 8:</w:t>
      </w:r>
    </w:p>
    <w:p w:rsidR="00C417FD" w:rsidRDefault="00C417FD" w:rsidP="00C417FD">
      <w:pPr>
        <w:autoSpaceDE w:val="0"/>
        <w:autoSpaceDN w:val="0"/>
        <w:adjustRightInd w:val="0"/>
        <w:spacing w:after="0" w:line="288" w:lineRule="auto"/>
        <w:jc w:val="right"/>
        <w:rPr>
          <w:rFonts w:ascii="Calibri" w:hAnsi="Calibri" w:cs="Calibri"/>
          <w:color w:val="000000"/>
          <w:sz w:val="88"/>
          <w:szCs w:val="88"/>
        </w:rPr>
      </w:pPr>
    </w:p>
    <w:p w:rsidR="00C417FD" w:rsidRDefault="00C417FD" w:rsidP="00C417FD">
      <w:pPr>
        <w:autoSpaceDE w:val="0"/>
        <w:autoSpaceDN w:val="0"/>
        <w:adjustRightInd w:val="0"/>
        <w:spacing w:after="0" w:line="288" w:lineRule="auto"/>
        <w:jc w:val="right"/>
        <w:rPr>
          <w:rFonts w:ascii="Calibri" w:hAnsi="Calibri" w:cs="Calibri"/>
          <w:color w:val="000000"/>
          <w:sz w:val="88"/>
          <w:szCs w:val="88"/>
        </w:rPr>
      </w:pPr>
      <w:r>
        <w:rPr>
          <w:rFonts w:ascii="Calibri" w:hAnsi="Calibri" w:cs="Calibri"/>
          <w:color w:val="000000"/>
          <w:sz w:val="88"/>
          <w:szCs w:val="88"/>
        </w:rPr>
        <w:t>SPECIAL</w:t>
      </w:r>
    </w:p>
    <w:p w:rsidR="00C417FD" w:rsidRDefault="00C417FD" w:rsidP="00C417FD">
      <w:pPr>
        <w:autoSpaceDE w:val="0"/>
        <w:autoSpaceDN w:val="0"/>
        <w:adjustRightInd w:val="0"/>
        <w:spacing w:after="0" w:line="288" w:lineRule="auto"/>
        <w:jc w:val="right"/>
        <w:rPr>
          <w:rFonts w:ascii="Calibri" w:hAnsi="Calibri" w:cs="Calibri"/>
          <w:color w:val="000000"/>
          <w:sz w:val="88"/>
          <w:szCs w:val="88"/>
        </w:rPr>
      </w:pPr>
      <w:r>
        <w:rPr>
          <w:rFonts w:ascii="Calibri" w:hAnsi="Calibri" w:cs="Calibri"/>
          <w:color w:val="000000"/>
          <w:sz w:val="88"/>
          <w:szCs w:val="88"/>
        </w:rPr>
        <w:t>OPERATIONS</w:t>
      </w:r>
    </w:p>
    <w:p w:rsidR="00C417FD" w:rsidRDefault="00C417FD" w:rsidP="00C417FD">
      <w:pPr>
        <w:autoSpaceDE w:val="0"/>
        <w:autoSpaceDN w:val="0"/>
        <w:adjustRightInd w:val="0"/>
        <w:spacing w:after="0" w:line="288" w:lineRule="auto"/>
        <w:jc w:val="right"/>
        <w:rPr>
          <w:rFonts w:ascii="Calibri" w:hAnsi="Calibri" w:cs="Calibri"/>
          <w:color w:val="000000"/>
          <w:sz w:val="88"/>
          <w:szCs w:val="88"/>
        </w:rPr>
      </w:pPr>
      <w:r>
        <w:rPr>
          <w:rFonts w:ascii="Calibri" w:hAnsi="Calibri" w:cs="Calibri"/>
          <w:color w:val="000000"/>
          <w:sz w:val="88"/>
          <w:szCs w:val="88"/>
        </w:rPr>
        <w:t>PRINCIPLES</w:t>
      </w:r>
    </w:p>
    <w:p w:rsidR="00C417FD" w:rsidRDefault="00C417FD" w:rsidP="00C417FD">
      <w:pPr>
        <w:autoSpaceDE w:val="0"/>
        <w:autoSpaceDN w:val="0"/>
        <w:adjustRightInd w:val="0"/>
        <w:spacing w:after="0" w:line="288" w:lineRule="auto"/>
        <w:jc w:val="right"/>
        <w:rPr>
          <w:rFonts w:ascii="Calibri" w:hAnsi="Calibri" w:cs="Calibri"/>
          <w:color w:val="000000"/>
          <w:sz w:val="88"/>
          <w:szCs w:val="88"/>
        </w:rPr>
      </w:pPr>
    </w:p>
    <w:p w:rsidR="00C417FD" w:rsidRDefault="00C417FD" w:rsidP="00C417FD">
      <w:pPr>
        <w:autoSpaceDE w:val="0"/>
        <w:autoSpaceDN w:val="0"/>
        <w:adjustRightInd w:val="0"/>
        <w:spacing w:after="0" w:line="288" w:lineRule="auto"/>
        <w:jc w:val="right"/>
        <w:rPr>
          <w:rFonts w:ascii="Calibri" w:hAnsi="Calibri" w:cs="Calibri"/>
          <w:color w:val="000000"/>
          <w:sz w:val="88"/>
          <w:szCs w:val="88"/>
        </w:rPr>
      </w:pPr>
    </w:p>
    <w:p w:rsidR="00EE35A3" w:rsidRDefault="00EE35A3" w:rsidP="00C417FD">
      <w:pPr>
        <w:autoSpaceDE w:val="0"/>
        <w:autoSpaceDN w:val="0"/>
        <w:adjustRightInd w:val="0"/>
        <w:spacing w:after="0" w:line="288" w:lineRule="auto"/>
        <w:jc w:val="right"/>
        <w:rPr>
          <w:rFonts w:ascii="Calibri" w:hAnsi="Calibri" w:cs="Calibri"/>
          <w:color w:val="000000"/>
          <w:sz w:val="88"/>
          <w:szCs w:val="88"/>
        </w:rPr>
      </w:pPr>
    </w:p>
    <w:p w:rsidR="00EE35A3" w:rsidRDefault="00EE35A3" w:rsidP="00C417FD">
      <w:pPr>
        <w:autoSpaceDE w:val="0"/>
        <w:autoSpaceDN w:val="0"/>
        <w:adjustRightInd w:val="0"/>
        <w:spacing w:after="0" w:line="288" w:lineRule="auto"/>
        <w:jc w:val="right"/>
        <w:rPr>
          <w:rFonts w:ascii="Calibri" w:hAnsi="Calibri" w:cs="Calibri"/>
          <w:color w:val="000000"/>
          <w:sz w:val="88"/>
          <w:szCs w:val="88"/>
        </w:rPr>
      </w:pPr>
    </w:p>
    <w:p w:rsidR="00C417FD" w:rsidRDefault="00C417FD" w:rsidP="00C417FD">
      <w:pPr>
        <w:autoSpaceDE w:val="0"/>
        <w:autoSpaceDN w:val="0"/>
        <w:adjustRightInd w:val="0"/>
        <w:spacing w:after="0" w:line="288" w:lineRule="auto"/>
        <w:jc w:val="center"/>
        <w:rPr>
          <w:rFonts w:ascii="Calibri" w:hAnsi="Calibri" w:cs="Calibri"/>
          <w:b/>
          <w:bCs/>
          <w:color w:val="000000"/>
          <w:sz w:val="40"/>
          <w:szCs w:val="40"/>
        </w:rPr>
      </w:pPr>
      <w:r>
        <w:rPr>
          <w:rFonts w:ascii="Calibri" w:hAnsi="Calibri" w:cs="Calibri"/>
          <w:b/>
          <w:bCs/>
          <w:color w:val="000000"/>
          <w:sz w:val="40"/>
          <w:szCs w:val="40"/>
        </w:rPr>
        <w:t xml:space="preserve">Statewide Treatment Protocols </w:t>
      </w:r>
    </w:p>
    <w:p w:rsidR="00C417FD" w:rsidRDefault="00C417FD" w:rsidP="00C417FD">
      <w:pPr>
        <w:autoSpaceDE w:val="0"/>
        <w:autoSpaceDN w:val="0"/>
        <w:adjustRightInd w:val="0"/>
        <w:spacing w:after="0" w:line="288" w:lineRule="auto"/>
        <w:jc w:val="center"/>
        <w:rPr>
          <w:rFonts w:ascii="Calibri" w:hAnsi="Calibri" w:cs="Calibri"/>
          <w:b/>
          <w:bCs/>
          <w:color w:val="000000"/>
          <w:sz w:val="40"/>
          <w:szCs w:val="40"/>
        </w:rPr>
      </w:pPr>
      <w:r>
        <w:rPr>
          <w:rFonts w:ascii="Calibri" w:hAnsi="Calibri" w:cs="Calibri"/>
          <w:b/>
          <w:bCs/>
          <w:color w:val="000000"/>
          <w:sz w:val="40"/>
          <w:szCs w:val="40"/>
        </w:rPr>
        <w:t xml:space="preserve">Version </w:t>
      </w:r>
      <w:r w:rsidR="006116CE">
        <w:rPr>
          <w:rFonts w:ascii="Calibri" w:hAnsi="Calibri" w:cs="Calibri"/>
          <w:b/>
          <w:bCs/>
          <w:color w:val="000000"/>
          <w:sz w:val="40"/>
          <w:szCs w:val="40"/>
        </w:rPr>
        <w:t>201</w:t>
      </w:r>
      <w:r w:rsidR="00B1618D">
        <w:rPr>
          <w:rFonts w:ascii="Calibri" w:hAnsi="Calibri" w:cs="Calibri"/>
          <w:b/>
          <w:bCs/>
          <w:color w:val="000000"/>
          <w:sz w:val="40"/>
          <w:szCs w:val="40"/>
        </w:rPr>
        <w:t>9.</w:t>
      </w:r>
      <w:r w:rsidR="00AC7398">
        <w:rPr>
          <w:rFonts w:ascii="Calibri" w:hAnsi="Calibri" w:cs="Calibri"/>
          <w:b/>
          <w:bCs/>
          <w:color w:val="000000"/>
          <w:sz w:val="40"/>
          <w:szCs w:val="40"/>
        </w:rPr>
        <w:t>2</w:t>
      </w:r>
    </w:p>
    <w:p w:rsidR="00AC7398" w:rsidRDefault="00AC7398" w:rsidP="00C417FD">
      <w:pPr>
        <w:autoSpaceDE w:val="0"/>
        <w:autoSpaceDN w:val="0"/>
        <w:adjustRightInd w:val="0"/>
        <w:spacing w:after="0" w:line="288" w:lineRule="auto"/>
        <w:jc w:val="center"/>
        <w:rPr>
          <w:rFonts w:ascii="Calibri" w:hAnsi="Calibri" w:cs="Calibri"/>
          <w:b/>
          <w:bCs/>
          <w:color w:val="000000"/>
          <w:sz w:val="40"/>
          <w:szCs w:val="40"/>
        </w:rPr>
      </w:pPr>
    </w:p>
    <w:p w:rsidR="00C417FD" w:rsidRDefault="00C417FD" w:rsidP="00C417FD">
      <w:pPr>
        <w:pStyle w:val="Heading1"/>
        <w:spacing w:line="240" w:lineRule="auto"/>
      </w:pPr>
      <w:bookmarkStart w:id="79" w:name="_8.1_Fire_and"/>
      <w:bookmarkEnd w:id="79"/>
      <w:r>
        <w:lastRenderedPageBreak/>
        <w:t>8.1 Fire and Tactical EMS Rehabilitation</w:t>
      </w:r>
    </w:p>
    <w:p w:rsidR="005D3080" w:rsidRPr="005D3080" w:rsidRDefault="005D3080" w:rsidP="005D3080"/>
    <w:p w:rsidR="0093048F" w:rsidRPr="00B15075" w:rsidRDefault="0093048F" w:rsidP="0093048F">
      <w:pPr>
        <w:autoSpaceDE w:val="0"/>
        <w:autoSpaceDN w:val="0"/>
        <w:adjustRightInd w:val="0"/>
        <w:spacing w:after="0" w:line="288" w:lineRule="auto"/>
        <w:ind w:left="450" w:hanging="450"/>
        <w:rPr>
          <w:rFonts w:cs="Arial"/>
          <w:b/>
          <w:bCs/>
          <w:color w:val="000000"/>
          <w:u w:val="single"/>
        </w:rPr>
      </w:pPr>
      <w:r w:rsidRPr="00B15075">
        <w:rPr>
          <w:rFonts w:cs="Arial"/>
          <w:b/>
          <w:bCs/>
          <w:color w:val="000000"/>
          <w:u w:val="single"/>
        </w:rPr>
        <w:t>EMS Principles for Rehab at Emergency Incidents</w:t>
      </w:r>
    </w:p>
    <w:p w:rsidR="0093048F" w:rsidRPr="00B15075" w:rsidRDefault="0093048F" w:rsidP="0093048F">
      <w:pPr>
        <w:autoSpaceDE w:val="0"/>
        <w:autoSpaceDN w:val="0"/>
        <w:adjustRightInd w:val="0"/>
        <w:rPr>
          <w:rFonts w:cs="Arial"/>
          <w:color w:val="000000"/>
        </w:rPr>
      </w:pPr>
      <w:r w:rsidRPr="00B15075">
        <w:rPr>
          <w:rFonts w:cs="Arial"/>
          <w:color w:val="000000"/>
        </w:rPr>
        <w:t xml:space="preserve">EMS personnel may be designated by the Incident Commander (IC) at the scene of an emergency or training exercise to perform the function as </w:t>
      </w:r>
      <w:r w:rsidRPr="00B15075">
        <w:rPr>
          <w:rFonts w:cs="Arial"/>
          <w:i/>
          <w:iCs/>
          <w:color w:val="000000"/>
        </w:rPr>
        <w:t>rehab providers</w:t>
      </w:r>
      <w:r w:rsidRPr="00B15075">
        <w:rPr>
          <w:rFonts w:cs="Arial"/>
          <w:color w:val="000000"/>
        </w:rPr>
        <w:t xml:space="preserve"> to assure the safety and well-being of the emergency responders, and the overall integrity of the operation. The need for establishing a Rehab Sector shall be based upon the duration, complexity, intensity of the incident and the climatic conditions, but shall not be the sole criteria for establishing REHAB.</w:t>
      </w:r>
    </w:p>
    <w:p w:rsidR="0093048F" w:rsidRPr="00B15075" w:rsidRDefault="0093048F" w:rsidP="0093048F">
      <w:pPr>
        <w:autoSpaceDE w:val="0"/>
        <w:autoSpaceDN w:val="0"/>
        <w:adjustRightInd w:val="0"/>
        <w:rPr>
          <w:rFonts w:cs="Arial"/>
          <w:color w:val="000000"/>
        </w:rPr>
      </w:pPr>
      <w:r w:rsidRPr="00B15075">
        <w:rPr>
          <w:rFonts w:cs="Arial"/>
          <w:color w:val="000000"/>
        </w:rPr>
        <w:t>The IC may establish a Rehab Manager as his/her designee. The Rehab Manager shall assure that all resources necessary to operate the Rehab Sector are communicated to the Logistics Officer or IC.  The Rehab sector shall provide rest for the emergency responders. Adequate resources for re-hydration, cooling/warming, medical screening, and accountability shall be available.  Multiple Rehab locations may be necessary based on the size of the incident. Each Rehab area shall have its own manager and identification, i.e.: Rehab 1, Rehab 2.</w:t>
      </w:r>
    </w:p>
    <w:p w:rsidR="0093048F" w:rsidRPr="00B15075" w:rsidRDefault="0093048F" w:rsidP="0093048F">
      <w:pPr>
        <w:autoSpaceDE w:val="0"/>
        <w:autoSpaceDN w:val="0"/>
        <w:adjustRightInd w:val="0"/>
        <w:rPr>
          <w:rFonts w:cs="Arial"/>
          <w:color w:val="000000"/>
        </w:rPr>
      </w:pPr>
      <w:r w:rsidRPr="00B15075">
        <w:rPr>
          <w:rFonts w:cs="Arial"/>
          <w:color w:val="000000"/>
        </w:rPr>
        <w:t>The Rehab Manager shall assure that adequate EMS staffing (paramedic level preferred) shall be available for responder screening and medical treatment if necessary.  A dedicated ambulance (ALS level preferred) shall be assigned to the Rehab Sector for the duration of the incident.  Easy access by EMS vehicles to the Rehab Sector shall be maintained at all times.</w:t>
      </w:r>
    </w:p>
    <w:p w:rsidR="0093048F" w:rsidRPr="00B15075" w:rsidRDefault="0093048F" w:rsidP="0093048F">
      <w:pPr>
        <w:autoSpaceDE w:val="0"/>
        <w:autoSpaceDN w:val="0"/>
        <w:adjustRightInd w:val="0"/>
        <w:rPr>
          <w:rFonts w:cs="Arial"/>
          <w:color w:val="000000"/>
        </w:rPr>
      </w:pPr>
      <w:r w:rsidRPr="00B15075">
        <w:rPr>
          <w:rFonts w:cs="Arial"/>
          <w:color w:val="000000"/>
        </w:rPr>
        <w:t>All emergency responders directed to the Rehab Sector by the IC shall be screened according to local protocol, and the attached “Rehab Flow Chart”.   Any emergency responder who presents at the Rehab Sector with an acute medical condition shall be considered a patient under the definition of 105 CMR 170.020  and shall be treated in accordance with the appropriate Statewide Treatment Protocol. The Rehab Manager shall be responsible for tracking all responders entering and exiting the Rehab area, or who are transported from Rehab to a medical facility.</w:t>
      </w:r>
    </w:p>
    <w:p w:rsidR="0093048F" w:rsidRPr="00B15075" w:rsidRDefault="0093048F" w:rsidP="0093048F">
      <w:pPr>
        <w:autoSpaceDE w:val="0"/>
        <w:autoSpaceDN w:val="0"/>
        <w:adjustRightInd w:val="0"/>
        <w:spacing w:after="0" w:line="288" w:lineRule="auto"/>
        <w:ind w:left="450" w:hanging="450"/>
        <w:rPr>
          <w:rFonts w:cs="Arial"/>
          <w:color w:val="000000"/>
        </w:rPr>
      </w:pPr>
    </w:p>
    <w:p w:rsidR="009462FB" w:rsidRDefault="009462FB">
      <w:pPr>
        <w:rPr>
          <w:rFonts w:cs="Arial"/>
          <w:color w:val="000000"/>
          <w:sz w:val="24"/>
          <w:szCs w:val="24"/>
        </w:rPr>
      </w:pPr>
      <w:r>
        <w:rPr>
          <w:rFonts w:cs="Arial"/>
          <w:color w:val="000000"/>
          <w:sz w:val="24"/>
          <w:szCs w:val="24"/>
        </w:rPr>
        <w:br w:type="page"/>
      </w:r>
    </w:p>
    <w:bookmarkStart w:id="80" w:name="_MON_1498655006"/>
    <w:bookmarkEnd w:id="80"/>
    <w:p w:rsidR="002C5AB9" w:rsidRPr="00E8494E" w:rsidRDefault="006F14F7" w:rsidP="002C5AB9">
      <w:pPr>
        <w:rPr>
          <w:rFonts w:ascii="Arial" w:hAnsi="Arial" w:cs="Arial"/>
          <w:sz w:val="32"/>
          <w:szCs w:val="32"/>
        </w:rPr>
      </w:pPr>
      <w:r>
        <w:object w:dxaOrig="30013" w:dyaOrig="9368">
          <v:shape id="_x0000_i1120" type="#_x0000_t75" alt="Rehab Flow Chart" style="width:1500.75pt;height:468pt" o:ole="">
            <v:imagedata r:id="rId157" o:title=""/>
          </v:shape>
          <o:OLEObject Type="Embed" ProgID="Word.Document.12" ShapeID="_x0000_i1120" DrawAspect="Content" ObjectID="_1625899760" r:id="rId158">
            <o:FieldCodes>\s</o:FieldCodes>
          </o:OLEObject>
        </w:object>
      </w:r>
    </w:p>
    <w:p w:rsidR="00F94C78" w:rsidRDefault="00F94C78">
      <w:pPr>
        <w:rPr>
          <w:rFonts w:asciiTheme="majorHAnsi" w:hAnsiTheme="majorHAnsi"/>
          <w:b/>
          <w:color w:val="4F81BD" w:themeColor="accent1"/>
          <w:sz w:val="26"/>
          <w:szCs w:val="26"/>
        </w:rPr>
      </w:pPr>
      <w:r>
        <w:rPr>
          <w:rFonts w:asciiTheme="majorHAnsi" w:hAnsiTheme="majorHAnsi"/>
          <w:b/>
          <w:color w:val="4F81BD" w:themeColor="accent1"/>
          <w:sz w:val="26"/>
          <w:szCs w:val="26"/>
        </w:rPr>
        <w:br w:type="page"/>
      </w:r>
    </w:p>
    <w:p w:rsidR="00C417FD" w:rsidRPr="0022333E" w:rsidRDefault="000371DC" w:rsidP="00CF2061">
      <w:pPr>
        <w:pStyle w:val="Heading1"/>
        <w:rPr>
          <w:rFonts w:cs="Arial"/>
        </w:rPr>
      </w:pPr>
      <w:bookmarkStart w:id="81" w:name="_8.2_Multiple_Casualty"/>
      <w:bookmarkEnd w:id="81"/>
      <w:r>
        <w:lastRenderedPageBreak/>
        <w:t>8</w:t>
      </w:r>
      <w:r w:rsidR="00C417FD" w:rsidRPr="0022333E">
        <w:t>.2 Multiple Casualty Management (MCI Triage)</w:t>
      </w:r>
    </w:p>
    <w:p w:rsidR="00CF2061" w:rsidRPr="00DC79A4" w:rsidRDefault="00CF2061" w:rsidP="00CF2061">
      <w:pPr>
        <w:autoSpaceDE w:val="0"/>
        <w:autoSpaceDN w:val="0"/>
        <w:adjustRightInd w:val="0"/>
        <w:spacing w:after="0" w:line="288" w:lineRule="auto"/>
        <w:jc w:val="both"/>
        <w:rPr>
          <w:rFonts w:ascii="Calibri" w:hAnsi="Calibri" w:cs="Arial"/>
          <w:color w:val="000000"/>
        </w:rPr>
      </w:pPr>
      <w:r w:rsidRPr="00DC79A4">
        <w:rPr>
          <w:rFonts w:ascii="Calibri" w:hAnsi="Calibri" w:cs="Arial"/>
          <w:color w:val="000000"/>
        </w:rPr>
        <w:tab/>
        <w:t>Each MCI/Disaster scene presents its own unique hazards and difficulties.  This plan is a general guide to the management of MCIs.  It should be understood that modifications may need to be made by command personnel on scene as such changes are needed. When the Statewide MCI plan is officially in place, nothing in this protocol shall be intended to replace or supersede the statewide plan.</w:t>
      </w:r>
    </w:p>
    <w:p w:rsidR="00CF2061" w:rsidRPr="00DC79A4" w:rsidRDefault="00CF2061" w:rsidP="00CF2061">
      <w:pPr>
        <w:autoSpaceDE w:val="0"/>
        <w:autoSpaceDN w:val="0"/>
        <w:adjustRightInd w:val="0"/>
        <w:spacing w:after="0" w:line="288" w:lineRule="auto"/>
        <w:rPr>
          <w:rFonts w:ascii="Calibri" w:hAnsi="Calibri" w:cs="Arial"/>
          <w:color w:val="000000"/>
        </w:rPr>
      </w:pPr>
      <w:r w:rsidRPr="00DC79A4">
        <w:rPr>
          <w:rFonts w:ascii="Calibri" w:hAnsi="Calibri" w:cs="Arial"/>
          <w:color w:val="000000"/>
        </w:rPr>
        <w:tab/>
        <w:t xml:space="preserve">A multiple casualty incident </w:t>
      </w:r>
      <w:r w:rsidRPr="00DC79A4">
        <w:rPr>
          <w:rFonts w:ascii="Calibri" w:hAnsi="Calibri" w:cs="Arial"/>
          <w:color w:val="000000"/>
          <w:sz w:val="17"/>
          <w:szCs w:val="17"/>
        </w:rPr>
        <w:t>(MCI</w:t>
      </w:r>
      <w:r w:rsidRPr="00DC79A4">
        <w:rPr>
          <w:rFonts w:ascii="Calibri" w:hAnsi="Calibri" w:cs="Arial"/>
          <w:color w:val="000000"/>
        </w:rPr>
        <w:t xml:space="preserve">) is any situation where the number of sick or injured patients exceeds the available local, regional or state EMS system resources to provide adequate care in a timely manner to minimize injury and death.  An MCI may be the result of a </w:t>
      </w:r>
      <w:proofErr w:type="spellStart"/>
      <w:r w:rsidRPr="00DC79A4">
        <w:rPr>
          <w:rFonts w:ascii="Calibri" w:hAnsi="Calibri" w:cs="Arial"/>
          <w:color w:val="000000"/>
        </w:rPr>
        <w:t>man made</w:t>
      </w:r>
      <w:proofErr w:type="spellEnd"/>
      <w:r w:rsidRPr="00DC79A4">
        <w:rPr>
          <w:rFonts w:ascii="Calibri" w:hAnsi="Calibri" w:cs="Arial"/>
          <w:color w:val="000000"/>
        </w:rPr>
        <w:t xml:space="preserve"> disaster or a natural event.  Successful management of an MCI will require preplanning and organization of local, regional and state EMS, fire, law enforcement and emergency management resources.  CMED, Hospital resources and specialized care services must also be included in preparing your MCI plan.</w:t>
      </w:r>
    </w:p>
    <w:p w:rsidR="00CF2061" w:rsidRPr="00DC79A4" w:rsidRDefault="00CF2061" w:rsidP="00CF2061">
      <w:pPr>
        <w:autoSpaceDE w:val="0"/>
        <w:autoSpaceDN w:val="0"/>
        <w:adjustRightInd w:val="0"/>
        <w:spacing w:after="0" w:line="288" w:lineRule="auto"/>
        <w:rPr>
          <w:rFonts w:ascii="Calibri" w:hAnsi="Calibri" w:cs="Arial"/>
          <w:color w:val="000000"/>
        </w:rPr>
      </w:pPr>
      <w:r w:rsidRPr="00DC79A4">
        <w:rPr>
          <w:rFonts w:ascii="Calibri" w:hAnsi="Calibri" w:cs="Arial"/>
          <w:color w:val="000000"/>
        </w:rPr>
        <w:tab/>
        <w:t xml:space="preserve">MCI management process is defined in the Incident Command System </w:t>
      </w:r>
      <w:r w:rsidRPr="00DC79A4">
        <w:rPr>
          <w:rFonts w:ascii="Calibri" w:hAnsi="Calibri" w:cs="Arial"/>
          <w:color w:val="000000"/>
          <w:sz w:val="17"/>
          <w:szCs w:val="17"/>
        </w:rPr>
        <w:t>(ICS)</w:t>
      </w:r>
      <w:r w:rsidRPr="00DC79A4">
        <w:rPr>
          <w:rFonts w:ascii="Calibri" w:hAnsi="Calibri" w:cs="Arial"/>
          <w:color w:val="000000"/>
        </w:rPr>
        <w:t xml:space="preserve">.  In general, the Fire Department or Emergency Medical Service Agency having jurisdictional authority establishes the overall command and designates the incident commander </w:t>
      </w:r>
      <w:r w:rsidRPr="00DC79A4">
        <w:rPr>
          <w:rFonts w:ascii="Calibri" w:hAnsi="Calibri" w:cs="Arial"/>
          <w:color w:val="000000"/>
          <w:sz w:val="17"/>
          <w:szCs w:val="17"/>
        </w:rPr>
        <w:t>(IC</w:t>
      </w:r>
      <w:r w:rsidRPr="00DC79A4">
        <w:rPr>
          <w:rFonts w:ascii="Calibri" w:hAnsi="Calibri" w:cs="Arial"/>
          <w:color w:val="000000"/>
        </w:rPr>
        <w:t xml:space="preserve">) at an MCI scene.  </w:t>
      </w:r>
      <w:r w:rsidRPr="00DC79A4">
        <w:rPr>
          <w:rFonts w:ascii="Calibri" w:hAnsi="Calibri" w:cs="Arial"/>
          <w:b/>
          <w:bCs/>
          <w:color w:val="000000"/>
        </w:rPr>
        <w:t>NOTE:</w:t>
      </w:r>
      <w:r w:rsidRPr="00DC79A4">
        <w:rPr>
          <w:rFonts w:ascii="Calibri" w:hAnsi="Calibri" w:cs="Arial"/>
          <w:color w:val="000000"/>
        </w:rPr>
        <w:t xml:space="preserve"> Other agencies may function as the IC, for example, Law Enforcement agencies at a crime scene or hostage situation.  Other agencies may assist the IC.  Clear precise inter-agency communication networks must be established for successful MCI management.</w:t>
      </w:r>
    </w:p>
    <w:p w:rsidR="00CF2061" w:rsidRPr="00DC79A4" w:rsidRDefault="00CF2061" w:rsidP="00CF2061">
      <w:pPr>
        <w:autoSpaceDE w:val="0"/>
        <w:autoSpaceDN w:val="0"/>
        <w:adjustRightInd w:val="0"/>
        <w:spacing w:after="0" w:line="288" w:lineRule="auto"/>
        <w:rPr>
          <w:rFonts w:ascii="Calibri" w:hAnsi="Calibri" w:cs="Arial"/>
          <w:b/>
          <w:bCs/>
          <w:color w:val="000000"/>
          <w:sz w:val="21"/>
          <w:szCs w:val="21"/>
        </w:rPr>
      </w:pPr>
      <w:r w:rsidRPr="00DC79A4">
        <w:rPr>
          <w:rFonts w:ascii="Calibri" w:hAnsi="Calibri" w:cs="Arial"/>
          <w:color w:val="000000"/>
          <w:sz w:val="24"/>
          <w:szCs w:val="24"/>
        </w:rPr>
        <w:tab/>
        <w:t>MCIs within the Commonwealth assessed by EMS will be classified by levels.  Response to an MCI is based on the number of potential victims generated by the incident.  The following levels indicate the number of potential MCI casualties, should regional EMS providers require a mutual aid response:</w:t>
      </w:r>
      <w:r w:rsidRPr="00DC79A4">
        <w:rPr>
          <w:rFonts w:ascii="Calibri" w:hAnsi="Calibri" w:cs="Arial"/>
          <w:color w:val="000000"/>
          <w:sz w:val="24"/>
          <w:szCs w:val="24"/>
        </w:rPr>
        <w:br/>
      </w:r>
    </w:p>
    <w:p w:rsidR="00CF2061" w:rsidRPr="00DC79A4" w:rsidRDefault="00CF2061" w:rsidP="00CF2061">
      <w:pPr>
        <w:autoSpaceDE w:val="0"/>
        <w:autoSpaceDN w:val="0"/>
        <w:adjustRightInd w:val="0"/>
        <w:spacing w:after="0" w:line="288" w:lineRule="auto"/>
        <w:rPr>
          <w:rFonts w:ascii="Calibri" w:hAnsi="Calibri" w:cs="Arial"/>
          <w:color w:val="000000"/>
          <w:sz w:val="21"/>
          <w:szCs w:val="21"/>
        </w:rPr>
      </w:pPr>
      <w:r w:rsidRPr="00DC79A4">
        <w:rPr>
          <w:rFonts w:ascii="Calibri" w:hAnsi="Calibri" w:cs="Arial"/>
          <w:color w:val="000000"/>
          <w:sz w:val="24"/>
          <w:szCs w:val="24"/>
        </w:rPr>
        <w:t>   </w:t>
      </w:r>
      <w:r w:rsidRPr="00DC79A4">
        <w:rPr>
          <w:rFonts w:ascii="Calibri" w:hAnsi="Calibri" w:cs="Arial"/>
          <w:b/>
          <w:bCs/>
          <w:color w:val="000000"/>
          <w:sz w:val="24"/>
          <w:szCs w:val="24"/>
        </w:rPr>
        <w:t>    Level 1:</w:t>
      </w:r>
      <w:r w:rsidRPr="00DC79A4">
        <w:rPr>
          <w:rFonts w:ascii="Calibri" w:hAnsi="Calibri" w:cs="Arial"/>
          <w:color w:val="000000"/>
          <w:sz w:val="24"/>
          <w:szCs w:val="24"/>
        </w:rPr>
        <w:t xml:space="preserve">        1-10 potential victims</w:t>
      </w:r>
      <w:r w:rsidRPr="00DC79A4">
        <w:rPr>
          <w:rFonts w:ascii="Calibri" w:hAnsi="Calibri" w:cs="Arial"/>
          <w:color w:val="000000"/>
          <w:sz w:val="24"/>
          <w:szCs w:val="24"/>
        </w:rPr>
        <w:br/>
        <w:t>   </w:t>
      </w:r>
      <w:r w:rsidRPr="00DC79A4">
        <w:rPr>
          <w:rFonts w:ascii="Calibri" w:hAnsi="Calibri" w:cs="Arial"/>
          <w:b/>
          <w:bCs/>
          <w:color w:val="000000"/>
          <w:sz w:val="24"/>
          <w:szCs w:val="24"/>
        </w:rPr>
        <w:t>    Level 2:  </w:t>
      </w:r>
      <w:r w:rsidRPr="00DC79A4">
        <w:rPr>
          <w:rFonts w:ascii="Calibri" w:hAnsi="Calibri" w:cs="Arial"/>
          <w:color w:val="000000"/>
          <w:sz w:val="24"/>
          <w:szCs w:val="24"/>
        </w:rPr>
        <w:t>      11-30 potential victims</w:t>
      </w:r>
      <w:r w:rsidRPr="00DC79A4">
        <w:rPr>
          <w:rFonts w:ascii="Calibri" w:hAnsi="Calibri" w:cs="Arial"/>
          <w:color w:val="000000"/>
          <w:sz w:val="24"/>
          <w:szCs w:val="24"/>
        </w:rPr>
        <w:br/>
        <w:t> </w:t>
      </w:r>
      <w:r w:rsidRPr="00DC79A4">
        <w:rPr>
          <w:rFonts w:ascii="Calibri" w:hAnsi="Calibri" w:cs="Arial"/>
          <w:b/>
          <w:bCs/>
          <w:color w:val="000000"/>
          <w:sz w:val="24"/>
          <w:szCs w:val="24"/>
        </w:rPr>
        <w:t>      Level 3:</w:t>
      </w:r>
      <w:r w:rsidRPr="00DC79A4">
        <w:rPr>
          <w:rFonts w:ascii="Calibri" w:hAnsi="Calibri" w:cs="Arial"/>
          <w:color w:val="000000"/>
          <w:sz w:val="24"/>
          <w:szCs w:val="24"/>
        </w:rPr>
        <w:t xml:space="preserve">        31-50 potential victims</w:t>
      </w:r>
      <w:r w:rsidRPr="00DC79A4">
        <w:rPr>
          <w:rFonts w:ascii="Calibri" w:hAnsi="Calibri" w:cs="Arial"/>
          <w:color w:val="000000"/>
          <w:sz w:val="24"/>
          <w:szCs w:val="24"/>
        </w:rPr>
        <w:br/>
        <w:t>       </w:t>
      </w:r>
      <w:r w:rsidRPr="00DC79A4">
        <w:rPr>
          <w:rFonts w:ascii="Calibri" w:hAnsi="Calibri" w:cs="Arial"/>
          <w:b/>
          <w:bCs/>
          <w:color w:val="000000"/>
          <w:sz w:val="24"/>
          <w:szCs w:val="24"/>
        </w:rPr>
        <w:t>Level 4:</w:t>
      </w:r>
      <w:r w:rsidRPr="00DC79A4">
        <w:rPr>
          <w:rFonts w:ascii="Calibri" w:hAnsi="Calibri" w:cs="Arial"/>
          <w:color w:val="000000"/>
          <w:sz w:val="24"/>
          <w:szCs w:val="24"/>
        </w:rPr>
        <w:t xml:space="preserve">        51-200 potential victims</w:t>
      </w:r>
      <w:r w:rsidRPr="00DC79A4">
        <w:rPr>
          <w:rFonts w:ascii="Calibri" w:hAnsi="Calibri" w:cs="Arial"/>
          <w:color w:val="000000"/>
          <w:sz w:val="24"/>
          <w:szCs w:val="24"/>
        </w:rPr>
        <w:br/>
        <w:t>      </w:t>
      </w:r>
      <w:r w:rsidRPr="00DC79A4">
        <w:rPr>
          <w:rFonts w:ascii="Calibri" w:hAnsi="Calibri" w:cs="Arial"/>
          <w:b/>
          <w:bCs/>
          <w:color w:val="000000"/>
          <w:sz w:val="24"/>
          <w:szCs w:val="24"/>
        </w:rPr>
        <w:t> Level 5:</w:t>
      </w:r>
      <w:r w:rsidRPr="00DC79A4">
        <w:rPr>
          <w:rFonts w:ascii="Calibri" w:hAnsi="Calibri" w:cs="Arial"/>
          <w:color w:val="000000"/>
          <w:sz w:val="24"/>
          <w:szCs w:val="24"/>
        </w:rPr>
        <w:t xml:space="preserve">        Greater than 200 victims</w:t>
      </w:r>
      <w:r w:rsidRPr="00DC79A4">
        <w:rPr>
          <w:rFonts w:ascii="Calibri" w:hAnsi="Calibri" w:cs="Arial"/>
          <w:color w:val="000000"/>
          <w:sz w:val="24"/>
          <w:szCs w:val="24"/>
        </w:rPr>
        <w:br/>
        <w:t>       </w:t>
      </w:r>
      <w:r w:rsidRPr="00DC79A4">
        <w:rPr>
          <w:rFonts w:ascii="Calibri" w:hAnsi="Calibri" w:cs="Arial"/>
          <w:b/>
          <w:bCs/>
          <w:color w:val="000000"/>
          <w:sz w:val="24"/>
          <w:szCs w:val="24"/>
        </w:rPr>
        <w:t>Level 6:  </w:t>
      </w:r>
      <w:r w:rsidRPr="00DC79A4">
        <w:rPr>
          <w:rFonts w:ascii="Calibri" w:hAnsi="Calibri" w:cs="Arial"/>
          <w:color w:val="000000"/>
          <w:sz w:val="24"/>
          <w:szCs w:val="24"/>
        </w:rPr>
        <w:t>      Long-Term Operational period(s)</w:t>
      </w:r>
    </w:p>
    <w:p w:rsidR="0015524F" w:rsidRDefault="0015524F" w:rsidP="00CF2061">
      <w:pPr>
        <w:autoSpaceDE w:val="0"/>
        <w:autoSpaceDN w:val="0"/>
        <w:adjustRightInd w:val="0"/>
        <w:spacing w:after="0" w:line="288" w:lineRule="auto"/>
        <w:rPr>
          <w:rFonts w:ascii="Calibri" w:hAnsi="Calibri" w:cs="Arial"/>
          <w:b/>
          <w:bCs/>
          <w:color w:val="000000"/>
          <w:sz w:val="21"/>
          <w:szCs w:val="21"/>
          <w:u w:val="single"/>
        </w:rPr>
      </w:pPr>
    </w:p>
    <w:p w:rsidR="00CF2061" w:rsidRPr="00DC79A4" w:rsidRDefault="00CF2061" w:rsidP="00CF2061">
      <w:pPr>
        <w:autoSpaceDE w:val="0"/>
        <w:autoSpaceDN w:val="0"/>
        <w:adjustRightInd w:val="0"/>
        <w:spacing w:after="0" w:line="288" w:lineRule="auto"/>
        <w:rPr>
          <w:rFonts w:ascii="Calibri" w:hAnsi="Calibri" w:cs="Arial"/>
          <w:b/>
          <w:bCs/>
          <w:color w:val="000000"/>
          <w:sz w:val="21"/>
          <w:szCs w:val="21"/>
          <w:u w:val="single"/>
        </w:rPr>
      </w:pPr>
      <w:r w:rsidRPr="00DC79A4">
        <w:rPr>
          <w:rFonts w:ascii="Calibri" w:hAnsi="Calibri" w:cs="Arial"/>
          <w:b/>
          <w:bCs/>
          <w:color w:val="000000"/>
          <w:sz w:val="21"/>
          <w:szCs w:val="21"/>
          <w:u w:val="single"/>
        </w:rPr>
        <w:t xml:space="preserve">TRIAGE </w:t>
      </w:r>
    </w:p>
    <w:p w:rsidR="00CF2061" w:rsidRPr="00DC79A4" w:rsidRDefault="00CF2061" w:rsidP="00CF2061">
      <w:pPr>
        <w:autoSpaceDE w:val="0"/>
        <w:autoSpaceDN w:val="0"/>
        <w:adjustRightInd w:val="0"/>
        <w:spacing w:after="0" w:line="288" w:lineRule="auto"/>
        <w:rPr>
          <w:rFonts w:ascii="Calibri" w:hAnsi="Calibri" w:cs="Arial"/>
          <w:color w:val="000000"/>
        </w:rPr>
      </w:pPr>
      <w:r w:rsidRPr="00DC79A4">
        <w:rPr>
          <w:rFonts w:ascii="Calibri" w:hAnsi="Calibri" w:cs="Arial"/>
          <w:color w:val="000000"/>
        </w:rPr>
        <w:tab/>
        <w:t xml:space="preserve">Triage is a special process of sorting patients by the severity of injury or illness to determine the need of emergency care and transportation.  This needs to be a continuous process throughout the management of an MCI.  The initial triage process should be performed by the first crew to arrive on scene and needs to be continuously reevaluated since the patient's triage status may change.  Presently there are no national standard guidelines established for triage.  Massachusetts services in general will be using a form of the SMART TAG system, while New England services in general use START triage and compatible tagging methods. </w:t>
      </w:r>
    </w:p>
    <w:p w:rsidR="00CF2061" w:rsidRPr="00DC79A4" w:rsidRDefault="00CF2061" w:rsidP="00CF2061">
      <w:pPr>
        <w:autoSpaceDE w:val="0"/>
        <w:autoSpaceDN w:val="0"/>
        <w:adjustRightInd w:val="0"/>
        <w:spacing w:after="0" w:line="288" w:lineRule="auto"/>
        <w:rPr>
          <w:rFonts w:ascii="Calibri" w:hAnsi="Calibri" w:cs="Arial"/>
          <w:color w:val="000000"/>
          <w:sz w:val="21"/>
          <w:szCs w:val="21"/>
        </w:rPr>
      </w:pPr>
      <w:r w:rsidRPr="00DC79A4">
        <w:rPr>
          <w:rFonts w:ascii="Calibri" w:hAnsi="Calibri" w:cs="Arial"/>
          <w:color w:val="000000"/>
          <w:sz w:val="21"/>
          <w:szCs w:val="21"/>
        </w:rPr>
        <w:t xml:space="preserve">MCI triage and treatment priorities are generally defined as: </w:t>
      </w:r>
    </w:p>
    <w:p w:rsidR="00CF2061" w:rsidRPr="00DC79A4" w:rsidRDefault="00CF2061" w:rsidP="00DC79A4">
      <w:pPr>
        <w:autoSpaceDE w:val="0"/>
        <w:autoSpaceDN w:val="0"/>
        <w:adjustRightInd w:val="0"/>
        <w:spacing w:after="0" w:line="288" w:lineRule="auto"/>
        <w:rPr>
          <w:rFonts w:ascii="Calibri" w:hAnsi="Calibri" w:cs="Arial"/>
          <w:color w:val="000000"/>
          <w:sz w:val="21"/>
          <w:szCs w:val="21"/>
        </w:rPr>
      </w:pPr>
      <w:r w:rsidRPr="00DC79A4">
        <w:rPr>
          <w:rFonts w:ascii="Calibri" w:hAnsi="Calibri" w:cs="Arial"/>
          <w:b/>
          <w:bCs/>
          <w:color w:val="000000"/>
          <w:sz w:val="21"/>
          <w:szCs w:val="21"/>
        </w:rPr>
        <w:t>Zero priority (BLACK)</w:t>
      </w:r>
      <w:r w:rsidRPr="00DC79A4">
        <w:rPr>
          <w:rFonts w:ascii="Calibri" w:hAnsi="Calibri" w:cs="Arial"/>
          <w:color w:val="000000"/>
          <w:sz w:val="21"/>
          <w:szCs w:val="21"/>
        </w:rPr>
        <w:t xml:space="preserve">: </w:t>
      </w:r>
      <w:r w:rsidRPr="00DC79A4">
        <w:rPr>
          <w:rFonts w:ascii="Calibri" w:hAnsi="Calibri" w:cs="Arial"/>
          <w:color w:val="000000"/>
          <w:sz w:val="21"/>
          <w:szCs w:val="21"/>
        </w:rPr>
        <w:tab/>
        <w:t>Deceased or live patients with obvious fatal and non-</w:t>
      </w:r>
      <w:proofErr w:type="spellStart"/>
      <w:r w:rsidRPr="00DC79A4">
        <w:rPr>
          <w:rFonts w:ascii="Calibri" w:hAnsi="Calibri" w:cs="Arial"/>
          <w:color w:val="000000"/>
          <w:sz w:val="21"/>
          <w:szCs w:val="21"/>
        </w:rPr>
        <w:t>resuscitatable</w:t>
      </w:r>
      <w:proofErr w:type="spellEnd"/>
      <w:r w:rsidRPr="00DC79A4">
        <w:rPr>
          <w:rFonts w:ascii="Calibri" w:hAnsi="Calibri" w:cs="Arial"/>
          <w:color w:val="000000"/>
          <w:sz w:val="21"/>
          <w:szCs w:val="21"/>
        </w:rPr>
        <w:t xml:space="preserve"> </w:t>
      </w:r>
      <w:r w:rsidRPr="00DC79A4">
        <w:rPr>
          <w:rFonts w:ascii="Calibri" w:hAnsi="Calibri" w:cs="Arial"/>
          <w:color w:val="000000"/>
          <w:sz w:val="21"/>
          <w:szCs w:val="21"/>
        </w:rPr>
        <w:tab/>
      </w:r>
      <w:r w:rsidRPr="00DC79A4">
        <w:rPr>
          <w:rFonts w:ascii="Calibri" w:hAnsi="Calibri" w:cs="Arial"/>
          <w:color w:val="000000"/>
          <w:sz w:val="21"/>
          <w:szCs w:val="21"/>
        </w:rPr>
        <w:tab/>
      </w:r>
      <w:r w:rsidRPr="00DC79A4">
        <w:rPr>
          <w:rFonts w:ascii="Calibri" w:hAnsi="Calibri" w:cs="Arial"/>
          <w:color w:val="000000"/>
          <w:sz w:val="21"/>
          <w:szCs w:val="21"/>
        </w:rPr>
        <w:tab/>
      </w:r>
      <w:r w:rsidRPr="00DC79A4">
        <w:rPr>
          <w:rFonts w:ascii="Calibri" w:hAnsi="Calibri" w:cs="Arial"/>
          <w:color w:val="000000"/>
          <w:sz w:val="21"/>
          <w:szCs w:val="21"/>
        </w:rPr>
        <w:tab/>
      </w:r>
      <w:r w:rsidRPr="00DC79A4">
        <w:rPr>
          <w:rFonts w:ascii="Calibri" w:hAnsi="Calibri" w:cs="Arial"/>
          <w:color w:val="000000"/>
          <w:sz w:val="21"/>
          <w:szCs w:val="21"/>
        </w:rPr>
        <w:tab/>
        <w:t xml:space="preserve">injuries </w:t>
      </w:r>
    </w:p>
    <w:p w:rsidR="00DC79A4" w:rsidRDefault="00CF2061" w:rsidP="00DC79A4">
      <w:pPr>
        <w:autoSpaceDE w:val="0"/>
        <w:autoSpaceDN w:val="0"/>
        <w:adjustRightInd w:val="0"/>
        <w:spacing w:after="0" w:line="288" w:lineRule="auto"/>
        <w:rPr>
          <w:rFonts w:ascii="Calibri" w:hAnsi="Calibri" w:cs="Arial"/>
          <w:color w:val="000000"/>
          <w:sz w:val="21"/>
          <w:szCs w:val="21"/>
        </w:rPr>
      </w:pPr>
      <w:r w:rsidRPr="00DC79A4">
        <w:rPr>
          <w:rFonts w:ascii="Calibri" w:hAnsi="Calibri" w:cs="Arial"/>
          <w:b/>
          <w:bCs/>
          <w:color w:val="000000"/>
          <w:sz w:val="21"/>
          <w:szCs w:val="21"/>
        </w:rPr>
        <w:t>First priority (</w:t>
      </w:r>
      <w:r w:rsidRPr="00DC79A4">
        <w:rPr>
          <w:rFonts w:ascii="Calibri" w:hAnsi="Calibri" w:cs="Arial"/>
          <w:b/>
          <w:bCs/>
          <w:color w:val="FF0000"/>
          <w:sz w:val="21"/>
          <w:szCs w:val="21"/>
        </w:rPr>
        <w:t>RED</w:t>
      </w:r>
      <w:r w:rsidRPr="00DC79A4">
        <w:rPr>
          <w:rFonts w:ascii="Calibri" w:hAnsi="Calibri" w:cs="Arial"/>
          <w:b/>
          <w:bCs/>
          <w:color w:val="000000"/>
          <w:sz w:val="21"/>
          <w:szCs w:val="21"/>
        </w:rPr>
        <w:t>)</w:t>
      </w:r>
      <w:r w:rsidR="00DC79A4">
        <w:rPr>
          <w:rFonts w:ascii="Calibri" w:hAnsi="Calibri" w:cs="Arial"/>
          <w:color w:val="000000"/>
          <w:sz w:val="21"/>
          <w:szCs w:val="21"/>
        </w:rPr>
        <w:t xml:space="preserve">: </w:t>
      </w:r>
      <w:r w:rsidR="00DC79A4">
        <w:rPr>
          <w:rFonts w:ascii="Calibri" w:hAnsi="Calibri" w:cs="Arial"/>
          <w:color w:val="000000"/>
          <w:sz w:val="21"/>
          <w:szCs w:val="21"/>
        </w:rPr>
        <w:tab/>
      </w:r>
      <w:r w:rsidRPr="00DC79A4">
        <w:rPr>
          <w:rFonts w:ascii="Calibri" w:hAnsi="Calibri" w:cs="Arial"/>
          <w:color w:val="000000"/>
          <w:sz w:val="21"/>
          <w:szCs w:val="21"/>
        </w:rPr>
        <w:t xml:space="preserve">Severely injured patients requiring immediate care and transport. </w:t>
      </w:r>
      <w:r w:rsidRPr="00DC79A4">
        <w:rPr>
          <w:rFonts w:ascii="Calibri" w:hAnsi="Calibri" w:cs="Arial"/>
          <w:color w:val="000000"/>
          <w:sz w:val="21"/>
          <w:szCs w:val="21"/>
        </w:rPr>
        <w:tab/>
      </w:r>
    </w:p>
    <w:p w:rsidR="00DC79A4" w:rsidRDefault="00CF2061" w:rsidP="00DC79A4">
      <w:pPr>
        <w:autoSpaceDE w:val="0"/>
        <w:autoSpaceDN w:val="0"/>
        <w:adjustRightInd w:val="0"/>
        <w:spacing w:after="0" w:line="288" w:lineRule="auto"/>
        <w:rPr>
          <w:rFonts w:ascii="Calibri" w:hAnsi="Calibri" w:cs="Arial"/>
          <w:color w:val="000000"/>
          <w:sz w:val="21"/>
          <w:szCs w:val="21"/>
        </w:rPr>
      </w:pPr>
      <w:r w:rsidRPr="00DC79A4">
        <w:rPr>
          <w:rFonts w:ascii="Calibri" w:hAnsi="Calibri" w:cs="Arial"/>
          <w:color w:val="000000"/>
          <w:sz w:val="21"/>
          <w:szCs w:val="21"/>
        </w:rPr>
        <w:tab/>
      </w:r>
      <w:r w:rsidRPr="00DC79A4">
        <w:rPr>
          <w:rFonts w:ascii="Calibri" w:hAnsi="Calibri" w:cs="Arial"/>
          <w:color w:val="000000"/>
          <w:sz w:val="21"/>
          <w:szCs w:val="21"/>
        </w:rPr>
        <w:tab/>
      </w:r>
      <w:r w:rsidRPr="00DC79A4">
        <w:rPr>
          <w:rFonts w:ascii="Calibri" w:hAnsi="Calibri" w:cs="Arial"/>
          <w:color w:val="000000"/>
          <w:sz w:val="21"/>
          <w:szCs w:val="21"/>
        </w:rPr>
        <w:tab/>
        <w:t xml:space="preserve">(e.g., respiratory distress, thoracoabdominal injury, severe head or </w:t>
      </w:r>
      <w:r w:rsidRPr="00DC79A4">
        <w:rPr>
          <w:rFonts w:ascii="Calibri" w:hAnsi="Calibri" w:cs="Arial"/>
          <w:color w:val="000000"/>
          <w:sz w:val="21"/>
          <w:szCs w:val="21"/>
        </w:rPr>
        <w:tab/>
      </w:r>
    </w:p>
    <w:p w:rsidR="00CF2061" w:rsidRPr="00DC79A4" w:rsidRDefault="00CF2061" w:rsidP="00DC79A4">
      <w:pPr>
        <w:autoSpaceDE w:val="0"/>
        <w:autoSpaceDN w:val="0"/>
        <w:adjustRightInd w:val="0"/>
        <w:spacing w:after="0" w:line="288" w:lineRule="auto"/>
        <w:rPr>
          <w:rFonts w:ascii="Calibri" w:hAnsi="Calibri" w:cs="Arial"/>
          <w:color w:val="000000"/>
          <w:sz w:val="21"/>
          <w:szCs w:val="21"/>
        </w:rPr>
      </w:pPr>
      <w:r w:rsidRPr="00DC79A4">
        <w:rPr>
          <w:rFonts w:ascii="Calibri" w:hAnsi="Calibri" w:cs="Arial"/>
          <w:color w:val="000000"/>
          <w:sz w:val="21"/>
          <w:szCs w:val="21"/>
        </w:rPr>
        <w:lastRenderedPageBreak/>
        <w:tab/>
      </w:r>
      <w:r w:rsidRPr="00DC79A4">
        <w:rPr>
          <w:rFonts w:ascii="Calibri" w:hAnsi="Calibri" w:cs="Arial"/>
          <w:color w:val="000000"/>
          <w:sz w:val="21"/>
          <w:szCs w:val="21"/>
        </w:rPr>
        <w:tab/>
      </w:r>
      <w:r w:rsidRPr="00DC79A4">
        <w:rPr>
          <w:rFonts w:ascii="Calibri" w:hAnsi="Calibri" w:cs="Arial"/>
          <w:color w:val="000000"/>
          <w:sz w:val="21"/>
          <w:szCs w:val="21"/>
        </w:rPr>
        <w:tab/>
        <w:t xml:space="preserve">maxillofacial injuries, shock/severe bleeding, severe burns) </w:t>
      </w:r>
    </w:p>
    <w:p w:rsidR="00DC79A4" w:rsidRDefault="00CF2061" w:rsidP="00DC79A4">
      <w:pPr>
        <w:autoSpaceDE w:val="0"/>
        <w:autoSpaceDN w:val="0"/>
        <w:adjustRightInd w:val="0"/>
        <w:spacing w:after="0" w:line="288" w:lineRule="auto"/>
        <w:rPr>
          <w:rFonts w:ascii="Calibri" w:hAnsi="Calibri" w:cs="Arial"/>
          <w:color w:val="000000"/>
          <w:sz w:val="21"/>
          <w:szCs w:val="21"/>
        </w:rPr>
      </w:pPr>
      <w:r w:rsidRPr="00DC79A4">
        <w:rPr>
          <w:rFonts w:ascii="Calibri" w:hAnsi="Calibri" w:cs="Arial"/>
          <w:b/>
          <w:bCs/>
          <w:color w:val="000000"/>
          <w:sz w:val="21"/>
          <w:szCs w:val="21"/>
        </w:rPr>
        <w:t>Second priority (</w:t>
      </w:r>
      <w:r w:rsidRPr="00DC79A4">
        <w:rPr>
          <w:rFonts w:ascii="Calibri" w:hAnsi="Calibri" w:cs="Arial"/>
          <w:b/>
          <w:bCs/>
          <w:color w:val="FFC000"/>
          <w:sz w:val="21"/>
          <w:szCs w:val="21"/>
        </w:rPr>
        <w:t>YELLOW</w:t>
      </w:r>
      <w:r w:rsidR="00DC79A4">
        <w:rPr>
          <w:rFonts w:ascii="Calibri" w:hAnsi="Calibri" w:cs="Arial"/>
          <w:b/>
          <w:bCs/>
          <w:color w:val="000000"/>
          <w:sz w:val="21"/>
          <w:szCs w:val="21"/>
        </w:rPr>
        <w:t xml:space="preserve">): </w:t>
      </w:r>
      <w:r w:rsidRPr="00DC79A4">
        <w:rPr>
          <w:rFonts w:ascii="Calibri" w:hAnsi="Calibri" w:cs="Arial"/>
          <w:color w:val="000000"/>
          <w:sz w:val="21"/>
          <w:szCs w:val="21"/>
        </w:rPr>
        <w:t xml:space="preserve">Patients with injuries that are determined not to be immediately life </w:t>
      </w:r>
      <w:r w:rsidRPr="00DC79A4">
        <w:rPr>
          <w:rFonts w:ascii="Calibri" w:hAnsi="Calibri" w:cs="Arial"/>
          <w:color w:val="000000"/>
          <w:sz w:val="21"/>
          <w:szCs w:val="21"/>
        </w:rPr>
        <w:tab/>
      </w:r>
      <w:r w:rsidRPr="00DC79A4">
        <w:rPr>
          <w:rFonts w:ascii="Calibri" w:hAnsi="Calibri" w:cs="Arial"/>
          <w:color w:val="000000"/>
          <w:sz w:val="21"/>
          <w:szCs w:val="21"/>
        </w:rPr>
        <w:tab/>
      </w:r>
      <w:r w:rsidRPr="00DC79A4">
        <w:rPr>
          <w:rFonts w:ascii="Calibri" w:hAnsi="Calibri" w:cs="Arial"/>
          <w:color w:val="000000"/>
          <w:sz w:val="21"/>
          <w:szCs w:val="21"/>
        </w:rPr>
        <w:tab/>
      </w:r>
      <w:r w:rsidRPr="00DC79A4">
        <w:rPr>
          <w:rFonts w:ascii="Calibri" w:hAnsi="Calibri" w:cs="Arial"/>
          <w:color w:val="000000"/>
          <w:sz w:val="21"/>
          <w:szCs w:val="21"/>
        </w:rPr>
        <w:tab/>
      </w:r>
      <w:r w:rsidRPr="00DC79A4">
        <w:rPr>
          <w:rFonts w:ascii="Calibri" w:hAnsi="Calibri" w:cs="Arial"/>
          <w:color w:val="000000"/>
          <w:sz w:val="21"/>
          <w:szCs w:val="21"/>
        </w:rPr>
        <w:tab/>
        <w:t xml:space="preserve">threatening. (e.g., abdominal injury without shock, thoracic injury </w:t>
      </w:r>
      <w:r w:rsidRPr="00DC79A4">
        <w:rPr>
          <w:rFonts w:ascii="Calibri" w:hAnsi="Calibri" w:cs="Arial"/>
          <w:color w:val="000000"/>
          <w:sz w:val="21"/>
          <w:szCs w:val="21"/>
        </w:rPr>
        <w:tab/>
      </w:r>
    </w:p>
    <w:p w:rsidR="00CF2061" w:rsidRPr="00DC79A4" w:rsidRDefault="00CF2061" w:rsidP="00DC79A4">
      <w:pPr>
        <w:autoSpaceDE w:val="0"/>
        <w:autoSpaceDN w:val="0"/>
        <w:adjustRightInd w:val="0"/>
        <w:spacing w:after="0" w:line="288" w:lineRule="auto"/>
        <w:rPr>
          <w:rFonts w:ascii="Calibri" w:hAnsi="Calibri" w:cs="Arial"/>
          <w:color w:val="000000"/>
          <w:sz w:val="21"/>
          <w:szCs w:val="21"/>
        </w:rPr>
      </w:pPr>
      <w:r w:rsidRPr="00DC79A4">
        <w:rPr>
          <w:rFonts w:ascii="Calibri" w:hAnsi="Calibri" w:cs="Arial"/>
          <w:color w:val="000000"/>
          <w:sz w:val="21"/>
          <w:szCs w:val="21"/>
        </w:rPr>
        <w:tab/>
      </w:r>
      <w:r w:rsidRPr="00DC79A4">
        <w:rPr>
          <w:rFonts w:ascii="Calibri" w:hAnsi="Calibri" w:cs="Arial"/>
          <w:color w:val="000000"/>
          <w:sz w:val="21"/>
          <w:szCs w:val="21"/>
        </w:rPr>
        <w:tab/>
      </w:r>
      <w:r w:rsidRPr="00DC79A4">
        <w:rPr>
          <w:rFonts w:ascii="Calibri" w:hAnsi="Calibri" w:cs="Arial"/>
          <w:color w:val="000000"/>
          <w:sz w:val="21"/>
          <w:szCs w:val="21"/>
        </w:rPr>
        <w:tab/>
        <w:t xml:space="preserve">without respiratory compromise, major fractures without shock, head </w:t>
      </w:r>
      <w:r w:rsidRPr="00DC79A4">
        <w:rPr>
          <w:rFonts w:ascii="Calibri" w:hAnsi="Calibri" w:cs="Arial"/>
          <w:color w:val="000000"/>
          <w:sz w:val="21"/>
          <w:szCs w:val="21"/>
        </w:rPr>
        <w:tab/>
      </w:r>
      <w:r w:rsidRPr="00DC79A4">
        <w:rPr>
          <w:rFonts w:ascii="Calibri" w:hAnsi="Calibri" w:cs="Arial"/>
          <w:color w:val="000000"/>
          <w:sz w:val="21"/>
          <w:szCs w:val="21"/>
        </w:rPr>
        <w:tab/>
      </w:r>
      <w:r w:rsidRPr="00DC79A4">
        <w:rPr>
          <w:rFonts w:ascii="Calibri" w:hAnsi="Calibri" w:cs="Arial"/>
          <w:color w:val="000000"/>
          <w:sz w:val="21"/>
          <w:szCs w:val="21"/>
        </w:rPr>
        <w:tab/>
      </w:r>
      <w:r w:rsidRPr="00DC79A4">
        <w:rPr>
          <w:rFonts w:ascii="Calibri" w:hAnsi="Calibri" w:cs="Arial"/>
          <w:color w:val="000000"/>
          <w:sz w:val="21"/>
          <w:szCs w:val="21"/>
        </w:rPr>
        <w:tab/>
      </w:r>
      <w:r w:rsidRPr="00DC79A4">
        <w:rPr>
          <w:rFonts w:ascii="Calibri" w:hAnsi="Calibri" w:cs="Arial"/>
          <w:color w:val="000000"/>
          <w:sz w:val="21"/>
          <w:szCs w:val="21"/>
        </w:rPr>
        <w:tab/>
        <w:t xml:space="preserve">injury/cervical spine injury, and minor burns) </w:t>
      </w:r>
    </w:p>
    <w:p w:rsidR="00CF2061" w:rsidRPr="00DC79A4" w:rsidRDefault="00CF2061" w:rsidP="00CF2061">
      <w:pPr>
        <w:autoSpaceDE w:val="0"/>
        <w:autoSpaceDN w:val="0"/>
        <w:adjustRightInd w:val="0"/>
        <w:spacing w:after="0" w:line="288" w:lineRule="auto"/>
        <w:rPr>
          <w:rFonts w:ascii="Calibri" w:hAnsi="Calibri" w:cs="Arial"/>
          <w:color w:val="000000"/>
          <w:sz w:val="21"/>
          <w:szCs w:val="21"/>
          <w:u w:val="single"/>
        </w:rPr>
      </w:pPr>
      <w:r w:rsidRPr="00DC79A4">
        <w:rPr>
          <w:rFonts w:ascii="Calibri" w:hAnsi="Calibri" w:cs="Arial"/>
          <w:color w:val="000000"/>
          <w:sz w:val="21"/>
          <w:szCs w:val="21"/>
        </w:rPr>
        <w:t>T</w:t>
      </w:r>
      <w:r w:rsidRPr="00DC79A4">
        <w:rPr>
          <w:rFonts w:ascii="Calibri" w:hAnsi="Calibri" w:cs="Arial"/>
          <w:b/>
          <w:bCs/>
          <w:color w:val="000000"/>
          <w:sz w:val="21"/>
          <w:szCs w:val="21"/>
        </w:rPr>
        <w:t>hird priority (</w:t>
      </w:r>
      <w:r w:rsidRPr="00DC79A4">
        <w:rPr>
          <w:rFonts w:ascii="Calibri" w:hAnsi="Calibri" w:cs="Arial"/>
          <w:b/>
          <w:bCs/>
          <w:color w:val="00B050"/>
          <w:sz w:val="21"/>
          <w:szCs w:val="21"/>
        </w:rPr>
        <w:t>GREEN</w:t>
      </w:r>
      <w:r w:rsidRPr="00DC79A4">
        <w:rPr>
          <w:rFonts w:ascii="Calibri" w:hAnsi="Calibri" w:cs="Arial"/>
          <w:b/>
          <w:bCs/>
          <w:color w:val="000000"/>
          <w:sz w:val="21"/>
          <w:szCs w:val="21"/>
        </w:rPr>
        <w:t>):</w:t>
      </w:r>
      <w:r w:rsidRPr="00DC79A4">
        <w:rPr>
          <w:rFonts w:ascii="Calibri" w:hAnsi="Calibri" w:cs="Arial"/>
          <w:color w:val="000000"/>
          <w:sz w:val="21"/>
          <w:szCs w:val="21"/>
        </w:rPr>
        <w:t xml:space="preserve"> </w:t>
      </w:r>
      <w:r w:rsidRPr="00DC79A4">
        <w:rPr>
          <w:rFonts w:ascii="Calibri" w:hAnsi="Calibri" w:cs="Arial"/>
          <w:color w:val="000000"/>
          <w:sz w:val="21"/>
          <w:szCs w:val="21"/>
        </w:rPr>
        <w:tab/>
        <w:t xml:space="preserve">Patients with minor injuries that do not require immediate </w:t>
      </w:r>
      <w:r w:rsidRPr="00DC79A4">
        <w:rPr>
          <w:rFonts w:ascii="Calibri" w:hAnsi="Calibri" w:cs="Arial"/>
          <w:color w:val="000000"/>
          <w:sz w:val="21"/>
          <w:szCs w:val="21"/>
        </w:rPr>
        <w:tab/>
      </w:r>
      <w:r w:rsidRPr="00DC79A4">
        <w:rPr>
          <w:rFonts w:ascii="Calibri" w:hAnsi="Calibri" w:cs="Arial"/>
          <w:color w:val="000000"/>
          <w:sz w:val="21"/>
          <w:szCs w:val="21"/>
        </w:rPr>
        <w:tab/>
      </w:r>
      <w:r w:rsidRPr="00DC79A4">
        <w:rPr>
          <w:rFonts w:ascii="Calibri" w:hAnsi="Calibri" w:cs="Arial"/>
          <w:color w:val="000000"/>
          <w:sz w:val="21"/>
          <w:szCs w:val="21"/>
        </w:rPr>
        <w:tab/>
      </w:r>
      <w:r w:rsidRPr="00DC79A4">
        <w:rPr>
          <w:rFonts w:ascii="Calibri" w:hAnsi="Calibri" w:cs="Arial"/>
          <w:color w:val="000000"/>
          <w:sz w:val="21"/>
          <w:szCs w:val="21"/>
        </w:rPr>
        <w:tab/>
      </w:r>
      <w:r w:rsidRPr="00DC79A4">
        <w:rPr>
          <w:rFonts w:ascii="Calibri" w:hAnsi="Calibri" w:cs="Arial"/>
          <w:color w:val="000000"/>
          <w:sz w:val="21"/>
          <w:szCs w:val="21"/>
        </w:rPr>
        <w:tab/>
      </w:r>
      <w:r w:rsidRPr="00DC79A4">
        <w:rPr>
          <w:rFonts w:ascii="Calibri" w:hAnsi="Calibri" w:cs="Arial"/>
          <w:color w:val="000000"/>
          <w:sz w:val="21"/>
          <w:szCs w:val="21"/>
        </w:rPr>
        <w:tab/>
        <w:t xml:space="preserve">stabilization. (e.g., soft tissue injuries, extremity fractures and </w:t>
      </w:r>
      <w:r w:rsidRPr="00DC79A4">
        <w:rPr>
          <w:rFonts w:ascii="Calibri" w:hAnsi="Calibri" w:cs="Arial"/>
          <w:color w:val="000000"/>
          <w:sz w:val="21"/>
          <w:szCs w:val="21"/>
        </w:rPr>
        <w:tab/>
      </w:r>
      <w:r w:rsidRPr="00DC79A4">
        <w:rPr>
          <w:rFonts w:ascii="Calibri" w:hAnsi="Calibri" w:cs="Arial"/>
          <w:color w:val="000000"/>
          <w:sz w:val="21"/>
          <w:szCs w:val="21"/>
        </w:rPr>
        <w:tab/>
      </w:r>
      <w:r w:rsidRPr="00DC79A4">
        <w:rPr>
          <w:rFonts w:ascii="Calibri" w:hAnsi="Calibri" w:cs="Arial"/>
          <w:color w:val="000000"/>
          <w:sz w:val="21"/>
          <w:szCs w:val="21"/>
        </w:rPr>
        <w:tab/>
      </w:r>
      <w:r w:rsidRPr="00DC79A4">
        <w:rPr>
          <w:rFonts w:ascii="Calibri" w:hAnsi="Calibri" w:cs="Arial"/>
          <w:color w:val="000000"/>
          <w:sz w:val="21"/>
          <w:szCs w:val="21"/>
        </w:rPr>
        <w:tab/>
      </w:r>
      <w:r w:rsidRPr="00DC79A4">
        <w:rPr>
          <w:rFonts w:ascii="Calibri" w:hAnsi="Calibri" w:cs="Arial"/>
          <w:color w:val="000000"/>
          <w:sz w:val="21"/>
          <w:szCs w:val="21"/>
        </w:rPr>
        <w:tab/>
      </w:r>
      <w:r w:rsidRPr="00DC79A4">
        <w:rPr>
          <w:rFonts w:ascii="Calibri" w:hAnsi="Calibri" w:cs="Arial"/>
          <w:color w:val="000000"/>
          <w:sz w:val="21"/>
          <w:szCs w:val="21"/>
        </w:rPr>
        <w:tab/>
        <w:t xml:space="preserve">dislocations, maxillofacial injuries </w:t>
      </w:r>
    </w:p>
    <w:p w:rsidR="00CF2061" w:rsidRPr="00DC79A4" w:rsidRDefault="00CF2061" w:rsidP="00CF2061">
      <w:pPr>
        <w:autoSpaceDE w:val="0"/>
        <w:autoSpaceDN w:val="0"/>
        <w:adjustRightInd w:val="0"/>
        <w:spacing w:after="0" w:line="288" w:lineRule="auto"/>
        <w:rPr>
          <w:rFonts w:ascii="Calibri" w:hAnsi="Calibri" w:cs="Arial"/>
          <w:b/>
          <w:bCs/>
          <w:color w:val="000000"/>
          <w:u w:val="single"/>
        </w:rPr>
      </w:pPr>
    </w:p>
    <w:p w:rsidR="00CF2061" w:rsidRPr="00DC79A4" w:rsidRDefault="00CF2061" w:rsidP="00CF2061">
      <w:pPr>
        <w:autoSpaceDE w:val="0"/>
        <w:autoSpaceDN w:val="0"/>
        <w:adjustRightInd w:val="0"/>
        <w:spacing w:after="0" w:line="288" w:lineRule="auto"/>
        <w:rPr>
          <w:rFonts w:ascii="Calibri" w:hAnsi="Calibri" w:cs="Arial"/>
          <w:color w:val="000000"/>
          <w:u w:val="single"/>
        </w:rPr>
      </w:pPr>
      <w:r w:rsidRPr="00DC79A4">
        <w:rPr>
          <w:rFonts w:ascii="Calibri" w:hAnsi="Calibri" w:cs="Arial"/>
          <w:b/>
          <w:bCs/>
          <w:color w:val="000000"/>
          <w:u w:val="single"/>
        </w:rPr>
        <w:t>Scene Assessment and Triage Priorities</w:t>
      </w:r>
    </w:p>
    <w:p w:rsidR="00CF2061" w:rsidRPr="00DC79A4" w:rsidRDefault="00CF2061" w:rsidP="00CF2061">
      <w:pPr>
        <w:autoSpaceDE w:val="0"/>
        <w:autoSpaceDN w:val="0"/>
        <w:adjustRightInd w:val="0"/>
        <w:spacing w:after="0" w:line="288" w:lineRule="auto"/>
        <w:rPr>
          <w:rFonts w:ascii="Calibri" w:hAnsi="Calibri" w:cs="Arial"/>
          <w:color w:val="000000"/>
          <w:sz w:val="15"/>
          <w:szCs w:val="15"/>
        </w:rPr>
      </w:pPr>
    </w:p>
    <w:p w:rsidR="00CF2061" w:rsidRPr="00DC79A4" w:rsidRDefault="00CF2061" w:rsidP="00CF2061">
      <w:pPr>
        <w:autoSpaceDE w:val="0"/>
        <w:autoSpaceDN w:val="0"/>
        <w:adjustRightInd w:val="0"/>
        <w:spacing w:after="0" w:line="288" w:lineRule="auto"/>
        <w:ind w:left="450" w:hanging="450"/>
        <w:rPr>
          <w:rFonts w:ascii="Calibri" w:hAnsi="Calibri" w:cs="Arial"/>
          <w:color w:val="000000"/>
        </w:rPr>
      </w:pPr>
      <w:r w:rsidRPr="00DC79A4">
        <w:rPr>
          <w:rFonts w:ascii="Calibri" w:hAnsi="Calibri" w:cs="Arial"/>
          <w:color w:val="000000"/>
        </w:rPr>
        <w:t>1.</w:t>
      </w:r>
      <w:r w:rsidRPr="00DC79A4">
        <w:rPr>
          <w:rFonts w:ascii="Calibri" w:hAnsi="Calibri" w:cs="Arial"/>
          <w:color w:val="000000"/>
        </w:rPr>
        <w:tab/>
        <w:t>Maintain universal blood and body fluid precautions.</w:t>
      </w:r>
    </w:p>
    <w:p w:rsidR="00CF2061" w:rsidRPr="00DC79A4" w:rsidRDefault="00CF2061" w:rsidP="00CF2061">
      <w:pPr>
        <w:autoSpaceDE w:val="0"/>
        <w:autoSpaceDN w:val="0"/>
        <w:adjustRightInd w:val="0"/>
        <w:spacing w:after="0" w:line="288" w:lineRule="auto"/>
        <w:ind w:left="450" w:hanging="450"/>
        <w:rPr>
          <w:rFonts w:ascii="Calibri" w:hAnsi="Calibri" w:cs="Arial"/>
          <w:color w:val="000000"/>
        </w:rPr>
      </w:pPr>
      <w:r w:rsidRPr="00DC79A4">
        <w:rPr>
          <w:rFonts w:ascii="Calibri" w:hAnsi="Calibri" w:cs="Arial"/>
          <w:color w:val="000000"/>
        </w:rPr>
        <w:t>2.</w:t>
      </w:r>
      <w:r w:rsidRPr="00DC79A4">
        <w:rPr>
          <w:rFonts w:ascii="Calibri" w:hAnsi="Calibri" w:cs="Arial"/>
          <w:color w:val="000000"/>
        </w:rPr>
        <w:tab/>
        <w:t>The initial response team should assess the scene for potential hazards, safety and number of victims to determine the appropriate level of response.</w:t>
      </w:r>
    </w:p>
    <w:p w:rsidR="00CF2061" w:rsidRPr="00DC79A4" w:rsidRDefault="00CF2061" w:rsidP="00CF2061">
      <w:pPr>
        <w:autoSpaceDE w:val="0"/>
        <w:autoSpaceDN w:val="0"/>
        <w:adjustRightInd w:val="0"/>
        <w:spacing w:after="0" w:line="288" w:lineRule="auto"/>
        <w:ind w:left="450" w:hanging="450"/>
        <w:rPr>
          <w:rFonts w:ascii="Calibri" w:hAnsi="Calibri" w:cs="Arial"/>
          <w:color w:val="000000"/>
        </w:rPr>
      </w:pPr>
      <w:r w:rsidRPr="00DC79A4">
        <w:rPr>
          <w:rFonts w:ascii="Calibri" w:hAnsi="Calibri" w:cs="Arial"/>
          <w:color w:val="000000"/>
        </w:rPr>
        <w:t>3.</w:t>
      </w:r>
      <w:r w:rsidRPr="00DC79A4">
        <w:rPr>
          <w:rFonts w:ascii="Calibri" w:hAnsi="Calibri" w:cs="Arial"/>
          <w:color w:val="000000"/>
        </w:rPr>
        <w:tab/>
        <w:t>Notify agency dispatch to declare an MCI and need for interagency support as defined by incident level. Agency dispatch should coordinate request for additional resources and contact local mutual aid, regional and state level agencies for assistance and notification as needed.</w:t>
      </w:r>
    </w:p>
    <w:p w:rsidR="00CF2061" w:rsidRPr="00DC79A4" w:rsidRDefault="00CF2061" w:rsidP="00CF2061">
      <w:pPr>
        <w:autoSpaceDE w:val="0"/>
        <w:autoSpaceDN w:val="0"/>
        <w:adjustRightInd w:val="0"/>
        <w:spacing w:after="0" w:line="288" w:lineRule="auto"/>
        <w:ind w:left="450" w:hanging="450"/>
        <w:rPr>
          <w:rFonts w:ascii="Calibri" w:hAnsi="Calibri" w:cs="Arial"/>
          <w:color w:val="000000"/>
        </w:rPr>
      </w:pPr>
      <w:r w:rsidRPr="00DC79A4">
        <w:rPr>
          <w:rFonts w:ascii="Calibri" w:hAnsi="Calibri" w:cs="Arial"/>
          <w:color w:val="000000"/>
        </w:rPr>
        <w:t>4.</w:t>
      </w:r>
      <w:r w:rsidRPr="00DC79A4">
        <w:rPr>
          <w:rFonts w:ascii="Calibri" w:hAnsi="Calibri" w:cs="Arial"/>
          <w:color w:val="000000"/>
        </w:rPr>
        <w:tab/>
        <w:t>Identify and designate the following positions as qualified personnel become available: EMS Command responsible for overall command of all EMS resources and tactics; Triage Officer responsible for overseeing all triage group activities; Treatment Officer responsible for overseeing all treatment group activities; Staging Officer responsible for overseeing staging of all arriving ambulances and other mobile EMS resources; Loading Officer responsible for overseeing loading of all treated patients into ambulances, buses and helicopters and logging patient info, tag numbers and coordinating hospital destinations with CMED.</w:t>
      </w:r>
    </w:p>
    <w:p w:rsidR="00CF2061" w:rsidRPr="00DC79A4" w:rsidRDefault="00CF2061" w:rsidP="00CF2061">
      <w:pPr>
        <w:autoSpaceDE w:val="0"/>
        <w:autoSpaceDN w:val="0"/>
        <w:adjustRightInd w:val="0"/>
        <w:spacing w:after="0" w:line="288" w:lineRule="auto"/>
        <w:ind w:left="450" w:hanging="450"/>
        <w:rPr>
          <w:rFonts w:ascii="Calibri" w:hAnsi="Calibri" w:cs="Arial"/>
          <w:color w:val="000000"/>
        </w:rPr>
      </w:pPr>
      <w:r w:rsidRPr="00DC79A4">
        <w:rPr>
          <w:rFonts w:ascii="Calibri" w:hAnsi="Calibri" w:cs="Arial"/>
          <w:color w:val="000000"/>
        </w:rPr>
        <w:t>5.</w:t>
      </w:r>
      <w:r w:rsidRPr="00DC79A4">
        <w:rPr>
          <w:rFonts w:ascii="Calibri" w:hAnsi="Calibri" w:cs="Arial"/>
          <w:color w:val="000000"/>
        </w:rPr>
        <w:tab/>
        <w:t>Identify and designate EMS sector areas of MCI including Triage, Treatment, Staging, and Loading</w:t>
      </w:r>
      <w:r w:rsidR="00124390">
        <w:rPr>
          <w:rFonts w:ascii="Calibri" w:hAnsi="Calibri" w:cs="Arial"/>
          <w:color w:val="000000"/>
        </w:rPr>
        <w:t>.</w:t>
      </w:r>
    </w:p>
    <w:p w:rsidR="00CF2061" w:rsidRPr="00DC79A4" w:rsidRDefault="00CF2061" w:rsidP="00CF2061">
      <w:pPr>
        <w:autoSpaceDE w:val="0"/>
        <w:autoSpaceDN w:val="0"/>
        <w:adjustRightInd w:val="0"/>
        <w:spacing w:after="0" w:line="288" w:lineRule="auto"/>
        <w:ind w:left="450" w:hanging="450"/>
        <w:rPr>
          <w:rFonts w:ascii="Calibri" w:hAnsi="Calibri" w:cs="Arial"/>
          <w:color w:val="000000"/>
        </w:rPr>
      </w:pPr>
      <w:r w:rsidRPr="00DC79A4">
        <w:rPr>
          <w:rFonts w:ascii="Calibri" w:hAnsi="Calibri" w:cs="Arial"/>
          <w:color w:val="000000"/>
        </w:rPr>
        <w:t>6.</w:t>
      </w:r>
      <w:r w:rsidRPr="00DC79A4">
        <w:rPr>
          <w:rFonts w:ascii="Calibri" w:hAnsi="Calibri" w:cs="Arial"/>
          <w:color w:val="000000"/>
        </w:rPr>
        <w:tab/>
        <w:t>Post incident MCI Plan</w:t>
      </w:r>
      <w:r w:rsidR="00124390">
        <w:rPr>
          <w:rFonts w:ascii="Calibri" w:hAnsi="Calibri" w:cs="Arial"/>
          <w:color w:val="000000"/>
        </w:rPr>
        <w:t>.</w:t>
      </w:r>
    </w:p>
    <w:p w:rsidR="00CF2061" w:rsidRPr="00DC79A4" w:rsidRDefault="00CF2061" w:rsidP="00CF2061">
      <w:pPr>
        <w:autoSpaceDE w:val="0"/>
        <w:autoSpaceDN w:val="0"/>
        <w:adjustRightInd w:val="0"/>
        <w:spacing w:after="0" w:line="288" w:lineRule="auto"/>
        <w:rPr>
          <w:rFonts w:ascii="Calibri" w:hAnsi="Calibri" w:cs="Arial"/>
          <w:color w:val="000000"/>
        </w:rPr>
      </w:pPr>
    </w:p>
    <w:p w:rsidR="00CF2061" w:rsidRPr="00DC79A4" w:rsidRDefault="00CF2061" w:rsidP="00CF2061">
      <w:pPr>
        <w:autoSpaceDE w:val="0"/>
        <w:autoSpaceDN w:val="0"/>
        <w:adjustRightInd w:val="0"/>
        <w:spacing w:after="0" w:line="288" w:lineRule="auto"/>
        <w:rPr>
          <w:rFonts w:ascii="Calibri" w:hAnsi="Calibri" w:cs="Arial"/>
          <w:b/>
          <w:bCs/>
          <w:color w:val="000000"/>
        </w:rPr>
      </w:pPr>
      <w:r w:rsidRPr="00DC79A4">
        <w:rPr>
          <w:rFonts w:ascii="Calibri" w:hAnsi="Calibri" w:cs="Arial"/>
          <w:b/>
          <w:bCs/>
          <w:color w:val="000000"/>
          <w:u w:val="single"/>
        </w:rPr>
        <w:t>EMT, Advanced EMT and Paramedic MCI Procedure Summary</w:t>
      </w:r>
    </w:p>
    <w:p w:rsidR="00CF2061" w:rsidRPr="00DC79A4" w:rsidRDefault="00CF2061" w:rsidP="00CF2061">
      <w:pPr>
        <w:autoSpaceDE w:val="0"/>
        <w:autoSpaceDN w:val="0"/>
        <w:adjustRightInd w:val="0"/>
        <w:spacing w:after="0" w:line="288" w:lineRule="auto"/>
        <w:rPr>
          <w:rFonts w:ascii="Calibri" w:hAnsi="Calibri" w:cs="Arial"/>
          <w:color w:val="000000"/>
        </w:rPr>
      </w:pPr>
    </w:p>
    <w:p w:rsidR="00CF2061" w:rsidRPr="00DC79A4" w:rsidRDefault="00CF2061" w:rsidP="00CF2061">
      <w:pPr>
        <w:autoSpaceDE w:val="0"/>
        <w:autoSpaceDN w:val="0"/>
        <w:adjustRightInd w:val="0"/>
        <w:spacing w:after="0" w:line="288" w:lineRule="auto"/>
        <w:rPr>
          <w:rFonts w:ascii="Calibri" w:hAnsi="Calibri" w:cs="Arial"/>
          <w:color w:val="000000"/>
        </w:rPr>
      </w:pPr>
      <w:r w:rsidRPr="00DC79A4">
        <w:rPr>
          <w:rFonts w:ascii="Calibri" w:hAnsi="Calibri" w:cs="Arial"/>
          <w:color w:val="000000"/>
        </w:rPr>
        <w:t>All EMT level personnel will eventually be involved in the management of an MCI.  It is imperative that all EMTs implement the above incident command system</w:t>
      </w:r>
      <w:r w:rsidRPr="00DC79A4">
        <w:rPr>
          <w:rFonts w:ascii="Calibri" w:hAnsi="Calibri" w:cs="Arial"/>
          <w:color w:val="000000"/>
          <w:sz w:val="17"/>
          <w:szCs w:val="17"/>
        </w:rPr>
        <w:t xml:space="preserve"> (ICS)</w:t>
      </w:r>
      <w:r w:rsidRPr="00DC79A4">
        <w:rPr>
          <w:rFonts w:ascii="Calibri" w:hAnsi="Calibri" w:cs="Arial"/>
          <w:color w:val="000000"/>
        </w:rPr>
        <w:t xml:space="preserve"> in all MCI situations.  Every EMT must be aware and have a thorough knowledge of their particular role and responsibilities in the rescue effort.</w:t>
      </w:r>
    </w:p>
    <w:p w:rsidR="00CF2061" w:rsidRPr="00DC79A4" w:rsidRDefault="00CF2061" w:rsidP="00CF2061">
      <w:pPr>
        <w:autoSpaceDE w:val="0"/>
        <w:autoSpaceDN w:val="0"/>
        <w:adjustRightInd w:val="0"/>
        <w:spacing w:after="0" w:line="288" w:lineRule="auto"/>
        <w:rPr>
          <w:rFonts w:ascii="Calibri" w:hAnsi="Calibri" w:cs="Arial"/>
          <w:color w:val="000000"/>
        </w:rPr>
      </w:pPr>
    </w:p>
    <w:p w:rsidR="00EB325A" w:rsidRDefault="00CF2061" w:rsidP="00CF2061">
      <w:pPr>
        <w:autoSpaceDE w:val="0"/>
        <w:autoSpaceDN w:val="0"/>
        <w:adjustRightInd w:val="0"/>
        <w:spacing w:after="0" w:line="288" w:lineRule="auto"/>
        <w:rPr>
          <w:rFonts w:ascii="Calibri" w:hAnsi="Calibri" w:cs="Arial"/>
          <w:color w:val="000000"/>
        </w:rPr>
      </w:pPr>
      <w:r w:rsidRPr="00DC79A4">
        <w:rPr>
          <w:rFonts w:ascii="Calibri" w:hAnsi="Calibri" w:cs="Arial"/>
          <w:color w:val="000000"/>
        </w:rPr>
        <w:t>Due to the many complexities of MCI/Disaster situations, it is recommended that all EMTs should participate and receive additional training in MCI/Disaster management.</w:t>
      </w:r>
    </w:p>
    <w:p w:rsidR="00EB325A" w:rsidRDefault="00EB325A" w:rsidP="00EB325A">
      <w:r>
        <w:br w:type="page"/>
      </w:r>
    </w:p>
    <w:p w:rsidR="00CF2061" w:rsidRPr="00DC79A4" w:rsidRDefault="00CF2061" w:rsidP="00CF2061">
      <w:pPr>
        <w:autoSpaceDE w:val="0"/>
        <w:autoSpaceDN w:val="0"/>
        <w:adjustRightInd w:val="0"/>
        <w:spacing w:after="0" w:line="288" w:lineRule="auto"/>
        <w:rPr>
          <w:rFonts w:ascii="Calibri" w:hAnsi="Calibri" w:cs="Arial"/>
          <w:color w:val="000000"/>
        </w:rPr>
      </w:pPr>
    </w:p>
    <w:p w:rsidR="00EB325A" w:rsidRDefault="00EB325A" w:rsidP="00EB325A">
      <w:pPr>
        <w:autoSpaceDE w:val="0"/>
        <w:autoSpaceDN w:val="0"/>
        <w:adjustRightInd w:val="0"/>
        <w:spacing w:after="0" w:line="288" w:lineRule="auto"/>
        <w:jc w:val="right"/>
        <w:rPr>
          <w:rFonts w:ascii="Calibri" w:hAnsi="Calibri" w:cs="Calibri"/>
          <w:color w:val="000000"/>
          <w:sz w:val="88"/>
          <w:szCs w:val="88"/>
        </w:rPr>
      </w:pPr>
    </w:p>
    <w:p w:rsidR="00EB325A" w:rsidRDefault="00EB325A" w:rsidP="00EB325A">
      <w:pPr>
        <w:autoSpaceDE w:val="0"/>
        <w:autoSpaceDN w:val="0"/>
        <w:adjustRightInd w:val="0"/>
        <w:spacing w:after="0" w:line="288" w:lineRule="auto"/>
        <w:jc w:val="right"/>
        <w:rPr>
          <w:rFonts w:ascii="Calibri" w:hAnsi="Calibri" w:cs="Calibri"/>
          <w:color w:val="000000"/>
          <w:sz w:val="88"/>
          <w:szCs w:val="88"/>
        </w:rPr>
      </w:pPr>
    </w:p>
    <w:p w:rsidR="00EB325A" w:rsidRDefault="00EB325A" w:rsidP="00EB325A">
      <w:pPr>
        <w:autoSpaceDE w:val="0"/>
        <w:autoSpaceDN w:val="0"/>
        <w:adjustRightInd w:val="0"/>
        <w:spacing w:after="0" w:line="288" w:lineRule="auto"/>
        <w:jc w:val="right"/>
        <w:rPr>
          <w:rFonts w:ascii="Calibri" w:hAnsi="Calibri" w:cs="Calibri"/>
          <w:color w:val="000000"/>
          <w:sz w:val="88"/>
          <w:szCs w:val="88"/>
        </w:rPr>
      </w:pPr>
    </w:p>
    <w:p w:rsidR="00EB325A" w:rsidRDefault="00EB325A" w:rsidP="00EB325A">
      <w:pPr>
        <w:autoSpaceDE w:val="0"/>
        <w:autoSpaceDN w:val="0"/>
        <w:adjustRightInd w:val="0"/>
        <w:spacing w:after="0" w:line="288" w:lineRule="auto"/>
        <w:jc w:val="right"/>
        <w:rPr>
          <w:rFonts w:ascii="Calibri" w:hAnsi="Calibri" w:cs="Calibri"/>
          <w:color w:val="000000"/>
          <w:sz w:val="88"/>
          <w:szCs w:val="88"/>
        </w:rPr>
      </w:pPr>
      <w:r>
        <w:rPr>
          <w:rFonts w:ascii="Calibri" w:hAnsi="Calibri" w:cs="Calibri"/>
          <w:color w:val="000000"/>
          <w:sz w:val="88"/>
          <w:szCs w:val="88"/>
        </w:rPr>
        <w:t>APPENDICES</w:t>
      </w:r>
    </w:p>
    <w:p w:rsidR="00EB325A" w:rsidRDefault="00EB325A" w:rsidP="00EB325A">
      <w:pPr>
        <w:autoSpaceDE w:val="0"/>
        <w:autoSpaceDN w:val="0"/>
        <w:adjustRightInd w:val="0"/>
        <w:spacing w:after="0" w:line="288" w:lineRule="auto"/>
        <w:jc w:val="right"/>
        <w:rPr>
          <w:rFonts w:ascii="Calibri" w:hAnsi="Calibri" w:cs="Calibri"/>
          <w:color w:val="000000"/>
          <w:sz w:val="88"/>
          <w:szCs w:val="88"/>
        </w:rPr>
      </w:pPr>
    </w:p>
    <w:p w:rsidR="00EB325A" w:rsidRDefault="00EB325A" w:rsidP="00EB325A">
      <w:pPr>
        <w:autoSpaceDE w:val="0"/>
        <w:autoSpaceDN w:val="0"/>
        <w:adjustRightInd w:val="0"/>
        <w:spacing w:after="0" w:line="288" w:lineRule="auto"/>
        <w:jc w:val="right"/>
        <w:rPr>
          <w:rFonts w:ascii="Calibri" w:hAnsi="Calibri" w:cs="Calibri"/>
          <w:color w:val="000000"/>
          <w:sz w:val="88"/>
          <w:szCs w:val="88"/>
        </w:rPr>
      </w:pPr>
    </w:p>
    <w:p w:rsidR="00EB325A" w:rsidRDefault="00EB325A" w:rsidP="00EB325A">
      <w:pPr>
        <w:autoSpaceDE w:val="0"/>
        <w:autoSpaceDN w:val="0"/>
        <w:adjustRightInd w:val="0"/>
        <w:spacing w:after="0" w:line="288" w:lineRule="auto"/>
        <w:jc w:val="right"/>
        <w:rPr>
          <w:rFonts w:ascii="Calibri" w:hAnsi="Calibri" w:cs="Calibri"/>
          <w:color w:val="000000"/>
          <w:sz w:val="88"/>
          <w:szCs w:val="88"/>
        </w:rPr>
      </w:pPr>
    </w:p>
    <w:p w:rsidR="00EB325A" w:rsidRDefault="00EB325A" w:rsidP="00EB325A">
      <w:pPr>
        <w:autoSpaceDE w:val="0"/>
        <w:autoSpaceDN w:val="0"/>
        <w:adjustRightInd w:val="0"/>
        <w:spacing w:after="0" w:line="288" w:lineRule="auto"/>
        <w:jc w:val="right"/>
        <w:rPr>
          <w:rFonts w:ascii="Calibri" w:hAnsi="Calibri" w:cs="Calibri"/>
          <w:color w:val="000000"/>
          <w:sz w:val="88"/>
          <w:szCs w:val="88"/>
        </w:rPr>
      </w:pPr>
    </w:p>
    <w:p w:rsidR="00EB325A" w:rsidRDefault="00EB325A" w:rsidP="00EB325A">
      <w:pPr>
        <w:autoSpaceDE w:val="0"/>
        <w:autoSpaceDN w:val="0"/>
        <w:adjustRightInd w:val="0"/>
        <w:spacing w:after="0" w:line="288" w:lineRule="auto"/>
        <w:jc w:val="center"/>
        <w:rPr>
          <w:rFonts w:ascii="Calibri" w:hAnsi="Calibri" w:cs="Calibri"/>
          <w:b/>
          <w:bCs/>
          <w:color w:val="000000"/>
          <w:sz w:val="40"/>
          <w:szCs w:val="40"/>
        </w:rPr>
      </w:pPr>
      <w:r>
        <w:rPr>
          <w:rFonts w:ascii="Calibri" w:hAnsi="Calibri" w:cs="Calibri"/>
          <w:b/>
          <w:bCs/>
          <w:color w:val="000000"/>
          <w:sz w:val="40"/>
          <w:szCs w:val="40"/>
        </w:rPr>
        <w:t xml:space="preserve">Statewide Treatment Protocols </w:t>
      </w:r>
    </w:p>
    <w:p w:rsidR="00EB325A" w:rsidRDefault="00EB325A" w:rsidP="00EB325A">
      <w:pPr>
        <w:autoSpaceDE w:val="0"/>
        <w:autoSpaceDN w:val="0"/>
        <w:adjustRightInd w:val="0"/>
        <w:spacing w:after="0" w:line="288" w:lineRule="auto"/>
        <w:jc w:val="center"/>
        <w:rPr>
          <w:rFonts w:ascii="Calibri" w:hAnsi="Calibri" w:cs="Calibri"/>
          <w:b/>
          <w:bCs/>
          <w:color w:val="000000"/>
          <w:sz w:val="40"/>
          <w:szCs w:val="40"/>
        </w:rPr>
      </w:pPr>
      <w:r>
        <w:rPr>
          <w:rFonts w:ascii="Calibri" w:hAnsi="Calibri" w:cs="Calibri"/>
          <w:b/>
          <w:bCs/>
          <w:color w:val="000000"/>
          <w:sz w:val="40"/>
          <w:szCs w:val="40"/>
        </w:rPr>
        <w:t xml:space="preserve">Version </w:t>
      </w:r>
      <w:r w:rsidR="006116CE">
        <w:rPr>
          <w:rFonts w:ascii="Calibri" w:hAnsi="Calibri" w:cs="Calibri"/>
          <w:b/>
          <w:bCs/>
          <w:color w:val="000000"/>
          <w:sz w:val="40"/>
          <w:szCs w:val="40"/>
        </w:rPr>
        <w:t>201</w:t>
      </w:r>
      <w:r w:rsidR="00B1618D">
        <w:rPr>
          <w:rFonts w:ascii="Calibri" w:hAnsi="Calibri" w:cs="Calibri"/>
          <w:b/>
          <w:bCs/>
          <w:color w:val="000000"/>
          <w:sz w:val="40"/>
          <w:szCs w:val="40"/>
        </w:rPr>
        <w:t>9.</w:t>
      </w:r>
      <w:r w:rsidR="00AC7398">
        <w:rPr>
          <w:rFonts w:ascii="Calibri" w:hAnsi="Calibri" w:cs="Calibri"/>
          <w:b/>
          <w:bCs/>
          <w:color w:val="000000"/>
          <w:sz w:val="40"/>
          <w:szCs w:val="40"/>
        </w:rPr>
        <w:t>2</w:t>
      </w:r>
    </w:p>
    <w:p w:rsidR="00EB325A" w:rsidRDefault="00EB325A">
      <w:r>
        <w:br w:type="page"/>
      </w:r>
    </w:p>
    <w:p w:rsidR="00843FD2" w:rsidRDefault="00843FD2" w:rsidP="00843FD2">
      <w:r>
        <w:lastRenderedPageBreak/>
        <w:t>Appendix A1</w:t>
      </w:r>
    </w:p>
    <w:p w:rsidR="00943234" w:rsidRPr="00943234" w:rsidRDefault="00943234">
      <w:pPr>
        <w:rPr>
          <w:b/>
          <w:sz w:val="24"/>
          <w:szCs w:val="24"/>
        </w:rPr>
      </w:pPr>
      <w:r w:rsidRPr="00943234">
        <w:rPr>
          <w:b/>
          <w:sz w:val="24"/>
          <w:szCs w:val="24"/>
        </w:rPr>
        <w:t>Adult Medication Reference</w:t>
      </w:r>
    </w:p>
    <w:tbl>
      <w:tblPr>
        <w:tblW w:w="10803"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79" w:type="dxa"/>
          <w:right w:w="79" w:type="dxa"/>
        </w:tblCellMar>
        <w:tblLook w:val="00A0" w:firstRow="1" w:lastRow="0" w:firstColumn="1" w:lastColumn="0" w:noHBand="0" w:noVBand="0"/>
      </w:tblPr>
      <w:tblGrid>
        <w:gridCol w:w="169"/>
        <w:gridCol w:w="3336"/>
        <w:gridCol w:w="169"/>
        <w:gridCol w:w="6931"/>
        <w:gridCol w:w="29"/>
        <w:gridCol w:w="169"/>
      </w:tblGrid>
      <w:tr w:rsidR="00943234" w:rsidRPr="00943234" w:rsidTr="00943234">
        <w:trPr>
          <w:gridBefore w:val="1"/>
          <w:wBefore w:w="169" w:type="dxa"/>
          <w:cantSplit/>
          <w:trHeight w:val="180"/>
          <w:tblHeader/>
        </w:trPr>
        <w:tc>
          <w:tcPr>
            <w:tcW w:w="3505" w:type="dxa"/>
            <w:gridSpan w:val="2"/>
            <w:tcBorders>
              <w:top w:val="nil"/>
              <w:left w:val="nil"/>
              <w:right w:val="nil"/>
            </w:tcBorders>
            <w:vAlign w:val="center"/>
          </w:tcPr>
          <w:p w:rsidR="00943234" w:rsidRPr="00943234" w:rsidRDefault="00943234" w:rsidP="00943234">
            <w:pPr>
              <w:widowControl w:val="0"/>
              <w:jc w:val="center"/>
              <w:rPr>
                <w:rFonts w:ascii="Arial" w:hAnsi="Arial"/>
                <w:b/>
                <w:sz w:val="24"/>
                <w:szCs w:val="24"/>
              </w:rPr>
            </w:pPr>
            <w:r w:rsidRPr="00943234">
              <w:rPr>
                <w:rFonts w:ascii="Arial" w:hAnsi="Arial"/>
                <w:b/>
                <w:sz w:val="24"/>
                <w:szCs w:val="24"/>
              </w:rPr>
              <w:t>Medication</w:t>
            </w:r>
          </w:p>
        </w:tc>
        <w:tc>
          <w:tcPr>
            <w:tcW w:w="7129" w:type="dxa"/>
            <w:gridSpan w:val="3"/>
            <w:tcBorders>
              <w:top w:val="nil"/>
              <w:left w:val="nil"/>
              <w:right w:val="nil"/>
            </w:tcBorders>
            <w:vAlign w:val="center"/>
          </w:tcPr>
          <w:p w:rsidR="00943234" w:rsidRPr="00943234" w:rsidRDefault="00943234" w:rsidP="00943234">
            <w:pPr>
              <w:pStyle w:val="Footer"/>
              <w:widowControl w:val="0"/>
              <w:jc w:val="center"/>
              <w:rPr>
                <w:rFonts w:ascii="Arial" w:hAnsi="Arial"/>
                <w:b/>
                <w:sz w:val="24"/>
                <w:szCs w:val="24"/>
              </w:rPr>
            </w:pPr>
            <w:r w:rsidRPr="00943234">
              <w:rPr>
                <w:rFonts w:ascii="Arial" w:hAnsi="Arial"/>
                <w:b/>
                <w:sz w:val="24"/>
                <w:szCs w:val="24"/>
              </w:rPr>
              <w:t>Adult Dosing</w:t>
            </w:r>
          </w:p>
        </w:tc>
      </w:tr>
      <w:tr w:rsidR="00943234" w:rsidRPr="00943234" w:rsidTr="00943234">
        <w:trPr>
          <w:gridAfter w:val="1"/>
          <w:wAfter w:w="169" w:type="dxa"/>
          <w:cantSplit/>
          <w:trHeight w:val="1266"/>
        </w:trPr>
        <w:tc>
          <w:tcPr>
            <w:tcW w:w="3505" w:type="dxa"/>
            <w:gridSpan w:val="2"/>
          </w:tcPr>
          <w:p w:rsidR="00943234" w:rsidRPr="00943234" w:rsidRDefault="00943234" w:rsidP="00943234">
            <w:pPr>
              <w:pStyle w:val="Heading4"/>
              <w:keepNext w:val="0"/>
              <w:widowControl w:val="0"/>
              <w:rPr>
                <w:rFonts w:ascii="Arial" w:hAnsi="Arial"/>
                <w:i w:val="0"/>
                <w:color w:val="auto"/>
                <w:sz w:val="32"/>
                <w:szCs w:val="32"/>
                <w:u w:val="single"/>
              </w:rPr>
            </w:pPr>
            <w:r w:rsidRPr="00943234">
              <w:rPr>
                <w:rFonts w:ascii="Arial" w:hAnsi="Arial"/>
                <w:i w:val="0"/>
                <w:color w:val="auto"/>
                <w:sz w:val="32"/>
                <w:szCs w:val="32"/>
                <w:u w:val="single"/>
              </w:rPr>
              <w:t>Acetaminophen</w:t>
            </w:r>
          </w:p>
          <w:p w:rsidR="00943234" w:rsidRPr="00943234" w:rsidRDefault="00943234" w:rsidP="00943234">
            <w:pPr>
              <w:pStyle w:val="Footer"/>
              <w:widowControl w:val="0"/>
              <w:rPr>
                <w:rFonts w:ascii="Arial" w:hAnsi="Arial"/>
                <w:b/>
                <w:u w:val="single"/>
              </w:rPr>
            </w:pPr>
          </w:p>
          <w:p w:rsidR="00943234" w:rsidRPr="00943234" w:rsidRDefault="00943234" w:rsidP="00943234">
            <w:pPr>
              <w:pStyle w:val="Footer"/>
              <w:widowControl w:val="0"/>
              <w:rPr>
                <w:rFonts w:ascii="Arial" w:hAnsi="Arial"/>
                <w:b/>
                <w:u w:val="single"/>
              </w:rPr>
            </w:pPr>
            <w:r w:rsidRPr="00943234">
              <w:rPr>
                <w:rFonts w:ascii="Arial" w:hAnsi="Arial"/>
                <w:b/>
                <w:u w:val="single"/>
              </w:rPr>
              <w:t>Indications:</w:t>
            </w:r>
          </w:p>
          <w:p w:rsidR="00943234" w:rsidRPr="00943234" w:rsidRDefault="00943234" w:rsidP="00AC7398">
            <w:pPr>
              <w:pStyle w:val="Footer"/>
              <w:widowControl w:val="0"/>
              <w:numPr>
                <w:ilvl w:val="0"/>
                <w:numId w:val="105"/>
              </w:numPr>
              <w:tabs>
                <w:tab w:val="clear" w:pos="4680"/>
                <w:tab w:val="clear" w:pos="9360"/>
              </w:tabs>
              <w:rPr>
                <w:rFonts w:ascii="Arial" w:hAnsi="Arial"/>
              </w:rPr>
            </w:pPr>
            <w:r w:rsidRPr="00943234">
              <w:rPr>
                <w:rFonts w:ascii="Arial" w:hAnsi="Arial"/>
              </w:rPr>
              <w:t xml:space="preserve">Pain relief </w:t>
            </w:r>
          </w:p>
          <w:p w:rsidR="00943234" w:rsidRPr="00943234" w:rsidRDefault="00943234" w:rsidP="00943234">
            <w:pPr>
              <w:pStyle w:val="Footer"/>
              <w:widowControl w:val="0"/>
              <w:rPr>
                <w:rFonts w:ascii="Arial" w:hAnsi="Arial"/>
                <w:b/>
                <w:u w:val="single"/>
              </w:rPr>
            </w:pPr>
            <w:r w:rsidRPr="00943234">
              <w:rPr>
                <w:rFonts w:ascii="Arial" w:hAnsi="Arial"/>
                <w:b/>
                <w:u w:val="single"/>
              </w:rPr>
              <w:t>Contraindications:</w:t>
            </w:r>
          </w:p>
          <w:p w:rsidR="00943234" w:rsidRPr="00943234" w:rsidRDefault="00943234" w:rsidP="00943234">
            <w:pPr>
              <w:pStyle w:val="Footer"/>
              <w:widowControl w:val="0"/>
              <w:rPr>
                <w:rFonts w:ascii="Arial" w:hAnsi="Arial"/>
              </w:rPr>
            </w:pPr>
            <w:r w:rsidRPr="00943234">
              <w:rPr>
                <w:rFonts w:ascii="Arial" w:hAnsi="Arial"/>
              </w:rPr>
              <w:t>Liver  failure</w:t>
            </w:r>
          </w:p>
        </w:tc>
        <w:tc>
          <w:tcPr>
            <w:tcW w:w="7129" w:type="dxa"/>
            <w:gridSpan w:val="3"/>
          </w:tcPr>
          <w:p w:rsidR="00943234" w:rsidRPr="00943234" w:rsidRDefault="00943234" w:rsidP="00943234">
            <w:pPr>
              <w:pStyle w:val="Footer"/>
              <w:widowControl w:val="0"/>
              <w:rPr>
                <w:rFonts w:ascii="Arial" w:hAnsi="Arial"/>
                <w:b/>
              </w:rPr>
            </w:pPr>
            <w:r w:rsidRPr="00943234">
              <w:rPr>
                <w:rFonts w:ascii="Arial" w:hAnsi="Arial"/>
                <w:b/>
              </w:rPr>
              <w:t>Pain Relief</w:t>
            </w:r>
          </w:p>
          <w:p w:rsidR="00943234" w:rsidRPr="00943234" w:rsidRDefault="00943234" w:rsidP="00AC7398">
            <w:pPr>
              <w:pStyle w:val="Footer"/>
              <w:widowControl w:val="0"/>
              <w:numPr>
                <w:ilvl w:val="0"/>
                <w:numId w:val="142"/>
              </w:numPr>
              <w:tabs>
                <w:tab w:val="clear" w:pos="4680"/>
                <w:tab w:val="clear" w:pos="9360"/>
              </w:tabs>
              <w:rPr>
                <w:rFonts w:ascii="Arial" w:hAnsi="Arial"/>
              </w:rPr>
            </w:pPr>
            <w:r w:rsidRPr="00943234">
              <w:rPr>
                <w:rFonts w:ascii="Arial" w:hAnsi="Arial"/>
              </w:rPr>
              <w:t>650-1000mg IV or po.</w:t>
            </w:r>
          </w:p>
          <w:p w:rsidR="00943234" w:rsidRPr="00943234" w:rsidRDefault="00943234" w:rsidP="00943234">
            <w:pPr>
              <w:pStyle w:val="Footer"/>
              <w:widowControl w:val="0"/>
              <w:rPr>
                <w:rFonts w:ascii="Arial" w:hAnsi="Arial"/>
                <w:b/>
              </w:rPr>
            </w:pPr>
          </w:p>
          <w:p w:rsidR="00943234" w:rsidRPr="00943234" w:rsidRDefault="00943234" w:rsidP="00943234">
            <w:pPr>
              <w:pStyle w:val="Footer"/>
              <w:widowControl w:val="0"/>
              <w:rPr>
                <w:rFonts w:ascii="Arial" w:hAnsi="Arial"/>
                <w:b/>
              </w:rPr>
            </w:pPr>
            <w:r w:rsidRPr="00943234">
              <w:rPr>
                <w:rFonts w:ascii="Arial" w:hAnsi="Arial"/>
                <w:b/>
              </w:rPr>
              <w:t>Maximum Dose</w:t>
            </w:r>
          </w:p>
          <w:p w:rsidR="00943234" w:rsidRPr="00943234" w:rsidRDefault="00943234" w:rsidP="00AC7398">
            <w:pPr>
              <w:pStyle w:val="Footer"/>
              <w:widowControl w:val="0"/>
              <w:numPr>
                <w:ilvl w:val="0"/>
                <w:numId w:val="142"/>
              </w:numPr>
              <w:tabs>
                <w:tab w:val="clear" w:pos="4680"/>
                <w:tab w:val="clear" w:pos="9360"/>
              </w:tabs>
              <w:rPr>
                <w:rFonts w:ascii="Arial" w:hAnsi="Arial"/>
              </w:rPr>
            </w:pPr>
            <w:r w:rsidRPr="00943234">
              <w:rPr>
                <w:rFonts w:ascii="Arial" w:hAnsi="Arial"/>
              </w:rPr>
              <w:t>4000 mg/24 hours for a patient with a healthy liver  or</w:t>
            </w:r>
          </w:p>
          <w:p w:rsidR="00943234" w:rsidRPr="00943234" w:rsidRDefault="00943234" w:rsidP="00AC7398">
            <w:pPr>
              <w:pStyle w:val="Footer"/>
              <w:widowControl w:val="0"/>
              <w:numPr>
                <w:ilvl w:val="0"/>
                <w:numId w:val="142"/>
              </w:numPr>
              <w:tabs>
                <w:tab w:val="clear" w:pos="4680"/>
                <w:tab w:val="clear" w:pos="9360"/>
              </w:tabs>
              <w:rPr>
                <w:rFonts w:ascii="Arial" w:hAnsi="Arial"/>
              </w:rPr>
            </w:pPr>
            <w:r w:rsidRPr="00943234">
              <w:rPr>
                <w:rFonts w:ascii="Arial" w:hAnsi="Arial"/>
              </w:rPr>
              <w:t>2000 mg/24 hours for a patient with a compromised liver.</w:t>
            </w:r>
          </w:p>
        </w:tc>
      </w:tr>
      <w:tr w:rsidR="00943234" w:rsidRPr="00943234" w:rsidTr="00943234">
        <w:trPr>
          <w:gridAfter w:val="1"/>
          <w:wAfter w:w="169" w:type="dxa"/>
          <w:cantSplit/>
          <w:trHeight w:val="1266"/>
        </w:trPr>
        <w:tc>
          <w:tcPr>
            <w:tcW w:w="3505" w:type="dxa"/>
            <w:gridSpan w:val="2"/>
          </w:tcPr>
          <w:p w:rsidR="00943234" w:rsidRPr="00943234" w:rsidRDefault="00943234" w:rsidP="00943234">
            <w:pPr>
              <w:pStyle w:val="Heading4"/>
              <w:keepNext w:val="0"/>
              <w:widowControl w:val="0"/>
              <w:rPr>
                <w:rFonts w:ascii="Arial" w:hAnsi="Arial"/>
                <w:i w:val="0"/>
                <w:color w:val="auto"/>
                <w:sz w:val="32"/>
                <w:szCs w:val="32"/>
              </w:rPr>
            </w:pPr>
            <w:r w:rsidRPr="00943234">
              <w:rPr>
                <w:rFonts w:ascii="Arial" w:hAnsi="Arial"/>
                <w:i w:val="0"/>
                <w:color w:val="auto"/>
                <w:sz w:val="32"/>
                <w:szCs w:val="32"/>
                <w:u w:val="single"/>
              </w:rPr>
              <w:t xml:space="preserve">Adenosine </w:t>
            </w:r>
            <w:r w:rsidRPr="00943234">
              <w:rPr>
                <w:rFonts w:ascii="Arial" w:hAnsi="Arial"/>
                <w:i w:val="0"/>
                <w:color w:val="auto"/>
                <w:sz w:val="32"/>
                <w:szCs w:val="32"/>
              </w:rPr>
              <w:t>(</w:t>
            </w:r>
            <w:proofErr w:type="spellStart"/>
            <w:r w:rsidRPr="00943234">
              <w:rPr>
                <w:rFonts w:ascii="Arial" w:hAnsi="Arial"/>
                <w:i w:val="0"/>
                <w:color w:val="auto"/>
                <w:sz w:val="32"/>
                <w:szCs w:val="32"/>
              </w:rPr>
              <w:t>Adenocard</w:t>
            </w:r>
            <w:proofErr w:type="spellEnd"/>
            <w:r w:rsidRPr="00943234">
              <w:rPr>
                <w:rFonts w:ascii="Arial" w:hAnsi="Arial"/>
                <w:i w:val="0"/>
                <w:color w:val="auto"/>
                <w:sz w:val="32"/>
                <w:szCs w:val="32"/>
              </w:rPr>
              <w:t xml:space="preserve"> </w:t>
            </w:r>
            <w:r w:rsidRPr="00943234">
              <w:rPr>
                <w:rFonts w:ascii="Arial" w:hAnsi="Arial" w:cs="Arial"/>
                <w:b w:val="0"/>
                <w:i w:val="0"/>
                <w:color w:val="auto"/>
                <w:sz w:val="32"/>
                <w:szCs w:val="32"/>
                <w:shd w:val="clear" w:color="auto" w:fill="FFFFFF"/>
              </w:rPr>
              <w:t>®</w:t>
            </w:r>
            <w:r w:rsidRPr="00943234">
              <w:rPr>
                <w:rFonts w:ascii="Arial" w:hAnsi="Arial"/>
                <w:i w:val="0"/>
                <w:color w:val="auto"/>
                <w:sz w:val="32"/>
                <w:szCs w:val="32"/>
              </w:rPr>
              <w:t>)</w:t>
            </w:r>
          </w:p>
          <w:p w:rsidR="00943234" w:rsidRPr="00943234" w:rsidRDefault="00943234" w:rsidP="00943234">
            <w:pPr>
              <w:pStyle w:val="Footer"/>
              <w:widowControl w:val="0"/>
              <w:rPr>
                <w:rFonts w:ascii="Arial" w:hAnsi="Arial"/>
                <w:b/>
                <w:u w:val="single"/>
              </w:rPr>
            </w:pPr>
            <w:r w:rsidRPr="00943234">
              <w:rPr>
                <w:rFonts w:ascii="Arial" w:hAnsi="Arial"/>
                <w:b/>
                <w:u w:val="single"/>
              </w:rPr>
              <w:t>Indications:</w:t>
            </w:r>
          </w:p>
          <w:p w:rsidR="00943234" w:rsidRPr="00943234" w:rsidRDefault="00943234" w:rsidP="00AC7398">
            <w:pPr>
              <w:pStyle w:val="Footer"/>
              <w:widowControl w:val="0"/>
              <w:numPr>
                <w:ilvl w:val="0"/>
                <w:numId w:val="105"/>
              </w:numPr>
              <w:tabs>
                <w:tab w:val="clear" w:pos="4680"/>
                <w:tab w:val="clear" w:pos="9360"/>
              </w:tabs>
              <w:rPr>
                <w:rFonts w:ascii="Arial" w:hAnsi="Arial"/>
              </w:rPr>
            </w:pPr>
            <w:r w:rsidRPr="00943234">
              <w:rPr>
                <w:rFonts w:ascii="Arial" w:hAnsi="Arial"/>
              </w:rPr>
              <w:t xml:space="preserve">Specifically for treatment or diagnosis of Supraventricular Tachycardia. </w:t>
            </w:r>
          </w:p>
          <w:p w:rsidR="00943234" w:rsidRPr="00943234" w:rsidRDefault="00943234" w:rsidP="00AC7398">
            <w:pPr>
              <w:pStyle w:val="Footer"/>
              <w:widowControl w:val="0"/>
              <w:numPr>
                <w:ilvl w:val="0"/>
                <w:numId w:val="105"/>
              </w:numPr>
              <w:tabs>
                <w:tab w:val="clear" w:pos="4680"/>
                <w:tab w:val="clear" w:pos="9360"/>
              </w:tabs>
              <w:rPr>
                <w:rFonts w:ascii="Arial" w:hAnsi="Arial"/>
              </w:rPr>
            </w:pPr>
            <w:r w:rsidRPr="00943234">
              <w:rPr>
                <w:rFonts w:ascii="Arial" w:hAnsi="Arial"/>
              </w:rPr>
              <w:t>Consider for regular or wide complex tachycardia</w:t>
            </w:r>
          </w:p>
        </w:tc>
        <w:tc>
          <w:tcPr>
            <w:tcW w:w="7129" w:type="dxa"/>
            <w:gridSpan w:val="3"/>
          </w:tcPr>
          <w:p w:rsidR="00943234" w:rsidRPr="00943234" w:rsidRDefault="00943234" w:rsidP="00943234">
            <w:pPr>
              <w:pStyle w:val="Footer"/>
              <w:widowControl w:val="0"/>
              <w:rPr>
                <w:rFonts w:ascii="Arial" w:hAnsi="Arial"/>
              </w:rPr>
            </w:pPr>
          </w:p>
          <w:p w:rsidR="00943234" w:rsidRPr="00943234" w:rsidRDefault="00943234" w:rsidP="00943234">
            <w:pPr>
              <w:widowControl w:val="0"/>
              <w:rPr>
                <w:rFonts w:ascii="Arial" w:hAnsi="Arial"/>
                <w:b/>
              </w:rPr>
            </w:pPr>
            <w:r w:rsidRPr="00943234">
              <w:rPr>
                <w:rFonts w:ascii="Arial" w:hAnsi="Arial"/>
                <w:b/>
              </w:rPr>
              <w:t>Tachycardia</w:t>
            </w:r>
          </w:p>
          <w:p w:rsidR="00943234" w:rsidRPr="00943234" w:rsidRDefault="00943234" w:rsidP="00AC7398">
            <w:pPr>
              <w:widowControl w:val="0"/>
              <w:numPr>
                <w:ilvl w:val="0"/>
                <w:numId w:val="71"/>
              </w:numPr>
              <w:spacing w:after="0" w:line="240" w:lineRule="auto"/>
              <w:rPr>
                <w:rFonts w:ascii="Arial" w:hAnsi="Arial"/>
              </w:rPr>
            </w:pPr>
            <w:r w:rsidRPr="00943234">
              <w:rPr>
                <w:rFonts w:ascii="Arial" w:hAnsi="Arial"/>
              </w:rPr>
              <w:t>6 mg rapid IV/IO push over 1-3 seconds.</w:t>
            </w:r>
          </w:p>
          <w:p w:rsidR="00943234" w:rsidRPr="00943234" w:rsidRDefault="00943234" w:rsidP="00AC7398">
            <w:pPr>
              <w:widowControl w:val="0"/>
              <w:numPr>
                <w:ilvl w:val="0"/>
                <w:numId w:val="65"/>
              </w:numPr>
              <w:spacing w:after="0" w:line="240" w:lineRule="auto"/>
              <w:rPr>
                <w:rFonts w:ascii="Arial" w:hAnsi="Arial"/>
              </w:rPr>
            </w:pPr>
            <w:r w:rsidRPr="00943234">
              <w:rPr>
                <w:rFonts w:ascii="Arial" w:hAnsi="Arial"/>
              </w:rPr>
              <w:t>May repeat 12 mg after 1 – 2 minutes X 2, if no conversion.</w:t>
            </w:r>
          </w:p>
        </w:tc>
      </w:tr>
      <w:tr w:rsidR="00943234" w:rsidRPr="00943234" w:rsidTr="00943234">
        <w:trPr>
          <w:gridAfter w:val="2"/>
          <w:wAfter w:w="198" w:type="dxa"/>
          <w:cantSplit/>
          <w:trHeight w:val="1266"/>
        </w:trPr>
        <w:tc>
          <w:tcPr>
            <w:tcW w:w="3505" w:type="dxa"/>
            <w:gridSpan w:val="2"/>
          </w:tcPr>
          <w:p w:rsidR="00943234" w:rsidRPr="00943234" w:rsidRDefault="00943234" w:rsidP="00943234">
            <w:pPr>
              <w:pStyle w:val="Heading5"/>
              <w:keepNext w:val="0"/>
              <w:widowControl w:val="0"/>
              <w:rPr>
                <w:rFonts w:ascii="Arial" w:hAnsi="Arial"/>
              </w:rPr>
            </w:pPr>
            <w:r w:rsidRPr="00943234">
              <w:rPr>
                <w:rFonts w:ascii="Arial" w:hAnsi="Arial"/>
              </w:rPr>
              <w:t xml:space="preserve">Albuterol </w:t>
            </w:r>
          </w:p>
          <w:p w:rsidR="00943234" w:rsidRPr="00943234" w:rsidRDefault="00943234" w:rsidP="00943234">
            <w:pPr>
              <w:pStyle w:val="Heading5"/>
              <w:keepNext w:val="0"/>
              <w:widowControl w:val="0"/>
              <w:rPr>
                <w:rFonts w:ascii="Arial" w:hAnsi="Arial"/>
                <w:u w:val="none"/>
              </w:rPr>
            </w:pPr>
            <w:r w:rsidRPr="00943234">
              <w:rPr>
                <w:rFonts w:ascii="Arial" w:hAnsi="Arial"/>
                <w:u w:val="none"/>
              </w:rPr>
              <w:t>Beta-Agonist</w:t>
            </w:r>
          </w:p>
          <w:p w:rsidR="00943234" w:rsidRPr="00943234" w:rsidRDefault="00943234" w:rsidP="00943234">
            <w:pPr>
              <w:pStyle w:val="Footer"/>
              <w:widowControl w:val="0"/>
              <w:rPr>
                <w:rFonts w:ascii="Arial" w:hAnsi="Arial"/>
              </w:rPr>
            </w:pPr>
            <w:r w:rsidRPr="00943234">
              <w:rPr>
                <w:rFonts w:ascii="Arial" w:hAnsi="Arial"/>
              </w:rPr>
              <w:tab/>
            </w:r>
          </w:p>
          <w:p w:rsidR="00943234" w:rsidRPr="00943234" w:rsidRDefault="00943234" w:rsidP="00943234">
            <w:pPr>
              <w:pStyle w:val="Footer"/>
              <w:widowControl w:val="0"/>
              <w:rPr>
                <w:rFonts w:ascii="Arial" w:hAnsi="Arial"/>
                <w:b/>
                <w:u w:val="single"/>
              </w:rPr>
            </w:pPr>
            <w:r w:rsidRPr="00943234">
              <w:rPr>
                <w:rFonts w:ascii="Arial" w:hAnsi="Arial"/>
                <w:b/>
                <w:u w:val="single"/>
              </w:rPr>
              <w:t>Indications:</w:t>
            </w:r>
          </w:p>
          <w:p w:rsidR="00943234" w:rsidRPr="00943234" w:rsidRDefault="00943234" w:rsidP="00AC7398">
            <w:pPr>
              <w:pStyle w:val="Footer"/>
              <w:widowControl w:val="0"/>
              <w:numPr>
                <w:ilvl w:val="0"/>
                <w:numId w:val="104"/>
              </w:numPr>
              <w:tabs>
                <w:tab w:val="clear" w:pos="4680"/>
                <w:tab w:val="clear" w:pos="9360"/>
              </w:tabs>
              <w:rPr>
                <w:rFonts w:ascii="Arial" w:hAnsi="Arial"/>
              </w:rPr>
            </w:pPr>
            <w:r w:rsidRPr="00943234">
              <w:rPr>
                <w:rFonts w:ascii="Arial" w:hAnsi="Arial"/>
              </w:rPr>
              <w:t>Nebulized treatment for use in respiratory distress with bronchospasm.</w:t>
            </w:r>
          </w:p>
        </w:tc>
        <w:tc>
          <w:tcPr>
            <w:tcW w:w="7100" w:type="dxa"/>
            <w:gridSpan w:val="2"/>
          </w:tcPr>
          <w:p w:rsidR="00943234" w:rsidRPr="00943234" w:rsidRDefault="00943234" w:rsidP="00943234">
            <w:pPr>
              <w:widowControl w:val="0"/>
              <w:rPr>
                <w:rFonts w:ascii="Arial" w:hAnsi="Arial"/>
                <w:b/>
              </w:rPr>
            </w:pPr>
            <w:r w:rsidRPr="00943234">
              <w:rPr>
                <w:rFonts w:ascii="Arial" w:hAnsi="Arial"/>
                <w:b/>
              </w:rPr>
              <w:t>Allergic Reaction/Anaphylaxis</w:t>
            </w:r>
          </w:p>
          <w:p w:rsidR="00943234" w:rsidRPr="00943234" w:rsidRDefault="00943234" w:rsidP="00AC7398">
            <w:pPr>
              <w:widowControl w:val="0"/>
              <w:numPr>
                <w:ilvl w:val="0"/>
                <w:numId w:val="37"/>
              </w:numPr>
              <w:spacing w:after="0" w:line="240" w:lineRule="auto"/>
              <w:rPr>
                <w:rFonts w:ascii="Arial" w:hAnsi="Arial"/>
              </w:rPr>
            </w:pPr>
            <w:r w:rsidRPr="00943234">
              <w:rPr>
                <w:rFonts w:ascii="Arial" w:hAnsi="Arial"/>
              </w:rPr>
              <w:t>2.5mg via nebulizer.</w:t>
            </w:r>
          </w:p>
          <w:p w:rsidR="00943234" w:rsidRPr="00943234" w:rsidRDefault="00943234" w:rsidP="00AC7398">
            <w:pPr>
              <w:widowControl w:val="0"/>
              <w:numPr>
                <w:ilvl w:val="0"/>
                <w:numId w:val="64"/>
              </w:numPr>
              <w:spacing w:after="0" w:line="240" w:lineRule="auto"/>
              <w:rPr>
                <w:rFonts w:ascii="Arial" w:hAnsi="Arial"/>
              </w:rPr>
            </w:pPr>
            <w:r w:rsidRPr="00943234">
              <w:rPr>
                <w:rFonts w:ascii="Arial" w:hAnsi="Arial"/>
              </w:rPr>
              <w:t>May repeat 2.5mg.</w:t>
            </w:r>
          </w:p>
          <w:p w:rsidR="00943234" w:rsidRPr="00943234" w:rsidRDefault="00943234" w:rsidP="00943234">
            <w:pPr>
              <w:widowControl w:val="0"/>
              <w:rPr>
                <w:rFonts w:ascii="Arial" w:hAnsi="Arial"/>
              </w:rPr>
            </w:pPr>
          </w:p>
          <w:p w:rsidR="00943234" w:rsidRPr="00943234" w:rsidRDefault="00943234" w:rsidP="00943234">
            <w:pPr>
              <w:widowControl w:val="0"/>
              <w:rPr>
                <w:rFonts w:ascii="Arial" w:hAnsi="Arial"/>
                <w:b/>
              </w:rPr>
            </w:pPr>
            <w:r w:rsidRPr="00943234">
              <w:rPr>
                <w:rFonts w:ascii="Arial" w:hAnsi="Arial"/>
                <w:b/>
              </w:rPr>
              <w:t>Asthma/COPD/RAD</w:t>
            </w:r>
          </w:p>
          <w:p w:rsidR="00943234" w:rsidRPr="00943234" w:rsidRDefault="00943234" w:rsidP="00AC7398">
            <w:pPr>
              <w:pStyle w:val="Footer"/>
              <w:widowControl w:val="0"/>
              <w:numPr>
                <w:ilvl w:val="0"/>
                <w:numId w:val="66"/>
              </w:numPr>
              <w:tabs>
                <w:tab w:val="clear" w:pos="4680"/>
                <w:tab w:val="clear" w:pos="9360"/>
                <w:tab w:val="left" w:pos="-900"/>
              </w:tabs>
              <w:rPr>
                <w:rFonts w:ascii="Arial" w:hAnsi="Arial"/>
              </w:rPr>
            </w:pPr>
            <w:r w:rsidRPr="00943234">
              <w:rPr>
                <w:rFonts w:ascii="Arial" w:hAnsi="Arial"/>
              </w:rPr>
              <w:t>2 puffs per dose of MDI.</w:t>
            </w:r>
          </w:p>
          <w:p w:rsidR="00943234" w:rsidRPr="00943234" w:rsidRDefault="00943234" w:rsidP="00AC7398">
            <w:pPr>
              <w:pStyle w:val="Footer"/>
              <w:widowControl w:val="0"/>
              <w:numPr>
                <w:ilvl w:val="0"/>
                <w:numId w:val="63"/>
              </w:numPr>
              <w:tabs>
                <w:tab w:val="clear" w:pos="4680"/>
                <w:tab w:val="clear" w:pos="9360"/>
                <w:tab w:val="left" w:pos="-900"/>
              </w:tabs>
              <w:rPr>
                <w:rFonts w:ascii="Arial" w:hAnsi="Arial"/>
              </w:rPr>
            </w:pPr>
            <w:r w:rsidRPr="00943234">
              <w:rPr>
                <w:rFonts w:ascii="Arial" w:hAnsi="Arial"/>
              </w:rPr>
              <w:t>May repeat every 5 minutes.</w:t>
            </w:r>
          </w:p>
          <w:p w:rsidR="00943234" w:rsidRPr="00943234" w:rsidRDefault="00943234" w:rsidP="00AC7398">
            <w:pPr>
              <w:widowControl w:val="0"/>
              <w:numPr>
                <w:ilvl w:val="0"/>
                <w:numId w:val="37"/>
              </w:numPr>
              <w:spacing w:after="0" w:line="240" w:lineRule="auto"/>
              <w:rPr>
                <w:rFonts w:ascii="Arial" w:hAnsi="Arial"/>
              </w:rPr>
            </w:pPr>
            <w:r w:rsidRPr="00943234">
              <w:rPr>
                <w:rFonts w:ascii="Arial" w:hAnsi="Arial"/>
              </w:rPr>
              <w:t xml:space="preserve">Albuterol is second line </w:t>
            </w:r>
            <w:proofErr w:type="gramStart"/>
            <w:r w:rsidRPr="00943234">
              <w:rPr>
                <w:rFonts w:ascii="Arial" w:hAnsi="Arial"/>
              </w:rPr>
              <w:t>drug,</w:t>
            </w:r>
            <w:proofErr w:type="gramEnd"/>
            <w:r w:rsidRPr="00943234">
              <w:rPr>
                <w:rFonts w:ascii="Arial" w:hAnsi="Arial"/>
              </w:rPr>
              <w:t xml:space="preserve"> the initial treatment should be 2.5mg albuterol and 0.5mg ipratropium (DuoNeb).</w:t>
            </w:r>
          </w:p>
          <w:p w:rsidR="00943234" w:rsidRPr="00943234" w:rsidRDefault="00943234" w:rsidP="00AC7398">
            <w:pPr>
              <w:widowControl w:val="0"/>
              <w:numPr>
                <w:ilvl w:val="0"/>
                <w:numId w:val="117"/>
              </w:numPr>
              <w:spacing w:after="0" w:line="240" w:lineRule="auto"/>
              <w:rPr>
                <w:rFonts w:ascii="Arial" w:hAnsi="Arial"/>
              </w:rPr>
            </w:pPr>
            <w:r w:rsidRPr="00943234">
              <w:rPr>
                <w:rFonts w:ascii="Arial" w:hAnsi="Arial"/>
              </w:rPr>
              <w:t>May repeat every 5 minutes.</w:t>
            </w:r>
          </w:p>
        </w:tc>
      </w:tr>
      <w:tr w:rsidR="00943234" w:rsidRPr="00943234" w:rsidTr="00943234">
        <w:trPr>
          <w:gridAfter w:val="1"/>
          <w:wAfter w:w="169" w:type="dxa"/>
          <w:cantSplit/>
          <w:trHeight w:val="1266"/>
        </w:trPr>
        <w:tc>
          <w:tcPr>
            <w:tcW w:w="3505" w:type="dxa"/>
            <w:gridSpan w:val="2"/>
          </w:tcPr>
          <w:p w:rsidR="00943234" w:rsidRPr="00943234" w:rsidRDefault="00943234" w:rsidP="00943234">
            <w:pPr>
              <w:pStyle w:val="Heading4"/>
              <w:keepNext w:val="0"/>
              <w:widowControl w:val="0"/>
              <w:rPr>
                <w:rFonts w:ascii="Arial" w:hAnsi="Arial"/>
                <w:i w:val="0"/>
                <w:color w:val="auto"/>
                <w:sz w:val="32"/>
                <w:szCs w:val="32"/>
              </w:rPr>
            </w:pPr>
            <w:r w:rsidRPr="00943234">
              <w:rPr>
                <w:rFonts w:ascii="Arial" w:hAnsi="Arial"/>
                <w:i w:val="0"/>
                <w:color w:val="auto"/>
                <w:sz w:val="32"/>
                <w:szCs w:val="32"/>
                <w:u w:val="single"/>
              </w:rPr>
              <w:t xml:space="preserve">Amiodarone </w:t>
            </w:r>
            <w:r w:rsidRPr="00943234">
              <w:rPr>
                <w:rFonts w:ascii="Arial" w:hAnsi="Arial"/>
                <w:i w:val="0"/>
                <w:color w:val="auto"/>
                <w:sz w:val="32"/>
                <w:szCs w:val="32"/>
              </w:rPr>
              <w:t>(</w:t>
            </w:r>
            <w:proofErr w:type="spellStart"/>
            <w:r w:rsidRPr="00943234">
              <w:rPr>
                <w:rFonts w:ascii="Arial" w:hAnsi="Arial"/>
                <w:i w:val="0"/>
                <w:color w:val="auto"/>
                <w:sz w:val="32"/>
                <w:szCs w:val="32"/>
              </w:rPr>
              <w:t>Cordarone</w:t>
            </w:r>
            <w:proofErr w:type="spellEnd"/>
            <w:r w:rsidRPr="00943234">
              <w:rPr>
                <w:rFonts w:ascii="Arial" w:hAnsi="Arial"/>
                <w:i w:val="0"/>
                <w:color w:val="auto"/>
                <w:sz w:val="32"/>
                <w:szCs w:val="32"/>
              </w:rPr>
              <w:t xml:space="preserve"> </w:t>
            </w:r>
            <w:r w:rsidRPr="00943234">
              <w:rPr>
                <w:rFonts w:ascii="Arial" w:hAnsi="Arial" w:cs="Arial"/>
                <w:b w:val="0"/>
                <w:i w:val="0"/>
                <w:color w:val="auto"/>
                <w:sz w:val="32"/>
                <w:szCs w:val="32"/>
                <w:shd w:val="clear" w:color="auto" w:fill="FFFFFF"/>
              </w:rPr>
              <w:t>®</w:t>
            </w:r>
            <w:r w:rsidRPr="00943234">
              <w:rPr>
                <w:rFonts w:ascii="Arial" w:hAnsi="Arial"/>
                <w:i w:val="0"/>
                <w:color w:val="auto"/>
                <w:sz w:val="32"/>
                <w:szCs w:val="32"/>
              </w:rPr>
              <w:t>)</w:t>
            </w:r>
          </w:p>
          <w:p w:rsidR="00943234" w:rsidRPr="00943234" w:rsidRDefault="00943234" w:rsidP="00943234">
            <w:pPr>
              <w:pStyle w:val="Footer"/>
              <w:widowControl w:val="0"/>
              <w:rPr>
                <w:rFonts w:ascii="Arial" w:hAnsi="Arial"/>
              </w:rPr>
            </w:pPr>
            <w:r w:rsidRPr="00943234">
              <w:rPr>
                <w:rFonts w:ascii="Arial" w:hAnsi="Arial"/>
              </w:rPr>
              <w:tab/>
            </w:r>
          </w:p>
          <w:p w:rsidR="00943234" w:rsidRPr="00943234" w:rsidRDefault="00943234" w:rsidP="00943234">
            <w:pPr>
              <w:pStyle w:val="Footer"/>
              <w:widowControl w:val="0"/>
              <w:rPr>
                <w:rFonts w:ascii="Arial" w:hAnsi="Arial"/>
                <w:b/>
                <w:u w:val="single"/>
              </w:rPr>
            </w:pPr>
            <w:r w:rsidRPr="00943234">
              <w:rPr>
                <w:rFonts w:ascii="Arial" w:hAnsi="Arial"/>
                <w:b/>
                <w:u w:val="single"/>
              </w:rPr>
              <w:t>Indications/Contraindications:</w:t>
            </w:r>
          </w:p>
          <w:p w:rsidR="00943234" w:rsidRPr="00943234" w:rsidRDefault="00943234" w:rsidP="00AC7398">
            <w:pPr>
              <w:pStyle w:val="Footer"/>
              <w:widowControl w:val="0"/>
              <w:numPr>
                <w:ilvl w:val="0"/>
                <w:numId w:val="103"/>
              </w:numPr>
              <w:tabs>
                <w:tab w:val="clear" w:pos="4680"/>
                <w:tab w:val="clear" w:pos="9360"/>
              </w:tabs>
            </w:pPr>
            <w:r w:rsidRPr="00943234">
              <w:t>Antiarrhythmic used mainly in wide complex tachycardia and ventricular fibrillation.</w:t>
            </w:r>
          </w:p>
          <w:p w:rsidR="00943234" w:rsidRPr="00943234" w:rsidRDefault="00943234" w:rsidP="00AC7398">
            <w:pPr>
              <w:pStyle w:val="Footer"/>
              <w:widowControl w:val="0"/>
              <w:numPr>
                <w:ilvl w:val="0"/>
                <w:numId w:val="103"/>
              </w:numPr>
              <w:tabs>
                <w:tab w:val="clear" w:pos="4680"/>
                <w:tab w:val="clear" w:pos="9360"/>
              </w:tabs>
            </w:pPr>
            <w:r w:rsidRPr="00943234">
              <w:t>Avoid in patients with heart block or profound bradycardia.</w:t>
            </w:r>
          </w:p>
          <w:p w:rsidR="00943234" w:rsidRPr="00943234" w:rsidRDefault="00943234" w:rsidP="00AC7398">
            <w:pPr>
              <w:pStyle w:val="Footer"/>
              <w:widowControl w:val="0"/>
              <w:numPr>
                <w:ilvl w:val="0"/>
                <w:numId w:val="103"/>
              </w:numPr>
              <w:tabs>
                <w:tab w:val="clear" w:pos="4680"/>
                <w:tab w:val="clear" w:pos="9360"/>
              </w:tabs>
              <w:rPr>
                <w:rFonts w:ascii="Arial" w:hAnsi="Arial" w:cs="Arial"/>
              </w:rPr>
            </w:pPr>
            <w:r w:rsidRPr="00943234">
              <w:rPr>
                <w:rFonts w:ascii="Arial" w:hAnsi="Arial" w:cs="Arial"/>
              </w:rPr>
              <w:t>Contraindicated in patients with iodine hypersensitivity.</w:t>
            </w:r>
          </w:p>
        </w:tc>
        <w:tc>
          <w:tcPr>
            <w:tcW w:w="7129" w:type="dxa"/>
            <w:gridSpan w:val="3"/>
          </w:tcPr>
          <w:p w:rsidR="00943234" w:rsidRPr="00943234" w:rsidRDefault="00943234" w:rsidP="00943234">
            <w:pPr>
              <w:pStyle w:val="Heading3"/>
              <w:keepNext w:val="0"/>
              <w:widowControl w:val="0"/>
              <w:rPr>
                <w:rFonts w:ascii="Arial" w:hAnsi="Arial"/>
                <w:color w:val="auto"/>
              </w:rPr>
            </w:pPr>
            <w:r w:rsidRPr="00943234">
              <w:rPr>
                <w:rFonts w:ascii="Arial" w:hAnsi="Arial"/>
                <w:color w:val="auto"/>
              </w:rPr>
              <w:t xml:space="preserve">Cardiac Arrest </w:t>
            </w:r>
          </w:p>
          <w:p w:rsidR="00943234" w:rsidRPr="00943234" w:rsidRDefault="00943234" w:rsidP="00943234">
            <w:pPr>
              <w:pStyle w:val="Heading3"/>
              <w:keepNext w:val="0"/>
              <w:widowControl w:val="0"/>
              <w:rPr>
                <w:rFonts w:ascii="Arial" w:hAnsi="Arial"/>
                <w:color w:val="auto"/>
              </w:rPr>
            </w:pPr>
            <w:r w:rsidRPr="00943234">
              <w:rPr>
                <w:rFonts w:ascii="Arial" w:hAnsi="Arial"/>
                <w:color w:val="auto"/>
              </w:rPr>
              <w:t>V-Fib/Pulseless V-Tach</w:t>
            </w:r>
          </w:p>
          <w:p w:rsidR="00943234" w:rsidRPr="00943234" w:rsidRDefault="00943234" w:rsidP="00AC7398">
            <w:pPr>
              <w:widowControl w:val="0"/>
              <w:numPr>
                <w:ilvl w:val="0"/>
                <w:numId w:val="67"/>
              </w:numPr>
              <w:spacing w:after="0" w:line="240" w:lineRule="auto"/>
              <w:rPr>
                <w:rFonts w:ascii="Arial" w:hAnsi="Arial"/>
              </w:rPr>
            </w:pPr>
            <w:r w:rsidRPr="00943234">
              <w:rPr>
                <w:rFonts w:ascii="Arial" w:hAnsi="Arial"/>
              </w:rPr>
              <w:t>300 mg IV push.</w:t>
            </w:r>
          </w:p>
          <w:p w:rsidR="00943234" w:rsidRPr="00943234" w:rsidRDefault="00943234" w:rsidP="00AC7398">
            <w:pPr>
              <w:pStyle w:val="Footer"/>
              <w:widowControl w:val="0"/>
              <w:numPr>
                <w:ilvl w:val="0"/>
                <w:numId w:val="62"/>
              </w:numPr>
              <w:tabs>
                <w:tab w:val="clear" w:pos="4680"/>
                <w:tab w:val="clear" w:pos="9360"/>
              </w:tabs>
              <w:rPr>
                <w:rFonts w:ascii="Arial" w:hAnsi="Arial"/>
              </w:rPr>
            </w:pPr>
            <w:r w:rsidRPr="00943234">
              <w:rPr>
                <w:rFonts w:ascii="Arial" w:hAnsi="Arial"/>
              </w:rPr>
              <w:t>Repeat dose of 150 mg IV/IO push for recurrent episodes.</w:t>
            </w:r>
          </w:p>
          <w:p w:rsidR="00943234" w:rsidRPr="00943234" w:rsidRDefault="00943234" w:rsidP="00943234">
            <w:pPr>
              <w:widowControl w:val="0"/>
              <w:rPr>
                <w:rFonts w:ascii="Arial" w:hAnsi="Arial"/>
                <w:b/>
              </w:rPr>
            </w:pPr>
            <w:r w:rsidRPr="00943234">
              <w:rPr>
                <w:rFonts w:ascii="Arial" w:hAnsi="Arial"/>
                <w:b/>
              </w:rPr>
              <w:t>Post-Arrest</w:t>
            </w:r>
          </w:p>
          <w:p w:rsidR="00943234" w:rsidRPr="00943234" w:rsidRDefault="00943234" w:rsidP="00AC7398">
            <w:pPr>
              <w:widowControl w:val="0"/>
              <w:numPr>
                <w:ilvl w:val="0"/>
                <w:numId w:val="72"/>
              </w:numPr>
              <w:spacing w:after="0" w:line="240" w:lineRule="auto"/>
              <w:rPr>
                <w:rFonts w:ascii="Arial" w:hAnsi="Arial"/>
              </w:rPr>
            </w:pPr>
            <w:r w:rsidRPr="00943234">
              <w:rPr>
                <w:rFonts w:ascii="Arial" w:hAnsi="Arial"/>
              </w:rPr>
              <w:t>150mg in 10mL normal saline slow IV/IO push over 8-10 minutes.</w:t>
            </w:r>
          </w:p>
          <w:p w:rsidR="00943234" w:rsidRPr="00943234" w:rsidRDefault="00943234" w:rsidP="00AC7398">
            <w:pPr>
              <w:widowControl w:val="0"/>
              <w:numPr>
                <w:ilvl w:val="0"/>
                <w:numId w:val="72"/>
              </w:numPr>
              <w:spacing w:after="0" w:line="240" w:lineRule="auto"/>
              <w:rPr>
                <w:rFonts w:ascii="Arial" w:hAnsi="Arial"/>
              </w:rPr>
            </w:pPr>
            <w:r w:rsidRPr="00943234">
              <w:rPr>
                <w:rFonts w:ascii="Arial" w:hAnsi="Arial"/>
              </w:rPr>
              <w:t>If successful, consider maintenance infusion of 1 mg/minute</w:t>
            </w:r>
          </w:p>
          <w:p w:rsidR="00943234" w:rsidRPr="00943234" w:rsidRDefault="00943234" w:rsidP="00943234">
            <w:pPr>
              <w:pStyle w:val="Heading2"/>
              <w:keepNext w:val="0"/>
              <w:widowControl w:val="0"/>
              <w:rPr>
                <w:rFonts w:ascii="Arial" w:hAnsi="Arial"/>
                <w:b w:val="0"/>
                <w:color w:val="auto"/>
              </w:rPr>
            </w:pPr>
            <w:r w:rsidRPr="00943234">
              <w:rPr>
                <w:rFonts w:ascii="Arial" w:hAnsi="Arial"/>
                <w:b w:val="0"/>
                <w:color w:val="auto"/>
              </w:rPr>
              <w:t>Tachycardia</w:t>
            </w:r>
          </w:p>
          <w:p w:rsidR="00943234" w:rsidRPr="00943234" w:rsidRDefault="00943234" w:rsidP="00943234">
            <w:pPr>
              <w:pStyle w:val="Heading2"/>
              <w:keepNext w:val="0"/>
              <w:widowControl w:val="0"/>
              <w:rPr>
                <w:rFonts w:ascii="Arial" w:hAnsi="Arial"/>
                <w:b w:val="0"/>
                <w:color w:val="auto"/>
              </w:rPr>
            </w:pPr>
            <w:r w:rsidRPr="00943234">
              <w:rPr>
                <w:rFonts w:ascii="Arial" w:hAnsi="Arial"/>
                <w:b w:val="0"/>
                <w:color w:val="auto"/>
              </w:rPr>
              <w:t>Wide complex tachycardia</w:t>
            </w:r>
          </w:p>
          <w:p w:rsidR="00943234" w:rsidRPr="00943234" w:rsidRDefault="00943234" w:rsidP="00AC7398">
            <w:pPr>
              <w:widowControl w:val="0"/>
              <w:numPr>
                <w:ilvl w:val="0"/>
                <w:numId w:val="68"/>
              </w:numPr>
              <w:spacing w:after="0" w:line="240" w:lineRule="auto"/>
              <w:rPr>
                <w:rFonts w:ascii="Arial" w:hAnsi="Arial"/>
              </w:rPr>
            </w:pPr>
            <w:r w:rsidRPr="00943234">
              <w:rPr>
                <w:rFonts w:ascii="Arial" w:hAnsi="Arial"/>
              </w:rPr>
              <w:t>150 mg in 50 – 100mL normal saline infused over 10 minutes.</w:t>
            </w:r>
          </w:p>
          <w:p w:rsidR="00943234" w:rsidRPr="00943234" w:rsidRDefault="00943234" w:rsidP="00AC7398">
            <w:pPr>
              <w:widowControl w:val="0"/>
              <w:numPr>
                <w:ilvl w:val="0"/>
                <w:numId w:val="68"/>
              </w:numPr>
              <w:spacing w:after="0" w:line="240" w:lineRule="auto"/>
              <w:rPr>
                <w:rFonts w:ascii="Arial" w:hAnsi="Arial"/>
              </w:rPr>
            </w:pPr>
            <w:r w:rsidRPr="00943234">
              <w:rPr>
                <w:rFonts w:ascii="Arial" w:hAnsi="Arial"/>
              </w:rPr>
              <w:t>If successful, consider maintenance infusion of 1 mg/minute.</w:t>
            </w:r>
          </w:p>
        </w:tc>
      </w:tr>
      <w:tr w:rsidR="00943234" w:rsidRPr="00943234" w:rsidTr="00943234">
        <w:trPr>
          <w:gridAfter w:val="1"/>
          <w:wAfter w:w="169" w:type="dxa"/>
          <w:cantSplit/>
          <w:trHeight w:val="1266"/>
        </w:trPr>
        <w:tc>
          <w:tcPr>
            <w:tcW w:w="3505" w:type="dxa"/>
            <w:gridSpan w:val="2"/>
          </w:tcPr>
          <w:p w:rsidR="00943234" w:rsidRPr="00943234" w:rsidRDefault="00943234" w:rsidP="00943234">
            <w:pPr>
              <w:pStyle w:val="Heading4"/>
              <w:keepNext w:val="0"/>
              <w:widowControl w:val="0"/>
              <w:rPr>
                <w:rFonts w:ascii="Arial" w:hAnsi="Arial" w:cs="Arial"/>
                <w:i w:val="0"/>
                <w:color w:val="auto"/>
                <w:sz w:val="32"/>
                <w:szCs w:val="32"/>
                <w:u w:val="single"/>
              </w:rPr>
            </w:pPr>
            <w:r w:rsidRPr="00943234">
              <w:rPr>
                <w:rFonts w:ascii="Arial" w:hAnsi="Arial" w:cs="Arial"/>
                <w:i w:val="0"/>
                <w:color w:val="auto"/>
                <w:sz w:val="32"/>
                <w:szCs w:val="32"/>
                <w:u w:val="single"/>
              </w:rPr>
              <w:lastRenderedPageBreak/>
              <w:t>Aspirin</w:t>
            </w:r>
          </w:p>
          <w:p w:rsidR="00943234" w:rsidRPr="00943234" w:rsidRDefault="00943234" w:rsidP="00943234">
            <w:pPr>
              <w:pStyle w:val="Footer"/>
              <w:widowControl w:val="0"/>
              <w:rPr>
                <w:rFonts w:ascii="Arial" w:hAnsi="Arial"/>
              </w:rPr>
            </w:pPr>
          </w:p>
          <w:p w:rsidR="00943234" w:rsidRPr="00943234" w:rsidRDefault="00943234" w:rsidP="00943234">
            <w:pPr>
              <w:pStyle w:val="Footer"/>
              <w:widowControl w:val="0"/>
              <w:rPr>
                <w:rFonts w:ascii="Arial" w:hAnsi="Arial"/>
                <w:b/>
                <w:u w:val="single"/>
              </w:rPr>
            </w:pPr>
            <w:r w:rsidRPr="00943234">
              <w:rPr>
                <w:rFonts w:ascii="Arial" w:hAnsi="Arial"/>
                <w:b/>
                <w:u w:val="single"/>
              </w:rPr>
              <w:t>Indications/Contraindications:</w:t>
            </w:r>
          </w:p>
          <w:p w:rsidR="00943234" w:rsidRPr="00943234" w:rsidRDefault="00943234" w:rsidP="00AC7398">
            <w:pPr>
              <w:pStyle w:val="Footer"/>
              <w:widowControl w:val="0"/>
              <w:numPr>
                <w:ilvl w:val="0"/>
                <w:numId w:val="102"/>
              </w:numPr>
              <w:tabs>
                <w:tab w:val="clear" w:pos="4680"/>
                <w:tab w:val="clear" w:pos="9360"/>
              </w:tabs>
              <w:rPr>
                <w:rFonts w:ascii="Arial" w:hAnsi="Arial"/>
              </w:rPr>
            </w:pPr>
            <w:r w:rsidRPr="00943234">
              <w:rPr>
                <w:rFonts w:ascii="Arial" w:hAnsi="Arial"/>
              </w:rPr>
              <w:t>An antiplatelet drug for use in cardiac chest pain.</w:t>
            </w:r>
          </w:p>
          <w:p w:rsidR="00943234" w:rsidRPr="00943234" w:rsidRDefault="00943234" w:rsidP="00AC7398">
            <w:pPr>
              <w:pStyle w:val="Footer"/>
              <w:widowControl w:val="0"/>
              <w:numPr>
                <w:ilvl w:val="0"/>
                <w:numId w:val="102"/>
              </w:numPr>
              <w:tabs>
                <w:tab w:val="clear" w:pos="4680"/>
                <w:tab w:val="clear" w:pos="9360"/>
              </w:tabs>
              <w:rPr>
                <w:rFonts w:ascii="Arial" w:hAnsi="Arial"/>
              </w:rPr>
            </w:pPr>
            <w:r w:rsidRPr="00943234">
              <w:rPr>
                <w:rFonts w:ascii="Arial" w:hAnsi="Arial"/>
              </w:rPr>
              <w:t>History of anaphylaxis to aspirin or NSAIDs</w:t>
            </w:r>
          </w:p>
          <w:p w:rsidR="00943234" w:rsidRPr="00943234" w:rsidRDefault="00943234" w:rsidP="00AC7398">
            <w:pPr>
              <w:pStyle w:val="Footer"/>
              <w:widowControl w:val="0"/>
              <w:numPr>
                <w:ilvl w:val="0"/>
                <w:numId w:val="102"/>
              </w:numPr>
              <w:tabs>
                <w:tab w:val="clear" w:pos="4680"/>
                <w:tab w:val="clear" w:pos="9360"/>
              </w:tabs>
              <w:rPr>
                <w:rFonts w:ascii="Arial" w:hAnsi="Arial"/>
              </w:rPr>
            </w:pPr>
            <w:r w:rsidRPr="00943234">
              <w:rPr>
                <w:rFonts w:ascii="Arial" w:hAnsi="Arial"/>
              </w:rPr>
              <w:t>Not used in presence of active GI bleeding</w:t>
            </w:r>
          </w:p>
        </w:tc>
        <w:tc>
          <w:tcPr>
            <w:tcW w:w="7129" w:type="dxa"/>
            <w:gridSpan w:val="3"/>
          </w:tcPr>
          <w:p w:rsidR="00943234" w:rsidRPr="00943234" w:rsidRDefault="00943234" w:rsidP="00943234">
            <w:pPr>
              <w:widowControl w:val="0"/>
              <w:rPr>
                <w:rFonts w:ascii="Arial" w:hAnsi="Arial"/>
                <w:b/>
              </w:rPr>
            </w:pPr>
            <w:r w:rsidRPr="00943234">
              <w:rPr>
                <w:rFonts w:ascii="Arial" w:hAnsi="Arial"/>
                <w:b/>
              </w:rPr>
              <w:t>Acute Coronary Syndrome</w:t>
            </w:r>
          </w:p>
          <w:p w:rsidR="00943234" w:rsidRPr="00943234" w:rsidRDefault="00943234" w:rsidP="00AC7398">
            <w:pPr>
              <w:widowControl w:val="0"/>
              <w:numPr>
                <w:ilvl w:val="0"/>
                <w:numId w:val="46"/>
              </w:numPr>
              <w:spacing w:after="0" w:line="240" w:lineRule="auto"/>
              <w:rPr>
                <w:rFonts w:ascii="Arial" w:hAnsi="Arial"/>
              </w:rPr>
            </w:pPr>
            <w:r w:rsidRPr="00943234">
              <w:rPr>
                <w:rFonts w:ascii="Arial" w:hAnsi="Arial"/>
              </w:rPr>
              <w:t>324 mg chewed PO.</w:t>
            </w:r>
          </w:p>
        </w:tc>
      </w:tr>
      <w:tr w:rsidR="00943234" w:rsidRPr="00943234" w:rsidTr="00943234">
        <w:trPr>
          <w:gridAfter w:val="1"/>
          <w:wAfter w:w="169" w:type="dxa"/>
          <w:cantSplit/>
          <w:trHeight w:val="1266"/>
        </w:trPr>
        <w:tc>
          <w:tcPr>
            <w:tcW w:w="3505" w:type="dxa"/>
            <w:gridSpan w:val="2"/>
          </w:tcPr>
          <w:p w:rsidR="00943234" w:rsidRPr="00943234" w:rsidRDefault="00943234" w:rsidP="00943234">
            <w:pPr>
              <w:pStyle w:val="Heading4"/>
              <w:keepNext w:val="0"/>
              <w:widowControl w:val="0"/>
              <w:rPr>
                <w:rFonts w:ascii="Arial" w:hAnsi="Arial"/>
                <w:i w:val="0"/>
                <w:color w:val="auto"/>
                <w:sz w:val="32"/>
                <w:szCs w:val="32"/>
                <w:u w:val="single"/>
              </w:rPr>
            </w:pPr>
            <w:r w:rsidRPr="00943234">
              <w:rPr>
                <w:rFonts w:ascii="Arial" w:hAnsi="Arial"/>
                <w:i w:val="0"/>
                <w:color w:val="auto"/>
                <w:sz w:val="32"/>
                <w:szCs w:val="32"/>
                <w:u w:val="single"/>
              </w:rPr>
              <w:t>Atropine</w:t>
            </w:r>
          </w:p>
          <w:p w:rsidR="00943234" w:rsidRPr="00943234" w:rsidRDefault="00943234" w:rsidP="00943234">
            <w:pPr>
              <w:pStyle w:val="Footer"/>
              <w:widowControl w:val="0"/>
              <w:rPr>
                <w:rFonts w:ascii="Arial" w:hAnsi="Arial"/>
              </w:rPr>
            </w:pPr>
            <w:r w:rsidRPr="00943234">
              <w:rPr>
                <w:rFonts w:ascii="Arial" w:hAnsi="Arial"/>
              </w:rPr>
              <w:tab/>
            </w:r>
            <w:r w:rsidRPr="00943234">
              <w:rPr>
                <w:rFonts w:ascii="Arial" w:hAnsi="Arial"/>
              </w:rPr>
              <w:tab/>
            </w:r>
          </w:p>
          <w:p w:rsidR="00943234" w:rsidRPr="00943234" w:rsidRDefault="00943234" w:rsidP="00943234">
            <w:pPr>
              <w:pStyle w:val="Footer"/>
              <w:widowControl w:val="0"/>
              <w:rPr>
                <w:rFonts w:ascii="Arial" w:hAnsi="Arial"/>
                <w:b/>
                <w:u w:val="single"/>
              </w:rPr>
            </w:pPr>
            <w:r w:rsidRPr="00943234">
              <w:rPr>
                <w:rFonts w:ascii="Arial" w:hAnsi="Arial"/>
                <w:b/>
                <w:u w:val="single"/>
              </w:rPr>
              <w:t>Indications:</w:t>
            </w:r>
          </w:p>
          <w:p w:rsidR="00943234" w:rsidRPr="00943234" w:rsidRDefault="00943234" w:rsidP="00AC7398">
            <w:pPr>
              <w:pStyle w:val="Footer"/>
              <w:widowControl w:val="0"/>
              <w:numPr>
                <w:ilvl w:val="0"/>
                <w:numId w:val="101"/>
              </w:numPr>
              <w:tabs>
                <w:tab w:val="clear" w:pos="4680"/>
                <w:tab w:val="clear" w:pos="9360"/>
              </w:tabs>
              <w:rPr>
                <w:rFonts w:ascii="Arial" w:hAnsi="Arial"/>
              </w:rPr>
            </w:pPr>
            <w:r w:rsidRPr="00943234">
              <w:rPr>
                <w:rFonts w:ascii="Arial" w:hAnsi="Arial"/>
              </w:rPr>
              <w:t>Anticholinergic drug used in bradycardias and organophosphate poisonings.</w:t>
            </w:r>
          </w:p>
          <w:p w:rsidR="00943234" w:rsidRPr="00943234" w:rsidRDefault="00943234" w:rsidP="00943234">
            <w:pPr>
              <w:pStyle w:val="Footer"/>
              <w:widowControl w:val="0"/>
              <w:rPr>
                <w:rFonts w:ascii="Arial" w:hAnsi="Arial"/>
              </w:rPr>
            </w:pPr>
          </w:p>
        </w:tc>
        <w:tc>
          <w:tcPr>
            <w:tcW w:w="7129" w:type="dxa"/>
            <w:gridSpan w:val="3"/>
          </w:tcPr>
          <w:p w:rsidR="00943234" w:rsidRPr="00943234" w:rsidRDefault="00943234" w:rsidP="00943234">
            <w:pPr>
              <w:pStyle w:val="Heading2"/>
              <w:keepNext w:val="0"/>
              <w:widowControl w:val="0"/>
              <w:rPr>
                <w:rFonts w:ascii="Arial" w:hAnsi="Arial"/>
                <w:b w:val="0"/>
                <w:color w:val="auto"/>
              </w:rPr>
            </w:pPr>
            <w:r w:rsidRPr="00943234">
              <w:rPr>
                <w:rFonts w:ascii="Arial" w:hAnsi="Arial"/>
                <w:b w:val="0"/>
                <w:color w:val="auto"/>
              </w:rPr>
              <w:t>Bradycardia</w:t>
            </w:r>
          </w:p>
          <w:p w:rsidR="00943234" w:rsidRPr="00943234" w:rsidRDefault="00943234" w:rsidP="00AC7398">
            <w:pPr>
              <w:widowControl w:val="0"/>
              <w:numPr>
                <w:ilvl w:val="0"/>
                <w:numId w:val="38"/>
              </w:numPr>
              <w:spacing w:after="0" w:line="240" w:lineRule="auto"/>
              <w:rPr>
                <w:rFonts w:ascii="Arial" w:hAnsi="Arial"/>
              </w:rPr>
            </w:pPr>
            <w:r w:rsidRPr="00943234">
              <w:rPr>
                <w:rFonts w:ascii="Arial" w:hAnsi="Arial"/>
              </w:rPr>
              <w:t>0.5 - 1 mg IV/IO every 3 – 5 minutes up to maximum of 3 mg.</w:t>
            </w:r>
            <w:r w:rsidRPr="00943234">
              <w:rPr>
                <w:rFonts w:ascii="Arial" w:hAnsi="Arial"/>
              </w:rPr>
              <w:br/>
            </w:r>
          </w:p>
          <w:p w:rsidR="00943234" w:rsidRPr="00943234" w:rsidRDefault="00943234" w:rsidP="00943234">
            <w:pPr>
              <w:pStyle w:val="Heading1"/>
              <w:keepNext w:val="0"/>
              <w:widowControl w:val="0"/>
              <w:rPr>
                <w:rFonts w:ascii="Arial" w:hAnsi="Arial"/>
                <w:color w:val="auto"/>
              </w:rPr>
            </w:pPr>
            <w:r w:rsidRPr="00943234">
              <w:rPr>
                <w:rFonts w:ascii="Arial" w:hAnsi="Arial"/>
                <w:color w:val="auto"/>
              </w:rPr>
              <w:t>Organophosphate Poisoning and Nerve Agent</w:t>
            </w:r>
          </w:p>
          <w:p w:rsidR="00943234" w:rsidRPr="00943234" w:rsidRDefault="00943234" w:rsidP="00AC7398">
            <w:pPr>
              <w:widowControl w:val="0"/>
              <w:numPr>
                <w:ilvl w:val="0"/>
                <w:numId w:val="38"/>
              </w:numPr>
              <w:spacing w:after="0" w:line="240" w:lineRule="auto"/>
              <w:rPr>
                <w:rFonts w:ascii="Arial" w:hAnsi="Arial"/>
                <w:u w:val="single"/>
              </w:rPr>
            </w:pPr>
            <w:r w:rsidRPr="00943234">
              <w:rPr>
                <w:rFonts w:ascii="Arial" w:hAnsi="Arial"/>
              </w:rPr>
              <w:t>2-6 mg IM/IV/IO every 5 minutes as needed.</w:t>
            </w:r>
          </w:p>
        </w:tc>
      </w:tr>
      <w:tr w:rsidR="00943234" w:rsidRPr="00943234" w:rsidTr="00943234">
        <w:trPr>
          <w:gridAfter w:val="1"/>
          <w:wAfter w:w="169" w:type="dxa"/>
          <w:cantSplit/>
          <w:trHeight w:val="1266"/>
        </w:trPr>
        <w:tc>
          <w:tcPr>
            <w:tcW w:w="3505" w:type="dxa"/>
            <w:gridSpan w:val="2"/>
          </w:tcPr>
          <w:p w:rsidR="00943234" w:rsidRPr="00943234" w:rsidRDefault="00943234" w:rsidP="00943234">
            <w:pPr>
              <w:pStyle w:val="Heading4"/>
              <w:keepNext w:val="0"/>
              <w:widowControl w:val="0"/>
              <w:rPr>
                <w:rFonts w:ascii="Arial" w:hAnsi="Arial"/>
                <w:i w:val="0"/>
                <w:color w:val="auto"/>
                <w:sz w:val="32"/>
                <w:szCs w:val="32"/>
                <w:u w:val="single"/>
              </w:rPr>
            </w:pPr>
            <w:r w:rsidRPr="00943234">
              <w:rPr>
                <w:rFonts w:ascii="Arial" w:hAnsi="Arial"/>
                <w:i w:val="0"/>
                <w:color w:val="auto"/>
                <w:sz w:val="32"/>
                <w:szCs w:val="32"/>
                <w:u w:val="single"/>
              </w:rPr>
              <w:t>Atropine and Pralidoxime Auto-Injector (</w:t>
            </w:r>
            <w:proofErr w:type="spellStart"/>
            <w:r w:rsidRPr="00943234">
              <w:rPr>
                <w:rFonts w:ascii="Arial" w:hAnsi="Arial"/>
                <w:i w:val="0"/>
                <w:color w:val="auto"/>
                <w:sz w:val="32"/>
                <w:szCs w:val="32"/>
                <w:u w:val="single"/>
              </w:rPr>
              <w:t>DuoDote</w:t>
            </w:r>
            <w:proofErr w:type="spellEnd"/>
            <w:r w:rsidRPr="00943234">
              <w:rPr>
                <w:rFonts w:ascii="Arial" w:hAnsi="Arial"/>
                <w:i w:val="0"/>
                <w:color w:val="auto"/>
                <w:sz w:val="32"/>
                <w:szCs w:val="32"/>
                <w:u w:val="single"/>
              </w:rPr>
              <w:t>)</w:t>
            </w:r>
          </w:p>
          <w:p w:rsidR="00943234" w:rsidRPr="00943234" w:rsidRDefault="00943234" w:rsidP="00943234">
            <w:pPr>
              <w:pStyle w:val="Heading4"/>
              <w:keepNext w:val="0"/>
              <w:widowControl w:val="0"/>
              <w:rPr>
                <w:rFonts w:ascii="Arial" w:hAnsi="Arial"/>
                <w:color w:val="auto"/>
              </w:rPr>
            </w:pPr>
            <w:r w:rsidRPr="00943234">
              <w:rPr>
                <w:rFonts w:ascii="Arial" w:hAnsi="Arial"/>
                <w:color w:val="auto"/>
              </w:rPr>
              <w:t xml:space="preserve">Nerve Agent Kit </w:t>
            </w:r>
          </w:p>
          <w:p w:rsidR="00943234" w:rsidRPr="00943234" w:rsidRDefault="00943234" w:rsidP="00943234">
            <w:pPr>
              <w:widowControl w:val="0"/>
              <w:rPr>
                <w:rFonts w:ascii="Arial" w:hAnsi="Arial"/>
                <w:b/>
              </w:rPr>
            </w:pPr>
          </w:p>
          <w:p w:rsidR="00943234" w:rsidRPr="00943234" w:rsidRDefault="00943234" w:rsidP="00943234">
            <w:pPr>
              <w:pStyle w:val="Footer"/>
              <w:widowControl w:val="0"/>
              <w:rPr>
                <w:b/>
              </w:rPr>
            </w:pPr>
            <w:r w:rsidRPr="00943234">
              <w:rPr>
                <w:b/>
                <w:u w:val="single"/>
              </w:rPr>
              <w:t>Indications:</w:t>
            </w:r>
            <w:r w:rsidRPr="00943234">
              <w:t xml:space="preserve"> </w:t>
            </w:r>
          </w:p>
          <w:p w:rsidR="00943234" w:rsidRPr="00943234" w:rsidRDefault="00943234" w:rsidP="00AC7398">
            <w:pPr>
              <w:pStyle w:val="Footer"/>
              <w:widowControl w:val="0"/>
              <w:numPr>
                <w:ilvl w:val="0"/>
                <w:numId w:val="100"/>
              </w:numPr>
              <w:tabs>
                <w:tab w:val="clear" w:pos="4680"/>
                <w:tab w:val="clear" w:pos="9360"/>
              </w:tabs>
            </w:pPr>
            <w:r w:rsidRPr="00943234">
              <w:t>Antidote for Nerve Agents or Organophosphate Overdose.</w:t>
            </w:r>
          </w:p>
        </w:tc>
        <w:tc>
          <w:tcPr>
            <w:tcW w:w="7129" w:type="dxa"/>
            <w:gridSpan w:val="3"/>
          </w:tcPr>
          <w:p w:rsidR="00943234" w:rsidRPr="00943234" w:rsidRDefault="00943234" w:rsidP="00943234">
            <w:pPr>
              <w:autoSpaceDE w:val="0"/>
              <w:autoSpaceDN w:val="0"/>
              <w:adjustRightInd w:val="0"/>
              <w:spacing w:line="288" w:lineRule="auto"/>
              <w:rPr>
                <w:rFonts w:ascii="Arial" w:hAnsi="Arial" w:cs="Arial"/>
                <w:b/>
                <w:u w:val="single"/>
              </w:rPr>
            </w:pPr>
            <w:r w:rsidRPr="00943234">
              <w:rPr>
                <w:rFonts w:ascii="Arial" w:hAnsi="Arial"/>
                <w:b/>
              </w:rPr>
              <w:t>Nerve Agents</w:t>
            </w:r>
          </w:p>
          <w:p w:rsidR="00943234" w:rsidRPr="00943234" w:rsidRDefault="00943234" w:rsidP="00AC7398">
            <w:pPr>
              <w:numPr>
                <w:ilvl w:val="0"/>
                <w:numId w:val="73"/>
              </w:numPr>
              <w:autoSpaceDE w:val="0"/>
              <w:autoSpaceDN w:val="0"/>
              <w:adjustRightInd w:val="0"/>
              <w:spacing w:after="0" w:line="288" w:lineRule="auto"/>
              <w:rPr>
                <w:rFonts w:ascii="Arial" w:hAnsi="Arial" w:cs="Arial"/>
                <w:u w:val="single"/>
              </w:rPr>
            </w:pPr>
            <w:r w:rsidRPr="00943234">
              <w:rPr>
                <w:rFonts w:ascii="Arial" w:hAnsi="Arial"/>
              </w:rPr>
              <w:t>Patients experiencing:</w:t>
            </w:r>
            <w:r w:rsidRPr="00943234">
              <w:rPr>
                <w:rFonts w:ascii="Arial" w:hAnsi="Arial" w:cs="Arial"/>
              </w:rPr>
              <w:t xml:space="preserve"> apnea, convulsions, unconsciousness, flaccid</w:t>
            </w:r>
            <w:r w:rsidRPr="00943234">
              <w:rPr>
                <w:rFonts w:ascii="Arial" w:hAnsi="Arial" w:cs="Arial"/>
                <w:u w:val="single"/>
              </w:rPr>
              <w:t xml:space="preserve"> </w:t>
            </w:r>
            <w:r w:rsidRPr="00943234">
              <w:rPr>
                <w:rFonts w:ascii="Arial" w:hAnsi="Arial" w:cs="Arial"/>
              </w:rPr>
              <w:t xml:space="preserve">paralysis administer </w:t>
            </w:r>
            <w:r w:rsidRPr="00943234">
              <w:rPr>
                <w:rFonts w:ascii="Arial" w:hAnsi="Arial" w:cs="Arial"/>
                <w:u w:val="single"/>
              </w:rPr>
              <w:t xml:space="preserve">3 </w:t>
            </w:r>
            <w:proofErr w:type="spellStart"/>
            <w:r w:rsidRPr="00943234">
              <w:rPr>
                <w:rFonts w:ascii="Arial" w:hAnsi="Arial" w:cs="Arial"/>
                <w:u w:val="single"/>
              </w:rPr>
              <w:t>DuoDote</w:t>
            </w:r>
            <w:proofErr w:type="spellEnd"/>
            <w:r w:rsidRPr="00943234">
              <w:rPr>
                <w:rFonts w:ascii="Arial" w:hAnsi="Arial" w:cs="Arial"/>
                <w:u w:val="single"/>
              </w:rPr>
              <w:t xml:space="preserve"> and 1 atropine (10 mg) auto-injectors.</w:t>
            </w:r>
          </w:p>
          <w:p w:rsidR="00943234" w:rsidRPr="00943234" w:rsidRDefault="00943234" w:rsidP="00AC7398">
            <w:pPr>
              <w:numPr>
                <w:ilvl w:val="0"/>
                <w:numId w:val="74"/>
              </w:numPr>
              <w:autoSpaceDE w:val="0"/>
              <w:autoSpaceDN w:val="0"/>
              <w:adjustRightInd w:val="0"/>
              <w:spacing w:after="0" w:line="288" w:lineRule="auto"/>
              <w:rPr>
                <w:rFonts w:ascii="Arial" w:hAnsi="Arial" w:cs="Arial"/>
                <w:u w:val="single"/>
              </w:rPr>
            </w:pPr>
            <w:r w:rsidRPr="00943234">
              <w:rPr>
                <w:rFonts w:ascii="Arial" w:hAnsi="Arial"/>
              </w:rPr>
              <w:t xml:space="preserve">Patients experiencing: </w:t>
            </w:r>
            <w:r w:rsidRPr="00943234">
              <w:rPr>
                <w:rFonts w:ascii="Arial" w:hAnsi="Arial" w:cs="Arial"/>
              </w:rPr>
              <w:t xml:space="preserve">dyspnea, twitching, nausea, vomiting, sweating, anxiety, confusion, constricted pupils, restlessness, weakness administer </w:t>
            </w:r>
            <w:r w:rsidRPr="00943234">
              <w:rPr>
                <w:rFonts w:ascii="Arial" w:hAnsi="Arial" w:cs="Arial"/>
                <w:u w:val="single"/>
              </w:rPr>
              <w:t xml:space="preserve">1 </w:t>
            </w:r>
            <w:proofErr w:type="spellStart"/>
            <w:r w:rsidRPr="00943234">
              <w:rPr>
                <w:rFonts w:ascii="Arial" w:hAnsi="Arial" w:cs="Arial"/>
                <w:u w:val="single"/>
              </w:rPr>
              <w:t>DuoDote</w:t>
            </w:r>
            <w:proofErr w:type="spellEnd"/>
            <w:r w:rsidRPr="00943234">
              <w:rPr>
                <w:rFonts w:ascii="Arial" w:hAnsi="Arial" w:cs="Arial"/>
                <w:u w:val="single"/>
              </w:rPr>
              <w:t>.</w:t>
            </w:r>
          </w:p>
        </w:tc>
      </w:tr>
      <w:tr w:rsidR="00943234" w:rsidRPr="00943234" w:rsidTr="00943234">
        <w:trPr>
          <w:gridAfter w:val="1"/>
          <w:wAfter w:w="169" w:type="dxa"/>
          <w:cantSplit/>
          <w:trHeight w:val="1266"/>
        </w:trPr>
        <w:tc>
          <w:tcPr>
            <w:tcW w:w="3505" w:type="dxa"/>
            <w:gridSpan w:val="2"/>
          </w:tcPr>
          <w:p w:rsidR="00943234" w:rsidRPr="00943234" w:rsidRDefault="00943234" w:rsidP="00943234">
            <w:pPr>
              <w:pStyle w:val="Heading4"/>
              <w:keepNext w:val="0"/>
              <w:widowControl w:val="0"/>
              <w:rPr>
                <w:rFonts w:ascii="Arial" w:hAnsi="Arial"/>
                <w:i w:val="0"/>
                <w:color w:val="auto"/>
                <w:sz w:val="32"/>
                <w:szCs w:val="32"/>
                <w:u w:val="single"/>
              </w:rPr>
            </w:pPr>
            <w:r w:rsidRPr="00943234">
              <w:rPr>
                <w:rFonts w:ascii="Arial" w:hAnsi="Arial"/>
                <w:i w:val="0"/>
                <w:color w:val="auto"/>
                <w:sz w:val="32"/>
                <w:szCs w:val="32"/>
                <w:u w:val="single"/>
              </w:rPr>
              <w:t>Calcium Chloride 10% solution</w:t>
            </w:r>
          </w:p>
          <w:p w:rsidR="00943234" w:rsidRPr="00943234" w:rsidRDefault="00943234" w:rsidP="00943234">
            <w:pPr>
              <w:widowControl w:val="0"/>
              <w:rPr>
                <w:rFonts w:ascii="Arial" w:hAnsi="Arial"/>
              </w:rPr>
            </w:pPr>
          </w:p>
          <w:p w:rsidR="00943234" w:rsidRPr="00943234" w:rsidRDefault="00943234" w:rsidP="00943234">
            <w:pPr>
              <w:pStyle w:val="Footer"/>
              <w:widowControl w:val="0"/>
              <w:rPr>
                <w:rFonts w:ascii="Arial" w:hAnsi="Arial"/>
                <w:b/>
                <w:u w:val="single"/>
              </w:rPr>
            </w:pPr>
            <w:r w:rsidRPr="00943234">
              <w:rPr>
                <w:rFonts w:ascii="Arial" w:hAnsi="Arial"/>
                <w:b/>
                <w:u w:val="single"/>
              </w:rPr>
              <w:t>Indications:</w:t>
            </w:r>
          </w:p>
          <w:p w:rsidR="00943234" w:rsidRPr="00943234" w:rsidRDefault="00943234" w:rsidP="00AC7398">
            <w:pPr>
              <w:pStyle w:val="Footer"/>
              <w:widowControl w:val="0"/>
              <w:numPr>
                <w:ilvl w:val="0"/>
                <w:numId w:val="99"/>
              </w:numPr>
              <w:tabs>
                <w:tab w:val="clear" w:pos="4680"/>
                <w:tab w:val="clear" w:pos="9360"/>
              </w:tabs>
              <w:rPr>
                <w:rFonts w:ascii="Arial" w:hAnsi="Arial"/>
              </w:rPr>
            </w:pPr>
            <w:r w:rsidRPr="00943234">
              <w:rPr>
                <w:rFonts w:ascii="Arial" w:hAnsi="Arial"/>
              </w:rPr>
              <w:t>For calcium channel blocker overdose.</w:t>
            </w:r>
          </w:p>
          <w:p w:rsidR="00943234" w:rsidRPr="00943234" w:rsidRDefault="00943234" w:rsidP="00AC7398">
            <w:pPr>
              <w:pStyle w:val="Footer"/>
              <w:widowControl w:val="0"/>
              <w:numPr>
                <w:ilvl w:val="0"/>
                <w:numId w:val="99"/>
              </w:numPr>
              <w:tabs>
                <w:tab w:val="clear" w:pos="4680"/>
                <w:tab w:val="clear" w:pos="9360"/>
              </w:tabs>
              <w:rPr>
                <w:rFonts w:ascii="Arial" w:hAnsi="Arial"/>
              </w:rPr>
            </w:pPr>
            <w:r w:rsidRPr="00943234">
              <w:rPr>
                <w:rFonts w:ascii="Arial" w:hAnsi="Arial"/>
              </w:rPr>
              <w:t>Antidote for magnesium  sulfate.</w:t>
            </w:r>
          </w:p>
          <w:p w:rsidR="00943234" w:rsidRPr="00943234" w:rsidRDefault="00943234" w:rsidP="00AC7398">
            <w:pPr>
              <w:pStyle w:val="Footer"/>
              <w:widowControl w:val="0"/>
              <w:numPr>
                <w:ilvl w:val="0"/>
                <w:numId w:val="99"/>
              </w:numPr>
              <w:tabs>
                <w:tab w:val="clear" w:pos="4680"/>
                <w:tab w:val="clear" w:pos="9360"/>
              </w:tabs>
              <w:rPr>
                <w:rFonts w:ascii="Arial" w:hAnsi="Arial"/>
              </w:rPr>
            </w:pPr>
            <w:r w:rsidRPr="00943234">
              <w:rPr>
                <w:rFonts w:ascii="Arial" w:hAnsi="Arial"/>
              </w:rPr>
              <w:t>Hyperkalemia.</w:t>
            </w:r>
          </w:p>
        </w:tc>
        <w:tc>
          <w:tcPr>
            <w:tcW w:w="7129" w:type="dxa"/>
            <w:gridSpan w:val="3"/>
          </w:tcPr>
          <w:p w:rsidR="00943234" w:rsidRPr="00943234" w:rsidRDefault="00943234" w:rsidP="00943234">
            <w:pPr>
              <w:widowControl w:val="0"/>
              <w:rPr>
                <w:rFonts w:ascii="Arial" w:hAnsi="Arial"/>
                <w:b/>
              </w:rPr>
            </w:pPr>
            <w:r w:rsidRPr="00943234">
              <w:rPr>
                <w:rFonts w:ascii="Arial" w:hAnsi="Arial"/>
                <w:b/>
              </w:rPr>
              <w:t>Obstetric Emergencies, Poisoning, Bradycardia and Cardiac Arrest (Asystole and PEA)</w:t>
            </w:r>
          </w:p>
          <w:p w:rsidR="00943234" w:rsidRPr="00943234" w:rsidRDefault="00943234" w:rsidP="00AC7398">
            <w:pPr>
              <w:widowControl w:val="0"/>
              <w:numPr>
                <w:ilvl w:val="0"/>
                <w:numId w:val="39"/>
              </w:numPr>
              <w:spacing w:after="0" w:line="240" w:lineRule="auto"/>
              <w:rPr>
                <w:rFonts w:ascii="Arial" w:hAnsi="Arial"/>
              </w:rPr>
            </w:pPr>
            <w:r w:rsidRPr="00943234">
              <w:rPr>
                <w:rFonts w:ascii="Arial" w:hAnsi="Arial" w:cs="Arial"/>
              </w:rPr>
              <w:t>20 mg/kg IV/IO administer slowly over 5 minutes to a maximum dose of 1 gram</w:t>
            </w:r>
            <w:r w:rsidRPr="00943234">
              <w:rPr>
                <w:rFonts w:ascii="Arial" w:hAnsi="Arial"/>
              </w:rPr>
              <w:t>.</w:t>
            </w:r>
          </w:p>
          <w:p w:rsidR="00943234" w:rsidRPr="00943234" w:rsidRDefault="00943234" w:rsidP="00AC7398">
            <w:pPr>
              <w:widowControl w:val="0"/>
              <w:numPr>
                <w:ilvl w:val="0"/>
                <w:numId w:val="39"/>
              </w:numPr>
              <w:spacing w:after="0" w:line="240" w:lineRule="auto"/>
              <w:rPr>
                <w:rFonts w:ascii="Arial" w:hAnsi="Arial"/>
              </w:rPr>
            </w:pPr>
            <w:r w:rsidRPr="00943234">
              <w:rPr>
                <w:rFonts w:ascii="Arial" w:hAnsi="Arial"/>
              </w:rPr>
              <w:t xml:space="preserve"> Avoid use if </w:t>
            </w:r>
            <w:proofErr w:type="spellStart"/>
            <w:r w:rsidRPr="00943234">
              <w:rPr>
                <w:rFonts w:ascii="Arial" w:hAnsi="Arial"/>
              </w:rPr>
              <w:t>pt</w:t>
            </w:r>
            <w:proofErr w:type="spellEnd"/>
            <w:r w:rsidRPr="00943234">
              <w:rPr>
                <w:rFonts w:ascii="Arial" w:hAnsi="Arial"/>
              </w:rPr>
              <w:t xml:space="preserve"> is taking digoxin.</w:t>
            </w:r>
          </w:p>
        </w:tc>
      </w:tr>
      <w:tr w:rsidR="00943234" w:rsidRPr="00943234" w:rsidTr="00943234">
        <w:trPr>
          <w:gridAfter w:val="1"/>
          <w:wAfter w:w="169" w:type="dxa"/>
          <w:cantSplit/>
          <w:trHeight w:val="1266"/>
        </w:trPr>
        <w:tc>
          <w:tcPr>
            <w:tcW w:w="3505" w:type="dxa"/>
            <w:gridSpan w:val="2"/>
          </w:tcPr>
          <w:p w:rsidR="00943234" w:rsidRPr="00943234" w:rsidRDefault="00943234" w:rsidP="00943234">
            <w:pPr>
              <w:pStyle w:val="Heading4"/>
              <w:keepNext w:val="0"/>
              <w:widowControl w:val="0"/>
              <w:rPr>
                <w:rFonts w:ascii="Arial" w:hAnsi="Arial"/>
                <w:i w:val="0"/>
                <w:color w:val="auto"/>
                <w:sz w:val="32"/>
                <w:szCs w:val="32"/>
                <w:u w:val="single"/>
              </w:rPr>
            </w:pPr>
            <w:r w:rsidRPr="00943234">
              <w:rPr>
                <w:rFonts w:ascii="Arial" w:hAnsi="Arial"/>
                <w:i w:val="0"/>
                <w:color w:val="auto"/>
                <w:sz w:val="32"/>
                <w:szCs w:val="32"/>
                <w:u w:val="single"/>
              </w:rPr>
              <w:lastRenderedPageBreak/>
              <w:t>Cyanide Antidote Kit</w:t>
            </w:r>
          </w:p>
          <w:p w:rsidR="00943234" w:rsidRPr="00943234" w:rsidRDefault="00943234" w:rsidP="00943234">
            <w:pPr>
              <w:rPr>
                <w:u w:val="single"/>
              </w:rPr>
            </w:pPr>
            <w:r w:rsidRPr="00943234">
              <w:rPr>
                <w:u w:val="single"/>
              </w:rPr>
              <w:t>Amyl Nitrite, Sodium Nitrite and Sodium Thiosulfate</w:t>
            </w:r>
          </w:p>
          <w:p w:rsidR="00943234" w:rsidRPr="00943234" w:rsidRDefault="00943234" w:rsidP="00943234">
            <w:pPr>
              <w:rPr>
                <w:b/>
                <w:u w:val="single"/>
              </w:rPr>
            </w:pPr>
            <w:r w:rsidRPr="00943234">
              <w:rPr>
                <w:b/>
                <w:u w:val="single"/>
              </w:rPr>
              <w:t>Indications:</w:t>
            </w:r>
          </w:p>
          <w:p w:rsidR="00943234" w:rsidRPr="00943234" w:rsidRDefault="00943234" w:rsidP="00AC7398">
            <w:pPr>
              <w:numPr>
                <w:ilvl w:val="0"/>
                <w:numId w:val="122"/>
              </w:numPr>
              <w:spacing w:after="0" w:line="240" w:lineRule="auto"/>
            </w:pPr>
            <w:r w:rsidRPr="00943234">
              <w:t xml:space="preserve">Antidote for Cyanide </w:t>
            </w:r>
            <w:r w:rsidR="00E84E70" w:rsidRPr="00943234">
              <w:t>Poisoning</w:t>
            </w:r>
          </w:p>
        </w:tc>
        <w:tc>
          <w:tcPr>
            <w:tcW w:w="7129" w:type="dxa"/>
            <w:gridSpan w:val="3"/>
          </w:tcPr>
          <w:p w:rsidR="00943234" w:rsidRPr="00943234" w:rsidRDefault="00943234" w:rsidP="00943234">
            <w:pPr>
              <w:widowControl w:val="0"/>
              <w:rPr>
                <w:rFonts w:ascii="Arial" w:hAnsi="Arial"/>
                <w:b/>
              </w:rPr>
            </w:pPr>
            <w:r w:rsidRPr="00943234">
              <w:rPr>
                <w:rFonts w:ascii="Arial" w:hAnsi="Arial"/>
                <w:b/>
              </w:rPr>
              <w:t>Poisoning:</w:t>
            </w:r>
          </w:p>
          <w:p w:rsidR="00943234" w:rsidRPr="00943234" w:rsidRDefault="00943234" w:rsidP="00AC7398">
            <w:pPr>
              <w:widowControl w:val="0"/>
              <w:numPr>
                <w:ilvl w:val="0"/>
                <w:numId w:val="122"/>
              </w:numPr>
              <w:spacing w:after="0" w:line="240" w:lineRule="auto"/>
              <w:rPr>
                <w:rFonts w:ascii="Arial" w:hAnsi="Arial"/>
              </w:rPr>
            </w:pPr>
            <w:r w:rsidRPr="00943234">
              <w:rPr>
                <w:rFonts w:ascii="Arial" w:hAnsi="Arial"/>
              </w:rPr>
              <w:t>Amyl Nitrite: (2) Inhalants</w:t>
            </w:r>
          </w:p>
          <w:p w:rsidR="00943234" w:rsidRPr="00943234" w:rsidRDefault="00943234" w:rsidP="00AC7398">
            <w:pPr>
              <w:widowControl w:val="0"/>
              <w:numPr>
                <w:ilvl w:val="0"/>
                <w:numId w:val="122"/>
              </w:numPr>
              <w:spacing w:after="0" w:line="240" w:lineRule="auto"/>
              <w:rPr>
                <w:rFonts w:ascii="Arial" w:hAnsi="Arial"/>
              </w:rPr>
            </w:pPr>
            <w:r w:rsidRPr="00943234">
              <w:rPr>
                <w:rFonts w:ascii="Arial" w:hAnsi="Arial"/>
              </w:rPr>
              <w:t>Sodium Nitrite: 3%, 10mL slow IV/IO over 2-4 minutes.</w:t>
            </w:r>
          </w:p>
          <w:p w:rsidR="00943234" w:rsidRPr="00943234" w:rsidRDefault="00943234" w:rsidP="00AC7398">
            <w:pPr>
              <w:widowControl w:val="0"/>
              <w:numPr>
                <w:ilvl w:val="0"/>
                <w:numId w:val="122"/>
              </w:numPr>
              <w:spacing w:after="0" w:line="240" w:lineRule="auto"/>
              <w:rPr>
                <w:rFonts w:ascii="Arial" w:hAnsi="Arial"/>
              </w:rPr>
            </w:pPr>
            <w:r w:rsidRPr="00943234">
              <w:rPr>
                <w:rFonts w:ascii="Arial" w:hAnsi="Arial"/>
              </w:rPr>
              <w:t>Sodium Thiosulfate: 25% 50mL IV/IO bolus</w:t>
            </w:r>
          </w:p>
        </w:tc>
      </w:tr>
      <w:tr w:rsidR="00943234" w:rsidRPr="00943234" w:rsidTr="00943234">
        <w:trPr>
          <w:gridAfter w:val="1"/>
          <w:wAfter w:w="169" w:type="dxa"/>
          <w:cantSplit/>
          <w:trHeight w:val="1266"/>
        </w:trPr>
        <w:tc>
          <w:tcPr>
            <w:tcW w:w="3505" w:type="dxa"/>
            <w:gridSpan w:val="2"/>
          </w:tcPr>
          <w:p w:rsidR="00943234" w:rsidRPr="00943234" w:rsidRDefault="00943234" w:rsidP="00943234">
            <w:pPr>
              <w:pStyle w:val="Heading4"/>
              <w:keepNext w:val="0"/>
              <w:widowControl w:val="0"/>
              <w:rPr>
                <w:rFonts w:ascii="Arial" w:hAnsi="Arial"/>
                <w:b w:val="0"/>
                <w:i w:val="0"/>
                <w:color w:val="auto"/>
                <w:sz w:val="32"/>
                <w:szCs w:val="32"/>
                <w:u w:val="single"/>
              </w:rPr>
            </w:pPr>
            <w:r w:rsidRPr="00943234">
              <w:rPr>
                <w:rFonts w:ascii="Arial" w:hAnsi="Arial"/>
                <w:i w:val="0"/>
                <w:color w:val="auto"/>
                <w:sz w:val="32"/>
                <w:szCs w:val="32"/>
                <w:u w:val="single"/>
              </w:rPr>
              <w:t xml:space="preserve">Cyanokit </w:t>
            </w:r>
            <w:r w:rsidRPr="00943234">
              <w:rPr>
                <w:rFonts w:ascii="Arial" w:hAnsi="Arial"/>
                <w:b w:val="0"/>
                <w:i w:val="0"/>
                <w:color w:val="auto"/>
                <w:sz w:val="32"/>
                <w:szCs w:val="32"/>
                <w:u w:val="single"/>
              </w:rPr>
              <w:t>(Hydroxocobalamin)</w:t>
            </w:r>
          </w:p>
          <w:p w:rsidR="00943234" w:rsidRPr="00943234" w:rsidRDefault="00943234" w:rsidP="00943234">
            <w:pPr>
              <w:rPr>
                <w:b/>
                <w:u w:val="single"/>
              </w:rPr>
            </w:pPr>
            <w:r w:rsidRPr="00943234">
              <w:rPr>
                <w:b/>
                <w:u w:val="single"/>
              </w:rPr>
              <w:t>Indications:</w:t>
            </w:r>
          </w:p>
          <w:p w:rsidR="00943234" w:rsidRPr="00943234" w:rsidRDefault="00943234" w:rsidP="00AC7398">
            <w:pPr>
              <w:numPr>
                <w:ilvl w:val="0"/>
                <w:numId w:val="123"/>
              </w:numPr>
              <w:spacing w:after="0" w:line="240" w:lineRule="auto"/>
            </w:pPr>
            <w:r w:rsidRPr="00943234">
              <w:t xml:space="preserve">Antidote for Cyanide </w:t>
            </w:r>
            <w:r w:rsidR="00E84E70" w:rsidRPr="00943234">
              <w:t>Poisoning</w:t>
            </w:r>
          </w:p>
        </w:tc>
        <w:tc>
          <w:tcPr>
            <w:tcW w:w="7129" w:type="dxa"/>
            <w:gridSpan w:val="3"/>
          </w:tcPr>
          <w:p w:rsidR="00943234" w:rsidRPr="00943234" w:rsidRDefault="00943234" w:rsidP="00943234">
            <w:pPr>
              <w:widowControl w:val="0"/>
              <w:rPr>
                <w:rFonts w:ascii="Arial" w:hAnsi="Arial"/>
                <w:b/>
              </w:rPr>
            </w:pPr>
            <w:r w:rsidRPr="00943234">
              <w:rPr>
                <w:rFonts w:ascii="Arial" w:hAnsi="Arial"/>
                <w:b/>
              </w:rPr>
              <w:t>Poisoning:</w:t>
            </w:r>
          </w:p>
          <w:p w:rsidR="00943234" w:rsidRPr="00943234" w:rsidRDefault="00943234" w:rsidP="00AC7398">
            <w:pPr>
              <w:widowControl w:val="0"/>
              <w:numPr>
                <w:ilvl w:val="0"/>
                <w:numId w:val="123"/>
              </w:numPr>
              <w:spacing w:after="0" w:line="240" w:lineRule="auto"/>
              <w:rPr>
                <w:rFonts w:ascii="Arial" w:hAnsi="Arial"/>
              </w:rPr>
            </w:pPr>
            <w:r w:rsidRPr="00943234">
              <w:rPr>
                <w:rFonts w:ascii="Arial" w:hAnsi="Arial"/>
              </w:rPr>
              <w:t>5gm IV/IO over 15 minutes.</w:t>
            </w:r>
          </w:p>
        </w:tc>
      </w:tr>
      <w:tr w:rsidR="00943234" w:rsidRPr="00943234" w:rsidTr="00943234">
        <w:trPr>
          <w:gridAfter w:val="1"/>
          <w:wAfter w:w="169" w:type="dxa"/>
          <w:cantSplit/>
          <w:trHeight w:val="1266"/>
        </w:trPr>
        <w:tc>
          <w:tcPr>
            <w:tcW w:w="3505" w:type="dxa"/>
            <w:gridSpan w:val="2"/>
          </w:tcPr>
          <w:p w:rsidR="00943234" w:rsidRPr="00843FD2" w:rsidRDefault="00943234" w:rsidP="00943234">
            <w:pPr>
              <w:pStyle w:val="Heading4"/>
              <w:keepNext w:val="0"/>
              <w:widowControl w:val="0"/>
              <w:rPr>
                <w:rFonts w:ascii="Arial" w:hAnsi="Arial" w:cs="Arial"/>
                <w:i w:val="0"/>
                <w:color w:val="auto"/>
                <w:sz w:val="32"/>
                <w:szCs w:val="32"/>
                <w:u w:val="single"/>
              </w:rPr>
            </w:pPr>
            <w:r w:rsidRPr="00843FD2">
              <w:rPr>
                <w:rFonts w:ascii="Arial" w:hAnsi="Arial" w:cs="Arial"/>
                <w:i w:val="0"/>
                <w:color w:val="auto"/>
                <w:sz w:val="32"/>
                <w:szCs w:val="32"/>
                <w:u w:val="single"/>
              </w:rPr>
              <w:t xml:space="preserve">Dextrose </w:t>
            </w:r>
          </w:p>
          <w:p w:rsidR="00943234" w:rsidRPr="00843FD2" w:rsidRDefault="00943234" w:rsidP="00943234">
            <w:pPr>
              <w:pStyle w:val="Heading4"/>
              <w:keepNext w:val="0"/>
              <w:widowControl w:val="0"/>
              <w:rPr>
                <w:rFonts w:ascii="Arial" w:hAnsi="Arial" w:cs="Arial"/>
                <w:color w:val="auto"/>
              </w:rPr>
            </w:pPr>
            <w:r w:rsidRPr="00843FD2">
              <w:rPr>
                <w:rFonts w:ascii="Arial" w:hAnsi="Arial" w:cs="Arial"/>
                <w:color w:val="auto"/>
              </w:rPr>
              <w:t>Glucose solutions</w:t>
            </w:r>
          </w:p>
          <w:p w:rsidR="00943234" w:rsidRPr="00843FD2" w:rsidRDefault="00943234" w:rsidP="00943234">
            <w:pPr>
              <w:widowControl w:val="0"/>
              <w:rPr>
                <w:rFonts w:ascii="Arial" w:hAnsi="Arial" w:cs="Arial"/>
              </w:rPr>
            </w:pPr>
            <w:r w:rsidRPr="00843FD2">
              <w:rPr>
                <w:rFonts w:ascii="Arial" w:hAnsi="Arial" w:cs="Arial"/>
              </w:rPr>
              <w:tab/>
            </w:r>
          </w:p>
          <w:p w:rsidR="00943234" w:rsidRPr="00843FD2" w:rsidRDefault="00943234" w:rsidP="00943234">
            <w:pPr>
              <w:pStyle w:val="Footer"/>
              <w:widowControl w:val="0"/>
              <w:rPr>
                <w:rFonts w:ascii="Arial" w:hAnsi="Arial" w:cs="Arial"/>
              </w:rPr>
            </w:pPr>
            <w:r w:rsidRPr="00843FD2">
              <w:rPr>
                <w:rFonts w:ascii="Arial" w:hAnsi="Arial" w:cs="Arial"/>
                <w:b/>
                <w:u w:val="single"/>
              </w:rPr>
              <w:t>Indications:</w:t>
            </w:r>
            <w:r w:rsidRPr="00843FD2">
              <w:rPr>
                <w:rFonts w:ascii="Arial" w:hAnsi="Arial" w:cs="Arial"/>
              </w:rPr>
              <w:t xml:space="preserve"> </w:t>
            </w:r>
          </w:p>
          <w:p w:rsidR="00943234" w:rsidRPr="00843FD2" w:rsidRDefault="00943234" w:rsidP="00AC7398">
            <w:pPr>
              <w:pStyle w:val="Footer"/>
              <w:widowControl w:val="0"/>
              <w:numPr>
                <w:ilvl w:val="0"/>
                <w:numId w:val="45"/>
              </w:numPr>
              <w:tabs>
                <w:tab w:val="clear" w:pos="4680"/>
                <w:tab w:val="clear" w:pos="9360"/>
              </w:tabs>
              <w:rPr>
                <w:rFonts w:ascii="Arial" w:hAnsi="Arial" w:cs="Arial"/>
              </w:rPr>
            </w:pPr>
            <w:r w:rsidRPr="00843FD2">
              <w:rPr>
                <w:rFonts w:ascii="Arial" w:hAnsi="Arial" w:cs="Arial"/>
              </w:rPr>
              <w:t>Symptomatic hypoglycemia.</w:t>
            </w:r>
          </w:p>
        </w:tc>
        <w:tc>
          <w:tcPr>
            <w:tcW w:w="7129" w:type="dxa"/>
            <w:gridSpan w:val="3"/>
          </w:tcPr>
          <w:p w:rsidR="00943234" w:rsidRPr="00843FD2" w:rsidRDefault="00943234" w:rsidP="00943234">
            <w:pPr>
              <w:rPr>
                <w:rFonts w:ascii="Arial" w:hAnsi="Arial" w:cs="Arial"/>
                <w:b/>
              </w:rPr>
            </w:pPr>
            <w:r w:rsidRPr="00843FD2">
              <w:rPr>
                <w:rFonts w:ascii="Arial" w:hAnsi="Arial" w:cs="Arial"/>
                <w:b/>
              </w:rPr>
              <w:t>Diabetic Emergencies</w:t>
            </w:r>
          </w:p>
          <w:p w:rsidR="00943234" w:rsidRPr="00843FD2" w:rsidRDefault="00943234" w:rsidP="00AC7398">
            <w:pPr>
              <w:numPr>
                <w:ilvl w:val="0"/>
                <w:numId w:val="75"/>
              </w:numPr>
              <w:spacing w:after="0" w:line="240" w:lineRule="auto"/>
              <w:rPr>
                <w:rFonts w:ascii="Arial" w:hAnsi="Arial" w:cs="Arial"/>
              </w:rPr>
            </w:pPr>
            <w:r w:rsidRPr="00843FD2">
              <w:rPr>
                <w:rFonts w:ascii="Arial" w:hAnsi="Arial" w:cs="Arial"/>
              </w:rPr>
              <w:t>12.5 g to 25 g IV/IO</w:t>
            </w:r>
          </w:p>
          <w:tbl>
            <w:tblPr>
              <w:tblW w:w="0" w:type="auto"/>
              <w:tblBorders>
                <w:top w:val="single" w:sz="8" w:space="0" w:color="404040"/>
                <w:left w:val="single" w:sz="8" w:space="0" w:color="404040"/>
                <w:bottom w:val="single" w:sz="8" w:space="0" w:color="404040"/>
                <w:right w:val="single" w:sz="8" w:space="0" w:color="404040"/>
                <w:insideH w:val="single" w:sz="8" w:space="0" w:color="404040"/>
              </w:tblBorders>
              <w:tblLayout w:type="fixed"/>
              <w:tblLook w:val="04A0" w:firstRow="1" w:lastRow="0" w:firstColumn="1" w:lastColumn="0" w:noHBand="0" w:noVBand="1"/>
            </w:tblPr>
            <w:tblGrid>
              <w:gridCol w:w="904"/>
              <w:gridCol w:w="1937"/>
              <w:gridCol w:w="1857"/>
            </w:tblGrid>
            <w:tr w:rsidR="00843FD2" w:rsidRPr="00843FD2" w:rsidTr="00843FD2">
              <w:trPr>
                <w:trHeight w:val="196"/>
              </w:trPr>
              <w:tc>
                <w:tcPr>
                  <w:tcW w:w="904" w:type="dxa"/>
                  <w:tcBorders>
                    <w:top w:val="single" w:sz="8" w:space="0" w:color="404040"/>
                    <w:left w:val="single" w:sz="8" w:space="0" w:color="404040"/>
                    <w:bottom w:val="single" w:sz="8" w:space="0" w:color="404040"/>
                    <w:right w:val="nil"/>
                  </w:tcBorders>
                  <w:shd w:val="clear" w:color="auto" w:fill="000000"/>
                </w:tcPr>
                <w:p w:rsidR="00843FD2" w:rsidRPr="00843FD2" w:rsidRDefault="00843FD2" w:rsidP="0011021C">
                  <w:pPr>
                    <w:rPr>
                      <w:rFonts w:ascii="Arial" w:eastAsia="Calibri" w:hAnsi="Arial" w:cs="Arial"/>
                      <w:b/>
                      <w:bCs/>
                      <w:color w:val="FFFFFF"/>
                    </w:rPr>
                  </w:pPr>
                  <w:r w:rsidRPr="00843FD2">
                    <w:rPr>
                      <w:rFonts w:ascii="Arial" w:eastAsia="Calibri" w:hAnsi="Arial" w:cs="Arial"/>
                      <w:b/>
                      <w:bCs/>
                      <w:color w:val="FFFFFF"/>
                    </w:rPr>
                    <w:t>Name</w:t>
                  </w:r>
                </w:p>
              </w:tc>
              <w:tc>
                <w:tcPr>
                  <w:tcW w:w="1937" w:type="dxa"/>
                  <w:tcBorders>
                    <w:top w:val="single" w:sz="8" w:space="0" w:color="404040"/>
                    <w:left w:val="nil"/>
                    <w:bottom w:val="single" w:sz="8" w:space="0" w:color="404040"/>
                    <w:right w:val="nil"/>
                  </w:tcBorders>
                  <w:shd w:val="clear" w:color="auto" w:fill="000000"/>
                </w:tcPr>
                <w:p w:rsidR="00843FD2" w:rsidRPr="00843FD2" w:rsidRDefault="00843FD2" w:rsidP="0011021C">
                  <w:pPr>
                    <w:rPr>
                      <w:rFonts w:ascii="Arial" w:eastAsia="Calibri" w:hAnsi="Arial" w:cs="Arial"/>
                      <w:b/>
                      <w:bCs/>
                      <w:color w:val="FFFFFF"/>
                    </w:rPr>
                  </w:pPr>
                  <w:r w:rsidRPr="00843FD2">
                    <w:rPr>
                      <w:rFonts w:ascii="Arial" w:eastAsia="Calibri" w:hAnsi="Arial" w:cs="Arial"/>
                      <w:b/>
                      <w:bCs/>
                      <w:color w:val="FFFFFF"/>
                    </w:rPr>
                    <w:t>Concentration</w:t>
                  </w:r>
                </w:p>
              </w:tc>
              <w:tc>
                <w:tcPr>
                  <w:tcW w:w="1857" w:type="dxa"/>
                  <w:tcBorders>
                    <w:top w:val="single" w:sz="8" w:space="0" w:color="404040"/>
                    <w:left w:val="nil"/>
                    <w:bottom w:val="single" w:sz="8" w:space="0" w:color="404040"/>
                    <w:right w:val="single" w:sz="8" w:space="0" w:color="404040"/>
                  </w:tcBorders>
                  <w:shd w:val="clear" w:color="auto" w:fill="000000"/>
                </w:tcPr>
                <w:p w:rsidR="00843FD2" w:rsidRPr="00843FD2" w:rsidRDefault="00843FD2" w:rsidP="0011021C">
                  <w:pPr>
                    <w:rPr>
                      <w:rFonts w:ascii="Arial" w:eastAsia="Calibri" w:hAnsi="Arial" w:cs="Arial"/>
                      <w:b/>
                      <w:bCs/>
                      <w:color w:val="FFFFFF"/>
                    </w:rPr>
                  </w:pPr>
                  <w:r w:rsidRPr="00843FD2">
                    <w:rPr>
                      <w:rFonts w:ascii="Arial" w:eastAsia="Calibri" w:hAnsi="Arial" w:cs="Arial"/>
                      <w:b/>
                      <w:bCs/>
                      <w:color w:val="FFFFFF"/>
                    </w:rPr>
                    <w:t>Volume (25g)</w:t>
                  </w:r>
                </w:p>
              </w:tc>
            </w:tr>
            <w:tr w:rsidR="00843FD2" w:rsidRPr="00843FD2" w:rsidTr="00E84E70">
              <w:trPr>
                <w:trHeight w:val="295"/>
              </w:trPr>
              <w:tc>
                <w:tcPr>
                  <w:tcW w:w="904" w:type="dxa"/>
                  <w:tcBorders>
                    <w:right w:val="nil"/>
                  </w:tcBorders>
                  <w:shd w:val="clear" w:color="auto" w:fill="C0C0C0"/>
                </w:tcPr>
                <w:p w:rsidR="00843FD2" w:rsidRPr="00843FD2" w:rsidRDefault="00843FD2" w:rsidP="0011021C">
                  <w:pPr>
                    <w:rPr>
                      <w:rFonts w:ascii="Arial" w:eastAsia="Calibri" w:hAnsi="Arial" w:cs="Arial"/>
                      <w:b/>
                      <w:bCs/>
                    </w:rPr>
                  </w:pPr>
                  <w:r w:rsidRPr="00843FD2">
                    <w:rPr>
                      <w:rFonts w:ascii="Arial" w:eastAsia="Calibri" w:hAnsi="Arial" w:cs="Arial"/>
                      <w:b/>
                      <w:bCs/>
                    </w:rPr>
                    <w:t>D50</w:t>
                  </w:r>
                </w:p>
              </w:tc>
              <w:tc>
                <w:tcPr>
                  <w:tcW w:w="1937" w:type="dxa"/>
                  <w:tcBorders>
                    <w:left w:val="nil"/>
                    <w:right w:val="nil"/>
                  </w:tcBorders>
                  <w:shd w:val="clear" w:color="auto" w:fill="C0C0C0"/>
                </w:tcPr>
                <w:p w:rsidR="00843FD2" w:rsidRPr="00843FD2" w:rsidRDefault="00843FD2" w:rsidP="0011021C">
                  <w:pPr>
                    <w:rPr>
                      <w:rFonts w:ascii="Arial" w:eastAsia="Calibri" w:hAnsi="Arial" w:cs="Arial"/>
                    </w:rPr>
                  </w:pPr>
                  <w:r w:rsidRPr="00843FD2">
                    <w:rPr>
                      <w:rFonts w:ascii="Arial" w:eastAsia="Calibri" w:hAnsi="Arial" w:cs="Arial"/>
                    </w:rPr>
                    <w:t>0.5g/mL</w:t>
                  </w:r>
                </w:p>
              </w:tc>
              <w:tc>
                <w:tcPr>
                  <w:tcW w:w="1857" w:type="dxa"/>
                  <w:tcBorders>
                    <w:left w:val="nil"/>
                  </w:tcBorders>
                  <w:shd w:val="clear" w:color="auto" w:fill="C0C0C0"/>
                </w:tcPr>
                <w:p w:rsidR="00843FD2" w:rsidRPr="00843FD2" w:rsidRDefault="00843FD2" w:rsidP="0011021C">
                  <w:pPr>
                    <w:rPr>
                      <w:rFonts w:ascii="Arial" w:eastAsia="Calibri" w:hAnsi="Arial" w:cs="Arial"/>
                    </w:rPr>
                  </w:pPr>
                  <w:r w:rsidRPr="00843FD2">
                    <w:rPr>
                      <w:rFonts w:ascii="Arial" w:eastAsia="Calibri" w:hAnsi="Arial" w:cs="Arial"/>
                    </w:rPr>
                    <w:t>25g/50mL</w:t>
                  </w:r>
                </w:p>
              </w:tc>
            </w:tr>
            <w:tr w:rsidR="00843FD2" w:rsidRPr="00843FD2" w:rsidTr="00843FD2">
              <w:trPr>
                <w:trHeight w:val="349"/>
              </w:trPr>
              <w:tc>
                <w:tcPr>
                  <w:tcW w:w="904" w:type="dxa"/>
                  <w:tcBorders>
                    <w:right w:val="nil"/>
                  </w:tcBorders>
                  <w:shd w:val="clear" w:color="auto" w:fill="auto"/>
                </w:tcPr>
                <w:p w:rsidR="00843FD2" w:rsidRPr="00843FD2" w:rsidRDefault="00843FD2" w:rsidP="0011021C">
                  <w:pPr>
                    <w:rPr>
                      <w:rFonts w:ascii="Arial" w:eastAsia="Calibri" w:hAnsi="Arial" w:cs="Arial"/>
                      <w:b/>
                      <w:bCs/>
                    </w:rPr>
                  </w:pPr>
                  <w:r w:rsidRPr="00843FD2">
                    <w:rPr>
                      <w:rFonts w:ascii="Arial" w:eastAsia="Calibri" w:hAnsi="Arial" w:cs="Arial"/>
                      <w:b/>
                      <w:bCs/>
                    </w:rPr>
                    <w:t>D25</w:t>
                  </w:r>
                </w:p>
              </w:tc>
              <w:tc>
                <w:tcPr>
                  <w:tcW w:w="1937" w:type="dxa"/>
                  <w:tcBorders>
                    <w:left w:val="nil"/>
                    <w:right w:val="nil"/>
                  </w:tcBorders>
                  <w:shd w:val="clear" w:color="auto" w:fill="auto"/>
                </w:tcPr>
                <w:p w:rsidR="00843FD2" w:rsidRPr="00843FD2" w:rsidRDefault="00843FD2" w:rsidP="0011021C">
                  <w:pPr>
                    <w:rPr>
                      <w:rFonts w:ascii="Arial" w:eastAsia="Calibri" w:hAnsi="Arial" w:cs="Arial"/>
                    </w:rPr>
                  </w:pPr>
                  <w:r w:rsidRPr="00843FD2">
                    <w:rPr>
                      <w:rFonts w:ascii="Arial" w:eastAsia="Calibri" w:hAnsi="Arial" w:cs="Arial"/>
                    </w:rPr>
                    <w:t>0.25g/mL</w:t>
                  </w:r>
                </w:p>
              </w:tc>
              <w:tc>
                <w:tcPr>
                  <w:tcW w:w="1857" w:type="dxa"/>
                  <w:tcBorders>
                    <w:left w:val="nil"/>
                  </w:tcBorders>
                  <w:shd w:val="clear" w:color="auto" w:fill="auto"/>
                </w:tcPr>
                <w:p w:rsidR="00843FD2" w:rsidRPr="00843FD2" w:rsidRDefault="00843FD2" w:rsidP="0011021C">
                  <w:pPr>
                    <w:rPr>
                      <w:rFonts w:ascii="Arial" w:eastAsia="Calibri" w:hAnsi="Arial" w:cs="Arial"/>
                    </w:rPr>
                  </w:pPr>
                  <w:r w:rsidRPr="00843FD2">
                    <w:rPr>
                      <w:rFonts w:ascii="Arial" w:eastAsia="Calibri" w:hAnsi="Arial" w:cs="Arial"/>
                    </w:rPr>
                    <w:t>25g/100mL</w:t>
                  </w:r>
                </w:p>
              </w:tc>
            </w:tr>
            <w:tr w:rsidR="00843FD2" w:rsidRPr="00843FD2" w:rsidTr="00843FD2">
              <w:trPr>
                <w:trHeight w:val="359"/>
              </w:trPr>
              <w:tc>
                <w:tcPr>
                  <w:tcW w:w="904" w:type="dxa"/>
                  <w:tcBorders>
                    <w:right w:val="nil"/>
                  </w:tcBorders>
                  <w:shd w:val="clear" w:color="auto" w:fill="C0C0C0"/>
                </w:tcPr>
                <w:p w:rsidR="00843FD2" w:rsidRPr="00843FD2" w:rsidRDefault="00843FD2" w:rsidP="0011021C">
                  <w:pPr>
                    <w:rPr>
                      <w:rFonts w:ascii="Arial" w:eastAsia="Calibri" w:hAnsi="Arial" w:cs="Arial"/>
                      <w:b/>
                      <w:bCs/>
                    </w:rPr>
                  </w:pPr>
                  <w:r w:rsidRPr="00843FD2">
                    <w:rPr>
                      <w:rFonts w:ascii="Arial" w:eastAsia="Calibri" w:hAnsi="Arial" w:cs="Arial"/>
                      <w:b/>
                      <w:bCs/>
                    </w:rPr>
                    <w:t>D10</w:t>
                  </w:r>
                </w:p>
              </w:tc>
              <w:tc>
                <w:tcPr>
                  <w:tcW w:w="1937" w:type="dxa"/>
                  <w:tcBorders>
                    <w:left w:val="nil"/>
                    <w:right w:val="nil"/>
                  </w:tcBorders>
                  <w:shd w:val="clear" w:color="auto" w:fill="C0C0C0"/>
                </w:tcPr>
                <w:p w:rsidR="00843FD2" w:rsidRPr="00843FD2" w:rsidRDefault="00843FD2" w:rsidP="0011021C">
                  <w:pPr>
                    <w:rPr>
                      <w:rFonts w:ascii="Arial" w:eastAsia="Calibri" w:hAnsi="Arial" w:cs="Arial"/>
                    </w:rPr>
                  </w:pPr>
                  <w:r w:rsidRPr="00843FD2">
                    <w:rPr>
                      <w:rFonts w:ascii="Arial" w:eastAsia="Calibri" w:hAnsi="Arial" w:cs="Arial"/>
                    </w:rPr>
                    <w:t>0.1g/mL</w:t>
                  </w:r>
                </w:p>
              </w:tc>
              <w:tc>
                <w:tcPr>
                  <w:tcW w:w="1857" w:type="dxa"/>
                  <w:tcBorders>
                    <w:left w:val="nil"/>
                  </w:tcBorders>
                  <w:shd w:val="clear" w:color="auto" w:fill="C0C0C0"/>
                </w:tcPr>
                <w:p w:rsidR="00843FD2" w:rsidRPr="00843FD2" w:rsidRDefault="00843FD2" w:rsidP="0011021C">
                  <w:pPr>
                    <w:rPr>
                      <w:rFonts w:ascii="Arial" w:eastAsia="Calibri" w:hAnsi="Arial" w:cs="Arial"/>
                    </w:rPr>
                  </w:pPr>
                  <w:r w:rsidRPr="00843FD2">
                    <w:rPr>
                      <w:rFonts w:ascii="Arial" w:eastAsia="Calibri" w:hAnsi="Arial" w:cs="Arial"/>
                    </w:rPr>
                    <w:t>25g/250mL</w:t>
                  </w:r>
                </w:p>
              </w:tc>
            </w:tr>
          </w:tbl>
          <w:p w:rsidR="00943234" w:rsidRPr="00843FD2" w:rsidRDefault="00943234" w:rsidP="00943234">
            <w:pPr>
              <w:rPr>
                <w:rFonts w:ascii="Arial" w:hAnsi="Arial" w:cs="Arial"/>
              </w:rPr>
            </w:pPr>
          </w:p>
        </w:tc>
      </w:tr>
      <w:tr w:rsidR="00943234" w:rsidRPr="00943234" w:rsidTr="00943234">
        <w:trPr>
          <w:gridAfter w:val="1"/>
          <w:wAfter w:w="169" w:type="dxa"/>
          <w:cantSplit/>
          <w:trHeight w:val="1266"/>
        </w:trPr>
        <w:tc>
          <w:tcPr>
            <w:tcW w:w="3505" w:type="dxa"/>
            <w:gridSpan w:val="2"/>
          </w:tcPr>
          <w:p w:rsidR="00943234" w:rsidRPr="00943234" w:rsidRDefault="00943234" w:rsidP="00943234">
            <w:pPr>
              <w:pStyle w:val="Heading6"/>
              <w:keepNext w:val="0"/>
              <w:widowControl w:val="0"/>
              <w:rPr>
                <w:rFonts w:ascii="Arial" w:hAnsi="Arial"/>
              </w:rPr>
            </w:pPr>
            <w:r w:rsidRPr="00943234">
              <w:rPr>
                <w:rFonts w:ascii="Arial" w:hAnsi="Arial"/>
                <w:u w:val="single"/>
              </w:rPr>
              <w:t>Diazepam</w:t>
            </w:r>
            <w:r w:rsidRPr="00943234">
              <w:rPr>
                <w:rFonts w:ascii="Arial" w:hAnsi="Arial"/>
              </w:rPr>
              <w:t xml:space="preserve"> </w:t>
            </w:r>
          </w:p>
          <w:p w:rsidR="00943234" w:rsidRPr="00943234" w:rsidRDefault="00943234" w:rsidP="00943234">
            <w:pPr>
              <w:pStyle w:val="Heading6"/>
              <w:keepNext w:val="0"/>
              <w:widowControl w:val="0"/>
              <w:rPr>
                <w:rFonts w:ascii="Arial" w:hAnsi="Arial"/>
              </w:rPr>
            </w:pPr>
            <w:r w:rsidRPr="00943234">
              <w:rPr>
                <w:rFonts w:ascii="Arial" w:hAnsi="Arial"/>
              </w:rPr>
              <w:t xml:space="preserve">(Valium </w:t>
            </w:r>
            <w:r w:rsidRPr="00943234">
              <w:rPr>
                <w:rFonts w:ascii="Arial" w:hAnsi="Arial" w:cs="Arial"/>
                <w:b w:val="0"/>
                <w:sz w:val="20"/>
                <w:shd w:val="clear" w:color="auto" w:fill="FFFFFF"/>
              </w:rPr>
              <w:t>®</w:t>
            </w:r>
            <w:r w:rsidRPr="00943234">
              <w:rPr>
                <w:rFonts w:ascii="Arial" w:hAnsi="Arial"/>
              </w:rPr>
              <w:t>)</w:t>
            </w:r>
          </w:p>
          <w:p w:rsidR="00943234" w:rsidRPr="00943234" w:rsidRDefault="00943234" w:rsidP="00943234">
            <w:pPr>
              <w:pStyle w:val="Heading6"/>
              <w:keepNext w:val="0"/>
              <w:widowControl w:val="0"/>
              <w:rPr>
                <w:rFonts w:ascii="Arial" w:hAnsi="Arial"/>
              </w:rPr>
            </w:pPr>
            <w:r w:rsidRPr="00943234">
              <w:rPr>
                <w:rFonts w:ascii="Arial" w:hAnsi="Arial"/>
              </w:rPr>
              <w:t>Benzodiazepine</w:t>
            </w:r>
          </w:p>
          <w:p w:rsidR="00943234" w:rsidRPr="00943234" w:rsidRDefault="00943234" w:rsidP="00943234">
            <w:pPr>
              <w:widowControl w:val="0"/>
              <w:rPr>
                <w:rFonts w:ascii="Arial" w:hAnsi="Arial"/>
              </w:rPr>
            </w:pPr>
          </w:p>
          <w:p w:rsidR="00943234" w:rsidRPr="00943234" w:rsidRDefault="00943234" w:rsidP="00943234">
            <w:pPr>
              <w:pStyle w:val="Footer"/>
              <w:widowControl w:val="0"/>
              <w:rPr>
                <w:rFonts w:ascii="Arial" w:hAnsi="Arial"/>
                <w:b/>
                <w:u w:val="single"/>
              </w:rPr>
            </w:pPr>
            <w:r w:rsidRPr="00943234">
              <w:rPr>
                <w:rFonts w:ascii="Arial" w:hAnsi="Arial"/>
                <w:b/>
                <w:u w:val="single"/>
              </w:rPr>
              <w:t>Indications:</w:t>
            </w:r>
          </w:p>
          <w:p w:rsidR="00943234" w:rsidRPr="00943234" w:rsidRDefault="00943234" w:rsidP="00AC7398">
            <w:pPr>
              <w:pStyle w:val="Footer"/>
              <w:widowControl w:val="0"/>
              <w:numPr>
                <w:ilvl w:val="0"/>
                <w:numId w:val="106"/>
              </w:numPr>
              <w:tabs>
                <w:tab w:val="clear" w:pos="4680"/>
                <w:tab w:val="clear" w:pos="9360"/>
              </w:tabs>
              <w:rPr>
                <w:rFonts w:ascii="Arial" w:hAnsi="Arial"/>
              </w:rPr>
            </w:pPr>
            <w:r w:rsidRPr="00943234">
              <w:rPr>
                <w:rFonts w:ascii="Arial" w:hAnsi="Arial"/>
              </w:rPr>
              <w:t>Seizure control.</w:t>
            </w:r>
          </w:p>
          <w:p w:rsidR="00943234" w:rsidRPr="00943234" w:rsidRDefault="00943234" w:rsidP="00AC7398">
            <w:pPr>
              <w:pStyle w:val="Footer"/>
              <w:widowControl w:val="0"/>
              <w:numPr>
                <w:ilvl w:val="0"/>
                <w:numId w:val="106"/>
              </w:numPr>
              <w:tabs>
                <w:tab w:val="clear" w:pos="4680"/>
                <w:tab w:val="clear" w:pos="9360"/>
              </w:tabs>
              <w:rPr>
                <w:rFonts w:ascii="Arial" w:hAnsi="Arial"/>
              </w:rPr>
            </w:pPr>
            <w:r w:rsidRPr="00943234">
              <w:rPr>
                <w:rFonts w:ascii="Arial" w:hAnsi="Arial"/>
              </w:rPr>
              <w:t>Sedation.</w:t>
            </w:r>
          </w:p>
          <w:p w:rsidR="00943234" w:rsidRPr="00943234" w:rsidRDefault="00943234" w:rsidP="00AC7398">
            <w:pPr>
              <w:pStyle w:val="Footer"/>
              <w:widowControl w:val="0"/>
              <w:numPr>
                <w:ilvl w:val="0"/>
                <w:numId w:val="106"/>
              </w:numPr>
              <w:tabs>
                <w:tab w:val="clear" w:pos="4680"/>
                <w:tab w:val="clear" w:pos="9360"/>
              </w:tabs>
              <w:rPr>
                <w:rFonts w:ascii="Arial" w:hAnsi="Arial"/>
              </w:rPr>
            </w:pPr>
            <w:r w:rsidRPr="00943234">
              <w:rPr>
                <w:rFonts w:ascii="Arial" w:hAnsi="Arial"/>
              </w:rPr>
              <w:t>Anti-anxiety (anxiolytic)</w:t>
            </w:r>
          </w:p>
          <w:p w:rsidR="00943234" w:rsidRPr="00943234" w:rsidRDefault="00943234" w:rsidP="00943234">
            <w:pPr>
              <w:pStyle w:val="Footer"/>
              <w:widowControl w:val="0"/>
              <w:rPr>
                <w:rFonts w:ascii="Arial" w:hAnsi="Arial"/>
              </w:rPr>
            </w:pPr>
          </w:p>
        </w:tc>
        <w:tc>
          <w:tcPr>
            <w:tcW w:w="7129" w:type="dxa"/>
            <w:gridSpan w:val="3"/>
          </w:tcPr>
          <w:p w:rsidR="00943234" w:rsidRPr="00943234" w:rsidRDefault="00943234" w:rsidP="00943234">
            <w:pPr>
              <w:widowControl w:val="0"/>
              <w:tabs>
                <w:tab w:val="left" w:pos="-900"/>
              </w:tabs>
              <w:rPr>
                <w:rFonts w:ascii="Arial" w:hAnsi="Arial"/>
                <w:b/>
              </w:rPr>
            </w:pPr>
            <w:r w:rsidRPr="00943234">
              <w:rPr>
                <w:rFonts w:ascii="Arial" w:hAnsi="Arial"/>
                <w:b/>
              </w:rPr>
              <w:t>Nerve Agent</w:t>
            </w:r>
          </w:p>
          <w:p w:rsidR="00943234" w:rsidRPr="00943234" w:rsidRDefault="00943234" w:rsidP="00AC7398">
            <w:pPr>
              <w:widowControl w:val="0"/>
              <w:numPr>
                <w:ilvl w:val="0"/>
                <w:numId w:val="40"/>
              </w:numPr>
              <w:tabs>
                <w:tab w:val="left" w:pos="-900"/>
              </w:tabs>
              <w:spacing w:after="0" w:line="240" w:lineRule="auto"/>
              <w:rPr>
                <w:rFonts w:ascii="Arial" w:hAnsi="Arial"/>
              </w:rPr>
            </w:pPr>
            <w:r w:rsidRPr="00943234">
              <w:t>10 mg IM via auto-injector</w:t>
            </w:r>
          </w:p>
          <w:p w:rsidR="00943234" w:rsidRPr="00943234" w:rsidRDefault="00943234" w:rsidP="00943234">
            <w:pPr>
              <w:pStyle w:val="Footer"/>
              <w:widowControl w:val="0"/>
              <w:tabs>
                <w:tab w:val="left" w:pos="-900"/>
              </w:tabs>
              <w:ind w:left="360"/>
              <w:rPr>
                <w:rFonts w:ascii="Arial" w:hAnsi="Arial"/>
                <w:b/>
              </w:rPr>
            </w:pPr>
          </w:p>
        </w:tc>
      </w:tr>
      <w:tr w:rsidR="00943234" w:rsidRPr="00943234" w:rsidTr="00943234">
        <w:trPr>
          <w:gridAfter w:val="1"/>
          <w:wAfter w:w="169" w:type="dxa"/>
          <w:cantSplit/>
          <w:trHeight w:val="1266"/>
        </w:trPr>
        <w:tc>
          <w:tcPr>
            <w:tcW w:w="3505" w:type="dxa"/>
            <w:gridSpan w:val="2"/>
          </w:tcPr>
          <w:p w:rsidR="00943234" w:rsidRPr="00943234" w:rsidRDefault="00943234" w:rsidP="00943234">
            <w:pPr>
              <w:pStyle w:val="Heading7"/>
              <w:keepNext w:val="0"/>
              <w:widowControl w:val="0"/>
              <w:rPr>
                <w:rFonts w:ascii="Arial" w:hAnsi="Arial"/>
                <w:b/>
              </w:rPr>
            </w:pPr>
            <w:r w:rsidRPr="00943234">
              <w:rPr>
                <w:rFonts w:ascii="Arial" w:hAnsi="Arial"/>
                <w:b/>
              </w:rPr>
              <w:t>Diltiazem</w:t>
            </w:r>
          </w:p>
          <w:p w:rsidR="00943234" w:rsidRPr="00943234" w:rsidRDefault="00943234" w:rsidP="00943234">
            <w:pPr>
              <w:pStyle w:val="Heading7"/>
              <w:keepNext w:val="0"/>
              <w:widowControl w:val="0"/>
              <w:rPr>
                <w:rFonts w:ascii="Arial" w:hAnsi="Arial"/>
                <w:b/>
                <w:u w:val="none"/>
              </w:rPr>
            </w:pPr>
            <w:r w:rsidRPr="00943234">
              <w:rPr>
                <w:rFonts w:ascii="Arial" w:hAnsi="Arial"/>
                <w:b/>
                <w:u w:val="none"/>
              </w:rPr>
              <w:t xml:space="preserve">(Cardizem </w:t>
            </w:r>
            <w:r w:rsidRPr="00943234">
              <w:rPr>
                <w:rFonts w:ascii="Arial" w:hAnsi="Arial" w:cs="Arial"/>
                <w:b/>
                <w:sz w:val="20"/>
                <w:u w:val="none"/>
                <w:shd w:val="clear" w:color="auto" w:fill="FFFFFF"/>
              </w:rPr>
              <w:t>®</w:t>
            </w:r>
            <w:r w:rsidRPr="00943234">
              <w:rPr>
                <w:rFonts w:ascii="Arial" w:hAnsi="Arial"/>
                <w:b/>
                <w:u w:val="none"/>
              </w:rPr>
              <w:t>)</w:t>
            </w:r>
          </w:p>
          <w:p w:rsidR="00943234" w:rsidRPr="00943234" w:rsidRDefault="00943234" w:rsidP="00943234">
            <w:pPr>
              <w:pStyle w:val="Footer"/>
              <w:widowControl w:val="0"/>
              <w:rPr>
                <w:rFonts w:ascii="Arial" w:hAnsi="Arial"/>
                <w:b/>
                <w:u w:val="single"/>
              </w:rPr>
            </w:pPr>
          </w:p>
          <w:p w:rsidR="00943234" w:rsidRPr="00943234" w:rsidRDefault="00943234" w:rsidP="00943234">
            <w:pPr>
              <w:pStyle w:val="Footer"/>
              <w:widowControl w:val="0"/>
              <w:rPr>
                <w:rFonts w:ascii="Arial" w:hAnsi="Arial"/>
                <w:b/>
                <w:u w:val="single"/>
              </w:rPr>
            </w:pPr>
            <w:r w:rsidRPr="00943234">
              <w:rPr>
                <w:rFonts w:ascii="Arial" w:hAnsi="Arial"/>
                <w:b/>
                <w:u w:val="single"/>
              </w:rPr>
              <w:t>Indications/Contraindications:</w:t>
            </w:r>
          </w:p>
          <w:p w:rsidR="00943234" w:rsidRPr="00943234" w:rsidRDefault="00943234" w:rsidP="00AC7398">
            <w:pPr>
              <w:pStyle w:val="Footer"/>
              <w:widowControl w:val="0"/>
              <w:numPr>
                <w:ilvl w:val="0"/>
                <w:numId w:val="98"/>
              </w:numPr>
              <w:tabs>
                <w:tab w:val="clear" w:pos="4680"/>
                <w:tab w:val="clear" w:pos="9360"/>
              </w:tabs>
              <w:rPr>
                <w:rFonts w:ascii="Arial" w:hAnsi="Arial"/>
              </w:rPr>
            </w:pPr>
            <w:r w:rsidRPr="00943234">
              <w:rPr>
                <w:rFonts w:ascii="Arial" w:hAnsi="Arial"/>
              </w:rPr>
              <w:t>Calcium channel blocker used to treat narrow complex SVT.</w:t>
            </w:r>
          </w:p>
          <w:p w:rsidR="00943234" w:rsidRPr="00943234" w:rsidRDefault="00943234" w:rsidP="00AC7398">
            <w:pPr>
              <w:pStyle w:val="Footer"/>
              <w:widowControl w:val="0"/>
              <w:numPr>
                <w:ilvl w:val="0"/>
                <w:numId w:val="98"/>
              </w:numPr>
              <w:tabs>
                <w:tab w:val="clear" w:pos="4680"/>
                <w:tab w:val="clear" w:pos="9360"/>
              </w:tabs>
              <w:rPr>
                <w:rFonts w:ascii="Arial" w:hAnsi="Arial"/>
              </w:rPr>
            </w:pPr>
            <w:r w:rsidRPr="00943234">
              <w:rPr>
                <w:rFonts w:ascii="Arial" w:hAnsi="Arial"/>
              </w:rPr>
              <w:t>Contraindicated in patients with heart block, ventricular tachycardia, WPW, and/or acute MI.</w:t>
            </w:r>
          </w:p>
        </w:tc>
        <w:tc>
          <w:tcPr>
            <w:tcW w:w="7129" w:type="dxa"/>
            <w:gridSpan w:val="3"/>
          </w:tcPr>
          <w:p w:rsidR="00943234" w:rsidRPr="00943234" w:rsidRDefault="00943234" w:rsidP="00943234">
            <w:pPr>
              <w:pStyle w:val="Footer"/>
              <w:widowControl w:val="0"/>
              <w:tabs>
                <w:tab w:val="left" w:pos="-900"/>
              </w:tabs>
              <w:rPr>
                <w:rFonts w:ascii="Arial" w:hAnsi="Arial"/>
                <w:b/>
              </w:rPr>
            </w:pPr>
            <w:r w:rsidRPr="00943234">
              <w:rPr>
                <w:rFonts w:ascii="Arial" w:hAnsi="Arial"/>
                <w:b/>
              </w:rPr>
              <w:t>Tachycardia</w:t>
            </w:r>
          </w:p>
          <w:p w:rsidR="00943234" w:rsidRPr="00943234" w:rsidRDefault="00943234" w:rsidP="00943234">
            <w:pPr>
              <w:pStyle w:val="Footer"/>
              <w:widowControl w:val="0"/>
              <w:tabs>
                <w:tab w:val="left" w:pos="-900"/>
              </w:tabs>
              <w:rPr>
                <w:rFonts w:ascii="Arial" w:hAnsi="Arial"/>
                <w:b/>
              </w:rPr>
            </w:pPr>
            <w:r w:rsidRPr="00943234">
              <w:rPr>
                <w:rFonts w:ascii="Arial" w:hAnsi="Arial"/>
                <w:b/>
              </w:rPr>
              <w:t>Narrow Complex Tachycardia</w:t>
            </w:r>
          </w:p>
          <w:p w:rsidR="00943234" w:rsidRPr="00943234" w:rsidRDefault="00943234" w:rsidP="00AC7398">
            <w:pPr>
              <w:numPr>
                <w:ilvl w:val="0"/>
                <w:numId w:val="76"/>
              </w:numPr>
              <w:spacing w:after="0" w:line="240" w:lineRule="auto"/>
            </w:pPr>
            <w:r w:rsidRPr="00943234">
              <w:t>0.25 mg/kg slow IV/IO push.</w:t>
            </w:r>
          </w:p>
          <w:p w:rsidR="00943234" w:rsidRPr="00943234" w:rsidRDefault="00943234" w:rsidP="00AC7398">
            <w:pPr>
              <w:numPr>
                <w:ilvl w:val="0"/>
                <w:numId w:val="61"/>
              </w:numPr>
              <w:spacing w:after="0" w:line="240" w:lineRule="auto"/>
            </w:pPr>
            <w:r w:rsidRPr="00943234">
              <w:t>May repeat dose in 15 minutes at 0.35 mg/kg if necessary.</w:t>
            </w:r>
          </w:p>
        </w:tc>
      </w:tr>
      <w:tr w:rsidR="00943234" w:rsidRPr="00943234" w:rsidTr="00943234">
        <w:trPr>
          <w:gridAfter w:val="1"/>
          <w:wAfter w:w="169" w:type="dxa"/>
          <w:cantSplit/>
          <w:trHeight w:val="1266"/>
        </w:trPr>
        <w:tc>
          <w:tcPr>
            <w:tcW w:w="3505" w:type="dxa"/>
            <w:gridSpan w:val="2"/>
          </w:tcPr>
          <w:p w:rsidR="00943234" w:rsidRPr="00943234" w:rsidRDefault="00943234" w:rsidP="00943234">
            <w:pPr>
              <w:widowControl w:val="0"/>
              <w:rPr>
                <w:rFonts w:ascii="Arial" w:hAnsi="Arial"/>
                <w:b/>
                <w:sz w:val="32"/>
              </w:rPr>
            </w:pPr>
            <w:r w:rsidRPr="00943234">
              <w:rPr>
                <w:rFonts w:ascii="Arial" w:hAnsi="Arial"/>
                <w:b/>
                <w:sz w:val="32"/>
                <w:u w:val="single"/>
              </w:rPr>
              <w:lastRenderedPageBreak/>
              <w:t>Diphenhydramine</w:t>
            </w:r>
            <w:r w:rsidRPr="00943234">
              <w:rPr>
                <w:rFonts w:ascii="Arial" w:hAnsi="Arial"/>
                <w:b/>
                <w:sz w:val="32"/>
              </w:rPr>
              <w:t xml:space="preserve"> (Benadryl </w:t>
            </w:r>
            <w:r w:rsidRPr="00943234">
              <w:rPr>
                <w:rFonts w:ascii="Arial" w:hAnsi="Arial" w:cs="Arial"/>
                <w:b/>
                <w:shd w:val="clear" w:color="auto" w:fill="FFFFFF"/>
              </w:rPr>
              <w:t>®</w:t>
            </w:r>
            <w:r w:rsidRPr="00943234">
              <w:rPr>
                <w:rFonts w:ascii="Arial" w:hAnsi="Arial"/>
                <w:b/>
                <w:sz w:val="32"/>
              </w:rPr>
              <w:t>)</w:t>
            </w:r>
          </w:p>
          <w:p w:rsidR="00943234" w:rsidRPr="00943234" w:rsidRDefault="00943234" w:rsidP="00943234">
            <w:pPr>
              <w:widowControl w:val="0"/>
              <w:rPr>
                <w:rFonts w:ascii="Arial" w:hAnsi="Arial"/>
              </w:rPr>
            </w:pPr>
            <w:r w:rsidRPr="00943234">
              <w:rPr>
                <w:rFonts w:ascii="Arial" w:hAnsi="Arial"/>
              </w:rPr>
              <w:tab/>
            </w:r>
          </w:p>
          <w:p w:rsidR="00943234" w:rsidRPr="00943234" w:rsidRDefault="00943234" w:rsidP="00943234">
            <w:pPr>
              <w:pStyle w:val="Footer"/>
              <w:widowControl w:val="0"/>
              <w:rPr>
                <w:rFonts w:ascii="Arial" w:hAnsi="Arial"/>
                <w:b/>
                <w:u w:val="single"/>
              </w:rPr>
            </w:pPr>
            <w:r w:rsidRPr="00943234">
              <w:rPr>
                <w:rFonts w:ascii="Arial" w:hAnsi="Arial"/>
                <w:b/>
                <w:u w:val="single"/>
              </w:rPr>
              <w:t>Indications:</w:t>
            </w:r>
          </w:p>
          <w:p w:rsidR="00943234" w:rsidRPr="00943234" w:rsidRDefault="00943234" w:rsidP="00AC7398">
            <w:pPr>
              <w:pStyle w:val="Footer"/>
              <w:widowControl w:val="0"/>
              <w:numPr>
                <w:ilvl w:val="0"/>
                <w:numId w:val="97"/>
              </w:numPr>
              <w:tabs>
                <w:tab w:val="clear" w:pos="4680"/>
                <w:tab w:val="clear" w:pos="9360"/>
              </w:tabs>
              <w:rPr>
                <w:rFonts w:ascii="Arial" w:hAnsi="Arial"/>
              </w:rPr>
            </w:pPr>
            <w:r w:rsidRPr="00943234">
              <w:rPr>
                <w:rFonts w:ascii="Arial" w:hAnsi="Arial"/>
              </w:rPr>
              <w:t xml:space="preserve">Antihistamine </w:t>
            </w:r>
            <w:r w:rsidRPr="00943234">
              <w:rPr>
                <w:rFonts w:ascii="Arial" w:hAnsi="Arial" w:cs="Arial"/>
              </w:rPr>
              <w:t xml:space="preserve">used as an adjunctive treatment in </w:t>
            </w:r>
            <w:r w:rsidRPr="00943234">
              <w:rPr>
                <w:rFonts w:ascii="Arial" w:hAnsi="Arial"/>
              </w:rPr>
              <w:t>allergic reactions.</w:t>
            </w:r>
          </w:p>
          <w:p w:rsidR="00943234" w:rsidRPr="00943234" w:rsidRDefault="00943234" w:rsidP="00943234">
            <w:r w:rsidRPr="00943234">
              <w:rPr>
                <w:rFonts w:ascii="Arial" w:hAnsi="Arial" w:cs="Arial"/>
              </w:rPr>
              <w:t xml:space="preserve"> </w:t>
            </w:r>
          </w:p>
        </w:tc>
        <w:tc>
          <w:tcPr>
            <w:tcW w:w="7129" w:type="dxa"/>
            <w:gridSpan w:val="3"/>
          </w:tcPr>
          <w:p w:rsidR="00943234" w:rsidRPr="00943234" w:rsidRDefault="00943234" w:rsidP="00943234">
            <w:pPr>
              <w:pStyle w:val="Footer"/>
              <w:widowControl w:val="0"/>
              <w:tabs>
                <w:tab w:val="left" w:pos="-900"/>
              </w:tabs>
              <w:rPr>
                <w:rFonts w:ascii="Arial" w:hAnsi="Arial"/>
                <w:b/>
              </w:rPr>
            </w:pPr>
            <w:r w:rsidRPr="00943234">
              <w:rPr>
                <w:rFonts w:ascii="Arial" w:hAnsi="Arial"/>
                <w:b/>
              </w:rPr>
              <w:t>Allergic Reaction/Anaphylaxis</w:t>
            </w:r>
          </w:p>
          <w:p w:rsidR="00943234" w:rsidRPr="00943234" w:rsidRDefault="00943234" w:rsidP="00AC7398">
            <w:pPr>
              <w:widowControl w:val="0"/>
              <w:numPr>
                <w:ilvl w:val="0"/>
                <w:numId w:val="41"/>
              </w:numPr>
              <w:tabs>
                <w:tab w:val="left" w:pos="-900"/>
              </w:tabs>
              <w:spacing w:after="0" w:line="240" w:lineRule="auto"/>
              <w:rPr>
                <w:rFonts w:ascii="Arial" w:hAnsi="Arial"/>
              </w:rPr>
            </w:pPr>
            <w:r w:rsidRPr="00943234">
              <w:rPr>
                <w:rFonts w:ascii="Arial" w:hAnsi="Arial"/>
              </w:rPr>
              <w:t>25-50 mg IV/IO/IM</w:t>
            </w:r>
          </w:p>
          <w:p w:rsidR="00943234" w:rsidRPr="00943234" w:rsidRDefault="00943234" w:rsidP="00943234">
            <w:pPr>
              <w:widowControl w:val="0"/>
              <w:tabs>
                <w:tab w:val="left" w:pos="-900"/>
              </w:tabs>
              <w:rPr>
                <w:rFonts w:ascii="Arial" w:hAnsi="Arial"/>
                <w:b/>
              </w:rPr>
            </w:pPr>
          </w:p>
        </w:tc>
      </w:tr>
      <w:tr w:rsidR="00943234" w:rsidRPr="00943234" w:rsidTr="00943234">
        <w:trPr>
          <w:gridAfter w:val="1"/>
          <w:wAfter w:w="169" w:type="dxa"/>
          <w:cantSplit/>
          <w:trHeight w:val="1266"/>
        </w:trPr>
        <w:tc>
          <w:tcPr>
            <w:tcW w:w="3505" w:type="dxa"/>
            <w:gridSpan w:val="2"/>
          </w:tcPr>
          <w:p w:rsidR="00943234" w:rsidRPr="00943234" w:rsidRDefault="00943234" w:rsidP="00943234">
            <w:pPr>
              <w:pStyle w:val="Heading4"/>
              <w:keepNext w:val="0"/>
              <w:widowControl w:val="0"/>
              <w:rPr>
                <w:rFonts w:ascii="Arial" w:hAnsi="Arial"/>
                <w:i w:val="0"/>
                <w:color w:val="auto"/>
                <w:sz w:val="32"/>
                <w:szCs w:val="32"/>
                <w:u w:val="single"/>
              </w:rPr>
            </w:pPr>
            <w:r w:rsidRPr="00943234">
              <w:rPr>
                <w:rFonts w:ascii="Arial" w:hAnsi="Arial"/>
                <w:i w:val="0"/>
                <w:color w:val="auto"/>
                <w:sz w:val="32"/>
                <w:szCs w:val="32"/>
                <w:u w:val="single"/>
              </w:rPr>
              <w:t>Dopamine</w:t>
            </w:r>
          </w:p>
          <w:p w:rsidR="00943234" w:rsidRPr="00943234" w:rsidRDefault="00943234" w:rsidP="00943234">
            <w:pPr>
              <w:pStyle w:val="Footer"/>
              <w:widowControl w:val="0"/>
              <w:rPr>
                <w:rFonts w:ascii="Arial" w:hAnsi="Arial"/>
                <w:b/>
                <w:u w:val="single"/>
              </w:rPr>
            </w:pPr>
            <w:r w:rsidRPr="00943234">
              <w:rPr>
                <w:rFonts w:ascii="Arial" w:hAnsi="Arial"/>
                <w:b/>
                <w:u w:val="single"/>
              </w:rPr>
              <w:t>Indications:</w:t>
            </w:r>
          </w:p>
          <w:p w:rsidR="00943234" w:rsidRPr="00943234" w:rsidRDefault="00943234" w:rsidP="00AC7398">
            <w:pPr>
              <w:pStyle w:val="Footer"/>
              <w:widowControl w:val="0"/>
              <w:numPr>
                <w:ilvl w:val="0"/>
                <w:numId w:val="96"/>
              </w:numPr>
              <w:tabs>
                <w:tab w:val="clear" w:pos="4680"/>
                <w:tab w:val="clear" w:pos="9360"/>
              </w:tabs>
              <w:rPr>
                <w:rFonts w:ascii="Arial" w:hAnsi="Arial"/>
              </w:rPr>
            </w:pPr>
            <w:r w:rsidRPr="00943234">
              <w:rPr>
                <w:rFonts w:ascii="Arial" w:hAnsi="Arial"/>
              </w:rPr>
              <w:t>A vasopressor used in shock or hypotensive states.</w:t>
            </w:r>
          </w:p>
          <w:p w:rsidR="00943234" w:rsidRPr="00943234" w:rsidRDefault="00943234" w:rsidP="00AC7398">
            <w:pPr>
              <w:pStyle w:val="Footer"/>
              <w:widowControl w:val="0"/>
              <w:numPr>
                <w:ilvl w:val="0"/>
                <w:numId w:val="96"/>
              </w:numPr>
              <w:tabs>
                <w:tab w:val="clear" w:pos="4680"/>
                <w:tab w:val="clear" w:pos="9360"/>
              </w:tabs>
              <w:rPr>
                <w:rFonts w:ascii="Arial" w:hAnsi="Arial"/>
              </w:rPr>
            </w:pPr>
            <w:r w:rsidRPr="00943234">
              <w:rPr>
                <w:rFonts w:ascii="Arial" w:hAnsi="Arial"/>
              </w:rPr>
              <w:t>Used when infusion pump/</w:t>
            </w:r>
            <w:proofErr w:type="spellStart"/>
            <w:r w:rsidRPr="00943234">
              <w:rPr>
                <w:rFonts w:ascii="Arial" w:hAnsi="Arial"/>
              </w:rPr>
              <w:t>Norepinrphrine</w:t>
            </w:r>
            <w:proofErr w:type="spellEnd"/>
            <w:r w:rsidRPr="00943234">
              <w:rPr>
                <w:rFonts w:ascii="Arial" w:hAnsi="Arial"/>
              </w:rPr>
              <w:t xml:space="preserve"> not available</w:t>
            </w:r>
          </w:p>
        </w:tc>
        <w:tc>
          <w:tcPr>
            <w:tcW w:w="7129" w:type="dxa"/>
            <w:gridSpan w:val="3"/>
          </w:tcPr>
          <w:p w:rsidR="00943234" w:rsidRPr="00943234" w:rsidRDefault="00943234" w:rsidP="00943234">
            <w:pPr>
              <w:rPr>
                <w:rFonts w:ascii="Arial" w:hAnsi="Arial" w:cs="Arial"/>
                <w:b/>
              </w:rPr>
            </w:pPr>
            <w:r w:rsidRPr="00943234">
              <w:rPr>
                <w:rFonts w:ascii="Arial" w:hAnsi="Arial" w:cs="Arial"/>
                <w:b/>
              </w:rPr>
              <w:t>Bradycardia, Post-Resuscitation and Shock</w:t>
            </w:r>
          </w:p>
          <w:p w:rsidR="00943234" w:rsidRPr="00943234" w:rsidRDefault="00943234" w:rsidP="00AC7398">
            <w:pPr>
              <w:numPr>
                <w:ilvl w:val="0"/>
                <w:numId w:val="77"/>
              </w:numPr>
              <w:spacing w:after="0" w:line="240" w:lineRule="auto"/>
              <w:rPr>
                <w:rFonts w:ascii="Arial" w:hAnsi="Arial" w:cs="Arial"/>
              </w:rPr>
            </w:pPr>
            <w:r w:rsidRPr="00943234">
              <w:t>Infusion 2-20 mcg/kg/min IV/IO.</w:t>
            </w:r>
          </w:p>
          <w:p w:rsidR="00943234" w:rsidRPr="00943234" w:rsidRDefault="00943234" w:rsidP="00943234"/>
        </w:tc>
      </w:tr>
      <w:tr w:rsidR="00943234" w:rsidRPr="00943234" w:rsidTr="00943234">
        <w:trPr>
          <w:gridAfter w:val="1"/>
          <w:wAfter w:w="169" w:type="dxa"/>
          <w:cantSplit/>
          <w:trHeight w:val="1266"/>
        </w:trPr>
        <w:tc>
          <w:tcPr>
            <w:tcW w:w="3505" w:type="dxa"/>
            <w:gridSpan w:val="2"/>
          </w:tcPr>
          <w:p w:rsidR="00943234" w:rsidRPr="00943234" w:rsidRDefault="00943234" w:rsidP="00943234">
            <w:pPr>
              <w:pStyle w:val="Heading4"/>
              <w:keepNext w:val="0"/>
              <w:widowControl w:val="0"/>
              <w:rPr>
                <w:rFonts w:ascii="Arial" w:hAnsi="Arial"/>
                <w:i w:val="0"/>
                <w:color w:val="auto"/>
                <w:sz w:val="32"/>
                <w:szCs w:val="32"/>
                <w:u w:val="single"/>
              </w:rPr>
            </w:pPr>
            <w:r w:rsidRPr="00943234">
              <w:rPr>
                <w:rFonts w:ascii="Arial" w:hAnsi="Arial"/>
                <w:i w:val="0"/>
                <w:color w:val="auto"/>
                <w:sz w:val="32"/>
                <w:szCs w:val="32"/>
                <w:u w:val="single"/>
              </w:rPr>
              <w:t>Epinephrine 1:1000 (Auto-Injector ONLY)</w:t>
            </w:r>
          </w:p>
          <w:p w:rsidR="00943234" w:rsidRPr="00943234" w:rsidRDefault="00943234" w:rsidP="00943234">
            <w:pPr>
              <w:pStyle w:val="Footer"/>
              <w:widowControl w:val="0"/>
              <w:rPr>
                <w:rFonts w:ascii="Arial" w:hAnsi="Arial"/>
              </w:rPr>
            </w:pPr>
            <w:r w:rsidRPr="00943234">
              <w:rPr>
                <w:rFonts w:ascii="Arial" w:hAnsi="Arial"/>
                <w:b/>
                <w:u w:val="single"/>
              </w:rPr>
              <w:t>Indications:</w:t>
            </w:r>
            <w:r w:rsidRPr="00943234">
              <w:rPr>
                <w:rFonts w:ascii="Arial" w:hAnsi="Arial"/>
              </w:rPr>
              <w:t xml:space="preserve"> </w:t>
            </w:r>
          </w:p>
          <w:p w:rsidR="00943234" w:rsidRPr="00943234" w:rsidRDefault="00943234" w:rsidP="00AC7398">
            <w:pPr>
              <w:numPr>
                <w:ilvl w:val="0"/>
                <w:numId w:val="78"/>
              </w:numPr>
              <w:autoSpaceDE w:val="0"/>
              <w:autoSpaceDN w:val="0"/>
              <w:adjustRightInd w:val="0"/>
              <w:spacing w:after="0" w:line="240" w:lineRule="auto"/>
              <w:rPr>
                <w:rFonts w:ascii="Arial" w:hAnsi="Arial" w:cs="Arial"/>
              </w:rPr>
            </w:pPr>
            <w:r w:rsidRPr="00943234">
              <w:rPr>
                <w:rFonts w:ascii="Arial" w:hAnsi="Arial" w:cs="Arial"/>
              </w:rPr>
              <w:t xml:space="preserve">Bronchodilation in Asthma and COPD exacerbation.  Primary treatment for anaphylaxis </w:t>
            </w:r>
          </w:p>
        </w:tc>
        <w:tc>
          <w:tcPr>
            <w:tcW w:w="7129" w:type="dxa"/>
            <w:gridSpan w:val="3"/>
          </w:tcPr>
          <w:p w:rsidR="00943234" w:rsidRPr="00943234" w:rsidRDefault="00943234" w:rsidP="00943234">
            <w:pPr>
              <w:widowControl w:val="0"/>
              <w:tabs>
                <w:tab w:val="left" w:pos="-900"/>
              </w:tabs>
              <w:rPr>
                <w:rFonts w:ascii="Arial" w:hAnsi="Arial"/>
                <w:b/>
              </w:rPr>
            </w:pPr>
            <w:r w:rsidRPr="00943234">
              <w:rPr>
                <w:rFonts w:ascii="Arial" w:hAnsi="Arial"/>
                <w:b/>
              </w:rPr>
              <w:t>Allergic Reaction/Anaphylaxis</w:t>
            </w:r>
          </w:p>
          <w:p w:rsidR="00943234" w:rsidRPr="00943234" w:rsidRDefault="00943234" w:rsidP="00AC7398">
            <w:pPr>
              <w:widowControl w:val="0"/>
              <w:numPr>
                <w:ilvl w:val="0"/>
                <w:numId w:val="42"/>
              </w:numPr>
              <w:tabs>
                <w:tab w:val="left" w:pos="-900"/>
              </w:tabs>
              <w:spacing w:after="0" w:line="240" w:lineRule="auto"/>
              <w:rPr>
                <w:rFonts w:ascii="Arial" w:hAnsi="Arial"/>
              </w:rPr>
            </w:pPr>
            <w:r w:rsidRPr="00943234">
              <w:rPr>
                <w:rFonts w:ascii="Arial" w:hAnsi="Arial"/>
              </w:rPr>
              <w:t>0.3 mg IM</w:t>
            </w:r>
          </w:p>
          <w:p w:rsidR="00943234" w:rsidRPr="00943234" w:rsidRDefault="00943234" w:rsidP="00AC7398">
            <w:pPr>
              <w:widowControl w:val="0"/>
              <w:numPr>
                <w:ilvl w:val="0"/>
                <w:numId w:val="60"/>
              </w:numPr>
              <w:tabs>
                <w:tab w:val="left" w:pos="-900"/>
              </w:tabs>
              <w:spacing w:after="0" w:line="240" w:lineRule="auto"/>
              <w:rPr>
                <w:rFonts w:ascii="Arial" w:hAnsi="Arial"/>
              </w:rPr>
            </w:pPr>
            <w:r w:rsidRPr="00943234">
              <w:rPr>
                <w:rFonts w:ascii="Arial" w:hAnsi="Arial"/>
              </w:rPr>
              <w:t xml:space="preserve">Repeat every 5 minutes to a total of 3 doses. </w:t>
            </w:r>
          </w:p>
          <w:p w:rsidR="00943234" w:rsidRPr="00943234" w:rsidRDefault="00943234" w:rsidP="00943234">
            <w:pPr>
              <w:widowControl w:val="0"/>
              <w:tabs>
                <w:tab w:val="left" w:pos="-900"/>
              </w:tabs>
              <w:ind w:left="360"/>
              <w:rPr>
                <w:rFonts w:ascii="Arial" w:hAnsi="Arial"/>
              </w:rPr>
            </w:pPr>
          </w:p>
          <w:p w:rsidR="00943234" w:rsidRPr="00943234" w:rsidRDefault="00943234" w:rsidP="00943234">
            <w:pPr>
              <w:widowControl w:val="0"/>
              <w:tabs>
                <w:tab w:val="left" w:pos="-900"/>
              </w:tabs>
              <w:rPr>
                <w:rFonts w:ascii="Arial" w:hAnsi="Arial"/>
                <w:b/>
              </w:rPr>
            </w:pPr>
            <w:r w:rsidRPr="00943234">
              <w:rPr>
                <w:rFonts w:ascii="Arial" w:hAnsi="Arial"/>
                <w:b/>
              </w:rPr>
              <w:t>Asthma/COPD/RAD</w:t>
            </w:r>
          </w:p>
          <w:p w:rsidR="00943234" w:rsidRPr="00943234" w:rsidRDefault="00943234" w:rsidP="00AC7398">
            <w:pPr>
              <w:widowControl w:val="0"/>
              <w:numPr>
                <w:ilvl w:val="0"/>
                <w:numId w:val="79"/>
              </w:numPr>
              <w:tabs>
                <w:tab w:val="left" w:pos="-900"/>
              </w:tabs>
              <w:spacing w:after="0" w:line="240" w:lineRule="auto"/>
              <w:rPr>
                <w:rFonts w:ascii="Arial" w:hAnsi="Arial"/>
              </w:rPr>
            </w:pPr>
            <w:r w:rsidRPr="00943234">
              <w:rPr>
                <w:rFonts w:ascii="Arial" w:hAnsi="Arial"/>
              </w:rPr>
              <w:t>0.3 mg IM (no repeat).</w:t>
            </w:r>
          </w:p>
          <w:p w:rsidR="00943234" w:rsidRPr="00943234" w:rsidRDefault="00943234" w:rsidP="00943234">
            <w:pPr>
              <w:widowControl w:val="0"/>
              <w:tabs>
                <w:tab w:val="left" w:pos="-900"/>
              </w:tabs>
              <w:rPr>
                <w:rFonts w:ascii="Arial" w:hAnsi="Arial"/>
              </w:rPr>
            </w:pPr>
          </w:p>
          <w:p w:rsidR="00943234" w:rsidRPr="00943234" w:rsidRDefault="00943234" w:rsidP="00943234">
            <w:pPr>
              <w:widowControl w:val="0"/>
              <w:tabs>
                <w:tab w:val="left" w:pos="-900"/>
              </w:tabs>
              <w:rPr>
                <w:rFonts w:ascii="Arial" w:hAnsi="Arial"/>
              </w:rPr>
            </w:pPr>
            <w:r w:rsidRPr="00943234">
              <w:rPr>
                <w:rFonts w:ascii="Arial" w:hAnsi="Arial"/>
              </w:rPr>
              <w:t xml:space="preserve">If authorized by service, Advanced EMTs and Paramedics may administer </w:t>
            </w:r>
            <w:r w:rsidRPr="00943234">
              <w:rPr>
                <w:rFonts w:ascii="Arial" w:hAnsi="Arial"/>
                <w:b/>
                <w:u w:val="single"/>
              </w:rPr>
              <w:t>Epinephrine</w:t>
            </w:r>
            <w:r w:rsidRPr="00943234">
              <w:rPr>
                <w:rFonts w:ascii="Arial" w:hAnsi="Arial"/>
              </w:rPr>
              <w:t xml:space="preserve"> 1:1,000 IM if using a kit that meets the following criteria:</w:t>
            </w:r>
          </w:p>
          <w:p w:rsidR="00943234" w:rsidRPr="00943234" w:rsidRDefault="00943234" w:rsidP="00AC7398">
            <w:pPr>
              <w:widowControl w:val="0"/>
              <w:numPr>
                <w:ilvl w:val="0"/>
                <w:numId w:val="127"/>
              </w:numPr>
              <w:tabs>
                <w:tab w:val="left" w:pos="-900"/>
              </w:tabs>
              <w:spacing w:after="0" w:line="240" w:lineRule="auto"/>
              <w:rPr>
                <w:rFonts w:ascii="Arial" w:hAnsi="Arial"/>
              </w:rPr>
            </w:pPr>
            <w:r w:rsidRPr="00943234">
              <w:rPr>
                <w:rFonts w:ascii="Arial" w:hAnsi="Arial"/>
              </w:rPr>
              <w:t>Administration supplies maintained in separate container from all other medications;</w:t>
            </w:r>
          </w:p>
          <w:p w:rsidR="00943234" w:rsidRPr="00943234" w:rsidRDefault="00943234" w:rsidP="00AC7398">
            <w:pPr>
              <w:widowControl w:val="0"/>
              <w:numPr>
                <w:ilvl w:val="0"/>
                <w:numId w:val="127"/>
              </w:numPr>
              <w:tabs>
                <w:tab w:val="left" w:pos="-900"/>
              </w:tabs>
              <w:spacing w:after="0" w:line="240" w:lineRule="auto"/>
              <w:rPr>
                <w:rFonts w:ascii="Arial" w:hAnsi="Arial"/>
              </w:rPr>
            </w:pPr>
            <w:r w:rsidRPr="00943234">
              <w:rPr>
                <w:rFonts w:ascii="Arial" w:hAnsi="Arial"/>
              </w:rPr>
              <w:t>Medication provided as 1mg/mL in glass vial;</w:t>
            </w:r>
          </w:p>
          <w:p w:rsidR="00943234" w:rsidRPr="00943234" w:rsidRDefault="00943234" w:rsidP="00AC7398">
            <w:pPr>
              <w:widowControl w:val="0"/>
              <w:numPr>
                <w:ilvl w:val="0"/>
                <w:numId w:val="127"/>
              </w:numPr>
              <w:tabs>
                <w:tab w:val="left" w:pos="-900"/>
              </w:tabs>
              <w:spacing w:after="0" w:line="240" w:lineRule="auto"/>
              <w:rPr>
                <w:rFonts w:ascii="Arial" w:hAnsi="Arial"/>
              </w:rPr>
            </w:pPr>
            <w:r w:rsidRPr="00943234">
              <w:rPr>
                <w:rFonts w:ascii="Arial" w:hAnsi="Arial"/>
              </w:rPr>
              <w:t>Kit case and medication vial labeled with “NOT FOR IV USE”;</w:t>
            </w:r>
          </w:p>
          <w:p w:rsidR="00943234" w:rsidRPr="00943234" w:rsidRDefault="00943234" w:rsidP="00AC7398">
            <w:pPr>
              <w:widowControl w:val="0"/>
              <w:numPr>
                <w:ilvl w:val="0"/>
                <w:numId w:val="127"/>
              </w:numPr>
              <w:tabs>
                <w:tab w:val="left" w:pos="-900"/>
              </w:tabs>
              <w:spacing w:after="0" w:line="240" w:lineRule="auto"/>
              <w:rPr>
                <w:rFonts w:ascii="Arial" w:hAnsi="Arial"/>
              </w:rPr>
            </w:pPr>
            <w:r w:rsidRPr="00943234">
              <w:rPr>
                <w:rFonts w:ascii="Arial" w:hAnsi="Arial"/>
              </w:rPr>
              <w:t>Kit contains 2 sterile 1cc graduated syringes and 21- to 25-gauge needles (3/8 to 1 inch long) that are permanently attached (i.e. needle cannot be removed from syringe). Needle must be “safety” engineered, easily sheathed or protected following use, and</w:t>
            </w:r>
          </w:p>
          <w:p w:rsidR="00943234" w:rsidRPr="00943234" w:rsidRDefault="00943234" w:rsidP="00AC7398">
            <w:pPr>
              <w:widowControl w:val="0"/>
              <w:numPr>
                <w:ilvl w:val="0"/>
                <w:numId w:val="127"/>
              </w:numPr>
              <w:tabs>
                <w:tab w:val="left" w:pos="-900"/>
              </w:tabs>
              <w:spacing w:after="0" w:line="240" w:lineRule="auto"/>
              <w:rPr>
                <w:rFonts w:ascii="Arial" w:hAnsi="Arial"/>
              </w:rPr>
            </w:pPr>
            <w:r w:rsidRPr="00943234">
              <w:rPr>
                <w:rFonts w:ascii="Arial" w:hAnsi="Arial"/>
              </w:rPr>
              <w:t xml:space="preserve">Documentation and direction card included in kit notes medication NOT for IV use, and noting dose for adult/pediatric patients.  </w:t>
            </w:r>
          </w:p>
        </w:tc>
      </w:tr>
      <w:tr w:rsidR="00943234" w:rsidRPr="00943234" w:rsidTr="00943234">
        <w:trPr>
          <w:gridAfter w:val="1"/>
          <w:wAfter w:w="169" w:type="dxa"/>
          <w:cantSplit/>
          <w:trHeight w:val="1266"/>
        </w:trPr>
        <w:tc>
          <w:tcPr>
            <w:tcW w:w="3505" w:type="dxa"/>
            <w:gridSpan w:val="2"/>
          </w:tcPr>
          <w:p w:rsidR="00943234" w:rsidRPr="00943234" w:rsidRDefault="00943234" w:rsidP="00943234">
            <w:pPr>
              <w:pStyle w:val="Heading4"/>
              <w:keepNext w:val="0"/>
              <w:widowControl w:val="0"/>
              <w:rPr>
                <w:rFonts w:ascii="Arial" w:hAnsi="Arial"/>
                <w:i w:val="0"/>
                <w:color w:val="auto"/>
                <w:sz w:val="32"/>
                <w:szCs w:val="32"/>
                <w:u w:val="single"/>
              </w:rPr>
            </w:pPr>
            <w:r w:rsidRPr="00943234">
              <w:rPr>
                <w:rFonts w:ascii="Arial" w:hAnsi="Arial"/>
                <w:i w:val="0"/>
                <w:color w:val="auto"/>
                <w:sz w:val="32"/>
                <w:szCs w:val="32"/>
                <w:u w:val="single"/>
              </w:rPr>
              <w:lastRenderedPageBreak/>
              <w:t>Epinephrine 1:1,000 (by infusion only)</w:t>
            </w:r>
          </w:p>
          <w:p w:rsidR="00943234" w:rsidRPr="00943234" w:rsidRDefault="00943234" w:rsidP="00943234">
            <w:pPr>
              <w:rPr>
                <w:b/>
              </w:rPr>
            </w:pPr>
            <w:r w:rsidRPr="00943234">
              <w:rPr>
                <w:b/>
              </w:rPr>
              <w:t>Indications:</w:t>
            </w:r>
          </w:p>
          <w:p w:rsidR="00943234" w:rsidRPr="00943234" w:rsidRDefault="00943234" w:rsidP="00AC7398">
            <w:pPr>
              <w:numPr>
                <w:ilvl w:val="0"/>
                <w:numId w:val="53"/>
              </w:numPr>
              <w:spacing w:after="0" w:line="240" w:lineRule="auto"/>
            </w:pPr>
            <w:r w:rsidRPr="00943234">
              <w:t>Vasopressor Post-Resuscitation, Bradycardia, allergic reaction</w:t>
            </w:r>
          </w:p>
          <w:p w:rsidR="00943234" w:rsidRPr="00943234" w:rsidRDefault="00943234" w:rsidP="00943234"/>
        </w:tc>
        <w:tc>
          <w:tcPr>
            <w:tcW w:w="7129" w:type="dxa"/>
            <w:gridSpan w:val="3"/>
          </w:tcPr>
          <w:p w:rsidR="00943234" w:rsidRPr="00943234" w:rsidRDefault="00943234" w:rsidP="00943234">
            <w:pPr>
              <w:widowControl w:val="0"/>
              <w:tabs>
                <w:tab w:val="left" w:pos="-900"/>
              </w:tabs>
              <w:rPr>
                <w:rFonts w:ascii="Arial" w:hAnsi="Arial"/>
                <w:b/>
              </w:rPr>
            </w:pPr>
            <w:r w:rsidRPr="00943234">
              <w:rPr>
                <w:rFonts w:ascii="Arial" w:hAnsi="Arial"/>
                <w:b/>
              </w:rPr>
              <w:t>Allergic Reaction</w:t>
            </w:r>
          </w:p>
          <w:p w:rsidR="00943234" w:rsidRPr="00943234" w:rsidRDefault="00943234" w:rsidP="00AC7398">
            <w:pPr>
              <w:widowControl w:val="0"/>
              <w:numPr>
                <w:ilvl w:val="0"/>
                <w:numId w:val="53"/>
              </w:numPr>
              <w:tabs>
                <w:tab w:val="left" w:pos="-900"/>
              </w:tabs>
              <w:spacing w:after="0" w:line="240" w:lineRule="auto"/>
              <w:rPr>
                <w:rFonts w:ascii="Arial" w:hAnsi="Arial"/>
              </w:rPr>
            </w:pPr>
            <w:r w:rsidRPr="00943234">
              <w:rPr>
                <w:rFonts w:ascii="Arial" w:hAnsi="Arial"/>
              </w:rPr>
              <w:t>2-10 mcg/min IV/IO infusion (maintenance)</w:t>
            </w:r>
          </w:p>
          <w:p w:rsidR="00943234" w:rsidRPr="00943234" w:rsidRDefault="00943234" w:rsidP="00943234">
            <w:pPr>
              <w:widowControl w:val="0"/>
              <w:tabs>
                <w:tab w:val="left" w:pos="-900"/>
              </w:tabs>
              <w:rPr>
                <w:rFonts w:ascii="Arial" w:hAnsi="Arial"/>
                <w:b/>
              </w:rPr>
            </w:pPr>
          </w:p>
          <w:p w:rsidR="00943234" w:rsidRPr="00943234" w:rsidRDefault="00943234" w:rsidP="00943234">
            <w:pPr>
              <w:widowControl w:val="0"/>
              <w:tabs>
                <w:tab w:val="left" w:pos="-900"/>
              </w:tabs>
              <w:rPr>
                <w:rFonts w:ascii="Arial" w:hAnsi="Arial"/>
                <w:b/>
              </w:rPr>
            </w:pPr>
            <w:r w:rsidRPr="00943234">
              <w:rPr>
                <w:rFonts w:ascii="Arial" w:hAnsi="Arial"/>
                <w:b/>
              </w:rPr>
              <w:t>Bradycardia</w:t>
            </w:r>
          </w:p>
          <w:p w:rsidR="00943234" w:rsidRPr="00943234" w:rsidRDefault="00943234" w:rsidP="00AC7398">
            <w:pPr>
              <w:widowControl w:val="0"/>
              <w:numPr>
                <w:ilvl w:val="0"/>
                <w:numId w:val="53"/>
              </w:numPr>
              <w:tabs>
                <w:tab w:val="left" w:pos="-900"/>
              </w:tabs>
              <w:spacing w:after="0" w:line="240" w:lineRule="auto"/>
              <w:rPr>
                <w:rFonts w:ascii="Arial" w:hAnsi="Arial"/>
              </w:rPr>
            </w:pPr>
            <w:r w:rsidRPr="00943234">
              <w:rPr>
                <w:rFonts w:ascii="Arial" w:hAnsi="Arial"/>
              </w:rPr>
              <w:t>2-10 mcg/min IV/IO infusion</w:t>
            </w:r>
          </w:p>
          <w:p w:rsidR="00943234" w:rsidRPr="00943234" w:rsidRDefault="00943234" w:rsidP="00943234">
            <w:pPr>
              <w:widowControl w:val="0"/>
              <w:tabs>
                <w:tab w:val="left" w:pos="-900"/>
              </w:tabs>
              <w:rPr>
                <w:rFonts w:ascii="Arial" w:hAnsi="Arial"/>
                <w:b/>
              </w:rPr>
            </w:pPr>
          </w:p>
          <w:p w:rsidR="00943234" w:rsidRPr="00943234" w:rsidRDefault="00943234" w:rsidP="00943234">
            <w:pPr>
              <w:widowControl w:val="0"/>
              <w:tabs>
                <w:tab w:val="left" w:pos="-900"/>
              </w:tabs>
              <w:rPr>
                <w:rFonts w:ascii="Arial" w:hAnsi="Arial"/>
                <w:b/>
              </w:rPr>
            </w:pPr>
            <w:r w:rsidRPr="00943234">
              <w:rPr>
                <w:rFonts w:ascii="Arial" w:hAnsi="Arial"/>
                <w:b/>
              </w:rPr>
              <w:t>Post-Resuscitation</w:t>
            </w:r>
          </w:p>
          <w:p w:rsidR="00943234" w:rsidRPr="00943234" w:rsidRDefault="00943234" w:rsidP="00AC7398">
            <w:pPr>
              <w:widowControl w:val="0"/>
              <w:numPr>
                <w:ilvl w:val="0"/>
                <w:numId w:val="53"/>
              </w:numPr>
              <w:tabs>
                <w:tab w:val="left" w:pos="-900"/>
              </w:tabs>
              <w:spacing w:after="0" w:line="240" w:lineRule="auto"/>
              <w:rPr>
                <w:rFonts w:ascii="Arial" w:hAnsi="Arial"/>
                <w:b/>
              </w:rPr>
            </w:pPr>
            <w:r w:rsidRPr="00943234">
              <w:rPr>
                <w:rFonts w:ascii="Arial" w:hAnsi="Arial"/>
              </w:rPr>
              <w:t>2-10 mcg/min IV/IO infusion</w:t>
            </w:r>
          </w:p>
          <w:p w:rsidR="00943234" w:rsidRPr="00943234" w:rsidRDefault="00943234" w:rsidP="00943234">
            <w:pPr>
              <w:widowControl w:val="0"/>
              <w:tabs>
                <w:tab w:val="left" w:pos="-900"/>
              </w:tabs>
              <w:rPr>
                <w:rFonts w:ascii="Arial" w:hAnsi="Arial"/>
                <w:b/>
              </w:rPr>
            </w:pPr>
          </w:p>
          <w:p w:rsidR="00943234" w:rsidRPr="00943234" w:rsidRDefault="00943234" w:rsidP="00943234">
            <w:pPr>
              <w:widowControl w:val="0"/>
              <w:tabs>
                <w:tab w:val="left" w:pos="-900"/>
              </w:tabs>
              <w:rPr>
                <w:rFonts w:ascii="Arial" w:hAnsi="Arial"/>
                <w:b/>
              </w:rPr>
            </w:pPr>
            <w:r w:rsidRPr="00943234">
              <w:rPr>
                <w:rFonts w:ascii="Arial" w:hAnsi="Arial"/>
                <w:b/>
              </w:rPr>
              <w:t>Shock-Adult</w:t>
            </w:r>
          </w:p>
          <w:p w:rsidR="00943234" w:rsidRPr="00943234" w:rsidRDefault="00943234" w:rsidP="00AC7398">
            <w:pPr>
              <w:widowControl w:val="0"/>
              <w:numPr>
                <w:ilvl w:val="0"/>
                <w:numId w:val="53"/>
              </w:numPr>
              <w:tabs>
                <w:tab w:val="left" w:pos="-900"/>
              </w:tabs>
              <w:spacing w:after="0" w:line="240" w:lineRule="auto"/>
              <w:rPr>
                <w:rFonts w:ascii="Arial" w:hAnsi="Arial"/>
                <w:b/>
              </w:rPr>
            </w:pPr>
            <w:r w:rsidRPr="00943234">
              <w:rPr>
                <w:rFonts w:ascii="Arial" w:hAnsi="Arial"/>
              </w:rPr>
              <w:t>2-10 mcg/min IV/IO infusion-by pump</w:t>
            </w:r>
          </w:p>
          <w:p w:rsidR="00943234" w:rsidRPr="00943234" w:rsidRDefault="00943234" w:rsidP="00943234">
            <w:pPr>
              <w:widowControl w:val="0"/>
              <w:tabs>
                <w:tab w:val="left" w:pos="-900"/>
              </w:tabs>
              <w:ind w:left="360"/>
              <w:rPr>
                <w:rFonts w:ascii="Arial" w:hAnsi="Arial"/>
              </w:rPr>
            </w:pPr>
          </w:p>
        </w:tc>
      </w:tr>
      <w:tr w:rsidR="00943234" w:rsidRPr="00943234" w:rsidTr="00943234">
        <w:trPr>
          <w:gridAfter w:val="1"/>
          <w:wAfter w:w="169" w:type="dxa"/>
          <w:cantSplit/>
          <w:trHeight w:val="1266"/>
        </w:trPr>
        <w:tc>
          <w:tcPr>
            <w:tcW w:w="3505" w:type="dxa"/>
            <w:gridSpan w:val="2"/>
          </w:tcPr>
          <w:p w:rsidR="00943234" w:rsidRPr="00640F5C" w:rsidRDefault="00943234" w:rsidP="00943234">
            <w:pPr>
              <w:pStyle w:val="Heading4"/>
              <w:keepNext w:val="0"/>
              <w:widowControl w:val="0"/>
              <w:rPr>
                <w:rFonts w:ascii="Arial" w:hAnsi="Arial"/>
                <w:i w:val="0"/>
                <w:color w:val="auto"/>
                <w:sz w:val="32"/>
                <w:szCs w:val="32"/>
                <w:u w:val="single"/>
              </w:rPr>
            </w:pPr>
            <w:r w:rsidRPr="00640F5C">
              <w:rPr>
                <w:rFonts w:ascii="Arial" w:hAnsi="Arial"/>
                <w:i w:val="0"/>
                <w:color w:val="auto"/>
                <w:sz w:val="32"/>
                <w:szCs w:val="32"/>
                <w:u w:val="single"/>
              </w:rPr>
              <w:t>Epinephrine 1:10,000</w:t>
            </w:r>
          </w:p>
          <w:p w:rsidR="00943234" w:rsidRPr="00943234" w:rsidRDefault="00943234" w:rsidP="00943234">
            <w:pPr>
              <w:widowControl w:val="0"/>
              <w:rPr>
                <w:rFonts w:ascii="Arial" w:hAnsi="Arial"/>
                <w:b/>
              </w:rPr>
            </w:pPr>
          </w:p>
          <w:p w:rsidR="00943234" w:rsidRPr="00943234" w:rsidRDefault="00943234" w:rsidP="00943234">
            <w:pPr>
              <w:pStyle w:val="Footer"/>
              <w:widowControl w:val="0"/>
              <w:rPr>
                <w:rFonts w:ascii="Arial" w:hAnsi="Arial"/>
              </w:rPr>
            </w:pPr>
            <w:r w:rsidRPr="00943234">
              <w:rPr>
                <w:rFonts w:ascii="Arial" w:hAnsi="Arial"/>
                <w:b/>
                <w:u w:val="single"/>
              </w:rPr>
              <w:t>Indications:</w:t>
            </w:r>
            <w:r w:rsidRPr="00943234">
              <w:rPr>
                <w:rFonts w:ascii="Arial" w:hAnsi="Arial"/>
              </w:rPr>
              <w:t xml:space="preserve"> </w:t>
            </w:r>
          </w:p>
          <w:p w:rsidR="00943234" w:rsidRPr="00943234" w:rsidRDefault="00943234" w:rsidP="00AC7398">
            <w:pPr>
              <w:pStyle w:val="Footer"/>
              <w:widowControl w:val="0"/>
              <w:numPr>
                <w:ilvl w:val="0"/>
                <w:numId w:val="95"/>
              </w:numPr>
              <w:tabs>
                <w:tab w:val="clear" w:pos="4680"/>
                <w:tab w:val="clear" w:pos="9360"/>
              </w:tabs>
              <w:rPr>
                <w:rFonts w:ascii="Arial" w:hAnsi="Arial"/>
              </w:rPr>
            </w:pPr>
            <w:r w:rsidRPr="00943234">
              <w:rPr>
                <w:rFonts w:ascii="Arial" w:hAnsi="Arial"/>
              </w:rPr>
              <w:t>Vasopressor used in cardiac arrest.</w:t>
            </w:r>
          </w:p>
        </w:tc>
        <w:tc>
          <w:tcPr>
            <w:tcW w:w="7129" w:type="dxa"/>
            <w:gridSpan w:val="3"/>
          </w:tcPr>
          <w:p w:rsidR="00943234" w:rsidRPr="00943234" w:rsidRDefault="00943234" w:rsidP="00943234">
            <w:pPr>
              <w:widowControl w:val="0"/>
              <w:rPr>
                <w:rFonts w:ascii="Arial" w:hAnsi="Arial"/>
                <w:b/>
              </w:rPr>
            </w:pPr>
            <w:r w:rsidRPr="00943234">
              <w:rPr>
                <w:rFonts w:ascii="Arial" w:hAnsi="Arial"/>
                <w:b/>
              </w:rPr>
              <w:t>Cardiac Arrest</w:t>
            </w:r>
          </w:p>
          <w:p w:rsidR="00943234" w:rsidRPr="00943234" w:rsidRDefault="00943234" w:rsidP="00AC7398">
            <w:pPr>
              <w:widowControl w:val="0"/>
              <w:numPr>
                <w:ilvl w:val="0"/>
                <w:numId w:val="80"/>
              </w:numPr>
              <w:spacing w:after="0" w:line="240" w:lineRule="auto"/>
              <w:rPr>
                <w:rFonts w:ascii="Arial" w:hAnsi="Arial"/>
              </w:rPr>
            </w:pPr>
            <w:r w:rsidRPr="00943234">
              <w:rPr>
                <w:rFonts w:ascii="Arial" w:hAnsi="Arial"/>
              </w:rPr>
              <w:t>1 mg IV/IO</w:t>
            </w:r>
          </w:p>
          <w:p w:rsidR="00943234" w:rsidRPr="00943234" w:rsidRDefault="00943234" w:rsidP="00AC7398">
            <w:pPr>
              <w:widowControl w:val="0"/>
              <w:numPr>
                <w:ilvl w:val="0"/>
                <w:numId w:val="59"/>
              </w:numPr>
              <w:spacing w:after="0" w:line="240" w:lineRule="auto"/>
              <w:rPr>
                <w:rFonts w:ascii="Arial" w:hAnsi="Arial"/>
              </w:rPr>
            </w:pPr>
            <w:r w:rsidRPr="00943234">
              <w:rPr>
                <w:rFonts w:ascii="Arial" w:hAnsi="Arial"/>
              </w:rPr>
              <w:t>Repeat every 3 – 5 minutes per AHA guidelines</w:t>
            </w:r>
          </w:p>
          <w:p w:rsidR="00943234" w:rsidRPr="00943234" w:rsidRDefault="00943234" w:rsidP="00943234">
            <w:pPr>
              <w:widowControl w:val="0"/>
              <w:tabs>
                <w:tab w:val="left" w:pos="-900"/>
              </w:tabs>
              <w:rPr>
                <w:rFonts w:ascii="Arial" w:hAnsi="Arial"/>
              </w:rPr>
            </w:pPr>
          </w:p>
        </w:tc>
      </w:tr>
      <w:tr w:rsidR="00943234" w:rsidRPr="00943234" w:rsidTr="00943234">
        <w:trPr>
          <w:gridAfter w:val="1"/>
          <w:wAfter w:w="169" w:type="dxa"/>
          <w:cantSplit/>
          <w:trHeight w:val="1266"/>
        </w:trPr>
        <w:tc>
          <w:tcPr>
            <w:tcW w:w="3505" w:type="dxa"/>
            <w:gridSpan w:val="2"/>
          </w:tcPr>
          <w:p w:rsidR="00943234" w:rsidRPr="00640F5C" w:rsidRDefault="00943234" w:rsidP="00943234">
            <w:pPr>
              <w:pStyle w:val="Footer"/>
              <w:widowControl w:val="0"/>
              <w:rPr>
                <w:rFonts w:ascii="Arial" w:hAnsi="Arial" w:cs="Arial"/>
                <w:b/>
                <w:sz w:val="32"/>
                <w:szCs w:val="32"/>
                <w:u w:val="single"/>
              </w:rPr>
            </w:pPr>
            <w:r w:rsidRPr="00640F5C">
              <w:rPr>
                <w:rFonts w:ascii="Arial" w:hAnsi="Arial" w:cs="Arial"/>
                <w:b/>
                <w:sz w:val="32"/>
                <w:szCs w:val="32"/>
                <w:u w:val="single"/>
              </w:rPr>
              <w:t>Epinephrine (Racemic, for Inhalation)</w:t>
            </w:r>
          </w:p>
          <w:p w:rsidR="00943234" w:rsidRPr="00943234" w:rsidRDefault="00943234" w:rsidP="00943234">
            <w:pPr>
              <w:pStyle w:val="Footer"/>
              <w:widowControl w:val="0"/>
              <w:rPr>
                <w:rFonts w:ascii="Arial" w:hAnsi="Arial"/>
              </w:rPr>
            </w:pPr>
            <w:r w:rsidRPr="00943234">
              <w:rPr>
                <w:rFonts w:ascii="Arial" w:hAnsi="Arial"/>
                <w:b/>
                <w:u w:val="single"/>
              </w:rPr>
              <w:t>Indications:</w:t>
            </w:r>
            <w:r w:rsidRPr="00943234">
              <w:rPr>
                <w:rFonts w:ascii="Arial" w:hAnsi="Arial"/>
              </w:rPr>
              <w:t xml:space="preserve"> </w:t>
            </w:r>
          </w:p>
          <w:p w:rsidR="00943234" w:rsidRPr="00943234" w:rsidRDefault="00943234" w:rsidP="00AC7398">
            <w:pPr>
              <w:pStyle w:val="Footer"/>
              <w:widowControl w:val="0"/>
              <w:numPr>
                <w:ilvl w:val="0"/>
                <w:numId w:val="79"/>
              </w:numPr>
              <w:tabs>
                <w:tab w:val="clear" w:pos="4680"/>
                <w:tab w:val="clear" w:pos="9360"/>
              </w:tabs>
              <w:rPr>
                <w:sz w:val="32"/>
                <w:szCs w:val="32"/>
              </w:rPr>
            </w:pPr>
            <w:r w:rsidRPr="00943234">
              <w:rPr>
                <w:rFonts w:ascii="Arial" w:hAnsi="Arial"/>
              </w:rPr>
              <w:t>Croup</w:t>
            </w:r>
          </w:p>
        </w:tc>
        <w:tc>
          <w:tcPr>
            <w:tcW w:w="7129" w:type="dxa"/>
            <w:gridSpan w:val="3"/>
          </w:tcPr>
          <w:p w:rsidR="00943234" w:rsidRPr="00943234" w:rsidRDefault="00943234" w:rsidP="00943234">
            <w:pPr>
              <w:widowControl w:val="0"/>
              <w:tabs>
                <w:tab w:val="left" w:pos="-900"/>
              </w:tabs>
              <w:rPr>
                <w:rFonts w:ascii="Arial" w:hAnsi="Arial"/>
                <w:b/>
              </w:rPr>
            </w:pPr>
            <w:r w:rsidRPr="00943234">
              <w:rPr>
                <w:rFonts w:ascii="Arial" w:hAnsi="Arial"/>
                <w:b/>
              </w:rPr>
              <w:t>Croup</w:t>
            </w:r>
          </w:p>
          <w:p w:rsidR="00943234" w:rsidRPr="00943234" w:rsidRDefault="00943234" w:rsidP="00AC7398">
            <w:pPr>
              <w:widowControl w:val="0"/>
              <w:numPr>
                <w:ilvl w:val="0"/>
                <w:numId w:val="79"/>
              </w:numPr>
              <w:tabs>
                <w:tab w:val="left" w:pos="-900"/>
              </w:tabs>
              <w:spacing w:after="0" w:line="240" w:lineRule="auto"/>
              <w:rPr>
                <w:rFonts w:ascii="Arial" w:hAnsi="Arial"/>
              </w:rPr>
            </w:pPr>
            <w:r w:rsidRPr="00943234">
              <w:rPr>
                <w:rFonts w:ascii="Arial" w:hAnsi="Arial"/>
              </w:rPr>
              <w:t xml:space="preserve">11.25mg in 2.5mL solution </w:t>
            </w:r>
          </w:p>
        </w:tc>
      </w:tr>
      <w:tr w:rsidR="00943234" w:rsidRPr="00943234" w:rsidTr="00943234">
        <w:trPr>
          <w:gridAfter w:val="1"/>
          <w:wAfter w:w="169" w:type="dxa"/>
          <w:cantSplit/>
          <w:trHeight w:val="1266"/>
        </w:trPr>
        <w:tc>
          <w:tcPr>
            <w:tcW w:w="3505" w:type="dxa"/>
            <w:gridSpan w:val="2"/>
          </w:tcPr>
          <w:p w:rsidR="00943234" w:rsidRPr="00640F5C" w:rsidRDefault="00943234" w:rsidP="00943234">
            <w:pPr>
              <w:pStyle w:val="Heading4"/>
              <w:keepNext w:val="0"/>
              <w:widowControl w:val="0"/>
              <w:rPr>
                <w:rFonts w:ascii="Arial" w:hAnsi="Arial"/>
                <w:i w:val="0"/>
                <w:color w:val="auto"/>
                <w:sz w:val="32"/>
                <w:szCs w:val="32"/>
                <w:u w:val="single"/>
              </w:rPr>
            </w:pPr>
            <w:r w:rsidRPr="00640F5C">
              <w:rPr>
                <w:rFonts w:ascii="Arial" w:hAnsi="Arial"/>
                <w:i w:val="0"/>
                <w:color w:val="auto"/>
                <w:sz w:val="32"/>
                <w:szCs w:val="32"/>
                <w:u w:val="single"/>
              </w:rPr>
              <w:t>Fentanyl</w:t>
            </w:r>
          </w:p>
          <w:p w:rsidR="00943234" w:rsidRPr="00943234" w:rsidRDefault="00943234" w:rsidP="00943234">
            <w:pPr>
              <w:pStyle w:val="Heading4"/>
              <w:keepNext w:val="0"/>
              <w:widowControl w:val="0"/>
              <w:rPr>
                <w:rFonts w:ascii="Arial" w:hAnsi="Arial"/>
                <w:color w:val="auto"/>
              </w:rPr>
            </w:pPr>
            <w:r w:rsidRPr="00943234">
              <w:rPr>
                <w:rFonts w:ascii="Arial" w:hAnsi="Arial"/>
                <w:color w:val="auto"/>
              </w:rPr>
              <w:t>(</w:t>
            </w:r>
            <w:proofErr w:type="spellStart"/>
            <w:r w:rsidRPr="00943234">
              <w:rPr>
                <w:rFonts w:ascii="Arial" w:hAnsi="Arial"/>
                <w:color w:val="auto"/>
              </w:rPr>
              <w:t>Sublimaze</w:t>
            </w:r>
            <w:proofErr w:type="spellEnd"/>
            <w:r w:rsidRPr="00943234">
              <w:rPr>
                <w:rFonts w:ascii="Arial" w:hAnsi="Arial"/>
                <w:color w:val="auto"/>
              </w:rPr>
              <w:t xml:space="preserve"> </w:t>
            </w:r>
            <w:r w:rsidRPr="00943234">
              <w:rPr>
                <w:rFonts w:ascii="Arial" w:hAnsi="Arial" w:cs="Arial"/>
                <w:b w:val="0"/>
                <w:color w:val="auto"/>
                <w:sz w:val="20"/>
                <w:shd w:val="clear" w:color="auto" w:fill="FFFFFF"/>
              </w:rPr>
              <w:t>®</w:t>
            </w:r>
            <w:r w:rsidRPr="00943234">
              <w:rPr>
                <w:rFonts w:ascii="Arial" w:hAnsi="Arial"/>
                <w:color w:val="auto"/>
              </w:rPr>
              <w:t>)</w:t>
            </w:r>
          </w:p>
          <w:p w:rsidR="00943234" w:rsidRPr="00943234" w:rsidRDefault="00943234" w:rsidP="00943234">
            <w:pPr>
              <w:widowControl w:val="0"/>
              <w:rPr>
                <w:rFonts w:ascii="Arial" w:hAnsi="Arial"/>
                <w:b/>
              </w:rPr>
            </w:pPr>
          </w:p>
          <w:p w:rsidR="00943234" w:rsidRPr="00943234" w:rsidRDefault="00943234" w:rsidP="00943234">
            <w:pPr>
              <w:pStyle w:val="Footer"/>
              <w:widowControl w:val="0"/>
              <w:rPr>
                <w:b/>
              </w:rPr>
            </w:pPr>
            <w:r w:rsidRPr="00943234">
              <w:rPr>
                <w:b/>
                <w:u w:val="single"/>
              </w:rPr>
              <w:t>Indications:</w:t>
            </w:r>
            <w:r w:rsidRPr="00943234">
              <w:t xml:space="preserve"> </w:t>
            </w:r>
          </w:p>
          <w:p w:rsidR="00943234" w:rsidRPr="00943234" w:rsidRDefault="00943234" w:rsidP="00AC7398">
            <w:pPr>
              <w:pStyle w:val="Footer"/>
              <w:widowControl w:val="0"/>
              <w:numPr>
                <w:ilvl w:val="0"/>
                <w:numId w:val="107"/>
              </w:numPr>
              <w:tabs>
                <w:tab w:val="clear" w:pos="4680"/>
                <w:tab w:val="clear" w:pos="9360"/>
              </w:tabs>
              <w:rPr>
                <w:rFonts w:ascii="Arial" w:hAnsi="Arial"/>
              </w:rPr>
            </w:pPr>
            <w:r w:rsidRPr="00943234">
              <w:rPr>
                <w:rFonts w:ascii="Arial" w:hAnsi="Arial"/>
              </w:rPr>
              <w:t>Opioid analgesic</w:t>
            </w:r>
          </w:p>
        </w:tc>
        <w:tc>
          <w:tcPr>
            <w:tcW w:w="7129" w:type="dxa"/>
            <w:gridSpan w:val="3"/>
          </w:tcPr>
          <w:p w:rsidR="00943234" w:rsidRPr="00943234" w:rsidRDefault="00943234" w:rsidP="00943234">
            <w:pPr>
              <w:widowControl w:val="0"/>
              <w:tabs>
                <w:tab w:val="left" w:pos="-900"/>
              </w:tabs>
              <w:rPr>
                <w:rFonts w:ascii="Arial" w:hAnsi="Arial"/>
                <w:b/>
              </w:rPr>
            </w:pPr>
            <w:r w:rsidRPr="00943234">
              <w:rPr>
                <w:rFonts w:ascii="Arial" w:hAnsi="Arial"/>
                <w:b/>
              </w:rPr>
              <w:t xml:space="preserve">Pain </w:t>
            </w:r>
          </w:p>
          <w:p w:rsidR="00943234" w:rsidRDefault="00943234" w:rsidP="00AC7398">
            <w:pPr>
              <w:widowControl w:val="0"/>
              <w:numPr>
                <w:ilvl w:val="0"/>
                <w:numId w:val="81"/>
              </w:numPr>
              <w:tabs>
                <w:tab w:val="left" w:pos="-900"/>
              </w:tabs>
              <w:spacing w:after="0" w:line="240" w:lineRule="auto"/>
              <w:rPr>
                <w:rFonts w:ascii="Arial" w:hAnsi="Arial"/>
              </w:rPr>
            </w:pPr>
            <w:r w:rsidRPr="00943234">
              <w:rPr>
                <w:rFonts w:ascii="Arial" w:hAnsi="Arial"/>
              </w:rPr>
              <w:t>1 mcg/kg up to 150 mcg slow IV/IO/IM</w:t>
            </w:r>
            <w:r w:rsidR="008973A8">
              <w:rPr>
                <w:rFonts w:ascii="Arial" w:hAnsi="Arial"/>
              </w:rPr>
              <w:t xml:space="preserve"> or</w:t>
            </w:r>
          </w:p>
          <w:p w:rsidR="008973A8" w:rsidRPr="00943234" w:rsidRDefault="008973A8" w:rsidP="008973A8">
            <w:pPr>
              <w:widowControl w:val="0"/>
              <w:numPr>
                <w:ilvl w:val="0"/>
                <w:numId w:val="81"/>
              </w:numPr>
              <w:tabs>
                <w:tab w:val="left" w:pos="-900"/>
              </w:tabs>
              <w:spacing w:after="0" w:line="240" w:lineRule="auto"/>
              <w:rPr>
                <w:rFonts w:ascii="Arial" w:hAnsi="Arial"/>
              </w:rPr>
            </w:pPr>
            <w:r>
              <w:rPr>
                <w:rFonts w:ascii="Arial" w:hAnsi="Arial"/>
              </w:rPr>
              <w:t xml:space="preserve"> </w:t>
            </w:r>
            <w:r w:rsidRPr="00943234">
              <w:rPr>
                <w:rFonts w:ascii="Arial" w:hAnsi="Arial"/>
              </w:rPr>
              <w:t>1 mcg/kg up to 150 mcg IN</w:t>
            </w:r>
          </w:p>
          <w:p w:rsidR="0011752C" w:rsidRDefault="0011752C" w:rsidP="0011752C">
            <w:pPr>
              <w:pStyle w:val="NoSpacing"/>
            </w:pPr>
          </w:p>
          <w:p w:rsidR="00943234" w:rsidRPr="00943234" w:rsidRDefault="00943234" w:rsidP="00943234">
            <w:pPr>
              <w:widowControl w:val="0"/>
              <w:tabs>
                <w:tab w:val="left" w:pos="-900"/>
              </w:tabs>
              <w:rPr>
                <w:rFonts w:ascii="Arial" w:hAnsi="Arial"/>
                <w:b/>
              </w:rPr>
            </w:pPr>
            <w:r w:rsidRPr="00943234">
              <w:rPr>
                <w:rFonts w:ascii="Arial" w:hAnsi="Arial"/>
                <w:b/>
              </w:rPr>
              <w:t>Therapeutic Hypothermia, Shivering</w:t>
            </w:r>
          </w:p>
          <w:p w:rsidR="00943234" w:rsidRPr="00943234" w:rsidRDefault="00943234" w:rsidP="00AC7398">
            <w:pPr>
              <w:widowControl w:val="0"/>
              <w:numPr>
                <w:ilvl w:val="0"/>
                <w:numId w:val="53"/>
              </w:numPr>
              <w:tabs>
                <w:tab w:val="left" w:pos="-900"/>
              </w:tabs>
              <w:spacing w:after="0" w:line="240" w:lineRule="auto"/>
              <w:rPr>
                <w:rFonts w:ascii="Arial" w:hAnsi="Arial"/>
                <w:b/>
              </w:rPr>
            </w:pPr>
            <w:r w:rsidRPr="00943234">
              <w:rPr>
                <w:rFonts w:ascii="Arial" w:hAnsi="Arial"/>
              </w:rPr>
              <w:t>50mcg every 5 minutes, maximum 200mcg IV/IO/IM/IN</w:t>
            </w:r>
          </w:p>
        </w:tc>
      </w:tr>
      <w:tr w:rsidR="00943234" w:rsidRPr="00943234" w:rsidTr="00943234">
        <w:trPr>
          <w:gridAfter w:val="1"/>
          <w:wAfter w:w="169" w:type="dxa"/>
          <w:cantSplit/>
          <w:trHeight w:val="1266"/>
        </w:trPr>
        <w:tc>
          <w:tcPr>
            <w:tcW w:w="3505" w:type="dxa"/>
            <w:gridSpan w:val="2"/>
          </w:tcPr>
          <w:p w:rsidR="00943234" w:rsidRPr="00640F5C" w:rsidRDefault="00943234" w:rsidP="00943234">
            <w:pPr>
              <w:pStyle w:val="Heading4"/>
              <w:keepNext w:val="0"/>
              <w:widowControl w:val="0"/>
              <w:rPr>
                <w:rFonts w:ascii="Arial" w:hAnsi="Arial"/>
                <w:i w:val="0"/>
                <w:color w:val="auto"/>
                <w:sz w:val="32"/>
                <w:szCs w:val="32"/>
                <w:u w:val="single"/>
              </w:rPr>
            </w:pPr>
            <w:r w:rsidRPr="00640F5C">
              <w:rPr>
                <w:rFonts w:ascii="Arial" w:hAnsi="Arial"/>
                <w:i w:val="0"/>
                <w:color w:val="auto"/>
                <w:sz w:val="32"/>
                <w:szCs w:val="32"/>
                <w:u w:val="single"/>
              </w:rPr>
              <w:t xml:space="preserve">Furosemide (Lasix </w:t>
            </w:r>
            <w:r w:rsidRPr="00640F5C">
              <w:rPr>
                <w:rFonts w:ascii="Arial" w:hAnsi="Arial" w:cs="Arial"/>
                <w:b w:val="0"/>
                <w:i w:val="0"/>
                <w:color w:val="auto"/>
                <w:sz w:val="32"/>
                <w:szCs w:val="32"/>
                <w:u w:val="single"/>
                <w:shd w:val="clear" w:color="auto" w:fill="FFFFFF"/>
              </w:rPr>
              <w:t>®</w:t>
            </w:r>
            <w:r w:rsidRPr="00640F5C">
              <w:rPr>
                <w:rFonts w:ascii="Arial" w:hAnsi="Arial"/>
                <w:i w:val="0"/>
                <w:color w:val="auto"/>
                <w:sz w:val="32"/>
                <w:szCs w:val="32"/>
                <w:u w:val="single"/>
              </w:rPr>
              <w:t>)</w:t>
            </w:r>
          </w:p>
          <w:p w:rsidR="00943234" w:rsidRPr="00943234" w:rsidRDefault="00943234" w:rsidP="00943234">
            <w:pPr>
              <w:rPr>
                <w:b/>
                <w:u w:val="single"/>
              </w:rPr>
            </w:pPr>
            <w:r w:rsidRPr="00943234">
              <w:rPr>
                <w:b/>
                <w:u w:val="single"/>
              </w:rPr>
              <w:t>Indications:</w:t>
            </w:r>
          </w:p>
          <w:p w:rsidR="00943234" w:rsidRPr="00943234" w:rsidRDefault="00943234" w:rsidP="00AC7398">
            <w:pPr>
              <w:numPr>
                <w:ilvl w:val="0"/>
                <w:numId w:val="79"/>
              </w:numPr>
              <w:spacing w:after="0" w:line="240" w:lineRule="auto"/>
            </w:pPr>
            <w:r w:rsidRPr="00943234">
              <w:t>Congestive Heart Failure, Pulmonary Edema, Hypertensive Emergencies, Toxicology</w:t>
            </w:r>
          </w:p>
        </w:tc>
        <w:tc>
          <w:tcPr>
            <w:tcW w:w="7129" w:type="dxa"/>
            <w:gridSpan w:val="3"/>
          </w:tcPr>
          <w:p w:rsidR="00943234" w:rsidRPr="00943234" w:rsidRDefault="00943234" w:rsidP="00943234">
            <w:pPr>
              <w:widowControl w:val="0"/>
              <w:tabs>
                <w:tab w:val="left" w:pos="-900"/>
              </w:tabs>
              <w:rPr>
                <w:rFonts w:ascii="Arial" w:hAnsi="Arial"/>
                <w:b/>
              </w:rPr>
            </w:pPr>
            <w:r w:rsidRPr="00943234">
              <w:rPr>
                <w:rFonts w:ascii="Arial" w:hAnsi="Arial"/>
                <w:b/>
              </w:rPr>
              <w:t>Congestive Heart Failure, Pulmonary Edema</w:t>
            </w:r>
          </w:p>
          <w:p w:rsidR="00943234" w:rsidRPr="00943234" w:rsidRDefault="00943234" w:rsidP="00AC7398">
            <w:pPr>
              <w:widowControl w:val="0"/>
              <w:numPr>
                <w:ilvl w:val="0"/>
                <w:numId w:val="79"/>
              </w:numPr>
              <w:tabs>
                <w:tab w:val="left" w:pos="-900"/>
              </w:tabs>
              <w:spacing w:after="0" w:line="240" w:lineRule="auto"/>
              <w:rPr>
                <w:rFonts w:ascii="Arial" w:hAnsi="Arial"/>
              </w:rPr>
            </w:pPr>
            <w:r w:rsidRPr="00943234">
              <w:rPr>
                <w:rFonts w:ascii="Arial" w:hAnsi="Arial"/>
              </w:rPr>
              <w:t>20-40mg IV/IO</w:t>
            </w:r>
          </w:p>
          <w:p w:rsidR="00943234" w:rsidRPr="00943234" w:rsidRDefault="00943234" w:rsidP="00943234">
            <w:pPr>
              <w:widowControl w:val="0"/>
              <w:tabs>
                <w:tab w:val="left" w:pos="-900"/>
              </w:tabs>
              <w:rPr>
                <w:rFonts w:ascii="Arial" w:hAnsi="Arial"/>
                <w:b/>
              </w:rPr>
            </w:pPr>
            <w:r w:rsidRPr="00943234">
              <w:rPr>
                <w:rFonts w:ascii="Arial" w:hAnsi="Arial"/>
                <w:b/>
              </w:rPr>
              <w:t>Hypertensive Emergencies</w:t>
            </w:r>
          </w:p>
          <w:p w:rsidR="00943234" w:rsidRPr="00943234" w:rsidRDefault="00943234" w:rsidP="00AC7398">
            <w:pPr>
              <w:widowControl w:val="0"/>
              <w:numPr>
                <w:ilvl w:val="0"/>
                <w:numId w:val="79"/>
              </w:numPr>
              <w:tabs>
                <w:tab w:val="left" w:pos="-900"/>
              </w:tabs>
              <w:spacing w:after="0" w:line="240" w:lineRule="auto"/>
              <w:rPr>
                <w:rFonts w:ascii="Arial" w:hAnsi="Arial"/>
              </w:rPr>
            </w:pPr>
            <w:r w:rsidRPr="00943234">
              <w:rPr>
                <w:rFonts w:ascii="Arial" w:hAnsi="Arial"/>
              </w:rPr>
              <w:t>0.5-1mg/kg IV/IO</w:t>
            </w:r>
          </w:p>
          <w:p w:rsidR="00943234" w:rsidRPr="00943234" w:rsidRDefault="00943234" w:rsidP="00943234">
            <w:pPr>
              <w:widowControl w:val="0"/>
              <w:tabs>
                <w:tab w:val="left" w:pos="-900"/>
              </w:tabs>
              <w:rPr>
                <w:rFonts w:ascii="Arial" w:hAnsi="Arial"/>
                <w:b/>
              </w:rPr>
            </w:pPr>
            <w:r w:rsidRPr="00943234">
              <w:rPr>
                <w:rFonts w:ascii="Arial" w:hAnsi="Arial"/>
                <w:b/>
              </w:rPr>
              <w:t>Toxicology</w:t>
            </w:r>
          </w:p>
          <w:p w:rsidR="00943234" w:rsidRPr="00943234" w:rsidRDefault="00943234" w:rsidP="00AC7398">
            <w:pPr>
              <w:widowControl w:val="0"/>
              <w:numPr>
                <w:ilvl w:val="0"/>
                <w:numId w:val="79"/>
              </w:numPr>
              <w:tabs>
                <w:tab w:val="left" w:pos="-900"/>
              </w:tabs>
              <w:spacing w:after="0" w:line="240" w:lineRule="auto"/>
              <w:rPr>
                <w:rFonts w:ascii="Arial" w:hAnsi="Arial"/>
              </w:rPr>
            </w:pPr>
            <w:r w:rsidRPr="00943234">
              <w:rPr>
                <w:rFonts w:ascii="Arial" w:hAnsi="Arial"/>
              </w:rPr>
              <w:t>40mg IV/IO</w:t>
            </w:r>
          </w:p>
        </w:tc>
      </w:tr>
      <w:tr w:rsidR="00943234" w:rsidRPr="00943234" w:rsidTr="00943234">
        <w:trPr>
          <w:gridAfter w:val="1"/>
          <w:wAfter w:w="169" w:type="dxa"/>
          <w:cantSplit/>
          <w:trHeight w:val="1266"/>
        </w:trPr>
        <w:tc>
          <w:tcPr>
            <w:tcW w:w="3505" w:type="dxa"/>
            <w:gridSpan w:val="2"/>
          </w:tcPr>
          <w:p w:rsidR="00943234" w:rsidRPr="00640F5C" w:rsidRDefault="00943234" w:rsidP="00943234">
            <w:pPr>
              <w:pStyle w:val="Heading4"/>
              <w:keepNext w:val="0"/>
              <w:widowControl w:val="0"/>
              <w:rPr>
                <w:rFonts w:ascii="Arial" w:hAnsi="Arial"/>
                <w:b w:val="0"/>
                <w:i w:val="0"/>
                <w:color w:val="auto"/>
                <w:sz w:val="32"/>
                <w:szCs w:val="32"/>
                <w:u w:val="single"/>
              </w:rPr>
            </w:pPr>
            <w:r w:rsidRPr="00640F5C">
              <w:rPr>
                <w:rFonts w:ascii="Arial" w:hAnsi="Arial"/>
                <w:i w:val="0"/>
                <w:color w:val="auto"/>
                <w:sz w:val="32"/>
                <w:szCs w:val="32"/>
                <w:u w:val="single"/>
              </w:rPr>
              <w:lastRenderedPageBreak/>
              <w:t>Glucagon</w:t>
            </w:r>
          </w:p>
          <w:p w:rsidR="00943234" w:rsidRPr="00943234" w:rsidRDefault="00943234" w:rsidP="00943234">
            <w:pPr>
              <w:pStyle w:val="Footer"/>
              <w:widowControl w:val="0"/>
              <w:rPr>
                <w:rFonts w:ascii="Arial" w:hAnsi="Arial"/>
              </w:rPr>
            </w:pPr>
            <w:r w:rsidRPr="00943234">
              <w:rPr>
                <w:rFonts w:ascii="Arial" w:hAnsi="Arial"/>
                <w:b/>
                <w:u w:val="single"/>
              </w:rPr>
              <w:t>Indications:</w:t>
            </w:r>
            <w:r w:rsidRPr="00943234">
              <w:rPr>
                <w:rFonts w:ascii="Arial" w:hAnsi="Arial"/>
              </w:rPr>
              <w:t xml:space="preserve"> </w:t>
            </w:r>
          </w:p>
          <w:p w:rsidR="00943234" w:rsidRPr="00943234" w:rsidRDefault="00943234" w:rsidP="00AC7398">
            <w:pPr>
              <w:pStyle w:val="Footer"/>
              <w:widowControl w:val="0"/>
              <w:numPr>
                <w:ilvl w:val="0"/>
                <w:numId w:val="94"/>
              </w:numPr>
              <w:tabs>
                <w:tab w:val="clear" w:pos="4680"/>
                <w:tab w:val="clear" w:pos="9360"/>
              </w:tabs>
              <w:rPr>
                <w:rFonts w:ascii="Arial" w:hAnsi="Arial"/>
              </w:rPr>
            </w:pPr>
            <w:r w:rsidRPr="00943234">
              <w:rPr>
                <w:rFonts w:ascii="Arial" w:hAnsi="Arial" w:cs="Arial"/>
              </w:rPr>
              <w:t>Hypoglycemia</w:t>
            </w:r>
          </w:p>
          <w:p w:rsidR="00943234" w:rsidRPr="00943234" w:rsidRDefault="00943234" w:rsidP="00AC7398">
            <w:pPr>
              <w:pStyle w:val="Footer"/>
              <w:widowControl w:val="0"/>
              <w:numPr>
                <w:ilvl w:val="0"/>
                <w:numId w:val="94"/>
              </w:numPr>
              <w:tabs>
                <w:tab w:val="clear" w:pos="4680"/>
                <w:tab w:val="clear" w:pos="9360"/>
              </w:tabs>
              <w:rPr>
                <w:rFonts w:ascii="Arial" w:hAnsi="Arial"/>
              </w:rPr>
            </w:pPr>
            <w:r w:rsidRPr="00943234">
              <w:rPr>
                <w:rFonts w:ascii="Arial" w:hAnsi="Arial" w:cs="Arial"/>
              </w:rPr>
              <w:t>Beta Blocker or Calcium Channel Blocker Overdose</w:t>
            </w:r>
          </w:p>
        </w:tc>
        <w:tc>
          <w:tcPr>
            <w:tcW w:w="7129" w:type="dxa"/>
            <w:gridSpan w:val="3"/>
          </w:tcPr>
          <w:p w:rsidR="00943234" w:rsidRPr="00943234" w:rsidRDefault="00943234" w:rsidP="00943234">
            <w:pPr>
              <w:pStyle w:val="Footer"/>
              <w:widowControl w:val="0"/>
              <w:tabs>
                <w:tab w:val="left" w:pos="-900"/>
              </w:tabs>
              <w:rPr>
                <w:rFonts w:ascii="Arial" w:hAnsi="Arial"/>
                <w:b/>
              </w:rPr>
            </w:pPr>
            <w:r w:rsidRPr="00943234">
              <w:rPr>
                <w:rFonts w:ascii="Arial" w:hAnsi="Arial"/>
                <w:b/>
              </w:rPr>
              <w:t>Diabetic Emergencies</w:t>
            </w:r>
          </w:p>
          <w:p w:rsidR="00943234" w:rsidRPr="00943234" w:rsidRDefault="00943234" w:rsidP="00AC7398">
            <w:pPr>
              <w:widowControl w:val="0"/>
              <w:numPr>
                <w:ilvl w:val="0"/>
                <w:numId w:val="43"/>
              </w:numPr>
              <w:tabs>
                <w:tab w:val="left" w:pos="-900"/>
              </w:tabs>
              <w:spacing w:after="0" w:line="240" w:lineRule="auto"/>
              <w:rPr>
                <w:rFonts w:ascii="Arial" w:hAnsi="Arial"/>
              </w:rPr>
            </w:pPr>
            <w:r w:rsidRPr="00943234">
              <w:rPr>
                <w:rFonts w:ascii="Arial" w:hAnsi="Arial"/>
              </w:rPr>
              <w:t>1 mg IV/IO/IM/IN</w:t>
            </w:r>
          </w:p>
          <w:p w:rsidR="00943234" w:rsidRPr="00943234" w:rsidRDefault="00943234" w:rsidP="00943234">
            <w:pPr>
              <w:rPr>
                <w:b/>
              </w:rPr>
            </w:pPr>
            <w:r w:rsidRPr="00943234">
              <w:rPr>
                <w:b/>
              </w:rPr>
              <w:t>Beta Blocker/Calcium Channel Blocker Overdose</w:t>
            </w:r>
          </w:p>
          <w:p w:rsidR="00943234" w:rsidRPr="00943234" w:rsidRDefault="00943234" w:rsidP="00AC7398">
            <w:pPr>
              <w:numPr>
                <w:ilvl w:val="0"/>
                <w:numId w:val="43"/>
              </w:numPr>
              <w:spacing w:after="0" w:line="240" w:lineRule="auto"/>
              <w:rPr>
                <w:b/>
              </w:rPr>
            </w:pPr>
            <w:r w:rsidRPr="00943234">
              <w:t>1-5mg IV/IO/IM/IN/SC</w:t>
            </w:r>
          </w:p>
          <w:p w:rsidR="00943234" w:rsidRPr="00943234" w:rsidRDefault="00943234" w:rsidP="00943234">
            <w:pPr>
              <w:rPr>
                <w:b/>
              </w:rPr>
            </w:pPr>
            <w:r w:rsidRPr="00943234">
              <w:rPr>
                <w:b/>
              </w:rPr>
              <w:t>Bradycardia</w:t>
            </w:r>
          </w:p>
          <w:p w:rsidR="00943234" w:rsidRPr="00943234" w:rsidRDefault="00943234" w:rsidP="00AC7398">
            <w:pPr>
              <w:numPr>
                <w:ilvl w:val="0"/>
                <w:numId w:val="82"/>
              </w:numPr>
              <w:spacing w:after="0" w:line="240" w:lineRule="auto"/>
            </w:pPr>
            <w:r w:rsidRPr="00943234">
              <w:rPr>
                <w:rFonts w:ascii="Arial" w:hAnsi="Arial"/>
              </w:rPr>
              <w:t>1-5 mg IV/IO/IM/IN/SC</w:t>
            </w:r>
          </w:p>
        </w:tc>
      </w:tr>
      <w:tr w:rsidR="00943234" w:rsidRPr="00943234" w:rsidTr="00943234">
        <w:trPr>
          <w:gridAfter w:val="1"/>
          <w:wAfter w:w="169" w:type="dxa"/>
          <w:cantSplit/>
          <w:trHeight w:val="1266"/>
        </w:trPr>
        <w:tc>
          <w:tcPr>
            <w:tcW w:w="3505" w:type="dxa"/>
            <w:gridSpan w:val="2"/>
          </w:tcPr>
          <w:p w:rsidR="00943234" w:rsidRPr="00640F5C" w:rsidRDefault="00943234" w:rsidP="00943234">
            <w:pPr>
              <w:pStyle w:val="Heading4"/>
              <w:keepNext w:val="0"/>
              <w:widowControl w:val="0"/>
              <w:rPr>
                <w:rFonts w:ascii="Arial" w:hAnsi="Arial"/>
                <w:i w:val="0"/>
                <w:color w:val="auto"/>
                <w:sz w:val="32"/>
                <w:szCs w:val="32"/>
                <w:u w:val="single"/>
              </w:rPr>
            </w:pPr>
            <w:r w:rsidRPr="00640F5C">
              <w:rPr>
                <w:rFonts w:ascii="Arial" w:hAnsi="Arial"/>
                <w:i w:val="0"/>
                <w:color w:val="auto"/>
                <w:sz w:val="32"/>
                <w:szCs w:val="32"/>
                <w:u w:val="single"/>
              </w:rPr>
              <w:t>Glucose Oral Glucose Solutions</w:t>
            </w:r>
          </w:p>
          <w:p w:rsidR="00943234" w:rsidRPr="00943234" w:rsidRDefault="00943234" w:rsidP="00943234">
            <w:pPr>
              <w:pStyle w:val="Footer"/>
              <w:widowControl w:val="0"/>
              <w:rPr>
                <w:rFonts w:ascii="Arial" w:hAnsi="Arial"/>
                <w:b/>
                <w:u w:val="single"/>
              </w:rPr>
            </w:pPr>
          </w:p>
          <w:p w:rsidR="00943234" w:rsidRPr="00943234" w:rsidRDefault="00943234" w:rsidP="00943234">
            <w:pPr>
              <w:pStyle w:val="Footer"/>
              <w:widowControl w:val="0"/>
              <w:rPr>
                <w:rFonts w:ascii="Arial" w:hAnsi="Arial"/>
              </w:rPr>
            </w:pPr>
            <w:r w:rsidRPr="00943234">
              <w:rPr>
                <w:rFonts w:ascii="Arial" w:hAnsi="Arial"/>
                <w:b/>
                <w:u w:val="single"/>
              </w:rPr>
              <w:t>Indications:</w:t>
            </w:r>
            <w:r w:rsidRPr="00943234">
              <w:rPr>
                <w:rFonts w:ascii="Arial" w:hAnsi="Arial"/>
              </w:rPr>
              <w:t xml:space="preserve"> </w:t>
            </w:r>
          </w:p>
          <w:p w:rsidR="00943234" w:rsidRPr="00943234" w:rsidRDefault="00943234" w:rsidP="00AC7398">
            <w:pPr>
              <w:pStyle w:val="Footer"/>
              <w:widowControl w:val="0"/>
              <w:numPr>
                <w:ilvl w:val="0"/>
                <w:numId w:val="93"/>
              </w:numPr>
              <w:tabs>
                <w:tab w:val="clear" w:pos="4680"/>
                <w:tab w:val="clear" w:pos="9360"/>
              </w:tabs>
              <w:rPr>
                <w:rFonts w:ascii="Arial" w:hAnsi="Arial"/>
              </w:rPr>
            </w:pPr>
            <w:r w:rsidRPr="00943234">
              <w:rPr>
                <w:rFonts w:ascii="Arial" w:hAnsi="Arial"/>
              </w:rPr>
              <w:t>Use in conscious hypoglycemic states.</w:t>
            </w:r>
          </w:p>
        </w:tc>
        <w:tc>
          <w:tcPr>
            <w:tcW w:w="7129" w:type="dxa"/>
            <w:gridSpan w:val="3"/>
          </w:tcPr>
          <w:p w:rsidR="00943234" w:rsidRPr="00943234" w:rsidRDefault="00943234" w:rsidP="00943234">
            <w:pPr>
              <w:rPr>
                <w:rFonts w:ascii="Arial" w:hAnsi="Arial" w:cs="Arial"/>
                <w:b/>
              </w:rPr>
            </w:pPr>
            <w:r w:rsidRPr="00943234">
              <w:rPr>
                <w:rFonts w:ascii="Arial" w:hAnsi="Arial" w:cs="Arial"/>
                <w:b/>
              </w:rPr>
              <w:t>Diabetic Emergencies</w:t>
            </w:r>
          </w:p>
          <w:p w:rsidR="00943234" w:rsidRPr="00943234" w:rsidRDefault="00943234" w:rsidP="00AC7398">
            <w:pPr>
              <w:numPr>
                <w:ilvl w:val="0"/>
                <w:numId w:val="83"/>
              </w:numPr>
              <w:spacing w:after="0" w:line="240" w:lineRule="auto"/>
              <w:rPr>
                <w:rFonts w:ascii="Arial" w:hAnsi="Arial" w:cs="Arial"/>
              </w:rPr>
            </w:pPr>
            <w:r w:rsidRPr="00943234">
              <w:rPr>
                <w:rFonts w:ascii="Arial" w:hAnsi="Arial" w:cs="Arial"/>
              </w:rPr>
              <w:t>Administer 1-2 tubes of commercially prepared glucose gel or equivalent.</w:t>
            </w:r>
          </w:p>
        </w:tc>
      </w:tr>
      <w:tr w:rsidR="00943234" w:rsidRPr="00943234" w:rsidTr="00943234">
        <w:trPr>
          <w:gridAfter w:val="1"/>
          <w:wAfter w:w="169" w:type="dxa"/>
          <w:cantSplit/>
          <w:trHeight w:val="1266"/>
        </w:trPr>
        <w:tc>
          <w:tcPr>
            <w:tcW w:w="3505" w:type="dxa"/>
            <w:gridSpan w:val="2"/>
          </w:tcPr>
          <w:p w:rsidR="00943234" w:rsidRPr="00943234" w:rsidRDefault="00943234" w:rsidP="00943234">
            <w:pPr>
              <w:widowControl w:val="0"/>
              <w:rPr>
                <w:rFonts w:ascii="Arial" w:hAnsi="Arial"/>
                <w:b/>
                <w:sz w:val="32"/>
                <w:u w:val="single"/>
              </w:rPr>
            </w:pPr>
            <w:r w:rsidRPr="00943234">
              <w:rPr>
                <w:rFonts w:ascii="Arial" w:hAnsi="Arial"/>
                <w:b/>
                <w:sz w:val="32"/>
                <w:u w:val="single"/>
              </w:rPr>
              <w:t>Haloperidol</w:t>
            </w:r>
          </w:p>
          <w:p w:rsidR="00943234" w:rsidRPr="00943234" w:rsidRDefault="00943234" w:rsidP="00943234">
            <w:pPr>
              <w:widowControl w:val="0"/>
              <w:rPr>
                <w:rFonts w:ascii="Arial" w:hAnsi="Arial"/>
                <w:b/>
                <w:sz w:val="32"/>
              </w:rPr>
            </w:pPr>
            <w:r w:rsidRPr="00943234">
              <w:rPr>
                <w:rFonts w:ascii="Arial" w:hAnsi="Arial"/>
                <w:b/>
                <w:sz w:val="32"/>
              </w:rPr>
              <w:t xml:space="preserve">(Haldol </w:t>
            </w:r>
            <w:r w:rsidRPr="00943234">
              <w:rPr>
                <w:rFonts w:ascii="Arial" w:hAnsi="Arial" w:cs="Arial"/>
                <w:b/>
                <w:shd w:val="clear" w:color="auto" w:fill="FFFFFF"/>
              </w:rPr>
              <w:t>®</w:t>
            </w:r>
            <w:r w:rsidRPr="00943234">
              <w:rPr>
                <w:rFonts w:ascii="Arial" w:hAnsi="Arial"/>
                <w:b/>
                <w:sz w:val="32"/>
              </w:rPr>
              <w:t>)</w:t>
            </w:r>
          </w:p>
          <w:p w:rsidR="00943234" w:rsidRPr="00943234" w:rsidRDefault="00943234" w:rsidP="00943234">
            <w:pPr>
              <w:widowControl w:val="0"/>
              <w:rPr>
                <w:rFonts w:ascii="Arial" w:hAnsi="Arial"/>
                <w:b/>
              </w:rPr>
            </w:pPr>
          </w:p>
          <w:p w:rsidR="00943234" w:rsidRPr="00943234" w:rsidRDefault="00943234" w:rsidP="00943234">
            <w:pPr>
              <w:pStyle w:val="Footer"/>
              <w:widowControl w:val="0"/>
              <w:rPr>
                <w:rFonts w:ascii="Arial" w:hAnsi="Arial"/>
              </w:rPr>
            </w:pPr>
            <w:r w:rsidRPr="00943234">
              <w:rPr>
                <w:rFonts w:ascii="Arial" w:hAnsi="Arial"/>
                <w:b/>
                <w:u w:val="single"/>
              </w:rPr>
              <w:t>Indications/Contraindications:</w:t>
            </w:r>
            <w:r w:rsidRPr="00943234">
              <w:rPr>
                <w:rFonts w:ascii="Arial" w:hAnsi="Arial"/>
              </w:rPr>
              <w:t xml:space="preserve"> </w:t>
            </w:r>
          </w:p>
          <w:p w:rsidR="00943234" w:rsidRPr="00943234" w:rsidRDefault="00943234" w:rsidP="00AC7398">
            <w:pPr>
              <w:pStyle w:val="Footer"/>
              <w:widowControl w:val="0"/>
              <w:numPr>
                <w:ilvl w:val="0"/>
                <w:numId w:val="92"/>
              </w:numPr>
              <w:tabs>
                <w:tab w:val="clear" w:pos="4680"/>
                <w:tab w:val="clear" w:pos="9360"/>
              </w:tabs>
              <w:rPr>
                <w:rFonts w:ascii="Arial" w:hAnsi="Arial"/>
                <w:b/>
              </w:rPr>
            </w:pPr>
            <w:r w:rsidRPr="00943234">
              <w:rPr>
                <w:rFonts w:ascii="Arial" w:hAnsi="Arial"/>
                <w:bCs/>
              </w:rPr>
              <w:t>Medication to assist with sedation of agitated patients.</w:t>
            </w:r>
          </w:p>
        </w:tc>
        <w:tc>
          <w:tcPr>
            <w:tcW w:w="7129" w:type="dxa"/>
            <w:gridSpan w:val="3"/>
          </w:tcPr>
          <w:p w:rsidR="00943234" w:rsidRPr="00943234" w:rsidRDefault="00943234" w:rsidP="00943234">
            <w:pPr>
              <w:pStyle w:val="Footer"/>
              <w:widowControl w:val="0"/>
              <w:tabs>
                <w:tab w:val="left" w:pos="-900"/>
              </w:tabs>
              <w:rPr>
                <w:rFonts w:ascii="Arial" w:hAnsi="Arial"/>
                <w:b/>
              </w:rPr>
            </w:pPr>
            <w:r w:rsidRPr="00943234">
              <w:rPr>
                <w:rFonts w:ascii="Arial" w:hAnsi="Arial"/>
                <w:b/>
              </w:rPr>
              <w:t>Behavioral Emergencies</w:t>
            </w:r>
          </w:p>
          <w:p w:rsidR="00943234" w:rsidRPr="00943234" w:rsidRDefault="00943234" w:rsidP="00AC7398">
            <w:pPr>
              <w:numPr>
                <w:ilvl w:val="0"/>
                <w:numId w:val="69"/>
              </w:numPr>
              <w:spacing w:after="0" w:line="240" w:lineRule="auto"/>
              <w:rPr>
                <w:rFonts w:ascii="Arial" w:hAnsi="Arial" w:cs="Arial"/>
              </w:rPr>
            </w:pPr>
            <w:r w:rsidRPr="00943234">
              <w:rPr>
                <w:rFonts w:ascii="Arial" w:hAnsi="Arial" w:cs="Arial"/>
              </w:rPr>
              <w:t>5 mg IM</w:t>
            </w:r>
          </w:p>
          <w:p w:rsidR="00943234" w:rsidRPr="00943234" w:rsidRDefault="00943234" w:rsidP="00943234">
            <w:pPr>
              <w:autoSpaceDE w:val="0"/>
              <w:autoSpaceDN w:val="0"/>
              <w:adjustRightInd w:val="0"/>
              <w:spacing w:line="288" w:lineRule="auto"/>
              <w:ind w:left="360"/>
              <w:rPr>
                <w:rFonts w:ascii="Arial" w:hAnsi="Arial" w:cs="Arial"/>
              </w:rPr>
            </w:pPr>
          </w:p>
        </w:tc>
      </w:tr>
      <w:tr w:rsidR="00943234" w:rsidRPr="00943234" w:rsidTr="00943234">
        <w:trPr>
          <w:gridAfter w:val="1"/>
          <w:wAfter w:w="169" w:type="dxa"/>
          <w:cantSplit/>
          <w:trHeight w:val="1266"/>
        </w:trPr>
        <w:tc>
          <w:tcPr>
            <w:tcW w:w="3505" w:type="dxa"/>
            <w:gridSpan w:val="2"/>
          </w:tcPr>
          <w:p w:rsidR="00943234" w:rsidRPr="00943234" w:rsidRDefault="00943234" w:rsidP="00943234">
            <w:pPr>
              <w:pStyle w:val="Footer"/>
              <w:widowControl w:val="0"/>
              <w:rPr>
                <w:rFonts w:ascii="Arial" w:hAnsi="Arial"/>
                <w:b/>
                <w:sz w:val="32"/>
                <w:szCs w:val="32"/>
                <w:u w:val="single"/>
              </w:rPr>
            </w:pPr>
            <w:r w:rsidRPr="00943234">
              <w:rPr>
                <w:rFonts w:ascii="Arial" w:hAnsi="Arial"/>
                <w:b/>
                <w:sz w:val="32"/>
                <w:szCs w:val="32"/>
                <w:u w:val="single"/>
              </w:rPr>
              <w:t>Hydrocortisone</w:t>
            </w:r>
          </w:p>
          <w:p w:rsidR="00943234" w:rsidRPr="00943234" w:rsidRDefault="00943234" w:rsidP="00943234">
            <w:pPr>
              <w:pStyle w:val="Footer"/>
              <w:widowControl w:val="0"/>
              <w:rPr>
                <w:rFonts w:ascii="Arial" w:hAnsi="Arial"/>
                <w:b/>
                <w:sz w:val="32"/>
                <w:szCs w:val="32"/>
                <w:u w:val="single"/>
              </w:rPr>
            </w:pPr>
            <w:r w:rsidRPr="00943234">
              <w:rPr>
                <w:rFonts w:ascii="Arial" w:hAnsi="Arial"/>
                <w:b/>
                <w:sz w:val="32"/>
                <w:szCs w:val="32"/>
                <w:u w:val="single"/>
              </w:rPr>
              <w:t>(</w:t>
            </w:r>
            <w:proofErr w:type="spellStart"/>
            <w:r w:rsidRPr="00943234">
              <w:rPr>
                <w:rFonts w:ascii="Arial" w:hAnsi="Arial"/>
                <w:b/>
                <w:sz w:val="32"/>
                <w:szCs w:val="32"/>
                <w:u w:val="single"/>
              </w:rPr>
              <w:t>Solu-Cortef</w:t>
            </w:r>
            <w:proofErr w:type="spellEnd"/>
            <w:r w:rsidRPr="00943234">
              <w:rPr>
                <w:rFonts w:ascii="Arial" w:hAnsi="Arial"/>
                <w:b/>
                <w:sz w:val="32"/>
                <w:szCs w:val="32"/>
                <w:u w:val="single"/>
              </w:rPr>
              <w:t xml:space="preserve"> </w:t>
            </w:r>
            <w:r w:rsidRPr="00943234">
              <w:rPr>
                <w:rFonts w:ascii="Arial" w:hAnsi="Arial" w:cs="Arial"/>
                <w:b/>
                <w:u w:val="single"/>
                <w:shd w:val="clear" w:color="auto" w:fill="FFFFFF"/>
              </w:rPr>
              <w:t>®</w:t>
            </w:r>
            <w:r w:rsidRPr="00943234">
              <w:rPr>
                <w:rFonts w:ascii="Arial" w:hAnsi="Arial"/>
                <w:b/>
                <w:sz w:val="32"/>
                <w:szCs w:val="32"/>
                <w:u w:val="single"/>
              </w:rPr>
              <w:t>)</w:t>
            </w:r>
          </w:p>
          <w:p w:rsidR="00943234" w:rsidRPr="00943234" w:rsidRDefault="00943234" w:rsidP="00943234">
            <w:pPr>
              <w:pStyle w:val="Footer"/>
              <w:widowControl w:val="0"/>
              <w:rPr>
                <w:rFonts w:ascii="Arial" w:hAnsi="Arial"/>
                <w:b/>
                <w:u w:val="single"/>
              </w:rPr>
            </w:pPr>
            <w:r w:rsidRPr="00943234">
              <w:rPr>
                <w:rFonts w:ascii="Arial" w:hAnsi="Arial"/>
                <w:b/>
                <w:u w:val="single"/>
              </w:rPr>
              <w:t>Indications/Contraindications</w:t>
            </w:r>
          </w:p>
          <w:p w:rsidR="00943234" w:rsidRPr="00943234" w:rsidRDefault="00943234" w:rsidP="00AC7398">
            <w:pPr>
              <w:pStyle w:val="Footer"/>
              <w:widowControl w:val="0"/>
              <w:numPr>
                <w:ilvl w:val="0"/>
                <w:numId w:val="70"/>
              </w:numPr>
              <w:tabs>
                <w:tab w:val="clear" w:pos="4680"/>
                <w:tab w:val="clear" w:pos="9360"/>
              </w:tabs>
              <w:rPr>
                <w:rFonts w:ascii="Arial" w:hAnsi="Arial"/>
              </w:rPr>
            </w:pPr>
            <w:r w:rsidRPr="00943234">
              <w:rPr>
                <w:rFonts w:ascii="Arial" w:hAnsi="Arial"/>
              </w:rPr>
              <w:t>Adrenal Insufficiency/Crisis</w:t>
            </w:r>
          </w:p>
          <w:p w:rsidR="00943234" w:rsidRPr="00943234" w:rsidRDefault="00943234" w:rsidP="00AC7398">
            <w:pPr>
              <w:pStyle w:val="Footer"/>
              <w:widowControl w:val="0"/>
              <w:numPr>
                <w:ilvl w:val="0"/>
                <w:numId w:val="70"/>
              </w:numPr>
              <w:tabs>
                <w:tab w:val="clear" w:pos="4680"/>
                <w:tab w:val="clear" w:pos="9360"/>
              </w:tabs>
              <w:rPr>
                <w:rFonts w:ascii="Arial" w:hAnsi="Arial"/>
                <w:b/>
              </w:rPr>
            </w:pPr>
            <w:r w:rsidRPr="00943234">
              <w:rPr>
                <w:rFonts w:ascii="Arial" w:hAnsi="Arial"/>
              </w:rPr>
              <w:t>Other inflammatory processes (COPD/Asthma)</w:t>
            </w:r>
          </w:p>
        </w:tc>
        <w:tc>
          <w:tcPr>
            <w:tcW w:w="7129" w:type="dxa"/>
            <w:gridSpan w:val="3"/>
          </w:tcPr>
          <w:p w:rsidR="00943234" w:rsidRPr="00943234" w:rsidRDefault="00943234" w:rsidP="00943234">
            <w:pPr>
              <w:rPr>
                <w:rFonts w:ascii="Arial" w:hAnsi="Arial" w:cs="Arial"/>
                <w:b/>
              </w:rPr>
            </w:pPr>
            <w:r w:rsidRPr="00943234">
              <w:rPr>
                <w:rFonts w:ascii="Arial" w:hAnsi="Arial" w:cs="Arial"/>
                <w:b/>
              </w:rPr>
              <w:t>Adrenal Insufficiency/Crisis</w:t>
            </w:r>
          </w:p>
          <w:p w:rsidR="00943234" w:rsidRPr="00943234" w:rsidRDefault="00943234" w:rsidP="00AC7398">
            <w:pPr>
              <w:numPr>
                <w:ilvl w:val="0"/>
                <w:numId w:val="84"/>
              </w:numPr>
              <w:spacing w:after="0" w:line="240" w:lineRule="auto"/>
              <w:rPr>
                <w:rFonts w:ascii="Arial" w:hAnsi="Arial" w:cs="Arial"/>
              </w:rPr>
            </w:pPr>
            <w:r w:rsidRPr="00943234">
              <w:rPr>
                <w:rFonts w:ascii="Arial" w:hAnsi="Arial" w:cs="Arial"/>
              </w:rPr>
              <w:t>100mg IV/IO/IM</w:t>
            </w:r>
          </w:p>
          <w:p w:rsidR="00943234" w:rsidRPr="00943234" w:rsidRDefault="00943234" w:rsidP="00943234">
            <w:pPr>
              <w:rPr>
                <w:rFonts w:ascii="Arial" w:hAnsi="Arial" w:cs="Arial"/>
              </w:rPr>
            </w:pPr>
          </w:p>
          <w:p w:rsidR="00943234" w:rsidRPr="00943234" w:rsidRDefault="00943234" w:rsidP="00943234">
            <w:pPr>
              <w:rPr>
                <w:rFonts w:ascii="Arial" w:hAnsi="Arial" w:cs="Arial"/>
                <w:b/>
              </w:rPr>
            </w:pPr>
            <w:r w:rsidRPr="00943234">
              <w:rPr>
                <w:rFonts w:ascii="Arial" w:hAnsi="Arial" w:cs="Arial"/>
                <w:b/>
              </w:rPr>
              <w:t>Respiratory Distress (COPD/Asthma)</w:t>
            </w:r>
          </w:p>
          <w:p w:rsidR="00943234" w:rsidRPr="00943234" w:rsidRDefault="00943234" w:rsidP="00AC7398">
            <w:pPr>
              <w:numPr>
                <w:ilvl w:val="0"/>
                <w:numId w:val="121"/>
              </w:numPr>
              <w:spacing w:after="0" w:line="240" w:lineRule="auto"/>
              <w:rPr>
                <w:rFonts w:ascii="Arial" w:hAnsi="Arial" w:cs="Arial"/>
              </w:rPr>
            </w:pPr>
            <w:r w:rsidRPr="00943234">
              <w:rPr>
                <w:rFonts w:ascii="Arial" w:hAnsi="Arial" w:cs="Arial"/>
              </w:rPr>
              <w:t>100mg IV/IO/IM</w:t>
            </w:r>
          </w:p>
        </w:tc>
      </w:tr>
      <w:tr w:rsidR="00943234" w:rsidRPr="00943234" w:rsidTr="00943234">
        <w:trPr>
          <w:gridAfter w:val="1"/>
          <w:wAfter w:w="169" w:type="dxa"/>
          <w:cantSplit/>
          <w:trHeight w:val="1266"/>
        </w:trPr>
        <w:tc>
          <w:tcPr>
            <w:tcW w:w="3505" w:type="dxa"/>
            <w:gridSpan w:val="2"/>
          </w:tcPr>
          <w:p w:rsidR="00943234" w:rsidRPr="00943234" w:rsidRDefault="00943234" w:rsidP="00943234">
            <w:pPr>
              <w:pStyle w:val="Footer"/>
              <w:widowControl w:val="0"/>
              <w:rPr>
                <w:rFonts w:ascii="Arial" w:hAnsi="Arial"/>
                <w:b/>
                <w:sz w:val="32"/>
                <w:szCs w:val="32"/>
                <w:u w:val="single"/>
              </w:rPr>
            </w:pPr>
            <w:r w:rsidRPr="00943234">
              <w:rPr>
                <w:rFonts w:ascii="Arial" w:hAnsi="Arial"/>
                <w:b/>
                <w:sz w:val="32"/>
                <w:szCs w:val="32"/>
                <w:u w:val="single"/>
              </w:rPr>
              <w:t>Ibuprofen</w:t>
            </w:r>
          </w:p>
          <w:p w:rsidR="00943234" w:rsidRPr="00943234" w:rsidRDefault="00943234" w:rsidP="00943234">
            <w:pPr>
              <w:pStyle w:val="Footer"/>
              <w:widowControl w:val="0"/>
              <w:rPr>
                <w:rFonts w:ascii="Arial" w:hAnsi="Arial"/>
                <w:b/>
                <w:u w:val="single"/>
              </w:rPr>
            </w:pPr>
            <w:r w:rsidRPr="00943234">
              <w:rPr>
                <w:rFonts w:ascii="Arial" w:hAnsi="Arial"/>
                <w:b/>
                <w:u w:val="single"/>
              </w:rPr>
              <w:t>Indications</w:t>
            </w:r>
          </w:p>
          <w:p w:rsidR="00943234" w:rsidRPr="00943234" w:rsidRDefault="00943234" w:rsidP="00AC7398">
            <w:pPr>
              <w:pStyle w:val="Footer"/>
              <w:widowControl w:val="0"/>
              <w:numPr>
                <w:ilvl w:val="0"/>
                <w:numId w:val="70"/>
              </w:numPr>
              <w:tabs>
                <w:tab w:val="clear" w:pos="4680"/>
                <w:tab w:val="clear" w:pos="9360"/>
              </w:tabs>
              <w:rPr>
                <w:rFonts w:ascii="Arial" w:hAnsi="Arial"/>
              </w:rPr>
            </w:pPr>
            <w:r w:rsidRPr="00943234">
              <w:rPr>
                <w:rFonts w:ascii="Arial" w:hAnsi="Arial"/>
              </w:rPr>
              <w:t>Pain relief</w:t>
            </w:r>
          </w:p>
          <w:p w:rsidR="00943234" w:rsidRPr="00943234" w:rsidRDefault="00943234" w:rsidP="00943234">
            <w:pPr>
              <w:pStyle w:val="Footer"/>
              <w:widowControl w:val="0"/>
              <w:rPr>
                <w:rFonts w:ascii="Arial" w:hAnsi="Arial"/>
                <w:b/>
                <w:u w:val="single"/>
              </w:rPr>
            </w:pPr>
            <w:r w:rsidRPr="00943234">
              <w:rPr>
                <w:rFonts w:ascii="Arial" w:hAnsi="Arial"/>
                <w:b/>
                <w:u w:val="single"/>
              </w:rPr>
              <w:t>Contraindications</w:t>
            </w:r>
          </w:p>
          <w:p w:rsidR="00943234" w:rsidRPr="00943234" w:rsidRDefault="00943234" w:rsidP="00AC7398">
            <w:pPr>
              <w:pStyle w:val="Footer"/>
              <w:widowControl w:val="0"/>
              <w:numPr>
                <w:ilvl w:val="0"/>
                <w:numId w:val="70"/>
              </w:numPr>
              <w:tabs>
                <w:tab w:val="clear" w:pos="4680"/>
                <w:tab w:val="clear" w:pos="9360"/>
              </w:tabs>
              <w:rPr>
                <w:rFonts w:ascii="Arial" w:hAnsi="Arial"/>
                <w:b/>
              </w:rPr>
            </w:pPr>
            <w:r w:rsidRPr="00943234">
              <w:rPr>
                <w:bCs/>
              </w:rPr>
              <w:t>head injury, chest pain, abdominal pain, or in any patient with potential for bleeding, ulcer, or renal injury; or likely need for surgery.</w:t>
            </w:r>
          </w:p>
        </w:tc>
        <w:tc>
          <w:tcPr>
            <w:tcW w:w="7129" w:type="dxa"/>
            <w:gridSpan w:val="3"/>
          </w:tcPr>
          <w:p w:rsidR="00943234" w:rsidRPr="00943234" w:rsidRDefault="00943234" w:rsidP="00943234">
            <w:pPr>
              <w:rPr>
                <w:rFonts w:ascii="Arial" w:hAnsi="Arial" w:cs="Arial"/>
                <w:b/>
              </w:rPr>
            </w:pPr>
            <w:r w:rsidRPr="00943234">
              <w:rPr>
                <w:rFonts w:ascii="Arial" w:hAnsi="Arial" w:cs="Arial"/>
                <w:b/>
              </w:rPr>
              <w:t>Pain relief</w:t>
            </w:r>
          </w:p>
          <w:p w:rsidR="00943234" w:rsidRPr="00943234" w:rsidRDefault="00943234" w:rsidP="00AC7398">
            <w:pPr>
              <w:numPr>
                <w:ilvl w:val="0"/>
                <w:numId w:val="84"/>
              </w:numPr>
              <w:spacing w:after="0" w:line="240" w:lineRule="auto"/>
              <w:rPr>
                <w:rFonts w:ascii="Arial" w:hAnsi="Arial" w:cs="Arial"/>
              </w:rPr>
            </w:pPr>
            <w:r w:rsidRPr="00943234">
              <w:rPr>
                <w:rFonts w:ascii="Arial" w:hAnsi="Arial" w:cs="Arial"/>
              </w:rPr>
              <w:t>600mg po</w:t>
            </w:r>
          </w:p>
          <w:p w:rsidR="00943234" w:rsidRPr="00943234" w:rsidRDefault="00943234" w:rsidP="00943234">
            <w:pPr>
              <w:rPr>
                <w:rFonts w:ascii="Arial" w:hAnsi="Arial" w:cs="Arial"/>
              </w:rPr>
            </w:pPr>
          </w:p>
          <w:p w:rsidR="00943234" w:rsidRPr="00943234" w:rsidRDefault="00943234" w:rsidP="00943234">
            <w:pPr>
              <w:pStyle w:val="Footer"/>
              <w:widowControl w:val="0"/>
              <w:rPr>
                <w:rFonts w:ascii="Arial" w:hAnsi="Arial"/>
                <w:b/>
              </w:rPr>
            </w:pPr>
            <w:r w:rsidRPr="00943234">
              <w:rPr>
                <w:rFonts w:ascii="Arial" w:hAnsi="Arial"/>
                <w:b/>
              </w:rPr>
              <w:t>Maximum Dose</w:t>
            </w:r>
          </w:p>
          <w:p w:rsidR="00943234" w:rsidRPr="00943234" w:rsidRDefault="00943234" w:rsidP="00AC7398">
            <w:pPr>
              <w:numPr>
                <w:ilvl w:val="0"/>
                <w:numId w:val="53"/>
              </w:numPr>
              <w:spacing w:after="0" w:line="240" w:lineRule="auto"/>
              <w:rPr>
                <w:rFonts w:ascii="Arial" w:hAnsi="Arial" w:cs="Arial"/>
              </w:rPr>
            </w:pPr>
            <w:r w:rsidRPr="00943234">
              <w:rPr>
                <w:rFonts w:ascii="Arial" w:hAnsi="Arial" w:cs="Arial"/>
              </w:rPr>
              <w:t>2400 mg/24 hours</w:t>
            </w:r>
          </w:p>
        </w:tc>
      </w:tr>
      <w:tr w:rsidR="00943234" w:rsidRPr="00943234" w:rsidTr="00943234">
        <w:trPr>
          <w:gridAfter w:val="1"/>
          <w:wAfter w:w="169" w:type="dxa"/>
          <w:cantSplit/>
          <w:trHeight w:val="1266"/>
        </w:trPr>
        <w:tc>
          <w:tcPr>
            <w:tcW w:w="3505" w:type="dxa"/>
            <w:gridSpan w:val="2"/>
          </w:tcPr>
          <w:p w:rsidR="00943234" w:rsidRPr="00943234" w:rsidRDefault="00943234" w:rsidP="00943234">
            <w:pPr>
              <w:widowControl w:val="0"/>
              <w:rPr>
                <w:rFonts w:ascii="Arial" w:hAnsi="Arial"/>
                <w:b/>
                <w:sz w:val="32"/>
                <w:u w:val="single"/>
              </w:rPr>
            </w:pPr>
            <w:r w:rsidRPr="00943234">
              <w:rPr>
                <w:rFonts w:ascii="Arial" w:hAnsi="Arial"/>
                <w:b/>
                <w:sz w:val="32"/>
                <w:u w:val="single"/>
              </w:rPr>
              <w:lastRenderedPageBreak/>
              <w:t>Ipratropium Bromide</w:t>
            </w:r>
          </w:p>
          <w:p w:rsidR="00943234" w:rsidRPr="00943234" w:rsidRDefault="00943234" w:rsidP="00943234">
            <w:pPr>
              <w:widowControl w:val="0"/>
              <w:rPr>
                <w:rFonts w:ascii="Arial" w:hAnsi="Arial"/>
                <w:b/>
                <w:sz w:val="32"/>
              </w:rPr>
            </w:pPr>
            <w:r w:rsidRPr="00943234">
              <w:rPr>
                <w:rFonts w:ascii="Arial" w:hAnsi="Arial"/>
                <w:b/>
                <w:sz w:val="32"/>
              </w:rPr>
              <w:t xml:space="preserve">(Atrovent </w:t>
            </w:r>
            <w:r w:rsidRPr="00943234">
              <w:rPr>
                <w:rFonts w:ascii="Arial" w:hAnsi="Arial" w:cs="Arial"/>
                <w:b/>
                <w:shd w:val="clear" w:color="auto" w:fill="FFFFFF"/>
              </w:rPr>
              <w:t>®</w:t>
            </w:r>
            <w:r w:rsidRPr="00943234">
              <w:rPr>
                <w:rFonts w:ascii="Arial" w:hAnsi="Arial"/>
                <w:b/>
                <w:sz w:val="32"/>
              </w:rPr>
              <w:t>)</w:t>
            </w:r>
          </w:p>
          <w:p w:rsidR="00943234" w:rsidRPr="00943234" w:rsidRDefault="00943234" w:rsidP="00943234">
            <w:pPr>
              <w:widowControl w:val="0"/>
              <w:rPr>
                <w:rFonts w:ascii="Arial" w:hAnsi="Arial"/>
              </w:rPr>
            </w:pPr>
          </w:p>
          <w:p w:rsidR="00943234" w:rsidRPr="00943234" w:rsidRDefault="00943234" w:rsidP="00943234">
            <w:pPr>
              <w:pStyle w:val="Footer"/>
              <w:widowControl w:val="0"/>
              <w:rPr>
                <w:b/>
              </w:rPr>
            </w:pPr>
            <w:r w:rsidRPr="00943234">
              <w:rPr>
                <w:b/>
                <w:u w:val="single"/>
              </w:rPr>
              <w:t>Indications/Contraindications:</w:t>
            </w:r>
            <w:r w:rsidRPr="00943234">
              <w:rPr>
                <w:b/>
              </w:rPr>
              <w:t xml:space="preserve"> </w:t>
            </w:r>
          </w:p>
          <w:p w:rsidR="00943234" w:rsidRPr="00943234" w:rsidRDefault="00943234" w:rsidP="00AC7398">
            <w:pPr>
              <w:pStyle w:val="Footer"/>
              <w:widowControl w:val="0"/>
              <w:numPr>
                <w:ilvl w:val="0"/>
                <w:numId w:val="90"/>
              </w:numPr>
              <w:tabs>
                <w:tab w:val="clear" w:pos="4680"/>
                <w:tab w:val="clear" w:pos="9360"/>
                <w:tab w:val="center" w:pos="4320"/>
                <w:tab w:val="right" w:pos="8640"/>
              </w:tabs>
              <w:rPr>
                <w:rFonts w:ascii="Arial" w:hAnsi="Arial"/>
                <w:bCs/>
              </w:rPr>
            </w:pPr>
            <w:r w:rsidRPr="00943234">
              <w:rPr>
                <w:rFonts w:ascii="Arial" w:hAnsi="Arial"/>
                <w:bCs/>
              </w:rPr>
              <w:t>Anticholinergic bronchodilator.  Blocks the muscarinic receptors of acetylcholine.</w:t>
            </w:r>
          </w:p>
          <w:p w:rsidR="00943234" w:rsidRPr="00943234" w:rsidRDefault="00943234" w:rsidP="00AC7398">
            <w:pPr>
              <w:pStyle w:val="Footer"/>
              <w:widowControl w:val="0"/>
              <w:numPr>
                <w:ilvl w:val="0"/>
                <w:numId w:val="91"/>
              </w:numPr>
              <w:tabs>
                <w:tab w:val="clear" w:pos="4680"/>
                <w:tab w:val="clear" w:pos="9360"/>
                <w:tab w:val="center" w:pos="4320"/>
                <w:tab w:val="right" w:pos="8640"/>
              </w:tabs>
              <w:rPr>
                <w:rFonts w:ascii="Arial" w:hAnsi="Arial"/>
              </w:rPr>
            </w:pPr>
            <w:r w:rsidRPr="00943234">
              <w:rPr>
                <w:rFonts w:ascii="Arial" w:hAnsi="Arial"/>
              </w:rPr>
              <w:t xml:space="preserve">Relief of bronchospasm in patients with reversible obstructive airway disease and  bronchospasm. </w:t>
            </w:r>
          </w:p>
          <w:p w:rsidR="00943234" w:rsidRPr="00943234" w:rsidRDefault="00943234" w:rsidP="00943234">
            <w:pPr>
              <w:pStyle w:val="Footer"/>
              <w:widowControl w:val="0"/>
              <w:rPr>
                <w:rFonts w:ascii="Arial" w:hAnsi="Arial"/>
              </w:rPr>
            </w:pPr>
          </w:p>
        </w:tc>
        <w:tc>
          <w:tcPr>
            <w:tcW w:w="7129" w:type="dxa"/>
            <w:gridSpan w:val="3"/>
          </w:tcPr>
          <w:p w:rsidR="00943234" w:rsidRPr="00943234" w:rsidRDefault="00943234" w:rsidP="00943234">
            <w:pPr>
              <w:pStyle w:val="Footer"/>
              <w:widowControl w:val="0"/>
              <w:tabs>
                <w:tab w:val="left" w:pos="-900"/>
              </w:tabs>
              <w:rPr>
                <w:rFonts w:ascii="Arial" w:hAnsi="Arial"/>
                <w:b/>
              </w:rPr>
            </w:pPr>
            <w:r w:rsidRPr="00943234">
              <w:rPr>
                <w:rFonts w:ascii="Arial" w:hAnsi="Arial"/>
                <w:b/>
              </w:rPr>
              <w:t>Asthma/COPD/RAD</w:t>
            </w:r>
          </w:p>
          <w:p w:rsidR="00943234" w:rsidRPr="00943234" w:rsidRDefault="00943234" w:rsidP="00AC7398">
            <w:pPr>
              <w:pStyle w:val="Footer"/>
              <w:widowControl w:val="0"/>
              <w:numPr>
                <w:ilvl w:val="0"/>
                <w:numId w:val="85"/>
              </w:numPr>
              <w:tabs>
                <w:tab w:val="clear" w:pos="4680"/>
                <w:tab w:val="clear" w:pos="9360"/>
                <w:tab w:val="left" w:pos="-900"/>
              </w:tabs>
              <w:rPr>
                <w:rFonts w:ascii="Arial" w:hAnsi="Arial"/>
              </w:rPr>
            </w:pPr>
            <w:r w:rsidRPr="00943234">
              <w:rPr>
                <w:rFonts w:ascii="Arial" w:hAnsi="Arial"/>
              </w:rPr>
              <w:t xml:space="preserve">2-3 puffs per dose of MDI combination of albuterol/ipratropium bromide. </w:t>
            </w:r>
          </w:p>
          <w:p w:rsidR="00943234" w:rsidRPr="00943234" w:rsidRDefault="00943234" w:rsidP="00AC7398">
            <w:pPr>
              <w:pStyle w:val="Footer"/>
              <w:widowControl w:val="0"/>
              <w:numPr>
                <w:ilvl w:val="0"/>
                <w:numId w:val="58"/>
              </w:numPr>
              <w:tabs>
                <w:tab w:val="clear" w:pos="4680"/>
                <w:tab w:val="clear" w:pos="9360"/>
                <w:tab w:val="left" w:pos="-900"/>
              </w:tabs>
              <w:rPr>
                <w:rFonts w:ascii="Arial" w:hAnsi="Arial"/>
                <w:b/>
              </w:rPr>
            </w:pPr>
            <w:r w:rsidRPr="00943234">
              <w:rPr>
                <w:rFonts w:ascii="Arial" w:hAnsi="Arial"/>
              </w:rPr>
              <w:t xml:space="preserve">May repeat as necessary every 5 minutes </w:t>
            </w:r>
            <w:r w:rsidRPr="00943234">
              <w:rPr>
                <w:rFonts w:ascii="Arial" w:hAnsi="Arial"/>
                <w:b/>
              </w:rPr>
              <w:t>OR</w:t>
            </w:r>
          </w:p>
          <w:p w:rsidR="00943234" w:rsidRPr="00943234" w:rsidRDefault="00943234" w:rsidP="00AC7398">
            <w:pPr>
              <w:widowControl w:val="0"/>
              <w:numPr>
                <w:ilvl w:val="0"/>
                <w:numId w:val="37"/>
              </w:numPr>
              <w:spacing w:after="0" w:line="240" w:lineRule="auto"/>
              <w:rPr>
                <w:rFonts w:ascii="Arial" w:hAnsi="Arial"/>
              </w:rPr>
            </w:pPr>
            <w:r w:rsidRPr="00943234">
              <w:rPr>
                <w:rFonts w:ascii="Arial" w:hAnsi="Arial"/>
              </w:rPr>
              <w:t>0.5mg ipratropium and 2.5mg albuterol(DouNeb)</w:t>
            </w:r>
          </w:p>
          <w:p w:rsidR="00943234" w:rsidRPr="00943234" w:rsidRDefault="00943234" w:rsidP="00AC7398">
            <w:pPr>
              <w:pStyle w:val="Footer"/>
              <w:widowControl w:val="0"/>
              <w:numPr>
                <w:ilvl w:val="0"/>
                <w:numId w:val="118"/>
              </w:numPr>
              <w:tabs>
                <w:tab w:val="clear" w:pos="4680"/>
                <w:tab w:val="clear" w:pos="9360"/>
                <w:tab w:val="left" w:pos="-900"/>
              </w:tabs>
              <w:rPr>
                <w:rFonts w:ascii="Arial" w:hAnsi="Arial"/>
              </w:rPr>
            </w:pPr>
            <w:r w:rsidRPr="00943234">
              <w:rPr>
                <w:rFonts w:ascii="Arial" w:hAnsi="Arial"/>
              </w:rPr>
              <w:t>May repeat as necessary every 5 minutes</w:t>
            </w:r>
          </w:p>
          <w:p w:rsidR="00943234" w:rsidRPr="00943234" w:rsidRDefault="00943234" w:rsidP="00AC7398">
            <w:pPr>
              <w:pStyle w:val="Footer"/>
              <w:widowControl w:val="0"/>
              <w:numPr>
                <w:ilvl w:val="0"/>
                <w:numId w:val="118"/>
              </w:numPr>
              <w:tabs>
                <w:tab w:val="clear" w:pos="4680"/>
                <w:tab w:val="clear" w:pos="9360"/>
                <w:tab w:val="left" w:pos="-900"/>
              </w:tabs>
              <w:rPr>
                <w:rFonts w:ascii="Arial" w:hAnsi="Arial"/>
              </w:rPr>
            </w:pPr>
            <w:r w:rsidRPr="00943234">
              <w:rPr>
                <w:rFonts w:ascii="Arial" w:hAnsi="Arial"/>
              </w:rPr>
              <w:t>0.5mg ipratroprium nebulized</w:t>
            </w:r>
            <w:r w:rsidR="0045667F">
              <w:rPr>
                <w:rFonts w:ascii="Arial" w:hAnsi="Arial"/>
              </w:rPr>
              <w:t xml:space="preserve"> (0.25 mg if under 2 years)</w:t>
            </w:r>
          </w:p>
          <w:p w:rsidR="00943234" w:rsidRPr="00943234" w:rsidRDefault="00943234" w:rsidP="00AC7398">
            <w:pPr>
              <w:pStyle w:val="Footer"/>
              <w:widowControl w:val="0"/>
              <w:numPr>
                <w:ilvl w:val="0"/>
                <w:numId w:val="118"/>
              </w:numPr>
              <w:tabs>
                <w:tab w:val="clear" w:pos="4680"/>
                <w:tab w:val="clear" w:pos="9360"/>
                <w:tab w:val="left" w:pos="-900"/>
              </w:tabs>
              <w:rPr>
                <w:rFonts w:ascii="Arial" w:hAnsi="Arial"/>
              </w:rPr>
            </w:pPr>
            <w:r w:rsidRPr="00943234">
              <w:rPr>
                <w:rFonts w:ascii="Arial" w:hAnsi="Arial"/>
              </w:rPr>
              <w:t>May repeat as necessary every 5 minutes</w:t>
            </w:r>
          </w:p>
        </w:tc>
      </w:tr>
      <w:tr w:rsidR="00943234" w:rsidRPr="00943234" w:rsidTr="00943234">
        <w:trPr>
          <w:gridAfter w:val="1"/>
          <w:wAfter w:w="169" w:type="dxa"/>
          <w:cantSplit/>
          <w:trHeight w:val="1266"/>
        </w:trPr>
        <w:tc>
          <w:tcPr>
            <w:tcW w:w="3505" w:type="dxa"/>
            <w:gridSpan w:val="2"/>
          </w:tcPr>
          <w:p w:rsidR="00943234" w:rsidRPr="00640F5C" w:rsidRDefault="00943234" w:rsidP="00943234">
            <w:pPr>
              <w:pStyle w:val="Heading4"/>
              <w:keepNext w:val="0"/>
              <w:widowControl w:val="0"/>
              <w:rPr>
                <w:rFonts w:ascii="Arial" w:hAnsi="Arial"/>
                <w:i w:val="0"/>
                <w:color w:val="auto"/>
                <w:sz w:val="32"/>
                <w:szCs w:val="32"/>
                <w:u w:val="single"/>
              </w:rPr>
            </w:pPr>
            <w:r w:rsidRPr="00640F5C">
              <w:rPr>
                <w:rFonts w:ascii="Arial" w:hAnsi="Arial"/>
                <w:i w:val="0"/>
                <w:color w:val="auto"/>
                <w:sz w:val="32"/>
                <w:szCs w:val="32"/>
                <w:u w:val="single"/>
              </w:rPr>
              <w:t xml:space="preserve">Ketamine </w:t>
            </w:r>
          </w:p>
          <w:p w:rsidR="00943234" w:rsidRPr="00943234" w:rsidRDefault="00943234" w:rsidP="00943234">
            <w:pPr>
              <w:pStyle w:val="Footer"/>
              <w:widowControl w:val="0"/>
              <w:rPr>
                <w:b/>
              </w:rPr>
            </w:pPr>
            <w:r w:rsidRPr="00943234">
              <w:rPr>
                <w:b/>
                <w:u w:val="single"/>
              </w:rPr>
              <w:t>Indications/Contraindications:</w:t>
            </w:r>
            <w:r w:rsidRPr="00943234">
              <w:t xml:space="preserve"> </w:t>
            </w:r>
          </w:p>
          <w:p w:rsidR="00943234" w:rsidRPr="00943234" w:rsidRDefault="00943234" w:rsidP="00AC7398">
            <w:pPr>
              <w:pStyle w:val="Footer"/>
              <w:widowControl w:val="0"/>
              <w:numPr>
                <w:ilvl w:val="0"/>
                <w:numId w:val="86"/>
              </w:numPr>
              <w:tabs>
                <w:tab w:val="clear" w:pos="4680"/>
                <w:tab w:val="clear" w:pos="9360"/>
              </w:tabs>
            </w:pPr>
            <w:r w:rsidRPr="00943234">
              <w:t xml:space="preserve">Agitated patient. </w:t>
            </w:r>
          </w:p>
          <w:p w:rsidR="00943234" w:rsidRPr="00943234" w:rsidRDefault="00943234" w:rsidP="00AC7398">
            <w:pPr>
              <w:pStyle w:val="Footer"/>
              <w:widowControl w:val="0"/>
              <w:numPr>
                <w:ilvl w:val="0"/>
                <w:numId w:val="86"/>
              </w:numPr>
              <w:tabs>
                <w:tab w:val="clear" w:pos="4680"/>
                <w:tab w:val="clear" w:pos="9360"/>
              </w:tabs>
            </w:pPr>
            <w:r w:rsidRPr="00943234">
              <w:t>Pain.</w:t>
            </w:r>
          </w:p>
          <w:p w:rsidR="00943234" w:rsidRPr="00943234" w:rsidRDefault="00943234" w:rsidP="00AC7398">
            <w:pPr>
              <w:pStyle w:val="Footer"/>
              <w:widowControl w:val="0"/>
              <w:numPr>
                <w:ilvl w:val="0"/>
                <w:numId w:val="86"/>
              </w:numPr>
              <w:tabs>
                <w:tab w:val="clear" w:pos="4680"/>
                <w:tab w:val="clear" w:pos="9360"/>
              </w:tabs>
            </w:pPr>
            <w:r w:rsidRPr="00943234">
              <w:t>Sedation for cardioversion or pacing.</w:t>
            </w:r>
          </w:p>
          <w:p w:rsidR="00943234" w:rsidRPr="00943234" w:rsidRDefault="00943234" w:rsidP="00943234">
            <w:pPr>
              <w:pStyle w:val="Footer"/>
              <w:widowControl w:val="0"/>
              <w:ind w:left="360"/>
            </w:pPr>
          </w:p>
        </w:tc>
        <w:tc>
          <w:tcPr>
            <w:tcW w:w="7129" w:type="dxa"/>
            <w:gridSpan w:val="3"/>
          </w:tcPr>
          <w:p w:rsidR="00943234" w:rsidRPr="00943234" w:rsidRDefault="00943234" w:rsidP="00943234">
            <w:pPr>
              <w:pStyle w:val="Footer"/>
              <w:widowControl w:val="0"/>
              <w:tabs>
                <w:tab w:val="left" w:pos="-900"/>
              </w:tabs>
              <w:rPr>
                <w:rFonts w:ascii="Arial" w:hAnsi="Arial"/>
                <w:b/>
              </w:rPr>
            </w:pPr>
            <w:r w:rsidRPr="00943234">
              <w:rPr>
                <w:rFonts w:ascii="Arial" w:hAnsi="Arial"/>
                <w:b/>
              </w:rPr>
              <w:t>Behavioral</w:t>
            </w:r>
          </w:p>
          <w:p w:rsidR="00943234" w:rsidRPr="00943234" w:rsidRDefault="00943234" w:rsidP="00AC7398">
            <w:pPr>
              <w:pStyle w:val="Footer"/>
              <w:widowControl w:val="0"/>
              <w:numPr>
                <w:ilvl w:val="0"/>
                <w:numId w:val="53"/>
              </w:numPr>
              <w:tabs>
                <w:tab w:val="clear" w:pos="4680"/>
                <w:tab w:val="clear" w:pos="9360"/>
                <w:tab w:val="left" w:pos="-900"/>
              </w:tabs>
              <w:rPr>
                <w:rFonts w:ascii="Arial" w:hAnsi="Arial"/>
                <w:b/>
              </w:rPr>
            </w:pPr>
            <w:r w:rsidRPr="00943234">
              <w:rPr>
                <w:rFonts w:ascii="Arial" w:hAnsi="Arial" w:cs="Arial"/>
              </w:rPr>
              <w:t>4mg/kg IM only, to a maximum dose of 400mg IM only, as a single dose.</w:t>
            </w:r>
          </w:p>
          <w:p w:rsidR="00943234" w:rsidRPr="00943234" w:rsidRDefault="00943234" w:rsidP="00943234">
            <w:pPr>
              <w:pStyle w:val="Footer"/>
              <w:widowControl w:val="0"/>
              <w:tabs>
                <w:tab w:val="left" w:pos="-900"/>
              </w:tabs>
              <w:rPr>
                <w:rFonts w:ascii="Arial" w:hAnsi="Arial" w:cs="Arial"/>
                <w:b/>
              </w:rPr>
            </w:pPr>
            <w:r w:rsidRPr="00943234">
              <w:rPr>
                <w:rFonts w:ascii="Arial" w:hAnsi="Arial" w:cs="Arial"/>
                <w:b/>
              </w:rPr>
              <w:t>Pain</w:t>
            </w:r>
          </w:p>
          <w:p w:rsidR="00943234" w:rsidRPr="00943234" w:rsidRDefault="00943234" w:rsidP="00943234">
            <w:pPr>
              <w:autoSpaceDE w:val="0"/>
              <w:autoSpaceDN w:val="0"/>
              <w:adjustRightInd w:val="0"/>
              <w:spacing w:line="288" w:lineRule="auto"/>
              <w:ind w:left="371" w:hanging="371"/>
              <w:rPr>
                <w:rFonts w:ascii="Arial" w:hAnsi="Arial" w:cs="Arial"/>
              </w:rPr>
            </w:pPr>
            <w:r w:rsidRPr="00943234">
              <w:rPr>
                <w:rFonts w:ascii="Symbol" w:hAnsi="Symbol" w:cs="Symbol"/>
                <w:sz w:val="24"/>
                <w:szCs w:val="24"/>
              </w:rPr>
              <w:t></w:t>
            </w:r>
            <w:r w:rsidRPr="00943234">
              <w:rPr>
                <w:rFonts w:ascii="Symbol" w:hAnsi="Symbol" w:cs="Symbol"/>
                <w:sz w:val="24"/>
                <w:szCs w:val="24"/>
              </w:rPr>
              <w:t></w:t>
            </w:r>
            <w:r w:rsidRPr="00943234">
              <w:rPr>
                <w:rFonts w:ascii="Symbol" w:hAnsi="Symbol" w:cs="Symbol"/>
                <w:sz w:val="24"/>
                <w:szCs w:val="24"/>
              </w:rPr>
              <w:t></w:t>
            </w:r>
            <w:r w:rsidRPr="00943234">
              <w:rPr>
                <w:rFonts w:ascii="Symbol" w:hAnsi="Symbol" w:cs="Symbol"/>
                <w:sz w:val="24"/>
                <w:szCs w:val="24"/>
              </w:rPr>
              <w:t></w:t>
            </w:r>
            <w:r w:rsidRPr="00943234">
              <w:rPr>
                <w:rFonts w:ascii="Symbol" w:hAnsi="Symbol" w:cs="Symbol"/>
                <w:sz w:val="24"/>
                <w:szCs w:val="24"/>
              </w:rPr>
              <w:t></w:t>
            </w:r>
            <w:r w:rsidRPr="00943234">
              <w:rPr>
                <w:rFonts w:ascii="Arial" w:hAnsi="Arial" w:cs="Arial"/>
              </w:rPr>
              <w:t>0.</w:t>
            </w:r>
            <w:r w:rsidR="00871339">
              <w:rPr>
                <w:rFonts w:ascii="Arial" w:hAnsi="Arial" w:cs="Arial"/>
              </w:rPr>
              <w:t>3</w:t>
            </w:r>
            <w:r w:rsidRPr="00943234">
              <w:rPr>
                <w:rFonts w:ascii="Arial" w:hAnsi="Arial" w:cs="Arial"/>
              </w:rPr>
              <w:t xml:space="preserve">-0.5 mg/kg IV-may repeat IV dose one time in 10 minutes or </w:t>
            </w:r>
          </w:p>
          <w:p w:rsidR="00943234" w:rsidRPr="00943234" w:rsidRDefault="00943234" w:rsidP="00943234">
            <w:pPr>
              <w:autoSpaceDE w:val="0"/>
              <w:autoSpaceDN w:val="0"/>
              <w:adjustRightInd w:val="0"/>
              <w:spacing w:line="288" w:lineRule="auto"/>
              <w:ind w:left="371" w:hanging="371"/>
              <w:rPr>
                <w:rFonts w:ascii="Arial" w:hAnsi="Arial" w:cs="Arial"/>
              </w:rPr>
            </w:pPr>
            <w:r w:rsidRPr="00943234">
              <w:rPr>
                <w:rFonts w:ascii="Arial" w:hAnsi="Arial" w:cs="Arial"/>
              </w:rPr>
              <w:t xml:space="preserve">      1 mg/kg IM/IN-may repeat IM/IN dose one time in 20 minutes. </w:t>
            </w:r>
          </w:p>
          <w:p w:rsidR="00943234" w:rsidRPr="00943234" w:rsidRDefault="00943234" w:rsidP="00943234">
            <w:pPr>
              <w:tabs>
                <w:tab w:val="left" w:pos="104"/>
              </w:tabs>
              <w:autoSpaceDE w:val="0"/>
              <w:autoSpaceDN w:val="0"/>
              <w:adjustRightInd w:val="0"/>
              <w:spacing w:line="288" w:lineRule="auto"/>
              <w:rPr>
                <w:rFonts w:ascii="Arial" w:hAnsi="Arial" w:cs="Arial"/>
                <w:b/>
                <w:bCs/>
              </w:rPr>
            </w:pPr>
            <w:r w:rsidRPr="00943234">
              <w:rPr>
                <w:rFonts w:ascii="Arial" w:hAnsi="Arial" w:cs="Arial"/>
                <w:b/>
              </w:rPr>
              <w:t>Electrical therapy</w:t>
            </w:r>
            <w:r w:rsidRPr="00943234">
              <w:rPr>
                <w:rFonts w:ascii="Arial" w:hAnsi="Arial" w:cs="Arial"/>
              </w:rPr>
              <w:t xml:space="preserve"> </w:t>
            </w:r>
          </w:p>
          <w:p w:rsidR="00943234" w:rsidRPr="00943234" w:rsidRDefault="00943234" w:rsidP="00943234">
            <w:pPr>
              <w:numPr>
                <w:ilvl w:val="0"/>
                <w:numId w:val="1"/>
              </w:numPr>
              <w:autoSpaceDE w:val="0"/>
              <w:autoSpaceDN w:val="0"/>
              <w:adjustRightInd w:val="0"/>
              <w:ind w:left="11"/>
              <w:rPr>
                <w:rFonts w:ascii="Arial" w:hAnsi="Arial"/>
                <w:b/>
              </w:rPr>
            </w:pPr>
            <w:r w:rsidRPr="00943234">
              <w:rPr>
                <w:rFonts w:ascii="Arial" w:hAnsi="Arial" w:cs="Arial"/>
                <w:b/>
                <w:bCs/>
              </w:rPr>
              <w:t xml:space="preserve">    </w:t>
            </w:r>
            <w:r w:rsidRPr="00943234">
              <w:rPr>
                <w:rFonts w:ascii="Arial" w:hAnsi="Arial" w:cs="Arial"/>
              </w:rPr>
              <w:t>0.1-0.5 mg/kg IV OR 1 mg/kg IM, may repeat once in 5 minutes</w:t>
            </w:r>
          </w:p>
        </w:tc>
      </w:tr>
      <w:tr w:rsidR="00943234" w:rsidRPr="00943234" w:rsidTr="00943234">
        <w:trPr>
          <w:gridAfter w:val="1"/>
          <w:wAfter w:w="169" w:type="dxa"/>
          <w:cantSplit/>
          <w:trHeight w:val="1266"/>
        </w:trPr>
        <w:tc>
          <w:tcPr>
            <w:tcW w:w="3505" w:type="dxa"/>
            <w:gridSpan w:val="2"/>
          </w:tcPr>
          <w:p w:rsidR="00943234" w:rsidRPr="00640F5C" w:rsidRDefault="00943234" w:rsidP="00943234">
            <w:pPr>
              <w:pStyle w:val="Heading4"/>
              <w:keepNext w:val="0"/>
              <w:widowControl w:val="0"/>
              <w:rPr>
                <w:rFonts w:ascii="Arial" w:hAnsi="Arial"/>
                <w:i w:val="0"/>
                <w:color w:val="auto"/>
                <w:sz w:val="32"/>
                <w:szCs w:val="32"/>
                <w:u w:val="single"/>
              </w:rPr>
            </w:pPr>
            <w:r w:rsidRPr="00640F5C">
              <w:rPr>
                <w:rFonts w:ascii="Arial" w:hAnsi="Arial"/>
                <w:i w:val="0"/>
                <w:color w:val="auto"/>
                <w:sz w:val="32"/>
                <w:szCs w:val="32"/>
                <w:u w:val="single"/>
              </w:rPr>
              <w:t>Ketorolac</w:t>
            </w:r>
          </w:p>
          <w:p w:rsidR="00943234" w:rsidRPr="00943234" w:rsidRDefault="00943234" w:rsidP="00943234">
            <w:pPr>
              <w:rPr>
                <w:b/>
                <w:u w:val="single"/>
              </w:rPr>
            </w:pPr>
            <w:r w:rsidRPr="00943234">
              <w:rPr>
                <w:b/>
                <w:u w:val="single"/>
              </w:rPr>
              <w:t>Indications:</w:t>
            </w:r>
          </w:p>
          <w:p w:rsidR="00943234" w:rsidRPr="00943234" w:rsidRDefault="00943234" w:rsidP="00AC7398">
            <w:pPr>
              <w:numPr>
                <w:ilvl w:val="0"/>
                <w:numId w:val="53"/>
              </w:numPr>
              <w:spacing w:after="0" w:line="240" w:lineRule="auto"/>
              <w:rPr>
                <w:rFonts w:ascii="Arial" w:hAnsi="Arial" w:cs="Arial"/>
              </w:rPr>
            </w:pPr>
            <w:r w:rsidRPr="00943234">
              <w:rPr>
                <w:rFonts w:ascii="Arial" w:hAnsi="Arial" w:cs="Arial"/>
              </w:rPr>
              <w:t>Pain relief</w:t>
            </w:r>
          </w:p>
          <w:p w:rsidR="00943234" w:rsidRPr="00943234" w:rsidRDefault="00943234" w:rsidP="00943234">
            <w:pPr>
              <w:rPr>
                <w:b/>
                <w:u w:val="single"/>
              </w:rPr>
            </w:pPr>
            <w:r w:rsidRPr="00943234">
              <w:rPr>
                <w:b/>
                <w:u w:val="single"/>
              </w:rPr>
              <w:t>Contraindications:</w:t>
            </w:r>
          </w:p>
          <w:p w:rsidR="00943234" w:rsidRPr="00943234" w:rsidRDefault="00943234" w:rsidP="00AC7398">
            <w:pPr>
              <w:numPr>
                <w:ilvl w:val="0"/>
                <w:numId w:val="53"/>
              </w:numPr>
              <w:spacing w:after="0" w:line="240" w:lineRule="auto"/>
              <w:rPr>
                <w:rFonts w:ascii="Arial" w:hAnsi="Arial" w:cs="Arial"/>
                <w:u w:val="single"/>
              </w:rPr>
            </w:pPr>
            <w:r w:rsidRPr="00943234">
              <w:rPr>
                <w:rFonts w:ascii="Arial" w:hAnsi="Arial" w:cs="Arial"/>
                <w:bCs/>
              </w:rPr>
              <w:t>head injury, chest pain, abdominal pain, or in any patient with potential for bleeding, ulcer, or renal injury; or likely need for surgery.</w:t>
            </w:r>
          </w:p>
        </w:tc>
        <w:tc>
          <w:tcPr>
            <w:tcW w:w="7129" w:type="dxa"/>
            <w:gridSpan w:val="3"/>
          </w:tcPr>
          <w:p w:rsidR="00943234" w:rsidRPr="00943234" w:rsidRDefault="00943234" w:rsidP="00943234">
            <w:pPr>
              <w:pStyle w:val="Footer"/>
              <w:widowControl w:val="0"/>
              <w:tabs>
                <w:tab w:val="left" w:pos="-900"/>
              </w:tabs>
              <w:rPr>
                <w:rFonts w:ascii="Arial" w:hAnsi="Arial"/>
                <w:b/>
              </w:rPr>
            </w:pPr>
            <w:r w:rsidRPr="00943234">
              <w:rPr>
                <w:rFonts w:ascii="Arial" w:hAnsi="Arial"/>
                <w:b/>
              </w:rPr>
              <w:t>Pain relief</w:t>
            </w:r>
          </w:p>
          <w:p w:rsidR="00943234" w:rsidRPr="00943234" w:rsidRDefault="00943234" w:rsidP="00AC7398">
            <w:pPr>
              <w:pStyle w:val="Footer"/>
              <w:widowControl w:val="0"/>
              <w:numPr>
                <w:ilvl w:val="0"/>
                <w:numId w:val="53"/>
              </w:numPr>
              <w:tabs>
                <w:tab w:val="clear" w:pos="4680"/>
                <w:tab w:val="clear" w:pos="9360"/>
                <w:tab w:val="left" w:pos="-900"/>
              </w:tabs>
              <w:rPr>
                <w:rFonts w:ascii="Arial" w:hAnsi="Arial"/>
              </w:rPr>
            </w:pPr>
            <w:r w:rsidRPr="00943234">
              <w:rPr>
                <w:rFonts w:ascii="Arial" w:hAnsi="Arial"/>
              </w:rPr>
              <w:t>15 mg IV or 30 mg IM</w:t>
            </w:r>
          </w:p>
        </w:tc>
      </w:tr>
      <w:tr w:rsidR="00943234" w:rsidRPr="00943234" w:rsidTr="00943234">
        <w:trPr>
          <w:gridAfter w:val="1"/>
          <w:wAfter w:w="169" w:type="dxa"/>
          <w:cantSplit/>
          <w:trHeight w:val="1266"/>
        </w:trPr>
        <w:tc>
          <w:tcPr>
            <w:tcW w:w="3505" w:type="dxa"/>
            <w:gridSpan w:val="2"/>
          </w:tcPr>
          <w:p w:rsidR="00943234" w:rsidRPr="00943234" w:rsidRDefault="00943234" w:rsidP="00943234">
            <w:pPr>
              <w:pStyle w:val="Heading4"/>
              <w:keepNext w:val="0"/>
              <w:widowControl w:val="0"/>
              <w:rPr>
                <w:rFonts w:ascii="Arial" w:hAnsi="Arial"/>
                <w:color w:val="auto"/>
              </w:rPr>
            </w:pPr>
            <w:r w:rsidRPr="00943234">
              <w:rPr>
                <w:rFonts w:ascii="Arial" w:hAnsi="Arial"/>
                <w:color w:val="auto"/>
              </w:rPr>
              <w:lastRenderedPageBreak/>
              <w:t>Lidocaine</w:t>
            </w:r>
          </w:p>
          <w:p w:rsidR="00943234" w:rsidRPr="00943234" w:rsidRDefault="00943234" w:rsidP="00943234">
            <w:pPr>
              <w:widowControl w:val="0"/>
              <w:rPr>
                <w:rFonts w:ascii="Arial" w:hAnsi="Arial"/>
              </w:rPr>
            </w:pPr>
          </w:p>
          <w:p w:rsidR="00943234" w:rsidRPr="00943234" w:rsidRDefault="00943234" w:rsidP="00943234">
            <w:pPr>
              <w:pStyle w:val="Footer"/>
              <w:widowControl w:val="0"/>
              <w:rPr>
                <w:b/>
              </w:rPr>
            </w:pPr>
            <w:r w:rsidRPr="00943234">
              <w:rPr>
                <w:b/>
                <w:u w:val="single"/>
              </w:rPr>
              <w:t>Indications/Contraindications:</w:t>
            </w:r>
            <w:r w:rsidRPr="00943234">
              <w:t xml:space="preserve"> </w:t>
            </w:r>
          </w:p>
          <w:p w:rsidR="00943234" w:rsidRPr="00943234" w:rsidRDefault="00943234" w:rsidP="00AC7398">
            <w:pPr>
              <w:pStyle w:val="Footer"/>
              <w:widowControl w:val="0"/>
              <w:numPr>
                <w:ilvl w:val="0"/>
                <w:numId w:val="86"/>
              </w:numPr>
              <w:tabs>
                <w:tab w:val="clear" w:pos="4680"/>
                <w:tab w:val="clear" w:pos="9360"/>
              </w:tabs>
              <w:rPr>
                <w:rFonts w:ascii="Arial" w:hAnsi="Arial"/>
              </w:rPr>
            </w:pPr>
            <w:r w:rsidRPr="00943234">
              <w:t>Antiarrhythmic used for control of ventricular dysrhythmias.</w:t>
            </w:r>
          </w:p>
          <w:p w:rsidR="00943234" w:rsidRPr="00943234" w:rsidRDefault="00943234" w:rsidP="00AC7398">
            <w:pPr>
              <w:pStyle w:val="Footer"/>
              <w:widowControl w:val="0"/>
              <w:numPr>
                <w:ilvl w:val="0"/>
                <w:numId w:val="86"/>
              </w:numPr>
              <w:tabs>
                <w:tab w:val="clear" w:pos="4680"/>
                <w:tab w:val="clear" w:pos="9360"/>
              </w:tabs>
              <w:rPr>
                <w:rFonts w:ascii="Arial" w:hAnsi="Arial"/>
              </w:rPr>
            </w:pPr>
            <w:r w:rsidRPr="00943234">
              <w:t>Used prior to intubation of patients with suspected increased intracranial pressure (e.g., TBI, ICH) to reduce increases in intracranial pressure</w:t>
            </w:r>
          </w:p>
          <w:p w:rsidR="00943234" w:rsidRPr="00943234" w:rsidRDefault="00943234" w:rsidP="00AC7398">
            <w:pPr>
              <w:widowControl w:val="0"/>
              <w:numPr>
                <w:ilvl w:val="0"/>
                <w:numId w:val="86"/>
              </w:numPr>
              <w:spacing w:after="0" w:line="240" w:lineRule="auto"/>
              <w:rPr>
                <w:rFonts w:ascii="Arial" w:hAnsi="Arial"/>
              </w:rPr>
            </w:pPr>
            <w:r w:rsidRPr="00943234">
              <w:rPr>
                <w:rFonts w:ascii="Arial" w:hAnsi="Arial"/>
              </w:rPr>
              <w:t>Anesthetic for nasotracheal intubation and intraosseous procedures.</w:t>
            </w:r>
          </w:p>
        </w:tc>
        <w:tc>
          <w:tcPr>
            <w:tcW w:w="7129" w:type="dxa"/>
            <w:gridSpan w:val="3"/>
          </w:tcPr>
          <w:p w:rsidR="00943234" w:rsidRPr="00943234" w:rsidRDefault="00943234" w:rsidP="00943234">
            <w:pPr>
              <w:pStyle w:val="Footer"/>
              <w:widowControl w:val="0"/>
              <w:tabs>
                <w:tab w:val="left" w:pos="-900"/>
              </w:tabs>
              <w:rPr>
                <w:rFonts w:ascii="Arial" w:hAnsi="Arial"/>
                <w:b/>
              </w:rPr>
            </w:pPr>
            <w:r w:rsidRPr="00943234">
              <w:rPr>
                <w:rFonts w:ascii="Arial" w:hAnsi="Arial"/>
                <w:b/>
              </w:rPr>
              <w:t>Cardiac Arrest</w:t>
            </w:r>
          </w:p>
          <w:p w:rsidR="00943234" w:rsidRPr="00943234" w:rsidRDefault="00943234" w:rsidP="00AC7398">
            <w:pPr>
              <w:numPr>
                <w:ilvl w:val="0"/>
                <w:numId w:val="119"/>
              </w:numPr>
              <w:autoSpaceDE w:val="0"/>
              <w:autoSpaceDN w:val="0"/>
              <w:adjustRightInd w:val="0"/>
              <w:spacing w:after="0" w:line="240" w:lineRule="auto"/>
              <w:rPr>
                <w:rFonts w:ascii="Arial" w:hAnsi="Arial" w:cs="Arial"/>
              </w:rPr>
            </w:pPr>
            <w:r w:rsidRPr="00943234">
              <w:rPr>
                <w:rFonts w:ascii="Arial" w:hAnsi="Arial" w:cs="Arial"/>
              </w:rPr>
              <w:t xml:space="preserve">1-1.5mg/kg IV/IO. </w:t>
            </w:r>
          </w:p>
          <w:p w:rsidR="00943234" w:rsidRPr="00943234" w:rsidRDefault="00943234" w:rsidP="00AC7398">
            <w:pPr>
              <w:numPr>
                <w:ilvl w:val="0"/>
                <w:numId w:val="120"/>
              </w:numPr>
              <w:autoSpaceDE w:val="0"/>
              <w:autoSpaceDN w:val="0"/>
              <w:adjustRightInd w:val="0"/>
              <w:spacing w:after="0" w:line="240" w:lineRule="auto"/>
              <w:rPr>
                <w:rFonts w:ascii="Arial" w:hAnsi="Arial" w:cs="Arial"/>
              </w:rPr>
            </w:pPr>
            <w:r w:rsidRPr="00943234">
              <w:t>Repeat dose 0.75 mg/kg up to a maximum dose of 3 mg/kg, followed by;</w:t>
            </w:r>
          </w:p>
          <w:p w:rsidR="00943234" w:rsidRPr="00943234" w:rsidRDefault="00943234" w:rsidP="00AC7398">
            <w:pPr>
              <w:numPr>
                <w:ilvl w:val="0"/>
                <w:numId w:val="120"/>
              </w:numPr>
              <w:autoSpaceDE w:val="0"/>
              <w:autoSpaceDN w:val="0"/>
              <w:adjustRightInd w:val="0"/>
              <w:spacing w:after="0" w:line="240" w:lineRule="auto"/>
              <w:rPr>
                <w:rFonts w:ascii="Arial" w:hAnsi="Arial" w:cs="Arial"/>
              </w:rPr>
            </w:pPr>
            <w:r w:rsidRPr="00943234">
              <w:t>2-4 mg/min maintenance infusion.</w:t>
            </w:r>
          </w:p>
          <w:p w:rsidR="00943234" w:rsidRPr="00943234" w:rsidRDefault="00943234" w:rsidP="00943234">
            <w:pPr>
              <w:pStyle w:val="Footer"/>
              <w:widowControl w:val="0"/>
              <w:tabs>
                <w:tab w:val="left" w:pos="-900"/>
              </w:tabs>
              <w:rPr>
                <w:rFonts w:ascii="Arial" w:hAnsi="Arial"/>
                <w:b/>
              </w:rPr>
            </w:pPr>
            <w:r w:rsidRPr="00943234">
              <w:rPr>
                <w:rFonts w:ascii="Arial" w:hAnsi="Arial"/>
                <w:b/>
              </w:rPr>
              <w:t>Ventricular Tachycardia (with pulses)</w:t>
            </w:r>
          </w:p>
          <w:p w:rsidR="00943234" w:rsidRPr="00943234" w:rsidRDefault="00943234" w:rsidP="00AC7398">
            <w:pPr>
              <w:numPr>
                <w:ilvl w:val="0"/>
                <w:numId w:val="47"/>
              </w:numPr>
              <w:spacing w:after="0" w:line="240" w:lineRule="auto"/>
              <w:rPr>
                <w:rFonts w:ascii="Arial" w:hAnsi="Arial" w:cs="Arial"/>
              </w:rPr>
            </w:pPr>
            <w:r w:rsidRPr="00943234">
              <w:rPr>
                <w:rFonts w:ascii="Arial" w:hAnsi="Arial" w:cs="Arial"/>
              </w:rPr>
              <w:t>1 – 1.5mg/kg IV/IO. (considered second-line therapy to Amiodarone).</w:t>
            </w:r>
          </w:p>
          <w:p w:rsidR="00943234" w:rsidRPr="00943234" w:rsidRDefault="00943234" w:rsidP="00AC7398">
            <w:pPr>
              <w:numPr>
                <w:ilvl w:val="0"/>
                <w:numId w:val="57"/>
              </w:numPr>
              <w:spacing w:after="0" w:line="240" w:lineRule="auto"/>
              <w:rPr>
                <w:rFonts w:ascii="Arial" w:hAnsi="Arial" w:cs="Arial"/>
              </w:rPr>
            </w:pPr>
            <w:r w:rsidRPr="00943234">
              <w:rPr>
                <w:rFonts w:ascii="Arial" w:hAnsi="Arial" w:cs="Arial"/>
              </w:rPr>
              <w:t>Repeat dose of 0.5-0.75mg/kg every 3-5 minutes up to total dose of 3 mg/kg, followed by;</w:t>
            </w:r>
          </w:p>
          <w:p w:rsidR="00943234" w:rsidRPr="00943234" w:rsidRDefault="00943234" w:rsidP="00AC7398">
            <w:pPr>
              <w:numPr>
                <w:ilvl w:val="0"/>
                <w:numId w:val="57"/>
              </w:numPr>
              <w:spacing w:after="0" w:line="240" w:lineRule="auto"/>
              <w:rPr>
                <w:rFonts w:ascii="Arial" w:hAnsi="Arial" w:cs="Arial"/>
              </w:rPr>
            </w:pPr>
            <w:r w:rsidRPr="00943234">
              <w:rPr>
                <w:rFonts w:ascii="Arial" w:hAnsi="Arial" w:cs="Arial"/>
              </w:rPr>
              <w:t xml:space="preserve">2-4 mg/min maintenance infusion. </w:t>
            </w:r>
          </w:p>
          <w:p w:rsidR="00943234" w:rsidRPr="00943234" w:rsidRDefault="00943234" w:rsidP="00943234">
            <w:pPr>
              <w:rPr>
                <w:rFonts w:ascii="Arial" w:hAnsi="Arial" w:cs="Arial"/>
                <w:b/>
              </w:rPr>
            </w:pPr>
            <w:r w:rsidRPr="00943234">
              <w:rPr>
                <w:rFonts w:ascii="Arial" w:hAnsi="Arial" w:cs="Arial"/>
                <w:b/>
              </w:rPr>
              <w:t>Post-Resuscitation</w:t>
            </w:r>
          </w:p>
          <w:p w:rsidR="00943234" w:rsidRPr="00943234" w:rsidRDefault="00943234" w:rsidP="00AC7398">
            <w:pPr>
              <w:numPr>
                <w:ilvl w:val="0"/>
                <w:numId w:val="37"/>
              </w:numPr>
              <w:spacing w:after="0" w:line="240" w:lineRule="auto"/>
              <w:rPr>
                <w:rFonts w:ascii="Arial" w:hAnsi="Arial" w:cs="Arial"/>
              </w:rPr>
            </w:pPr>
            <w:r w:rsidRPr="00943234">
              <w:rPr>
                <w:rFonts w:ascii="Arial" w:hAnsi="Arial" w:cs="Arial"/>
              </w:rPr>
              <w:t>1-1.5 mg/kg IV/IO, followed by;</w:t>
            </w:r>
          </w:p>
          <w:p w:rsidR="00943234" w:rsidRPr="00943234" w:rsidRDefault="00943234" w:rsidP="00AC7398">
            <w:pPr>
              <w:numPr>
                <w:ilvl w:val="0"/>
                <w:numId w:val="37"/>
              </w:numPr>
              <w:spacing w:after="0" w:line="240" w:lineRule="auto"/>
              <w:ind w:left="720"/>
              <w:rPr>
                <w:rFonts w:ascii="Arial" w:hAnsi="Arial" w:cs="Arial"/>
              </w:rPr>
            </w:pPr>
            <w:r w:rsidRPr="00943234">
              <w:rPr>
                <w:rFonts w:ascii="Arial" w:hAnsi="Arial" w:cs="Arial"/>
              </w:rPr>
              <w:t>2-4mg/min maintenance infusion</w:t>
            </w:r>
          </w:p>
          <w:p w:rsidR="00943234" w:rsidRPr="00943234" w:rsidRDefault="00943234" w:rsidP="00943234">
            <w:pPr>
              <w:rPr>
                <w:rFonts w:ascii="Arial" w:hAnsi="Arial" w:cs="Arial"/>
              </w:rPr>
            </w:pPr>
          </w:p>
          <w:p w:rsidR="00943234" w:rsidRPr="00943234" w:rsidRDefault="00943234" w:rsidP="00943234">
            <w:pPr>
              <w:rPr>
                <w:rFonts w:ascii="Arial" w:hAnsi="Arial" w:cs="Arial"/>
                <w:b/>
              </w:rPr>
            </w:pPr>
            <w:r w:rsidRPr="00943234">
              <w:rPr>
                <w:rFonts w:ascii="Arial" w:hAnsi="Arial" w:cs="Arial"/>
                <w:b/>
              </w:rPr>
              <w:t>Nasotracheal Intubation</w:t>
            </w:r>
          </w:p>
          <w:p w:rsidR="00943234" w:rsidRPr="00943234" w:rsidRDefault="00943234" w:rsidP="00AC7398">
            <w:pPr>
              <w:numPr>
                <w:ilvl w:val="0"/>
                <w:numId w:val="48"/>
              </w:numPr>
              <w:spacing w:after="0" w:line="240" w:lineRule="auto"/>
              <w:rPr>
                <w:rFonts w:ascii="Arial" w:hAnsi="Arial" w:cs="Arial"/>
              </w:rPr>
            </w:pPr>
            <w:r w:rsidRPr="00943234">
              <w:rPr>
                <w:rFonts w:ascii="Arial" w:hAnsi="Arial" w:cs="Arial"/>
              </w:rPr>
              <w:t>2% lidocaine jelly.</w:t>
            </w:r>
          </w:p>
          <w:p w:rsidR="00943234" w:rsidRPr="00943234" w:rsidRDefault="00943234" w:rsidP="00943234">
            <w:pPr>
              <w:rPr>
                <w:rFonts w:ascii="Arial" w:hAnsi="Arial" w:cs="Arial"/>
              </w:rPr>
            </w:pPr>
          </w:p>
          <w:p w:rsidR="00943234" w:rsidRPr="00943234" w:rsidRDefault="00943234" w:rsidP="00943234">
            <w:pPr>
              <w:rPr>
                <w:rFonts w:ascii="Arial" w:hAnsi="Arial" w:cs="Arial"/>
                <w:b/>
              </w:rPr>
            </w:pPr>
            <w:r w:rsidRPr="00943234">
              <w:rPr>
                <w:rFonts w:ascii="Arial" w:hAnsi="Arial" w:cs="Arial"/>
                <w:b/>
              </w:rPr>
              <w:t>Intraosseous</w:t>
            </w:r>
            <w:r w:rsidRPr="00943234">
              <w:rPr>
                <w:b/>
                <w:bCs/>
                <w:sz w:val="48"/>
                <w:szCs w:val="48"/>
              </w:rPr>
              <w:t xml:space="preserve"> </w:t>
            </w:r>
          </w:p>
          <w:p w:rsidR="00943234" w:rsidRPr="00943234" w:rsidRDefault="00943234" w:rsidP="00AC7398">
            <w:pPr>
              <w:numPr>
                <w:ilvl w:val="0"/>
                <w:numId w:val="48"/>
              </w:numPr>
              <w:spacing w:after="0" w:line="240" w:lineRule="auto"/>
              <w:rPr>
                <w:rFonts w:ascii="Arial" w:hAnsi="Arial" w:cs="Arial"/>
              </w:rPr>
            </w:pPr>
            <w:r w:rsidRPr="00943234">
              <w:rPr>
                <w:rFonts w:ascii="Arial" w:hAnsi="Arial" w:cs="Arial"/>
              </w:rPr>
              <w:t xml:space="preserve">40mg 2% lidocaine, </w:t>
            </w:r>
            <w:r w:rsidRPr="00943234">
              <w:rPr>
                <w:rFonts w:ascii="Arial" w:hAnsi="Arial" w:cs="Arial"/>
                <w:b/>
              </w:rPr>
              <w:t>slow</w:t>
            </w:r>
            <w:r w:rsidRPr="00943234">
              <w:rPr>
                <w:rFonts w:ascii="Arial" w:hAnsi="Arial" w:cs="Arial"/>
              </w:rPr>
              <w:t xml:space="preserve"> bolus over two minutes, followed by 10mL normal saline flush, then use IO access for medications</w:t>
            </w:r>
          </w:p>
          <w:p w:rsidR="00943234" w:rsidRPr="00943234" w:rsidRDefault="00943234" w:rsidP="00943234">
            <w:pPr>
              <w:pStyle w:val="Footer"/>
              <w:widowControl w:val="0"/>
              <w:tabs>
                <w:tab w:val="left" w:pos="-900"/>
              </w:tabs>
              <w:rPr>
                <w:rFonts w:ascii="Arial" w:hAnsi="Arial"/>
                <w:b/>
              </w:rPr>
            </w:pPr>
          </w:p>
        </w:tc>
      </w:tr>
      <w:tr w:rsidR="00943234" w:rsidRPr="00943234" w:rsidTr="00943234">
        <w:trPr>
          <w:gridAfter w:val="1"/>
          <w:wAfter w:w="169" w:type="dxa"/>
          <w:cantSplit/>
          <w:trHeight w:val="1266"/>
        </w:trPr>
        <w:tc>
          <w:tcPr>
            <w:tcW w:w="3505" w:type="dxa"/>
            <w:gridSpan w:val="2"/>
          </w:tcPr>
          <w:p w:rsidR="00943234" w:rsidRPr="00943234" w:rsidRDefault="00943234" w:rsidP="00943234">
            <w:pPr>
              <w:pStyle w:val="Footer"/>
              <w:widowControl w:val="0"/>
              <w:rPr>
                <w:rFonts w:ascii="Arial" w:hAnsi="Arial"/>
                <w:b/>
                <w:sz w:val="32"/>
                <w:u w:val="single"/>
              </w:rPr>
            </w:pPr>
            <w:r w:rsidRPr="00943234">
              <w:rPr>
                <w:rFonts w:ascii="Arial" w:hAnsi="Arial"/>
                <w:b/>
                <w:sz w:val="32"/>
                <w:u w:val="single"/>
              </w:rPr>
              <w:t>Lorazepam</w:t>
            </w:r>
          </w:p>
          <w:p w:rsidR="00943234" w:rsidRPr="00943234" w:rsidRDefault="00943234" w:rsidP="00943234">
            <w:pPr>
              <w:pStyle w:val="Footer"/>
              <w:widowControl w:val="0"/>
              <w:rPr>
                <w:rFonts w:ascii="Arial" w:hAnsi="Arial"/>
                <w:b/>
                <w:sz w:val="32"/>
                <w:u w:val="single"/>
              </w:rPr>
            </w:pPr>
            <w:r w:rsidRPr="00943234">
              <w:rPr>
                <w:rFonts w:ascii="Arial" w:hAnsi="Arial"/>
                <w:b/>
                <w:sz w:val="32"/>
                <w:u w:val="single"/>
              </w:rPr>
              <w:t xml:space="preserve">(Ativan </w:t>
            </w:r>
            <w:r w:rsidRPr="00943234">
              <w:rPr>
                <w:rFonts w:ascii="Arial" w:hAnsi="Arial" w:cs="Arial"/>
                <w:b/>
                <w:u w:val="single"/>
                <w:shd w:val="clear" w:color="auto" w:fill="FFFFFF"/>
              </w:rPr>
              <w:t>®</w:t>
            </w:r>
            <w:r w:rsidRPr="00943234">
              <w:rPr>
                <w:rFonts w:ascii="Arial" w:hAnsi="Arial"/>
                <w:b/>
                <w:sz w:val="32"/>
                <w:u w:val="single"/>
              </w:rPr>
              <w:t>)</w:t>
            </w:r>
          </w:p>
          <w:p w:rsidR="00943234" w:rsidRPr="00943234" w:rsidRDefault="00943234" w:rsidP="00943234">
            <w:pPr>
              <w:pStyle w:val="Heading6"/>
              <w:keepNext w:val="0"/>
              <w:widowControl w:val="0"/>
              <w:rPr>
                <w:rFonts w:ascii="Arial" w:hAnsi="Arial"/>
              </w:rPr>
            </w:pPr>
            <w:r w:rsidRPr="00943234">
              <w:rPr>
                <w:rFonts w:ascii="Arial" w:hAnsi="Arial"/>
              </w:rPr>
              <w:t>Benzodiazepine</w:t>
            </w:r>
          </w:p>
          <w:p w:rsidR="00943234" w:rsidRPr="00943234" w:rsidRDefault="00943234" w:rsidP="00943234">
            <w:pPr>
              <w:widowControl w:val="0"/>
              <w:rPr>
                <w:rFonts w:ascii="Arial" w:hAnsi="Arial"/>
              </w:rPr>
            </w:pPr>
          </w:p>
          <w:p w:rsidR="00943234" w:rsidRPr="00943234" w:rsidRDefault="00943234" w:rsidP="00943234">
            <w:pPr>
              <w:pStyle w:val="Footer"/>
              <w:widowControl w:val="0"/>
              <w:rPr>
                <w:rFonts w:ascii="Arial" w:hAnsi="Arial"/>
                <w:b/>
                <w:u w:val="single"/>
              </w:rPr>
            </w:pPr>
            <w:r w:rsidRPr="00943234">
              <w:rPr>
                <w:rFonts w:ascii="Arial" w:hAnsi="Arial"/>
                <w:b/>
                <w:u w:val="single"/>
              </w:rPr>
              <w:t>Indications/Contraindications:</w:t>
            </w:r>
          </w:p>
          <w:p w:rsidR="00943234" w:rsidRPr="00943234" w:rsidRDefault="00943234" w:rsidP="00AC7398">
            <w:pPr>
              <w:pStyle w:val="Footer"/>
              <w:widowControl w:val="0"/>
              <w:numPr>
                <w:ilvl w:val="0"/>
                <w:numId w:val="106"/>
              </w:numPr>
              <w:tabs>
                <w:tab w:val="clear" w:pos="4680"/>
                <w:tab w:val="clear" w:pos="9360"/>
              </w:tabs>
              <w:rPr>
                <w:rFonts w:ascii="Arial" w:hAnsi="Arial"/>
              </w:rPr>
            </w:pPr>
            <w:r w:rsidRPr="00943234">
              <w:rPr>
                <w:rFonts w:ascii="Arial" w:hAnsi="Arial"/>
              </w:rPr>
              <w:t>Seizure control.</w:t>
            </w:r>
          </w:p>
          <w:p w:rsidR="00943234" w:rsidRPr="00943234" w:rsidRDefault="00943234" w:rsidP="00AC7398">
            <w:pPr>
              <w:pStyle w:val="Footer"/>
              <w:widowControl w:val="0"/>
              <w:numPr>
                <w:ilvl w:val="0"/>
                <w:numId w:val="106"/>
              </w:numPr>
              <w:tabs>
                <w:tab w:val="clear" w:pos="4680"/>
                <w:tab w:val="clear" w:pos="9360"/>
              </w:tabs>
              <w:rPr>
                <w:rFonts w:ascii="Arial" w:hAnsi="Arial"/>
              </w:rPr>
            </w:pPr>
            <w:r w:rsidRPr="00943234">
              <w:rPr>
                <w:rFonts w:ascii="Arial" w:hAnsi="Arial"/>
              </w:rPr>
              <w:t>Sedation.</w:t>
            </w:r>
          </w:p>
          <w:p w:rsidR="00943234" w:rsidRPr="00943234" w:rsidRDefault="00943234" w:rsidP="00AC7398">
            <w:pPr>
              <w:pStyle w:val="Footer"/>
              <w:widowControl w:val="0"/>
              <w:numPr>
                <w:ilvl w:val="0"/>
                <w:numId w:val="106"/>
              </w:numPr>
              <w:tabs>
                <w:tab w:val="clear" w:pos="4680"/>
                <w:tab w:val="clear" w:pos="9360"/>
              </w:tabs>
              <w:rPr>
                <w:rFonts w:ascii="Arial" w:hAnsi="Arial"/>
              </w:rPr>
            </w:pPr>
            <w:r w:rsidRPr="00943234">
              <w:rPr>
                <w:rFonts w:ascii="Arial" w:hAnsi="Arial"/>
              </w:rPr>
              <w:t>Anti-anxiety (anxiolytic).</w:t>
            </w:r>
          </w:p>
          <w:p w:rsidR="00943234" w:rsidRPr="00943234" w:rsidRDefault="00943234" w:rsidP="00943234">
            <w:pPr>
              <w:pStyle w:val="Footer"/>
              <w:widowControl w:val="0"/>
              <w:rPr>
                <w:rFonts w:ascii="Arial" w:hAnsi="Arial"/>
                <w:b/>
                <w:sz w:val="24"/>
                <w:szCs w:val="24"/>
                <w:u w:val="single"/>
              </w:rPr>
            </w:pPr>
          </w:p>
        </w:tc>
        <w:tc>
          <w:tcPr>
            <w:tcW w:w="7129" w:type="dxa"/>
            <w:gridSpan w:val="3"/>
          </w:tcPr>
          <w:p w:rsidR="00943234" w:rsidRPr="00943234" w:rsidRDefault="00943234" w:rsidP="00943234">
            <w:pPr>
              <w:pStyle w:val="Footer"/>
              <w:widowControl w:val="0"/>
              <w:tabs>
                <w:tab w:val="left" w:pos="-900"/>
              </w:tabs>
              <w:rPr>
                <w:rFonts w:ascii="Arial" w:hAnsi="Arial"/>
                <w:b/>
              </w:rPr>
            </w:pPr>
            <w:r w:rsidRPr="00943234">
              <w:rPr>
                <w:rFonts w:ascii="Arial" w:hAnsi="Arial"/>
                <w:b/>
              </w:rPr>
              <w:t>Behavioral</w:t>
            </w:r>
          </w:p>
          <w:p w:rsidR="00943234" w:rsidRPr="00943234" w:rsidRDefault="00943234" w:rsidP="00AC7398">
            <w:pPr>
              <w:numPr>
                <w:ilvl w:val="0"/>
                <w:numId w:val="48"/>
              </w:numPr>
              <w:spacing w:after="0" w:line="240" w:lineRule="auto"/>
              <w:rPr>
                <w:rFonts w:ascii="Arial" w:hAnsi="Arial" w:cs="Arial"/>
              </w:rPr>
            </w:pPr>
            <w:r w:rsidRPr="00943234">
              <w:rPr>
                <w:rFonts w:ascii="Arial" w:hAnsi="Arial" w:cs="Arial"/>
              </w:rPr>
              <w:t xml:space="preserve">2-4 mg IV/IO/IM </w:t>
            </w:r>
          </w:p>
          <w:p w:rsidR="00943234" w:rsidRPr="00943234" w:rsidRDefault="00943234" w:rsidP="00943234">
            <w:pPr>
              <w:pStyle w:val="Footer"/>
              <w:widowControl w:val="0"/>
              <w:tabs>
                <w:tab w:val="left" w:pos="-900"/>
              </w:tabs>
              <w:rPr>
                <w:rFonts w:ascii="Arial" w:hAnsi="Arial"/>
                <w:b/>
              </w:rPr>
            </w:pPr>
          </w:p>
          <w:p w:rsidR="00943234" w:rsidRPr="00943234" w:rsidRDefault="00943234" w:rsidP="00943234">
            <w:pPr>
              <w:widowControl w:val="0"/>
              <w:tabs>
                <w:tab w:val="left" w:pos="-900"/>
              </w:tabs>
              <w:rPr>
                <w:rFonts w:ascii="Arial" w:hAnsi="Arial"/>
                <w:b/>
              </w:rPr>
            </w:pPr>
            <w:r w:rsidRPr="00943234">
              <w:rPr>
                <w:rFonts w:ascii="Arial" w:hAnsi="Arial"/>
                <w:b/>
              </w:rPr>
              <w:t>Nerve Agent/ Seizures</w:t>
            </w:r>
          </w:p>
          <w:p w:rsidR="00943234" w:rsidRPr="00943234" w:rsidRDefault="00943234" w:rsidP="00AC7398">
            <w:pPr>
              <w:numPr>
                <w:ilvl w:val="0"/>
                <w:numId w:val="48"/>
              </w:numPr>
              <w:spacing w:after="0" w:line="240" w:lineRule="auto"/>
              <w:rPr>
                <w:rFonts w:ascii="Arial" w:hAnsi="Arial" w:cs="Arial"/>
              </w:rPr>
            </w:pPr>
            <w:r w:rsidRPr="00943234">
              <w:rPr>
                <w:rFonts w:ascii="Arial" w:hAnsi="Arial" w:cs="Arial"/>
              </w:rPr>
              <w:t>2-4 mg slow IV/IO/IM</w:t>
            </w:r>
          </w:p>
        </w:tc>
      </w:tr>
      <w:tr w:rsidR="00943234" w:rsidRPr="00943234" w:rsidTr="00943234">
        <w:trPr>
          <w:gridAfter w:val="1"/>
          <w:wAfter w:w="169" w:type="dxa"/>
          <w:cantSplit/>
          <w:trHeight w:val="1266"/>
        </w:trPr>
        <w:tc>
          <w:tcPr>
            <w:tcW w:w="3505" w:type="dxa"/>
            <w:gridSpan w:val="2"/>
          </w:tcPr>
          <w:p w:rsidR="00943234" w:rsidRPr="00640F5C" w:rsidRDefault="00943234" w:rsidP="00943234">
            <w:pPr>
              <w:pStyle w:val="Heading4"/>
              <w:keepNext w:val="0"/>
              <w:widowControl w:val="0"/>
              <w:rPr>
                <w:rFonts w:ascii="Arial" w:hAnsi="Arial"/>
                <w:i w:val="0"/>
                <w:color w:val="auto"/>
                <w:sz w:val="32"/>
                <w:szCs w:val="32"/>
                <w:u w:val="single"/>
              </w:rPr>
            </w:pPr>
            <w:r w:rsidRPr="00640F5C">
              <w:rPr>
                <w:rFonts w:ascii="Arial" w:hAnsi="Arial"/>
                <w:i w:val="0"/>
                <w:color w:val="auto"/>
                <w:sz w:val="32"/>
                <w:szCs w:val="32"/>
                <w:u w:val="single"/>
              </w:rPr>
              <w:lastRenderedPageBreak/>
              <w:t>Magnesium Sulfate</w:t>
            </w:r>
          </w:p>
          <w:p w:rsidR="00943234" w:rsidRPr="00943234" w:rsidRDefault="00943234" w:rsidP="00943234">
            <w:pPr>
              <w:widowControl w:val="0"/>
              <w:rPr>
                <w:rFonts w:ascii="Arial" w:hAnsi="Arial"/>
              </w:rPr>
            </w:pPr>
          </w:p>
          <w:p w:rsidR="00943234" w:rsidRPr="00943234" w:rsidRDefault="00943234" w:rsidP="00943234">
            <w:pPr>
              <w:pStyle w:val="Footer"/>
              <w:widowControl w:val="0"/>
              <w:rPr>
                <w:b/>
              </w:rPr>
            </w:pPr>
            <w:r w:rsidRPr="00943234">
              <w:rPr>
                <w:b/>
                <w:u w:val="single"/>
              </w:rPr>
              <w:t>Indications/Contraindications:</w:t>
            </w:r>
            <w:r w:rsidRPr="00943234">
              <w:t xml:space="preserve"> </w:t>
            </w:r>
          </w:p>
          <w:p w:rsidR="00943234" w:rsidRPr="00943234" w:rsidRDefault="00943234" w:rsidP="00AC7398">
            <w:pPr>
              <w:pStyle w:val="Footer"/>
              <w:widowControl w:val="0"/>
              <w:numPr>
                <w:ilvl w:val="0"/>
                <w:numId w:val="108"/>
              </w:numPr>
              <w:tabs>
                <w:tab w:val="clear" w:pos="4680"/>
                <w:tab w:val="clear" w:pos="9360"/>
              </w:tabs>
              <w:rPr>
                <w:rFonts w:ascii="Arial" w:hAnsi="Arial"/>
                <w:b/>
                <w:sz w:val="32"/>
                <w:u w:val="single"/>
              </w:rPr>
            </w:pPr>
            <w:r w:rsidRPr="00943234">
              <w:rPr>
                <w:rFonts w:ascii="Arial" w:hAnsi="Arial"/>
              </w:rPr>
              <w:t>Elemental electrolyte used to treat eclampsia during the third trimester of pregnancy.</w:t>
            </w:r>
          </w:p>
          <w:p w:rsidR="00943234" w:rsidRPr="00943234" w:rsidRDefault="00943234" w:rsidP="00AC7398">
            <w:pPr>
              <w:pStyle w:val="Footer"/>
              <w:widowControl w:val="0"/>
              <w:numPr>
                <w:ilvl w:val="0"/>
                <w:numId w:val="108"/>
              </w:numPr>
              <w:tabs>
                <w:tab w:val="clear" w:pos="4680"/>
                <w:tab w:val="clear" w:pos="9360"/>
              </w:tabs>
              <w:rPr>
                <w:rFonts w:ascii="Arial" w:hAnsi="Arial"/>
                <w:b/>
                <w:sz w:val="32"/>
                <w:u w:val="single"/>
              </w:rPr>
            </w:pPr>
            <w:r w:rsidRPr="00943234">
              <w:rPr>
                <w:rFonts w:ascii="Arial" w:hAnsi="Arial"/>
              </w:rPr>
              <w:t>A smooth muscle relaxer used in refractory respiratory distress resistant to beta-agonists.</w:t>
            </w:r>
          </w:p>
          <w:p w:rsidR="00943234" w:rsidRPr="00943234" w:rsidRDefault="00943234" w:rsidP="00AC7398">
            <w:pPr>
              <w:pStyle w:val="Footer"/>
              <w:widowControl w:val="0"/>
              <w:numPr>
                <w:ilvl w:val="0"/>
                <w:numId w:val="108"/>
              </w:numPr>
              <w:tabs>
                <w:tab w:val="clear" w:pos="4680"/>
                <w:tab w:val="clear" w:pos="9360"/>
              </w:tabs>
              <w:rPr>
                <w:rFonts w:ascii="Arial" w:hAnsi="Arial"/>
                <w:b/>
                <w:sz w:val="32"/>
                <w:u w:val="single"/>
              </w:rPr>
            </w:pPr>
            <w:r w:rsidRPr="00943234">
              <w:rPr>
                <w:rFonts w:ascii="Arial" w:hAnsi="Arial"/>
              </w:rPr>
              <w:t>Torsades de Pointes.</w:t>
            </w:r>
          </w:p>
        </w:tc>
        <w:tc>
          <w:tcPr>
            <w:tcW w:w="7129" w:type="dxa"/>
            <w:gridSpan w:val="3"/>
          </w:tcPr>
          <w:p w:rsidR="00943234" w:rsidRPr="00943234" w:rsidRDefault="00943234" w:rsidP="00943234">
            <w:pPr>
              <w:pStyle w:val="Footer"/>
              <w:widowControl w:val="0"/>
              <w:tabs>
                <w:tab w:val="left" w:pos="-900"/>
              </w:tabs>
              <w:rPr>
                <w:rFonts w:ascii="Arial" w:hAnsi="Arial"/>
                <w:b/>
              </w:rPr>
            </w:pPr>
            <w:r w:rsidRPr="00943234">
              <w:rPr>
                <w:rFonts w:ascii="Arial" w:hAnsi="Arial"/>
                <w:b/>
              </w:rPr>
              <w:t>Asthma/RAD</w:t>
            </w:r>
          </w:p>
          <w:p w:rsidR="00943234" w:rsidRPr="00943234" w:rsidRDefault="00943234" w:rsidP="00AC7398">
            <w:pPr>
              <w:numPr>
                <w:ilvl w:val="0"/>
                <w:numId w:val="48"/>
              </w:numPr>
              <w:spacing w:after="0" w:line="240" w:lineRule="auto"/>
              <w:rPr>
                <w:rFonts w:ascii="Arial" w:hAnsi="Arial" w:cs="Arial"/>
              </w:rPr>
            </w:pPr>
            <w:r w:rsidRPr="00943234">
              <w:rPr>
                <w:rFonts w:ascii="Arial" w:hAnsi="Arial" w:cs="Arial"/>
              </w:rPr>
              <w:t xml:space="preserve">2-4 grams given IV/IO over </w:t>
            </w:r>
            <w:r w:rsidR="00871339">
              <w:rPr>
                <w:rFonts w:ascii="Arial" w:hAnsi="Arial" w:cs="Arial"/>
              </w:rPr>
              <w:t>20</w:t>
            </w:r>
            <w:r w:rsidRPr="00943234">
              <w:rPr>
                <w:rFonts w:ascii="Arial" w:hAnsi="Arial" w:cs="Arial"/>
              </w:rPr>
              <w:t xml:space="preserve"> minutes.</w:t>
            </w:r>
          </w:p>
          <w:p w:rsidR="00943234" w:rsidRPr="00943234" w:rsidRDefault="00943234" w:rsidP="00943234">
            <w:pPr>
              <w:rPr>
                <w:rFonts w:ascii="Arial" w:hAnsi="Arial" w:cs="Arial"/>
              </w:rPr>
            </w:pPr>
          </w:p>
          <w:p w:rsidR="00943234" w:rsidRPr="00943234" w:rsidRDefault="00943234" w:rsidP="00943234">
            <w:pPr>
              <w:rPr>
                <w:rFonts w:ascii="Arial" w:hAnsi="Arial" w:cs="Arial"/>
                <w:b/>
              </w:rPr>
            </w:pPr>
            <w:r w:rsidRPr="00943234">
              <w:rPr>
                <w:rFonts w:ascii="Arial" w:hAnsi="Arial" w:cs="Arial"/>
                <w:b/>
              </w:rPr>
              <w:t>Seizures</w:t>
            </w:r>
          </w:p>
          <w:p w:rsidR="00943234" w:rsidRPr="00943234" w:rsidRDefault="00943234" w:rsidP="00AC7398">
            <w:pPr>
              <w:numPr>
                <w:ilvl w:val="0"/>
                <w:numId w:val="48"/>
              </w:numPr>
              <w:spacing w:after="0" w:line="240" w:lineRule="auto"/>
              <w:rPr>
                <w:rFonts w:ascii="Arial" w:hAnsi="Arial" w:cs="Arial"/>
              </w:rPr>
            </w:pPr>
            <w:r w:rsidRPr="00943234">
              <w:rPr>
                <w:rFonts w:ascii="Arial" w:hAnsi="Arial" w:cs="Arial"/>
              </w:rPr>
              <w:t xml:space="preserve">2-4 grams IV/IO over 5 minutes in the presence of seizure in the third trimester of pregnancy or </w:t>
            </w:r>
            <w:proofErr w:type="spellStart"/>
            <w:r w:rsidRPr="00943234">
              <w:rPr>
                <w:rFonts w:ascii="Arial" w:hAnsi="Arial" w:cs="Arial"/>
              </w:rPr>
              <w:t>post partum</w:t>
            </w:r>
            <w:proofErr w:type="spellEnd"/>
            <w:r w:rsidRPr="00943234">
              <w:rPr>
                <w:rFonts w:ascii="Arial" w:hAnsi="Arial" w:cs="Arial"/>
              </w:rPr>
              <w:t>.</w:t>
            </w:r>
          </w:p>
          <w:p w:rsidR="00943234" w:rsidRPr="00943234" w:rsidRDefault="00943234" w:rsidP="00943234">
            <w:pPr>
              <w:rPr>
                <w:rFonts w:ascii="Arial" w:hAnsi="Arial" w:cs="Arial"/>
              </w:rPr>
            </w:pPr>
          </w:p>
          <w:p w:rsidR="00943234" w:rsidRPr="00943234" w:rsidRDefault="00943234" w:rsidP="00943234">
            <w:pPr>
              <w:rPr>
                <w:rFonts w:ascii="Arial" w:hAnsi="Arial" w:cs="Arial"/>
                <w:b/>
              </w:rPr>
            </w:pPr>
            <w:r w:rsidRPr="00943234">
              <w:rPr>
                <w:rFonts w:ascii="Arial" w:hAnsi="Arial" w:cs="Arial"/>
                <w:b/>
              </w:rPr>
              <w:t>Cardiac Arrest/Tachycardia – Torsades de Pointes.</w:t>
            </w:r>
          </w:p>
          <w:p w:rsidR="00943234" w:rsidRPr="00943234" w:rsidRDefault="00943234" w:rsidP="00AC7398">
            <w:pPr>
              <w:numPr>
                <w:ilvl w:val="0"/>
                <w:numId w:val="48"/>
              </w:numPr>
              <w:spacing w:after="0" w:line="240" w:lineRule="auto"/>
            </w:pPr>
            <w:r w:rsidRPr="00943234">
              <w:rPr>
                <w:rFonts w:ascii="Arial" w:hAnsi="Arial" w:cs="Arial"/>
              </w:rPr>
              <w:t xml:space="preserve">2-4 grams IV/IO over 5 minutes. </w:t>
            </w:r>
          </w:p>
        </w:tc>
      </w:tr>
      <w:tr w:rsidR="00943234" w:rsidRPr="00943234" w:rsidTr="00943234">
        <w:trPr>
          <w:gridAfter w:val="1"/>
          <w:wAfter w:w="169" w:type="dxa"/>
          <w:cantSplit/>
          <w:trHeight w:val="1266"/>
        </w:trPr>
        <w:tc>
          <w:tcPr>
            <w:tcW w:w="3505" w:type="dxa"/>
            <w:gridSpan w:val="2"/>
          </w:tcPr>
          <w:p w:rsidR="00943234" w:rsidRPr="00943234" w:rsidRDefault="00943234" w:rsidP="00943234">
            <w:pPr>
              <w:widowControl w:val="0"/>
              <w:rPr>
                <w:rFonts w:ascii="Arial" w:hAnsi="Arial"/>
                <w:b/>
                <w:sz w:val="32"/>
              </w:rPr>
            </w:pPr>
            <w:r w:rsidRPr="00943234">
              <w:rPr>
                <w:rFonts w:ascii="Arial" w:hAnsi="Arial"/>
                <w:b/>
                <w:sz w:val="32"/>
                <w:u w:val="single"/>
              </w:rPr>
              <w:t>Methylprednisolone</w:t>
            </w:r>
            <w:r w:rsidRPr="00943234">
              <w:rPr>
                <w:rFonts w:ascii="Arial" w:hAnsi="Arial"/>
                <w:b/>
                <w:sz w:val="32"/>
              </w:rPr>
              <w:t xml:space="preserve"> (</w:t>
            </w:r>
            <w:proofErr w:type="spellStart"/>
            <w:r w:rsidRPr="00943234">
              <w:rPr>
                <w:rFonts w:ascii="Arial" w:hAnsi="Arial"/>
                <w:b/>
                <w:sz w:val="32"/>
              </w:rPr>
              <w:t>Solu-medrol</w:t>
            </w:r>
            <w:proofErr w:type="spellEnd"/>
            <w:r w:rsidRPr="00943234">
              <w:rPr>
                <w:rFonts w:ascii="Arial" w:hAnsi="Arial"/>
                <w:b/>
                <w:sz w:val="32"/>
              </w:rPr>
              <w:t xml:space="preserve"> </w:t>
            </w:r>
            <w:r w:rsidRPr="00943234">
              <w:rPr>
                <w:rFonts w:ascii="Arial" w:hAnsi="Arial" w:cs="Arial"/>
                <w:b/>
                <w:shd w:val="clear" w:color="auto" w:fill="FFFFFF"/>
              </w:rPr>
              <w:t>®</w:t>
            </w:r>
            <w:r w:rsidRPr="00943234">
              <w:rPr>
                <w:rFonts w:ascii="Arial" w:hAnsi="Arial"/>
                <w:b/>
                <w:sz w:val="32"/>
              </w:rPr>
              <w:t>)</w:t>
            </w:r>
          </w:p>
          <w:p w:rsidR="00943234" w:rsidRPr="00943234" w:rsidRDefault="00943234" w:rsidP="00943234">
            <w:pPr>
              <w:pStyle w:val="Footer"/>
              <w:widowControl w:val="0"/>
              <w:rPr>
                <w:b/>
              </w:rPr>
            </w:pPr>
            <w:r w:rsidRPr="00943234">
              <w:rPr>
                <w:b/>
                <w:u w:val="single"/>
              </w:rPr>
              <w:t>Indications/Contraindications:</w:t>
            </w:r>
            <w:r w:rsidRPr="00943234">
              <w:t xml:space="preserve"> </w:t>
            </w:r>
          </w:p>
          <w:p w:rsidR="00943234" w:rsidRPr="00943234" w:rsidRDefault="00943234" w:rsidP="00AC7398">
            <w:pPr>
              <w:pStyle w:val="Footer"/>
              <w:widowControl w:val="0"/>
              <w:numPr>
                <w:ilvl w:val="0"/>
                <w:numId w:val="109"/>
              </w:numPr>
              <w:tabs>
                <w:tab w:val="clear" w:pos="4680"/>
                <w:tab w:val="clear" w:pos="9360"/>
              </w:tabs>
              <w:rPr>
                <w:rFonts w:ascii="Arial" w:hAnsi="Arial"/>
                <w:b/>
                <w:sz w:val="32"/>
                <w:u w:val="single"/>
              </w:rPr>
            </w:pPr>
            <w:r w:rsidRPr="00943234">
              <w:rPr>
                <w:rFonts w:ascii="Arial" w:hAnsi="Arial"/>
              </w:rPr>
              <w:t>Steroid used in respiratory distress to reverse inflammatory and allergic reactions.</w:t>
            </w:r>
          </w:p>
        </w:tc>
        <w:tc>
          <w:tcPr>
            <w:tcW w:w="7129" w:type="dxa"/>
            <w:gridSpan w:val="3"/>
          </w:tcPr>
          <w:p w:rsidR="00943234" w:rsidRPr="00943234" w:rsidRDefault="00943234" w:rsidP="00943234">
            <w:pPr>
              <w:pStyle w:val="Footer"/>
              <w:widowControl w:val="0"/>
              <w:tabs>
                <w:tab w:val="left" w:pos="-900"/>
              </w:tabs>
              <w:rPr>
                <w:rFonts w:ascii="Arial" w:hAnsi="Arial"/>
                <w:b/>
              </w:rPr>
            </w:pPr>
            <w:r w:rsidRPr="00943234">
              <w:rPr>
                <w:rFonts w:ascii="Arial" w:hAnsi="Arial"/>
                <w:b/>
              </w:rPr>
              <w:t>Asthma/COPD/RAD</w:t>
            </w:r>
          </w:p>
          <w:p w:rsidR="00943234" w:rsidRPr="00943234" w:rsidRDefault="00943234" w:rsidP="00AC7398">
            <w:pPr>
              <w:pStyle w:val="Footer"/>
              <w:widowControl w:val="0"/>
              <w:numPr>
                <w:ilvl w:val="0"/>
                <w:numId w:val="36"/>
              </w:numPr>
              <w:tabs>
                <w:tab w:val="clear" w:pos="4680"/>
                <w:tab w:val="clear" w:pos="9360"/>
                <w:tab w:val="left" w:pos="-900"/>
              </w:tabs>
              <w:rPr>
                <w:rFonts w:ascii="Arial" w:hAnsi="Arial"/>
              </w:rPr>
            </w:pPr>
            <w:r w:rsidRPr="00943234">
              <w:rPr>
                <w:rFonts w:ascii="Arial" w:hAnsi="Arial"/>
              </w:rPr>
              <w:t>125 mg IV/IO/IM</w:t>
            </w:r>
          </w:p>
        </w:tc>
      </w:tr>
      <w:tr w:rsidR="00943234" w:rsidRPr="00943234" w:rsidTr="00943234">
        <w:trPr>
          <w:gridAfter w:val="1"/>
          <w:wAfter w:w="169" w:type="dxa"/>
          <w:cantSplit/>
          <w:trHeight w:val="1266"/>
        </w:trPr>
        <w:tc>
          <w:tcPr>
            <w:tcW w:w="3505" w:type="dxa"/>
            <w:gridSpan w:val="2"/>
          </w:tcPr>
          <w:p w:rsidR="00943234" w:rsidRPr="00943234" w:rsidRDefault="00943234" w:rsidP="00943234">
            <w:pPr>
              <w:rPr>
                <w:rFonts w:ascii="Arial" w:hAnsi="Arial" w:cs="Arial"/>
                <w:b/>
                <w:sz w:val="32"/>
                <w:szCs w:val="32"/>
                <w:u w:val="single"/>
              </w:rPr>
            </w:pPr>
            <w:r w:rsidRPr="00943234">
              <w:rPr>
                <w:rFonts w:ascii="Arial" w:hAnsi="Arial" w:cs="Arial"/>
                <w:b/>
                <w:sz w:val="32"/>
                <w:szCs w:val="32"/>
                <w:u w:val="single"/>
              </w:rPr>
              <w:t>Metoprolol</w:t>
            </w:r>
          </w:p>
          <w:p w:rsidR="00943234" w:rsidRPr="00943234" w:rsidRDefault="00943234" w:rsidP="00943234">
            <w:pPr>
              <w:rPr>
                <w:rFonts w:ascii="Arial" w:hAnsi="Arial" w:cs="Arial"/>
                <w:b/>
                <w:sz w:val="32"/>
                <w:szCs w:val="32"/>
              </w:rPr>
            </w:pPr>
            <w:r w:rsidRPr="00943234">
              <w:rPr>
                <w:rFonts w:ascii="Arial" w:hAnsi="Arial" w:cs="Arial"/>
                <w:b/>
                <w:sz w:val="32"/>
                <w:szCs w:val="32"/>
              </w:rPr>
              <w:t xml:space="preserve">(Lopressor </w:t>
            </w:r>
            <w:r w:rsidRPr="00943234">
              <w:rPr>
                <w:rFonts w:ascii="Arial" w:hAnsi="Arial" w:cs="Arial"/>
                <w:b/>
                <w:shd w:val="clear" w:color="auto" w:fill="FFFFFF"/>
              </w:rPr>
              <w:t>®</w:t>
            </w:r>
            <w:r w:rsidRPr="00943234">
              <w:rPr>
                <w:rFonts w:ascii="Arial" w:hAnsi="Arial" w:cs="Arial"/>
                <w:b/>
                <w:sz w:val="32"/>
                <w:szCs w:val="32"/>
              </w:rPr>
              <w:t>)</w:t>
            </w:r>
          </w:p>
          <w:p w:rsidR="00943234" w:rsidRPr="00943234" w:rsidRDefault="00943234" w:rsidP="00943234">
            <w:pPr>
              <w:pStyle w:val="Footer"/>
              <w:widowControl w:val="0"/>
              <w:rPr>
                <w:b/>
              </w:rPr>
            </w:pPr>
            <w:r w:rsidRPr="00943234">
              <w:rPr>
                <w:b/>
                <w:u w:val="single"/>
              </w:rPr>
              <w:t>Indications/Contraindications:</w:t>
            </w:r>
            <w:r w:rsidRPr="00943234">
              <w:t xml:space="preserve"> </w:t>
            </w:r>
          </w:p>
          <w:p w:rsidR="00943234" w:rsidRPr="00943234" w:rsidRDefault="00943234" w:rsidP="00943234">
            <w:pPr>
              <w:rPr>
                <w:rFonts w:ascii="Arial" w:hAnsi="Arial"/>
              </w:rPr>
            </w:pPr>
            <w:r w:rsidRPr="00943234">
              <w:rPr>
                <w:rFonts w:ascii="Arial" w:hAnsi="Arial"/>
              </w:rPr>
              <w:t xml:space="preserve">Rate control for adult patients who are already prescribed a beta blocker </w:t>
            </w:r>
          </w:p>
          <w:p w:rsidR="00943234" w:rsidRPr="00943234" w:rsidRDefault="00943234" w:rsidP="00943234">
            <w:pPr>
              <w:rPr>
                <w:rFonts w:ascii="Arial" w:hAnsi="Arial" w:cs="Arial"/>
                <w:b/>
                <w:sz w:val="32"/>
                <w:szCs w:val="32"/>
              </w:rPr>
            </w:pPr>
            <w:r w:rsidRPr="00943234">
              <w:rPr>
                <w:rFonts w:ascii="Arial" w:hAnsi="Arial"/>
              </w:rPr>
              <w:t xml:space="preserve">NOTE: Do not use IV Beta-blockers with IV Calcium channel blockers </w:t>
            </w:r>
          </w:p>
        </w:tc>
        <w:tc>
          <w:tcPr>
            <w:tcW w:w="7129" w:type="dxa"/>
            <w:gridSpan w:val="3"/>
          </w:tcPr>
          <w:p w:rsidR="00943234" w:rsidRPr="00943234" w:rsidRDefault="00943234" w:rsidP="00943234">
            <w:pPr>
              <w:rPr>
                <w:rFonts w:ascii="Arial" w:hAnsi="Arial" w:cs="Arial"/>
                <w:b/>
              </w:rPr>
            </w:pPr>
            <w:r w:rsidRPr="00943234">
              <w:rPr>
                <w:rFonts w:ascii="Arial" w:hAnsi="Arial" w:cs="Arial"/>
                <w:b/>
              </w:rPr>
              <w:t>Tachycardia</w:t>
            </w:r>
          </w:p>
          <w:p w:rsidR="00943234" w:rsidRPr="00943234" w:rsidRDefault="00943234" w:rsidP="00AC7398">
            <w:pPr>
              <w:numPr>
                <w:ilvl w:val="0"/>
                <w:numId w:val="54"/>
              </w:numPr>
              <w:spacing w:after="0" w:line="240" w:lineRule="auto"/>
              <w:rPr>
                <w:rFonts w:ascii="Arial" w:hAnsi="Arial" w:cs="Arial"/>
              </w:rPr>
            </w:pPr>
            <w:r w:rsidRPr="00943234">
              <w:rPr>
                <w:rFonts w:ascii="Arial" w:hAnsi="Arial" w:cs="Arial"/>
              </w:rPr>
              <w:t>2.5mg to 5mg slow IV over 2 – 5 minutes.</w:t>
            </w:r>
          </w:p>
          <w:p w:rsidR="00943234" w:rsidRPr="00943234" w:rsidRDefault="00943234" w:rsidP="00AC7398">
            <w:pPr>
              <w:numPr>
                <w:ilvl w:val="0"/>
                <w:numId w:val="56"/>
              </w:numPr>
              <w:spacing w:after="0" w:line="240" w:lineRule="auto"/>
              <w:rPr>
                <w:rFonts w:ascii="Arial" w:hAnsi="Arial" w:cs="Arial"/>
              </w:rPr>
            </w:pPr>
            <w:r w:rsidRPr="00943234">
              <w:rPr>
                <w:rFonts w:ascii="Arial" w:hAnsi="Arial" w:cs="Arial"/>
              </w:rPr>
              <w:t xml:space="preserve">May repeat every five minutes to a maximum of 15mg </w:t>
            </w:r>
          </w:p>
        </w:tc>
      </w:tr>
      <w:tr w:rsidR="00943234" w:rsidRPr="00943234" w:rsidTr="00943234">
        <w:trPr>
          <w:gridAfter w:val="1"/>
          <w:wAfter w:w="169" w:type="dxa"/>
          <w:cantSplit/>
          <w:trHeight w:val="1266"/>
        </w:trPr>
        <w:tc>
          <w:tcPr>
            <w:tcW w:w="3505" w:type="dxa"/>
            <w:gridSpan w:val="2"/>
          </w:tcPr>
          <w:p w:rsidR="00943234" w:rsidRPr="00943234" w:rsidRDefault="00943234" w:rsidP="00943234">
            <w:pPr>
              <w:widowControl w:val="0"/>
              <w:rPr>
                <w:rFonts w:ascii="Arial" w:hAnsi="Arial"/>
                <w:b/>
                <w:sz w:val="32"/>
              </w:rPr>
            </w:pPr>
            <w:r w:rsidRPr="00943234">
              <w:rPr>
                <w:rFonts w:ascii="Arial" w:hAnsi="Arial"/>
                <w:b/>
                <w:sz w:val="32"/>
                <w:u w:val="single"/>
              </w:rPr>
              <w:lastRenderedPageBreak/>
              <w:t>Midazolam</w:t>
            </w:r>
          </w:p>
          <w:p w:rsidR="00943234" w:rsidRPr="00943234" w:rsidRDefault="00943234" w:rsidP="00943234">
            <w:pPr>
              <w:widowControl w:val="0"/>
              <w:rPr>
                <w:rFonts w:ascii="Arial" w:hAnsi="Arial"/>
                <w:b/>
                <w:sz w:val="32"/>
              </w:rPr>
            </w:pPr>
            <w:r w:rsidRPr="00943234">
              <w:rPr>
                <w:rFonts w:ascii="Arial" w:hAnsi="Arial"/>
                <w:b/>
                <w:sz w:val="32"/>
              </w:rPr>
              <w:t xml:space="preserve">(Versed </w:t>
            </w:r>
            <w:r w:rsidRPr="00943234">
              <w:rPr>
                <w:rFonts w:ascii="Arial" w:hAnsi="Arial" w:cs="Arial"/>
                <w:b/>
                <w:shd w:val="clear" w:color="auto" w:fill="FFFFFF"/>
              </w:rPr>
              <w:t>®</w:t>
            </w:r>
            <w:r w:rsidRPr="00943234">
              <w:rPr>
                <w:rFonts w:ascii="Arial" w:hAnsi="Arial"/>
                <w:b/>
                <w:sz w:val="32"/>
              </w:rPr>
              <w:t>)</w:t>
            </w:r>
          </w:p>
          <w:p w:rsidR="00943234" w:rsidRPr="00943234" w:rsidRDefault="00943234" w:rsidP="00943234">
            <w:pPr>
              <w:pStyle w:val="Heading6"/>
              <w:keepNext w:val="0"/>
              <w:widowControl w:val="0"/>
              <w:rPr>
                <w:rFonts w:ascii="Arial" w:hAnsi="Arial"/>
              </w:rPr>
            </w:pPr>
            <w:r w:rsidRPr="00943234">
              <w:rPr>
                <w:rFonts w:ascii="Arial" w:hAnsi="Arial"/>
              </w:rPr>
              <w:t>Benzodiazepine</w:t>
            </w:r>
          </w:p>
          <w:p w:rsidR="00943234" w:rsidRPr="00943234" w:rsidRDefault="00943234" w:rsidP="00943234">
            <w:pPr>
              <w:widowControl w:val="0"/>
              <w:rPr>
                <w:rFonts w:ascii="Arial" w:hAnsi="Arial"/>
              </w:rPr>
            </w:pPr>
          </w:p>
          <w:p w:rsidR="00943234" w:rsidRPr="00943234" w:rsidRDefault="00943234" w:rsidP="00943234">
            <w:pPr>
              <w:pStyle w:val="Footer"/>
              <w:widowControl w:val="0"/>
              <w:rPr>
                <w:rFonts w:ascii="Arial" w:hAnsi="Arial"/>
                <w:b/>
                <w:u w:val="single"/>
              </w:rPr>
            </w:pPr>
            <w:r w:rsidRPr="00943234">
              <w:rPr>
                <w:rFonts w:ascii="Arial" w:hAnsi="Arial"/>
                <w:b/>
                <w:u w:val="single"/>
              </w:rPr>
              <w:t>Indications/Contraindications:</w:t>
            </w:r>
          </w:p>
          <w:p w:rsidR="00943234" w:rsidRPr="00943234" w:rsidRDefault="00943234" w:rsidP="00AC7398">
            <w:pPr>
              <w:pStyle w:val="Footer"/>
              <w:widowControl w:val="0"/>
              <w:numPr>
                <w:ilvl w:val="0"/>
                <w:numId w:val="110"/>
              </w:numPr>
              <w:tabs>
                <w:tab w:val="clear" w:pos="4680"/>
                <w:tab w:val="clear" w:pos="9360"/>
              </w:tabs>
              <w:rPr>
                <w:rFonts w:ascii="Arial" w:hAnsi="Arial"/>
              </w:rPr>
            </w:pPr>
            <w:r w:rsidRPr="00943234">
              <w:rPr>
                <w:rFonts w:ascii="Arial" w:hAnsi="Arial"/>
              </w:rPr>
              <w:t>Seizure control.</w:t>
            </w:r>
          </w:p>
          <w:p w:rsidR="00943234" w:rsidRPr="00943234" w:rsidRDefault="00943234" w:rsidP="00AC7398">
            <w:pPr>
              <w:pStyle w:val="Footer"/>
              <w:widowControl w:val="0"/>
              <w:numPr>
                <w:ilvl w:val="0"/>
                <w:numId w:val="110"/>
              </w:numPr>
              <w:tabs>
                <w:tab w:val="clear" w:pos="4680"/>
                <w:tab w:val="clear" w:pos="9360"/>
              </w:tabs>
              <w:rPr>
                <w:rFonts w:ascii="Arial" w:hAnsi="Arial"/>
              </w:rPr>
            </w:pPr>
            <w:r w:rsidRPr="00943234">
              <w:rPr>
                <w:rFonts w:ascii="Arial" w:hAnsi="Arial"/>
              </w:rPr>
              <w:t>Sedation.</w:t>
            </w:r>
          </w:p>
          <w:p w:rsidR="00943234" w:rsidRPr="00943234" w:rsidRDefault="00943234" w:rsidP="00AC7398">
            <w:pPr>
              <w:pStyle w:val="Footer"/>
              <w:widowControl w:val="0"/>
              <w:numPr>
                <w:ilvl w:val="0"/>
                <w:numId w:val="110"/>
              </w:numPr>
              <w:tabs>
                <w:tab w:val="clear" w:pos="4680"/>
                <w:tab w:val="clear" w:pos="9360"/>
              </w:tabs>
              <w:rPr>
                <w:rFonts w:ascii="Arial" w:hAnsi="Arial"/>
              </w:rPr>
            </w:pPr>
            <w:r w:rsidRPr="00943234">
              <w:rPr>
                <w:rFonts w:ascii="Arial" w:hAnsi="Arial"/>
              </w:rPr>
              <w:t>Anxiolytic.</w:t>
            </w:r>
          </w:p>
          <w:p w:rsidR="00943234" w:rsidRPr="00943234" w:rsidRDefault="00943234" w:rsidP="00943234">
            <w:pPr>
              <w:pStyle w:val="Footer"/>
              <w:widowControl w:val="0"/>
              <w:rPr>
                <w:rFonts w:ascii="Arial" w:hAnsi="Arial"/>
              </w:rPr>
            </w:pPr>
          </w:p>
        </w:tc>
        <w:tc>
          <w:tcPr>
            <w:tcW w:w="7129" w:type="dxa"/>
            <w:gridSpan w:val="3"/>
          </w:tcPr>
          <w:p w:rsidR="00943234" w:rsidRPr="00943234" w:rsidRDefault="00943234" w:rsidP="00943234">
            <w:pPr>
              <w:pStyle w:val="Footer"/>
              <w:widowControl w:val="0"/>
              <w:tabs>
                <w:tab w:val="left" w:pos="-900"/>
              </w:tabs>
              <w:rPr>
                <w:rFonts w:ascii="Arial" w:hAnsi="Arial"/>
                <w:b/>
              </w:rPr>
            </w:pPr>
            <w:r w:rsidRPr="00943234">
              <w:rPr>
                <w:rFonts w:ascii="Arial" w:hAnsi="Arial"/>
                <w:b/>
              </w:rPr>
              <w:t>Behavioral</w:t>
            </w:r>
          </w:p>
          <w:p w:rsidR="00943234" w:rsidRPr="00943234" w:rsidRDefault="00943234" w:rsidP="00AC7398">
            <w:pPr>
              <w:numPr>
                <w:ilvl w:val="0"/>
                <w:numId w:val="49"/>
              </w:numPr>
              <w:spacing w:after="0" w:line="240" w:lineRule="auto"/>
              <w:rPr>
                <w:rFonts w:ascii="Arial" w:hAnsi="Arial" w:cs="Arial"/>
              </w:rPr>
            </w:pPr>
            <w:r w:rsidRPr="00943234">
              <w:rPr>
                <w:rFonts w:ascii="Arial" w:hAnsi="Arial" w:cs="Arial"/>
              </w:rPr>
              <w:t>2 – 6 mg IV/IO/IM/IN</w:t>
            </w:r>
          </w:p>
          <w:p w:rsidR="00943234" w:rsidRPr="00943234" w:rsidRDefault="00943234" w:rsidP="00943234">
            <w:pPr>
              <w:ind w:left="360"/>
              <w:rPr>
                <w:rFonts w:ascii="Arial" w:hAnsi="Arial" w:cs="Arial"/>
              </w:rPr>
            </w:pPr>
          </w:p>
          <w:p w:rsidR="00943234" w:rsidRPr="00943234" w:rsidRDefault="00943234" w:rsidP="00943234">
            <w:pPr>
              <w:pStyle w:val="Footer"/>
              <w:widowControl w:val="0"/>
              <w:tabs>
                <w:tab w:val="left" w:pos="-900"/>
              </w:tabs>
              <w:rPr>
                <w:rFonts w:ascii="Arial" w:hAnsi="Arial"/>
                <w:b/>
              </w:rPr>
            </w:pPr>
            <w:r w:rsidRPr="00943234">
              <w:rPr>
                <w:rFonts w:ascii="Arial" w:hAnsi="Arial"/>
                <w:b/>
              </w:rPr>
              <w:t>Seizures/Induced Therapeutic Hypothermia</w:t>
            </w:r>
          </w:p>
          <w:p w:rsidR="00943234" w:rsidRPr="00943234" w:rsidRDefault="00943234" w:rsidP="00AC7398">
            <w:pPr>
              <w:numPr>
                <w:ilvl w:val="0"/>
                <w:numId w:val="49"/>
              </w:numPr>
              <w:spacing w:after="0" w:line="240" w:lineRule="auto"/>
              <w:rPr>
                <w:rFonts w:ascii="Arial" w:hAnsi="Arial" w:cs="Arial"/>
              </w:rPr>
            </w:pPr>
            <w:r w:rsidRPr="00943234">
              <w:rPr>
                <w:rFonts w:ascii="Arial" w:hAnsi="Arial" w:cs="Arial"/>
              </w:rPr>
              <w:t xml:space="preserve">2 – 6 mg IV/IO/IM </w:t>
            </w:r>
          </w:p>
          <w:p w:rsidR="00943234" w:rsidRPr="00943234" w:rsidRDefault="00943234" w:rsidP="00943234">
            <w:pPr>
              <w:ind w:left="360"/>
              <w:rPr>
                <w:rFonts w:ascii="Arial" w:hAnsi="Arial" w:cs="Arial"/>
              </w:rPr>
            </w:pPr>
            <w:r w:rsidRPr="00943234">
              <w:rPr>
                <w:rFonts w:ascii="Arial" w:hAnsi="Arial" w:cs="Arial"/>
              </w:rPr>
              <w:t>or</w:t>
            </w:r>
          </w:p>
          <w:p w:rsidR="00943234" w:rsidRPr="00943234" w:rsidRDefault="00943234" w:rsidP="00AC7398">
            <w:pPr>
              <w:numPr>
                <w:ilvl w:val="0"/>
                <w:numId w:val="49"/>
              </w:numPr>
              <w:spacing w:after="0" w:line="240" w:lineRule="auto"/>
              <w:rPr>
                <w:rFonts w:ascii="Arial" w:hAnsi="Arial" w:cs="Arial"/>
              </w:rPr>
            </w:pPr>
            <w:r w:rsidRPr="00943234">
              <w:rPr>
                <w:rFonts w:ascii="Arial" w:hAnsi="Arial" w:cs="Arial"/>
              </w:rPr>
              <w:t>10 mg slow IN.</w:t>
            </w:r>
          </w:p>
          <w:p w:rsidR="00943234" w:rsidRPr="00943234" w:rsidRDefault="00943234" w:rsidP="00943234">
            <w:pPr>
              <w:pStyle w:val="Footer"/>
              <w:widowControl w:val="0"/>
              <w:tabs>
                <w:tab w:val="left" w:pos="-900"/>
              </w:tabs>
              <w:rPr>
                <w:b/>
              </w:rPr>
            </w:pPr>
          </w:p>
          <w:p w:rsidR="00943234" w:rsidRPr="00943234" w:rsidRDefault="00943234" w:rsidP="00943234">
            <w:pPr>
              <w:pStyle w:val="Footer"/>
              <w:widowControl w:val="0"/>
              <w:tabs>
                <w:tab w:val="left" w:pos="-900"/>
              </w:tabs>
              <w:rPr>
                <w:b/>
              </w:rPr>
            </w:pPr>
            <w:r w:rsidRPr="00943234">
              <w:rPr>
                <w:b/>
              </w:rPr>
              <w:t>Nerve Agent/Organophosphate Poisoning</w:t>
            </w:r>
          </w:p>
          <w:p w:rsidR="00943234" w:rsidRPr="00943234" w:rsidRDefault="00943234" w:rsidP="00AC7398">
            <w:pPr>
              <w:numPr>
                <w:ilvl w:val="0"/>
                <w:numId w:val="49"/>
              </w:numPr>
              <w:spacing w:after="0" w:line="240" w:lineRule="auto"/>
              <w:rPr>
                <w:rFonts w:ascii="Arial" w:hAnsi="Arial" w:cs="Arial"/>
              </w:rPr>
            </w:pPr>
            <w:r w:rsidRPr="00943234">
              <w:rPr>
                <w:rFonts w:ascii="Arial" w:hAnsi="Arial" w:cs="Arial"/>
              </w:rPr>
              <w:t>2 mg IV/IO/IN every 5 minutes; or 6 mg IM every 10 minutes as needed</w:t>
            </w:r>
          </w:p>
          <w:p w:rsidR="00943234" w:rsidRPr="00943234" w:rsidRDefault="00943234" w:rsidP="00943234">
            <w:pPr>
              <w:pStyle w:val="Footer"/>
              <w:widowControl w:val="0"/>
              <w:tabs>
                <w:tab w:val="left" w:pos="-900"/>
              </w:tabs>
              <w:rPr>
                <w:b/>
              </w:rPr>
            </w:pPr>
          </w:p>
          <w:p w:rsidR="00943234" w:rsidRPr="00943234" w:rsidRDefault="00943234" w:rsidP="00943234">
            <w:pPr>
              <w:pStyle w:val="Footer"/>
              <w:widowControl w:val="0"/>
              <w:tabs>
                <w:tab w:val="left" w:pos="-900"/>
              </w:tabs>
              <w:rPr>
                <w:rFonts w:cs="Arial"/>
                <w:b/>
              </w:rPr>
            </w:pPr>
            <w:r w:rsidRPr="00943234">
              <w:rPr>
                <w:b/>
              </w:rPr>
              <w:t>Sedation and Analgesia for Electrical Therapy</w:t>
            </w:r>
          </w:p>
          <w:p w:rsidR="00943234" w:rsidRPr="00943234" w:rsidRDefault="00943234" w:rsidP="00AC7398">
            <w:pPr>
              <w:numPr>
                <w:ilvl w:val="0"/>
                <w:numId w:val="49"/>
              </w:numPr>
              <w:spacing w:after="0" w:line="240" w:lineRule="auto"/>
              <w:rPr>
                <w:rFonts w:ascii="Arial" w:hAnsi="Arial" w:cs="Arial"/>
              </w:rPr>
            </w:pPr>
            <w:r w:rsidRPr="00943234">
              <w:t xml:space="preserve">0.5 - 2 mg IV/IO/IM/IN  </w:t>
            </w:r>
          </w:p>
          <w:p w:rsidR="00943234" w:rsidRPr="00943234" w:rsidRDefault="00943234" w:rsidP="00943234">
            <w:pPr>
              <w:ind w:left="360"/>
              <w:rPr>
                <w:rFonts w:ascii="Arial" w:hAnsi="Arial" w:cs="Arial"/>
              </w:rPr>
            </w:pPr>
          </w:p>
          <w:p w:rsidR="00943234" w:rsidRPr="00943234" w:rsidRDefault="00943234" w:rsidP="00943234">
            <w:pPr>
              <w:rPr>
                <w:b/>
              </w:rPr>
            </w:pPr>
            <w:r w:rsidRPr="00943234">
              <w:rPr>
                <w:b/>
              </w:rPr>
              <w:t xml:space="preserve">Difficult Airway </w:t>
            </w:r>
          </w:p>
          <w:p w:rsidR="00943234" w:rsidRPr="00943234" w:rsidRDefault="00943234" w:rsidP="00AC7398">
            <w:pPr>
              <w:numPr>
                <w:ilvl w:val="0"/>
                <w:numId w:val="49"/>
              </w:numPr>
              <w:spacing w:after="0" w:line="240" w:lineRule="auto"/>
              <w:rPr>
                <w:rFonts w:ascii="Arial" w:hAnsi="Arial" w:cs="Arial"/>
              </w:rPr>
            </w:pPr>
            <w:r w:rsidRPr="00943234">
              <w:rPr>
                <w:rFonts w:ascii="Arial" w:hAnsi="Arial" w:cs="Arial"/>
              </w:rPr>
              <w:t>2 mg slow IV/IO/IM; Repeat of necessary to a total dose of 6 mg</w:t>
            </w:r>
            <w:r w:rsidR="001A5DB2">
              <w:rPr>
                <w:rFonts w:ascii="Arial" w:hAnsi="Arial" w:cs="Arial"/>
              </w:rPr>
              <w:t xml:space="preserve"> or</w:t>
            </w:r>
            <w:r w:rsidRPr="00943234">
              <w:rPr>
                <w:rFonts w:ascii="Arial" w:hAnsi="Arial" w:cs="Arial"/>
              </w:rPr>
              <w:t xml:space="preserve">  </w:t>
            </w:r>
          </w:p>
          <w:p w:rsidR="00943234" w:rsidRPr="001A5DB2" w:rsidRDefault="001A5DB2" w:rsidP="001A5DB2">
            <w:pPr>
              <w:pStyle w:val="ListParagraph"/>
              <w:numPr>
                <w:ilvl w:val="0"/>
                <w:numId w:val="172"/>
              </w:numPr>
              <w:ind w:left="361"/>
              <w:rPr>
                <w:rFonts w:ascii="Arial" w:hAnsi="Arial" w:cs="Arial"/>
              </w:rPr>
            </w:pPr>
            <w:r w:rsidRPr="001A5DB2">
              <w:rPr>
                <w:rFonts w:ascii="Arial" w:hAnsi="Arial" w:cs="Arial"/>
              </w:rPr>
              <w:t>2 mg IN; Repeat of necessary to a total dose of 6</w:t>
            </w:r>
            <w:r>
              <w:rPr>
                <w:rFonts w:ascii="Arial" w:hAnsi="Arial" w:cs="Arial"/>
              </w:rPr>
              <w:t>mg</w:t>
            </w:r>
          </w:p>
        </w:tc>
      </w:tr>
      <w:tr w:rsidR="00943234" w:rsidRPr="00943234" w:rsidTr="00943234">
        <w:trPr>
          <w:gridAfter w:val="1"/>
          <w:wAfter w:w="169" w:type="dxa"/>
          <w:cantSplit/>
          <w:trHeight w:val="1266"/>
        </w:trPr>
        <w:tc>
          <w:tcPr>
            <w:tcW w:w="3505" w:type="dxa"/>
            <w:gridSpan w:val="2"/>
          </w:tcPr>
          <w:p w:rsidR="00943234" w:rsidRPr="00640F5C" w:rsidRDefault="00943234" w:rsidP="00943234">
            <w:pPr>
              <w:pStyle w:val="Heading4"/>
              <w:keepNext w:val="0"/>
              <w:widowControl w:val="0"/>
              <w:rPr>
                <w:rFonts w:ascii="Arial" w:hAnsi="Arial"/>
                <w:i w:val="0"/>
                <w:color w:val="auto"/>
                <w:sz w:val="32"/>
                <w:szCs w:val="32"/>
                <w:u w:val="single"/>
              </w:rPr>
            </w:pPr>
            <w:r w:rsidRPr="00640F5C">
              <w:rPr>
                <w:rFonts w:ascii="Arial" w:hAnsi="Arial"/>
                <w:i w:val="0"/>
                <w:color w:val="auto"/>
                <w:sz w:val="32"/>
                <w:szCs w:val="32"/>
                <w:u w:val="single"/>
              </w:rPr>
              <w:t xml:space="preserve">Morphine Sulfate </w:t>
            </w:r>
          </w:p>
          <w:p w:rsidR="00943234" w:rsidRPr="00943234" w:rsidRDefault="00943234" w:rsidP="00943234">
            <w:pPr>
              <w:pStyle w:val="Footer"/>
              <w:widowControl w:val="0"/>
              <w:rPr>
                <w:b/>
              </w:rPr>
            </w:pPr>
            <w:r w:rsidRPr="00943234">
              <w:rPr>
                <w:b/>
                <w:u w:val="single"/>
              </w:rPr>
              <w:t>Indications/Contraindications:</w:t>
            </w:r>
            <w:r w:rsidRPr="00943234">
              <w:t xml:space="preserve"> </w:t>
            </w:r>
          </w:p>
          <w:p w:rsidR="00943234" w:rsidRPr="00943234" w:rsidRDefault="00943234" w:rsidP="00AC7398">
            <w:pPr>
              <w:pStyle w:val="Footer"/>
              <w:widowControl w:val="0"/>
              <w:numPr>
                <w:ilvl w:val="0"/>
                <w:numId w:val="146"/>
              </w:numPr>
              <w:tabs>
                <w:tab w:val="clear" w:pos="4680"/>
                <w:tab w:val="clear" w:pos="9360"/>
              </w:tabs>
              <w:rPr>
                <w:rFonts w:ascii="Arial" w:hAnsi="Arial"/>
              </w:rPr>
            </w:pPr>
            <w:r w:rsidRPr="00943234">
              <w:rPr>
                <w:rFonts w:ascii="Arial" w:hAnsi="Arial"/>
              </w:rPr>
              <w:t>Opioid analgesic</w:t>
            </w:r>
          </w:p>
          <w:p w:rsidR="00943234" w:rsidRPr="00943234" w:rsidRDefault="00943234" w:rsidP="00943234">
            <w:pPr>
              <w:pStyle w:val="Heading6"/>
              <w:keepNext w:val="0"/>
              <w:widowControl w:val="0"/>
              <w:rPr>
                <w:rFonts w:ascii="Arial" w:hAnsi="Arial"/>
                <w:sz w:val="24"/>
                <w:szCs w:val="24"/>
                <w:u w:val="single"/>
              </w:rPr>
            </w:pPr>
            <w:r w:rsidRPr="00943234">
              <w:rPr>
                <w:rFonts w:ascii="Arial" w:hAnsi="Arial"/>
                <w:sz w:val="24"/>
                <w:szCs w:val="24"/>
              </w:rPr>
              <w:t>Avoid use if BP &lt; 100 mmHg.</w:t>
            </w:r>
          </w:p>
        </w:tc>
        <w:tc>
          <w:tcPr>
            <w:tcW w:w="7129" w:type="dxa"/>
            <w:gridSpan w:val="3"/>
          </w:tcPr>
          <w:p w:rsidR="00943234" w:rsidRPr="00943234" w:rsidRDefault="00943234" w:rsidP="00943234">
            <w:pPr>
              <w:pStyle w:val="Footer"/>
              <w:widowControl w:val="0"/>
              <w:tabs>
                <w:tab w:val="left" w:pos="-900"/>
              </w:tabs>
              <w:rPr>
                <w:rFonts w:ascii="Arial" w:hAnsi="Arial"/>
                <w:b/>
              </w:rPr>
            </w:pPr>
            <w:r w:rsidRPr="00943234">
              <w:rPr>
                <w:rFonts w:ascii="Arial" w:hAnsi="Arial"/>
                <w:b/>
              </w:rPr>
              <w:t>Pain</w:t>
            </w:r>
          </w:p>
          <w:p w:rsidR="00943234" w:rsidRPr="00943234" w:rsidRDefault="00943234" w:rsidP="00AC7398">
            <w:pPr>
              <w:numPr>
                <w:ilvl w:val="0"/>
                <w:numId w:val="49"/>
              </w:numPr>
              <w:spacing w:after="0" w:line="240" w:lineRule="auto"/>
              <w:rPr>
                <w:rFonts w:ascii="Arial" w:hAnsi="Arial" w:cs="Arial"/>
              </w:rPr>
            </w:pPr>
            <w:r w:rsidRPr="00943234">
              <w:rPr>
                <w:rFonts w:ascii="Arial" w:hAnsi="Arial" w:cs="Arial"/>
              </w:rPr>
              <w:t>0.1mg/kg every 5 minutes IV/IO/IM/SC, up to 10mg max.</w:t>
            </w:r>
          </w:p>
          <w:p w:rsidR="00943234" w:rsidRPr="00943234" w:rsidRDefault="00943234" w:rsidP="00943234">
            <w:pPr>
              <w:rPr>
                <w:rFonts w:ascii="Arial" w:hAnsi="Arial" w:cs="Arial"/>
                <w:b/>
              </w:rPr>
            </w:pPr>
          </w:p>
        </w:tc>
      </w:tr>
      <w:tr w:rsidR="00943234" w:rsidRPr="00943234" w:rsidTr="00943234">
        <w:trPr>
          <w:gridAfter w:val="1"/>
          <w:wAfter w:w="169" w:type="dxa"/>
          <w:cantSplit/>
          <w:trHeight w:val="1266"/>
        </w:trPr>
        <w:tc>
          <w:tcPr>
            <w:tcW w:w="3505" w:type="dxa"/>
            <w:gridSpan w:val="2"/>
          </w:tcPr>
          <w:p w:rsidR="00943234" w:rsidRPr="00943234" w:rsidRDefault="00943234" w:rsidP="00943234">
            <w:pPr>
              <w:pStyle w:val="Heading6"/>
              <w:keepNext w:val="0"/>
              <w:widowControl w:val="0"/>
              <w:rPr>
                <w:rFonts w:ascii="Arial" w:hAnsi="Arial"/>
                <w:u w:val="single"/>
              </w:rPr>
            </w:pPr>
            <w:r w:rsidRPr="00943234">
              <w:rPr>
                <w:rFonts w:ascii="Arial" w:hAnsi="Arial"/>
                <w:u w:val="single"/>
              </w:rPr>
              <w:t>Naloxone</w:t>
            </w:r>
          </w:p>
          <w:p w:rsidR="00943234" w:rsidRPr="00943234" w:rsidRDefault="00943234" w:rsidP="00943234">
            <w:pPr>
              <w:pStyle w:val="Heading6"/>
              <w:keepNext w:val="0"/>
              <w:widowControl w:val="0"/>
              <w:rPr>
                <w:rFonts w:ascii="Arial" w:hAnsi="Arial"/>
                <w:u w:val="single"/>
              </w:rPr>
            </w:pPr>
            <w:r w:rsidRPr="00943234">
              <w:rPr>
                <w:rFonts w:ascii="Arial" w:hAnsi="Arial"/>
              </w:rPr>
              <w:t xml:space="preserve">(Narcan </w:t>
            </w:r>
            <w:r w:rsidRPr="00943234">
              <w:rPr>
                <w:rFonts w:ascii="Arial" w:hAnsi="Arial" w:cs="Arial"/>
                <w:b w:val="0"/>
                <w:shd w:val="clear" w:color="auto" w:fill="FFFFFF"/>
              </w:rPr>
              <w:t>®</w:t>
            </w:r>
            <w:r w:rsidRPr="00943234">
              <w:rPr>
                <w:rFonts w:ascii="Arial" w:hAnsi="Arial"/>
              </w:rPr>
              <w:t>)</w:t>
            </w:r>
          </w:p>
          <w:p w:rsidR="00943234" w:rsidRPr="00943234" w:rsidRDefault="00943234" w:rsidP="00943234">
            <w:pPr>
              <w:pStyle w:val="Heading6"/>
              <w:keepNext w:val="0"/>
              <w:widowControl w:val="0"/>
              <w:rPr>
                <w:rFonts w:ascii="Arial" w:hAnsi="Arial"/>
              </w:rPr>
            </w:pPr>
            <w:r w:rsidRPr="00943234">
              <w:rPr>
                <w:rFonts w:ascii="Arial" w:hAnsi="Arial"/>
              </w:rPr>
              <w:t>Opioid Antagonist</w:t>
            </w:r>
          </w:p>
          <w:p w:rsidR="00943234" w:rsidRPr="00943234" w:rsidRDefault="00943234" w:rsidP="00943234">
            <w:pPr>
              <w:widowControl w:val="0"/>
              <w:ind w:left="288"/>
              <w:rPr>
                <w:rFonts w:ascii="Arial" w:hAnsi="Arial"/>
              </w:rPr>
            </w:pPr>
          </w:p>
          <w:p w:rsidR="00943234" w:rsidRPr="00943234" w:rsidRDefault="00943234" w:rsidP="00943234">
            <w:pPr>
              <w:pStyle w:val="Footer"/>
              <w:widowControl w:val="0"/>
              <w:rPr>
                <w:b/>
              </w:rPr>
            </w:pPr>
            <w:r w:rsidRPr="00943234">
              <w:rPr>
                <w:b/>
                <w:u w:val="single"/>
              </w:rPr>
              <w:t>Indications/Contraindications:</w:t>
            </w:r>
            <w:r w:rsidRPr="00943234">
              <w:t xml:space="preserve"> </w:t>
            </w:r>
          </w:p>
          <w:p w:rsidR="00943234" w:rsidRPr="00943234" w:rsidRDefault="00943234" w:rsidP="00AC7398">
            <w:pPr>
              <w:pStyle w:val="Footer"/>
              <w:widowControl w:val="0"/>
              <w:numPr>
                <w:ilvl w:val="0"/>
                <w:numId w:val="111"/>
              </w:numPr>
              <w:tabs>
                <w:tab w:val="clear" w:pos="4680"/>
                <w:tab w:val="clear" w:pos="9360"/>
              </w:tabs>
              <w:rPr>
                <w:rFonts w:ascii="Arial" w:hAnsi="Arial"/>
              </w:rPr>
            </w:pPr>
            <w:r w:rsidRPr="00943234">
              <w:rPr>
                <w:rFonts w:ascii="Arial" w:hAnsi="Arial"/>
              </w:rPr>
              <w:t>Opioid overdose.</w:t>
            </w:r>
          </w:p>
        </w:tc>
        <w:tc>
          <w:tcPr>
            <w:tcW w:w="7129" w:type="dxa"/>
            <w:gridSpan w:val="3"/>
          </w:tcPr>
          <w:p w:rsidR="00943234" w:rsidRPr="00943234" w:rsidRDefault="00943234" w:rsidP="00943234">
            <w:pPr>
              <w:rPr>
                <w:rFonts w:ascii="Arial" w:hAnsi="Arial" w:cs="Arial"/>
                <w:b/>
              </w:rPr>
            </w:pPr>
            <w:r w:rsidRPr="00943234">
              <w:rPr>
                <w:rFonts w:ascii="Arial" w:hAnsi="Arial" w:cs="Arial"/>
                <w:b/>
              </w:rPr>
              <w:t>Pain</w:t>
            </w:r>
          </w:p>
          <w:p w:rsidR="00943234" w:rsidRPr="00943234" w:rsidRDefault="00943234" w:rsidP="00AC7398">
            <w:pPr>
              <w:numPr>
                <w:ilvl w:val="0"/>
                <w:numId w:val="87"/>
              </w:numPr>
              <w:spacing w:after="0" w:line="240" w:lineRule="auto"/>
              <w:rPr>
                <w:rFonts w:ascii="Arial" w:hAnsi="Arial" w:cs="Arial"/>
              </w:rPr>
            </w:pPr>
            <w:r w:rsidRPr="00943234">
              <w:rPr>
                <w:rFonts w:ascii="Arial" w:hAnsi="Arial" w:cs="Arial"/>
                <w:b/>
                <w:bCs/>
              </w:rPr>
              <w:t>Antidote:</w:t>
            </w:r>
            <w:r w:rsidRPr="00943234">
              <w:rPr>
                <w:rFonts w:ascii="Arial" w:hAnsi="Arial" w:cs="Arial"/>
              </w:rPr>
              <w:t xml:space="preserve"> For hypoventilation from opiate administration by EMS personnel, administer naloxone 0.4mg-4.0 mg IV/IM/IN as needed.</w:t>
            </w:r>
          </w:p>
          <w:p w:rsidR="00943234" w:rsidRPr="00943234" w:rsidRDefault="00943234" w:rsidP="00943234">
            <w:pPr>
              <w:rPr>
                <w:b/>
              </w:rPr>
            </w:pPr>
            <w:r w:rsidRPr="00943234">
              <w:rPr>
                <w:rFonts w:ascii="Arial" w:hAnsi="Arial" w:cs="Arial"/>
                <w:b/>
              </w:rPr>
              <w:t>Poisoning/Substance Abuse/Opioid OD</w:t>
            </w:r>
          </w:p>
          <w:p w:rsidR="00943234" w:rsidRPr="00943234" w:rsidRDefault="00943234" w:rsidP="00AC7398">
            <w:pPr>
              <w:numPr>
                <w:ilvl w:val="0"/>
                <w:numId w:val="88"/>
              </w:numPr>
              <w:autoSpaceDE w:val="0"/>
              <w:autoSpaceDN w:val="0"/>
              <w:adjustRightInd w:val="0"/>
              <w:spacing w:after="0" w:line="288" w:lineRule="auto"/>
              <w:rPr>
                <w:rFonts w:ascii="Arial" w:hAnsi="Arial" w:cs="Arial"/>
              </w:rPr>
            </w:pPr>
            <w:r w:rsidRPr="00943234">
              <w:rPr>
                <w:rFonts w:ascii="Arial" w:hAnsi="Arial" w:cs="Arial"/>
              </w:rPr>
              <w:t xml:space="preserve">0.4 – 4 mg IV/IM/IN. </w:t>
            </w:r>
          </w:p>
          <w:p w:rsidR="00943234" w:rsidRPr="00943234" w:rsidRDefault="00943234" w:rsidP="00AC7398">
            <w:pPr>
              <w:numPr>
                <w:ilvl w:val="0"/>
                <w:numId w:val="55"/>
              </w:numPr>
              <w:spacing w:after="0" w:line="240" w:lineRule="auto"/>
              <w:rPr>
                <w:rFonts w:ascii="Arial" w:hAnsi="Arial" w:cs="Arial"/>
              </w:rPr>
            </w:pPr>
            <w:r w:rsidRPr="00943234">
              <w:rPr>
                <w:rFonts w:ascii="Arial" w:hAnsi="Arial" w:cs="Arial"/>
              </w:rPr>
              <w:t xml:space="preserve">If no response, may be repeated as needed </w:t>
            </w:r>
          </w:p>
          <w:p w:rsidR="00943234" w:rsidRPr="00943234" w:rsidRDefault="00943234" w:rsidP="00AC7398">
            <w:pPr>
              <w:numPr>
                <w:ilvl w:val="0"/>
                <w:numId w:val="55"/>
              </w:numPr>
              <w:spacing w:after="0" w:line="240" w:lineRule="auto"/>
              <w:rPr>
                <w:rFonts w:ascii="Arial" w:hAnsi="Arial" w:cs="Arial"/>
              </w:rPr>
            </w:pPr>
            <w:r w:rsidRPr="00943234">
              <w:rPr>
                <w:rFonts w:ascii="Arial" w:hAnsi="Arial" w:cs="Arial"/>
              </w:rPr>
              <w:t>First Responders and EMTs may administer by auto-injector or nasal atomizer.</w:t>
            </w:r>
          </w:p>
        </w:tc>
      </w:tr>
      <w:tr w:rsidR="00943234" w:rsidRPr="00943234" w:rsidTr="00943234">
        <w:trPr>
          <w:gridAfter w:val="1"/>
          <w:wAfter w:w="169" w:type="dxa"/>
          <w:cantSplit/>
          <w:trHeight w:val="1266"/>
        </w:trPr>
        <w:tc>
          <w:tcPr>
            <w:tcW w:w="3505" w:type="dxa"/>
            <w:gridSpan w:val="2"/>
          </w:tcPr>
          <w:p w:rsidR="00943234" w:rsidRPr="00640F5C" w:rsidRDefault="00943234" w:rsidP="00943234">
            <w:pPr>
              <w:pStyle w:val="Heading4"/>
              <w:keepNext w:val="0"/>
              <w:widowControl w:val="0"/>
              <w:rPr>
                <w:rFonts w:ascii="Arial" w:hAnsi="Arial"/>
                <w:i w:val="0"/>
                <w:color w:val="auto"/>
                <w:sz w:val="32"/>
                <w:szCs w:val="32"/>
                <w:u w:val="single"/>
              </w:rPr>
            </w:pPr>
            <w:r w:rsidRPr="00640F5C">
              <w:rPr>
                <w:rFonts w:ascii="Arial" w:hAnsi="Arial"/>
                <w:i w:val="0"/>
                <w:color w:val="auto"/>
                <w:sz w:val="32"/>
                <w:szCs w:val="32"/>
                <w:u w:val="single"/>
              </w:rPr>
              <w:lastRenderedPageBreak/>
              <w:t>Nitroglycerin</w:t>
            </w:r>
          </w:p>
          <w:p w:rsidR="00943234" w:rsidRPr="00943234" w:rsidRDefault="00943234" w:rsidP="00943234">
            <w:pPr>
              <w:pStyle w:val="Footer"/>
              <w:widowControl w:val="0"/>
              <w:rPr>
                <w:rFonts w:ascii="Arial" w:hAnsi="Arial"/>
              </w:rPr>
            </w:pPr>
          </w:p>
          <w:p w:rsidR="00943234" w:rsidRPr="00943234" w:rsidRDefault="00943234" w:rsidP="00943234">
            <w:pPr>
              <w:pStyle w:val="Footer"/>
              <w:widowControl w:val="0"/>
              <w:rPr>
                <w:b/>
              </w:rPr>
            </w:pPr>
            <w:r w:rsidRPr="00943234">
              <w:rPr>
                <w:b/>
                <w:u w:val="single"/>
              </w:rPr>
              <w:t>Indications/Contraindications:</w:t>
            </w:r>
            <w:r w:rsidRPr="00943234">
              <w:t xml:space="preserve"> </w:t>
            </w:r>
          </w:p>
          <w:p w:rsidR="00943234" w:rsidRPr="00943234" w:rsidRDefault="00943234" w:rsidP="00AC7398">
            <w:pPr>
              <w:pStyle w:val="Footer"/>
              <w:widowControl w:val="0"/>
              <w:numPr>
                <w:ilvl w:val="0"/>
                <w:numId w:val="112"/>
              </w:numPr>
              <w:tabs>
                <w:tab w:val="clear" w:pos="4680"/>
                <w:tab w:val="clear" w:pos="9360"/>
              </w:tabs>
              <w:rPr>
                <w:rFonts w:ascii="Arial" w:hAnsi="Arial"/>
              </w:rPr>
            </w:pPr>
            <w:r w:rsidRPr="00943234">
              <w:rPr>
                <w:rFonts w:ascii="Arial" w:hAnsi="Arial" w:cs="Arial"/>
              </w:rPr>
              <w:t>Vasodilator used in the treatment of chest pain secondary to acute coronary syndrome and CHF.</w:t>
            </w:r>
          </w:p>
          <w:p w:rsidR="00943234" w:rsidRPr="00943234" w:rsidRDefault="00943234" w:rsidP="00AC7398">
            <w:pPr>
              <w:pStyle w:val="Footer"/>
              <w:widowControl w:val="0"/>
              <w:numPr>
                <w:ilvl w:val="0"/>
                <w:numId w:val="112"/>
              </w:numPr>
              <w:tabs>
                <w:tab w:val="clear" w:pos="4680"/>
                <w:tab w:val="clear" w:pos="9360"/>
              </w:tabs>
              <w:rPr>
                <w:rFonts w:ascii="Arial" w:hAnsi="Arial"/>
              </w:rPr>
            </w:pPr>
            <w:r w:rsidRPr="00943234">
              <w:rPr>
                <w:rFonts w:ascii="Arial" w:hAnsi="Arial" w:cs="Arial"/>
              </w:rPr>
              <w:t>Hypertensive emergencies.</w:t>
            </w:r>
          </w:p>
          <w:p w:rsidR="00943234" w:rsidRPr="00943234" w:rsidRDefault="00943234" w:rsidP="00AC7398">
            <w:pPr>
              <w:pStyle w:val="Footer"/>
              <w:widowControl w:val="0"/>
              <w:numPr>
                <w:ilvl w:val="0"/>
                <w:numId w:val="112"/>
              </w:numPr>
              <w:tabs>
                <w:tab w:val="clear" w:pos="4680"/>
                <w:tab w:val="clear" w:pos="9360"/>
              </w:tabs>
              <w:rPr>
                <w:rFonts w:ascii="Arial" w:hAnsi="Arial"/>
              </w:rPr>
            </w:pPr>
            <w:r w:rsidRPr="00943234">
              <w:rPr>
                <w:rFonts w:ascii="Arial" w:hAnsi="Arial" w:cs="Arial"/>
              </w:rPr>
              <w:t xml:space="preserve">Not used in presence of Hypotension or recent use of phosphodiesterase-type-5-inhibitor within last 48 hours. </w:t>
            </w:r>
          </w:p>
          <w:p w:rsidR="00943234" w:rsidRPr="00943234" w:rsidRDefault="00943234" w:rsidP="00943234">
            <w:pPr>
              <w:pStyle w:val="Footer"/>
              <w:widowControl w:val="0"/>
              <w:ind w:left="360"/>
              <w:rPr>
                <w:rFonts w:ascii="Arial" w:hAnsi="Arial"/>
              </w:rPr>
            </w:pPr>
          </w:p>
        </w:tc>
        <w:tc>
          <w:tcPr>
            <w:tcW w:w="7129" w:type="dxa"/>
            <w:gridSpan w:val="3"/>
          </w:tcPr>
          <w:p w:rsidR="00943234" w:rsidRPr="00943234" w:rsidRDefault="00943234" w:rsidP="00943234">
            <w:pPr>
              <w:widowControl w:val="0"/>
              <w:tabs>
                <w:tab w:val="left" w:pos="-900"/>
              </w:tabs>
              <w:rPr>
                <w:rFonts w:ascii="Arial" w:hAnsi="Arial"/>
                <w:b/>
              </w:rPr>
            </w:pPr>
            <w:r w:rsidRPr="00943234">
              <w:rPr>
                <w:rFonts w:ascii="Arial" w:hAnsi="Arial"/>
                <w:b/>
              </w:rPr>
              <w:t>Cardiac Conditions/Hypertensive Emergencies</w:t>
            </w:r>
          </w:p>
          <w:p w:rsidR="00943234" w:rsidRPr="00943234" w:rsidRDefault="00943234" w:rsidP="00AC7398">
            <w:pPr>
              <w:numPr>
                <w:ilvl w:val="0"/>
                <w:numId w:val="89"/>
              </w:numPr>
              <w:spacing w:after="0" w:line="240" w:lineRule="auto"/>
              <w:rPr>
                <w:rFonts w:ascii="Arial" w:hAnsi="Arial" w:cs="Arial"/>
              </w:rPr>
            </w:pPr>
            <w:r w:rsidRPr="00943234">
              <w:rPr>
                <w:rFonts w:ascii="Arial" w:hAnsi="Arial" w:cs="Arial"/>
              </w:rPr>
              <w:t>0.4mg SL tabs or 1 spray every 3 – 5 minutes while symptoms persist and if systolic BP remains &gt;120 mmHg.</w:t>
            </w:r>
          </w:p>
          <w:p w:rsidR="00943234" w:rsidRPr="00943234" w:rsidRDefault="00943234" w:rsidP="00AC7398">
            <w:pPr>
              <w:numPr>
                <w:ilvl w:val="0"/>
                <w:numId w:val="89"/>
              </w:numPr>
              <w:spacing w:after="0" w:line="240" w:lineRule="auto"/>
              <w:rPr>
                <w:rFonts w:ascii="Arial" w:hAnsi="Arial" w:cs="Arial"/>
              </w:rPr>
            </w:pPr>
            <w:r w:rsidRPr="00943234">
              <w:rPr>
                <w:rFonts w:ascii="Arial" w:hAnsi="Arial" w:cs="Arial"/>
              </w:rPr>
              <w:t xml:space="preserve">1 inch paste to chest wall, transdermal. </w:t>
            </w:r>
          </w:p>
        </w:tc>
      </w:tr>
      <w:tr w:rsidR="00943234" w:rsidRPr="00943234" w:rsidTr="00943234">
        <w:trPr>
          <w:gridAfter w:val="1"/>
          <w:wAfter w:w="169" w:type="dxa"/>
          <w:cantSplit/>
          <w:trHeight w:val="1266"/>
        </w:trPr>
        <w:tc>
          <w:tcPr>
            <w:tcW w:w="3505" w:type="dxa"/>
            <w:gridSpan w:val="2"/>
          </w:tcPr>
          <w:p w:rsidR="00943234" w:rsidRPr="00640F5C" w:rsidRDefault="00943234" w:rsidP="00943234">
            <w:pPr>
              <w:pStyle w:val="Heading4"/>
              <w:keepNext w:val="0"/>
              <w:widowControl w:val="0"/>
              <w:rPr>
                <w:rFonts w:ascii="Arial" w:hAnsi="Arial"/>
                <w:color w:val="auto"/>
                <w:sz w:val="32"/>
                <w:szCs w:val="32"/>
                <w:u w:val="single"/>
              </w:rPr>
            </w:pPr>
            <w:r w:rsidRPr="00640F5C">
              <w:rPr>
                <w:rFonts w:ascii="Arial" w:hAnsi="Arial"/>
                <w:color w:val="auto"/>
                <w:sz w:val="32"/>
                <w:szCs w:val="32"/>
                <w:u w:val="single"/>
              </w:rPr>
              <w:t>Norepinephrine</w:t>
            </w:r>
          </w:p>
          <w:p w:rsidR="00943234" w:rsidRPr="00640F5C" w:rsidRDefault="00943234" w:rsidP="00943234">
            <w:pPr>
              <w:rPr>
                <w:rFonts w:ascii="Arial" w:hAnsi="Arial" w:cs="Arial"/>
                <w:b/>
                <w:sz w:val="32"/>
                <w:szCs w:val="32"/>
                <w:u w:val="single"/>
              </w:rPr>
            </w:pPr>
            <w:r w:rsidRPr="00640F5C">
              <w:rPr>
                <w:rFonts w:ascii="Arial" w:hAnsi="Arial" w:cs="Arial"/>
                <w:b/>
                <w:sz w:val="32"/>
                <w:szCs w:val="32"/>
                <w:u w:val="single"/>
              </w:rPr>
              <w:t>(</w:t>
            </w:r>
            <w:proofErr w:type="spellStart"/>
            <w:r w:rsidRPr="00640F5C">
              <w:rPr>
                <w:rFonts w:ascii="Arial" w:hAnsi="Arial" w:cs="Arial"/>
                <w:b/>
                <w:sz w:val="32"/>
                <w:szCs w:val="32"/>
                <w:u w:val="single"/>
              </w:rPr>
              <w:t>Levophed</w:t>
            </w:r>
            <w:proofErr w:type="spellEnd"/>
            <w:r w:rsidRPr="00640F5C">
              <w:rPr>
                <w:rFonts w:ascii="Arial" w:hAnsi="Arial" w:cs="Arial"/>
                <w:b/>
                <w:sz w:val="32"/>
                <w:szCs w:val="32"/>
                <w:u w:val="single"/>
              </w:rPr>
              <w:t xml:space="preserve"> </w:t>
            </w:r>
            <w:r w:rsidRPr="00640F5C">
              <w:rPr>
                <w:rFonts w:ascii="Arial" w:hAnsi="Arial" w:cs="Arial"/>
                <w:b/>
                <w:sz w:val="32"/>
                <w:szCs w:val="32"/>
                <w:u w:val="single"/>
                <w:shd w:val="clear" w:color="auto" w:fill="FFFFFF"/>
              </w:rPr>
              <w:t>®</w:t>
            </w:r>
            <w:r w:rsidRPr="00640F5C">
              <w:rPr>
                <w:rFonts w:ascii="Arial" w:hAnsi="Arial" w:cs="Arial"/>
                <w:b/>
                <w:sz w:val="32"/>
                <w:szCs w:val="32"/>
                <w:u w:val="single"/>
              </w:rPr>
              <w:t>)</w:t>
            </w:r>
          </w:p>
          <w:p w:rsidR="00943234" w:rsidRPr="00943234" w:rsidRDefault="00943234" w:rsidP="00943234"/>
          <w:p w:rsidR="00943234" w:rsidRPr="00943234" w:rsidRDefault="00943234" w:rsidP="00943234">
            <w:pPr>
              <w:rPr>
                <w:rFonts w:ascii="Arial" w:hAnsi="Arial" w:cs="Arial"/>
                <w:b/>
                <w:u w:val="single"/>
              </w:rPr>
            </w:pPr>
            <w:r w:rsidRPr="00943234">
              <w:rPr>
                <w:rFonts w:ascii="Arial" w:hAnsi="Arial" w:cs="Arial"/>
                <w:b/>
                <w:u w:val="single"/>
              </w:rPr>
              <w:t>Indications/Contraindications:</w:t>
            </w:r>
          </w:p>
          <w:p w:rsidR="00943234" w:rsidRPr="00943234" w:rsidRDefault="00943234" w:rsidP="00AC7398">
            <w:pPr>
              <w:numPr>
                <w:ilvl w:val="0"/>
                <w:numId w:val="49"/>
              </w:numPr>
              <w:spacing w:after="0" w:line="240" w:lineRule="auto"/>
              <w:rPr>
                <w:rFonts w:ascii="Arial" w:hAnsi="Arial" w:cs="Arial"/>
                <w:b/>
                <w:u w:val="single"/>
              </w:rPr>
            </w:pPr>
            <w:r w:rsidRPr="00943234">
              <w:rPr>
                <w:rFonts w:ascii="Arial" w:hAnsi="Arial" w:cs="Arial"/>
              </w:rPr>
              <w:t>Alpha and Beta 1 receptor adrenergic receptor agonist vasopressor</w:t>
            </w:r>
          </w:p>
          <w:p w:rsidR="00943234" w:rsidRPr="00943234" w:rsidRDefault="00943234" w:rsidP="00AC7398">
            <w:pPr>
              <w:numPr>
                <w:ilvl w:val="0"/>
                <w:numId w:val="49"/>
              </w:numPr>
              <w:spacing w:after="0" w:line="240" w:lineRule="auto"/>
              <w:rPr>
                <w:b/>
                <w:u w:val="single"/>
              </w:rPr>
            </w:pPr>
            <w:r w:rsidRPr="00943234">
              <w:rPr>
                <w:rFonts w:ascii="Arial" w:hAnsi="Arial" w:cs="Arial"/>
              </w:rPr>
              <w:t xml:space="preserve">Infusion pump </w:t>
            </w:r>
            <w:r w:rsidRPr="00943234">
              <w:rPr>
                <w:rFonts w:ascii="Arial" w:hAnsi="Arial" w:cs="Arial"/>
                <w:b/>
                <w:u w:val="single"/>
              </w:rPr>
              <w:t>required.</w:t>
            </w:r>
          </w:p>
        </w:tc>
        <w:tc>
          <w:tcPr>
            <w:tcW w:w="7129" w:type="dxa"/>
            <w:gridSpan w:val="3"/>
          </w:tcPr>
          <w:p w:rsidR="00943234" w:rsidRPr="00943234" w:rsidRDefault="00943234" w:rsidP="00943234">
            <w:pPr>
              <w:widowControl w:val="0"/>
              <w:tabs>
                <w:tab w:val="left" w:pos="-900"/>
              </w:tabs>
              <w:rPr>
                <w:rFonts w:ascii="Arial" w:hAnsi="Arial"/>
                <w:b/>
              </w:rPr>
            </w:pPr>
            <w:r w:rsidRPr="00943234">
              <w:rPr>
                <w:rFonts w:ascii="Arial" w:hAnsi="Arial"/>
                <w:b/>
              </w:rPr>
              <w:t>Hypotension</w:t>
            </w:r>
          </w:p>
          <w:p w:rsidR="00943234" w:rsidRPr="00943234" w:rsidRDefault="00943234" w:rsidP="00AC7398">
            <w:pPr>
              <w:numPr>
                <w:ilvl w:val="0"/>
                <w:numId w:val="124"/>
              </w:numPr>
              <w:autoSpaceDE w:val="0"/>
              <w:autoSpaceDN w:val="0"/>
              <w:adjustRightInd w:val="0"/>
              <w:spacing w:after="0" w:line="288" w:lineRule="auto"/>
              <w:rPr>
                <w:rFonts w:ascii="Arial" w:hAnsi="Arial" w:cs="Arial"/>
              </w:rPr>
            </w:pPr>
            <w:r w:rsidRPr="00943234">
              <w:rPr>
                <w:rFonts w:ascii="Arial" w:hAnsi="Arial" w:cs="Arial"/>
              </w:rPr>
              <w:t>Infusion by pump 0.1-0.5 mcg/kg/min IV/IO titrate to goal SBP of 90 mm Hg-generally to a maximum dose of 30 mcg/min.</w:t>
            </w:r>
          </w:p>
          <w:p w:rsidR="00943234" w:rsidRPr="00943234" w:rsidRDefault="00943234" w:rsidP="00943234">
            <w:pPr>
              <w:autoSpaceDE w:val="0"/>
              <w:autoSpaceDN w:val="0"/>
              <w:adjustRightInd w:val="0"/>
              <w:spacing w:line="288" w:lineRule="auto"/>
              <w:ind w:left="1440"/>
              <w:rPr>
                <w:rFonts w:ascii="Arial" w:hAnsi="Arial" w:cs="Arial"/>
              </w:rPr>
            </w:pPr>
          </w:p>
          <w:p w:rsidR="00943234" w:rsidRPr="00943234" w:rsidRDefault="00943234" w:rsidP="00943234">
            <w:pPr>
              <w:autoSpaceDE w:val="0"/>
              <w:autoSpaceDN w:val="0"/>
              <w:adjustRightInd w:val="0"/>
              <w:spacing w:line="288" w:lineRule="auto"/>
              <w:ind w:left="720"/>
              <w:rPr>
                <w:rFonts w:ascii="Arial" w:hAnsi="Arial" w:cs="Arial"/>
                <w:sz w:val="16"/>
                <w:szCs w:val="16"/>
              </w:rPr>
            </w:pPr>
          </w:p>
        </w:tc>
      </w:tr>
      <w:tr w:rsidR="00943234" w:rsidRPr="00943234" w:rsidTr="00943234">
        <w:trPr>
          <w:gridAfter w:val="1"/>
          <w:wAfter w:w="169" w:type="dxa"/>
          <w:cantSplit/>
          <w:trHeight w:val="1266"/>
        </w:trPr>
        <w:tc>
          <w:tcPr>
            <w:tcW w:w="3505" w:type="dxa"/>
            <w:gridSpan w:val="2"/>
          </w:tcPr>
          <w:p w:rsidR="00943234" w:rsidRPr="00943234" w:rsidRDefault="00943234" w:rsidP="00943234">
            <w:pPr>
              <w:pStyle w:val="BodyText2"/>
              <w:rPr>
                <w:u w:val="single"/>
              </w:rPr>
            </w:pPr>
            <w:r w:rsidRPr="00943234">
              <w:rPr>
                <w:u w:val="single"/>
              </w:rPr>
              <w:t xml:space="preserve">Ondansetron </w:t>
            </w:r>
          </w:p>
          <w:p w:rsidR="00943234" w:rsidRPr="00943234" w:rsidRDefault="00943234" w:rsidP="00943234">
            <w:pPr>
              <w:pStyle w:val="BodyText2"/>
            </w:pPr>
            <w:r w:rsidRPr="00943234">
              <w:t xml:space="preserve">(Zofran </w:t>
            </w:r>
            <w:r w:rsidRPr="00943234">
              <w:rPr>
                <w:rFonts w:cs="Arial"/>
                <w:b w:val="0"/>
                <w:shd w:val="clear" w:color="auto" w:fill="FFFFFF"/>
              </w:rPr>
              <w:t>®</w:t>
            </w:r>
            <w:r w:rsidRPr="00943234">
              <w:t>)</w:t>
            </w:r>
          </w:p>
          <w:p w:rsidR="00943234" w:rsidRPr="00943234" w:rsidRDefault="00943234" w:rsidP="00943234">
            <w:pPr>
              <w:widowControl w:val="0"/>
              <w:rPr>
                <w:rFonts w:ascii="Arial" w:hAnsi="Arial"/>
                <w:b/>
                <w:sz w:val="32"/>
              </w:rPr>
            </w:pPr>
            <w:r w:rsidRPr="00943234">
              <w:rPr>
                <w:rFonts w:ascii="Arial" w:hAnsi="Arial"/>
                <w:b/>
                <w:sz w:val="32"/>
              </w:rPr>
              <w:t>Anti-emetic</w:t>
            </w:r>
          </w:p>
          <w:p w:rsidR="00943234" w:rsidRPr="00943234" w:rsidRDefault="00943234" w:rsidP="00943234">
            <w:pPr>
              <w:pStyle w:val="Footer"/>
              <w:widowControl w:val="0"/>
              <w:rPr>
                <w:rFonts w:ascii="Arial" w:hAnsi="Arial"/>
              </w:rPr>
            </w:pPr>
            <w:r w:rsidRPr="00943234">
              <w:rPr>
                <w:rFonts w:ascii="Arial" w:hAnsi="Arial"/>
              </w:rPr>
              <w:tab/>
            </w:r>
          </w:p>
          <w:p w:rsidR="00943234" w:rsidRPr="00943234" w:rsidRDefault="00943234" w:rsidP="00943234">
            <w:pPr>
              <w:pStyle w:val="Footer"/>
              <w:widowControl w:val="0"/>
              <w:rPr>
                <w:rFonts w:ascii="Arial" w:hAnsi="Arial"/>
                <w:b/>
                <w:u w:val="single"/>
              </w:rPr>
            </w:pPr>
            <w:r w:rsidRPr="00943234">
              <w:rPr>
                <w:rFonts w:ascii="Arial" w:hAnsi="Arial"/>
                <w:b/>
                <w:u w:val="single"/>
              </w:rPr>
              <w:t>Indications:</w:t>
            </w:r>
          </w:p>
          <w:p w:rsidR="00943234" w:rsidRPr="00943234" w:rsidRDefault="00943234" w:rsidP="00AC7398">
            <w:pPr>
              <w:pStyle w:val="Footer"/>
              <w:widowControl w:val="0"/>
              <w:numPr>
                <w:ilvl w:val="0"/>
                <w:numId w:val="113"/>
              </w:numPr>
              <w:tabs>
                <w:tab w:val="clear" w:pos="4680"/>
                <w:tab w:val="clear" w:pos="9360"/>
              </w:tabs>
              <w:rPr>
                <w:rFonts w:ascii="Arial" w:hAnsi="Arial" w:cs="Arial"/>
              </w:rPr>
            </w:pPr>
            <w:r w:rsidRPr="00943234">
              <w:rPr>
                <w:rFonts w:ascii="Arial" w:hAnsi="Arial" w:cs="Arial"/>
              </w:rPr>
              <w:t xml:space="preserve">Used to control Nausea and/or Vomiting. </w:t>
            </w:r>
          </w:p>
          <w:p w:rsidR="00943234" w:rsidRPr="00943234" w:rsidRDefault="00943234" w:rsidP="00943234">
            <w:pPr>
              <w:pStyle w:val="Footer"/>
              <w:widowControl w:val="0"/>
              <w:rPr>
                <w:rFonts w:ascii="Arial" w:hAnsi="Arial"/>
              </w:rPr>
            </w:pPr>
          </w:p>
        </w:tc>
        <w:tc>
          <w:tcPr>
            <w:tcW w:w="7129" w:type="dxa"/>
            <w:gridSpan w:val="3"/>
          </w:tcPr>
          <w:p w:rsidR="00943234" w:rsidRPr="00943234" w:rsidRDefault="00943234" w:rsidP="00943234">
            <w:pPr>
              <w:pStyle w:val="Footer"/>
              <w:widowControl w:val="0"/>
              <w:tabs>
                <w:tab w:val="left" w:pos="-900"/>
              </w:tabs>
              <w:rPr>
                <w:rFonts w:ascii="Arial" w:hAnsi="Arial"/>
                <w:b/>
              </w:rPr>
            </w:pPr>
            <w:r w:rsidRPr="00943234">
              <w:rPr>
                <w:rFonts w:ascii="Arial" w:hAnsi="Arial"/>
                <w:b/>
              </w:rPr>
              <w:t xml:space="preserve"> Nausea/Vomiting</w:t>
            </w:r>
          </w:p>
          <w:p w:rsidR="00943234" w:rsidRPr="00943234" w:rsidRDefault="00943234" w:rsidP="00AC7398">
            <w:pPr>
              <w:numPr>
                <w:ilvl w:val="0"/>
                <w:numId w:val="50"/>
              </w:numPr>
              <w:spacing w:after="0" w:line="240" w:lineRule="auto"/>
              <w:rPr>
                <w:rFonts w:ascii="Arial" w:hAnsi="Arial" w:cs="Arial"/>
              </w:rPr>
            </w:pPr>
            <w:r w:rsidRPr="00943234">
              <w:rPr>
                <w:rFonts w:ascii="Arial" w:hAnsi="Arial" w:cs="Arial"/>
              </w:rPr>
              <w:t xml:space="preserve">4mg IV/IO/IM/ODT. </w:t>
            </w:r>
          </w:p>
          <w:p w:rsidR="00943234" w:rsidRPr="00943234" w:rsidRDefault="00943234" w:rsidP="00943234">
            <w:pPr>
              <w:pStyle w:val="Footer"/>
              <w:widowControl w:val="0"/>
              <w:tabs>
                <w:tab w:val="left" w:pos="-900"/>
              </w:tabs>
              <w:rPr>
                <w:rFonts w:ascii="Arial" w:hAnsi="Arial"/>
              </w:rPr>
            </w:pPr>
            <w:r w:rsidRPr="00943234">
              <w:rPr>
                <w:rFonts w:ascii="Arial" w:hAnsi="Arial"/>
              </w:rPr>
              <w:tab/>
            </w:r>
          </w:p>
          <w:p w:rsidR="00943234" w:rsidRPr="00943234" w:rsidRDefault="00943234" w:rsidP="00943234">
            <w:pPr>
              <w:widowControl w:val="0"/>
              <w:tabs>
                <w:tab w:val="left" w:pos="-900"/>
              </w:tabs>
              <w:rPr>
                <w:rFonts w:ascii="Arial" w:hAnsi="Arial"/>
              </w:rPr>
            </w:pPr>
          </w:p>
        </w:tc>
      </w:tr>
      <w:tr w:rsidR="00943234" w:rsidRPr="00943234" w:rsidTr="00943234">
        <w:trPr>
          <w:gridAfter w:val="1"/>
          <w:wAfter w:w="169" w:type="dxa"/>
          <w:cantSplit/>
          <w:trHeight w:val="1266"/>
        </w:trPr>
        <w:tc>
          <w:tcPr>
            <w:tcW w:w="3505" w:type="dxa"/>
            <w:gridSpan w:val="2"/>
          </w:tcPr>
          <w:p w:rsidR="00943234" w:rsidRPr="00640F5C" w:rsidRDefault="00943234" w:rsidP="00943234">
            <w:pPr>
              <w:pStyle w:val="Heading4"/>
              <w:keepNext w:val="0"/>
              <w:widowControl w:val="0"/>
              <w:rPr>
                <w:rFonts w:ascii="Arial" w:hAnsi="Arial"/>
                <w:i w:val="0"/>
                <w:color w:val="auto"/>
                <w:sz w:val="32"/>
                <w:szCs w:val="32"/>
                <w:u w:val="single"/>
              </w:rPr>
            </w:pPr>
            <w:r w:rsidRPr="00640F5C">
              <w:rPr>
                <w:rFonts w:ascii="Arial" w:hAnsi="Arial"/>
                <w:i w:val="0"/>
                <w:color w:val="auto"/>
                <w:sz w:val="32"/>
                <w:szCs w:val="32"/>
                <w:u w:val="single"/>
              </w:rPr>
              <w:lastRenderedPageBreak/>
              <w:t>Oxygen</w:t>
            </w:r>
          </w:p>
          <w:p w:rsidR="00943234" w:rsidRPr="00943234" w:rsidRDefault="00943234" w:rsidP="00943234">
            <w:pPr>
              <w:widowControl w:val="0"/>
              <w:rPr>
                <w:rFonts w:ascii="Arial" w:hAnsi="Arial"/>
                <w:b/>
              </w:rPr>
            </w:pPr>
          </w:p>
          <w:p w:rsidR="00943234" w:rsidRPr="00943234" w:rsidRDefault="00943234" w:rsidP="00943234">
            <w:pPr>
              <w:pStyle w:val="Footer"/>
              <w:widowControl w:val="0"/>
              <w:rPr>
                <w:b/>
              </w:rPr>
            </w:pPr>
            <w:r w:rsidRPr="00943234">
              <w:rPr>
                <w:b/>
                <w:u w:val="single"/>
              </w:rPr>
              <w:t>Indications:</w:t>
            </w:r>
            <w:r w:rsidRPr="00943234">
              <w:t xml:space="preserve"> </w:t>
            </w:r>
          </w:p>
          <w:p w:rsidR="00943234" w:rsidRPr="00943234" w:rsidRDefault="00943234" w:rsidP="00AC7398">
            <w:pPr>
              <w:pStyle w:val="Footer"/>
              <w:widowControl w:val="0"/>
              <w:numPr>
                <w:ilvl w:val="0"/>
                <w:numId w:val="114"/>
              </w:numPr>
              <w:tabs>
                <w:tab w:val="clear" w:pos="4680"/>
                <w:tab w:val="clear" w:pos="9360"/>
              </w:tabs>
            </w:pPr>
            <w:r w:rsidRPr="00943234">
              <w:t xml:space="preserve">Any condition with increased cardiac work load, respiratory distress, or illness or injury resulting in altered ventilation and/or perfusion.  Goal oxygen saturation </w:t>
            </w:r>
            <w:r w:rsidRPr="00943234">
              <w:rPr>
                <w:rFonts w:cs="Helvetica"/>
              </w:rPr>
              <w:t>≥</w:t>
            </w:r>
            <w:r w:rsidRPr="00943234">
              <w:t xml:space="preserve">94%.  </w:t>
            </w:r>
          </w:p>
          <w:p w:rsidR="00943234" w:rsidRPr="00943234" w:rsidRDefault="00943234" w:rsidP="00AC7398">
            <w:pPr>
              <w:pStyle w:val="Footer"/>
              <w:widowControl w:val="0"/>
              <w:numPr>
                <w:ilvl w:val="0"/>
                <w:numId w:val="114"/>
              </w:numPr>
              <w:tabs>
                <w:tab w:val="clear" w:pos="4680"/>
                <w:tab w:val="clear" w:pos="9360"/>
              </w:tabs>
            </w:pPr>
            <w:r w:rsidRPr="00943234">
              <w:t>Used for pre-oxygenation whenever possible prior to endotracheal intubation.  Goal oxygen saturation 100%.</w:t>
            </w:r>
          </w:p>
        </w:tc>
        <w:tc>
          <w:tcPr>
            <w:tcW w:w="7129" w:type="dxa"/>
            <w:gridSpan w:val="3"/>
          </w:tcPr>
          <w:p w:rsidR="00943234" w:rsidRPr="00943234" w:rsidRDefault="00943234" w:rsidP="00943234">
            <w:pPr>
              <w:pStyle w:val="Footer"/>
              <w:widowControl w:val="0"/>
              <w:rPr>
                <w:rFonts w:ascii="Arial" w:hAnsi="Arial"/>
              </w:rPr>
            </w:pPr>
          </w:p>
          <w:p w:rsidR="00943234" w:rsidRPr="00943234" w:rsidRDefault="00943234" w:rsidP="00AC7398">
            <w:pPr>
              <w:pStyle w:val="Footer"/>
              <w:widowControl w:val="0"/>
              <w:numPr>
                <w:ilvl w:val="0"/>
                <w:numId w:val="44"/>
              </w:numPr>
              <w:tabs>
                <w:tab w:val="clear" w:pos="4680"/>
                <w:tab w:val="clear" w:pos="9360"/>
              </w:tabs>
              <w:rPr>
                <w:rFonts w:ascii="Arial" w:hAnsi="Arial"/>
              </w:rPr>
            </w:pPr>
            <w:r w:rsidRPr="00943234">
              <w:rPr>
                <w:rFonts w:ascii="Arial" w:hAnsi="Arial"/>
              </w:rPr>
              <w:t>1-6 liters/min via nasal cannula.</w:t>
            </w:r>
          </w:p>
          <w:p w:rsidR="00943234" w:rsidRPr="00943234" w:rsidRDefault="00943234" w:rsidP="00AC7398">
            <w:pPr>
              <w:pStyle w:val="Footer"/>
              <w:widowControl w:val="0"/>
              <w:numPr>
                <w:ilvl w:val="0"/>
                <w:numId w:val="44"/>
              </w:numPr>
              <w:tabs>
                <w:tab w:val="clear" w:pos="4680"/>
                <w:tab w:val="clear" w:pos="9360"/>
              </w:tabs>
              <w:rPr>
                <w:rFonts w:ascii="Arial" w:hAnsi="Arial"/>
              </w:rPr>
            </w:pPr>
            <w:r w:rsidRPr="00943234">
              <w:rPr>
                <w:rFonts w:ascii="Arial" w:hAnsi="Arial"/>
              </w:rPr>
              <w:t>10-15 liters/min via NRB mask.</w:t>
            </w:r>
          </w:p>
          <w:p w:rsidR="00943234" w:rsidRPr="00943234" w:rsidRDefault="00943234" w:rsidP="00AC7398">
            <w:pPr>
              <w:pStyle w:val="Footer"/>
              <w:widowControl w:val="0"/>
              <w:numPr>
                <w:ilvl w:val="0"/>
                <w:numId w:val="44"/>
              </w:numPr>
              <w:tabs>
                <w:tab w:val="clear" w:pos="4680"/>
                <w:tab w:val="clear" w:pos="9360"/>
              </w:tabs>
              <w:rPr>
                <w:rFonts w:ascii="Arial" w:hAnsi="Arial"/>
              </w:rPr>
            </w:pPr>
            <w:r w:rsidRPr="00943234">
              <w:rPr>
                <w:rFonts w:ascii="Arial" w:hAnsi="Arial"/>
              </w:rPr>
              <w:t>15 liters/min via BVM</w:t>
            </w:r>
          </w:p>
        </w:tc>
      </w:tr>
      <w:tr w:rsidR="00943234" w:rsidRPr="00943234" w:rsidTr="00943234">
        <w:trPr>
          <w:gridAfter w:val="1"/>
          <w:wAfter w:w="169" w:type="dxa"/>
          <w:cantSplit/>
          <w:trHeight w:val="1266"/>
        </w:trPr>
        <w:tc>
          <w:tcPr>
            <w:tcW w:w="3505" w:type="dxa"/>
            <w:gridSpan w:val="2"/>
          </w:tcPr>
          <w:p w:rsidR="00943234" w:rsidRPr="00943234" w:rsidRDefault="00943234" w:rsidP="00943234">
            <w:pPr>
              <w:widowControl w:val="0"/>
              <w:rPr>
                <w:rFonts w:ascii="Arial" w:hAnsi="Arial"/>
                <w:b/>
                <w:sz w:val="32"/>
                <w:u w:val="single"/>
              </w:rPr>
            </w:pPr>
            <w:r w:rsidRPr="00943234">
              <w:rPr>
                <w:rFonts w:ascii="Arial" w:hAnsi="Arial"/>
                <w:b/>
                <w:sz w:val="32"/>
                <w:u w:val="single"/>
              </w:rPr>
              <w:t>Pralidoxime</w:t>
            </w:r>
          </w:p>
          <w:p w:rsidR="00943234" w:rsidRPr="00943234" w:rsidRDefault="00943234" w:rsidP="00943234">
            <w:pPr>
              <w:widowControl w:val="0"/>
              <w:rPr>
                <w:rFonts w:ascii="Arial" w:hAnsi="Arial"/>
                <w:b/>
                <w:sz w:val="32"/>
              </w:rPr>
            </w:pPr>
            <w:r w:rsidRPr="00943234">
              <w:rPr>
                <w:rFonts w:ascii="Arial" w:hAnsi="Arial"/>
                <w:b/>
                <w:sz w:val="32"/>
              </w:rPr>
              <w:t>(2-PAM)</w:t>
            </w:r>
          </w:p>
          <w:p w:rsidR="00943234" w:rsidRPr="00943234" w:rsidRDefault="00943234" w:rsidP="00943234">
            <w:pPr>
              <w:widowControl w:val="0"/>
              <w:rPr>
                <w:rFonts w:ascii="Arial" w:hAnsi="Arial"/>
              </w:rPr>
            </w:pPr>
          </w:p>
          <w:p w:rsidR="00943234" w:rsidRPr="00943234" w:rsidRDefault="00943234" w:rsidP="00943234">
            <w:pPr>
              <w:pStyle w:val="Footer"/>
              <w:widowControl w:val="0"/>
              <w:rPr>
                <w:b/>
              </w:rPr>
            </w:pPr>
            <w:r w:rsidRPr="00943234">
              <w:rPr>
                <w:b/>
                <w:u w:val="single"/>
              </w:rPr>
              <w:t>Indications:</w:t>
            </w:r>
            <w:r w:rsidRPr="00943234">
              <w:t xml:space="preserve"> </w:t>
            </w:r>
          </w:p>
          <w:p w:rsidR="00943234" w:rsidRPr="00943234" w:rsidRDefault="00943234" w:rsidP="00AC7398">
            <w:pPr>
              <w:pStyle w:val="Footer"/>
              <w:widowControl w:val="0"/>
              <w:numPr>
                <w:ilvl w:val="0"/>
                <w:numId w:val="115"/>
              </w:numPr>
              <w:tabs>
                <w:tab w:val="clear" w:pos="4680"/>
                <w:tab w:val="clear" w:pos="9360"/>
              </w:tabs>
            </w:pPr>
            <w:r w:rsidRPr="00943234">
              <w:t>Antidote for Nerve Agents or Organophosphate Overdose.</w:t>
            </w:r>
          </w:p>
          <w:p w:rsidR="00943234" w:rsidRPr="00943234" w:rsidRDefault="00943234" w:rsidP="00AC7398">
            <w:pPr>
              <w:pStyle w:val="Footer"/>
              <w:widowControl w:val="0"/>
              <w:numPr>
                <w:ilvl w:val="0"/>
                <w:numId w:val="115"/>
              </w:numPr>
              <w:tabs>
                <w:tab w:val="clear" w:pos="4680"/>
                <w:tab w:val="clear" w:pos="9360"/>
              </w:tabs>
              <w:rPr>
                <w:rFonts w:ascii="Arial" w:hAnsi="Arial"/>
              </w:rPr>
            </w:pPr>
            <w:r w:rsidRPr="00943234">
              <w:t>Administered as part of Mark I kit.</w:t>
            </w:r>
          </w:p>
        </w:tc>
        <w:tc>
          <w:tcPr>
            <w:tcW w:w="7129" w:type="dxa"/>
            <w:gridSpan w:val="3"/>
          </w:tcPr>
          <w:p w:rsidR="00943234" w:rsidRPr="00943234" w:rsidRDefault="00943234" w:rsidP="00943234">
            <w:pPr>
              <w:widowControl w:val="0"/>
              <w:tabs>
                <w:tab w:val="left" w:pos="-900"/>
              </w:tabs>
              <w:rPr>
                <w:rFonts w:ascii="Arial" w:hAnsi="Arial"/>
                <w:b/>
              </w:rPr>
            </w:pPr>
            <w:r w:rsidRPr="00943234">
              <w:rPr>
                <w:rFonts w:ascii="Arial" w:hAnsi="Arial"/>
                <w:b/>
              </w:rPr>
              <w:t>Nerve Agent/Organophosphate Poisoning</w:t>
            </w:r>
          </w:p>
          <w:p w:rsidR="00943234" w:rsidRPr="00943234" w:rsidRDefault="00943234" w:rsidP="00AC7398">
            <w:pPr>
              <w:widowControl w:val="0"/>
              <w:numPr>
                <w:ilvl w:val="0"/>
                <w:numId w:val="51"/>
              </w:numPr>
              <w:tabs>
                <w:tab w:val="left" w:pos="-900"/>
              </w:tabs>
              <w:spacing w:after="0" w:line="240" w:lineRule="auto"/>
              <w:rPr>
                <w:rFonts w:ascii="Arial" w:hAnsi="Arial"/>
              </w:rPr>
            </w:pPr>
            <w:r w:rsidRPr="00943234">
              <w:rPr>
                <w:rFonts w:ascii="Arial" w:hAnsi="Arial"/>
              </w:rPr>
              <w:t>600mg via Auto-Injector IM per kit, 1-3 kits.</w:t>
            </w:r>
          </w:p>
          <w:p w:rsidR="00943234" w:rsidRPr="00943234" w:rsidRDefault="00943234" w:rsidP="00943234">
            <w:pPr>
              <w:pStyle w:val="Footer"/>
              <w:widowControl w:val="0"/>
              <w:tabs>
                <w:tab w:val="left" w:pos="-900"/>
              </w:tabs>
              <w:rPr>
                <w:rFonts w:ascii="Arial" w:hAnsi="Arial"/>
              </w:rPr>
            </w:pPr>
            <w:r w:rsidRPr="00943234">
              <w:rPr>
                <w:rFonts w:ascii="Arial" w:hAnsi="Arial"/>
              </w:rPr>
              <w:tab/>
            </w:r>
          </w:p>
          <w:p w:rsidR="00943234" w:rsidRPr="00943234" w:rsidRDefault="00943234" w:rsidP="00943234">
            <w:pPr>
              <w:widowControl w:val="0"/>
              <w:tabs>
                <w:tab w:val="left" w:pos="-900"/>
              </w:tabs>
              <w:rPr>
                <w:rFonts w:ascii="Arial" w:hAnsi="Arial"/>
              </w:rPr>
            </w:pPr>
          </w:p>
        </w:tc>
      </w:tr>
      <w:tr w:rsidR="00943234" w:rsidRPr="00943234" w:rsidTr="00943234">
        <w:trPr>
          <w:gridAfter w:val="1"/>
          <w:wAfter w:w="169" w:type="dxa"/>
          <w:cantSplit/>
          <w:trHeight w:val="1266"/>
        </w:trPr>
        <w:tc>
          <w:tcPr>
            <w:tcW w:w="3505" w:type="dxa"/>
            <w:gridSpan w:val="2"/>
          </w:tcPr>
          <w:p w:rsidR="00943234" w:rsidRPr="00640F5C" w:rsidRDefault="00943234" w:rsidP="00943234">
            <w:pPr>
              <w:pStyle w:val="Heading4"/>
              <w:keepNext w:val="0"/>
              <w:widowControl w:val="0"/>
              <w:rPr>
                <w:rFonts w:ascii="Arial" w:hAnsi="Arial"/>
                <w:i w:val="0"/>
                <w:color w:val="auto"/>
                <w:sz w:val="32"/>
                <w:szCs w:val="32"/>
                <w:u w:val="single"/>
              </w:rPr>
            </w:pPr>
            <w:r w:rsidRPr="00640F5C">
              <w:rPr>
                <w:rFonts w:ascii="Arial" w:hAnsi="Arial"/>
                <w:i w:val="0"/>
                <w:color w:val="auto"/>
                <w:sz w:val="32"/>
                <w:szCs w:val="32"/>
                <w:u w:val="single"/>
              </w:rPr>
              <w:t>Sodium Bicarbonate</w:t>
            </w:r>
          </w:p>
          <w:p w:rsidR="00943234" w:rsidRPr="00943234" w:rsidRDefault="00943234" w:rsidP="00943234">
            <w:pPr>
              <w:widowControl w:val="0"/>
              <w:rPr>
                <w:rFonts w:ascii="Arial" w:hAnsi="Arial"/>
              </w:rPr>
            </w:pPr>
          </w:p>
          <w:p w:rsidR="00943234" w:rsidRPr="00943234" w:rsidRDefault="00943234" w:rsidP="00943234">
            <w:pPr>
              <w:pStyle w:val="Footer"/>
              <w:widowControl w:val="0"/>
              <w:rPr>
                <w:b/>
              </w:rPr>
            </w:pPr>
            <w:r w:rsidRPr="00943234">
              <w:rPr>
                <w:b/>
                <w:u w:val="single"/>
              </w:rPr>
              <w:t>Indications:</w:t>
            </w:r>
            <w:r w:rsidRPr="00943234">
              <w:t xml:space="preserve"> </w:t>
            </w:r>
          </w:p>
          <w:p w:rsidR="00943234" w:rsidRPr="00943234" w:rsidRDefault="00943234" w:rsidP="00AC7398">
            <w:pPr>
              <w:pStyle w:val="Footer"/>
              <w:widowControl w:val="0"/>
              <w:numPr>
                <w:ilvl w:val="0"/>
                <w:numId w:val="116"/>
              </w:numPr>
              <w:tabs>
                <w:tab w:val="clear" w:pos="4680"/>
                <w:tab w:val="clear" w:pos="9360"/>
              </w:tabs>
              <w:rPr>
                <w:rFonts w:ascii="Arial" w:hAnsi="Arial"/>
              </w:rPr>
            </w:pPr>
            <w:r w:rsidRPr="00943234">
              <w:rPr>
                <w:rFonts w:ascii="Arial" w:hAnsi="Arial"/>
              </w:rPr>
              <w:t xml:space="preserve">A buffer used in acidosis to increase the pH in Cardiac Arrest, </w:t>
            </w:r>
            <w:r w:rsidRPr="00943234">
              <w:t>Hyperkalemia</w:t>
            </w:r>
            <w:r w:rsidRPr="00943234">
              <w:rPr>
                <w:rFonts w:ascii="Arial" w:hAnsi="Arial"/>
              </w:rPr>
              <w:t xml:space="preserve"> or Tricyclic Overdose.</w:t>
            </w:r>
          </w:p>
        </w:tc>
        <w:tc>
          <w:tcPr>
            <w:tcW w:w="7129" w:type="dxa"/>
            <w:gridSpan w:val="3"/>
          </w:tcPr>
          <w:p w:rsidR="00943234" w:rsidRPr="00943234" w:rsidRDefault="00943234" w:rsidP="00943234">
            <w:pPr>
              <w:rPr>
                <w:rFonts w:ascii="Arial" w:hAnsi="Arial" w:cs="Arial"/>
                <w:b/>
              </w:rPr>
            </w:pPr>
            <w:r w:rsidRPr="00943234">
              <w:rPr>
                <w:rFonts w:ascii="Arial" w:hAnsi="Arial" w:cs="Arial"/>
                <w:b/>
              </w:rPr>
              <w:t>Poisoning/Substance Abuse/OD/Toxicology</w:t>
            </w:r>
          </w:p>
          <w:p w:rsidR="00943234" w:rsidRPr="00943234" w:rsidRDefault="00943234" w:rsidP="00AC7398">
            <w:pPr>
              <w:numPr>
                <w:ilvl w:val="0"/>
                <w:numId w:val="52"/>
              </w:numPr>
              <w:spacing w:after="0" w:line="240" w:lineRule="auto"/>
            </w:pPr>
            <w:r w:rsidRPr="00943234">
              <w:t>0.5-1 mEq/kg IV/IO</w:t>
            </w:r>
          </w:p>
          <w:p w:rsidR="00943234" w:rsidRPr="00943234" w:rsidRDefault="00943234" w:rsidP="00943234">
            <w:pPr>
              <w:ind w:left="360"/>
            </w:pPr>
          </w:p>
          <w:p w:rsidR="00943234" w:rsidRPr="00943234" w:rsidRDefault="00943234" w:rsidP="00943234">
            <w:pPr>
              <w:rPr>
                <w:b/>
              </w:rPr>
            </w:pPr>
            <w:r w:rsidRPr="00943234">
              <w:rPr>
                <w:rFonts w:ascii="Arial" w:hAnsi="Arial" w:cs="Arial"/>
                <w:b/>
              </w:rPr>
              <w:t>Cardiac Arrest/Known Hyperkalemia/Acidosis/TCA Overdose</w:t>
            </w:r>
          </w:p>
          <w:p w:rsidR="00943234" w:rsidRPr="00943234" w:rsidRDefault="00943234" w:rsidP="00AC7398">
            <w:pPr>
              <w:numPr>
                <w:ilvl w:val="0"/>
                <w:numId w:val="52"/>
              </w:numPr>
              <w:spacing w:after="0" w:line="240" w:lineRule="auto"/>
            </w:pPr>
            <w:r w:rsidRPr="00943234">
              <w:rPr>
                <w:rFonts w:ascii="Arial" w:hAnsi="Arial" w:cs="Arial"/>
              </w:rPr>
              <w:t>1 mEq/kg IV/IO</w:t>
            </w:r>
          </w:p>
        </w:tc>
      </w:tr>
      <w:tr w:rsidR="00943234" w:rsidRPr="00943234" w:rsidTr="00943234">
        <w:trPr>
          <w:gridAfter w:val="1"/>
          <w:wAfter w:w="169" w:type="dxa"/>
          <w:cantSplit/>
          <w:trHeight w:val="1266"/>
        </w:trPr>
        <w:tc>
          <w:tcPr>
            <w:tcW w:w="3505" w:type="dxa"/>
            <w:gridSpan w:val="2"/>
          </w:tcPr>
          <w:p w:rsidR="00943234" w:rsidRPr="00640F5C" w:rsidRDefault="00943234" w:rsidP="00943234">
            <w:pPr>
              <w:pStyle w:val="Heading4"/>
              <w:keepNext w:val="0"/>
              <w:widowControl w:val="0"/>
              <w:rPr>
                <w:b w:val="0"/>
                <w:i w:val="0"/>
                <w:color w:val="auto"/>
                <w:sz w:val="32"/>
                <w:szCs w:val="32"/>
                <w:u w:val="single"/>
              </w:rPr>
            </w:pPr>
            <w:r w:rsidRPr="00640F5C">
              <w:rPr>
                <w:rFonts w:ascii="Arial" w:hAnsi="Arial"/>
                <w:i w:val="0"/>
                <w:color w:val="auto"/>
                <w:sz w:val="32"/>
                <w:szCs w:val="32"/>
                <w:u w:val="single"/>
              </w:rPr>
              <w:t>Tranexamic Acid (TXA)</w:t>
            </w:r>
          </w:p>
          <w:p w:rsidR="00943234" w:rsidRPr="00943234" w:rsidRDefault="00943234" w:rsidP="00943234">
            <w:pPr>
              <w:rPr>
                <w:b/>
                <w:u w:val="single"/>
              </w:rPr>
            </w:pPr>
            <w:r w:rsidRPr="00943234">
              <w:rPr>
                <w:b/>
                <w:u w:val="single"/>
              </w:rPr>
              <w:t>Indications:</w:t>
            </w:r>
          </w:p>
          <w:p w:rsidR="00943234" w:rsidRPr="00943234" w:rsidRDefault="00943234" w:rsidP="00AC7398">
            <w:pPr>
              <w:numPr>
                <w:ilvl w:val="0"/>
                <w:numId w:val="52"/>
              </w:numPr>
              <w:spacing w:after="0" w:line="240" w:lineRule="auto"/>
            </w:pPr>
            <w:r w:rsidRPr="00943234">
              <w:t>Trauma patient at high risk for life threatening bleeding.</w:t>
            </w:r>
          </w:p>
        </w:tc>
        <w:tc>
          <w:tcPr>
            <w:tcW w:w="7129" w:type="dxa"/>
            <w:gridSpan w:val="3"/>
          </w:tcPr>
          <w:p w:rsidR="00943234" w:rsidRPr="00943234" w:rsidRDefault="00943234" w:rsidP="00943234">
            <w:pPr>
              <w:rPr>
                <w:rFonts w:ascii="Arial" w:hAnsi="Arial" w:cs="Arial"/>
                <w:b/>
              </w:rPr>
            </w:pPr>
            <w:r w:rsidRPr="00943234">
              <w:rPr>
                <w:rFonts w:ascii="Arial" w:hAnsi="Arial" w:cs="Arial"/>
                <w:b/>
              </w:rPr>
              <w:t>Multisystem Trauma</w:t>
            </w:r>
          </w:p>
          <w:p w:rsidR="003B1BBD" w:rsidRPr="003B1BBD" w:rsidRDefault="003B1BBD" w:rsidP="003B1BBD">
            <w:pPr>
              <w:autoSpaceDE w:val="0"/>
              <w:autoSpaceDN w:val="0"/>
              <w:adjustRightInd w:val="0"/>
              <w:spacing w:line="288" w:lineRule="auto"/>
              <w:rPr>
                <w:rFonts w:ascii="Arial" w:hAnsi="Arial" w:cs="Arial"/>
                <w:color w:val="000000"/>
              </w:rPr>
            </w:pPr>
            <w:r w:rsidRPr="003B1BBD">
              <w:rPr>
                <w:rFonts w:ascii="Arial" w:hAnsi="Arial" w:cs="Arial"/>
                <w:color w:val="000000"/>
              </w:rPr>
              <w:t>**</w:t>
            </w:r>
            <w:r w:rsidRPr="003B1BBD">
              <w:rPr>
                <w:rFonts w:ascii="Arial" w:hAnsi="Arial" w:cs="Arial"/>
                <w:b/>
                <w:bCs/>
                <w:color w:val="000000"/>
              </w:rPr>
              <w:t>Note</w:t>
            </w:r>
            <w:r w:rsidRPr="003B1BBD">
              <w:rPr>
                <w:rFonts w:ascii="Arial" w:hAnsi="Arial" w:cs="Arial"/>
                <w:color w:val="000000"/>
              </w:rPr>
              <w:t xml:space="preserve">: Service Medical Director Option for use of TXA only if trained and authorized, see </w:t>
            </w:r>
            <w:r w:rsidRPr="003B1BBD">
              <w:rPr>
                <w:rFonts w:ascii="Arial" w:hAnsi="Arial" w:cs="Arial"/>
                <w:color w:val="000000"/>
                <w:u w:val="single"/>
              </w:rPr>
              <w:t>6.5 Tranexamic Acid</w:t>
            </w:r>
            <w:r w:rsidRPr="003B1BBD">
              <w:rPr>
                <w:rFonts w:ascii="Arial" w:hAnsi="Arial" w:cs="Arial"/>
                <w:color w:val="000000"/>
              </w:rPr>
              <w:t>.</w:t>
            </w:r>
          </w:p>
          <w:p w:rsidR="003B1BBD" w:rsidRPr="003B1BBD" w:rsidRDefault="003B1BBD" w:rsidP="003B1BBD">
            <w:pPr>
              <w:numPr>
                <w:ilvl w:val="0"/>
                <w:numId w:val="52"/>
              </w:numPr>
              <w:autoSpaceDE w:val="0"/>
              <w:autoSpaceDN w:val="0"/>
              <w:adjustRightInd w:val="0"/>
              <w:spacing w:after="0" w:line="288" w:lineRule="auto"/>
              <w:rPr>
                <w:rFonts w:ascii="Arial" w:hAnsi="Arial" w:cs="Arial"/>
                <w:color w:val="000000"/>
              </w:rPr>
            </w:pPr>
            <w:r w:rsidRPr="003B1BBD">
              <w:rPr>
                <w:rFonts w:ascii="Arial" w:hAnsi="Arial" w:cs="Arial"/>
                <w:color w:val="000000"/>
              </w:rPr>
              <w:t>15mg/kg to maximum dose of 1 gram IV over 10 minutes.</w:t>
            </w:r>
          </w:p>
          <w:p w:rsidR="00943234" w:rsidRPr="00943234" w:rsidRDefault="00943234" w:rsidP="003B1BBD">
            <w:pPr>
              <w:spacing w:after="0" w:line="240" w:lineRule="auto"/>
              <w:ind w:left="360"/>
              <w:rPr>
                <w:rFonts w:ascii="Arial" w:hAnsi="Arial" w:cs="Arial"/>
              </w:rPr>
            </w:pPr>
          </w:p>
        </w:tc>
      </w:tr>
      <w:tr w:rsidR="00943234" w:rsidRPr="00943234" w:rsidTr="00943234">
        <w:trPr>
          <w:gridAfter w:val="1"/>
          <w:wAfter w:w="169" w:type="dxa"/>
          <w:cantSplit/>
          <w:trHeight w:val="1266"/>
        </w:trPr>
        <w:tc>
          <w:tcPr>
            <w:tcW w:w="3505" w:type="dxa"/>
            <w:gridSpan w:val="2"/>
          </w:tcPr>
          <w:p w:rsidR="00943234" w:rsidRPr="00943234" w:rsidRDefault="00943234" w:rsidP="00943234">
            <w:pPr>
              <w:pStyle w:val="Footer"/>
              <w:widowControl w:val="0"/>
              <w:rPr>
                <w:rFonts w:ascii="Arial" w:hAnsi="Arial" w:cs="Arial"/>
                <w:b/>
                <w:sz w:val="32"/>
                <w:szCs w:val="32"/>
                <w:u w:val="single"/>
              </w:rPr>
            </w:pPr>
            <w:r w:rsidRPr="00943234">
              <w:rPr>
                <w:rFonts w:ascii="Arial" w:hAnsi="Arial" w:cs="Arial"/>
                <w:b/>
                <w:sz w:val="32"/>
                <w:szCs w:val="32"/>
                <w:u w:val="single"/>
              </w:rPr>
              <w:lastRenderedPageBreak/>
              <w:t>Tetracaine 0.5%</w:t>
            </w:r>
          </w:p>
          <w:p w:rsidR="00943234" w:rsidRPr="00943234" w:rsidRDefault="00943234" w:rsidP="00943234">
            <w:pPr>
              <w:pStyle w:val="Footer"/>
              <w:widowControl w:val="0"/>
              <w:rPr>
                <w:rFonts w:ascii="Arial" w:hAnsi="Arial" w:cs="Arial"/>
                <w:b/>
                <w:sz w:val="32"/>
                <w:szCs w:val="32"/>
                <w:u w:val="single"/>
              </w:rPr>
            </w:pPr>
          </w:p>
          <w:p w:rsidR="00943234" w:rsidRPr="00943234" w:rsidRDefault="00943234" w:rsidP="00943234">
            <w:pPr>
              <w:pStyle w:val="Footer"/>
              <w:widowControl w:val="0"/>
              <w:rPr>
                <w:rFonts w:ascii="Arial" w:hAnsi="Arial"/>
                <w:b/>
                <w:u w:val="single"/>
              </w:rPr>
            </w:pPr>
            <w:r w:rsidRPr="00943234">
              <w:rPr>
                <w:rFonts w:ascii="Arial" w:hAnsi="Arial"/>
                <w:b/>
                <w:u w:val="single"/>
              </w:rPr>
              <w:t>Indications:</w:t>
            </w:r>
          </w:p>
          <w:p w:rsidR="00943234" w:rsidRPr="00943234" w:rsidRDefault="00943234" w:rsidP="00AC7398">
            <w:pPr>
              <w:pStyle w:val="Footer"/>
              <w:widowControl w:val="0"/>
              <w:numPr>
                <w:ilvl w:val="0"/>
                <w:numId w:val="52"/>
              </w:numPr>
              <w:tabs>
                <w:tab w:val="clear" w:pos="4680"/>
                <w:tab w:val="clear" w:pos="9360"/>
              </w:tabs>
              <w:rPr>
                <w:rFonts w:ascii="Arial" w:hAnsi="Arial" w:cs="Arial"/>
                <w:b/>
                <w:sz w:val="32"/>
                <w:szCs w:val="32"/>
                <w:u w:val="single"/>
              </w:rPr>
            </w:pPr>
            <w:r w:rsidRPr="00943234">
              <w:rPr>
                <w:rFonts w:ascii="Arial" w:hAnsi="Arial" w:cs="Arial"/>
              </w:rPr>
              <w:t>Topical anesthetic for eye injuries</w:t>
            </w:r>
          </w:p>
        </w:tc>
        <w:tc>
          <w:tcPr>
            <w:tcW w:w="7129" w:type="dxa"/>
            <w:gridSpan w:val="3"/>
          </w:tcPr>
          <w:p w:rsidR="00943234" w:rsidRPr="00943234" w:rsidRDefault="00943234" w:rsidP="00943234">
            <w:pPr>
              <w:rPr>
                <w:rFonts w:ascii="Arial" w:hAnsi="Arial" w:cs="Arial"/>
                <w:b/>
              </w:rPr>
            </w:pPr>
            <w:r w:rsidRPr="00943234">
              <w:rPr>
                <w:rFonts w:ascii="Arial" w:hAnsi="Arial" w:cs="Arial"/>
                <w:b/>
              </w:rPr>
              <w:t>Eye Injuries</w:t>
            </w:r>
          </w:p>
          <w:p w:rsidR="00943234" w:rsidRPr="00943234" w:rsidRDefault="00943234" w:rsidP="00AC7398">
            <w:pPr>
              <w:pStyle w:val="Footer"/>
              <w:widowControl w:val="0"/>
              <w:numPr>
                <w:ilvl w:val="0"/>
                <w:numId w:val="52"/>
              </w:numPr>
              <w:tabs>
                <w:tab w:val="clear" w:pos="4680"/>
                <w:tab w:val="clear" w:pos="9360"/>
                <w:tab w:val="left" w:pos="-900"/>
              </w:tabs>
              <w:rPr>
                <w:rFonts w:ascii="Arial" w:hAnsi="Arial"/>
              </w:rPr>
            </w:pPr>
            <w:r w:rsidRPr="00943234">
              <w:rPr>
                <w:rFonts w:ascii="Arial" w:hAnsi="Arial" w:cs="Arial"/>
              </w:rPr>
              <w:t>1-2 drops to affected eye; repeat every 5 minutes as needed.</w:t>
            </w:r>
          </w:p>
        </w:tc>
      </w:tr>
      <w:tr w:rsidR="00843FD2" w:rsidRPr="00943234" w:rsidTr="00943234">
        <w:trPr>
          <w:gridAfter w:val="1"/>
          <w:wAfter w:w="169" w:type="dxa"/>
          <w:cantSplit/>
          <w:trHeight w:val="1266"/>
        </w:trPr>
        <w:tc>
          <w:tcPr>
            <w:tcW w:w="3505" w:type="dxa"/>
            <w:gridSpan w:val="2"/>
          </w:tcPr>
          <w:p w:rsidR="00843FD2" w:rsidRPr="00843FD2" w:rsidRDefault="00843FD2" w:rsidP="0011021C">
            <w:pPr>
              <w:pStyle w:val="Heading4"/>
              <w:keepNext w:val="0"/>
              <w:widowControl w:val="0"/>
              <w:rPr>
                <w:rFonts w:ascii="Arial" w:hAnsi="Arial"/>
                <w:i w:val="0"/>
                <w:color w:val="auto"/>
                <w:sz w:val="32"/>
                <w:szCs w:val="32"/>
                <w:u w:val="single"/>
              </w:rPr>
            </w:pPr>
            <w:r w:rsidRPr="00843FD2">
              <w:rPr>
                <w:rFonts w:ascii="Arial" w:hAnsi="Arial"/>
                <w:i w:val="0"/>
                <w:color w:val="auto"/>
                <w:sz w:val="32"/>
                <w:szCs w:val="32"/>
                <w:u w:val="single"/>
              </w:rPr>
              <w:t>Vasopressin</w:t>
            </w:r>
          </w:p>
          <w:p w:rsidR="00843FD2" w:rsidRPr="00943234" w:rsidRDefault="00843FD2" w:rsidP="0011021C">
            <w:pPr>
              <w:rPr>
                <w:b/>
                <w:u w:val="single"/>
              </w:rPr>
            </w:pPr>
            <w:r w:rsidRPr="00943234">
              <w:rPr>
                <w:b/>
                <w:u w:val="single"/>
              </w:rPr>
              <w:t>Indications:</w:t>
            </w:r>
          </w:p>
          <w:p w:rsidR="00843FD2" w:rsidRPr="00943234" w:rsidRDefault="00843FD2" w:rsidP="00AC7398">
            <w:pPr>
              <w:numPr>
                <w:ilvl w:val="0"/>
                <w:numId w:val="52"/>
              </w:numPr>
              <w:spacing w:after="0" w:line="240" w:lineRule="auto"/>
            </w:pPr>
            <w:r w:rsidRPr="00943234">
              <w:t>Cardiac Arrest</w:t>
            </w:r>
          </w:p>
        </w:tc>
        <w:tc>
          <w:tcPr>
            <w:tcW w:w="7129" w:type="dxa"/>
            <w:gridSpan w:val="3"/>
          </w:tcPr>
          <w:p w:rsidR="00843FD2" w:rsidRPr="00943234" w:rsidRDefault="00843FD2" w:rsidP="0011021C">
            <w:pPr>
              <w:widowControl w:val="0"/>
              <w:tabs>
                <w:tab w:val="left" w:pos="-900"/>
              </w:tabs>
              <w:rPr>
                <w:b/>
              </w:rPr>
            </w:pPr>
            <w:r w:rsidRPr="00943234">
              <w:rPr>
                <w:b/>
              </w:rPr>
              <w:t>Cardiac Arrest; Asystole, Pulseless Electrical Activity, Ventricular Fibrillation, Ventricular Tachycardia (without pulses)</w:t>
            </w:r>
          </w:p>
          <w:p w:rsidR="00843FD2" w:rsidRPr="00943234" w:rsidRDefault="00843FD2" w:rsidP="00AC7398">
            <w:pPr>
              <w:widowControl w:val="0"/>
              <w:numPr>
                <w:ilvl w:val="0"/>
                <w:numId w:val="52"/>
              </w:numPr>
              <w:tabs>
                <w:tab w:val="left" w:pos="-900"/>
              </w:tabs>
              <w:spacing w:after="0" w:line="240" w:lineRule="auto"/>
            </w:pPr>
            <w:r w:rsidRPr="00943234">
              <w:t>40 units IV/IO in place of first or second dose of Epinephrine</w:t>
            </w:r>
          </w:p>
        </w:tc>
      </w:tr>
    </w:tbl>
    <w:p w:rsidR="00943234" w:rsidRDefault="00943234" w:rsidP="00943234"/>
    <w:p w:rsidR="00943234" w:rsidRPr="00C06FC0" w:rsidRDefault="00943234" w:rsidP="00943234"/>
    <w:p w:rsidR="00943234" w:rsidRDefault="00943234" w:rsidP="00016D96"/>
    <w:p w:rsidR="00943234" w:rsidRDefault="00943234" w:rsidP="00016D96"/>
    <w:p w:rsidR="00A70648" w:rsidRDefault="00A70648" w:rsidP="00016D96"/>
    <w:p w:rsidR="00A70648" w:rsidRDefault="00A70648" w:rsidP="00016D96"/>
    <w:p w:rsidR="00943234" w:rsidRDefault="00943234" w:rsidP="00016D96"/>
    <w:p w:rsidR="00DA304D" w:rsidRDefault="00DA304D" w:rsidP="00DA304D">
      <w:bookmarkStart w:id="82" w:name="_Adult_Medication_Reference"/>
      <w:bookmarkEnd w:id="82"/>
      <w:r>
        <w:rPr>
          <w:noProof/>
        </w:rPr>
        <w:lastRenderedPageBreak/>
        <w:drawing>
          <wp:inline distT="0" distB="0" distL="0" distR="0" wp14:anchorId="229713FD" wp14:editId="18E6A223">
            <wp:extent cx="5947410" cy="4429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947410" cy="4429125"/>
                    </a:xfrm>
                    <a:prstGeom prst="rect">
                      <a:avLst/>
                    </a:prstGeom>
                    <a:noFill/>
                    <a:ln>
                      <a:noFill/>
                    </a:ln>
                  </pic:spPr>
                </pic:pic>
              </a:graphicData>
            </a:graphic>
          </wp:inline>
        </w:drawing>
      </w:r>
    </w:p>
    <w:p w:rsidR="00DA304D" w:rsidRDefault="00DA304D" w:rsidP="00DA304D"/>
    <w:p w:rsidR="00DA304D" w:rsidRPr="00C06FC0" w:rsidRDefault="00DA304D" w:rsidP="00DA304D"/>
    <w:p w:rsidR="00F815AE" w:rsidRDefault="00F815AE" w:rsidP="00F815AE"/>
    <w:p w:rsidR="00F815AE" w:rsidRDefault="00F815AE" w:rsidP="00F815AE"/>
    <w:p w:rsidR="00F815AE" w:rsidRDefault="00F815AE" w:rsidP="00F815AE"/>
    <w:p w:rsidR="00A70648" w:rsidRDefault="00A70648" w:rsidP="00F815AE"/>
    <w:p w:rsidR="00A70648" w:rsidRDefault="00A70648" w:rsidP="00F815AE"/>
    <w:p w:rsidR="00A70648" w:rsidRDefault="00A70648" w:rsidP="00F815AE"/>
    <w:p w:rsidR="00A70648" w:rsidRDefault="00A70648" w:rsidP="00F815AE"/>
    <w:p w:rsidR="00A70648" w:rsidRDefault="00A70648" w:rsidP="00F815AE"/>
    <w:p w:rsidR="00F815AE" w:rsidRDefault="00F815AE" w:rsidP="00F815AE"/>
    <w:p w:rsidR="00F815AE" w:rsidRDefault="00F815AE" w:rsidP="00F815AE"/>
    <w:p w:rsidR="00F815AE" w:rsidRDefault="00F815AE" w:rsidP="00F815AE"/>
    <w:p w:rsidR="00406419" w:rsidRDefault="00406419" w:rsidP="00406419">
      <w:r>
        <w:lastRenderedPageBreak/>
        <w:t>Appendix A2</w:t>
      </w:r>
    </w:p>
    <w:p w:rsidR="006F034D" w:rsidRDefault="006F034D" w:rsidP="00406419">
      <w:r>
        <w:rPr>
          <w:noProof/>
        </w:rPr>
        <mc:AlternateContent>
          <mc:Choice Requires="wps">
            <w:drawing>
              <wp:anchor distT="0" distB="0" distL="114300" distR="114300" simplePos="0" relativeHeight="251661312" behindDoc="0" locked="0" layoutInCell="1" allowOverlap="1" wp14:anchorId="7330E82D" wp14:editId="3647E967">
                <wp:simplePos x="0" y="0"/>
                <wp:positionH relativeFrom="column">
                  <wp:align>center</wp:align>
                </wp:positionH>
                <wp:positionV relativeFrom="paragraph">
                  <wp:posOffset>0</wp:posOffset>
                </wp:positionV>
                <wp:extent cx="6002461" cy="453225"/>
                <wp:effectExtent l="0" t="0" r="17780" b="234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2461" cy="453225"/>
                        </a:xfrm>
                        <a:prstGeom prst="rect">
                          <a:avLst/>
                        </a:prstGeom>
                        <a:solidFill>
                          <a:srgbClr val="FFFFFF"/>
                        </a:solidFill>
                        <a:ln w="9525">
                          <a:solidFill>
                            <a:srgbClr val="000000"/>
                          </a:solidFill>
                          <a:miter lim="800000"/>
                          <a:headEnd/>
                          <a:tailEnd/>
                        </a:ln>
                      </wps:spPr>
                      <wps:txbx>
                        <w:txbxContent>
                          <w:p w:rsidR="00EF1561" w:rsidRPr="006F034D" w:rsidRDefault="00EF1561" w:rsidP="006F034D">
                            <w:pPr>
                              <w:pStyle w:val="NoSpacing"/>
                              <w:rPr>
                                <w:rFonts w:ascii="Arial" w:eastAsia="Calibri" w:hAnsi="Arial" w:cs="Arial"/>
                                <w:b/>
                                <w:spacing w:val="60"/>
                                <w:sz w:val="20"/>
                                <w:szCs w:val="20"/>
                              </w:rPr>
                            </w:pPr>
                            <w:r w:rsidRPr="006F034D">
                              <w:rPr>
                                <w:rFonts w:ascii="Arial" w:eastAsia="Calibri" w:hAnsi="Arial" w:cs="Arial"/>
                                <w:sz w:val="20"/>
                                <w:szCs w:val="20"/>
                              </w:rPr>
                              <w:t>NOTE: if you are using an appropriate weight or size based dosing system for a</w:t>
                            </w:r>
                            <w:r>
                              <w:rPr>
                                <w:rFonts w:ascii="Arial" w:eastAsia="Calibri" w:hAnsi="Arial" w:cs="Arial"/>
                                <w:sz w:val="20"/>
                                <w:szCs w:val="20"/>
                              </w:rPr>
                              <w:t>n approved medication, use the</w:t>
                            </w:r>
                            <w:r w:rsidRPr="006F034D">
                              <w:rPr>
                                <w:rFonts w:ascii="Arial" w:eastAsia="Calibri" w:hAnsi="Arial" w:cs="Arial"/>
                                <w:sz w:val="20"/>
                                <w:szCs w:val="20"/>
                              </w:rPr>
                              <w:t xml:space="preserve"> dose specified in that system. If not, use the dose given in the applicable protocol.</w:t>
                            </w:r>
                          </w:p>
                          <w:p w:rsidR="00EF1561" w:rsidRDefault="00EF15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30E82D" id="_x0000_t202" coordsize="21600,21600" o:spt="202" path="m,l,21600r21600,l21600,xe">
                <v:stroke joinstyle="miter"/>
                <v:path gradientshapeok="t" o:connecttype="rect"/>
              </v:shapetype>
              <v:shape id="Text Box 2" o:spid="_x0000_s1026" type="#_x0000_t202" style="position:absolute;margin-left:0;margin-top:0;width:472.65pt;height:35.7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">
                <v:textbox>
                  <w:txbxContent>
                    <w:p w:rsidR="00EF1561" w:rsidRPr="006F034D" w:rsidRDefault="00EF1561" w:rsidP="006F034D">
                      <w:pPr>
                        <w:pStyle w:val="NoSpacing"/>
                        <w:rPr>
                          <w:rFonts w:ascii="Arial" w:eastAsia="Calibri" w:hAnsi="Arial" w:cs="Arial"/>
                          <w:b/>
                          <w:spacing w:val="60"/>
                          <w:sz w:val="20"/>
                          <w:szCs w:val="20"/>
                        </w:rPr>
                      </w:pPr>
                      <w:r w:rsidRPr="006F034D">
                        <w:rPr>
                          <w:rFonts w:ascii="Arial" w:eastAsia="Calibri" w:hAnsi="Arial" w:cs="Arial"/>
                          <w:sz w:val="20"/>
                          <w:szCs w:val="20"/>
                        </w:rPr>
                        <w:t>NOTE: if you are using an appropriate weight or size based dosing system for a</w:t>
                      </w:r>
                      <w:r>
                        <w:rPr>
                          <w:rFonts w:ascii="Arial" w:eastAsia="Calibri" w:hAnsi="Arial" w:cs="Arial"/>
                          <w:sz w:val="20"/>
                          <w:szCs w:val="20"/>
                        </w:rPr>
                        <w:t>n approved medication, use the</w:t>
                      </w:r>
                      <w:r w:rsidRPr="006F034D">
                        <w:rPr>
                          <w:rFonts w:ascii="Arial" w:eastAsia="Calibri" w:hAnsi="Arial" w:cs="Arial"/>
                          <w:sz w:val="20"/>
                          <w:szCs w:val="20"/>
                        </w:rPr>
                        <w:t xml:space="preserve"> dose specified in that system. If not, use the dose given in the applicable protocol.</w:t>
                      </w:r>
                    </w:p>
                    <w:p w:rsidR="00EF1561" w:rsidRDefault="00EF1561"/>
                  </w:txbxContent>
                </v:textbox>
              </v:shape>
            </w:pict>
          </mc:Fallback>
        </mc:AlternateContent>
      </w:r>
    </w:p>
    <w:p w:rsidR="006F034D" w:rsidRDefault="006F034D" w:rsidP="00406419">
      <w:pPr>
        <w:pStyle w:val="Heading1"/>
        <w:spacing w:before="0"/>
      </w:pPr>
      <w:bookmarkStart w:id="83" w:name="_Pediatric_Color_Coded"/>
      <w:bookmarkEnd w:id="83"/>
    </w:p>
    <w:p w:rsidR="00406419" w:rsidRDefault="00AF7670" w:rsidP="00406419">
      <w:pPr>
        <w:pStyle w:val="Heading1"/>
        <w:spacing w:before="0"/>
      </w:pPr>
      <w:r>
        <w:t>Pediatric Color Coded</w:t>
      </w:r>
      <w:r w:rsidR="00406419">
        <w:t xml:space="preserve"> </w:t>
      </w:r>
      <w:r>
        <w:t xml:space="preserve">Medication Reference </w:t>
      </w:r>
    </w:p>
    <w:p w:rsidR="000D42E7" w:rsidRDefault="000D42E7" w:rsidP="000D42E7">
      <w:pPr>
        <w:pStyle w:val="Heading4"/>
      </w:pPr>
      <w:r>
        <w:t>Weight 3-5 Kg (Avg 4.0 Kg)</w:t>
      </w:r>
    </w:p>
    <w:p w:rsidR="000D42E7" w:rsidRDefault="000D42E7" w:rsidP="000D42E7">
      <w:r>
        <w:t xml:space="preserve"> Vital Signs</w:t>
      </w:r>
    </w:p>
    <w:p w:rsidR="000D42E7" w:rsidRDefault="000D42E7" w:rsidP="000D42E7">
      <w:r>
        <w:t>Heart Rate:   120-150</w:t>
      </w:r>
    </w:p>
    <w:p w:rsidR="000D42E7" w:rsidRDefault="000D42E7" w:rsidP="000D42E7">
      <w:r>
        <w:t>Respirations: 24-48</w:t>
      </w:r>
    </w:p>
    <w:p w:rsidR="000D42E7" w:rsidRDefault="000D42E7" w:rsidP="000D42E7">
      <w:r>
        <w:t>BP Systolic:  70 (+/-25)</w:t>
      </w:r>
    </w:p>
    <w:p w:rsidR="000D42E7" w:rsidRDefault="000D42E7" w:rsidP="000D42E7">
      <w:r>
        <w:t>Equipment</w:t>
      </w:r>
    </w:p>
    <w:p w:rsidR="000D42E7" w:rsidRDefault="000D42E7" w:rsidP="000D42E7">
      <w:r>
        <w:t>ET Tube: 2.5 - 3.5</w:t>
      </w:r>
    </w:p>
    <w:p w:rsidR="000D42E7" w:rsidRDefault="000D42E7" w:rsidP="000D42E7">
      <w:r>
        <w:t>Blade Size: 0 - 1</w:t>
      </w:r>
    </w:p>
    <w:p w:rsidR="00B90C65" w:rsidRDefault="000D42E7" w:rsidP="000D42E7">
      <w:r>
        <w:t xml:space="preserve">Defibrillation </w:t>
      </w:r>
    </w:p>
    <w:p w:rsidR="001A3BE3" w:rsidRDefault="000D42E7" w:rsidP="000D42E7">
      <w:r>
        <w:t xml:space="preserve">Defibrillation:   8 J, 15 J </w:t>
      </w:r>
    </w:p>
    <w:p w:rsidR="000D42E7" w:rsidRDefault="000D42E7" w:rsidP="000D42E7">
      <w:r>
        <w:t>Cardioversion: 2 J, 4 J</w:t>
      </w:r>
    </w:p>
    <w:p w:rsidR="000D42E7" w:rsidRDefault="000D42E7" w:rsidP="000D42E7">
      <w:r>
        <w:t>Normal Saline    80 ml</w:t>
      </w:r>
    </w:p>
    <w:p w:rsidR="00B63B46" w:rsidRDefault="00B63B46" w:rsidP="000D42E7">
      <w:r>
        <w:t>Acetaminophen   60 mg</w:t>
      </w:r>
    </w:p>
    <w:p w:rsidR="000D42E7" w:rsidRDefault="000D42E7" w:rsidP="000D42E7">
      <w:r>
        <w:t>Adenosine:</w:t>
      </w:r>
    </w:p>
    <w:p w:rsidR="000D42E7" w:rsidRDefault="000D42E7" w:rsidP="000D42E7">
      <w:r>
        <w:t>1st Dose-</w:t>
      </w:r>
      <w:r>
        <w:tab/>
      </w:r>
      <w:r>
        <w:tab/>
        <w:t>0.4 mg Repeat Dose-</w:t>
      </w:r>
      <w:r>
        <w:tab/>
        <w:t xml:space="preserve">0.8 mg </w:t>
      </w:r>
    </w:p>
    <w:p w:rsidR="000D42E7" w:rsidRDefault="000D42E7" w:rsidP="000D42E7">
      <w:r>
        <w:t>Albuterol</w:t>
      </w:r>
      <w:r>
        <w:tab/>
      </w:r>
      <w:r>
        <w:tab/>
        <w:t>2.5 mg</w:t>
      </w:r>
    </w:p>
    <w:p w:rsidR="000D42E7" w:rsidRDefault="000D42E7" w:rsidP="000D42E7">
      <w:r>
        <w:t>Amiodarone</w:t>
      </w:r>
      <w:r>
        <w:tab/>
        <w:t>20 mg</w:t>
      </w:r>
    </w:p>
    <w:p w:rsidR="000D42E7" w:rsidRDefault="000D42E7" w:rsidP="000D42E7">
      <w:r>
        <w:t>Atropine- Bradycardia</w:t>
      </w:r>
      <w:r>
        <w:tab/>
        <w:t>0.08 mg</w:t>
      </w:r>
    </w:p>
    <w:p w:rsidR="000D42E7" w:rsidRDefault="000D42E7" w:rsidP="000D42E7">
      <w:r>
        <w:t>- Organophosphate Poison</w:t>
      </w:r>
      <w:r>
        <w:tab/>
        <w:t xml:space="preserve">0.2 mg </w:t>
      </w:r>
    </w:p>
    <w:p w:rsidR="000D42E7" w:rsidRDefault="000D42E7" w:rsidP="000D42E7">
      <w:r>
        <w:t xml:space="preserve">Calcium </w:t>
      </w:r>
      <w:r w:rsidR="00DF588D">
        <w:t>c</w:t>
      </w:r>
      <w:r>
        <w:t>hloride</w:t>
      </w:r>
      <w:r>
        <w:tab/>
        <w:t xml:space="preserve">81mg </w:t>
      </w:r>
    </w:p>
    <w:p w:rsidR="000D42E7" w:rsidRPr="00462A73" w:rsidRDefault="000D42E7" w:rsidP="000D42E7">
      <w:r>
        <w:t>Dextrose 10%</w:t>
      </w:r>
      <w:r>
        <w:tab/>
        <w:t xml:space="preserve">20 ml </w:t>
      </w:r>
    </w:p>
    <w:p w:rsidR="009B3166" w:rsidRDefault="00462A73" w:rsidP="00462A73">
      <w:pPr>
        <w:widowControl w:val="0"/>
        <w:tabs>
          <w:tab w:val="left" w:pos="2160"/>
        </w:tabs>
        <w:autoSpaceDE w:val="0"/>
        <w:autoSpaceDN w:val="0"/>
        <w:adjustRightInd w:val="0"/>
        <w:spacing w:before="7" w:line="250" w:lineRule="auto"/>
        <w:ind w:right="111"/>
        <w:rPr>
          <w:rFonts w:cs="Arial"/>
          <w:color w:val="000000"/>
          <w:spacing w:val="39"/>
        </w:rPr>
      </w:pPr>
      <w:r w:rsidRPr="00462A73">
        <w:rPr>
          <w:rFonts w:cs="Arial"/>
          <w:color w:val="000000"/>
        </w:rPr>
        <w:t>Diazepam</w:t>
      </w:r>
      <w:r w:rsidRPr="00462A73">
        <w:rPr>
          <w:rFonts w:cs="Arial"/>
          <w:color w:val="000000"/>
          <w:spacing w:val="39"/>
        </w:rPr>
        <w:t xml:space="preserve"> </w:t>
      </w:r>
    </w:p>
    <w:p w:rsidR="00462A73" w:rsidRPr="00462A73" w:rsidRDefault="009B3166" w:rsidP="00462A73">
      <w:pPr>
        <w:widowControl w:val="0"/>
        <w:tabs>
          <w:tab w:val="left" w:pos="2160"/>
        </w:tabs>
        <w:autoSpaceDE w:val="0"/>
        <w:autoSpaceDN w:val="0"/>
        <w:adjustRightInd w:val="0"/>
        <w:spacing w:before="7" w:line="250" w:lineRule="auto"/>
        <w:ind w:right="111"/>
        <w:rPr>
          <w:rFonts w:cs="Arial"/>
          <w:color w:val="000000"/>
        </w:rPr>
      </w:pPr>
      <w:r>
        <w:rPr>
          <w:rFonts w:cs="Arial"/>
          <w:color w:val="000000"/>
          <w:spacing w:val="39"/>
        </w:rPr>
        <w:t xml:space="preserve">             </w:t>
      </w:r>
      <w:r w:rsidR="00462A73" w:rsidRPr="00462A73">
        <w:rPr>
          <w:rFonts w:cs="Arial"/>
          <w:color w:val="000000"/>
        </w:rPr>
        <w:t>(IV)</w:t>
      </w:r>
      <w:r w:rsidR="00462A73" w:rsidRPr="00462A73">
        <w:rPr>
          <w:rFonts w:cs="Arial"/>
          <w:color w:val="000000"/>
        </w:rPr>
        <w:tab/>
        <w:t>1 mg</w:t>
      </w:r>
    </w:p>
    <w:p w:rsidR="000D42E7" w:rsidRDefault="000D42E7" w:rsidP="009B3166">
      <w:pPr>
        <w:ind w:firstLine="720"/>
      </w:pPr>
      <w:r>
        <w:t xml:space="preserve"> (Rectal)                  2 mg </w:t>
      </w:r>
    </w:p>
    <w:p w:rsidR="000D42E7" w:rsidRDefault="000D42E7" w:rsidP="000D42E7">
      <w:r>
        <w:lastRenderedPageBreak/>
        <w:t xml:space="preserve">Diphenhydramine            </w:t>
      </w:r>
      <w:r>
        <w:tab/>
        <w:t xml:space="preserve">HOLD </w:t>
      </w:r>
    </w:p>
    <w:p w:rsidR="000D42E7" w:rsidRDefault="000D42E7" w:rsidP="000D42E7">
      <w:r>
        <w:t>Dopamine (800 mg in 500 cc)</w:t>
      </w:r>
    </w:p>
    <w:p w:rsidR="000D42E7" w:rsidRDefault="000D42E7" w:rsidP="000D42E7">
      <w:r>
        <w:t>2</w:t>
      </w:r>
      <w:r>
        <w:tab/>
        <w:t>mcg/kg/min</w:t>
      </w:r>
      <w:r>
        <w:tab/>
        <w:t>0.3 ml/hr</w:t>
      </w:r>
    </w:p>
    <w:p w:rsidR="000D42E7" w:rsidRDefault="000D42E7" w:rsidP="000D42E7">
      <w:r>
        <w:t>5</w:t>
      </w:r>
      <w:r>
        <w:tab/>
        <w:t>mcg/kg/min</w:t>
      </w:r>
      <w:r>
        <w:tab/>
        <w:t>0.9 ml/hr</w:t>
      </w:r>
    </w:p>
    <w:p w:rsidR="000D42E7" w:rsidRDefault="000D42E7" w:rsidP="000D42E7">
      <w:r>
        <w:t>10</w:t>
      </w:r>
      <w:r>
        <w:tab/>
        <w:t>mcg/kg/min</w:t>
      </w:r>
      <w:r>
        <w:tab/>
        <w:t>1.7 ml/hr</w:t>
      </w:r>
    </w:p>
    <w:p w:rsidR="000D42E7" w:rsidRDefault="000D42E7" w:rsidP="000D42E7">
      <w:r>
        <w:t>20</w:t>
      </w:r>
      <w:r>
        <w:tab/>
        <w:t>mcg/kg/min</w:t>
      </w:r>
      <w:r>
        <w:tab/>
        <w:t xml:space="preserve">3.3 ml/hr </w:t>
      </w:r>
    </w:p>
    <w:p w:rsidR="000D42E7" w:rsidRDefault="000D42E7" w:rsidP="000D42E7">
      <w:r>
        <w:t>Epinephrine 1:10,000</w:t>
      </w:r>
      <w:r>
        <w:tab/>
        <w:t xml:space="preserve">0.04 mg </w:t>
      </w:r>
    </w:p>
    <w:p w:rsidR="000D42E7" w:rsidRDefault="000D42E7" w:rsidP="000D42E7">
      <w:r>
        <w:t>Epinephrine 1:1000 Nebulized</w:t>
      </w:r>
      <w:r>
        <w:tab/>
        <w:t xml:space="preserve">2.5 mg </w:t>
      </w:r>
    </w:p>
    <w:p w:rsidR="000D42E7" w:rsidRDefault="000D42E7" w:rsidP="000D42E7">
      <w:r>
        <w:t xml:space="preserve">Epinephrine Auto-Injector Pedi (IM) </w:t>
      </w:r>
    </w:p>
    <w:p w:rsidR="00B02E37" w:rsidRDefault="00B02E37" w:rsidP="000D42E7">
      <w:r>
        <w:t>Epinephrine infusion    0.1-</w:t>
      </w:r>
      <w:r w:rsidR="00E71F55">
        <w:t>1 mcg/kg/min</w:t>
      </w:r>
    </w:p>
    <w:p w:rsidR="000D42E7" w:rsidRDefault="000D42E7" w:rsidP="000D42E7">
      <w:r>
        <w:t>Fentanyl</w:t>
      </w:r>
      <w:r>
        <w:tab/>
      </w:r>
      <w:r>
        <w:tab/>
        <w:t xml:space="preserve">2 mcg </w:t>
      </w:r>
    </w:p>
    <w:p w:rsidR="000D42E7" w:rsidRDefault="000D42E7" w:rsidP="000D42E7">
      <w:r>
        <w:t>Glucagon</w:t>
      </w:r>
      <w:r>
        <w:tab/>
      </w:r>
      <w:r>
        <w:tab/>
        <w:t xml:space="preserve">0.5 mg </w:t>
      </w:r>
    </w:p>
    <w:p w:rsidR="000D42E7" w:rsidRDefault="000D42E7" w:rsidP="000D42E7">
      <w:r>
        <w:t>Glucose Oral</w:t>
      </w:r>
      <w:r>
        <w:tab/>
      </w:r>
      <w:r w:rsidR="00A70648">
        <w:t>0.5 gm/kg</w:t>
      </w:r>
    </w:p>
    <w:p w:rsidR="000D42E7" w:rsidRDefault="000D42E7" w:rsidP="000D42E7">
      <w:r>
        <w:t>Hydrocortisone</w:t>
      </w:r>
      <w:r>
        <w:tab/>
        <w:t xml:space="preserve">10 mg </w:t>
      </w:r>
    </w:p>
    <w:p w:rsidR="000D42E7" w:rsidRDefault="000D42E7" w:rsidP="000D42E7">
      <w:r>
        <w:t>Hydroxocobalamin</w:t>
      </w:r>
      <w:r>
        <w:tab/>
      </w:r>
      <w:r w:rsidR="001761E5">
        <w:t xml:space="preserve">280 </w:t>
      </w:r>
      <w:r>
        <w:t xml:space="preserve">mg </w:t>
      </w:r>
    </w:p>
    <w:p w:rsidR="00B63B46" w:rsidRDefault="00B63B46" w:rsidP="000D42E7">
      <w:r>
        <w:t>Ibuprofen</w:t>
      </w:r>
      <w:r>
        <w:tab/>
        <w:t>40 mg</w:t>
      </w:r>
    </w:p>
    <w:p w:rsidR="000D42E7" w:rsidRDefault="000D42E7" w:rsidP="000D42E7">
      <w:r>
        <w:t xml:space="preserve">Ipratropium w/ albuterol 500 mcg </w:t>
      </w:r>
    </w:p>
    <w:p w:rsidR="00B63B46" w:rsidRDefault="00B63B46" w:rsidP="000D42E7">
      <w:r>
        <w:t>Ketorolac</w:t>
      </w:r>
      <w:r>
        <w:tab/>
        <w:t>2mg</w:t>
      </w:r>
    </w:p>
    <w:p w:rsidR="000D42E7" w:rsidRDefault="000D42E7" w:rsidP="000D42E7">
      <w:r>
        <w:t xml:space="preserve">Levalbuterol                    0.63 mg </w:t>
      </w:r>
    </w:p>
    <w:p w:rsidR="000D42E7" w:rsidRDefault="000D42E7" w:rsidP="000D42E7">
      <w:r>
        <w:t>Lidocaine:</w:t>
      </w:r>
    </w:p>
    <w:p w:rsidR="000D42E7" w:rsidRDefault="000D42E7" w:rsidP="000D42E7">
      <w:r>
        <w:t>- Cardiac Arrest</w:t>
      </w:r>
      <w:r>
        <w:tab/>
        <w:t>4 mg</w:t>
      </w:r>
    </w:p>
    <w:p w:rsidR="000D42E7" w:rsidRDefault="000D42E7" w:rsidP="000D42E7">
      <w:r>
        <w:t>-Traumatic Brain Injury 6 mg</w:t>
      </w:r>
    </w:p>
    <w:p w:rsidR="000D42E7" w:rsidRDefault="000D42E7" w:rsidP="000D42E7">
      <w:r>
        <w:t>- Intraosseous</w:t>
      </w:r>
      <w:r>
        <w:tab/>
        <w:t xml:space="preserve">2 mg </w:t>
      </w:r>
    </w:p>
    <w:p w:rsidR="00462A73" w:rsidRPr="00462A73" w:rsidRDefault="00462A73" w:rsidP="000D42E7">
      <w:r w:rsidRPr="00462A73">
        <w:rPr>
          <w:rFonts w:cs="Arial"/>
          <w:color w:val="000000"/>
        </w:rPr>
        <w:t>Lorazepam</w:t>
      </w:r>
      <w:r w:rsidRPr="00462A73">
        <w:rPr>
          <w:rFonts w:cs="Arial"/>
          <w:color w:val="000000"/>
        </w:rPr>
        <w:tab/>
        <w:t>0.4 mg</w:t>
      </w:r>
    </w:p>
    <w:p w:rsidR="000D42E7" w:rsidRDefault="000D42E7" w:rsidP="000D42E7">
      <w:r>
        <w:t xml:space="preserve">Magnesium </w:t>
      </w:r>
      <w:r w:rsidR="00DF588D">
        <w:t>s</w:t>
      </w:r>
      <w:r>
        <w:t>ulfate</w:t>
      </w:r>
    </w:p>
    <w:p w:rsidR="000D42E7" w:rsidRDefault="000D42E7" w:rsidP="000D42E7">
      <w:r>
        <w:t>- RAD</w:t>
      </w:r>
      <w:r>
        <w:tab/>
        <w:t>150 mg</w:t>
      </w:r>
    </w:p>
    <w:p w:rsidR="000D42E7" w:rsidRDefault="000D42E7" w:rsidP="000D42E7">
      <w:r>
        <w:t>- Torsades</w:t>
      </w:r>
      <w:r>
        <w:tab/>
        <w:t xml:space="preserve">200 mg </w:t>
      </w:r>
    </w:p>
    <w:p w:rsidR="000D42E7" w:rsidRDefault="000D42E7" w:rsidP="000D42E7">
      <w:r>
        <w:lastRenderedPageBreak/>
        <w:t>Methylprednisolone</w:t>
      </w:r>
      <w:r>
        <w:tab/>
        <w:t xml:space="preserve">4 mg </w:t>
      </w:r>
    </w:p>
    <w:p w:rsidR="000D42E7" w:rsidRDefault="000D42E7" w:rsidP="000D42E7">
      <w:r>
        <w:t>Midazolam</w:t>
      </w:r>
      <w:r>
        <w:tab/>
        <w:t>0.</w:t>
      </w:r>
      <w:r w:rsidR="002F3EB0">
        <w:t xml:space="preserve">4 </w:t>
      </w:r>
      <w:r>
        <w:t xml:space="preserve">mg </w:t>
      </w:r>
    </w:p>
    <w:p w:rsidR="00462A73" w:rsidRPr="00462A73" w:rsidRDefault="00462A73" w:rsidP="000D42E7">
      <w:r w:rsidRPr="00462A73">
        <w:rPr>
          <w:rFonts w:cs="Arial"/>
          <w:color w:val="000000"/>
        </w:rPr>
        <w:t>Morphine Sulfate</w:t>
      </w:r>
      <w:r w:rsidRPr="00462A73">
        <w:rPr>
          <w:rFonts w:cs="Arial"/>
          <w:color w:val="000000"/>
        </w:rPr>
        <w:tab/>
        <w:t>0.4 mg</w:t>
      </w:r>
    </w:p>
    <w:p w:rsidR="000D42E7" w:rsidRDefault="000D42E7" w:rsidP="000D42E7">
      <w:r>
        <w:t>Naloxone</w:t>
      </w:r>
      <w:r>
        <w:tab/>
        <w:t xml:space="preserve">0.4 mg </w:t>
      </w:r>
    </w:p>
    <w:p w:rsidR="000D42E7" w:rsidRDefault="000D42E7" w:rsidP="000D42E7">
      <w:r>
        <w:t>Norepinephrine   0.1mcg/kg/min</w:t>
      </w:r>
    </w:p>
    <w:p w:rsidR="000D42E7" w:rsidRDefault="000D42E7" w:rsidP="000D42E7">
      <w:r>
        <w:t>Ondansetron - IV</w:t>
      </w:r>
      <w:r>
        <w:tab/>
        <w:t>0.4 mg</w:t>
      </w:r>
    </w:p>
    <w:p w:rsidR="000D42E7" w:rsidRDefault="000D42E7" w:rsidP="000D42E7">
      <w:r>
        <w:t>- ODT</w:t>
      </w:r>
      <w:r>
        <w:tab/>
        <w:t>4 mg</w:t>
      </w:r>
    </w:p>
    <w:p w:rsidR="000D42E7" w:rsidRDefault="000D42E7" w:rsidP="000D42E7">
      <w:r>
        <w:t>Pralidoxime IV</w:t>
      </w:r>
      <w:r>
        <w:tab/>
        <w:t>300 mg</w:t>
      </w:r>
    </w:p>
    <w:p w:rsidR="000D42E7" w:rsidRDefault="000D42E7" w:rsidP="000D42E7">
      <w:r>
        <w:t>- Infusion</w:t>
      </w:r>
      <w:r>
        <w:tab/>
        <w:t xml:space="preserve">80 mg/hr </w:t>
      </w:r>
    </w:p>
    <w:p w:rsidR="000D42E7" w:rsidRDefault="000D42E7" w:rsidP="000D42E7">
      <w:r>
        <w:t>Proparacaine</w:t>
      </w:r>
      <w:r>
        <w:tab/>
        <w:t xml:space="preserve">2 drops </w:t>
      </w:r>
    </w:p>
    <w:p w:rsidR="000D42E7" w:rsidRDefault="000D42E7" w:rsidP="000D42E7">
      <w:r>
        <w:t xml:space="preserve">Sodium </w:t>
      </w:r>
      <w:r w:rsidR="00DF588D">
        <w:t>b</w:t>
      </w:r>
      <w:r>
        <w:t>icarbonate</w:t>
      </w:r>
      <w:r>
        <w:tab/>
        <w:t xml:space="preserve">8 mEq </w:t>
      </w:r>
    </w:p>
    <w:p w:rsidR="000D42E7" w:rsidRDefault="000D42E7" w:rsidP="000D42E7">
      <w:r>
        <w:t>Tetracaine</w:t>
      </w:r>
      <w:r>
        <w:tab/>
        <w:t>2 drops</w:t>
      </w:r>
    </w:p>
    <w:p w:rsidR="000D42E7" w:rsidRDefault="000D42E7" w:rsidP="000D42E7">
      <w:r>
        <w:t xml:space="preserve"> </w:t>
      </w:r>
    </w:p>
    <w:p w:rsidR="000D42E7" w:rsidRDefault="000D42E7" w:rsidP="000D42E7">
      <w:pPr>
        <w:pStyle w:val="Heading4"/>
      </w:pPr>
      <w:r>
        <w:t>Weight 6-7 Kg (Avg 6.5 Kg)</w:t>
      </w:r>
    </w:p>
    <w:p w:rsidR="000D42E7" w:rsidRDefault="000D42E7" w:rsidP="000D42E7"/>
    <w:p w:rsidR="000D42E7" w:rsidRDefault="000D42E7" w:rsidP="000D42E7">
      <w:r>
        <w:t>Vital Signs</w:t>
      </w:r>
    </w:p>
    <w:p w:rsidR="000D42E7" w:rsidRDefault="000D42E7" w:rsidP="000D42E7">
      <w:r>
        <w:t>Heart Rate:   120-125</w:t>
      </w:r>
    </w:p>
    <w:p w:rsidR="000D42E7" w:rsidRDefault="000D42E7" w:rsidP="000D42E7">
      <w:r>
        <w:t>Respirations: 24-48</w:t>
      </w:r>
    </w:p>
    <w:p w:rsidR="000D42E7" w:rsidRDefault="000D42E7" w:rsidP="000D42E7">
      <w:r>
        <w:t>BP Systolic:  85 (+/-25)</w:t>
      </w:r>
    </w:p>
    <w:p w:rsidR="000D42E7" w:rsidRDefault="000D42E7" w:rsidP="000D42E7">
      <w:r>
        <w:t>Equipment</w:t>
      </w:r>
    </w:p>
    <w:p w:rsidR="000D42E7" w:rsidRDefault="000D42E7" w:rsidP="000D42E7">
      <w:r>
        <w:t>ET Tube: 3.5</w:t>
      </w:r>
    </w:p>
    <w:p w:rsidR="000D42E7" w:rsidRDefault="000D42E7" w:rsidP="000D42E7">
      <w:r>
        <w:t>Blade Size: 1</w:t>
      </w:r>
    </w:p>
    <w:p w:rsidR="001A3BE3" w:rsidRDefault="000D42E7" w:rsidP="000D42E7">
      <w:r>
        <w:t xml:space="preserve">Defibrillation </w:t>
      </w:r>
    </w:p>
    <w:p w:rsidR="001A3BE3" w:rsidRDefault="000D42E7" w:rsidP="000D42E7">
      <w:r>
        <w:t xml:space="preserve">Defibrillation:   10 J, 20 J </w:t>
      </w:r>
    </w:p>
    <w:p w:rsidR="000D42E7" w:rsidRDefault="000D42E7" w:rsidP="000D42E7">
      <w:r>
        <w:t>Cardioversion: 2 J, 5 J</w:t>
      </w:r>
    </w:p>
    <w:p w:rsidR="000D42E7" w:rsidRDefault="000D42E7" w:rsidP="000D42E7">
      <w:r>
        <w:t>Normal Saline    130 ml</w:t>
      </w:r>
    </w:p>
    <w:p w:rsidR="00B63B46" w:rsidRDefault="00B63B46" w:rsidP="000D42E7">
      <w:r>
        <w:t>Acetaminophen   97.5 mg</w:t>
      </w:r>
    </w:p>
    <w:p w:rsidR="000D42E7" w:rsidRDefault="000D42E7" w:rsidP="000D42E7">
      <w:r>
        <w:t>Adenosine:</w:t>
      </w:r>
    </w:p>
    <w:p w:rsidR="000D42E7" w:rsidRDefault="000D42E7" w:rsidP="000D42E7">
      <w:r>
        <w:lastRenderedPageBreak/>
        <w:t>1st Dose-</w:t>
      </w:r>
      <w:r>
        <w:tab/>
        <w:t>0.65 mg</w:t>
      </w:r>
    </w:p>
    <w:p w:rsidR="000D42E7" w:rsidRDefault="000D42E7" w:rsidP="000D42E7">
      <w:r>
        <w:t>Repeat Dose-</w:t>
      </w:r>
      <w:r>
        <w:tab/>
        <w:t>1.3 mg</w:t>
      </w:r>
    </w:p>
    <w:p w:rsidR="000D42E7" w:rsidRDefault="000D42E7" w:rsidP="000D42E7">
      <w:r>
        <w:t>Albuterol</w:t>
      </w:r>
      <w:r>
        <w:tab/>
        <w:t>2.5 mg</w:t>
      </w:r>
    </w:p>
    <w:p w:rsidR="000D42E7" w:rsidRDefault="000D42E7" w:rsidP="000D42E7">
      <w:r>
        <w:t>Amiodarone</w:t>
      </w:r>
      <w:r>
        <w:tab/>
        <w:t>30 mg</w:t>
      </w:r>
    </w:p>
    <w:p w:rsidR="000D42E7" w:rsidRDefault="000D42E7" w:rsidP="000D42E7">
      <w:r>
        <w:t>Atropine- Bradycardia</w:t>
      </w:r>
      <w:r>
        <w:tab/>
        <w:t>0.13 mg</w:t>
      </w:r>
    </w:p>
    <w:p w:rsidR="000D42E7" w:rsidRDefault="000D42E7" w:rsidP="000D42E7">
      <w:r>
        <w:t>- Organophosphate Poison</w:t>
      </w:r>
      <w:r>
        <w:tab/>
        <w:t xml:space="preserve">0.32 mg </w:t>
      </w:r>
    </w:p>
    <w:p w:rsidR="000D42E7" w:rsidRDefault="000D42E7" w:rsidP="000D42E7">
      <w:r>
        <w:t xml:space="preserve">Calcium </w:t>
      </w:r>
      <w:r w:rsidR="00DF588D">
        <w:t>c</w:t>
      </w:r>
      <w:r>
        <w:t>hloride</w:t>
      </w:r>
      <w:r>
        <w:tab/>
        <w:t xml:space="preserve">130 mg </w:t>
      </w:r>
    </w:p>
    <w:p w:rsidR="000D42E7" w:rsidRDefault="000D42E7" w:rsidP="000D42E7">
      <w:r>
        <w:t>Dextrose 10%</w:t>
      </w:r>
      <w:r>
        <w:tab/>
        <w:t xml:space="preserve">35 ml </w:t>
      </w:r>
    </w:p>
    <w:p w:rsidR="00F733EA" w:rsidRPr="00F733EA" w:rsidRDefault="00F733EA" w:rsidP="00F733EA">
      <w:pPr>
        <w:widowControl w:val="0"/>
        <w:tabs>
          <w:tab w:val="left" w:pos="2160"/>
        </w:tabs>
        <w:autoSpaceDE w:val="0"/>
        <w:autoSpaceDN w:val="0"/>
        <w:adjustRightInd w:val="0"/>
        <w:spacing w:before="7" w:line="250" w:lineRule="auto"/>
        <w:ind w:right="-44"/>
        <w:rPr>
          <w:rFonts w:cs="Arial"/>
          <w:color w:val="000000"/>
          <w:spacing w:val="39"/>
        </w:rPr>
      </w:pPr>
      <w:r w:rsidRPr="00F733EA">
        <w:rPr>
          <w:rFonts w:cs="Arial"/>
          <w:color w:val="000000"/>
        </w:rPr>
        <w:t>Diazepam</w:t>
      </w:r>
      <w:r w:rsidRPr="00F733EA">
        <w:rPr>
          <w:rFonts w:cs="Arial"/>
          <w:color w:val="000000"/>
          <w:spacing w:val="39"/>
        </w:rPr>
        <w:t xml:space="preserve"> </w:t>
      </w:r>
    </w:p>
    <w:p w:rsidR="00F733EA" w:rsidRPr="00F733EA" w:rsidRDefault="009B3166" w:rsidP="009B3166">
      <w:pPr>
        <w:widowControl w:val="0"/>
        <w:autoSpaceDE w:val="0"/>
        <w:autoSpaceDN w:val="0"/>
        <w:adjustRightInd w:val="0"/>
        <w:spacing w:before="7" w:line="250" w:lineRule="auto"/>
        <w:ind w:right="-44"/>
        <w:rPr>
          <w:rFonts w:cs="Arial"/>
          <w:color w:val="000000"/>
        </w:rPr>
      </w:pPr>
      <w:r>
        <w:rPr>
          <w:rFonts w:cs="Arial"/>
          <w:color w:val="000000"/>
        </w:rPr>
        <w:tab/>
        <w:t xml:space="preserve"> </w:t>
      </w:r>
      <w:r w:rsidR="00F733EA" w:rsidRPr="00F733EA">
        <w:rPr>
          <w:rFonts w:cs="Arial"/>
          <w:color w:val="000000"/>
        </w:rPr>
        <w:t>(IV)</w:t>
      </w:r>
      <w:r w:rsidR="00F733EA">
        <w:rPr>
          <w:rFonts w:cs="Arial"/>
          <w:color w:val="000000"/>
        </w:rPr>
        <w:t xml:space="preserve">                      </w:t>
      </w:r>
      <w:r w:rsidR="00F733EA" w:rsidRPr="00F733EA">
        <w:rPr>
          <w:rFonts w:cs="Arial"/>
          <w:color w:val="000000"/>
        </w:rPr>
        <w:t>1 mg</w:t>
      </w:r>
    </w:p>
    <w:p w:rsidR="000D42E7" w:rsidRDefault="00F733EA" w:rsidP="009B3166">
      <w:pPr>
        <w:ind w:firstLine="720"/>
      </w:pPr>
      <w:r>
        <w:t xml:space="preserve"> </w:t>
      </w:r>
      <w:r w:rsidR="000D42E7">
        <w:t>(Rectal)</w:t>
      </w:r>
      <w:r w:rsidR="000D42E7">
        <w:tab/>
        <w:t xml:space="preserve">3 mg </w:t>
      </w:r>
    </w:p>
    <w:p w:rsidR="000D42E7" w:rsidRDefault="000D42E7" w:rsidP="000D42E7">
      <w:r>
        <w:t>Diphenhydramine</w:t>
      </w:r>
      <w:r>
        <w:tab/>
        <w:t xml:space="preserve">HOLD </w:t>
      </w:r>
    </w:p>
    <w:p w:rsidR="000D42E7" w:rsidRDefault="000D42E7" w:rsidP="000D42E7">
      <w:r>
        <w:t>Dopamine (800 mg in 500 cc)</w:t>
      </w:r>
    </w:p>
    <w:p w:rsidR="000D42E7" w:rsidRDefault="000D42E7" w:rsidP="000D42E7">
      <w:r>
        <w:t>2</w:t>
      </w:r>
      <w:r>
        <w:tab/>
        <w:t>mcg/kg/min</w:t>
      </w:r>
      <w:r>
        <w:tab/>
        <w:t>0.5 ml/hr</w:t>
      </w:r>
    </w:p>
    <w:p w:rsidR="000D42E7" w:rsidRDefault="000D42E7" w:rsidP="000D42E7">
      <w:r>
        <w:t>5</w:t>
      </w:r>
      <w:r>
        <w:tab/>
        <w:t>mcg/kg/min</w:t>
      </w:r>
      <w:r>
        <w:tab/>
        <w:t>1.3 ml/hr</w:t>
      </w:r>
    </w:p>
    <w:p w:rsidR="000D42E7" w:rsidRDefault="000D42E7" w:rsidP="000D42E7">
      <w:r>
        <w:t>10</w:t>
      </w:r>
      <w:r>
        <w:tab/>
        <w:t>mcg/kg/min</w:t>
      </w:r>
      <w:r>
        <w:tab/>
        <w:t>2.5 ml/hr</w:t>
      </w:r>
    </w:p>
    <w:p w:rsidR="000D42E7" w:rsidRDefault="000D42E7" w:rsidP="000D42E7">
      <w:r>
        <w:t>20</w:t>
      </w:r>
      <w:r>
        <w:tab/>
        <w:t>mcg/kg/min</w:t>
      </w:r>
      <w:r>
        <w:tab/>
        <w:t xml:space="preserve">5.0 ml/hr </w:t>
      </w:r>
    </w:p>
    <w:p w:rsidR="000D42E7" w:rsidRDefault="000D42E7" w:rsidP="000D42E7">
      <w:r>
        <w:t>Epinephrine 1:10,000</w:t>
      </w:r>
      <w:r>
        <w:tab/>
        <w:t xml:space="preserve">0.065 mg </w:t>
      </w:r>
    </w:p>
    <w:p w:rsidR="000D42E7" w:rsidRDefault="000D42E7" w:rsidP="000D42E7">
      <w:r>
        <w:t>Epinephrine 1:1000 Nebulized</w:t>
      </w:r>
      <w:r>
        <w:tab/>
        <w:t xml:space="preserve">2.5 mg </w:t>
      </w:r>
    </w:p>
    <w:p w:rsidR="006B1BA3" w:rsidRDefault="000D42E7" w:rsidP="000D42E7">
      <w:r>
        <w:t xml:space="preserve">Epinephrine Auto-Injector Pedi (IM)  </w:t>
      </w:r>
    </w:p>
    <w:p w:rsidR="00394B62" w:rsidRDefault="00394B62" w:rsidP="00394B62">
      <w:r>
        <w:t>Epinephrine infusion    0.1-1 mcg/kg/min</w:t>
      </w:r>
    </w:p>
    <w:p w:rsidR="006B1BA3" w:rsidRDefault="000D42E7" w:rsidP="000D42E7">
      <w:r>
        <w:t>Fentanyl</w:t>
      </w:r>
      <w:r>
        <w:tab/>
      </w:r>
      <w:r>
        <w:tab/>
        <w:t xml:space="preserve">3 mcg </w:t>
      </w:r>
    </w:p>
    <w:p w:rsidR="006B1BA3" w:rsidRDefault="000D42E7" w:rsidP="000D42E7">
      <w:r>
        <w:t>Glucagon</w:t>
      </w:r>
      <w:r>
        <w:tab/>
      </w:r>
      <w:r>
        <w:tab/>
        <w:t xml:space="preserve">0.5 mg </w:t>
      </w:r>
    </w:p>
    <w:p w:rsidR="00A70648" w:rsidRDefault="000D42E7" w:rsidP="000D42E7">
      <w:r>
        <w:t>Glucose Oral</w:t>
      </w:r>
      <w:r>
        <w:tab/>
      </w:r>
      <w:r w:rsidR="00A70648">
        <w:t xml:space="preserve">0.5 gm/kg </w:t>
      </w:r>
    </w:p>
    <w:p w:rsidR="006B1BA3" w:rsidRDefault="000D42E7" w:rsidP="000D42E7">
      <w:r>
        <w:t>Hydrocortisone</w:t>
      </w:r>
      <w:r>
        <w:tab/>
        <w:t xml:space="preserve">10 mg </w:t>
      </w:r>
    </w:p>
    <w:p w:rsidR="000D42E7" w:rsidRPr="00462A73" w:rsidRDefault="006B1BA3" w:rsidP="000D42E7">
      <w:r w:rsidRPr="00462A73">
        <w:t>H</w:t>
      </w:r>
      <w:r w:rsidR="000D42E7" w:rsidRPr="00462A73">
        <w:t>ydroxocobalamin</w:t>
      </w:r>
      <w:r w:rsidR="000D42E7" w:rsidRPr="00462A73">
        <w:tab/>
      </w:r>
      <w:r w:rsidR="001761E5" w:rsidRPr="00462A73">
        <w:t xml:space="preserve">455 </w:t>
      </w:r>
      <w:r w:rsidR="000D42E7" w:rsidRPr="00462A73">
        <w:t xml:space="preserve">mg </w:t>
      </w:r>
    </w:p>
    <w:p w:rsidR="00462A73" w:rsidRPr="00462A73" w:rsidRDefault="00462A73" w:rsidP="00462A73">
      <w:pPr>
        <w:widowControl w:val="0"/>
        <w:autoSpaceDE w:val="0"/>
        <w:autoSpaceDN w:val="0"/>
        <w:adjustRightInd w:val="0"/>
        <w:spacing w:line="250" w:lineRule="auto"/>
        <w:ind w:right="1969"/>
        <w:jc w:val="both"/>
        <w:rPr>
          <w:rFonts w:cs="Arial"/>
          <w:color w:val="000000"/>
        </w:rPr>
      </w:pPr>
      <w:r w:rsidRPr="00462A73">
        <w:rPr>
          <w:noProof/>
        </w:rPr>
        <mc:AlternateContent>
          <mc:Choice Requires="wps">
            <w:drawing>
              <wp:anchor distT="0" distB="0" distL="114300" distR="114300" simplePos="0" relativeHeight="251663360" behindDoc="1" locked="0" layoutInCell="0" allowOverlap="1" wp14:anchorId="7FD1F333" wp14:editId="346BE31D">
                <wp:simplePos x="0" y="0"/>
                <wp:positionH relativeFrom="page">
                  <wp:posOffset>7099935</wp:posOffset>
                </wp:positionH>
                <wp:positionV relativeFrom="paragraph">
                  <wp:posOffset>84455</wp:posOffset>
                </wp:positionV>
                <wp:extent cx="254000" cy="19304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93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1561" w:rsidRDefault="00EF1561" w:rsidP="00462A73">
                            <w:pPr>
                              <w:widowControl w:val="0"/>
                              <w:autoSpaceDE w:val="0"/>
                              <w:autoSpaceDN w:val="0"/>
                              <w:adjustRightInd w:val="0"/>
                              <w:spacing w:line="388" w:lineRule="exact"/>
                              <w:ind w:left="20" w:right="-74"/>
                              <w:rPr>
                                <w:rFonts w:ascii="Arial" w:hAnsi="Arial" w:cs="Arial"/>
                                <w:color w:val="000000"/>
                                <w:sz w:val="36"/>
                                <w:szCs w:val="36"/>
                              </w:rPr>
                            </w:pPr>
                            <w:r>
                              <w:rPr>
                                <w:rFonts w:ascii="Arial" w:hAnsi="Arial" w:cs="Arial"/>
                                <w:b/>
                                <w:bCs/>
                                <w:color w:val="FFFFFF"/>
                                <w:sz w:val="36"/>
                                <w:szCs w:val="36"/>
                              </w:rPr>
                              <w:t>Pink (3-6 Months)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1F333" id="Text Box 1" o:spid="_x0000_s1027" type="#_x0000_t202" style="position:absolute;left:0;text-align:left;margin-left:559.05pt;margin-top:6.65pt;width:20pt;height:15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" o:allowincell="f" filled="f" stroked="f">
                <v:textbox style="layout-flow:vertical;mso-layout-flow-alt:bottom-to-top" inset="0,0,0,0">
                  <w:txbxContent>
                    <w:p w:rsidR="00EF1561" w:rsidRDefault="00EF1561" w:rsidP="00462A73">
                      <w:pPr>
                        <w:widowControl w:val="0"/>
                        <w:autoSpaceDE w:val="0"/>
                        <w:autoSpaceDN w:val="0"/>
                        <w:adjustRightInd w:val="0"/>
                        <w:spacing w:line="388" w:lineRule="exact"/>
                        <w:ind w:left="20" w:right="-74"/>
                        <w:rPr>
                          <w:rFonts w:ascii="Arial" w:hAnsi="Arial" w:cs="Arial"/>
                          <w:color w:val="000000"/>
                          <w:sz w:val="36"/>
                          <w:szCs w:val="36"/>
                        </w:rPr>
                      </w:pPr>
                      <w:r>
                        <w:rPr>
                          <w:rFonts w:ascii="Arial" w:hAnsi="Arial" w:cs="Arial"/>
                          <w:b/>
                          <w:bCs/>
                          <w:color w:val="FFFFFF"/>
                          <w:sz w:val="36"/>
                          <w:szCs w:val="36"/>
                        </w:rPr>
                        <w:t>Pink (3-6 Months)</w:t>
                      </w:r>
                    </w:p>
                  </w:txbxContent>
                </v:textbox>
                <w10:wrap anchorx="page"/>
              </v:shape>
            </w:pict>
          </mc:Fallback>
        </mc:AlternateContent>
      </w:r>
      <w:r w:rsidRPr="00462A73">
        <w:rPr>
          <w:rFonts w:cs="Arial"/>
          <w:color w:val="000000"/>
        </w:rPr>
        <w:t>Ibuprofen</w:t>
      </w:r>
      <w:r w:rsidRPr="00462A73">
        <w:rPr>
          <w:rFonts w:cs="Arial"/>
          <w:color w:val="000000"/>
        </w:rPr>
        <w:tab/>
      </w:r>
      <w:r w:rsidRPr="00462A73">
        <w:rPr>
          <w:rFonts w:cs="Arial"/>
          <w:color w:val="000000"/>
        </w:rPr>
        <w:tab/>
        <w:t xml:space="preserve">        65mg</w:t>
      </w:r>
    </w:p>
    <w:p w:rsidR="00462A73" w:rsidRDefault="00462A73" w:rsidP="00462A73">
      <w:pPr>
        <w:widowControl w:val="0"/>
        <w:autoSpaceDE w:val="0"/>
        <w:autoSpaceDN w:val="0"/>
        <w:adjustRightInd w:val="0"/>
        <w:spacing w:line="250" w:lineRule="auto"/>
        <w:ind w:right="1969"/>
        <w:jc w:val="both"/>
        <w:rPr>
          <w:rFonts w:cs="Arial"/>
          <w:color w:val="000000"/>
        </w:rPr>
      </w:pPr>
      <w:r w:rsidRPr="00462A73">
        <w:rPr>
          <w:rFonts w:cs="Arial"/>
          <w:color w:val="000000"/>
        </w:rPr>
        <w:lastRenderedPageBreak/>
        <w:t>Ipratropium</w:t>
      </w:r>
      <w:r w:rsidRPr="00462A73">
        <w:rPr>
          <w:rFonts w:cs="Arial"/>
          <w:color w:val="000000"/>
          <w:spacing w:val="12"/>
        </w:rPr>
        <w:t xml:space="preserve"> </w:t>
      </w:r>
      <w:r w:rsidRPr="00462A73">
        <w:rPr>
          <w:rFonts w:cs="Arial"/>
          <w:color w:val="000000"/>
        </w:rPr>
        <w:t>w/ albuterol</w:t>
      </w:r>
      <w:r w:rsidRPr="00462A73">
        <w:rPr>
          <w:rFonts w:cs="Arial"/>
          <w:color w:val="000000"/>
          <w:spacing w:val="39"/>
        </w:rPr>
        <w:t xml:space="preserve"> </w:t>
      </w:r>
      <w:r w:rsidRPr="00462A73">
        <w:rPr>
          <w:rFonts w:cs="Arial"/>
          <w:color w:val="000000"/>
        </w:rPr>
        <w:t>500 mcg</w:t>
      </w:r>
    </w:p>
    <w:p w:rsidR="00462A73" w:rsidRPr="00462A73" w:rsidRDefault="00462A73" w:rsidP="00462A73">
      <w:pPr>
        <w:widowControl w:val="0"/>
        <w:autoSpaceDE w:val="0"/>
        <w:autoSpaceDN w:val="0"/>
        <w:adjustRightInd w:val="0"/>
        <w:spacing w:line="250" w:lineRule="auto"/>
        <w:ind w:right="1969"/>
        <w:jc w:val="both"/>
        <w:rPr>
          <w:rFonts w:cs="Arial"/>
          <w:color w:val="000000"/>
        </w:rPr>
      </w:pPr>
      <w:r w:rsidRPr="00462A73">
        <w:rPr>
          <w:rFonts w:cs="Arial"/>
          <w:color w:val="000000"/>
        </w:rPr>
        <w:t>Ketorolac</w:t>
      </w:r>
      <w:r w:rsidRPr="00462A73">
        <w:rPr>
          <w:rFonts w:cs="Arial"/>
          <w:color w:val="000000"/>
        </w:rPr>
        <w:tab/>
        <w:t xml:space="preserve">             3.25 mg</w:t>
      </w:r>
    </w:p>
    <w:p w:rsidR="00462A73" w:rsidRDefault="00462A73" w:rsidP="00462A73">
      <w:pPr>
        <w:widowControl w:val="0"/>
        <w:autoSpaceDE w:val="0"/>
        <w:autoSpaceDN w:val="0"/>
        <w:adjustRightInd w:val="0"/>
        <w:spacing w:line="250" w:lineRule="auto"/>
        <w:ind w:right="1969"/>
        <w:jc w:val="both"/>
        <w:rPr>
          <w:rFonts w:cs="Arial"/>
          <w:color w:val="000000"/>
        </w:rPr>
      </w:pPr>
      <w:r w:rsidRPr="00462A73">
        <w:rPr>
          <w:rFonts w:cs="Arial"/>
          <w:color w:val="000000"/>
        </w:rPr>
        <w:t xml:space="preserve">Levalbuterol                   </w:t>
      </w:r>
      <w:r w:rsidRPr="00462A73">
        <w:rPr>
          <w:rFonts w:cs="Arial"/>
          <w:color w:val="000000"/>
          <w:spacing w:val="15"/>
        </w:rPr>
        <w:t xml:space="preserve"> </w:t>
      </w:r>
      <w:r w:rsidRPr="00462A73">
        <w:rPr>
          <w:rFonts w:cs="Arial"/>
          <w:color w:val="000000"/>
        </w:rPr>
        <w:t xml:space="preserve">0.63 mg </w:t>
      </w:r>
    </w:p>
    <w:p w:rsidR="00462A73" w:rsidRPr="00462A73" w:rsidRDefault="00462A73" w:rsidP="00462A73">
      <w:pPr>
        <w:widowControl w:val="0"/>
        <w:autoSpaceDE w:val="0"/>
        <w:autoSpaceDN w:val="0"/>
        <w:adjustRightInd w:val="0"/>
        <w:spacing w:line="250" w:lineRule="auto"/>
        <w:ind w:right="1969"/>
        <w:jc w:val="both"/>
        <w:rPr>
          <w:rFonts w:cs="Arial"/>
          <w:color w:val="000000"/>
        </w:rPr>
      </w:pPr>
      <w:r w:rsidRPr="00462A73">
        <w:rPr>
          <w:rFonts w:cs="Arial"/>
          <w:color w:val="000000"/>
        </w:rPr>
        <w:t>Lidocaine:</w:t>
      </w:r>
    </w:p>
    <w:p w:rsidR="00462A73" w:rsidRPr="00462A73" w:rsidRDefault="00462A73" w:rsidP="00462A73">
      <w:pPr>
        <w:widowControl w:val="0"/>
        <w:autoSpaceDE w:val="0"/>
        <w:autoSpaceDN w:val="0"/>
        <w:adjustRightInd w:val="0"/>
        <w:ind w:left="78" w:right="2077"/>
        <w:jc w:val="both"/>
        <w:rPr>
          <w:rFonts w:cs="Arial"/>
          <w:color w:val="000000"/>
        </w:rPr>
      </w:pPr>
      <w:r w:rsidRPr="00462A73">
        <w:rPr>
          <w:rFonts w:cs="Arial"/>
          <w:color w:val="000000"/>
        </w:rPr>
        <w:t xml:space="preserve">- Cardiac Arrest           </w:t>
      </w:r>
      <w:r w:rsidRPr="00462A73">
        <w:rPr>
          <w:rFonts w:cs="Arial"/>
          <w:color w:val="000000"/>
          <w:spacing w:val="32"/>
        </w:rPr>
        <w:t xml:space="preserve"> </w:t>
      </w:r>
      <w:r w:rsidRPr="00462A73">
        <w:rPr>
          <w:rFonts w:cs="Arial"/>
          <w:color w:val="000000"/>
        </w:rPr>
        <w:t>6.5 mg</w:t>
      </w:r>
    </w:p>
    <w:p w:rsidR="00462A73" w:rsidRPr="00462A73" w:rsidRDefault="00462A73" w:rsidP="00462A73">
      <w:pPr>
        <w:widowControl w:val="0"/>
        <w:autoSpaceDE w:val="0"/>
        <w:autoSpaceDN w:val="0"/>
        <w:adjustRightInd w:val="0"/>
        <w:spacing w:before="7"/>
        <w:ind w:left="78" w:right="1984"/>
        <w:jc w:val="both"/>
        <w:rPr>
          <w:rFonts w:cs="Arial"/>
          <w:color w:val="000000"/>
        </w:rPr>
      </w:pPr>
      <w:r w:rsidRPr="00462A73">
        <w:rPr>
          <w:rFonts w:cs="Arial"/>
          <w:color w:val="000000"/>
        </w:rPr>
        <w:t>-Traumatic Brain Injury</w:t>
      </w:r>
      <w:r w:rsidRPr="00462A73">
        <w:rPr>
          <w:rFonts w:cs="Arial"/>
          <w:color w:val="000000"/>
          <w:spacing w:val="39"/>
        </w:rPr>
        <w:t xml:space="preserve"> </w:t>
      </w:r>
      <w:r w:rsidRPr="00462A73">
        <w:rPr>
          <w:rFonts w:cs="Arial"/>
          <w:color w:val="000000"/>
        </w:rPr>
        <w:t>9.75 mg</w:t>
      </w:r>
    </w:p>
    <w:p w:rsidR="00462A73" w:rsidRDefault="00462A73" w:rsidP="00462A73">
      <w:pPr>
        <w:widowControl w:val="0"/>
        <w:autoSpaceDE w:val="0"/>
        <w:autoSpaceDN w:val="0"/>
        <w:adjustRightInd w:val="0"/>
        <w:spacing w:before="7" w:line="250" w:lineRule="auto"/>
        <w:ind w:right="1996" w:firstLine="78"/>
        <w:jc w:val="both"/>
        <w:rPr>
          <w:rFonts w:cs="Arial"/>
          <w:color w:val="000000"/>
        </w:rPr>
      </w:pPr>
      <w:r w:rsidRPr="00462A73">
        <w:rPr>
          <w:rFonts w:cs="Arial"/>
          <w:color w:val="000000"/>
        </w:rPr>
        <w:t xml:space="preserve">- Intraosseous              </w:t>
      </w:r>
      <w:r w:rsidRPr="00462A73">
        <w:rPr>
          <w:rFonts w:cs="Arial"/>
          <w:color w:val="000000"/>
          <w:spacing w:val="8"/>
        </w:rPr>
        <w:t xml:space="preserve"> </w:t>
      </w:r>
      <w:r w:rsidRPr="00462A73">
        <w:rPr>
          <w:rFonts w:cs="Arial"/>
          <w:color w:val="000000"/>
        </w:rPr>
        <w:t xml:space="preserve">3.25 mg </w:t>
      </w:r>
    </w:p>
    <w:p w:rsidR="00462A73" w:rsidRDefault="00462A73" w:rsidP="00462A73">
      <w:pPr>
        <w:widowControl w:val="0"/>
        <w:autoSpaceDE w:val="0"/>
        <w:autoSpaceDN w:val="0"/>
        <w:adjustRightInd w:val="0"/>
        <w:spacing w:before="7" w:line="250" w:lineRule="auto"/>
        <w:ind w:right="1996" w:firstLine="78"/>
        <w:jc w:val="both"/>
        <w:rPr>
          <w:rFonts w:cs="Arial"/>
          <w:color w:val="000000"/>
        </w:rPr>
      </w:pPr>
      <w:r w:rsidRPr="00462A73">
        <w:rPr>
          <w:rFonts w:cs="Arial"/>
          <w:color w:val="000000"/>
        </w:rPr>
        <w:t xml:space="preserve">Lorazepam                    </w:t>
      </w:r>
      <w:r w:rsidRPr="00462A73">
        <w:rPr>
          <w:rFonts w:cs="Arial"/>
          <w:color w:val="000000"/>
          <w:spacing w:val="39"/>
        </w:rPr>
        <w:t xml:space="preserve"> </w:t>
      </w:r>
      <w:r w:rsidRPr="00462A73">
        <w:rPr>
          <w:rFonts w:cs="Arial"/>
          <w:color w:val="000000"/>
        </w:rPr>
        <w:t xml:space="preserve">0.65 mg </w:t>
      </w:r>
    </w:p>
    <w:p w:rsidR="00462A73" w:rsidRPr="00462A73" w:rsidRDefault="00462A73" w:rsidP="00462A73">
      <w:pPr>
        <w:widowControl w:val="0"/>
        <w:autoSpaceDE w:val="0"/>
        <w:autoSpaceDN w:val="0"/>
        <w:adjustRightInd w:val="0"/>
        <w:spacing w:before="7" w:line="250" w:lineRule="auto"/>
        <w:ind w:right="1996" w:firstLine="78"/>
        <w:jc w:val="both"/>
        <w:rPr>
          <w:rFonts w:cs="Arial"/>
          <w:color w:val="000000"/>
        </w:rPr>
      </w:pPr>
      <w:r w:rsidRPr="00462A73">
        <w:rPr>
          <w:rFonts w:cs="Arial"/>
          <w:color w:val="000000"/>
        </w:rPr>
        <w:t>Magnesium Sulfate</w:t>
      </w:r>
    </w:p>
    <w:p w:rsidR="00462A73" w:rsidRPr="00462A73" w:rsidRDefault="00F733EA" w:rsidP="00F733EA">
      <w:pPr>
        <w:widowControl w:val="0"/>
        <w:tabs>
          <w:tab w:val="left" w:pos="90"/>
        </w:tabs>
        <w:autoSpaceDE w:val="0"/>
        <w:autoSpaceDN w:val="0"/>
        <w:adjustRightInd w:val="0"/>
        <w:ind w:left="86" w:right="2067"/>
        <w:rPr>
          <w:rFonts w:cs="Arial"/>
          <w:color w:val="000000"/>
        </w:rPr>
      </w:pPr>
      <w:r>
        <w:rPr>
          <w:rFonts w:cs="Arial"/>
          <w:color w:val="000000"/>
        </w:rPr>
        <w:t xml:space="preserve">   </w:t>
      </w:r>
      <w:r w:rsidR="00462A73" w:rsidRPr="00462A73">
        <w:rPr>
          <w:rFonts w:cs="Arial"/>
          <w:color w:val="000000"/>
        </w:rPr>
        <w:t>- RAD</w:t>
      </w:r>
      <w:r w:rsidR="00462A73" w:rsidRPr="00462A73">
        <w:rPr>
          <w:rFonts w:cs="Arial"/>
          <w:color w:val="000000"/>
        </w:rPr>
        <w:tab/>
        <w:t xml:space="preserve"> 300 mg</w:t>
      </w:r>
    </w:p>
    <w:p w:rsidR="00F733EA" w:rsidRDefault="00F733EA" w:rsidP="00462A73">
      <w:pPr>
        <w:rPr>
          <w:rFonts w:cs="Arial"/>
          <w:color w:val="000000"/>
        </w:rPr>
      </w:pPr>
      <w:r>
        <w:rPr>
          <w:rFonts w:cs="Arial"/>
          <w:color w:val="000000"/>
        </w:rPr>
        <w:t xml:space="preserve">     </w:t>
      </w:r>
      <w:r w:rsidR="00462A73" w:rsidRPr="00462A73">
        <w:rPr>
          <w:rFonts w:cs="Arial"/>
          <w:color w:val="000000"/>
        </w:rPr>
        <w:t xml:space="preserve">- Torsades        350 mg </w:t>
      </w:r>
    </w:p>
    <w:p w:rsidR="00F733EA" w:rsidRDefault="00462A73" w:rsidP="00462A73">
      <w:pPr>
        <w:rPr>
          <w:rFonts w:cs="Arial"/>
          <w:color w:val="000000"/>
        </w:rPr>
      </w:pPr>
      <w:r w:rsidRPr="00462A73">
        <w:rPr>
          <w:rFonts w:cs="Arial"/>
          <w:color w:val="000000"/>
        </w:rPr>
        <w:t xml:space="preserve">Methylprednisolone       </w:t>
      </w:r>
      <w:r w:rsidRPr="00462A73">
        <w:rPr>
          <w:rFonts w:cs="Arial"/>
          <w:color w:val="000000"/>
          <w:spacing w:val="31"/>
        </w:rPr>
        <w:t xml:space="preserve"> </w:t>
      </w:r>
      <w:r w:rsidRPr="00462A73">
        <w:rPr>
          <w:rFonts w:cs="Arial"/>
          <w:color w:val="000000"/>
        </w:rPr>
        <w:t xml:space="preserve">6.0 mg </w:t>
      </w:r>
    </w:p>
    <w:p w:rsidR="00F733EA" w:rsidRDefault="00462A73" w:rsidP="00462A73">
      <w:pPr>
        <w:rPr>
          <w:rFonts w:cs="Arial"/>
          <w:color w:val="000000"/>
        </w:rPr>
      </w:pPr>
      <w:r w:rsidRPr="00462A73">
        <w:rPr>
          <w:rFonts w:cs="Arial"/>
          <w:color w:val="000000"/>
        </w:rPr>
        <w:t>Midazolam                     0.</w:t>
      </w:r>
      <w:r w:rsidR="002F3EB0">
        <w:rPr>
          <w:rFonts w:cs="Arial"/>
          <w:color w:val="000000"/>
        </w:rPr>
        <w:t>65</w:t>
      </w:r>
      <w:r w:rsidRPr="00462A73">
        <w:rPr>
          <w:rFonts w:cs="Arial"/>
          <w:color w:val="000000"/>
        </w:rPr>
        <w:t xml:space="preserve"> mg </w:t>
      </w:r>
    </w:p>
    <w:p w:rsidR="00F733EA" w:rsidRDefault="00462A73" w:rsidP="00462A73">
      <w:pPr>
        <w:rPr>
          <w:rFonts w:cs="Arial"/>
          <w:color w:val="000000"/>
        </w:rPr>
      </w:pPr>
      <w:r w:rsidRPr="00462A73">
        <w:rPr>
          <w:rFonts w:cs="Arial"/>
          <w:color w:val="000000"/>
        </w:rPr>
        <w:t xml:space="preserve">Morphine Sulfate         </w:t>
      </w:r>
      <w:r w:rsidRPr="00462A73">
        <w:rPr>
          <w:rFonts w:cs="Arial"/>
          <w:color w:val="000000"/>
          <w:spacing w:val="31"/>
        </w:rPr>
        <w:t xml:space="preserve"> </w:t>
      </w:r>
      <w:r w:rsidRPr="00462A73">
        <w:rPr>
          <w:rFonts w:cs="Arial"/>
          <w:color w:val="000000"/>
        </w:rPr>
        <w:t xml:space="preserve">0.6 mg </w:t>
      </w:r>
    </w:p>
    <w:p w:rsidR="000D42E7" w:rsidRDefault="000D42E7" w:rsidP="00462A73">
      <w:r>
        <w:t xml:space="preserve">Naloxone                        0.6 mg </w:t>
      </w:r>
    </w:p>
    <w:p w:rsidR="000D42E7" w:rsidRDefault="000D42E7" w:rsidP="000D42E7">
      <w:r>
        <w:t>Norepinephrine   0.1mcg/kg/min</w:t>
      </w:r>
    </w:p>
    <w:p w:rsidR="000D42E7" w:rsidRDefault="000D42E7" w:rsidP="000D42E7">
      <w:r>
        <w:t>Ondansetron - IV              0.6 mg</w:t>
      </w:r>
    </w:p>
    <w:p w:rsidR="000D42E7" w:rsidRDefault="000D42E7" w:rsidP="000D42E7">
      <w:r>
        <w:t>- ODT</w:t>
      </w:r>
      <w:r>
        <w:tab/>
        <w:t>4 mg</w:t>
      </w:r>
    </w:p>
    <w:p w:rsidR="000D42E7" w:rsidRDefault="000D42E7" w:rsidP="000D42E7">
      <w:r>
        <w:t>Pralidoxime IV                325 mg</w:t>
      </w:r>
    </w:p>
    <w:p w:rsidR="006B1BA3" w:rsidRDefault="000D42E7" w:rsidP="000D42E7">
      <w:r>
        <w:t>- Infusion</w:t>
      </w:r>
      <w:r>
        <w:tab/>
        <w:t xml:space="preserve">130 mg/hr </w:t>
      </w:r>
    </w:p>
    <w:p w:rsidR="006B1BA3" w:rsidRDefault="000D42E7" w:rsidP="000D42E7">
      <w:r>
        <w:t>Proparacaine</w:t>
      </w:r>
      <w:r>
        <w:tab/>
        <w:t xml:space="preserve">2 drops </w:t>
      </w:r>
    </w:p>
    <w:p w:rsidR="006B1BA3" w:rsidRDefault="000D42E7" w:rsidP="000D42E7">
      <w:r>
        <w:t xml:space="preserve">Sodium </w:t>
      </w:r>
      <w:r w:rsidR="00DF588D">
        <w:t>b</w:t>
      </w:r>
      <w:r>
        <w:t>icarbonate</w:t>
      </w:r>
      <w:r>
        <w:tab/>
        <w:t xml:space="preserve">12 mEq </w:t>
      </w:r>
    </w:p>
    <w:p w:rsidR="000D42E7" w:rsidRDefault="000D42E7" w:rsidP="000D42E7">
      <w:r>
        <w:t>Tetracaine</w:t>
      </w:r>
      <w:r>
        <w:tab/>
        <w:t>2 drops</w:t>
      </w:r>
    </w:p>
    <w:p w:rsidR="006B1BA3" w:rsidRDefault="000D42E7" w:rsidP="000D42E7">
      <w:r>
        <w:t xml:space="preserve"> </w:t>
      </w:r>
    </w:p>
    <w:p w:rsidR="00F733EA" w:rsidRDefault="00F733EA" w:rsidP="000D42E7"/>
    <w:p w:rsidR="000D42E7" w:rsidRDefault="000D42E7" w:rsidP="006B1BA3">
      <w:pPr>
        <w:pStyle w:val="Heading4"/>
      </w:pPr>
      <w:r>
        <w:t>Weight 8-9 Kg (Avg 8.5 Kg)</w:t>
      </w:r>
    </w:p>
    <w:p w:rsidR="000D42E7" w:rsidRDefault="000D42E7" w:rsidP="000D42E7">
      <w:r>
        <w:t xml:space="preserve"> </w:t>
      </w:r>
    </w:p>
    <w:p w:rsidR="000D42E7" w:rsidRDefault="000D42E7" w:rsidP="000D42E7">
      <w:r>
        <w:t>Vital Signs</w:t>
      </w:r>
    </w:p>
    <w:p w:rsidR="000D42E7" w:rsidRDefault="000D42E7" w:rsidP="000D42E7">
      <w:r>
        <w:lastRenderedPageBreak/>
        <w:t>Heart Rate:   120</w:t>
      </w:r>
    </w:p>
    <w:p w:rsidR="000D42E7" w:rsidRDefault="000D42E7" w:rsidP="000D42E7">
      <w:r>
        <w:t>Respirations: 24-32</w:t>
      </w:r>
    </w:p>
    <w:p w:rsidR="000D42E7" w:rsidRDefault="000D42E7" w:rsidP="000D42E7">
      <w:r>
        <w:t>BP Systolic:  92 (+/-25)</w:t>
      </w:r>
    </w:p>
    <w:p w:rsidR="000D42E7" w:rsidRDefault="000D42E7" w:rsidP="000D42E7">
      <w:r>
        <w:t>Equipment</w:t>
      </w:r>
    </w:p>
    <w:p w:rsidR="000D42E7" w:rsidRDefault="000D42E7" w:rsidP="000D42E7">
      <w:r>
        <w:t>ET Tube: 3.5 -4.0</w:t>
      </w:r>
    </w:p>
    <w:p w:rsidR="000D42E7" w:rsidRDefault="000D42E7" w:rsidP="000D42E7">
      <w:r>
        <w:t>Blade Size: 1</w:t>
      </w:r>
    </w:p>
    <w:p w:rsidR="001A3BE3" w:rsidRDefault="000D42E7" w:rsidP="000D42E7">
      <w:r>
        <w:t>Defibrillation</w:t>
      </w:r>
    </w:p>
    <w:p w:rsidR="001A3BE3" w:rsidRDefault="000D42E7" w:rsidP="000D42E7">
      <w:r>
        <w:t xml:space="preserve">Defibrillation:   20 J, 40 J </w:t>
      </w:r>
    </w:p>
    <w:p w:rsidR="000D42E7" w:rsidRDefault="000D42E7" w:rsidP="000D42E7">
      <w:r>
        <w:t>Cardioversion: 5 J,  9 J</w:t>
      </w:r>
    </w:p>
    <w:p w:rsidR="000D42E7" w:rsidRDefault="000D42E7" w:rsidP="000D42E7">
      <w:r>
        <w:t>Normal Saline    170 ml</w:t>
      </w:r>
    </w:p>
    <w:p w:rsidR="00B63B46" w:rsidRDefault="00B63B46" w:rsidP="000D42E7">
      <w:r>
        <w:t>Acetaminophen   127.5 mg</w:t>
      </w:r>
    </w:p>
    <w:p w:rsidR="000D42E7" w:rsidRDefault="000D42E7" w:rsidP="000D42E7">
      <w:r>
        <w:t>Adenosine:</w:t>
      </w:r>
    </w:p>
    <w:p w:rsidR="000D42E7" w:rsidRDefault="000D42E7" w:rsidP="000D42E7">
      <w:r>
        <w:t>1st Dose-</w:t>
      </w:r>
      <w:r>
        <w:tab/>
        <w:t>0.85 mg</w:t>
      </w:r>
    </w:p>
    <w:p w:rsidR="000D42E7" w:rsidRDefault="000D42E7" w:rsidP="000D42E7">
      <w:r>
        <w:t>Repeat Dose-</w:t>
      </w:r>
      <w:r>
        <w:tab/>
        <w:t>1.7 mg</w:t>
      </w:r>
    </w:p>
    <w:p w:rsidR="000D42E7" w:rsidRDefault="000D42E7" w:rsidP="000D42E7">
      <w:r>
        <w:t>Albuterol</w:t>
      </w:r>
      <w:r>
        <w:tab/>
        <w:t>2.5 mg</w:t>
      </w:r>
    </w:p>
    <w:p w:rsidR="000D42E7" w:rsidRDefault="000D42E7" w:rsidP="000D42E7">
      <w:r>
        <w:t>Amiodarone</w:t>
      </w:r>
      <w:r>
        <w:tab/>
        <w:t>40 mg</w:t>
      </w:r>
    </w:p>
    <w:p w:rsidR="000D42E7" w:rsidRDefault="000D42E7" w:rsidP="000D42E7">
      <w:r>
        <w:t>Atropine- Bradycardia</w:t>
      </w:r>
      <w:r>
        <w:tab/>
        <w:t>0.17 mg</w:t>
      </w:r>
    </w:p>
    <w:p w:rsidR="006B1BA3" w:rsidRDefault="000D42E7" w:rsidP="000D42E7">
      <w:r>
        <w:t>- Organophosphate Poison</w:t>
      </w:r>
      <w:r>
        <w:tab/>
        <w:t xml:space="preserve">0.42 mg </w:t>
      </w:r>
    </w:p>
    <w:p w:rsidR="006B1BA3" w:rsidRDefault="000D42E7" w:rsidP="000D42E7">
      <w:r>
        <w:t xml:space="preserve">Calcium </w:t>
      </w:r>
      <w:r w:rsidR="00DF588D">
        <w:t>c</w:t>
      </w:r>
      <w:r>
        <w:t>hloride</w:t>
      </w:r>
      <w:r>
        <w:tab/>
        <w:t xml:space="preserve">172 mg </w:t>
      </w:r>
    </w:p>
    <w:p w:rsidR="006B1BA3" w:rsidRDefault="000D42E7" w:rsidP="000D42E7">
      <w:r>
        <w:t>Dextrose 10%</w:t>
      </w:r>
      <w:r>
        <w:tab/>
        <w:t xml:space="preserve">43 ml </w:t>
      </w:r>
    </w:p>
    <w:p w:rsidR="00F733EA" w:rsidRPr="00F733EA" w:rsidRDefault="00F733EA" w:rsidP="00F733EA">
      <w:pPr>
        <w:widowControl w:val="0"/>
        <w:tabs>
          <w:tab w:val="left" w:pos="2160"/>
        </w:tabs>
        <w:autoSpaceDE w:val="0"/>
        <w:autoSpaceDN w:val="0"/>
        <w:adjustRightInd w:val="0"/>
        <w:spacing w:before="7" w:line="250" w:lineRule="auto"/>
        <w:ind w:right="-44"/>
        <w:rPr>
          <w:rFonts w:cs="Arial"/>
          <w:color w:val="000000"/>
          <w:spacing w:val="39"/>
        </w:rPr>
      </w:pPr>
      <w:r w:rsidRPr="00F733EA">
        <w:rPr>
          <w:rFonts w:cs="Arial"/>
          <w:color w:val="000000"/>
        </w:rPr>
        <w:t>Diazepam</w:t>
      </w:r>
      <w:r w:rsidRPr="00F733EA">
        <w:rPr>
          <w:rFonts w:cs="Arial"/>
          <w:color w:val="000000"/>
          <w:spacing w:val="39"/>
        </w:rPr>
        <w:t xml:space="preserve"> </w:t>
      </w:r>
    </w:p>
    <w:p w:rsidR="00F733EA" w:rsidRPr="00F733EA" w:rsidRDefault="009B3166" w:rsidP="00F733EA">
      <w:pPr>
        <w:widowControl w:val="0"/>
        <w:tabs>
          <w:tab w:val="left" w:pos="2160"/>
        </w:tabs>
        <w:autoSpaceDE w:val="0"/>
        <w:autoSpaceDN w:val="0"/>
        <w:adjustRightInd w:val="0"/>
        <w:spacing w:before="7" w:line="250" w:lineRule="auto"/>
        <w:ind w:right="-44"/>
        <w:rPr>
          <w:rFonts w:cs="Arial"/>
          <w:color w:val="000000"/>
        </w:rPr>
      </w:pPr>
      <w:r>
        <w:rPr>
          <w:rFonts w:cs="Arial"/>
          <w:color w:val="000000"/>
        </w:rPr>
        <w:t xml:space="preserve">              </w:t>
      </w:r>
      <w:r w:rsidR="00F733EA" w:rsidRPr="00F733EA">
        <w:rPr>
          <w:rFonts w:cs="Arial"/>
          <w:color w:val="000000"/>
        </w:rPr>
        <w:t>(IV)</w:t>
      </w:r>
      <w:r w:rsidR="00F733EA">
        <w:rPr>
          <w:rFonts w:cs="Arial"/>
          <w:color w:val="000000"/>
        </w:rPr>
        <w:t xml:space="preserve">                      </w:t>
      </w:r>
      <w:r w:rsidR="00F733EA" w:rsidRPr="00F733EA">
        <w:rPr>
          <w:rFonts w:cs="Arial"/>
          <w:color w:val="000000"/>
        </w:rPr>
        <w:t>1 mg</w:t>
      </w:r>
    </w:p>
    <w:p w:rsidR="006B1BA3" w:rsidRDefault="000D42E7" w:rsidP="009B3166">
      <w:pPr>
        <w:ind w:firstLine="720"/>
      </w:pPr>
      <w:r>
        <w:t>(Rectal)</w:t>
      </w:r>
      <w:r>
        <w:tab/>
      </w:r>
      <w:r w:rsidR="00F733EA">
        <w:t xml:space="preserve">              </w:t>
      </w:r>
      <w:r>
        <w:t xml:space="preserve">4 mg </w:t>
      </w:r>
    </w:p>
    <w:p w:rsidR="006B1BA3" w:rsidRDefault="000D42E7" w:rsidP="000D42E7">
      <w:r>
        <w:t>Diphenhydramine</w:t>
      </w:r>
      <w:r>
        <w:tab/>
        <w:t xml:space="preserve">HOLD </w:t>
      </w:r>
    </w:p>
    <w:p w:rsidR="000D42E7" w:rsidRDefault="000D42E7" w:rsidP="000D42E7">
      <w:r>
        <w:t>Dopamine (800 mg in 500 cc)</w:t>
      </w:r>
    </w:p>
    <w:p w:rsidR="000D42E7" w:rsidRDefault="000D42E7" w:rsidP="000D42E7">
      <w:r>
        <w:t>2</w:t>
      </w:r>
      <w:r>
        <w:tab/>
        <w:t>mcg/kg/min</w:t>
      </w:r>
      <w:r>
        <w:tab/>
        <w:t>0.7 ml/hr</w:t>
      </w:r>
    </w:p>
    <w:p w:rsidR="000D42E7" w:rsidRDefault="000D42E7" w:rsidP="000D42E7">
      <w:r>
        <w:t>5</w:t>
      </w:r>
      <w:r>
        <w:tab/>
        <w:t>mcg/kg/min</w:t>
      </w:r>
      <w:r>
        <w:tab/>
        <w:t>1.6 ml/hr</w:t>
      </w:r>
    </w:p>
    <w:p w:rsidR="000D42E7" w:rsidRDefault="000D42E7" w:rsidP="000D42E7">
      <w:r>
        <w:lastRenderedPageBreak/>
        <w:t>10</w:t>
      </w:r>
      <w:r>
        <w:tab/>
        <w:t>mcg/kg/min</w:t>
      </w:r>
      <w:r>
        <w:tab/>
        <w:t>3.2 ml/hr</w:t>
      </w:r>
    </w:p>
    <w:p w:rsidR="006B1BA3" w:rsidRDefault="000D42E7" w:rsidP="000D42E7">
      <w:r>
        <w:t>20</w:t>
      </w:r>
      <w:r>
        <w:tab/>
        <w:t>mcg/kg/min</w:t>
      </w:r>
      <w:r>
        <w:tab/>
        <w:t xml:space="preserve">6.5 ml/hr </w:t>
      </w:r>
    </w:p>
    <w:p w:rsidR="006B1BA3" w:rsidRDefault="000D42E7" w:rsidP="000D42E7">
      <w:r>
        <w:t>Epinephrine 1:10,000</w:t>
      </w:r>
      <w:r>
        <w:tab/>
        <w:t xml:space="preserve">0.085 mg </w:t>
      </w:r>
    </w:p>
    <w:p w:rsidR="004E2F04" w:rsidRDefault="000D42E7" w:rsidP="000D42E7">
      <w:r>
        <w:t>Epinephrine 1:1000 Nebulized</w:t>
      </w:r>
      <w:r>
        <w:tab/>
        <w:t>2.5 mg</w:t>
      </w:r>
    </w:p>
    <w:p w:rsidR="006B1BA3" w:rsidRDefault="004E2F04" w:rsidP="000D42E7">
      <w:r>
        <w:t>Epinephrine auto-injector Pedi (IM)</w:t>
      </w:r>
      <w:r w:rsidR="000D42E7">
        <w:t xml:space="preserve"> </w:t>
      </w:r>
    </w:p>
    <w:p w:rsidR="006B1BA3" w:rsidRDefault="000D42E7" w:rsidP="000D42E7">
      <w:r>
        <w:t>Epinephrine 1:1000 IM</w:t>
      </w:r>
      <w:r>
        <w:tab/>
        <w:t>0.</w:t>
      </w:r>
      <w:r w:rsidR="004E2F04">
        <w:t>15</w:t>
      </w:r>
      <w:r>
        <w:t xml:space="preserve"> mg </w:t>
      </w:r>
    </w:p>
    <w:p w:rsidR="00394B62" w:rsidRDefault="00394B62" w:rsidP="00394B62">
      <w:r>
        <w:t>Epinephrine infusion    0.1-1 mcg/kg/min</w:t>
      </w:r>
    </w:p>
    <w:p w:rsidR="006B1BA3" w:rsidRDefault="000D42E7" w:rsidP="000D42E7">
      <w:r>
        <w:t>Fentanyl</w:t>
      </w:r>
      <w:r>
        <w:tab/>
      </w:r>
      <w:r>
        <w:tab/>
        <w:t xml:space="preserve">4 mcg </w:t>
      </w:r>
    </w:p>
    <w:p w:rsidR="006B1BA3" w:rsidRDefault="000D42E7" w:rsidP="000D42E7">
      <w:r>
        <w:t>Glucagon</w:t>
      </w:r>
      <w:r>
        <w:tab/>
      </w:r>
      <w:r>
        <w:tab/>
        <w:t xml:space="preserve">0.5 mg </w:t>
      </w:r>
    </w:p>
    <w:p w:rsidR="006B1BA3" w:rsidRDefault="000D42E7" w:rsidP="000D42E7">
      <w:r>
        <w:t>Glucose Oral</w:t>
      </w:r>
      <w:r>
        <w:tab/>
      </w:r>
      <w:r w:rsidR="00A70648">
        <w:t xml:space="preserve">0.5 gm/kg </w:t>
      </w:r>
      <w:r>
        <w:t>Hydrocortisone</w:t>
      </w:r>
      <w:r>
        <w:tab/>
        <w:t xml:space="preserve"> 20 mg </w:t>
      </w:r>
    </w:p>
    <w:p w:rsidR="000D42E7" w:rsidRDefault="000D42E7" w:rsidP="000D42E7">
      <w:r>
        <w:t>Hydroxocobalamin</w:t>
      </w:r>
      <w:r>
        <w:tab/>
      </w:r>
      <w:r w:rsidR="001761E5">
        <w:t xml:space="preserve">595 </w:t>
      </w:r>
      <w:r>
        <w:t xml:space="preserve">mg </w:t>
      </w:r>
    </w:p>
    <w:p w:rsidR="00F733EA" w:rsidRPr="00F733EA" w:rsidRDefault="00F733EA" w:rsidP="00F733EA">
      <w:pPr>
        <w:widowControl w:val="0"/>
        <w:autoSpaceDE w:val="0"/>
        <w:autoSpaceDN w:val="0"/>
        <w:adjustRightInd w:val="0"/>
        <w:spacing w:line="250" w:lineRule="auto"/>
        <w:ind w:right="1946"/>
        <w:jc w:val="both"/>
        <w:rPr>
          <w:rFonts w:cs="Arial"/>
          <w:color w:val="000000"/>
        </w:rPr>
      </w:pPr>
      <w:r w:rsidRPr="00F733EA">
        <w:rPr>
          <w:noProof/>
        </w:rPr>
        <mc:AlternateContent>
          <mc:Choice Requires="wps">
            <w:drawing>
              <wp:anchor distT="0" distB="0" distL="114300" distR="114300" simplePos="0" relativeHeight="251665408" behindDoc="1" locked="0" layoutInCell="0" allowOverlap="1" wp14:anchorId="29F4A57B" wp14:editId="297D2046">
                <wp:simplePos x="0" y="0"/>
                <wp:positionH relativeFrom="page">
                  <wp:posOffset>7099935</wp:posOffset>
                </wp:positionH>
                <wp:positionV relativeFrom="paragraph">
                  <wp:posOffset>31750</wp:posOffset>
                </wp:positionV>
                <wp:extent cx="254000" cy="20066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00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1561" w:rsidRDefault="00EF1561" w:rsidP="00F733EA">
                            <w:pPr>
                              <w:widowControl w:val="0"/>
                              <w:autoSpaceDE w:val="0"/>
                              <w:autoSpaceDN w:val="0"/>
                              <w:adjustRightInd w:val="0"/>
                              <w:spacing w:line="388" w:lineRule="exact"/>
                              <w:ind w:left="20" w:right="-74"/>
                              <w:rPr>
                                <w:rFonts w:ascii="Arial" w:hAnsi="Arial" w:cs="Arial"/>
                                <w:color w:val="000000"/>
                                <w:sz w:val="36"/>
                                <w:szCs w:val="36"/>
                              </w:rPr>
                            </w:pPr>
                            <w:r>
                              <w:rPr>
                                <w:rFonts w:ascii="Arial" w:hAnsi="Arial" w:cs="Arial"/>
                                <w:b/>
                                <w:bCs/>
                                <w:color w:val="FFFFFF"/>
                                <w:sz w:val="36"/>
                                <w:szCs w:val="36"/>
                              </w:rPr>
                              <w:t>Red (7-10 Months)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4A57B" id="_x0000_s1028" type="#_x0000_t202" style="position:absolute;left:0;text-align:left;margin-left:559.05pt;margin-top:2.5pt;width:20pt;height:158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" o:allowincell="f" filled="f" stroked="f">
                <v:textbox style="layout-flow:vertical;mso-layout-flow-alt:bottom-to-top" inset="0,0,0,0">
                  <w:txbxContent>
                    <w:p w:rsidR="00EF1561" w:rsidRDefault="00EF1561" w:rsidP="00F733EA">
                      <w:pPr>
                        <w:widowControl w:val="0"/>
                        <w:autoSpaceDE w:val="0"/>
                        <w:autoSpaceDN w:val="0"/>
                        <w:adjustRightInd w:val="0"/>
                        <w:spacing w:line="388" w:lineRule="exact"/>
                        <w:ind w:left="20" w:right="-74"/>
                        <w:rPr>
                          <w:rFonts w:ascii="Arial" w:hAnsi="Arial" w:cs="Arial"/>
                          <w:color w:val="000000"/>
                          <w:sz w:val="36"/>
                          <w:szCs w:val="36"/>
                        </w:rPr>
                      </w:pPr>
                      <w:r>
                        <w:rPr>
                          <w:rFonts w:ascii="Arial" w:hAnsi="Arial" w:cs="Arial"/>
                          <w:b/>
                          <w:bCs/>
                          <w:color w:val="FFFFFF"/>
                          <w:sz w:val="36"/>
                          <w:szCs w:val="36"/>
                        </w:rPr>
                        <w:t>Red (7-10 Months)</w:t>
                      </w:r>
                    </w:p>
                  </w:txbxContent>
                </v:textbox>
                <w10:wrap anchorx="page"/>
              </v:shape>
            </w:pict>
          </mc:Fallback>
        </mc:AlternateContent>
      </w:r>
      <w:r w:rsidRPr="00F733EA">
        <w:rPr>
          <w:rFonts w:cs="Arial"/>
          <w:color w:val="000000"/>
        </w:rPr>
        <w:t>Ibuprofen                              85mg</w:t>
      </w:r>
    </w:p>
    <w:p w:rsidR="00F733EA" w:rsidRDefault="00F733EA" w:rsidP="00F733EA">
      <w:pPr>
        <w:widowControl w:val="0"/>
        <w:autoSpaceDE w:val="0"/>
        <w:autoSpaceDN w:val="0"/>
        <w:adjustRightInd w:val="0"/>
        <w:spacing w:line="250" w:lineRule="auto"/>
        <w:ind w:right="1946"/>
        <w:jc w:val="both"/>
        <w:rPr>
          <w:rFonts w:cs="Arial"/>
          <w:color w:val="000000"/>
        </w:rPr>
      </w:pPr>
      <w:r w:rsidRPr="00F733EA">
        <w:rPr>
          <w:rFonts w:cs="Arial"/>
          <w:color w:val="000000"/>
        </w:rPr>
        <w:t>Ipratropium</w:t>
      </w:r>
      <w:r w:rsidRPr="00F733EA">
        <w:rPr>
          <w:rFonts w:cs="Arial"/>
          <w:color w:val="000000"/>
          <w:spacing w:val="12"/>
        </w:rPr>
        <w:t xml:space="preserve"> </w:t>
      </w:r>
      <w:r w:rsidRPr="00F733EA">
        <w:rPr>
          <w:rFonts w:cs="Arial"/>
          <w:color w:val="000000"/>
        </w:rPr>
        <w:t>w/ albuterol</w:t>
      </w:r>
      <w:r w:rsidRPr="00F733EA">
        <w:rPr>
          <w:rFonts w:cs="Arial"/>
          <w:color w:val="000000"/>
          <w:spacing w:val="39"/>
        </w:rPr>
        <w:t xml:space="preserve"> </w:t>
      </w:r>
      <w:r w:rsidRPr="00F733EA">
        <w:rPr>
          <w:rFonts w:cs="Arial"/>
          <w:color w:val="000000"/>
        </w:rPr>
        <w:t xml:space="preserve">500mcg </w:t>
      </w:r>
    </w:p>
    <w:p w:rsidR="00F733EA" w:rsidRPr="00F733EA" w:rsidRDefault="00F733EA" w:rsidP="00F733EA">
      <w:pPr>
        <w:widowControl w:val="0"/>
        <w:autoSpaceDE w:val="0"/>
        <w:autoSpaceDN w:val="0"/>
        <w:adjustRightInd w:val="0"/>
        <w:spacing w:line="250" w:lineRule="auto"/>
        <w:ind w:right="1946"/>
        <w:jc w:val="both"/>
        <w:rPr>
          <w:rFonts w:cs="Arial"/>
          <w:color w:val="000000"/>
        </w:rPr>
      </w:pPr>
      <w:r w:rsidRPr="00F733EA">
        <w:rPr>
          <w:rFonts w:cs="Arial"/>
          <w:color w:val="000000"/>
        </w:rPr>
        <w:t>Ketorolac</w:t>
      </w:r>
      <w:r w:rsidRPr="00F733EA">
        <w:rPr>
          <w:rFonts w:cs="Arial"/>
          <w:color w:val="000000"/>
        </w:rPr>
        <w:tab/>
        <w:t xml:space="preserve">                    4.25 mg</w:t>
      </w:r>
    </w:p>
    <w:p w:rsidR="00F733EA" w:rsidRDefault="00F733EA" w:rsidP="00F733EA">
      <w:pPr>
        <w:widowControl w:val="0"/>
        <w:autoSpaceDE w:val="0"/>
        <w:autoSpaceDN w:val="0"/>
        <w:adjustRightInd w:val="0"/>
        <w:spacing w:line="250" w:lineRule="auto"/>
        <w:ind w:right="1946"/>
        <w:jc w:val="both"/>
        <w:rPr>
          <w:rFonts w:cs="Arial"/>
          <w:color w:val="000000"/>
        </w:rPr>
      </w:pPr>
      <w:r w:rsidRPr="00F733EA">
        <w:rPr>
          <w:rFonts w:cs="Arial"/>
          <w:color w:val="000000"/>
        </w:rPr>
        <w:t xml:space="preserve">Levalbuterol                   </w:t>
      </w:r>
      <w:r w:rsidRPr="00F733EA">
        <w:rPr>
          <w:rFonts w:cs="Arial"/>
          <w:color w:val="000000"/>
          <w:spacing w:val="15"/>
        </w:rPr>
        <w:t xml:space="preserve"> </w:t>
      </w:r>
      <w:r w:rsidRPr="00F733EA">
        <w:rPr>
          <w:rFonts w:cs="Arial"/>
          <w:color w:val="000000"/>
        </w:rPr>
        <w:t xml:space="preserve">0.63 mg </w:t>
      </w:r>
    </w:p>
    <w:p w:rsidR="00F733EA" w:rsidRPr="00F733EA" w:rsidRDefault="00F733EA" w:rsidP="00F733EA">
      <w:pPr>
        <w:widowControl w:val="0"/>
        <w:autoSpaceDE w:val="0"/>
        <w:autoSpaceDN w:val="0"/>
        <w:adjustRightInd w:val="0"/>
        <w:spacing w:line="250" w:lineRule="auto"/>
        <w:ind w:right="1946"/>
        <w:jc w:val="both"/>
        <w:rPr>
          <w:rFonts w:cs="Arial"/>
          <w:color w:val="000000"/>
        </w:rPr>
      </w:pPr>
      <w:r w:rsidRPr="00F733EA">
        <w:rPr>
          <w:rFonts w:cs="Arial"/>
          <w:color w:val="000000"/>
        </w:rPr>
        <w:t>Lidocaine:</w:t>
      </w:r>
    </w:p>
    <w:p w:rsidR="00F733EA" w:rsidRPr="00F733EA" w:rsidRDefault="00F733EA" w:rsidP="00F733EA">
      <w:pPr>
        <w:widowControl w:val="0"/>
        <w:autoSpaceDE w:val="0"/>
        <w:autoSpaceDN w:val="0"/>
        <w:adjustRightInd w:val="0"/>
        <w:ind w:left="78" w:right="2054"/>
        <w:jc w:val="both"/>
        <w:rPr>
          <w:rFonts w:cs="Arial"/>
          <w:color w:val="000000"/>
        </w:rPr>
      </w:pPr>
      <w:r w:rsidRPr="00F733EA">
        <w:rPr>
          <w:rFonts w:cs="Arial"/>
          <w:color w:val="000000"/>
        </w:rPr>
        <w:t xml:space="preserve">- Cardiac Arrest           </w:t>
      </w:r>
      <w:r w:rsidRPr="00F733EA">
        <w:rPr>
          <w:rFonts w:cs="Arial"/>
          <w:color w:val="000000"/>
          <w:spacing w:val="32"/>
        </w:rPr>
        <w:t xml:space="preserve"> </w:t>
      </w:r>
      <w:r w:rsidRPr="00F733EA">
        <w:rPr>
          <w:rFonts w:cs="Arial"/>
          <w:color w:val="000000"/>
        </w:rPr>
        <w:t>8.5 mg</w:t>
      </w:r>
    </w:p>
    <w:p w:rsidR="00F733EA" w:rsidRPr="00F733EA" w:rsidRDefault="00F733EA" w:rsidP="00F733EA">
      <w:pPr>
        <w:widowControl w:val="0"/>
        <w:autoSpaceDE w:val="0"/>
        <w:autoSpaceDN w:val="0"/>
        <w:adjustRightInd w:val="0"/>
        <w:spacing w:before="7"/>
        <w:ind w:left="78" w:right="1884"/>
        <w:jc w:val="both"/>
        <w:rPr>
          <w:rFonts w:cs="Arial"/>
          <w:color w:val="000000"/>
        </w:rPr>
      </w:pPr>
      <w:r w:rsidRPr="00F733EA">
        <w:rPr>
          <w:rFonts w:cs="Arial"/>
          <w:color w:val="000000"/>
        </w:rPr>
        <w:t>-Traumatic Brain Injury</w:t>
      </w:r>
      <w:r w:rsidRPr="00F733EA">
        <w:rPr>
          <w:rFonts w:cs="Arial"/>
          <w:color w:val="000000"/>
          <w:spacing w:val="39"/>
        </w:rPr>
        <w:t xml:space="preserve"> </w:t>
      </w:r>
      <w:r w:rsidRPr="00F733EA">
        <w:rPr>
          <w:rFonts w:cs="Arial"/>
          <w:color w:val="000000"/>
        </w:rPr>
        <w:t>12.75 mg</w:t>
      </w:r>
    </w:p>
    <w:p w:rsidR="00F733EA" w:rsidRDefault="00F733EA" w:rsidP="00F733EA">
      <w:pPr>
        <w:widowControl w:val="0"/>
        <w:autoSpaceDE w:val="0"/>
        <w:autoSpaceDN w:val="0"/>
        <w:adjustRightInd w:val="0"/>
        <w:spacing w:before="7" w:line="250" w:lineRule="auto"/>
        <w:ind w:right="1973" w:firstLine="78"/>
        <w:jc w:val="both"/>
        <w:rPr>
          <w:rFonts w:cs="Arial"/>
          <w:color w:val="000000"/>
        </w:rPr>
      </w:pPr>
      <w:r w:rsidRPr="00F733EA">
        <w:rPr>
          <w:rFonts w:cs="Arial"/>
          <w:color w:val="000000"/>
        </w:rPr>
        <w:t xml:space="preserve">- Intraosseous              </w:t>
      </w:r>
      <w:r w:rsidRPr="00F733EA">
        <w:rPr>
          <w:rFonts w:cs="Arial"/>
          <w:color w:val="000000"/>
          <w:spacing w:val="8"/>
        </w:rPr>
        <w:t xml:space="preserve"> </w:t>
      </w:r>
      <w:r w:rsidRPr="00F733EA">
        <w:rPr>
          <w:rFonts w:cs="Arial"/>
          <w:color w:val="000000"/>
        </w:rPr>
        <w:t xml:space="preserve">4.25 mg </w:t>
      </w:r>
    </w:p>
    <w:p w:rsidR="00F733EA" w:rsidRDefault="00F733EA" w:rsidP="00F733EA">
      <w:pPr>
        <w:widowControl w:val="0"/>
        <w:autoSpaceDE w:val="0"/>
        <w:autoSpaceDN w:val="0"/>
        <w:adjustRightInd w:val="0"/>
        <w:spacing w:before="7" w:line="250" w:lineRule="auto"/>
        <w:ind w:right="1973" w:firstLine="78"/>
        <w:jc w:val="both"/>
        <w:rPr>
          <w:rFonts w:cs="Arial"/>
          <w:color w:val="000000"/>
        </w:rPr>
      </w:pPr>
      <w:r w:rsidRPr="00F733EA">
        <w:rPr>
          <w:rFonts w:cs="Arial"/>
          <w:color w:val="000000"/>
        </w:rPr>
        <w:t xml:space="preserve">Lorazepam                    </w:t>
      </w:r>
      <w:r w:rsidRPr="00F733EA">
        <w:rPr>
          <w:rFonts w:cs="Arial"/>
          <w:color w:val="000000"/>
          <w:spacing w:val="39"/>
        </w:rPr>
        <w:t xml:space="preserve"> </w:t>
      </w:r>
      <w:r w:rsidRPr="00F733EA">
        <w:rPr>
          <w:rFonts w:cs="Arial"/>
          <w:color w:val="000000"/>
        </w:rPr>
        <w:t xml:space="preserve">0.85 mg </w:t>
      </w:r>
    </w:p>
    <w:p w:rsidR="00F733EA" w:rsidRPr="00F733EA" w:rsidRDefault="00F733EA" w:rsidP="00F733EA">
      <w:pPr>
        <w:widowControl w:val="0"/>
        <w:autoSpaceDE w:val="0"/>
        <w:autoSpaceDN w:val="0"/>
        <w:adjustRightInd w:val="0"/>
        <w:spacing w:before="7" w:line="250" w:lineRule="auto"/>
        <w:ind w:right="1973" w:firstLine="78"/>
        <w:jc w:val="both"/>
        <w:rPr>
          <w:rFonts w:cs="Arial"/>
          <w:color w:val="000000"/>
        </w:rPr>
      </w:pPr>
      <w:r w:rsidRPr="00F733EA">
        <w:rPr>
          <w:rFonts w:cs="Arial"/>
          <w:color w:val="000000"/>
        </w:rPr>
        <w:t>Magnesium Sulfate</w:t>
      </w:r>
    </w:p>
    <w:p w:rsidR="00F733EA" w:rsidRPr="00F733EA" w:rsidRDefault="00F733EA" w:rsidP="00F733EA">
      <w:pPr>
        <w:widowControl w:val="0"/>
        <w:tabs>
          <w:tab w:val="left" w:pos="630"/>
        </w:tabs>
        <w:autoSpaceDE w:val="0"/>
        <w:autoSpaceDN w:val="0"/>
        <w:adjustRightInd w:val="0"/>
        <w:ind w:left="86" w:right="2006"/>
        <w:rPr>
          <w:rFonts w:cs="Arial"/>
          <w:color w:val="000000"/>
        </w:rPr>
      </w:pPr>
      <w:r w:rsidRPr="00F733EA">
        <w:rPr>
          <w:rFonts w:cs="Arial"/>
          <w:color w:val="000000"/>
        </w:rPr>
        <w:t>- RAD</w:t>
      </w:r>
      <w:r w:rsidRPr="00F733EA">
        <w:rPr>
          <w:rFonts w:cs="Arial"/>
          <w:color w:val="000000"/>
        </w:rPr>
        <w:tab/>
        <w:t>350 mg</w:t>
      </w:r>
    </w:p>
    <w:p w:rsidR="00F733EA" w:rsidRDefault="00F733EA" w:rsidP="00F733EA">
      <w:pPr>
        <w:rPr>
          <w:rFonts w:cs="Arial"/>
          <w:color w:val="000000"/>
        </w:rPr>
      </w:pPr>
      <w:r w:rsidRPr="00F733EA">
        <w:rPr>
          <w:rFonts w:cs="Arial"/>
          <w:color w:val="000000"/>
        </w:rPr>
        <w:t xml:space="preserve">- Torsades                  </w:t>
      </w:r>
      <w:r w:rsidRPr="00F733EA">
        <w:rPr>
          <w:rFonts w:cs="Arial"/>
          <w:color w:val="000000"/>
          <w:spacing w:val="31"/>
        </w:rPr>
        <w:t xml:space="preserve"> </w:t>
      </w:r>
      <w:r w:rsidRPr="00F733EA">
        <w:rPr>
          <w:rFonts w:cs="Arial"/>
          <w:color w:val="000000"/>
        </w:rPr>
        <w:t xml:space="preserve">400 mg </w:t>
      </w:r>
    </w:p>
    <w:p w:rsidR="00F733EA" w:rsidRDefault="00F733EA" w:rsidP="00F733EA">
      <w:pPr>
        <w:rPr>
          <w:rFonts w:cs="Arial"/>
          <w:color w:val="000000"/>
        </w:rPr>
      </w:pPr>
      <w:r w:rsidRPr="00F733EA">
        <w:rPr>
          <w:rFonts w:cs="Arial"/>
          <w:color w:val="000000"/>
        </w:rPr>
        <w:t xml:space="preserve">Methylprednisolone       </w:t>
      </w:r>
      <w:r w:rsidRPr="00F733EA">
        <w:rPr>
          <w:rFonts w:cs="Arial"/>
          <w:color w:val="000000"/>
          <w:spacing w:val="31"/>
        </w:rPr>
        <w:t xml:space="preserve"> </w:t>
      </w:r>
      <w:r w:rsidRPr="00F733EA">
        <w:rPr>
          <w:rFonts w:cs="Arial"/>
          <w:color w:val="000000"/>
        </w:rPr>
        <w:t xml:space="preserve">8.0 mg </w:t>
      </w:r>
    </w:p>
    <w:p w:rsidR="00F733EA" w:rsidRDefault="00F733EA" w:rsidP="00F733EA">
      <w:pPr>
        <w:rPr>
          <w:rFonts w:cs="Arial"/>
          <w:color w:val="000000"/>
        </w:rPr>
      </w:pPr>
      <w:r w:rsidRPr="00F733EA">
        <w:rPr>
          <w:rFonts w:cs="Arial"/>
          <w:color w:val="000000"/>
        </w:rPr>
        <w:t xml:space="preserve">Midazolam                     </w:t>
      </w:r>
      <w:r w:rsidRPr="00F733EA">
        <w:rPr>
          <w:rFonts w:cs="Arial"/>
          <w:color w:val="000000"/>
          <w:spacing w:val="24"/>
        </w:rPr>
        <w:t xml:space="preserve"> </w:t>
      </w:r>
      <w:r w:rsidR="002F3EB0">
        <w:rPr>
          <w:rFonts w:cs="Arial"/>
          <w:color w:val="000000"/>
        </w:rPr>
        <w:t>0.85</w:t>
      </w:r>
      <w:r w:rsidRPr="00F733EA">
        <w:rPr>
          <w:rFonts w:cs="Arial"/>
          <w:color w:val="000000"/>
        </w:rPr>
        <w:t xml:space="preserve"> mg </w:t>
      </w:r>
    </w:p>
    <w:p w:rsidR="00F733EA" w:rsidRDefault="00F733EA" w:rsidP="00F733EA">
      <w:pPr>
        <w:rPr>
          <w:rFonts w:ascii="Arial" w:hAnsi="Arial" w:cs="Arial"/>
          <w:color w:val="000000"/>
          <w:sz w:val="12"/>
          <w:szCs w:val="12"/>
        </w:rPr>
      </w:pPr>
      <w:r w:rsidRPr="00F733EA">
        <w:rPr>
          <w:rFonts w:cs="Arial"/>
          <w:color w:val="000000"/>
        </w:rPr>
        <w:t xml:space="preserve">Morphine Sulfate           </w:t>
      </w:r>
      <w:r w:rsidRPr="00F733EA">
        <w:rPr>
          <w:rFonts w:cs="Arial"/>
          <w:color w:val="000000"/>
          <w:spacing w:val="31"/>
        </w:rPr>
        <w:t xml:space="preserve"> </w:t>
      </w:r>
      <w:r w:rsidRPr="00F733EA">
        <w:rPr>
          <w:rFonts w:cs="Arial"/>
          <w:color w:val="000000"/>
        </w:rPr>
        <w:t>0.8 mg</w:t>
      </w:r>
      <w:r w:rsidRPr="009F3671">
        <w:rPr>
          <w:rFonts w:ascii="Arial" w:hAnsi="Arial" w:cs="Arial"/>
          <w:color w:val="000000"/>
          <w:sz w:val="12"/>
          <w:szCs w:val="12"/>
        </w:rPr>
        <w:t xml:space="preserve"> </w:t>
      </w:r>
    </w:p>
    <w:p w:rsidR="000D42E7" w:rsidRDefault="000D42E7" w:rsidP="00F733EA">
      <w:r>
        <w:t>Naloxone                        0.8 mg</w:t>
      </w:r>
    </w:p>
    <w:p w:rsidR="000D42E7" w:rsidRDefault="000D42E7" w:rsidP="000D42E7">
      <w:r>
        <w:t xml:space="preserve">Norepinephrine   0.1mcg/kg/min </w:t>
      </w:r>
    </w:p>
    <w:p w:rsidR="000D42E7" w:rsidRDefault="000D42E7" w:rsidP="000D42E7">
      <w:r>
        <w:lastRenderedPageBreak/>
        <w:t>Ondansetron - IV              0.8 mg</w:t>
      </w:r>
    </w:p>
    <w:p w:rsidR="000D42E7" w:rsidRDefault="000D42E7" w:rsidP="000D42E7">
      <w:r>
        <w:t>- ODT</w:t>
      </w:r>
      <w:r>
        <w:tab/>
        <w:t>4 mg</w:t>
      </w:r>
    </w:p>
    <w:p w:rsidR="000D42E7" w:rsidRDefault="000D42E7" w:rsidP="000D42E7">
      <w:r>
        <w:t>Pralidoxime IV                420 mg</w:t>
      </w:r>
    </w:p>
    <w:p w:rsidR="006B1BA3" w:rsidRDefault="000D42E7" w:rsidP="000D42E7">
      <w:r>
        <w:t>- Infusion</w:t>
      </w:r>
      <w:r>
        <w:tab/>
        <w:t xml:space="preserve">210 mg/hr </w:t>
      </w:r>
    </w:p>
    <w:p w:rsidR="006B1BA3" w:rsidRDefault="000D42E7" w:rsidP="000D42E7">
      <w:r>
        <w:t>Proparacaine</w:t>
      </w:r>
      <w:r>
        <w:tab/>
        <w:t xml:space="preserve">2 drops </w:t>
      </w:r>
    </w:p>
    <w:p w:rsidR="006B1BA3" w:rsidRDefault="000D42E7" w:rsidP="000D42E7">
      <w:r>
        <w:t xml:space="preserve">Sodium </w:t>
      </w:r>
      <w:r w:rsidR="00583CC6">
        <w:t>b</w:t>
      </w:r>
      <w:r>
        <w:t>icarbonate</w:t>
      </w:r>
      <w:r>
        <w:tab/>
        <w:t xml:space="preserve">20 mEq </w:t>
      </w:r>
    </w:p>
    <w:p w:rsidR="000D42E7" w:rsidRDefault="000D42E7" w:rsidP="000D42E7">
      <w:r>
        <w:t>Tetracaine</w:t>
      </w:r>
      <w:r>
        <w:tab/>
        <w:t>2 drops</w:t>
      </w:r>
    </w:p>
    <w:p w:rsidR="000D42E7" w:rsidRDefault="000D42E7" w:rsidP="000D42E7">
      <w:r>
        <w:t xml:space="preserve"> </w:t>
      </w:r>
    </w:p>
    <w:p w:rsidR="000D42E7" w:rsidRDefault="000D42E7" w:rsidP="006B1BA3">
      <w:pPr>
        <w:pStyle w:val="Heading4"/>
      </w:pPr>
      <w:r>
        <w:t>Weight 10-11 Kg (Avg 10.5 Kg)</w:t>
      </w:r>
    </w:p>
    <w:p w:rsidR="000D42E7" w:rsidRDefault="000D42E7" w:rsidP="000D42E7">
      <w:r>
        <w:t xml:space="preserve"> Vital Signs</w:t>
      </w:r>
    </w:p>
    <w:p w:rsidR="000D42E7" w:rsidRDefault="000D42E7" w:rsidP="000D42E7">
      <w:r>
        <w:t>Heart Rate:   115-120</w:t>
      </w:r>
    </w:p>
    <w:p w:rsidR="000D42E7" w:rsidRDefault="000D42E7" w:rsidP="000D42E7">
      <w:r>
        <w:t>Respirations: 22-30</w:t>
      </w:r>
    </w:p>
    <w:p w:rsidR="000D42E7" w:rsidRDefault="000D42E7" w:rsidP="000D42E7">
      <w:r>
        <w:t>BP Systolic:  96 (+/-30)</w:t>
      </w:r>
    </w:p>
    <w:p w:rsidR="000D42E7" w:rsidRDefault="000D42E7" w:rsidP="000D42E7">
      <w:r>
        <w:t>Equipment</w:t>
      </w:r>
    </w:p>
    <w:p w:rsidR="000D42E7" w:rsidRDefault="000D42E7" w:rsidP="000D42E7">
      <w:r>
        <w:t>ET Tube: 4.0</w:t>
      </w:r>
    </w:p>
    <w:p w:rsidR="000D42E7" w:rsidRDefault="000D42E7" w:rsidP="000D42E7">
      <w:r>
        <w:t>Blade Size: 1</w:t>
      </w:r>
    </w:p>
    <w:p w:rsidR="001A3BE3" w:rsidRDefault="000D42E7" w:rsidP="000D42E7">
      <w:r>
        <w:t xml:space="preserve">Defibrillation </w:t>
      </w:r>
    </w:p>
    <w:p w:rsidR="001A3BE3" w:rsidRDefault="000D42E7" w:rsidP="000D42E7">
      <w:r>
        <w:t xml:space="preserve">Defibrillation:   20 J, 40 J </w:t>
      </w:r>
    </w:p>
    <w:p w:rsidR="000D42E7" w:rsidRDefault="000D42E7" w:rsidP="000D42E7">
      <w:r>
        <w:t>Cardioversion: 5 J, 10 J</w:t>
      </w:r>
    </w:p>
    <w:p w:rsidR="000D42E7" w:rsidRDefault="000D42E7" w:rsidP="000D42E7">
      <w:r>
        <w:t>Normal Saline    210 ml</w:t>
      </w:r>
    </w:p>
    <w:p w:rsidR="00B63B46" w:rsidRDefault="00B63B46" w:rsidP="00B63B46">
      <w:r>
        <w:t>Acetaminophen   157.5 mg</w:t>
      </w:r>
    </w:p>
    <w:p w:rsidR="000D42E7" w:rsidRDefault="000D42E7" w:rsidP="000D42E7">
      <w:r>
        <w:t>Adenosine:</w:t>
      </w:r>
    </w:p>
    <w:p w:rsidR="000D42E7" w:rsidRDefault="000D42E7" w:rsidP="000D42E7">
      <w:r>
        <w:t>1st Dose-</w:t>
      </w:r>
      <w:r>
        <w:tab/>
        <w:t>1.05 mg</w:t>
      </w:r>
    </w:p>
    <w:p w:rsidR="000D42E7" w:rsidRDefault="000D42E7" w:rsidP="000D42E7">
      <w:r>
        <w:t>Repeat Dose-</w:t>
      </w:r>
      <w:r>
        <w:tab/>
        <w:t>2.1 mg</w:t>
      </w:r>
    </w:p>
    <w:p w:rsidR="000D42E7" w:rsidRDefault="000D42E7" w:rsidP="000D42E7">
      <w:r>
        <w:t>Albuterol</w:t>
      </w:r>
      <w:r>
        <w:tab/>
        <w:t>2.5 mg</w:t>
      </w:r>
    </w:p>
    <w:p w:rsidR="000D42E7" w:rsidRDefault="000D42E7" w:rsidP="000D42E7">
      <w:r>
        <w:t>Amiodarone</w:t>
      </w:r>
      <w:r>
        <w:tab/>
        <w:t>50 mg</w:t>
      </w:r>
    </w:p>
    <w:p w:rsidR="000D42E7" w:rsidRDefault="000D42E7" w:rsidP="000D42E7">
      <w:r>
        <w:t>Atropine- Bradycardia</w:t>
      </w:r>
      <w:r>
        <w:tab/>
        <w:t>0.21 mg</w:t>
      </w:r>
    </w:p>
    <w:p w:rsidR="006B1BA3" w:rsidRDefault="000D42E7" w:rsidP="000D42E7">
      <w:r>
        <w:t>- Organophosphate Poison</w:t>
      </w:r>
      <w:r>
        <w:tab/>
        <w:t xml:space="preserve">0.52 mg </w:t>
      </w:r>
    </w:p>
    <w:p w:rsidR="006B1BA3" w:rsidRDefault="000D42E7" w:rsidP="000D42E7">
      <w:r>
        <w:lastRenderedPageBreak/>
        <w:t xml:space="preserve">Calcium </w:t>
      </w:r>
      <w:r w:rsidR="00583CC6">
        <w:t>c</w:t>
      </w:r>
      <w:r>
        <w:t>hloride</w:t>
      </w:r>
      <w:r>
        <w:tab/>
        <w:t xml:space="preserve">210 mg </w:t>
      </w:r>
    </w:p>
    <w:p w:rsidR="006B1BA3" w:rsidRDefault="000D42E7" w:rsidP="000D42E7">
      <w:r>
        <w:t>Dextrose 10%</w:t>
      </w:r>
      <w:r>
        <w:tab/>
        <w:t xml:space="preserve">50 ml </w:t>
      </w:r>
    </w:p>
    <w:p w:rsidR="00F733EA" w:rsidRPr="00F733EA" w:rsidRDefault="000D42E7" w:rsidP="000D42E7">
      <w:r w:rsidRPr="00F733EA">
        <w:t xml:space="preserve">Diazepam </w:t>
      </w:r>
    </w:p>
    <w:p w:rsidR="00F733EA" w:rsidRPr="00F733EA" w:rsidRDefault="00F733EA" w:rsidP="009B3166">
      <w:pPr>
        <w:ind w:firstLine="720"/>
      </w:pPr>
      <w:r w:rsidRPr="00F733EA">
        <w:rPr>
          <w:rFonts w:cs="Arial"/>
          <w:color w:val="000000"/>
        </w:rPr>
        <w:t>(IV)</w:t>
      </w:r>
      <w:r w:rsidRPr="00F733EA">
        <w:rPr>
          <w:rFonts w:cs="Arial"/>
          <w:color w:val="000000"/>
        </w:rPr>
        <w:tab/>
        <w:t>2 mg</w:t>
      </w:r>
      <w:r w:rsidRPr="00F733EA">
        <w:t xml:space="preserve"> </w:t>
      </w:r>
    </w:p>
    <w:p w:rsidR="00877BD0" w:rsidRDefault="000D42E7" w:rsidP="009B3166">
      <w:pPr>
        <w:ind w:firstLine="720"/>
      </w:pPr>
      <w:r>
        <w:t>(Rectal)</w:t>
      </w:r>
      <w:r>
        <w:tab/>
        <w:t xml:space="preserve">5 mg </w:t>
      </w:r>
    </w:p>
    <w:p w:rsidR="00877BD0" w:rsidRDefault="000D42E7" w:rsidP="000D42E7">
      <w:r>
        <w:t>Diphenhydramine</w:t>
      </w:r>
      <w:r>
        <w:tab/>
        <w:t xml:space="preserve">12.5 mg </w:t>
      </w:r>
    </w:p>
    <w:p w:rsidR="000D42E7" w:rsidRDefault="000D42E7" w:rsidP="000D42E7">
      <w:r>
        <w:t>Dopamine (800 mg in 500 cc)</w:t>
      </w:r>
    </w:p>
    <w:p w:rsidR="000D42E7" w:rsidRDefault="000D42E7" w:rsidP="000D42E7">
      <w:r>
        <w:t>2</w:t>
      </w:r>
      <w:r>
        <w:tab/>
        <w:t>mcg/kg/min</w:t>
      </w:r>
      <w:r>
        <w:tab/>
        <w:t>0.8 ml/hr</w:t>
      </w:r>
    </w:p>
    <w:p w:rsidR="000D42E7" w:rsidRDefault="000D42E7" w:rsidP="000D42E7">
      <w:r>
        <w:t>5</w:t>
      </w:r>
      <w:r>
        <w:tab/>
        <w:t>mcg/kg/min</w:t>
      </w:r>
      <w:r>
        <w:tab/>
        <w:t>2.0 ml/hr</w:t>
      </w:r>
    </w:p>
    <w:p w:rsidR="000D42E7" w:rsidRDefault="000D42E7" w:rsidP="000D42E7">
      <w:r>
        <w:t>10</w:t>
      </w:r>
      <w:r>
        <w:tab/>
        <w:t>mcg/kg/min</w:t>
      </w:r>
      <w:r>
        <w:tab/>
        <w:t>4.0 ml/hr</w:t>
      </w:r>
    </w:p>
    <w:p w:rsidR="00930156" w:rsidRDefault="000D42E7" w:rsidP="000D42E7">
      <w:r>
        <w:t>20</w:t>
      </w:r>
      <w:r>
        <w:tab/>
        <w:t>mcg/kg/min</w:t>
      </w:r>
      <w:r>
        <w:tab/>
        <w:t xml:space="preserve">8.0 ml/hr </w:t>
      </w:r>
    </w:p>
    <w:p w:rsidR="00930156" w:rsidRDefault="000D42E7" w:rsidP="000D42E7">
      <w:r>
        <w:t>Epinephrine 1:10,000</w:t>
      </w:r>
      <w:r>
        <w:tab/>
        <w:t xml:space="preserve">0.105 mg </w:t>
      </w:r>
    </w:p>
    <w:p w:rsidR="00930156" w:rsidRDefault="000D42E7" w:rsidP="000D42E7">
      <w:r>
        <w:t>Epinephrine 1:1000 Nebulized</w:t>
      </w:r>
      <w:r>
        <w:tab/>
        <w:t xml:space="preserve">5 mg </w:t>
      </w:r>
    </w:p>
    <w:p w:rsidR="004E2F04" w:rsidRDefault="000D42E7" w:rsidP="000D42E7">
      <w:r>
        <w:t>Epinephrine Auto-Injector Pedi (IM)</w:t>
      </w:r>
      <w:r w:rsidR="004E2F04" w:rsidDel="004E2F04">
        <w:t xml:space="preserve"> </w:t>
      </w:r>
    </w:p>
    <w:p w:rsidR="00394B62" w:rsidRDefault="004E2F04" w:rsidP="000D42E7">
      <w:r>
        <w:t>Epinephrine 1:1000 IM-ONLY 0.15mg</w:t>
      </w:r>
    </w:p>
    <w:p w:rsidR="00394B62" w:rsidRDefault="00394B62" w:rsidP="00394B62">
      <w:r>
        <w:t>Epinephrine infusion    0.1-1 mcg/kg/min</w:t>
      </w:r>
    </w:p>
    <w:p w:rsidR="00930156" w:rsidRDefault="000D42E7" w:rsidP="000D42E7">
      <w:r>
        <w:t>Fentanyl</w:t>
      </w:r>
      <w:r>
        <w:tab/>
      </w:r>
      <w:r>
        <w:tab/>
        <w:t xml:space="preserve">5 mcg </w:t>
      </w:r>
    </w:p>
    <w:p w:rsidR="00930156" w:rsidRDefault="000D42E7" w:rsidP="000D42E7">
      <w:r>
        <w:t>Glucagon</w:t>
      </w:r>
      <w:r>
        <w:tab/>
      </w:r>
      <w:r>
        <w:tab/>
        <w:t xml:space="preserve">0.5 mg </w:t>
      </w:r>
    </w:p>
    <w:p w:rsidR="00A70648" w:rsidRDefault="000D42E7" w:rsidP="000D42E7">
      <w:r>
        <w:t>Glucose Oral</w:t>
      </w:r>
      <w:r>
        <w:tab/>
      </w:r>
      <w:r w:rsidR="00A70648">
        <w:t xml:space="preserve">0.5 gm/kg </w:t>
      </w:r>
    </w:p>
    <w:p w:rsidR="00930156" w:rsidRDefault="000D42E7" w:rsidP="000D42E7">
      <w:r>
        <w:t>Hydrocortisone</w:t>
      </w:r>
      <w:r>
        <w:tab/>
        <w:t xml:space="preserve">20 mg </w:t>
      </w:r>
    </w:p>
    <w:p w:rsidR="000D42E7" w:rsidRDefault="000D42E7" w:rsidP="000D42E7">
      <w:r>
        <w:t>Hydroxocobalamin</w:t>
      </w:r>
      <w:r>
        <w:tab/>
      </w:r>
      <w:r w:rsidR="001761E5">
        <w:t xml:space="preserve">735 </w:t>
      </w:r>
      <w:r>
        <w:t xml:space="preserve">mg </w:t>
      </w:r>
    </w:p>
    <w:p w:rsidR="00D10760" w:rsidRDefault="00D10760" w:rsidP="000D42E7">
      <w:r>
        <w:t>Ibuprofen</w:t>
      </w:r>
      <w:r>
        <w:tab/>
      </w:r>
      <w:r w:rsidR="005A7D96">
        <w:t>105</w:t>
      </w:r>
      <w:r>
        <w:t xml:space="preserve"> mg</w:t>
      </w:r>
    </w:p>
    <w:p w:rsidR="00930156" w:rsidRDefault="000D42E7" w:rsidP="000D42E7">
      <w:r>
        <w:t xml:space="preserve">Ipratropium w/ albuterol 500 mcg </w:t>
      </w:r>
    </w:p>
    <w:p w:rsidR="005A7D96" w:rsidRDefault="005A7D96" w:rsidP="005A7D96">
      <w:r>
        <w:t>Ketorolac</w:t>
      </w:r>
      <w:r>
        <w:tab/>
        <w:t>5.25 mg</w:t>
      </w:r>
    </w:p>
    <w:p w:rsidR="00930156" w:rsidRDefault="000D42E7" w:rsidP="000D42E7">
      <w:r>
        <w:t xml:space="preserve">Levalbuterol                    0.63 mg </w:t>
      </w:r>
    </w:p>
    <w:p w:rsidR="000D42E7" w:rsidRDefault="000D42E7" w:rsidP="000D42E7">
      <w:r>
        <w:t>Lidocaine:</w:t>
      </w:r>
    </w:p>
    <w:p w:rsidR="000D42E7" w:rsidRDefault="000D42E7" w:rsidP="000D42E7">
      <w:r>
        <w:t>- Cardiac Arrest            10.5 mg</w:t>
      </w:r>
    </w:p>
    <w:p w:rsidR="000D42E7" w:rsidRDefault="000D42E7" w:rsidP="000D42E7">
      <w:r>
        <w:lastRenderedPageBreak/>
        <w:t>-Traumatic Brain Injury 15.75 mg</w:t>
      </w:r>
    </w:p>
    <w:p w:rsidR="00930156" w:rsidRDefault="000D42E7" w:rsidP="000D42E7">
      <w:r>
        <w:t xml:space="preserve">- Intraosseous               5.25 mg </w:t>
      </w:r>
    </w:p>
    <w:p w:rsidR="00223BFC" w:rsidRPr="00223BFC" w:rsidRDefault="00223BFC" w:rsidP="000D42E7">
      <w:r w:rsidRPr="00223BFC">
        <w:rPr>
          <w:rFonts w:cs="Arial"/>
          <w:color w:val="000000"/>
        </w:rPr>
        <w:t xml:space="preserve">Lorazepam                    </w:t>
      </w:r>
      <w:r w:rsidRPr="00223BFC">
        <w:rPr>
          <w:rFonts w:cs="Arial"/>
          <w:color w:val="000000"/>
          <w:spacing w:val="39"/>
        </w:rPr>
        <w:t xml:space="preserve"> </w:t>
      </w:r>
      <w:r w:rsidRPr="00223BFC">
        <w:rPr>
          <w:rFonts w:cs="Arial"/>
          <w:color w:val="000000"/>
        </w:rPr>
        <w:t>1 mg</w:t>
      </w:r>
    </w:p>
    <w:p w:rsidR="000D42E7" w:rsidRDefault="000D42E7" w:rsidP="000D42E7">
      <w:r>
        <w:t xml:space="preserve">Magnesium </w:t>
      </w:r>
      <w:r w:rsidR="00583CC6">
        <w:t>s</w:t>
      </w:r>
      <w:r>
        <w:t>ulfate</w:t>
      </w:r>
    </w:p>
    <w:p w:rsidR="000D42E7" w:rsidRDefault="000D42E7" w:rsidP="000D42E7">
      <w:r>
        <w:t>- RAD</w:t>
      </w:r>
      <w:r>
        <w:tab/>
        <w:t>400mg</w:t>
      </w:r>
    </w:p>
    <w:p w:rsidR="00930156" w:rsidRDefault="000D42E7" w:rsidP="000D42E7">
      <w:r>
        <w:t xml:space="preserve">- Torsades                   500 mg </w:t>
      </w:r>
    </w:p>
    <w:p w:rsidR="00930156" w:rsidRDefault="000D42E7" w:rsidP="000D42E7">
      <w:r>
        <w:t xml:space="preserve">Methylprednisolone        10 mg </w:t>
      </w:r>
    </w:p>
    <w:p w:rsidR="00930156" w:rsidRDefault="000D42E7" w:rsidP="000D42E7">
      <w:r>
        <w:t xml:space="preserve">Midazolam                      </w:t>
      </w:r>
      <w:r w:rsidR="00EF1561">
        <w:t>1</w:t>
      </w:r>
      <w:r>
        <w:t>.</w:t>
      </w:r>
      <w:r w:rsidR="00EF1561">
        <w:t>0</w:t>
      </w:r>
      <w:r>
        <w:t xml:space="preserve">5 mg </w:t>
      </w:r>
    </w:p>
    <w:p w:rsidR="00F733EA" w:rsidRPr="00F733EA" w:rsidRDefault="00F733EA" w:rsidP="000D42E7">
      <w:r w:rsidRPr="00F733EA">
        <w:rPr>
          <w:rFonts w:cs="Arial"/>
          <w:color w:val="000000"/>
        </w:rPr>
        <w:t xml:space="preserve">Morphine Sulfate           </w:t>
      </w:r>
      <w:r w:rsidRPr="00F733EA">
        <w:rPr>
          <w:rFonts w:cs="Arial"/>
          <w:color w:val="000000"/>
          <w:spacing w:val="31"/>
        </w:rPr>
        <w:t xml:space="preserve"> </w:t>
      </w:r>
      <w:r w:rsidRPr="00F733EA">
        <w:rPr>
          <w:rFonts w:cs="Arial"/>
          <w:color w:val="000000"/>
        </w:rPr>
        <w:t>1 mg</w:t>
      </w:r>
    </w:p>
    <w:p w:rsidR="000D42E7" w:rsidRDefault="000D42E7" w:rsidP="000D42E7">
      <w:r>
        <w:t xml:space="preserve">Naloxone                        1 mg </w:t>
      </w:r>
    </w:p>
    <w:p w:rsidR="000D42E7" w:rsidRDefault="000D42E7" w:rsidP="000D42E7">
      <w:r>
        <w:t>Norepinephrine   0.1mcg/kg/min</w:t>
      </w:r>
    </w:p>
    <w:p w:rsidR="000D42E7" w:rsidRDefault="000D42E7" w:rsidP="000D42E7">
      <w:r>
        <w:t>Ondansetron- IV              1 mg</w:t>
      </w:r>
    </w:p>
    <w:p w:rsidR="000D42E7" w:rsidRDefault="000D42E7" w:rsidP="000D42E7">
      <w:r>
        <w:t>- ODT</w:t>
      </w:r>
      <w:r>
        <w:tab/>
        <w:t>4 mg</w:t>
      </w:r>
    </w:p>
    <w:p w:rsidR="000D42E7" w:rsidRDefault="000D42E7" w:rsidP="000D42E7">
      <w:r>
        <w:t>Pralidoxime IV                540 mg</w:t>
      </w:r>
    </w:p>
    <w:p w:rsidR="00930156" w:rsidRDefault="000D42E7" w:rsidP="000D42E7">
      <w:r>
        <w:t>- Infusion</w:t>
      </w:r>
      <w:r>
        <w:tab/>
        <w:t xml:space="preserve">210 mg/hr </w:t>
      </w:r>
    </w:p>
    <w:p w:rsidR="00930156" w:rsidRDefault="000D42E7" w:rsidP="000D42E7">
      <w:r>
        <w:t>Proparacaine</w:t>
      </w:r>
      <w:r>
        <w:tab/>
        <w:t xml:space="preserve">2 drops </w:t>
      </w:r>
    </w:p>
    <w:p w:rsidR="00930156" w:rsidRDefault="00930156" w:rsidP="000D42E7">
      <w:r>
        <w:t xml:space="preserve">Sodium </w:t>
      </w:r>
      <w:r w:rsidR="00583CC6">
        <w:t>b</w:t>
      </w:r>
      <w:r>
        <w:t>icarbonate</w:t>
      </w:r>
      <w:r>
        <w:tab/>
        <w:t xml:space="preserve">20 mEq </w:t>
      </w:r>
    </w:p>
    <w:p w:rsidR="000D42E7" w:rsidRDefault="00930156" w:rsidP="000D42E7">
      <w:r>
        <w:t>T</w:t>
      </w:r>
      <w:r w:rsidR="000D42E7">
        <w:t>etracaine</w:t>
      </w:r>
      <w:r w:rsidR="000D42E7">
        <w:tab/>
        <w:t>2 drops</w:t>
      </w:r>
    </w:p>
    <w:p w:rsidR="00930156" w:rsidRDefault="00930156" w:rsidP="00930156">
      <w:pPr>
        <w:pStyle w:val="Heading4"/>
      </w:pPr>
    </w:p>
    <w:p w:rsidR="006644BE" w:rsidRPr="006644BE" w:rsidRDefault="006644BE" w:rsidP="006644BE"/>
    <w:p w:rsidR="000D42E7" w:rsidRDefault="00930156" w:rsidP="00930156">
      <w:pPr>
        <w:pStyle w:val="Heading4"/>
      </w:pPr>
      <w:r>
        <w:t>W</w:t>
      </w:r>
      <w:r w:rsidR="000D42E7">
        <w:t>eight 12-14 Kg (Avg 13 Kg)</w:t>
      </w:r>
    </w:p>
    <w:p w:rsidR="000D42E7" w:rsidRDefault="000D42E7" w:rsidP="000D42E7">
      <w:r>
        <w:t xml:space="preserve"> Vital Signs</w:t>
      </w:r>
    </w:p>
    <w:p w:rsidR="000D42E7" w:rsidRDefault="000D42E7" w:rsidP="000D42E7">
      <w:r>
        <w:t>Heart Rate:   110-115</w:t>
      </w:r>
    </w:p>
    <w:p w:rsidR="000D42E7" w:rsidRDefault="000D42E7" w:rsidP="000D42E7">
      <w:r>
        <w:t>Respirations: 20-28</w:t>
      </w:r>
    </w:p>
    <w:p w:rsidR="000D42E7" w:rsidRDefault="000D42E7" w:rsidP="000D42E7">
      <w:r>
        <w:t>BP Systolic:  100 (+/-30)</w:t>
      </w:r>
    </w:p>
    <w:p w:rsidR="000D42E7" w:rsidRDefault="000D42E7" w:rsidP="000D42E7">
      <w:r>
        <w:t>Equipment</w:t>
      </w:r>
    </w:p>
    <w:p w:rsidR="000D42E7" w:rsidRDefault="000D42E7" w:rsidP="000D42E7">
      <w:r>
        <w:t>ET Tube: 4.5</w:t>
      </w:r>
    </w:p>
    <w:p w:rsidR="000D42E7" w:rsidRDefault="000D42E7" w:rsidP="000D42E7">
      <w:r>
        <w:t>Blade Size: 2</w:t>
      </w:r>
    </w:p>
    <w:p w:rsidR="001A3BE3" w:rsidRDefault="000D42E7" w:rsidP="000D42E7">
      <w:r>
        <w:lastRenderedPageBreak/>
        <w:t xml:space="preserve">Defibrillation </w:t>
      </w:r>
    </w:p>
    <w:p w:rsidR="001A3BE3" w:rsidRDefault="000D42E7" w:rsidP="000D42E7">
      <w:r>
        <w:t xml:space="preserve">Defibrillation:   30 J, 50 J </w:t>
      </w:r>
    </w:p>
    <w:p w:rsidR="000D42E7" w:rsidRDefault="000D42E7" w:rsidP="000D42E7">
      <w:r>
        <w:t>Cardioversion: 6 J, 15 J</w:t>
      </w:r>
    </w:p>
    <w:p w:rsidR="000D42E7" w:rsidRDefault="000D42E7" w:rsidP="000D42E7">
      <w:r>
        <w:t>Normal Saline    260 ml</w:t>
      </w:r>
    </w:p>
    <w:p w:rsidR="00B63B46" w:rsidRDefault="00B63B46" w:rsidP="000D42E7">
      <w:r>
        <w:t>Acetaminophen   195 mg</w:t>
      </w:r>
    </w:p>
    <w:p w:rsidR="000D42E7" w:rsidRDefault="000D42E7" w:rsidP="000D42E7">
      <w:r>
        <w:t>Adenosine:</w:t>
      </w:r>
    </w:p>
    <w:p w:rsidR="00930156" w:rsidRDefault="000D42E7" w:rsidP="000D42E7">
      <w:r>
        <w:t>1st Dose-</w:t>
      </w:r>
      <w:r>
        <w:tab/>
      </w:r>
      <w:r>
        <w:tab/>
        <w:t>1.3mg Repeat Dose-</w:t>
      </w:r>
      <w:r>
        <w:tab/>
        <w:t xml:space="preserve">2.6 mg </w:t>
      </w:r>
    </w:p>
    <w:p w:rsidR="000D42E7" w:rsidRDefault="000D42E7" w:rsidP="000D42E7">
      <w:r>
        <w:t>Albuterol</w:t>
      </w:r>
      <w:r>
        <w:tab/>
      </w:r>
      <w:r>
        <w:tab/>
        <w:t>2.5 mg</w:t>
      </w:r>
    </w:p>
    <w:p w:rsidR="000D42E7" w:rsidRDefault="000D42E7" w:rsidP="000D42E7">
      <w:r>
        <w:t>Amiodarone</w:t>
      </w:r>
      <w:r>
        <w:tab/>
        <w:t>60 mg</w:t>
      </w:r>
    </w:p>
    <w:p w:rsidR="000D42E7" w:rsidRDefault="000D42E7" w:rsidP="000D42E7">
      <w:r>
        <w:t>Atropine- Bradycardia</w:t>
      </w:r>
      <w:r>
        <w:tab/>
        <w:t>0.26 mg</w:t>
      </w:r>
    </w:p>
    <w:p w:rsidR="00930156" w:rsidRDefault="000D42E7" w:rsidP="000D42E7">
      <w:r>
        <w:t xml:space="preserve">- Organophosphate Poison        0.65 mg </w:t>
      </w:r>
    </w:p>
    <w:p w:rsidR="00930156" w:rsidRDefault="000D42E7" w:rsidP="000D42E7">
      <w:r>
        <w:t xml:space="preserve">Calcium </w:t>
      </w:r>
      <w:r w:rsidR="00583CC6">
        <w:t>c</w:t>
      </w:r>
      <w:r>
        <w:t xml:space="preserve">hloride                            259 mg </w:t>
      </w:r>
    </w:p>
    <w:p w:rsidR="00930156" w:rsidRDefault="000D42E7" w:rsidP="000D42E7">
      <w:r>
        <w:t xml:space="preserve">Dextrose 10%                                60-80 ml </w:t>
      </w:r>
    </w:p>
    <w:p w:rsidR="009B3166" w:rsidRDefault="000D42E7" w:rsidP="000D42E7">
      <w:r>
        <w:t xml:space="preserve">Diazepam </w:t>
      </w:r>
    </w:p>
    <w:p w:rsidR="009B3166" w:rsidRDefault="009B3166" w:rsidP="009B3166">
      <w:pPr>
        <w:ind w:firstLine="720"/>
      </w:pPr>
      <w:r w:rsidRPr="009B3166">
        <w:rPr>
          <w:rFonts w:cs="Arial"/>
          <w:color w:val="000000"/>
        </w:rPr>
        <w:t xml:space="preserve">(IV)         </w:t>
      </w:r>
      <w:r w:rsidRPr="009B3166">
        <w:rPr>
          <w:rFonts w:cs="Arial"/>
          <w:color w:val="000000"/>
          <w:spacing w:val="20"/>
        </w:rPr>
        <w:t xml:space="preserve"> </w:t>
      </w:r>
      <w:r w:rsidRPr="009B3166">
        <w:rPr>
          <w:rFonts w:cs="Arial"/>
          <w:color w:val="000000"/>
        </w:rPr>
        <w:t>3 mg</w:t>
      </w:r>
      <w:r>
        <w:t xml:space="preserve"> </w:t>
      </w:r>
    </w:p>
    <w:p w:rsidR="000D42E7" w:rsidRDefault="000D42E7" w:rsidP="009B3166">
      <w:pPr>
        <w:ind w:firstLine="720"/>
      </w:pPr>
      <w:r>
        <w:t>(Rectal)</w:t>
      </w:r>
      <w:r>
        <w:tab/>
      </w:r>
      <w:r w:rsidR="00223BFC">
        <w:t xml:space="preserve">   </w:t>
      </w:r>
      <w:r>
        <w:t>6 mg</w:t>
      </w:r>
    </w:p>
    <w:p w:rsidR="000D42E7" w:rsidRDefault="000D42E7" w:rsidP="000D42E7">
      <w:r>
        <w:t>Diphenhydramine</w:t>
      </w:r>
      <w:r>
        <w:tab/>
        <w:t>12-14 mg</w:t>
      </w:r>
    </w:p>
    <w:p w:rsidR="000D42E7" w:rsidRDefault="000D42E7" w:rsidP="000D42E7">
      <w:r>
        <w:t>Dopamine (800 mg in 500 cc)</w:t>
      </w:r>
    </w:p>
    <w:p w:rsidR="000D42E7" w:rsidRDefault="000D42E7" w:rsidP="000D42E7">
      <w:r>
        <w:t>2</w:t>
      </w:r>
      <w:r>
        <w:tab/>
        <w:t>mcg/kg/min</w:t>
      </w:r>
      <w:r>
        <w:tab/>
        <w:t>0.8 ml/hr</w:t>
      </w:r>
    </w:p>
    <w:p w:rsidR="000D42E7" w:rsidRDefault="000D42E7" w:rsidP="000D42E7">
      <w:r>
        <w:t>5</w:t>
      </w:r>
      <w:r>
        <w:tab/>
        <w:t>mcg/kg/min</w:t>
      </w:r>
      <w:r>
        <w:tab/>
        <w:t>2.5 ml/hr</w:t>
      </w:r>
    </w:p>
    <w:p w:rsidR="000D42E7" w:rsidRDefault="000D42E7" w:rsidP="000D42E7">
      <w:r>
        <w:t>10</w:t>
      </w:r>
      <w:r>
        <w:tab/>
        <w:t>mcg/kg/min</w:t>
      </w:r>
      <w:r>
        <w:tab/>
        <w:t>5.0 ml/hr</w:t>
      </w:r>
    </w:p>
    <w:p w:rsidR="00930156" w:rsidRDefault="000D42E7" w:rsidP="000D42E7">
      <w:r>
        <w:t>20</w:t>
      </w:r>
      <w:r>
        <w:tab/>
        <w:t>mcg/kg/min</w:t>
      </w:r>
      <w:r>
        <w:tab/>
        <w:t xml:space="preserve">10 ml/hr </w:t>
      </w:r>
    </w:p>
    <w:p w:rsidR="00930156" w:rsidRDefault="000D42E7" w:rsidP="000D42E7">
      <w:r>
        <w:t>Epinephrine 1:10,000</w:t>
      </w:r>
      <w:r>
        <w:tab/>
        <w:t xml:space="preserve">0.13 mg </w:t>
      </w:r>
    </w:p>
    <w:p w:rsidR="00930156" w:rsidRDefault="000D42E7" w:rsidP="000D42E7">
      <w:r>
        <w:t>Epinephrine 1:1000 Nebulized</w:t>
      </w:r>
      <w:r>
        <w:tab/>
        <w:t xml:space="preserve">5 mg </w:t>
      </w:r>
    </w:p>
    <w:p w:rsidR="00930156" w:rsidRDefault="000D42E7" w:rsidP="000D42E7">
      <w:r>
        <w:t xml:space="preserve">Epinephrine Auto-Injector Pedi (IM) </w:t>
      </w:r>
    </w:p>
    <w:p w:rsidR="000D2720" w:rsidRDefault="000D2720" w:rsidP="000D42E7">
      <w:r>
        <w:t>Epinephrine 1:1000 IM-ONLY 0.15mg</w:t>
      </w:r>
    </w:p>
    <w:p w:rsidR="00394B62" w:rsidRDefault="00394B62" w:rsidP="00394B62">
      <w:r>
        <w:t>Epinephrine infusion    0.1-1 mcg/kg/min</w:t>
      </w:r>
    </w:p>
    <w:p w:rsidR="00930156" w:rsidRDefault="000D42E7" w:rsidP="000D42E7">
      <w:r>
        <w:lastRenderedPageBreak/>
        <w:t>Fentanyl</w:t>
      </w:r>
      <w:r>
        <w:tab/>
      </w:r>
      <w:r>
        <w:tab/>
        <w:t xml:space="preserve">6.5 mcg </w:t>
      </w:r>
    </w:p>
    <w:p w:rsidR="00930156" w:rsidRDefault="000D42E7" w:rsidP="000D42E7">
      <w:r>
        <w:t>Glucagon</w:t>
      </w:r>
      <w:r>
        <w:tab/>
      </w:r>
      <w:r>
        <w:tab/>
        <w:t xml:space="preserve">0.5 mg </w:t>
      </w:r>
    </w:p>
    <w:p w:rsidR="00930156" w:rsidRDefault="000D42E7" w:rsidP="000D42E7">
      <w:r>
        <w:t>Glucose Oral</w:t>
      </w:r>
      <w:r>
        <w:tab/>
      </w:r>
      <w:r w:rsidR="00A70648">
        <w:t>0.5 gm/kg</w:t>
      </w:r>
    </w:p>
    <w:p w:rsidR="00930156" w:rsidRDefault="000D42E7" w:rsidP="000D42E7">
      <w:r>
        <w:t>Hydrocortisone</w:t>
      </w:r>
      <w:r>
        <w:tab/>
        <w:t xml:space="preserve">30 mg </w:t>
      </w:r>
    </w:p>
    <w:p w:rsidR="000D42E7" w:rsidRDefault="000D42E7" w:rsidP="000D42E7">
      <w:r>
        <w:t>Hydroxocobalamin</w:t>
      </w:r>
      <w:r>
        <w:tab/>
      </w:r>
      <w:r w:rsidR="001761E5">
        <w:t xml:space="preserve">910 </w:t>
      </w:r>
      <w:r>
        <w:t xml:space="preserve">mg </w:t>
      </w:r>
    </w:p>
    <w:p w:rsidR="005A7D96" w:rsidRDefault="005A7D96" w:rsidP="005A7D96">
      <w:r>
        <w:t>Ibuprofen</w:t>
      </w:r>
      <w:r>
        <w:tab/>
        <w:t>130 mg</w:t>
      </w:r>
    </w:p>
    <w:p w:rsidR="00930156" w:rsidRDefault="000D42E7" w:rsidP="000D42E7">
      <w:r>
        <w:t xml:space="preserve">Ipratropium w/ albuterol 0.5 mcg </w:t>
      </w:r>
    </w:p>
    <w:p w:rsidR="005A7D96" w:rsidRDefault="005A7D96" w:rsidP="005A7D96">
      <w:r>
        <w:t>Ketorolac</w:t>
      </w:r>
      <w:r>
        <w:tab/>
        <w:t>6.5 mg</w:t>
      </w:r>
    </w:p>
    <w:p w:rsidR="00930156" w:rsidRDefault="000D42E7" w:rsidP="000D42E7">
      <w:r>
        <w:t xml:space="preserve">Levalbuterol                    0.63 mg </w:t>
      </w:r>
    </w:p>
    <w:p w:rsidR="000D42E7" w:rsidRDefault="000D42E7" w:rsidP="000D42E7">
      <w:r>
        <w:t>Lidocaine:</w:t>
      </w:r>
    </w:p>
    <w:p w:rsidR="000D42E7" w:rsidRDefault="000D42E7" w:rsidP="000D42E7">
      <w:r>
        <w:t>- Cardiac Arrest</w:t>
      </w:r>
      <w:r>
        <w:tab/>
        <w:t>13 mg</w:t>
      </w:r>
    </w:p>
    <w:p w:rsidR="000D42E7" w:rsidRDefault="000D42E7" w:rsidP="000D42E7">
      <w:r>
        <w:t>-Traumatic Brain Injury 19.5mg</w:t>
      </w:r>
    </w:p>
    <w:p w:rsidR="00930156" w:rsidRDefault="000D42E7" w:rsidP="000D42E7">
      <w:r>
        <w:t xml:space="preserve">- Intraosseous               6.5 mg </w:t>
      </w:r>
    </w:p>
    <w:p w:rsidR="00223BFC" w:rsidRPr="00223BFC" w:rsidRDefault="00223BFC" w:rsidP="000D42E7">
      <w:r w:rsidRPr="00223BFC">
        <w:rPr>
          <w:rFonts w:cs="Arial"/>
          <w:color w:val="000000"/>
        </w:rPr>
        <w:t xml:space="preserve">Lorazepam                    </w:t>
      </w:r>
      <w:r w:rsidRPr="00223BFC">
        <w:rPr>
          <w:rFonts w:cs="Arial"/>
          <w:color w:val="000000"/>
          <w:spacing w:val="39"/>
        </w:rPr>
        <w:t xml:space="preserve"> </w:t>
      </w:r>
      <w:r w:rsidRPr="00223BFC">
        <w:rPr>
          <w:rFonts w:cs="Arial"/>
          <w:color w:val="000000"/>
        </w:rPr>
        <w:t>1.</w:t>
      </w:r>
      <w:r w:rsidR="00EF1561">
        <w:rPr>
          <w:rFonts w:cs="Arial"/>
          <w:color w:val="000000"/>
        </w:rPr>
        <w:t>2</w:t>
      </w:r>
      <w:r w:rsidRPr="00223BFC">
        <w:rPr>
          <w:rFonts w:cs="Arial"/>
          <w:color w:val="000000"/>
        </w:rPr>
        <w:t xml:space="preserve"> mg</w:t>
      </w:r>
    </w:p>
    <w:p w:rsidR="000D42E7" w:rsidRDefault="000D42E7" w:rsidP="000D42E7">
      <w:r>
        <w:t xml:space="preserve">Magnesium </w:t>
      </w:r>
      <w:r w:rsidR="00583CC6">
        <w:t>s</w:t>
      </w:r>
      <w:r>
        <w:t>ulfate</w:t>
      </w:r>
    </w:p>
    <w:p w:rsidR="000D42E7" w:rsidRDefault="000D42E7" w:rsidP="000D42E7">
      <w:r>
        <w:t>- RAD</w:t>
      </w:r>
      <w:r>
        <w:tab/>
        <w:t>500 mg</w:t>
      </w:r>
    </w:p>
    <w:p w:rsidR="00930156" w:rsidRDefault="000D42E7" w:rsidP="000D42E7">
      <w:r>
        <w:t>- Torsades</w:t>
      </w:r>
      <w:r>
        <w:tab/>
        <w:t xml:space="preserve">650 mg </w:t>
      </w:r>
    </w:p>
    <w:p w:rsidR="00930156" w:rsidRDefault="000D42E7" w:rsidP="000D42E7">
      <w:r>
        <w:t>Methylprednisolone</w:t>
      </w:r>
      <w:r>
        <w:tab/>
        <w:t xml:space="preserve">12 mg </w:t>
      </w:r>
    </w:p>
    <w:p w:rsidR="00930156" w:rsidRDefault="000D42E7" w:rsidP="000D42E7">
      <w:r>
        <w:t>Midazolam</w:t>
      </w:r>
      <w:r>
        <w:tab/>
      </w:r>
      <w:r w:rsidR="00EF1561">
        <w:t>1.</w:t>
      </w:r>
      <w:r w:rsidR="001B17A1">
        <w:t xml:space="preserve">3 </w:t>
      </w:r>
      <w:r>
        <w:t xml:space="preserve">mg </w:t>
      </w:r>
    </w:p>
    <w:p w:rsidR="00223BFC" w:rsidRPr="00223BFC" w:rsidRDefault="00223BFC" w:rsidP="000D42E7">
      <w:pPr>
        <w:rPr>
          <w:rFonts w:cs="Arial"/>
          <w:color w:val="000000"/>
        </w:rPr>
      </w:pPr>
      <w:r w:rsidRPr="00223BFC">
        <w:rPr>
          <w:rFonts w:cs="Arial"/>
          <w:color w:val="000000"/>
        </w:rPr>
        <w:t>Morphine Sulfate</w:t>
      </w:r>
      <w:r w:rsidRPr="00223BFC">
        <w:rPr>
          <w:rFonts w:cs="Arial"/>
          <w:color w:val="000000"/>
        </w:rPr>
        <w:tab/>
        <w:t xml:space="preserve">1.2 mg </w:t>
      </w:r>
    </w:p>
    <w:p w:rsidR="000D42E7" w:rsidRDefault="000D42E7" w:rsidP="000D42E7">
      <w:r>
        <w:t>Naloxone</w:t>
      </w:r>
      <w:r>
        <w:tab/>
        <w:t xml:space="preserve">1.2 mg </w:t>
      </w:r>
    </w:p>
    <w:p w:rsidR="000D42E7" w:rsidRDefault="000D42E7" w:rsidP="000D42E7">
      <w:r>
        <w:t>Norepinephrine   0.1mcg/kg/min</w:t>
      </w:r>
    </w:p>
    <w:p w:rsidR="000D42E7" w:rsidRDefault="000D42E7" w:rsidP="000D42E7">
      <w:r>
        <w:t>Ondansetron- IV              1.4 mg</w:t>
      </w:r>
    </w:p>
    <w:p w:rsidR="000D42E7" w:rsidRDefault="000D42E7" w:rsidP="000D42E7">
      <w:r>
        <w:t>- ODT</w:t>
      </w:r>
      <w:r>
        <w:tab/>
        <w:t>4 mg</w:t>
      </w:r>
    </w:p>
    <w:p w:rsidR="000D42E7" w:rsidRDefault="000D42E7" w:rsidP="000D42E7">
      <w:r>
        <w:t>Pralidoxime IV                660 mg</w:t>
      </w:r>
    </w:p>
    <w:p w:rsidR="00930156" w:rsidRDefault="000D42E7" w:rsidP="000D42E7">
      <w:r>
        <w:t>- Infusion</w:t>
      </w:r>
      <w:r>
        <w:tab/>
        <w:t xml:space="preserve">260 mg/hr </w:t>
      </w:r>
    </w:p>
    <w:p w:rsidR="00930156" w:rsidRDefault="000D42E7" w:rsidP="000D42E7">
      <w:r>
        <w:t>Proparacaine</w:t>
      </w:r>
      <w:r>
        <w:tab/>
        <w:t xml:space="preserve">2 drops </w:t>
      </w:r>
    </w:p>
    <w:p w:rsidR="00930156" w:rsidRDefault="00930156" w:rsidP="000D42E7">
      <w:r>
        <w:lastRenderedPageBreak/>
        <w:t xml:space="preserve">Sodium </w:t>
      </w:r>
      <w:r w:rsidR="00583CC6">
        <w:t>b</w:t>
      </w:r>
      <w:r>
        <w:t>icarbonate</w:t>
      </w:r>
      <w:r>
        <w:tab/>
        <w:t xml:space="preserve">26 mEq </w:t>
      </w:r>
    </w:p>
    <w:p w:rsidR="000D42E7" w:rsidRDefault="00930156" w:rsidP="000D42E7">
      <w:r>
        <w:t>T</w:t>
      </w:r>
      <w:r w:rsidR="000D42E7">
        <w:t>etracaine</w:t>
      </w:r>
      <w:r w:rsidR="000D42E7">
        <w:tab/>
        <w:t>2 drops</w:t>
      </w:r>
    </w:p>
    <w:p w:rsidR="000D42E7" w:rsidRDefault="000D42E7" w:rsidP="00930156">
      <w:pPr>
        <w:pStyle w:val="Heading4"/>
      </w:pPr>
      <w:r>
        <w:t>Weight 15-18 Kg (Avg 16.5 Kg)</w:t>
      </w:r>
    </w:p>
    <w:p w:rsidR="000D42E7" w:rsidRDefault="000D42E7" w:rsidP="000D42E7">
      <w:r>
        <w:t xml:space="preserve"> Vital Signs</w:t>
      </w:r>
    </w:p>
    <w:p w:rsidR="000D42E7" w:rsidRDefault="000D42E7" w:rsidP="000D42E7">
      <w:r>
        <w:t>Heart Rate:   100 - 115</w:t>
      </w:r>
    </w:p>
    <w:p w:rsidR="000D42E7" w:rsidRDefault="000D42E7" w:rsidP="000D42E7">
      <w:r>
        <w:t>Respirations: 20-26</w:t>
      </w:r>
    </w:p>
    <w:p w:rsidR="000D42E7" w:rsidRDefault="000D42E7" w:rsidP="000D42E7">
      <w:r>
        <w:t>BP Systolic:  100 (+/-20)</w:t>
      </w:r>
    </w:p>
    <w:p w:rsidR="000D42E7" w:rsidRDefault="000D42E7" w:rsidP="000D42E7">
      <w:r>
        <w:t>Equipment</w:t>
      </w:r>
    </w:p>
    <w:p w:rsidR="000D42E7" w:rsidRDefault="000D42E7" w:rsidP="000D42E7">
      <w:r>
        <w:t>ET Tube: 5.0</w:t>
      </w:r>
    </w:p>
    <w:p w:rsidR="000D42E7" w:rsidRDefault="000D42E7" w:rsidP="000D42E7">
      <w:r>
        <w:t>Blade Size: 2</w:t>
      </w:r>
    </w:p>
    <w:p w:rsidR="001A3BE3" w:rsidRDefault="000D42E7" w:rsidP="000D42E7">
      <w:r>
        <w:t xml:space="preserve">Defibrillation </w:t>
      </w:r>
    </w:p>
    <w:p w:rsidR="001A3BE3" w:rsidRDefault="000D42E7" w:rsidP="000D42E7">
      <w:r>
        <w:t xml:space="preserve">Defibrillation:   30 J, 70 J </w:t>
      </w:r>
    </w:p>
    <w:p w:rsidR="000D42E7" w:rsidRDefault="000D42E7" w:rsidP="000D42E7">
      <w:r>
        <w:t>Cardioversion: 8 J, 15 J</w:t>
      </w:r>
    </w:p>
    <w:p w:rsidR="000D42E7" w:rsidRDefault="000D42E7" w:rsidP="000D42E7">
      <w:r>
        <w:t>Normal Saline    330 ml</w:t>
      </w:r>
    </w:p>
    <w:p w:rsidR="00B63B46" w:rsidRDefault="00B63B46" w:rsidP="00B63B46">
      <w:r>
        <w:t>Acetaminophen   247.5 mg</w:t>
      </w:r>
    </w:p>
    <w:p w:rsidR="000D42E7" w:rsidRDefault="000D42E7" w:rsidP="000D42E7">
      <w:r>
        <w:t>Adenosine:</w:t>
      </w:r>
    </w:p>
    <w:p w:rsidR="000D42E7" w:rsidRDefault="000D42E7" w:rsidP="000D42E7">
      <w:r>
        <w:t>1st Dose-</w:t>
      </w:r>
      <w:r>
        <w:tab/>
        <w:t>1.65 mg</w:t>
      </w:r>
    </w:p>
    <w:p w:rsidR="000D42E7" w:rsidRDefault="000D42E7" w:rsidP="000D42E7">
      <w:r>
        <w:t>Repeat Dose-</w:t>
      </w:r>
      <w:r>
        <w:tab/>
        <w:t>3.3 mg</w:t>
      </w:r>
    </w:p>
    <w:p w:rsidR="000D42E7" w:rsidRDefault="000D42E7" w:rsidP="000D42E7">
      <w:r>
        <w:t>Albuterol</w:t>
      </w:r>
      <w:r>
        <w:tab/>
        <w:t>2.5 mg</w:t>
      </w:r>
    </w:p>
    <w:p w:rsidR="000D42E7" w:rsidRDefault="000D42E7" w:rsidP="000D42E7">
      <w:r>
        <w:t>Amiodarone</w:t>
      </w:r>
      <w:r>
        <w:tab/>
        <w:t>80 mg</w:t>
      </w:r>
    </w:p>
    <w:p w:rsidR="000D42E7" w:rsidRDefault="000D42E7" w:rsidP="000D42E7">
      <w:r>
        <w:t>Atropine- Bradycardia</w:t>
      </w:r>
      <w:r>
        <w:tab/>
        <w:t>0.33 mg</w:t>
      </w:r>
    </w:p>
    <w:p w:rsidR="00930156" w:rsidRDefault="000D42E7" w:rsidP="000D42E7">
      <w:r>
        <w:t>- Organophosphate Poison</w:t>
      </w:r>
      <w:r>
        <w:tab/>
        <w:t xml:space="preserve">0.82 mg </w:t>
      </w:r>
    </w:p>
    <w:p w:rsidR="00930156" w:rsidRDefault="000D42E7" w:rsidP="000D42E7">
      <w:r>
        <w:t xml:space="preserve">Calcium </w:t>
      </w:r>
      <w:r w:rsidR="00583CC6">
        <w:t>c</w:t>
      </w:r>
      <w:r>
        <w:t>hloride</w:t>
      </w:r>
      <w:r>
        <w:tab/>
        <w:t xml:space="preserve">330 mg </w:t>
      </w:r>
    </w:p>
    <w:p w:rsidR="00930156" w:rsidRDefault="000D42E7" w:rsidP="000D42E7">
      <w:r>
        <w:t>Dextrose 10%</w:t>
      </w:r>
      <w:r>
        <w:tab/>
        <w:t xml:space="preserve">80 ml </w:t>
      </w:r>
    </w:p>
    <w:p w:rsidR="00223BFC" w:rsidRDefault="000D42E7" w:rsidP="000D42E7">
      <w:r>
        <w:t xml:space="preserve">Diazepam </w:t>
      </w:r>
    </w:p>
    <w:p w:rsidR="00223BFC" w:rsidRPr="00223BFC" w:rsidRDefault="00223BFC" w:rsidP="00223BFC">
      <w:pPr>
        <w:widowControl w:val="0"/>
        <w:tabs>
          <w:tab w:val="left" w:pos="2160"/>
        </w:tabs>
        <w:autoSpaceDE w:val="0"/>
        <w:autoSpaceDN w:val="0"/>
        <w:adjustRightInd w:val="0"/>
        <w:spacing w:before="7" w:line="250" w:lineRule="auto"/>
        <w:ind w:right="-44"/>
        <w:rPr>
          <w:rFonts w:cs="Arial"/>
          <w:color w:val="000000"/>
        </w:rPr>
      </w:pPr>
      <w:r>
        <w:rPr>
          <w:rFonts w:cs="Arial"/>
          <w:color w:val="000000"/>
        </w:rPr>
        <w:t xml:space="preserve">            </w:t>
      </w:r>
      <w:r w:rsidRPr="00223BFC">
        <w:rPr>
          <w:rFonts w:cs="Arial"/>
          <w:color w:val="000000"/>
        </w:rPr>
        <w:t>(IV)</w:t>
      </w:r>
      <w:r>
        <w:rPr>
          <w:rFonts w:cs="Arial"/>
          <w:color w:val="000000"/>
        </w:rPr>
        <w:t xml:space="preserve">         </w:t>
      </w:r>
      <w:r w:rsidRPr="00223BFC">
        <w:rPr>
          <w:rFonts w:cs="Arial"/>
          <w:color w:val="000000"/>
        </w:rPr>
        <w:t>3 mg</w:t>
      </w:r>
    </w:p>
    <w:p w:rsidR="000D42E7" w:rsidRDefault="00223BFC" w:rsidP="00223BFC">
      <w:r>
        <w:t xml:space="preserve">          </w:t>
      </w:r>
      <w:r w:rsidR="000D42E7">
        <w:t>(Rectal)</w:t>
      </w:r>
      <w:r w:rsidR="000D42E7">
        <w:tab/>
        <w:t>8 mg</w:t>
      </w:r>
    </w:p>
    <w:p w:rsidR="000D42E7" w:rsidRDefault="000D42E7" w:rsidP="000D42E7">
      <w:r>
        <w:t>Diphenhydramine</w:t>
      </w:r>
      <w:r>
        <w:tab/>
        <w:t>20</w:t>
      </w:r>
    </w:p>
    <w:p w:rsidR="000D42E7" w:rsidRDefault="000D42E7" w:rsidP="000D42E7">
      <w:r>
        <w:lastRenderedPageBreak/>
        <w:t>Dopamine (800 mg in 500 cc)</w:t>
      </w:r>
    </w:p>
    <w:p w:rsidR="000D42E7" w:rsidRDefault="000D42E7" w:rsidP="000D42E7">
      <w:r>
        <w:t>2</w:t>
      </w:r>
      <w:r>
        <w:tab/>
        <w:t>mcg/kg/min</w:t>
      </w:r>
      <w:r>
        <w:tab/>
        <w:t>1.2 ml/hr</w:t>
      </w:r>
    </w:p>
    <w:p w:rsidR="000D42E7" w:rsidRDefault="000D42E7" w:rsidP="000D42E7">
      <w:r>
        <w:t>5</w:t>
      </w:r>
      <w:r>
        <w:tab/>
        <w:t>mcg/kg/min</w:t>
      </w:r>
      <w:r>
        <w:tab/>
        <w:t>3 ml/hr</w:t>
      </w:r>
    </w:p>
    <w:p w:rsidR="000D42E7" w:rsidRDefault="000D42E7" w:rsidP="000D42E7">
      <w:r>
        <w:t>10</w:t>
      </w:r>
      <w:r>
        <w:tab/>
        <w:t>mcg/kg/min</w:t>
      </w:r>
      <w:r>
        <w:tab/>
        <w:t>6 ml/hr</w:t>
      </w:r>
    </w:p>
    <w:p w:rsidR="00930156" w:rsidRDefault="000D42E7" w:rsidP="000D42E7">
      <w:r>
        <w:t>20</w:t>
      </w:r>
      <w:r>
        <w:tab/>
        <w:t>mcg/kg/min</w:t>
      </w:r>
      <w:r>
        <w:tab/>
        <w:t xml:space="preserve">12 ml/hr </w:t>
      </w:r>
    </w:p>
    <w:p w:rsidR="00930156" w:rsidRDefault="000D42E7" w:rsidP="000D42E7">
      <w:r>
        <w:t>Epinephrine 1:10,000</w:t>
      </w:r>
      <w:r>
        <w:tab/>
        <w:t xml:space="preserve">0.165 mg </w:t>
      </w:r>
    </w:p>
    <w:p w:rsidR="00930156" w:rsidRDefault="000D42E7" w:rsidP="000D42E7">
      <w:r>
        <w:t>Epinephrine 1:1000 Nebulized</w:t>
      </w:r>
      <w:r>
        <w:tab/>
        <w:t xml:space="preserve">5 mg </w:t>
      </w:r>
    </w:p>
    <w:p w:rsidR="000D2720" w:rsidRDefault="000D42E7" w:rsidP="000D42E7">
      <w:r>
        <w:t>Epinephrine Auto-Injector Pedi (IM)</w:t>
      </w:r>
    </w:p>
    <w:p w:rsidR="00930156" w:rsidRDefault="000D2720" w:rsidP="000D42E7">
      <w:r>
        <w:t>Epinephrine 1:1000 IM-ONLY 0.15mg</w:t>
      </w:r>
      <w:r w:rsidR="000D42E7">
        <w:t xml:space="preserve"> </w:t>
      </w:r>
    </w:p>
    <w:p w:rsidR="00394B62" w:rsidRDefault="00394B62" w:rsidP="00394B62">
      <w:r>
        <w:t>Epinephrine infusion    0.1-1 mcg/kg/min</w:t>
      </w:r>
    </w:p>
    <w:p w:rsidR="00930156" w:rsidRDefault="000D42E7" w:rsidP="000D42E7">
      <w:r>
        <w:t>Fentanyl</w:t>
      </w:r>
      <w:r>
        <w:tab/>
      </w:r>
      <w:r>
        <w:tab/>
        <w:t xml:space="preserve">8 mcg </w:t>
      </w:r>
    </w:p>
    <w:p w:rsidR="00930156" w:rsidRDefault="000D42E7" w:rsidP="000D42E7">
      <w:r>
        <w:t>Glucagon</w:t>
      </w:r>
      <w:r>
        <w:tab/>
      </w:r>
      <w:r>
        <w:tab/>
        <w:t xml:space="preserve">0.5 mg </w:t>
      </w:r>
    </w:p>
    <w:p w:rsidR="00930156" w:rsidRDefault="000D42E7" w:rsidP="000D42E7">
      <w:r>
        <w:t>Glucose Oral</w:t>
      </w:r>
      <w:r>
        <w:tab/>
      </w:r>
      <w:r w:rsidR="00A70648">
        <w:t>0.5 gm/kg</w:t>
      </w:r>
    </w:p>
    <w:p w:rsidR="00930156" w:rsidRDefault="000D42E7" w:rsidP="000D42E7">
      <w:r>
        <w:t>Hydrocortisone</w:t>
      </w:r>
      <w:r>
        <w:tab/>
        <w:t xml:space="preserve">30 mg </w:t>
      </w:r>
    </w:p>
    <w:p w:rsidR="000D42E7" w:rsidRDefault="000D42E7" w:rsidP="000D42E7">
      <w:r>
        <w:t>Hydroxocobalamin</w:t>
      </w:r>
      <w:r>
        <w:tab/>
      </w:r>
      <w:r w:rsidR="001761E5">
        <w:t xml:space="preserve">1155 </w:t>
      </w:r>
      <w:r>
        <w:t xml:space="preserve">mg </w:t>
      </w:r>
    </w:p>
    <w:p w:rsidR="005A7D96" w:rsidRDefault="005A7D96" w:rsidP="000D42E7">
      <w:r>
        <w:t>Ibuprofen</w:t>
      </w:r>
      <w:r>
        <w:tab/>
        <w:t>165 mg</w:t>
      </w:r>
    </w:p>
    <w:p w:rsidR="00930156" w:rsidRDefault="000D42E7" w:rsidP="000D42E7">
      <w:r>
        <w:t xml:space="preserve">Ipratropium w/ albuterol 500 mcg </w:t>
      </w:r>
    </w:p>
    <w:p w:rsidR="005A7D96" w:rsidRDefault="005A7D96" w:rsidP="005A7D96">
      <w:r>
        <w:t>Ketorolac</w:t>
      </w:r>
      <w:r>
        <w:tab/>
        <w:t>8.25 mg</w:t>
      </w:r>
    </w:p>
    <w:p w:rsidR="00930156" w:rsidRDefault="000D42E7" w:rsidP="000D42E7">
      <w:r>
        <w:t xml:space="preserve">Levalbuterol                    0.63 mg </w:t>
      </w:r>
    </w:p>
    <w:p w:rsidR="000D42E7" w:rsidRDefault="000D42E7" w:rsidP="000D42E7">
      <w:r>
        <w:t>Lidocaine:</w:t>
      </w:r>
    </w:p>
    <w:p w:rsidR="000D42E7" w:rsidRDefault="000D42E7" w:rsidP="000D42E7">
      <w:r>
        <w:t>- Cardiac Arrest            16.5 mg</w:t>
      </w:r>
    </w:p>
    <w:p w:rsidR="000D42E7" w:rsidRDefault="000D42E7" w:rsidP="000D42E7">
      <w:r>
        <w:t>-Traumatic Brain Injury 24.75 mg</w:t>
      </w:r>
    </w:p>
    <w:p w:rsidR="005B45A7" w:rsidRDefault="000D42E7" w:rsidP="000D42E7">
      <w:r>
        <w:t>- Intraosseous               8.25 mg</w:t>
      </w:r>
    </w:p>
    <w:p w:rsidR="00930156" w:rsidRPr="005B45A7" w:rsidRDefault="005B45A7" w:rsidP="000D42E7">
      <w:r w:rsidRPr="005B45A7">
        <w:rPr>
          <w:rFonts w:cs="Arial"/>
          <w:color w:val="000000"/>
        </w:rPr>
        <w:t xml:space="preserve">Lorazepam                     </w:t>
      </w:r>
      <w:r w:rsidRPr="005B45A7">
        <w:rPr>
          <w:rFonts w:cs="Arial"/>
          <w:color w:val="000000"/>
          <w:spacing w:val="39"/>
        </w:rPr>
        <w:t xml:space="preserve"> </w:t>
      </w:r>
      <w:r w:rsidRPr="005B45A7">
        <w:rPr>
          <w:rFonts w:cs="Arial"/>
          <w:color w:val="000000"/>
        </w:rPr>
        <w:t>1.6 mg</w:t>
      </w:r>
      <w:r w:rsidR="000D42E7" w:rsidRPr="005B45A7">
        <w:t xml:space="preserve"> </w:t>
      </w:r>
    </w:p>
    <w:p w:rsidR="000D42E7" w:rsidRDefault="000D42E7" w:rsidP="000D42E7">
      <w:r>
        <w:t xml:space="preserve">Magnesium </w:t>
      </w:r>
      <w:r w:rsidR="00583CC6">
        <w:t>s</w:t>
      </w:r>
      <w:r>
        <w:t>ulfate</w:t>
      </w:r>
    </w:p>
    <w:p w:rsidR="000D42E7" w:rsidRDefault="000D42E7" w:rsidP="000D42E7">
      <w:r>
        <w:t>- RAD</w:t>
      </w:r>
      <w:r>
        <w:tab/>
        <w:t>650 mg</w:t>
      </w:r>
    </w:p>
    <w:p w:rsidR="00930156" w:rsidRDefault="000D42E7" w:rsidP="000D42E7">
      <w:r>
        <w:t xml:space="preserve">- Torsades                   800 mg </w:t>
      </w:r>
    </w:p>
    <w:p w:rsidR="00930156" w:rsidRDefault="000D42E7" w:rsidP="000D42E7">
      <w:r>
        <w:lastRenderedPageBreak/>
        <w:t xml:space="preserve">Methylprednisolone        16 mg </w:t>
      </w:r>
    </w:p>
    <w:p w:rsidR="00930156" w:rsidRDefault="000D42E7" w:rsidP="000D42E7">
      <w:r>
        <w:t xml:space="preserve">Midazolam                      </w:t>
      </w:r>
      <w:r w:rsidR="00EF1561">
        <w:t>1.65</w:t>
      </w:r>
      <w:r>
        <w:t xml:space="preserve"> mg </w:t>
      </w:r>
    </w:p>
    <w:p w:rsidR="00EC01B6" w:rsidRPr="00EC01B6" w:rsidRDefault="00EC01B6" w:rsidP="000D42E7">
      <w:r w:rsidRPr="00EC01B6">
        <w:rPr>
          <w:rFonts w:cs="Arial"/>
          <w:color w:val="000000"/>
        </w:rPr>
        <w:t xml:space="preserve">Morphine Sulfate           </w:t>
      </w:r>
      <w:r w:rsidRPr="00EC01B6">
        <w:rPr>
          <w:rFonts w:cs="Arial"/>
          <w:color w:val="000000"/>
          <w:spacing w:val="31"/>
        </w:rPr>
        <w:t xml:space="preserve"> </w:t>
      </w:r>
      <w:r w:rsidRPr="00EC01B6">
        <w:rPr>
          <w:rFonts w:cs="Arial"/>
          <w:color w:val="000000"/>
        </w:rPr>
        <w:t>1.6 mg</w:t>
      </w:r>
    </w:p>
    <w:p w:rsidR="000D42E7" w:rsidRDefault="000D42E7" w:rsidP="000D42E7">
      <w:r>
        <w:t xml:space="preserve">Naloxone                        1.6 mg </w:t>
      </w:r>
    </w:p>
    <w:p w:rsidR="000D42E7" w:rsidRDefault="000D42E7" w:rsidP="000D42E7">
      <w:r>
        <w:t>Norepinephrine   0.1mcg/kg/min</w:t>
      </w:r>
    </w:p>
    <w:p w:rsidR="000D42E7" w:rsidRDefault="000D42E7" w:rsidP="000D42E7">
      <w:r>
        <w:t>Ondansetron - IV              1.6 mg</w:t>
      </w:r>
    </w:p>
    <w:p w:rsidR="000D42E7" w:rsidRDefault="000D42E7" w:rsidP="000D42E7">
      <w:r>
        <w:t>- ODT</w:t>
      </w:r>
      <w:r>
        <w:tab/>
        <w:t>4 mg</w:t>
      </w:r>
    </w:p>
    <w:p w:rsidR="000D42E7" w:rsidRDefault="000D42E7" w:rsidP="000D42E7">
      <w:r>
        <w:t>Pralidoxime IV                810 mg</w:t>
      </w:r>
    </w:p>
    <w:p w:rsidR="00930156" w:rsidRDefault="000D42E7" w:rsidP="000D42E7">
      <w:r>
        <w:t>- Infusion</w:t>
      </w:r>
      <w:r>
        <w:tab/>
        <w:t xml:space="preserve">330 mg/hr </w:t>
      </w:r>
    </w:p>
    <w:p w:rsidR="00930156" w:rsidRDefault="000D42E7" w:rsidP="000D42E7">
      <w:r>
        <w:t>Proparacaine</w:t>
      </w:r>
      <w:r>
        <w:tab/>
        <w:t xml:space="preserve">2 drops </w:t>
      </w:r>
    </w:p>
    <w:p w:rsidR="00930156" w:rsidRDefault="000D42E7" w:rsidP="000D42E7">
      <w:r>
        <w:t xml:space="preserve">Sodium </w:t>
      </w:r>
      <w:r w:rsidR="00583CC6">
        <w:t>b</w:t>
      </w:r>
      <w:r>
        <w:t>icarbonate</w:t>
      </w:r>
      <w:r>
        <w:tab/>
        <w:t xml:space="preserve">32 mEq </w:t>
      </w:r>
    </w:p>
    <w:p w:rsidR="000D42E7" w:rsidRDefault="000D42E7" w:rsidP="000D42E7">
      <w:r>
        <w:t>Tetracaine</w:t>
      </w:r>
      <w:r>
        <w:tab/>
        <w:t>2 drops</w:t>
      </w:r>
    </w:p>
    <w:p w:rsidR="000D42E7" w:rsidRDefault="000D42E7" w:rsidP="00930156">
      <w:pPr>
        <w:pStyle w:val="Heading4"/>
      </w:pPr>
      <w:r>
        <w:t xml:space="preserve"> Weight 19-22 Kg (Avg 20.75 Kg)</w:t>
      </w:r>
    </w:p>
    <w:p w:rsidR="000D42E7" w:rsidRDefault="000D42E7" w:rsidP="000D42E7">
      <w:r>
        <w:t xml:space="preserve"> Vital Signs</w:t>
      </w:r>
    </w:p>
    <w:p w:rsidR="000D42E7" w:rsidRDefault="000D42E7" w:rsidP="000D42E7">
      <w:r>
        <w:t>Heart Rate:   100</w:t>
      </w:r>
    </w:p>
    <w:p w:rsidR="000D42E7" w:rsidRDefault="000D42E7" w:rsidP="000D42E7">
      <w:r>
        <w:t>Respirations: 20-24</w:t>
      </w:r>
    </w:p>
    <w:p w:rsidR="000D42E7" w:rsidRDefault="000D42E7" w:rsidP="000D42E7">
      <w:r>
        <w:t>BP Systolic:  100 (+/-15)</w:t>
      </w:r>
    </w:p>
    <w:p w:rsidR="000D42E7" w:rsidRDefault="000D42E7" w:rsidP="000D42E7">
      <w:r>
        <w:t>Equipment</w:t>
      </w:r>
    </w:p>
    <w:p w:rsidR="000D42E7" w:rsidRDefault="000D42E7" w:rsidP="000D42E7">
      <w:r>
        <w:t>ET Tube: 5.5</w:t>
      </w:r>
    </w:p>
    <w:p w:rsidR="000D42E7" w:rsidRDefault="000D42E7" w:rsidP="000D42E7">
      <w:r>
        <w:t>Blade Size: 2</w:t>
      </w:r>
    </w:p>
    <w:p w:rsidR="001A3BE3" w:rsidRDefault="000D42E7" w:rsidP="000D42E7">
      <w:r>
        <w:t xml:space="preserve">Defibrillation </w:t>
      </w:r>
    </w:p>
    <w:p w:rsidR="001A3BE3" w:rsidRDefault="000D42E7" w:rsidP="000D42E7">
      <w:r>
        <w:t xml:space="preserve">Defibrillation:   40 J, 85 J </w:t>
      </w:r>
    </w:p>
    <w:p w:rsidR="000D42E7" w:rsidRDefault="000D42E7" w:rsidP="000D42E7">
      <w:r>
        <w:t>Cardioversion: 10 J, 20 J</w:t>
      </w:r>
    </w:p>
    <w:p w:rsidR="000D42E7" w:rsidRDefault="000D42E7" w:rsidP="000D42E7">
      <w:r>
        <w:t>Normal Saline    410 ml</w:t>
      </w:r>
    </w:p>
    <w:p w:rsidR="00B63B46" w:rsidRDefault="00B63B46" w:rsidP="00B63B46">
      <w:r>
        <w:t>Acetaminophen   311.25 mg</w:t>
      </w:r>
    </w:p>
    <w:p w:rsidR="000D42E7" w:rsidRDefault="00930156" w:rsidP="000D42E7">
      <w:r>
        <w:t>A</w:t>
      </w:r>
      <w:r w:rsidR="000D42E7">
        <w:t>denosine:</w:t>
      </w:r>
    </w:p>
    <w:p w:rsidR="000D42E7" w:rsidRDefault="000D42E7" w:rsidP="000D42E7">
      <w:r>
        <w:t>1st Dose-</w:t>
      </w:r>
      <w:r>
        <w:tab/>
        <w:t>2.075 mg</w:t>
      </w:r>
    </w:p>
    <w:p w:rsidR="000D42E7" w:rsidRDefault="000D42E7" w:rsidP="000D42E7">
      <w:r>
        <w:t>Repeat Dose-</w:t>
      </w:r>
      <w:r>
        <w:tab/>
        <w:t>4.15 mg</w:t>
      </w:r>
    </w:p>
    <w:p w:rsidR="000D42E7" w:rsidRDefault="000D42E7" w:rsidP="000D42E7">
      <w:r>
        <w:lastRenderedPageBreak/>
        <w:t>Albuterol</w:t>
      </w:r>
      <w:r>
        <w:tab/>
        <w:t>2.5 mg</w:t>
      </w:r>
    </w:p>
    <w:p w:rsidR="000D42E7" w:rsidRDefault="000D42E7" w:rsidP="000D42E7">
      <w:r>
        <w:t>Amiodarone</w:t>
      </w:r>
      <w:r>
        <w:tab/>
        <w:t>100 mg</w:t>
      </w:r>
    </w:p>
    <w:p w:rsidR="000D42E7" w:rsidRDefault="000D42E7" w:rsidP="000D42E7">
      <w:r>
        <w:t>Atropine- Bradycardia</w:t>
      </w:r>
      <w:r>
        <w:tab/>
        <w:t>0.41 mg</w:t>
      </w:r>
    </w:p>
    <w:p w:rsidR="00930156" w:rsidRDefault="000D42E7" w:rsidP="000D42E7">
      <w:r>
        <w:t>- Organophosphate Poison</w:t>
      </w:r>
      <w:r>
        <w:tab/>
        <w:t xml:space="preserve">1.0 mg </w:t>
      </w:r>
    </w:p>
    <w:p w:rsidR="00930156" w:rsidRDefault="000D42E7" w:rsidP="000D42E7">
      <w:r>
        <w:t xml:space="preserve">Calcium </w:t>
      </w:r>
      <w:r w:rsidR="00583CC6">
        <w:t>c</w:t>
      </w:r>
      <w:r>
        <w:t>hloride</w:t>
      </w:r>
      <w:r>
        <w:tab/>
        <w:t xml:space="preserve">416 mg </w:t>
      </w:r>
    </w:p>
    <w:p w:rsidR="00930156" w:rsidRDefault="000D42E7" w:rsidP="000D42E7">
      <w:r>
        <w:t>Dextrose 10%</w:t>
      </w:r>
      <w:r>
        <w:tab/>
        <w:t xml:space="preserve">100 ml </w:t>
      </w:r>
    </w:p>
    <w:p w:rsidR="000D42E7" w:rsidRDefault="000D42E7" w:rsidP="000D42E7">
      <w:r>
        <w:t>Diazepam (Rectal)</w:t>
      </w:r>
      <w:r>
        <w:tab/>
        <w:t>10 mg</w:t>
      </w:r>
    </w:p>
    <w:p w:rsidR="000D42E7" w:rsidRDefault="000D42E7" w:rsidP="000D42E7">
      <w:r>
        <w:t>Diphenhydramine</w:t>
      </w:r>
      <w:r>
        <w:tab/>
        <w:t>30</w:t>
      </w:r>
    </w:p>
    <w:p w:rsidR="000D42E7" w:rsidRDefault="000D42E7" w:rsidP="000D42E7">
      <w:r>
        <w:t>Dopamine (800 mg in 500 cc)</w:t>
      </w:r>
    </w:p>
    <w:p w:rsidR="000D42E7" w:rsidRDefault="000D42E7" w:rsidP="000D42E7">
      <w:r>
        <w:t>2</w:t>
      </w:r>
      <w:r>
        <w:tab/>
        <w:t>mcg/kg/min</w:t>
      </w:r>
      <w:r>
        <w:tab/>
        <w:t>1.6 ml/hr</w:t>
      </w:r>
    </w:p>
    <w:p w:rsidR="000D42E7" w:rsidRDefault="000D42E7" w:rsidP="000D42E7">
      <w:r>
        <w:t>5</w:t>
      </w:r>
      <w:r>
        <w:tab/>
        <w:t>mcg/kg/min</w:t>
      </w:r>
      <w:r>
        <w:tab/>
        <w:t>3.9 ml/hr</w:t>
      </w:r>
    </w:p>
    <w:p w:rsidR="000D42E7" w:rsidRDefault="000D42E7" w:rsidP="000D42E7">
      <w:r>
        <w:t>10</w:t>
      </w:r>
      <w:r>
        <w:tab/>
        <w:t>mcg/kg/min</w:t>
      </w:r>
      <w:r>
        <w:tab/>
        <w:t>7.8 ml/hr</w:t>
      </w:r>
    </w:p>
    <w:p w:rsidR="00930156" w:rsidRDefault="000D42E7" w:rsidP="000D42E7">
      <w:r>
        <w:t>20</w:t>
      </w:r>
      <w:r>
        <w:tab/>
        <w:t>mcg/kg/min</w:t>
      </w:r>
      <w:r>
        <w:tab/>
        <w:t xml:space="preserve">16 ml/hr </w:t>
      </w:r>
    </w:p>
    <w:p w:rsidR="00930156" w:rsidRDefault="000D42E7" w:rsidP="000D42E7">
      <w:r>
        <w:t>Epinephrine 1:10,000</w:t>
      </w:r>
      <w:r>
        <w:tab/>
        <w:t xml:space="preserve">0.2075 mg </w:t>
      </w:r>
    </w:p>
    <w:p w:rsidR="00930156" w:rsidRDefault="000D42E7" w:rsidP="000D42E7">
      <w:r>
        <w:t>Epinephrine 1:1000 Nebulized</w:t>
      </w:r>
      <w:r>
        <w:tab/>
        <w:t xml:space="preserve">5 mg </w:t>
      </w:r>
    </w:p>
    <w:p w:rsidR="00930156" w:rsidRDefault="000D42E7" w:rsidP="000D42E7">
      <w:r>
        <w:t xml:space="preserve">Epinephrine Auto-Injector Pedi (IM) </w:t>
      </w:r>
    </w:p>
    <w:p w:rsidR="00DD7220" w:rsidRDefault="00DD7220" w:rsidP="000D42E7">
      <w:r>
        <w:t>Epinephrine 1:1000 IM-ONLY 0.15mg</w:t>
      </w:r>
    </w:p>
    <w:p w:rsidR="00394B62" w:rsidRDefault="00394B62" w:rsidP="00394B62">
      <w:r>
        <w:t>Epinephrine infusion    0.1-1 mcg/kg/min</w:t>
      </w:r>
    </w:p>
    <w:p w:rsidR="00930156" w:rsidRDefault="000D42E7" w:rsidP="000D42E7">
      <w:r>
        <w:t>Fentanyl</w:t>
      </w:r>
      <w:r>
        <w:tab/>
      </w:r>
      <w:r>
        <w:tab/>
        <w:t xml:space="preserve">10 mcg </w:t>
      </w:r>
    </w:p>
    <w:p w:rsidR="00930156" w:rsidRDefault="000D42E7" w:rsidP="000D42E7">
      <w:r>
        <w:t>Glucagon</w:t>
      </w:r>
      <w:r>
        <w:tab/>
      </w:r>
      <w:r>
        <w:tab/>
        <w:t xml:space="preserve">1 mg </w:t>
      </w:r>
    </w:p>
    <w:p w:rsidR="00A70648" w:rsidRDefault="000D42E7" w:rsidP="000D42E7">
      <w:r>
        <w:t>Glucose Oral</w:t>
      </w:r>
      <w:r>
        <w:tab/>
      </w:r>
      <w:r w:rsidR="00A70648">
        <w:t xml:space="preserve">0.5 gm/kg </w:t>
      </w:r>
    </w:p>
    <w:p w:rsidR="00930156" w:rsidRDefault="000D42E7" w:rsidP="000D42E7">
      <w:r>
        <w:t>Hydrocortisone</w:t>
      </w:r>
      <w:r>
        <w:tab/>
        <w:t xml:space="preserve">40 mg </w:t>
      </w:r>
    </w:p>
    <w:p w:rsidR="000D42E7" w:rsidRDefault="000D42E7" w:rsidP="000D42E7">
      <w:r>
        <w:t>Hydroxocobalamin</w:t>
      </w:r>
      <w:r>
        <w:tab/>
      </w:r>
      <w:r w:rsidR="00101A54">
        <w:t>1453</w:t>
      </w:r>
      <w:r w:rsidR="001761E5">
        <w:t xml:space="preserve"> </w:t>
      </w:r>
      <w:r>
        <w:t xml:space="preserve">mg </w:t>
      </w:r>
    </w:p>
    <w:p w:rsidR="005A7D96" w:rsidRDefault="005A7D96" w:rsidP="000D42E7">
      <w:r>
        <w:t>Ibuprofen</w:t>
      </w:r>
      <w:r>
        <w:tab/>
        <w:t>207.5 mg</w:t>
      </w:r>
    </w:p>
    <w:p w:rsidR="00930156" w:rsidRDefault="000D42E7" w:rsidP="000D42E7">
      <w:r>
        <w:t>Ipratropium w/ albuterol 500 mcg</w:t>
      </w:r>
    </w:p>
    <w:p w:rsidR="005A7D96" w:rsidRDefault="005A7D96" w:rsidP="005A7D96">
      <w:r>
        <w:t>Ketorolac</w:t>
      </w:r>
      <w:r>
        <w:tab/>
        <w:t>10.27 mg</w:t>
      </w:r>
    </w:p>
    <w:p w:rsidR="00930156" w:rsidRDefault="000D42E7" w:rsidP="000D42E7">
      <w:r>
        <w:t xml:space="preserve">Levalbuterol                    0.63 mg </w:t>
      </w:r>
    </w:p>
    <w:p w:rsidR="000D42E7" w:rsidRDefault="000D42E7" w:rsidP="000D42E7">
      <w:r>
        <w:lastRenderedPageBreak/>
        <w:t>Lidocaine:</w:t>
      </w:r>
    </w:p>
    <w:p w:rsidR="000D42E7" w:rsidRDefault="000D42E7" w:rsidP="000D42E7">
      <w:r>
        <w:t>- Cardiac Arrest</w:t>
      </w:r>
      <w:r>
        <w:tab/>
        <w:t>20.75 mg</w:t>
      </w:r>
    </w:p>
    <w:p w:rsidR="000D42E7" w:rsidRDefault="000D42E7" w:rsidP="000D42E7">
      <w:r>
        <w:t>-Traumatic Brain Injury 31.125mg</w:t>
      </w:r>
    </w:p>
    <w:p w:rsidR="00930156" w:rsidRDefault="000D42E7" w:rsidP="000D42E7">
      <w:r>
        <w:t>- Intraosseous               10.375 mg</w:t>
      </w:r>
    </w:p>
    <w:p w:rsidR="00EC01B6" w:rsidRPr="00EC01B6" w:rsidRDefault="00EC01B6" w:rsidP="000D42E7">
      <w:r w:rsidRPr="00EC01B6">
        <w:rPr>
          <w:rFonts w:cs="Arial"/>
          <w:color w:val="000000"/>
        </w:rPr>
        <w:t xml:space="preserve">Lorazepam                  </w:t>
      </w:r>
      <w:r w:rsidRPr="00EC01B6">
        <w:rPr>
          <w:rFonts w:cs="Arial"/>
          <w:color w:val="000000"/>
          <w:spacing w:val="39"/>
        </w:rPr>
        <w:t xml:space="preserve"> </w:t>
      </w:r>
      <w:r w:rsidRPr="00EC01B6">
        <w:rPr>
          <w:rFonts w:cs="Arial"/>
          <w:color w:val="000000"/>
        </w:rPr>
        <w:t>2</w:t>
      </w:r>
      <w:r w:rsidR="001B17A1">
        <w:rPr>
          <w:rFonts w:cs="Arial"/>
          <w:color w:val="000000"/>
        </w:rPr>
        <w:t xml:space="preserve"> </w:t>
      </w:r>
      <w:r w:rsidRPr="00EC01B6">
        <w:rPr>
          <w:rFonts w:cs="Arial"/>
          <w:color w:val="000000"/>
        </w:rPr>
        <w:t>mg</w:t>
      </w:r>
    </w:p>
    <w:p w:rsidR="000D42E7" w:rsidRDefault="000D42E7" w:rsidP="000D42E7">
      <w:r>
        <w:t xml:space="preserve">Magnesium </w:t>
      </w:r>
      <w:r w:rsidR="00583CC6">
        <w:t>s</w:t>
      </w:r>
      <w:r>
        <w:t>ulfate</w:t>
      </w:r>
    </w:p>
    <w:p w:rsidR="000D42E7" w:rsidRDefault="000D42E7" w:rsidP="000D42E7">
      <w:r>
        <w:t>- RAD</w:t>
      </w:r>
      <w:r>
        <w:tab/>
        <w:t>850 mg</w:t>
      </w:r>
    </w:p>
    <w:p w:rsidR="00257241" w:rsidRDefault="000D42E7" w:rsidP="000D42E7">
      <w:r>
        <w:t>- Torsades</w:t>
      </w:r>
      <w:r>
        <w:tab/>
        <w:t xml:space="preserve">1050 mg </w:t>
      </w:r>
    </w:p>
    <w:p w:rsidR="00257241" w:rsidRDefault="000D42E7" w:rsidP="000D42E7">
      <w:r>
        <w:t>Methylprednisolone</w:t>
      </w:r>
      <w:r>
        <w:tab/>
        <w:t xml:space="preserve">20 mg </w:t>
      </w:r>
    </w:p>
    <w:p w:rsidR="00257241" w:rsidRDefault="000D42E7" w:rsidP="000D42E7">
      <w:r>
        <w:t>Midazolam</w:t>
      </w:r>
      <w:r>
        <w:tab/>
      </w:r>
      <w:r w:rsidR="00EF1561">
        <w:t>2</w:t>
      </w:r>
      <w:r>
        <w:t xml:space="preserve"> mg</w:t>
      </w:r>
    </w:p>
    <w:p w:rsidR="00EC01B6" w:rsidRPr="00EC01B6" w:rsidRDefault="00EC01B6" w:rsidP="000D42E7">
      <w:r w:rsidRPr="00EC01B6">
        <w:rPr>
          <w:rFonts w:cs="Arial"/>
          <w:color w:val="000000"/>
        </w:rPr>
        <w:t>Morphine Sulfate</w:t>
      </w:r>
      <w:r w:rsidRPr="00EC01B6">
        <w:rPr>
          <w:rFonts w:cs="Arial"/>
          <w:color w:val="000000"/>
        </w:rPr>
        <w:tab/>
        <w:t xml:space="preserve">     2 mg</w:t>
      </w:r>
    </w:p>
    <w:p w:rsidR="000D42E7" w:rsidRDefault="000D42E7" w:rsidP="000D42E7">
      <w:r>
        <w:t>Naloxone</w:t>
      </w:r>
      <w:r>
        <w:tab/>
        <w:t xml:space="preserve">2 mg </w:t>
      </w:r>
    </w:p>
    <w:p w:rsidR="000D42E7" w:rsidRDefault="000D42E7" w:rsidP="000D42E7">
      <w:r>
        <w:t>Norepinephrine   0.1mcg/kg/min</w:t>
      </w:r>
    </w:p>
    <w:p w:rsidR="000D42E7" w:rsidRDefault="000D42E7" w:rsidP="000D42E7">
      <w:r>
        <w:t>Ondansetron - IV              2 mg</w:t>
      </w:r>
    </w:p>
    <w:p w:rsidR="000D42E7" w:rsidRDefault="000D42E7" w:rsidP="000D42E7">
      <w:r>
        <w:t>- ODT</w:t>
      </w:r>
      <w:r>
        <w:tab/>
        <w:t>4 mg</w:t>
      </w:r>
    </w:p>
    <w:p w:rsidR="000D42E7" w:rsidRDefault="000D42E7" w:rsidP="000D42E7">
      <w:r>
        <w:t>Pralidoxime IV                1020 mg</w:t>
      </w:r>
    </w:p>
    <w:p w:rsidR="00257241" w:rsidRDefault="000D42E7" w:rsidP="000D42E7">
      <w:r>
        <w:t>- Infusion</w:t>
      </w:r>
      <w:r>
        <w:tab/>
        <w:t xml:space="preserve">415 mg/hr </w:t>
      </w:r>
    </w:p>
    <w:p w:rsidR="00257241" w:rsidRDefault="000D42E7" w:rsidP="000D42E7">
      <w:r>
        <w:t>Proparacaine</w:t>
      </w:r>
      <w:r>
        <w:tab/>
        <w:t xml:space="preserve">2 drops </w:t>
      </w:r>
    </w:p>
    <w:p w:rsidR="00257241" w:rsidRDefault="000D42E7" w:rsidP="000D42E7">
      <w:r>
        <w:t xml:space="preserve">Sodium </w:t>
      </w:r>
      <w:r w:rsidR="00583CC6">
        <w:t>b</w:t>
      </w:r>
      <w:r>
        <w:t>icarbonate</w:t>
      </w:r>
      <w:r>
        <w:tab/>
        <w:t xml:space="preserve">42 mEq </w:t>
      </w:r>
    </w:p>
    <w:p w:rsidR="000D42E7" w:rsidRDefault="000D42E7" w:rsidP="000D42E7">
      <w:r>
        <w:t>Tetracaine</w:t>
      </w:r>
      <w:r>
        <w:tab/>
        <w:t>2 drops</w:t>
      </w:r>
    </w:p>
    <w:p w:rsidR="000D42E7" w:rsidRDefault="000D42E7" w:rsidP="000D42E7">
      <w:r>
        <w:t xml:space="preserve"> </w:t>
      </w:r>
    </w:p>
    <w:p w:rsidR="000D42E7" w:rsidRDefault="000D42E7" w:rsidP="00257241">
      <w:pPr>
        <w:pStyle w:val="Heading4"/>
      </w:pPr>
      <w:r>
        <w:t>Weight 24-28* Kg (Avg 27 Kg)</w:t>
      </w:r>
    </w:p>
    <w:p w:rsidR="00257241" w:rsidRDefault="000D42E7" w:rsidP="000D42E7">
      <w:r>
        <w:t xml:space="preserve"> </w:t>
      </w:r>
    </w:p>
    <w:p w:rsidR="000D42E7" w:rsidRDefault="000D42E7" w:rsidP="000D42E7">
      <w:r>
        <w:t>Vital Signs</w:t>
      </w:r>
    </w:p>
    <w:p w:rsidR="000D42E7" w:rsidRDefault="000D42E7" w:rsidP="000D42E7">
      <w:r>
        <w:t>Heart Rate:   90</w:t>
      </w:r>
    </w:p>
    <w:p w:rsidR="000D42E7" w:rsidRDefault="000D42E7" w:rsidP="000D42E7">
      <w:r>
        <w:t>Respirations: 18-22</w:t>
      </w:r>
    </w:p>
    <w:p w:rsidR="000D42E7" w:rsidRDefault="000D42E7" w:rsidP="000D42E7">
      <w:r>
        <w:t>BP Systolic:  105 (+/-15)</w:t>
      </w:r>
    </w:p>
    <w:p w:rsidR="000D42E7" w:rsidRDefault="000D42E7" w:rsidP="000D42E7">
      <w:r>
        <w:t>Equipment</w:t>
      </w:r>
    </w:p>
    <w:p w:rsidR="000D42E7" w:rsidRDefault="000D42E7" w:rsidP="000D42E7">
      <w:r>
        <w:lastRenderedPageBreak/>
        <w:t>ET Tube: 6.0</w:t>
      </w:r>
    </w:p>
    <w:p w:rsidR="000D42E7" w:rsidRDefault="000D42E7" w:rsidP="000D42E7">
      <w:r>
        <w:t>Bla</w:t>
      </w:r>
      <w:r w:rsidR="00257241">
        <w:t>d</w:t>
      </w:r>
      <w:r>
        <w:t>e Size: 2-3</w:t>
      </w:r>
    </w:p>
    <w:p w:rsidR="001A3BE3" w:rsidRDefault="000D42E7" w:rsidP="000D42E7">
      <w:r>
        <w:t xml:space="preserve">Defibrillation </w:t>
      </w:r>
    </w:p>
    <w:p w:rsidR="001A3BE3" w:rsidRDefault="000D42E7" w:rsidP="000D42E7">
      <w:r>
        <w:t xml:space="preserve">Defibrillation:   50 J, 100 J </w:t>
      </w:r>
    </w:p>
    <w:p w:rsidR="000D42E7" w:rsidRDefault="000D42E7" w:rsidP="000D42E7">
      <w:r>
        <w:t>Cardioversion: 15 J, 30 J</w:t>
      </w:r>
    </w:p>
    <w:p w:rsidR="000D42E7" w:rsidRDefault="000D42E7" w:rsidP="000D42E7">
      <w:r>
        <w:t>Normal Saline    540 ml</w:t>
      </w:r>
    </w:p>
    <w:p w:rsidR="00B63B46" w:rsidRDefault="00B63B46" w:rsidP="00B63B46">
      <w:r>
        <w:t>Acetaminophen   405 mg</w:t>
      </w:r>
    </w:p>
    <w:p w:rsidR="000D42E7" w:rsidRDefault="000D42E7" w:rsidP="000D42E7">
      <w:r>
        <w:t>Adenosine:</w:t>
      </w:r>
    </w:p>
    <w:p w:rsidR="00257241" w:rsidRDefault="000D42E7" w:rsidP="000D42E7">
      <w:r>
        <w:t>1st Dose-</w:t>
      </w:r>
      <w:r>
        <w:tab/>
      </w:r>
      <w:r>
        <w:tab/>
        <w:t xml:space="preserve">2.7 mg </w:t>
      </w:r>
    </w:p>
    <w:p w:rsidR="00257241" w:rsidRDefault="000D42E7" w:rsidP="000D42E7">
      <w:r>
        <w:t>Repeat Dose-</w:t>
      </w:r>
      <w:r>
        <w:tab/>
        <w:t xml:space="preserve">5.4 mg </w:t>
      </w:r>
    </w:p>
    <w:p w:rsidR="000D42E7" w:rsidRDefault="000D42E7" w:rsidP="000D42E7">
      <w:r>
        <w:t>Albuterol</w:t>
      </w:r>
      <w:r>
        <w:tab/>
      </w:r>
      <w:r>
        <w:tab/>
        <w:t>2.5 mg</w:t>
      </w:r>
    </w:p>
    <w:p w:rsidR="000D42E7" w:rsidRDefault="000D42E7" w:rsidP="000D42E7">
      <w:r>
        <w:t xml:space="preserve"> Amiodarone</w:t>
      </w:r>
      <w:r>
        <w:tab/>
        <w:t>130 mg</w:t>
      </w:r>
    </w:p>
    <w:p w:rsidR="000D42E7" w:rsidRDefault="000D42E7" w:rsidP="000D42E7">
      <w:r>
        <w:t>Atropine- Bradycardia</w:t>
      </w:r>
      <w:r>
        <w:tab/>
        <w:t>0.5 mg</w:t>
      </w:r>
    </w:p>
    <w:p w:rsidR="00257241" w:rsidRDefault="000D42E7" w:rsidP="000D42E7">
      <w:r>
        <w:t>- Organophosphate Poison</w:t>
      </w:r>
      <w:r>
        <w:tab/>
        <w:t xml:space="preserve">1.3 mg </w:t>
      </w:r>
    </w:p>
    <w:p w:rsidR="00257241" w:rsidRDefault="000D42E7" w:rsidP="000D42E7">
      <w:r>
        <w:t xml:space="preserve">Calcium </w:t>
      </w:r>
      <w:r w:rsidR="00583CC6">
        <w:t>c</w:t>
      </w:r>
      <w:r>
        <w:t>hloride</w:t>
      </w:r>
      <w:r>
        <w:tab/>
        <w:t xml:space="preserve">540 mg </w:t>
      </w:r>
    </w:p>
    <w:p w:rsidR="00257241" w:rsidRDefault="000D42E7" w:rsidP="000D42E7">
      <w:r>
        <w:t>Dextrose 10%</w:t>
      </w:r>
      <w:r>
        <w:tab/>
        <w:t xml:space="preserve">135 ml </w:t>
      </w:r>
    </w:p>
    <w:p w:rsidR="00EC01B6" w:rsidRDefault="000D42E7" w:rsidP="000D42E7">
      <w:r>
        <w:t xml:space="preserve">Diazepam </w:t>
      </w:r>
    </w:p>
    <w:p w:rsidR="005B45A7" w:rsidRPr="005B45A7" w:rsidRDefault="005B45A7" w:rsidP="005B45A7">
      <w:pPr>
        <w:widowControl w:val="0"/>
        <w:tabs>
          <w:tab w:val="left" w:pos="2160"/>
        </w:tabs>
        <w:autoSpaceDE w:val="0"/>
        <w:autoSpaceDN w:val="0"/>
        <w:adjustRightInd w:val="0"/>
        <w:spacing w:before="7" w:line="250" w:lineRule="auto"/>
        <w:ind w:right="34" w:firstLine="156"/>
        <w:rPr>
          <w:rFonts w:cs="Arial"/>
          <w:color w:val="000000"/>
        </w:rPr>
      </w:pPr>
      <w:r>
        <w:rPr>
          <w:rFonts w:cs="Arial"/>
          <w:color w:val="000000"/>
        </w:rPr>
        <w:t xml:space="preserve">        </w:t>
      </w:r>
      <w:r w:rsidRPr="005B45A7">
        <w:rPr>
          <w:rFonts w:cs="Arial"/>
          <w:color w:val="000000"/>
        </w:rPr>
        <w:t>(IV)</w:t>
      </w:r>
      <w:r>
        <w:rPr>
          <w:rFonts w:cs="Arial"/>
          <w:color w:val="000000"/>
        </w:rPr>
        <w:t xml:space="preserve">  </w:t>
      </w:r>
      <w:r w:rsidRPr="005B45A7">
        <w:rPr>
          <w:rFonts w:cs="Arial"/>
          <w:color w:val="000000"/>
        </w:rPr>
        <w:t>5.0 mg</w:t>
      </w:r>
    </w:p>
    <w:p w:rsidR="00257241" w:rsidRDefault="005B45A7" w:rsidP="005B45A7">
      <w:r>
        <w:t xml:space="preserve">           </w:t>
      </w:r>
      <w:r w:rsidR="000D42E7">
        <w:t>(Rectal)</w:t>
      </w:r>
      <w:r w:rsidR="000D42E7">
        <w:tab/>
        <w:t xml:space="preserve">13 mg </w:t>
      </w:r>
    </w:p>
    <w:p w:rsidR="00257241" w:rsidRDefault="000D42E7" w:rsidP="000D42E7">
      <w:r>
        <w:t>Diphenhydramine</w:t>
      </w:r>
      <w:r>
        <w:tab/>
        <w:t xml:space="preserve">40 mg </w:t>
      </w:r>
    </w:p>
    <w:p w:rsidR="000D42E7" w:rsidRDefault="000D42E7" w:rsidP="000D42E7">
      <w:r>
        <w:t>Dopamine (800 mg in 500 cc)</w:t>
      </w:r>
    </w:p>
    <w:p w:rsidR="000D42E7" w:rsidRDefault="000D42E7" w:rsidP="000D42E7">
      <w:r>
        <w:t>2</w:t>
      </w:r>
      <w:r>
        <w:tab/>
        <w:t>mcg/kg/min</w:t>
      </w:r>
      <w:r>
        <w:tab/>
        <w:t>2 ml/hr</w:t>
      </w:r>
    </w:p>
    <w:p w:rsidR="000D42E7" w:rsidRDefault="000D42E7" w:rsidP="000D42E7">
      <w:r>
        <w:t>5</w:t>
      </w:r>
      <w:r>
        <w:tab/>
        <w:t>mcg/kg/min</w:t>
      </w:r>
      <w:r>
        <w:tab/>
        <w:t>5 ml/hr</w:t>
      </w:r>
    </w:p>
    <w:p w:rsidR="000D42E7" w:rsidRDefault="000D42E7" w:rsidP="000D42E7">
      <w:r>
        <w:t>10</w:t>
      </w:r>
      <w:r>
        <w:tab/>
        <w:t>mcg/kg/min</w:t>
      </w:r>
      <w:r>
        <w:tab/>
        <w:t>10 ml/hr</w:t>
      </w:r>
    </w:p>
    <w:p w:rsidR="00257241" w:rsidRDefault="000D42E7" w:rsidP="000D42E7">
      <w:r>
        <w:t>20</w:t>
      </w:r>
      <w:r>
        <w:tab/>
        <w:t>mcg/kg/min</w:t>
      </w:r>
      <w:r>
        <w:tab/>
        <w:t xml:space="preserve">20 ml/hr </w:t>
      </w:r>
    </w:p>
    <w:p w:rsidR="00257241" w:rsidRDefault="000D42E7" w:rsidP="000D42E7">
      <w:r>
        <w:t>Epinephrine 1:10,000</w:t>
      </w:r>
      <w:r>
        <w:tab/>
        <w:t xml:space="preserve">0.27 mg </w:t>
      </w:r>
    </w:p>
    <w:p w:rsidR="00257241" w:rsidRDefault="000D42E7" w:rsidP="000D42E7">
      <w:r>
        <w:t>Epinephrine 1:1000 Nebulized</w:t>
      </w:r>
      <w:r>
        <w:tab/>
        <w:t>5 mg</w:t>
      </w:r>
    </w:p>
    <w:p w:rsidR="00C06ACB" w:rsidRDefault="000D42E7" w:rsidP="000D42E7">
      <w:r>
        <w:lastRenderedPageBreak/>
        <w:t>Epinephrine Auto-Injector Adult (IM)</w:t>
      </w:r>
      <w:r w:rsidR="00C06ACB">
        <w:t xml:space="preserve"> (&gt;25kg) </w:t>
      </w:r>
    </w:p>
    <w:p w:rsidR="00257241" w:rsidRDefault="00C06ACB" w:rsidP="000D42E7">
      <w:r>
        <w:t>Epinephrine 1:1000 IM-ONLY (&gt;25kg) 0.3mg</w:t>
      </w:r>
    </w:p>
    <w:p w:rsidR="00394B62" w:rsidRDefault="00394B62" w:rsidP="00394B62">
      <w:r>
        <w:t>Epinephrine infusion    0.1-1 mcg/kg/min</w:t>
      </w:r>
    </w:p>
    <w:p w:rsidR="00257241" w:rsidRDefault="000D42E7" w:rsidP="000D42E7">
      <w:r>
        <w:t>Fentanyl</w:t>
      </w:r>
      <w:r>
        <w:tab/>
      </w:r>
      <w:r>
        <w:tab/>
        <w:t xml:space="preserve">13.5 mcg </w:t>
      </w:r>
    </w:p>
    <w:p w:rsidR="00257241" w:rsidRDefault="000D42E7" w:rsidP="000D42E7">
      <w:r>
        <w:t>Glucagon</w:t>
      </w:r>
      <w:r>
        <w:tab/>
      </w:r>
      <w:r>
        <w:tab/>
        <w:t xml:space="preserve">1 mg </w:t>
      </w:r>
    </w:p>
    <w:p w:rsidR="00257241" w:rsidRDefault="000D42E7" w:rsidP="000D42E7">
      <w:r>
        <w:t>Glucose Oral</w:t>
      </w:r>
      <w:r>
        <w:tab/>
      </w:r>
      <w:r w:rsidR="00A70648">
        <w:t>0.5 gm/kg</w:t>
      </w:r>
    </w:p>
    <w:p w:rsidR="00257241" w:rsidRDefault="000D42E7" w:rsidP="000D42E7">
      <w:r>
        <w:t>Hydrocortisone</w:t>
      </w:r>
      <w:r>
        <w:tab/>
        <w:t xml:space="preserve">60 mg </w:t>
      </w:r>
    </w:p>
    <w:p w:rsidR="000D42E7" w:rsidRDefault="000D42E7" w:rsidP="000D42E7">
      <w:r>
        <w:t>Hydroxocobalamin</w:t>
      </w:r>
      <w:r>
        <w:tab/>
      </w:r>
      <w:r w:rsidR="00101A54">
        <w:t xml:space="preserve">1890 </w:t>
      </w:r>
      <w:r>
        <w:t xml:space="preserve">mg </w:t>
      </w:r>
    </w:p>
    <w:p w:rsidR="005A7D96" w:rsidRDefault="005A7D96" w:rsidP="000D42E7">
      <w:r>
        <w:t>Ibuprofen</w:t>
      </w:r>
      <w:r>
        <w:tab/>
        <w:t>270 mg</w:t>
      </w:r>
    </w:p>
    <w:p w:rsidR="00257241" w:rsidRDefault="000D42E7" w:rsidP="000D42E7">
      <w:r>
        <w:t xml:space="preserve">Ipratropium w/ albuterol 500 mcg </w:t>
      </w:r>
    </w:p>
    <w:p w:rsidR="005A7D96" w:rsidRDefault="005A7D96" w:rsidP="005A7D96">
      <w:r>
        <w:t>Ketorolac</w:t>
      </w:r>
      <w:r>
        <w:tab/>
        <w:t>1</w:t>
      </w:r>
      <w:r w:rsidR="005B45A7">
        <w:t>3</w:t>
      </w:r>
      <w:r>
        <w:t>.</w:t>
      </w:r>
      <w:r w:rsidR="005B45A7">
        <w:t xml:space="preserve">5 </w:t>
      </w:r>
      <w:r>
        <w:t>mg</w:t>
      </w:r>
    </w:p>
    <w:p w:rsidR="00257241" w:rsidRDefault="000D42E7" w:rsidP="000D42E7">
      <w:r>
        <w:t xml:space="preserve">Levalbuterol                    0.63 mg </w:t>
      </w:r>
    </w:p>
    <w:p w:rsidR="000D42E7" w:rsidRDefault="000D42E7" w:rsidP="000D42E7">
      <w:r>
        <w:t>Lidocaine:</w:t>
      </w:r>
    </w:p>
    <w:p w:rsidR="000D42E7" w:rsidRDefault="000D42E7" w:rsidP="000D42E7">
      <w:r>
        <w:t>- Cardiac Arrest</w:t>
      </w:r>
      <w:r>
        <w:tab/>
        <w:t>27 mg</w:t>
      </w:r>
    </w:p>
    <w:p w:rsidR="000D42E7" w:rsidRDefault="000D42E7" w:rsidP="000D42E7">
      <w:r>
        <w:t>-Traumatic Brain Injury 40.5 mg</w:t>
      </w:r>
    </w:p>
    <w:p w:rsidR="00257241" w:rsidRPr="005B45A7" w:rsidRDefault="000D42E7" w:rsidP="000D42E7">
      <w:r w:rsidRPr="005B45A7">
        <w:t>- Intraosseous</w:t>
      </w:r>
      <w:r w:rsidRPr="005B45A7">
        <w:tab/>
        <w:t xml:space="preserve">13.5 mg </w:t>
      </w:r>
    </w:p>
    <w:p w:rsidR="005B45A7" w:rsidRPr="005B45A7" w:rsidRDefault="005B45A7" w:rsidP="000D42E7">
      <w:r w:rsidRPr="005B45A7">
        <w:rPr>
          <w:rFonts w:cs="Arial"/>
          <w:color w:val="000000"/>
        </w:rPr>
        <w:t>Lorazepam</w:t>
      </w:r>
      <w:r w:rsidRPr="005B45A7">
        <w:rPr>
          <w:rFonts w:cs="Arial"/>
          <w:color w:val="000000"/>
        </w:rPr>
        <w:tab/>
        <w:t xml:space="preserve">  2.</w:t>
      </w:r>
      <w:r w:rsidR="00EF1561">
        <w:rPr>
          <w:rFonts w:cs="Arial"/>
          <w:color w:val="000000"/>
        </w:rPr>
        <w:t>8</w:t>
      </w:r>
      <w:r w:rsidRPr="005B45A7">
        <w:rPr>
          <w:rFonts w:cs="Arial"/>
          <w:color w:val="000000"/>
        </w:rPr>
        <w:t xml:space="preserve"> mg</w:t>
      </w:r>
    </w:p>
    <w:p w:rsidR="000D42E7" w:rsidRDefault="000D42E7" w:rsidP="000D42E7">
      <w:r>
        <w:t xml:space="preserve">Magnesium </w:t>
      </w:r>
      <w:r w:rsidR="00583CC6">
        <w:t>s</w:t>
      </w:r>
      <w:r>
        <w:t>ulfate</w:t>
      </w:r>
    </w:p>
    <w:p w:rsidR="000D42E7" w:rsidRDefault="000D42E7" w:rsidP="000D42E7">
      <w:r>
        <w:t>- RAD</w:t>
      </w:r>
      <w:r>
        <w:tab/>
        <w:t>1100 mg</w:t>
      </w:r>
    </w:p>
    <w:p w:rsidR="00257241" w:rsidRDefault="000D42E7" w:rsidP="000D42E7">
      <w:r>
        <w:t>- Torsades</w:t>
      </w:r>
      <w:r>
        <w:tab/>
        <w:t xml:space="preserve">1350 mg </w:t>
      </w:r>
    </w:p>
    <w:p w:rsidR="00257241" w:rsidRDefault="000D42E7" w:rsidP="000D42E7">
      <w:r>
        <w:t>Methylprednisolone</w:t>
      </w:r>
      <w:r>
        <w:tab/>
        <w:t xml:space="preserve">28 mg </w:t>
      </w:r>
    </w:p>
    <w:p w:rsidR="00257241" w:rsidRDefault="000D42E7" w:rsidP="000D42E7">
      <w:r>
        <w:t>Midazolam</w:t>
      </w:r>
      <w:r>
        <w:tab/>
      </w:r>
      <w:r w:rsidR="00EF1561">
        <w:t>2.7</w:t>
      </w:r>
      <w:r>
        <w:t xml:space="preserve"> mg </w:t>
      </w:r>
    </w:p>
    <w:p w:rsidR="005B45A7" w:rsidRPr="005B45A7" w:rsidRDefault="005B45A7" w:rsidP="000D42E7">
      <w:r w:rsidRPr="005B45A7">
        <w:rPr>
          <w:rFonts w:cs="Arial"/>
          <w:color w:val="000000"/>
        </w:rPr>
        <w:t>Morphine Sulfate</w:t>
      </w:r>
      <w:r w:rsidRPr="005B45A7">
        <w:rPr>
          <w:rFonts w:cs="Arial"/>
          <w:color w:val="000000"/>
        </w:rPr>
        <w:tab/>
        <w:t>2.8 mg</w:t>
      </w:r>
    </w:p>
    <w:p w:rsidR="000D42E7" w:rsidRDefault="000D42E7" w:rsidP="000D42E7">
      <w:r>
        <w:t>Naloxone</w:t>
      </w:r>
      <w:r>
        <w:tab/>
        <w:t xml:space="preserve">2 mg </w:t>
      </w:r>
    </w:p>
    <w:p w:rsidR="000D42E7" w:rsidRDefault="000D42E7" w:rsidP="000D42E7">
      <w:r>
        <w:t>Norepinephrine   0.1mcg/kg/min</w:t>
      </w:r>
    </w:p>
    <w:p w:rsidR="000D42E7" w:rsidRDefault="000D42E7" w:rsidP="000D42E7">
      <w:r>
        <w:t>Ondansetron - IV</w:t>
      </w:r>
      <w:r>
        <w:tab/>
        <w:t>2.8 mg</w:t>
      </w:r>
    </w:p>
    <w:p w:rsidR="000D42E7" w:rsidRDefault="000D42E7" w:rsidP="000D42E7">
      <w:r>
        <w:t>- ODT</w:t>
      </w:r>
      <w:r>
        <w:tab/>
        <w:t>4 mg</w:t>
      </w:r>
    </w:p>
    <w:p w:rsidR="000D42E7" w:rsidRDefault="000D42E7" w:rsidP="000D42E7">
      <w:r>
        <w:lastRenderedPageBreak/>
        <w:t>Pralidoxime IV</w:t>
      </w:r>
      <w:r>
        <w:tab/>
        <w:t>1350 mg</w:t>
      </w:r>
    </w:p>
    <w:p w:rsidR="00257241" w:rsidRDefault="000D42E7" w:rsidP="000D42E7">
      <w:r>
        <w:t>- Infusion</w:t>
      </w:r>
      <w:r>
        <w:tab/>
        <w:t xml:space="preserve"> 540 mg/hr </w:t>
      </w:r>
    </w:p>
    <w:p w:rsidR="00257241" w:rsidRDefault="000D42E7" w:rsidP="000D42E7">
      <w:r>
        <w:t>Proparacaine</w:t>
      </w:r>
      <w:r>
        <w:tab/>
        <w:t xml:space="preserve"> 2 drops </w:t>
      </w:r>
    </w:p>
    <w:p w:rsidR="00257241" w:rsidRDefault="000D42E7" w:rsidP="000D42E7">
      <w:r>
        <w:t xml:space="preserve">Sodium </w:t>
      </w:r>
      <w:r w:rsidR="00583CC6">
        <w:t>b</w:t>
      </w:r>
      <w:r>
        <w:t>icarbonate</w:t>
      </w:r>
      <w:r>
        <w:tab/>
        <w:t xml:space="preserve">54 mEq </w:t>
      </w:r>
    </w:p>
    <w:p w:rsidR="000D42E7" w:rsidRDefault="000D42E7" w:rsidP="000D42E7">
      <w:r>
        <w:t>Tetracaine</w:t>
      </w:r>
      <w:r>
        <w:tab/>
        <w:t xml:space="preserve"> 2 drops</w:t>
      </w:r>
    </w:p>
    <w:p w:rsidR="000D42E7" w:rsidRDefault="000D42E7" w:rsidP="00257241">
      <w:pPr>
        <w:pStyle w:val="Heading4"/>
      </w:pPr>
      <w:r>
        <w:t xml:space="preserve"> Weight 30-36 Kg (Avg 33 Kg)</w:t>
      </w:r>
    </w:p>
    <w:p w:rsidR="000D42E7" w:rsidRDefault="000D42E7" w:rsidP="000D42E7">
      <w:r>
        <w:t xml:space="preserve"> Vital Signs</w:t>
      </w:r>
    </w:p>
    <w:p w:rsidR="000D42E7" w:rsidRDefault="000D42E7" w:rsidP="000D42E7">
      <w:r>
        <w:t>Heart Rate:   85-90</w:t>
      </w:r>
    </w:p>
    <w:p w:rsidR="000D42E7" w:rsidRDefault="000D42E7" w:rsidP="000D42E7">
      <w:r>
        <w:t>Respirations: 16-22</w:t>
      </w:r>
    </w:p>
    <w:p w:rsidR="000D42E7" w:rsidRDefault="000D42E7" w:rsidP="000D42E7">
      <w:r>
        <w:t>BP Systolic:  115 (+/-20)</w:t>
      </w:r>
    </w:p>
    <w:p w:rsidR="000D42E7" w:rsidRDefault="000D42E7" w:rsidP="000D42E7">
      <w:r>
        <w:t>Equipment</w:t>
      </w:r>
    </w:p>
    <w:p w:rsidR="000D42E7" w:rsidRDefault="000D42E7" w:rsidP="000D42E7">
      <w:r>
        <w:t>ET Tube: 6.5</w:t>
      </w:r>
    </w:p>
    <w:p w:rsidR="000D42E7" w:rsidRDefault="000D42E7" w:rsidP="000D42E7">
      <w:r>
        <w:t>Blade Size: 3</w:t>
      </w:r>
    </w:p>
    <w:p w:rsidR="001A3BE3" w:rsidRDefault="000D42E7" w:rsidP="000D42E7">
      <w:r>
        <w:t>Defibrillation</w:t>
      </w:r>
    </w:p>
    <w:p w:rsidR="001A3BE3" w:rsidRDefault="000D42E7" w:rsidP="000D42E7">
      <w:r>
        <w:t xml:space="preserve">Defibrillation:   60 J, 150 J </w:t>
      </w:r>
    </w:p>
    <w:p w:rsidR="000D42E7" w:rsidRDefault="000D42E7" w:rsidP="000D42E7">
      <w:r>
        <w:t>Cardioversion: 15 J, 30 J</w:t>
      </w:r>
    </w:p>
    <w:p w:rsidR="000D42E7" w:rsidRDefault="000D42E7" w:rsidP="000D42E7">
      <w:r>
        <w:t>Normal Saline    720 ml</w:t>
      </w:r>
    </w:p>
    <w:p w:rsidR="00B63B46" w:rsidRDefault="00B63B46" w:rsidP="00B63B46">
      <w:r>
        <w:t>Acetaminophen   495 mg</w:t>
      </w:r>
    </w:p>
    <w:p w:rsidR="000D42E7" w:rsidRDefault="000D42E7" w:rsidP="000D42E7">
      <w:r>
        <w:t>Adenosine:</w:t>
      </w:r>
    </w:p>
    <w:p w:rsidR="00257241" w:rsidRDefault="000D42E7" w:rsidP="000D42E7">
      <w:r>
        <w:t>1st Dose-</w:t>
      </w:r>
      <w:r>
        <w:tab/>
      </w:r>
      <w:r>
        <w:tab/>
        <w:t>3.6 mg Repeat Dose-</w:t>
      </w:r>
      <w:r>
        <w:tab/>
        <w:t xml:space="preserve">7.2 mg </w:t>
      </w:r>
    </w:p>
    <w:p w:rsidR="000D42E7" w:rsidRDefault="000D42E7" w:rsidP="000D42E7">
      <w:r>
        <w:t>Albuterol</w:t>
      </w:r>
      <w:r>
        <w:tab/>
      </w:r>
      <w:r>
        <w:tab/>
        <w:t>2.5 mg</w:t>
      </w:r>
    </w:p>
    <w:p w:rsidR="000D42E7" w:rsidRDefault="000D42E7" w:rsidP="000D42E7">
      <w:r>
        <w:t>Amiodarone</w:t>
      </w:r>
      <w:r>
        <w:tab/>
        <w:t>180 mg</w:t>
      </w:r>
    </w:p>
    <w:p w:rsidR="000D42E7" w:rsidRDefault="000D42E7" w:rsidP="000D42E7">
      <w:r>
        <w:t>Atropine- Bradycardia</w:t>
      </w:r>
      <w:r>
        <w:tab/>
        <w:t>0.5 mg</w:t>
      </w:r>
    </w:p>
    <w:p w:rsidR="00257241" w:rsidRDefault="000D42E7" w:rsidP="000D42E7">
      <w:r>
        <w:t>- Organophosphate Poison</w:t>
      </w:r>
      <w:r>
        <w:tab/>
        <w:t xml:space="preserve">1.8 mg </w:t>
      </w:r>
    </w:p>
    <w:p w:rsidR="00257241" w:rsidRDefault="000D42E7" w:rsidP="000D42E7">
      <w:r>
        <w:t xml:space="preserve">Calcium </w:t>
      </w:r>
      <w:r w:rsidR="00583CC6">
        <w:t>c</w:t>
      </w:r>
      <w:r>
        <w:t>hloride</w:t>
      </w:r>
      <w:r>
        <w:tab/>
      </w:r>
      <w:r w:rsidR="009C3EBC">
        <w:t>718</w:t>
      </w:r>
      <w:r>
        <w:t xml:space="preserve"> mg </w:t>
      </w:r>
    </w:p>
    <w:p w:rsidR="00257241" w:rsidRDefault="000D42E7" w:rsidP="000D42E7">
      <w:r>
        <w:t>Dextrose 10%</w:t>
      </w:r>
      <w:r>
        <w:tab/>
        <w:t xml:space="preserve">180 ml </w:t>
      </w:r>
    </w:p>
    <w:p w:rsidR="005B45A7" w:rsidRDefault="000D42E7" w:rsidP="000D42E7">
      <w:r>
        <w:t xml:space="preserve">Diazepam </w:t>
      </w:r>
    </w:p>
    <w:p w:rsidR="005B45A7" w:rsidRDefault="005B45A7" w:rsidP="000D42E7">
      <w:r>
        <w:rPr>
          <w:rFonts w:cs="Arial"/>
          <w:color w:val="000000"/>
        </w:rPr>
        <w:t xml:space="preserve">     </w:t>
      </w:r>
      <w:r w:rsidRPr="005B45A7">
        <w:rPr>
          <w:rFonts w:cs="Arial"/>
          <w:color w:val="000000"/>
        </w:rPr>
        <w:t>(IV)</w:t>
      </w:r>
      <w:r w:rsidRPr="005B45A7">
        <w:rPr>
          <w:rFonts w:cs="Arial"/>
          <w:color w:val="000000"/>
        </w:rPr>
        <w:tab/>
        <w:t>7.2 mg</w:t>
      </w:r>
      <w:r>
        <w:t xml:space="preserve"> </w:t>
      </w:r>
    </w:p>
    <w:p w:rsidR="00257241" w:rsidRDefault="005B45A7" w:rsidP="000D42E7">
      <w:r>
        <w:lastRenderedPageBreak/>
        <w:t xml:space="preserve">     </w:t>
      </w:r>
      <w:r w:rsidR="000D42E7">
        <w:t xml:space="preserve">(Rectal)    18 mg </w:t>
      </w:r>
    </w:p>
    <w:p w:rsidR="00257241" w:rsidRDefault="000D42E7" w:rsidP="000D42E7">
      <w:r>
        <w:t xml:space="preserve">Diphenhydramine                           50 mg </w:t>
      </w:r>
    </w:p>
    <w:p w:rsidR="000D42E7" w:rsidRDefault="000D42E7" w:rsidP="000D42E7">
      <w:r>
        <w:t>Dopamine (800 mg in 500 cc)</w:t>
      </w:r>
    </w:p>
    <w:p w:rsidR="000D42E7" w:rsidRDefault="000D42E7" w:rsidP="000D42E7">
      <w:r>
        <w:t>2</w:t>
      </w:r>
      <w:r>
        <w:tab/>
        <w:t>mcg/kg/min</w:t>
      </w:r>
      <w:r>
        <w:tab/>
        <w:t>2.7 ml/hr</w:t>
      </w:r>
    </w:p>
    <w:p w:rsidR="000D42E7" w:rsidRDefault="000D42E7" w:rsidP="000D42E7">
      <w:r>
        <w:t>5</w:t>
      </w:r>
      <w:r>
        <w:tab/>
        <w:t>mcg/kg/min</w:t>
      </w:r>
      <w:r>
        <w:tab/>
        <w:t>7 ml/hr</w:t>
      </w:r>
    </w:p>
    <w:p w:rsidR="000D42E7" w:rsidRDefault="000D42E7" w:rsidP="000D42E7">
      <w:r>
        <w:t>10</w:t>
      </w:r>
      <w:r>
        <w:tab/>
        <w:t>mcg/kg/min</w:t>
      </w:r>
      <w:r>
        <w:tab/>
        <w:t>14 ml/hr</w:t>
      </w:r>
    </w:p>
    <w:p w:rsidR="00257241" w:rsidRDefault="000D42E7" w:rsidP="000D42E7">
      <w:r>
        <w:t>20</w:t>
      </w:r>
      <w:r>
        <w:tab/>
        <w:t>mcg/kg/min</w:t>
      </w:r>
      <w:r>
        <w:tab/>
        <w:t xml:space="preserve">28 ml/hr </w:t>
      </w:r>
    </w:p>
    <w:p w:rsidR="00257241" w:rsidRDefault="000D42E7" w:rsidP="000D42E7">
      <w:r>
        <w:t>Epinephrine 1:10,000</w:t>
      </w:r>
      <w:r>
        <w:tab/>
        <w:t xml:space="preserve">0.36 mg </w:t>
      </w:r>
    </w:p>
    <w:p w:rsidR="00257241" w:rsidRDefault="000D42E7" w:rsidP="000D42E7">
      <w:r>
        <w:t>Epinephrine 1:1000 Nebulized</w:t>
      </w:r>
      <w:r>
        <w:tab/>
        <w:t xml:space="preserve">5 mg </w:t>
      </w:r>
    </w:p>
    <w:p w:rsidR="00257241" w:rsidRDefault="000D42E7" w:rsidP="000D42E7">
      <w:r>
        <w:t xml:space="preserve">Epinephrine Auto-Injector Adult (IM) </w:t>
      </w:r>
    </w:p>
    <w:p w:rsidR="00EE1F52" w:rsidRDefault="00EE1F52" w:rsidP="000D42E7">
      <w:r>
        <w:t>Epinephrine 1:1000 IM-ONLY  0.3mg</w:t>
      </w:r>
    </w:p>
    <w:p w:rsidR="00394B62" w:rsidRDefault="00394B62" w:rsidP="00394B62">
      <w:r>
        <w:t>Epinephrine infusion    0.1-1 mcg/kg/min</w:t>
      </w:r>
    </w:p>
    <w:p w:rsidR="00257241" w:rsidRDefault="000D42E7" w:rsidP="000D42E7">
      <w:r>
        <w:t>Fentanyl</w:t>
      </w:r>
      <w:r>
        <w:tab/>
      </w:r>
      <w:r>
        <w:tab/>
        <w:t xml:space="preserve">18 mcg </w:t>
      </w:r>
    </w:p>
    <w:p w:rsidR="00257241" w:rsidRDefault="000D42E7" w:rsidP="000D42E7">
      <w:r>
        <w:t>Glucagon</w:t>
      </w:r>
      <w:r>
        <w:tab/>
      </w:r>
      <w:r>
        <w:tab/>
        <w:t xml:space="preserve">1 mg </w:t>
      </w:r>
    </w:p>
    <w:p w:rsidR="002136C7" w:rsidRPr="002136C7" w:rsidRDefault="000D42E7" w:rsidP="000D42E7">
      <w:pPr>
        <w:rPr>
          <w:rFonts w:cs="Arial"/>
          <w:color w:val="000000"/>
        </w:rPr>
      </w:pPr>
      <w:r>
        <w:t>Glucose Oral</w:t>
      </w:r>
      <w:r w:rsidR="002136C7">
        <w:t xml:space="preserve">               </w:t>
      </w:r>
      <w:r w:rsidR="002136C7" w:rsidRPr="002136C7">
        <w:rPr>
          <w:rFonts w:cs="Arial"/>
          <w:color w:val="000000"/>
        </w:rPr>
        <w:t xml:space="preserve">0.5 gm/kg </w:t>
      </w:r>
    </w:p>
    <w:p w:rsidR="00257241" w:rsidRDefault="000D42E7" w:rsidP="000D42E7">
      <w:r>
        <w:t>Hydrocortisone</w:t>
      </w:r>
      <w:r w:rsidR="002136C7">
        <w:t xml:space="preserve">    </w:t>
      </w:r>
      <w:r>
        <w:tab/>
        <w:t xml:space="preserve">80 mg </w:t>
      </w:r>
    </w:p>
    <w:p w:rsidR="000D42E7" w:rsidRDefault="000D42E7" w:rsidP="000D42E7">
      <w:r>
        <w:t>Hydroxocobalamin</w:t>
      </w:r>
      <w:r>
        <w:tab/>
        <w:t>2</w:t>
      </w:r>
      <w:r w:rsidR="005A7D96">
        <w:t>310</w:t>
      </w:r>
      <w:r>
        <w:t xml:space="preserve"> mg </w:t>
      </w:r>
    </w:p>
    <w:p w:rsidR="005A7D96" w:rsidRDefault="005A7D96" w:rsidP="005A7D96">
      <w:r>
        <w:t>Ibuprofen</w:t>
      </w:r>
      <w:r>
        <w:tab/>
        <w:t>330 mg</w:t>
      </w:r>
    </w:p>
    <w:p w:rsidR="00257241" w:rsidRDefault="000D42E7" w:rsidP="000D42E7">
      <w:r>
        <w:t xml:space="preserve">Ipratropium w/ albuterol 500 mcg </w:t>
      </w:r>
    </w:p>
    <w:p w:rsidR="005A7D96" w:rsidRDefault="005A7D96" w:rsidP="005A7D96">
      <w:r>
        <w:t>Ketorolac</w:t>
      </w:r>
      <w:r>
        <w:tab/>
        <w:t>15mg</w:t>
      </w:r>
    </w:p>
    <w:p w:rsidR="00257241" w:rsidRDefault="000D42E7" w:rsidP="000D42E7">
      <w:r>
        <w:t xml:space="preserve">Levalbuterol                    0.63 mg </w:t>
      </w:r>
    </w:p>
    <w:p w:rsidR="000D42E7" w:rsidRDefault="000D42E7" w:rsidP="000D42E7">
      <w:r>
        <w:t>Lidocaine:</w:t>
      </w:r>
    </w:p>
    <w:p w:rsidR="000D42E7" w:rsidRDefault="000D42E7" w:rsidP="000D42E7">
      <w:r>
        <w:t>- Cardiac Arrest</w:t>
      </w:r>
      <w:r>
        <w:tab/>
        <w:t>36 mg</w:t>
      </w:r>
    </w:p>
    <w:p w:rsidR="000D42E7" w:rsidRDefault="000D42E7" w:rsidP="000D42E7">
      <w:r>
        <w:t>-Traumatic Brain Injury 54 mg</w:t>
      </w:r>
    </w:p>
    <w:p w:rsidR="00257241" w:rsidRDefault="000D42E7" w:rsidP="000D42E7">
      <w:r>
        <w:t>- Intraosseous               18 mg</w:t>
      </w:r>
    </w:p>
    <w:p w:rsidR="005B45A7" w:rsidRPr="005B45A7" w:rsidRDefault="005B45A7" w:rsidP="000D42E7">
      <w:r w:rsidRPr="005B45A7">
        <w:rPr>
          <w:rFonts w:cs="Arial"/>
          <w:color w:val="000000"/>
        </w:rPr>
        <w:t xml:space="preserve">Lorazepam                    </w:t>
      </w:r>
      <w:r w:rsidRPr="005B45A7">
        <w:rPr>
          <w:rFonts w:cs="Arial"/>
          <w:color w:val="000000"/>
          <w:spacing w:val="39"/>
        </w:rPr>
        <w:t xml:space="preserve"> </w:t>
      </w:r>
      <w:r w:rsidRPr="005B45A7">
        <w:rPr>
          <w:rFonts w:cs="Arial"/>
          <w:color w:val="000000"/>
        </w:rPr>
        <w:t>3.6 mg</w:t>
      </w:r>
    </w:p>
    <w:p w:rsidR="000D42E7" w:rsidRDefault="000D42E7" w:rsidP="000D42E7">
      <w:r>
        <w:t xml:space="preserve"> Magnesium </w:t>
      </w:r>
      <w:r w:rsidR="00583CC6">
        <w:t>s</w:t>
      </w:r>
      <w:r>
        <w:t>ulfate</w:t>
      </w:r>
    </w:p>
    <w:p w:rsidR="000D42E7" w:rsidRDefault="000D42E7" w:rsidP="000D42E7">
      <w:r>
        <w:lastRenderedPageBreak/>
        <w:t>- RAD</w:t>
      </w:r>
      <w:r>
        <w:tab/>
        <w:t>1450 mg</w:t>
      </w:r>
    </w:p>
    <w:p w:rsidR="00B616AB" w:rsidRDefault="000D42E7" w:rsidP="000D42E7">
      <w:r>
        <w:t>- Torsades</w:t>
      </w:r>
      <w:r>
        <w:tab/>
        <w:t xml:space="preserve">1800 mg </w:t>
      </w:r>
    </w:p>
    <w:p w:rsidR="00B616AB" w:rsidRDefault="000D42E7" w:rsidP="000D42E7">
      <w:r>
        <w:t>Methylprednisolone</w:t>
      </w:r>
      <w:r>
        <w:tab/>
        <w:t xml:space="preserve">36 mg </w:t>
      </w:r>
    </w:p>
    <w:p w:rsidR="00B616AB" w:rsidRDefault="000D42E7" w:rsidP="000D42E7">
      <w:r>
        <w:t>Midazolam</w:t>
      </w:r>
      <w:r>
        <w:tab/>
      </w:r>
      <w:r w:rsidR="00EF1561">
        <w:t>3.3</w:t>
      </w:r>
      <w:r>
        <w:t xml:space="preserve"> mg </w:t>
      </w:r>
    </w:p>
    <w:p w:rsidR="00C5305F" w:rsidRPr="00C5305F" w:rsidRDefault="00C5305F" w:rsidP="000D42E7">
      <w:r w:rsidRPr="00C5305F">
        <w:rPr>
          <w:rFonts w:cs="Arial"/>
          <w:color w:val="000000"/>
        </w:rPr>
        <w:t>Morphine Sulfate</w:t>
      </w:r>
      <w:r w:rsidRPr="00C5305F">
        <w:rPr>
          <w:rFonts w:cs="Arial"/>
          <w:color w:val="000000"/>
        </w:rPr>
        <w:tab/>
        <w:t>3.6 mg</w:t>
      </w:r>
    </w:p>
    <w:p w:rsidR="000D42E7" w:rsidRDefault="000D42E7" w:rsidP="000D42E7">
      <w:r>
        <w:t>Naloxone</w:t>
      </w:r>
      <w:r>
        <w:tab/>
        <w:t xml:space="preserve">2 mg </w:t>
      </w:r>
    </w:p>
    <w:p w:rsidR="000D42E7" w:rsidRDefault="000D42E7" w:rsidP="000D42E7">
      <w:r>
        <w:t>Norepinephrine   0.1mcg/kg/min</w:t>
      </w:r>
    </w:p>
    <w:p w:rsidR="000D42E7" w:rsidRDefault="000D42E7" w:rsidP="000D42E7">
      <w:r>
        <w:t>Ondansetron- IV              3.6 mg</w:t>
      </w:r>
    </w:p>
    <w:p w:rsidR="000D42E7" w:rsidRDefault="000D42E7" w:rsidP="000D42E7">
      <w:r>
        <w:t>- ODT</w:t>
      </w:r>
      <w:r>
        <w:tab/>
        <w:t>4 mg</w:t>
      </w:r>
    </w:p>
    <w:p w:rsidR="000D42E7" w:rsidRDefault="000D42E7" w:rsidP="000D42E7">
      <w:r>
        <w:t>Pralidoxime IV                1800 mg</w:t>
      </w:r>
    </w:p>
    <w:p w:rsidR="00B616AB" w:rsidRDefault="000D42E7" w:rsidP="000D42E7">
      <w:r>
        <w:t>- Infusion</w:t>
      </w:r>
      <w:r>
        <w:tab/>
        <w:t xml:space="preserve">720 mg/hr </w:t>
      </w:r>
    </w:p>
    <w:p w:rsidR="00B616AB" w:rsidRDefault="000D42E7" w:rsidP="000D42E7">
      <w:r>
        <w:t>Proparacaine</w:t>
      </w:r>
      <w:r>
        <w:tab/>
        <w:t xml:space="preserve">2 drops </w:t>
      </w:r>
    </w:p>
    <w:p w:rsidR="00B616AB" w:rsidRDefault="000D42E7" w:rsidP="000D42E7">
      <w:r>
        <w:t xml:space="preserve">Sodium </w:t>
      </w:r>
      <w:r w:rsidR="00583CC6">
        <w:t>b</w:t>
      </w:r>
      <w:r>
        <w:t>icarbonate</w:t>
      </w:r>
      <w:r>
        <w:tab/>
        <w:t xml:space="preserve">72 mEq </w:t>
      </w:r>
    </w:p>
    <w:p w:rsidR="000D42E7" w:rsidRDefault="000D42E7" w:rsidP="000D42E7">
      <w:r>
        <w:t>Tetracaine</w:t>
      </w:r>
      <w:r>
        <w:tab/>
        <w:t>2 drops</w:t>
      </w:r>
    </w:p>
    <w:p w:rsidR="00AF7670" w:rsidRDefault="00AF7670">
      <w:r>
        <w:br w:type="page"/>
      </w:r>
    </w:p>
    <w:p w:rsidR="00F101A5" w:rsidRDefault="00F101A5" w:rsidP="00F101A5">
      <w:bookmarkStart w:id="84" w:name="_Interfacility_Transfer_Guidelines"/>
      <w:bookmarkEnd w:id="84"/>
      <w:r>
        <w:lastRenderedPageBreak/>
        <w:t>Appendix A3</w:t>
      </w:r>
    </w:p>
    <w:p w:rsidR="00F101A5" w:rsidRDefault="00F101A5" w:rsidP="00F101A5">
      <w:pPr>
        <w:pStyle w:val="Heading1"/>
        <w:spacing w:before="0"/>
      </w:pPr>
      <w:r>
        <w:t>Interfacility Transfer Guidelines and Protocols</w:t>
      </w:r>
    </w:p>
    <w:p w:rsidR="00F101A5" w:rsidRPr="00F11DD0" w:rsidRDefault="00F101A5" w:rsidP="00F101A5">
      <w:pPr>
        <w:rPr>
          <w:rFonts w:asciiTheme="majorHAnsi" w:eastAsiaTheme="majorEastAsia" w:hAnsiTheme="majorHAnsi" w:cs="Times New Roman"/>
          <w:b/>
          <w:bCs/>
          <w:color w:val="365F91" w:themeColor="accent1" w:themeShade="BF"/>
          <w:szCs w:val="28"/>
        </w:rPr>
      </w:pPr>
      <w:r w:rsidRPr="00F11DD0">
        <w:rPr>
          <w:rFonts w:asciiTheme="majorHAnsi" w:eastAsiaTheme="majorEastAsia" w:hAnsiTheme="majorHAnsi" w:cs="Times New Roman"/>
          <w:b/>
          <w:bCs/>
          <w:color w:val="365F91" w:themeColor="accent1" w:themeShade="BF"/>
          <w:szCs w:val="28"/>
        </w:rPr>
        <w:t>IFT Guidelines and Protocols</w:t>
      </w:r>
    </w:p>
    <w:p w:rsidR="00F101A5" w:rsidRDefault="00F101A5" w:rsidP="00F101A5">
      <w:pPr>
        <w:autoSpaceDE w:val="0"/>
        <w:autoSpaceDN w:val="0"/>
        <w:adjustRightInd w:val="0"/>
        <w:spacing w:after="0" w:line="288" w:lineRule="auto"/>
        <w:rPr>
          <w:rFonts w:ascii="Arial" w:hAnsi="Arial" w:cs="Arial"/>
          <w:b/>
          <w:bCs/>
          <w:color w:val="000000"/>
        </w:rPr>
      </w:pPr>
      <w:r>
        <w:rPr>
          <w:rFonts w:ascii="Arial" w:hAnsi="Arial" w:cs="Arial"/>
          <w:b/>
          <w:bCs/>
          <w:color w:val="000000"/>
        </w:rPr>
        <w:t>Table of Contents:</w:t>
      </w:r>
    </w:p>
    <w:p w:rsidR="00F101A5" w:rsidRDefault="00F101A5" w:rsidP="00F101A5">
      <w:pPr>
        <w:autoSpaceDE w:val="0"/>
        <w:autoSpaceDN w:val="0"/>
        <w:adjustRightInd w:val="0"/>
        <w:spacing w:after="0" w:line="288" w:lineRule="auto"/>
        <w:rPr>
          <w:rFonts w:ascii="Arial" w:hAnsi="Arial" w:cs="Arial"/>
          <w:color w:val="000000"/>
        </w:rPr>
      </w:pPr>
    </w:p>
    <w:p w:rsidR="00F101A5" w:rsidRDefault="00F101A5" w:rsidP="00F101A5">
      <w:pPr>
        <w:autoSpaceDE w:val="0"/>
        <w:autoSpaceDN w:val="0"/>
        <w:adjustRightInd w:val="0"/>
        <w:spacing w:after="0" w:line="288" w:lineRule="auto"/>
        <w:rPr>
          <w:rFonts w:ascii="Arial" w:hAnsi="Arial" w:cs="Arial"/>
          <w:color w:val="000000"/>
        </w:rPr>
      </w:pPr>
      <w:r>
        <w:rPr>
          <w:rFonts w:ascii="Arial" w:hAnsi="Arial" w:cs="Arial"/>
          <w:color w:val="000000"/>
        </w:rPr>
        <w:t>Part A: Minimum Standards for Interfacility Transfers</w:t>
      </w:r>
    </w:p>
    <w:p w:rsidR="00F101A5" w:rsidRDefault="00F101A5" w:rsidP="00F101A5">
      <w:pPr>
        <w:autoSpaceDE w:val="0"/>
        <w:autoSpaceDN w:val="0"/>
        <w:adjustRightInd w:val="0"/>
        <w:spacing w:after="0" w:line="288" w:lineRule="auto"/>
        <w:rPr>
          <w:rFonts w:ascii="Arial" w:hAnsi="Arial" w:cs="Arial"/>
          <w:color w:val="000000"/>
        </w:rPr>
      </w:pPr>
    </w:p>
    <w:p w:rsidR="00F101A5" w:rsidRDefault="00F101A5" w:rsidP="00F101A5">
      <w:pPr>
        <w:autoSpaceDE w:val="0"/>
        <w:autoSpaceDN w:val="0"/>
        <w:adjustRightInd w:val="0"/>
        <w:spacing w:after="0" w:line="288" w:lineRule="auto"/>
        <w:rPr>
          <w:rFonts w:ascii="Arial" w:hAnsi="Arial" w:cs="Arial"/>
          <w:color w:val="000000"/>
        </w:rPr>
      </w:pPr>
      <w:r>
        <w:rPr>
          <w:rFonts w:ascii="Arial" w:hAnsi="Arial" w:cs="Arial"/>
          <w:color w:val="000000"/>
        </w:rPr>
        <w:t>Part B: Determining the Need for Critical Care Transport</w:t>
      </w:r>
    </w:p>
    <w:p w:rsidR="00F101A5" w:rsidRDefault="00F101A5" w:rsidP="00F101A5">
      <w:pPr>
        <w:autoSpaceDE w:val="0"/>
        <w:autoSpaceDN w:val="0"/>
        <w:adjustRightInd w:val="0"/>
        <w:spacing w:after="0" w:line="288" w:lineRule="auto"/>
        <w:rPr>
          <w:rFonts w:ascii="Arial" w:hAnsi="Arial" w:cs="Arial"/>
          <w:color w:val="000000"/>
        </w:rPr>
      </w:pPr>
      <w:r>
        <w:rPr>
          <w:rFonts w:ascii="Arial" w:hAnsi="Arial" w:cs="Arial"/>
          <w:color w:val="000000"/>
        </w:rPr>
        <w:tab/>
        <w:t>B1 Pediatric Patients (age 8 years or younger)</w:t>
      </w:r>
    </w:p>
    <w:p w:rsidR="00F101A5" w:rsidRDefault="00F101A5" w:rsidP="00F101A5">
      <w:pPr>
        <w:autoSpaceDE w:val="0"/>
        <w:autoSpaceDN w:val="0"/>
        <w:adjustRightInd w:val="0"/>
        <w:spacing w:after="0" w:line="288" w:lineRule="auto"/>
        <w:rPr>
          <w:rFonts w:ascii="Arial" w:hAnsi="Arial" w:cs="Arial"/>
          <w:color w:val="000000"/>
        </w:rPr>
      </w:pPr>
      <w:r>
        <w:rPr>
          <w:rFonts w:ascii="Arial" w:hAnsi="Arial" w:cs="Arial"/>
          <w:color w:val="000000"/>
        </w:rPr>
        <w:tab/>
        <w:t>B2 Medical Patients</w:t>
      </w:r>
    </w:p>
    <w:p w:rsidR="00F101A5" w:rsidRDefault="00F101A5" w:rsidP="00F101A5">
      <w:pPr>
        <w:autoSpaceDE w:val="0"/>
        <w:autoSpaceDN w:val="0"/>
        <w:adjustRightInd w:val="0"/>
        <w:spacing w:after="0" w:line="288" w:lineRule="auto"/>
        <w:rPr>
          <w:rFonts w:ascii="Arial" w:hAnsi="Arial" w:cs="Arial"/>
          <w:color w:val="000000"/>
        </w:rPr>
      </w:pPr>
    </w:p>
    <w:p w:rsidR="00F101A5" w:rsidRDefault="00F101A5" w:rsidP="00F101A5">
      <w:pPr>
        <w:autoSpaceDE w:val="0"/>
        <w:autoSpaceDN w:val="0"/>
        <w:adjustRightInd w:val="0"/>
        <w:spacing w:after="0" w:line="288" w:lineRule="auto"/>
        <w:rPr>
          <w:rFonts w:ascii="Arial" w:hAnsi="Arial" w:cs="Arial"/>
          <w:color w:val="000000"/>
        </w:rPr>
      </w:pPr>
      <w:r>
        <w:rPr>
          <w:rFonts w:ascii="Arial" w:hAnsi="Arial" w:cs="Arial"/>
          <w:color w:val="000000"/>
        </w:rPr>
        <w:t>Part C: General Protocols &amp; Standing Orders for ALS Interfacilty Transfer Care</w:t>
      </w:r>
    </w:p>
    <w:p w:rsidR="00F101A5" w:rsidRDefault="00F101A5" w:rsidP="00F101A5">
      <w:pPr>
        <w:autoSpaceDE w:val="0"/>
        <w:autoSpaceDN w:val="0"/>
        <w:adjustRightInd w:val="0"/>
        <w:spacing w:after="0" w:line="288" w:lineRule="auto"/>
        <w:rPr>
          <w:rFonts w:ascii="Arial" w:hAnsi="Arial" w:cs="Arial"/>
          <w:color w:val="000000"/>
        </w:rPr>
      </w:pPr>
    </w:p>
    <w:p w:rsidR="00F101A5" w:rsidRDefault="00F101A5" w:rsidP="00F101A5">
      <w:pPr>
        <w:autoSpaceDE w:val="0"/>
        <w:autoSpaceDN w:val="0"/>
        <w:adjustRightInd w:val="0"/>
        <w:spacing w:after="0" w:line="288" w:lineRule="auto"/>
        <w:rPr>
          <w:rFonts w:ascii="Arial" w:hAnsi="Arial" w:cs="Arial"/>
          <w:color w:val="000000"/>
        </w:rPr>
      </w:pPr>
      <w:r>
        <w:rPr>
          <w:rFonts w:ascii="Arial" w:hAnsi="Arial" w:cs="Arial"/>
          <w:color w:val="000000"/>
        </w:rPr>
        <w:t>Part D: Interfacility Transfer Checklists Sorted by Patient Condition/Diagnosis</w:t>
      </w:r>
    </w:p>
    <w:p w:rsidR="00F101A5" w:rsidRDefault="00F101A5" w:rsidP="00F101A5">
      <w:pPr>
        <w:autoSpaceDE w:val="0"/>
        <w:autoSpaceDN w:val="0"/>
        <w:adjustRightInd w:val="0"/>
        <w:spacing w:after="0" w:line="288" w:lineRule="auto"/>
        <w:rPr>
          <w:rFonts w:ascii="Arial" w:hAnsi="Arial" w:cs="Arial"/>
          <w:color w:val="000000"/>
        </w:rPr>
      </w:pPr>
      <w:r>
        <w:rPr>
          <w:rFonts w:ascii="Arial" w:hAnsi="Arial" w:cs="Arial"/>
          <w:color w:val="000000"/>
        </w:rPr>
        <w:tab/>
        <w:t>D1 Aortic Dissection</w:t>
      </w:r>
    </w:p>
    <w:p w:rsidR="00F101A5" w:rsidRDefault="00F101A5" w:rsidP="00F101A5">
      <w:pPr>
        <w:autoSpaceDE w:val="0"/>
        <w:autoSpaceDN w:val="0"/>
        <w:adjustRightInd w:val="0"/>
        <w:spacing w:after="0" w:line="288" w:lineRule="auto"/>
        <w:rPr>
          <w:rFonts w:ascii="Arial" w:hAnsi="Arial" w:cs="Arial"/>
          <w:color w:val="000000"/>
        </w:rPr>
      </w:pPr>
      <w:r>
        <w:rPr>
          <w:rFonts w:ascii="Arial" w:hAnsi="Arial" w:cs="Arial"/>
          <w:color w:val="000000"/>
        </w:rPr>
        <w:tab/>
        <w:t>D2 Blood Transfusion Reactions</w:t>
      </w:r>
    </w:p>
    <w:p w:rsidR="00F101A5" w:rsidRDefault="00F101A5" w:rsidP="00F101A5">
      <w:pPr>
        <w:autoSpaceDE w:val="0"/>
        <w:autoSpaceDN w:val="0"/>
        <w:adjustRightInd w:val="0"/>
        <w:spacing w:after="0" w:line="288" w:lineRule="auto"/>
        <w:rPr>
          <w:rFonts w:ascii="Arial" w:hAnsi="Arial" w:cs="Arial"/>
          <w:color w:val="000000"/>
        </w:rPr>
      </w:pPr>
      <w:r>
        <w:rPr>
          <w:rFonts w:ascii="Arial" w:hAnsi="Arial" w:cs="Arial"/>
          <w:color w:val="000000"/>
        </w:rPr>
        <w:tab/>
        <w:t>D3 Cerebrovascular Accident (Post-tPa)</w:t>
      </w:r>
    </w:p>
    <w:p w:rsidR="00F101A5" w:rsidRDefault="00F101A5" w:rsidP="00F101A5">
      <w:pPr>
        <w:autoSpaceDE w:val="0"/>
        <w:autoSpaceDN w:val="0"/>
        <w:adjustRightInd w:val="0"/>
        <w:spacing w:after="0" w:line="288" w:lineRule="auto"/>
        <w:rPr>
          <w:rFonts w:ascii="Arial" w:hAnsi="Arial" w:cs="Arial"/>
          <w:color w:val="000000"/>
        </w:rPr>
      </w:pPr>
      <w:r>
        <w:rPr>
          <w:rFonts w:ascii="Arial" w:hAnsi="Arial" w:cs="Arial"/>
          <w:color w:val="000000"/>
        </w:rPr>
        <w:tab/>
        <w:t xml:space="preserve">D4 Post-Arrest Induced Hypothermia </w:t>
      </w:r>
    </w:p>
    <w:p w:rsidR="00F101A5" w:rsidRDefault="00F101A5" w:rsidP="00F101A5">
      <w:pPr>
        <w:autoSpaceDE w:val="0"/>
        <w:autoSpaceDN w:val="0"/>
        <w:adjustRightInd w:val="0"/>
        <w:spacing w:after="0" w:line="288" w:lineRule="auto"/>
        <w:rPr>
          <w:rFonts w:ascii="Arial" w:hAnsi="Arial" w:cs="Arial"/>
          <w:color w:val="000000"/>
        </w:rPr>
      </w:pPr>
      <w:r>
        <w:rPr>
          <w:rFonts w:ascii="Arial" w:hAnsi="Arial" w:cs="Arial"/>
          <w:color w:val="000000"/>
        </w:rPr>
        <w:tab/>
        <w:t>D5 Pregnancy-Related</w:t>
      </w:r>
    </w:p>
    <w:p w:rsidR="00F101A5" w:rsidRDefault="00F101A5" w:rsidP="00F101A5">
      <w:pPr>
        <w:autoSpaceDE w:val="0"/>
        <w:autoSpaceDN w:val="0"/>
        <w:adjustRightInd w:val="0"/>
        <w:spacing w:after="0" w:line="288" w:lineRule="auto"/>
        <w:rPr>
          <w:rFonts w:ascii="Arial" w:hAnsi="Arial" w:cs="Arial"/>
          <w:color w:val="000000"/>
        </w:rPr>
      </w:pPr>
      <w:r>
        <w:rPr>
          <w:rFonts w:ascii="Arial" w:hAnsi="Arial" w:cs="Arial"/>
          <w:color w:val="000000"/>
        </w:rPr>
        <w:tab/>
        <w:t>D6 ST-Segment Elevation Myocardial Infarction (STEMI)</w:t>
      </w:r>
    </w:p>
    <w:p w:rsidR="00F101A5" w:rsidRDefault="00F101A5" w:rsidP="00F101A5">
      <w:pPr>
        <w:autoSpaceDE w:val="0"/>
        <w:autoSpaceDN w:val="0"/>
        <w:adjustRightInd w:val="0"/>
        <w:spacing w:after="0" w:line="288" w:lineRule="auto"/>
        <w:rPr>
          <w:rFonts w:ascii="Arial" w:hAnsi="Arial" w:cs="Arial"/>
          <w:color w:val="000000"/>
        </w:rPr>
      </w:pPr>
    </w:p>
    <w:p w:rsidR="00F101A5" w:rsidRDefault="00F101A5" w:rsidP="00F101A5">
      <w:pPr>
        <w:autoSpaceDE w:val="0"/>
        <w:autoSpaceDN w:val="0"/>
        <w:adjustRightInd w:val="0"/>
        <w:spacing w:after="0" w:line="288" w:lineRule="auto"/>
        <w:rPr>
          <w:rFonts w:ascii="Arial" w:hAnsi="Arial" w:cs="Arial"/>
          <w:color w:val="000000"/>
        </w:rPr>
      </w:pPr>
      <w:r>
        <w:rPr>
          <w:rFonts w:ascii="Arial" w:hAnsi="Arial" w:cs="Arial"/>
          <w:color w:val="000000"/>
        </w:rPr>
        <w:t>Part E: Interfacility Transfer Medication Guidelines/Reference</w:t>
      </w:r>
    </w:p>
    <w:p w:rsidR="00F101A5" w:rsidRDefault="00F101A5" w:rsidP="00F101A5">
      <w:pPr>
        <w:autoSpaceDE w:val="0"/>
        <w:autoSpaceDN w:val="0"/>
        <w:adjustRightInd w:val="0"/>
        <w:spacing w:after="0" w:line="288" w:lineRule="auto"/>
        <w:rPr>
          <w:rFonts w:ascii="Arial" w:hAnsi="Arial" w:cs="Arial"/>
          <w:color w:val="000000"/>
        </w:rPr>
      </w:pPr>
      <w:r>
        <w:rPr>
          <w:rFonts w:ascii="Arial" w:hAnsi="Arial" w:cs="Arial"/>
          <w:color w:val="000000"/>
        </w:rPr>
        <w:tab/>
        <w:t>E1 General Guidelines for Medication Administration</w:t>
      </w:r>
    </w:p>
    <w:p w:rsidR="00F101A5" w:rsidRDefault="00F101A5" w:rsidP="00F101A5">
      <w:pPr>
        <w:autoSpaceDE w:val="0"/>
        <w:autoSpaceDN w:val="0"/>
        <w:adjustRightInd w:val="0"/>
        <w:spacing w:after="0" w:line="288" w:lineRule="auto"/>
        <w:rPr>
          <w:rFonts w:ascii="Arial" w:hAnsi="Arial" w:cs="Arial"/>
          <w:color w:val="000000"/>
        </w:rPr>
      </w:pPr>
      <w:r>
        <w:rPr>
          <w:rFonts w:ascii="Arial" w:hAnsi="Arial" w:cs="Arial"/>
          <w:color w:val="000000"/>
        </w:rPr>
        <w:tab/>
        <w:t>E2 Approved Medications and Medication Classes</w:t>
      </w:r>
    </w:p>
    <w:p w:rsidR="00F101A5" w:rsidRDefault="00F101A5" w:rsidP="00F101A5">
      <w:pPr>
        <w:autoSpaceDE w:val="0"/>
        <w:autoSpaceDN w:val="0"/>
        <w:adjustRightInd w:val="0"/>
        <w:spacing w:after="0" w:line="288" w:lineRule="auto"/>
        <w:rPr>
          <w:rFonts w:ascii="Arial" w:hAnsi="Arial" w:cs="Arial"/>
          <w:color w:val="000000"/>
        </w:rPr>
      </w:pPr>
      <w:r>
        <w:rPr>
          <w:rFonts w:ascii="Arial" w:hAnsi="Arial" w:cs="Arial"/>
          <w:color w:val="000000"/>
        </w:rPr>
        <w:tab/>
        <w:t>E3 Blood Products</w:t>
      </w:r>
    </w:p>
    <w:p w:rsidR="00F101A5" w:rsidRDefault="00F101A5" w:rsidP="00F101A5">
      <w:pPr>
        <w:autoSpaceDE w:val="0"/>
        <w:autoSpaceDN w:val="0"/>
        <w:adjustRightInd w:val="0"/>
        <w:spacing w:after="0" w:line="288" w:lineRule="auto"/>
        <w:rPr>
          <w:rFonts w:ascii="Arial" w:hAnsi="Arial" w:cs="Arial"/>
          <w:color w:val="000000"/>
        </w:rPr>
      </w:pPr>
    </w:p>
    <w:p w:rsidR="00F101A5" w:rsidRDefault="00F101A5" w:rsidP="00F101A5">
      <w:pPr>
        <w:autoSpaceDE w:val="0"/>
        <w:autoSpaceDN w:val="0"/>
        <w:adjustRightInd w:val="0"/>
        <w:spacing w:after="0" w:line="288" w:lineRule="auto"/>
        <w:rPr>
          <w:rFonts w:ascii="Arial" w:hAnsi="Arial" w:cs="Arial"/>
          <w:color w:val="000000"/>
        </w:rPr>
      </w:pPr>
      <w:r>
        <w:rPr>
          <w:rFonts w:ascii="Arial" w:hAnsi="Arial" w:cs="Arial"/>
          <w:color w:val="000000"/>
        </w:rPr>
        <w:t>Part F: Interfacility Transfer Equipment Protocols and Checklists</w:t>
      </w:r>
    </w:p>
    <w:p w:rsidR="00F101A5" w:rsidRDefault="00F101A5" w:rsidP="00F101A5">
      <w:pPr>
        <w:autoSpaceDE w:val="0"/>
        <w:autoSpaceDN w:val="0"/>
        <w:adjustRightInd w:val="0"/>
        <w:spacing w:after="0" w:line="288" w:lineRule="auto"/>
        <w:rPr>
          <w:rFonts w:ascii="Arial" w:hAnsi="Arial" w:cs="Arial"/>
          <w:color w:val="000000"/>
        </w:rPr>
      </w:pPr>
      <w:r>
        <w:rPr>
          <w:rFonts w:ascii="Arial" w:hAnsi="Arial" w:cs="Arial"/>
          <w:color w:val="000000"/>
        </w:rPr>
        <w:tab/>
        <w:t>F1 Mechanical Ventilation</w:t>
      </w:r>
    </w:p>
    <w:p w:rsidR="00F101A5" w:rsidRDefault="00F101A5" w:rsidP="00F101A5">
      <w:pPr>
        <w:autoSpaceDE w:val="0"/>
        <w:autoSpaceDN w:val="0"/>
        <w:adjustRightInd w:val="0"/>
        <w:spacing w:after="0" w:line="288" w:lineRule="auto"/>
        <w:rPr>
          <w:rFonts w:ascii="Arial" w:hAnsi="Arial" w:cs="Arial"/>
          <w:color w:val="000000"/>
        </w:rPr>
      </w:pPr>
      <w:r>
        <w:rPr>
          <w:rFonts w:ascii="Arial" w:hAnsi="Arial" w:cs="Arial"/>
          <w:color w:val="000000"/>
        </w:rPr>
        <w:tab/>
        <w:t>F2 IV Pumps</w:t>
      </w:r>
    </w:p>
    <w:p w:rsidR="00F101A5" w:rsidRDefault="00F101A5" w:rsidP="00F101A5">
      <w:pPr>
        <w:autoSpaceDE w:val="0"/>
        <w:autoSpaceDN w:val="0"/>
        <w:adjustRightInd w:val="0"/>
        <w:spacing w:after="0" w:line="288" w:lineRule="auto"/>
        <w:rPr>
          <w:rFonts w:ascii="Arial" w:hAnsi="Arial" w:cs="Arial"/>
          <w:color w:val="000000"/>
        </w:rPr>
      </w:pPr>
      <w:r>
        <w:rPr>
          <w:rFonts w:ascii="Arial" w:hAnsi="Arial" w:cs="Arial"/>
          <w:color w:val="000000"/>
        </w:rPr>
        <w:tab/>
        <w:t>F3 Chest Tubes</w:t>
      </w:r>
    </w:p>
    <w:p w:rsidR="00F101A5" w:rsidRDefault="00F101A5" w:rsidP="00F101A5">
      <w:pPr>
        <w:autoSpaceDE w:val="0"/>
        <w:autoSpaceDN w:val="0"/>
        <w:adjustRightInd w:val="0"/>
        <w:spacing w:after="0" w:line="288" w:lineRule="auto"/>
        <w:rPr>
          <w:rFonts w:ascii="Arial" w:hAnsi="Arial" w:cs="Arial"/>
          <w:color w:val="000000"/>
        </w:rPr>
      </w:pPr>
    </w:p>
    <w:p w:rsidR="00F101A5" w:rsidRDefault="00F101A5" w:rsidP="00F101A5">
      <w:pPr>
        <w:autoSpaceDE w:val="0"/>
        <w:autoSpaceDN w:val="0"/>
        <w:adjustRightInd w:val="0"/>
        <w:spacing w:after="0" w:line="288" w:lineRule="auto"/>
        <w:rPr>
          <w:rFonts w:ascii="Arial" w:hAnsi="Arial" w:cs="Arial"/>
          <w:color w:val="000000"/>
        </w:rPr>
      </w:pPr>
    </w:p>
    <w:p w:rsidR="00F101A5" w:rsidRDefault="00F101A5" w:rsidP="00F101A5">
      <w:pPr>
        <w:autoSpaceDE w:val="0"/>
        <w:autoSpaceDN w:val="0"/>
        <w:adjustRightInd w:val="0"/>
        <w:spacing w:after="0" w:line="288" w:lineRule="auto"/>
        <w:rPr>
          <w:rFonts w:ascii="Arial" w:hAnsi="Arial" w:cs="Arial"/>
          <w:color w:val="000000"/>
        </w:rPr>
      </w:pPr>
    </w:p>
    <w:p w:rsidR="00F101A5" w:rsidRDefault="00F101A5" w:rsidP="00F101A5">
      <w:pPr>
        <w:autoSpaceDE w:val="0"/>
        <w:autoSpaceDN w:val="0"/>
        <w:adjustRightInd w:val="0"/>
        <w:spacing w:after="0" w:line="288" w:lineRule="auto"/>
        <w:rPr>
          <w:rFonts w:ascii="Arial" w:hAnsi="Arial" w:cs="Arial"/>
          <w:color w:val="000000"/>
        </w:rPr>
      </w:pPr>
    </w:p>
    <w:p w:rsidR="00F101A5" w:rsidRDefault="00F101A5" w:rsidP="00F101A5">
      <w:pPr>
        <w:autoSpaceDE w:val="0"/>
        <w:autoSpaceDN w:val="0"/>
        <w:adjustRightInd w:val="0"/>
        <w:spacing w:after="0" w:line="288" w:lineRule="auto"/>
        <w:rPr>
          <w:rFonts w:ascii="Arial" w:hAnsi="Arial" w:cs="Arial"/>
          <w:color w:val="000000"/>
        </w:rPr>
      </w:pPr>
    </w:p>
    <w:p w:rsidR="00F101A5" w:rsidRDefault="00F101A5" w:rsidP="00F101A5">
      <w:pPr>
        <w:autoSpaceDE w:val="0"/>
        <w:autoSpaceDN w:val="0"/>
        <w:adjustRightInd w:val="0"/>
        <w:spacing w:after="0" w:line="288" w:lineRule="auto"/>
        <w:rPr>
          <w:rFonts w:ascii="Arial" w:hAnsi="Arial" w:cs="Arial"/>
          <w:color w:val="000000"/>
        </w:rPr>
      </w:pPr>
    </w:p>
    <w:p w:rsidR="00F101A5" w:rsidRDefault="00F101A5" w:rsidP="00F101A5">
      <w:pPr>
        <w:autoSpaceDE w:val="0"/>
        <w:autoSpaceDN w:val="0"/>
        <w:adjustRightInd w:val="0"/>
        <w:spacing w:after="0" w:line="288" w:lineRule="auto"/>
        <w:rPr>
          <w:rFonts w:ascii="Arial" w:hAnsi="Arial" w:cs="Arial"/>
          <w:color w:val="000000"/>
        </w:rPr>
      </w:pPr>
    </w:p>
    <w:p w:rsidR="00F101A5" w:rsidRDefault="00F101A5" w:rsidP="00F101A5">
      <w:pPr>
        <w:autoSpaceDE w:val="0"/>
        <w:autoSpaceDN w:val="0"/>
        <w:adjustRightInd w:val="0"/>
        <w:spacing w:after="0" w:line="288" w:lineRule="auto"/>
        <w:rPr>
          <w:rFonts w:ascii="Arial" w:hAnsi="Arial" w:cs="Arial"/>
          <w:color w:val="000000"/>
        </w:rPr>
      </w:pPr>
    </w:p>
    <w:p w:rsidR="00F101A5" w:rsidRDefault="00F101A5" w:rsidP="00F101A5">
      <w:pPr>
        <w:autoSpaceDE w:val="0"/>
        <w:autoSpaceDN w:val="0"/>
        <w:adjustRightInd w:val="0"/>
        <w:spacing w:after="0" w:line="288" w:lineRule="auto"/>
        <w:rPr>
          <w:rFonts w:ascii="Arial" w:hAnsi="Arial" w:cs="Arial"/>
          <w:color w:val="000000"/>
        </w:rPr>
      </w:pPr>
    </w:p>
    <w:p w:rsidR="00F101A5" w:rsidRDefault="00F101A5" w:rsidP="00F101A5">
      <w:pPr>
        <w:autoSpaceDE w:val="0"/>
        <w:autoSpaceDN w:val="0"/>
        <w:adjustRightInd w:val="0"/>
        <w:spacing w:after="0" w:line="288" w:lineRule="auto"/>
        <w:rPr>
          <w:rFonts w:ascii="Arial" w:hAnsi="Arial" w:cs="Arial"/>
          <w:color w:val="000000"/>
        </w:rPr>
      </w:pPr>
    </w:p>
    <w:p w:rsidR="00F101A5" w:rsidRDefault="00F101A5" w:rsidP="00F101A5">
      <w:pPr>
        <w:autoSpaceDE w:val="0"/>
        <w:autoSpaceDN w:val="0"/>
        <w:adjustRightInd w:val="0"/>
        <w:spacing w:after="0" w:line="288" w:lineRule="auto"/>
        <w:rPr>
          <w:rFonts w:ascii="Arial" w:hAnsi="Arial" w:cs="Arial"/>
          <w:color w:val="000000"/>
        </w:rPr>
      </w:pPr>
    </w:p>
    <w:p w:rsidR="00F101A5" w:rsidRDefault="00F101A5" w:rsidP="00F101A5">
      <w:pPr>
        <w:autoSpaceDE w:val="0"/>
        <w:autoSpaceDN w:val="0"/>
        <w:adjustRightInd w:val="0"/>
        <w:spacing w:after="0" w:line="288" w:lineRule="auto"/>
        <w:rPr>
          <w:rFonts w:ascii="Arial" w:hAnsi="Arial" w:cs="Arial"/>
          <w:color w:val="000000"/>
        </w:rPr>
      </w:pPr>
    </w:p>
    <w:p w:rsidR="00F101A5" w:rsidRDefault="00F101A5" w:rsidP="00F101A5">
      <w:pPr>
        <w:autoSpaceDE w:val="0"/>
        <w:autoSpaceDN w:val="0"/>
        <w:adjustRightInd w:val="0"/>
        <w:spacing w:after="0" w:line="288" w:lineRule="auto"/>
        <w:rPr>
          <w:rFonts w:ascii="Arial" w:hAnsi="Arial" w:cs="Arial"/>
          <w:color w:val="000000"/>
        </w:rPr>
      </w:pPr>
    </w:p>
    <w:p w:rsidR="00F101A5" w:rsidRDefault="00F101A5" w:rsidP="00F101A5">
      <w:pPr>
        <w:autoSpaceDE w:val="0"/>
        <w:autoSpaceDN w:val="0"/>
        <w:adjustRightInd w:val="0"/>
        <w:spacing w:after="0" w:line="288" w:lineRule="auto"/>
        <w:rPr>
          <w:rFonts w:ascii="Arial" w:hAnsi="Arial" w:cs="Arial"/>
          <w:color w:val="000000"/>
        </w:rPr>
      </w:pPr>
    </w:p>
    <w:p w:rsidR="00F101A5" w:rsidRDefault="00F101A5" w:rsidP="00F101A5">
      <w:pPr>
        <w:autoSpaceDE w:val="0"/>
        <w:autoSpaceDN w:val="0"/>
        <w:adjustRightInd w:val="0"/>
        <w:spacing w:after="60" w:line="288" w:lineRule="auto"/>
        <w:rPr>
          <w:rFonts w:ascii="Arial" w:hAnsi="Arial" w:cs="Arial"/>
          <w:b/>
          <w:bCs/>
          <w:color w:val="000000"/>
          <w:u w:val="single"/>
        </w:rPr>
      </w:pPr>
      <w:r>
        <w:rPr>
          <w:rFonts w:ascii="Arial" w:hAnsi="Arial" w:cs="Arial"/>
          <w:b/>
          <w:bCs/>
          <w:color w:val="000000"/>
          <w:u w:val="single"/>
        </w:rPr>
        <w:lastRenderedPageBreak/>
        <w:t>Minimum Standards for Interfacility Transfers:</w:t>
      </w:r>
    </w:p>
    <w:p w:rsidR="00F101A5" w:rsidRDefault="00F101A5" w:rsidP="00F101A5">
      <w:pPr>
        <w:autoSpaceDE w:val="0"/>
        <w:autoSpaceDN w:val="0"/>
        <w:adjustRightInd w:val="0"/>
        <w:spacing w:after="60" w:line="288" w:lineRule="auto"/>
        <w:rPr>
          <w:rFonts w:ascii="Arial" w:hAnsi="Arial" w:cs="Arial"/>
          <w:color w:val="000000"/>
        </w:rPr>
      </w:pPr>
      <w:r>
        <w:rPr>
          <w:rFonts w:ascii="Arial" w:hAnsi="Arial" w:cs="Arial"/>
          <w:color w:val="000000"/>
        </w:rPr>
        <w:t>1.</w:t>
      </w:r>
      <w:r>
        <w:rPr>
          <w:rFonts w:ascii="Arial" w:hAnsi="Arial" w:cs="Arial"/>
          <w:color w:val="000000"/>
          <w:u w:val="single"/>
        </w:rPr>
        <w:t>Staffing, Training</w:t>
      </w:r>
    </w:p>
    <w:p w:rsidR="00F101A5" w:rsidRDefault="00F101A5" w:rsidP="00F101A5">
      <w:pPr>
        <w:autoSpaceDE w:val="0"/>
        <w:autoSpaceDN w:val="0"/>
        <w:adjustRightInd w:val="0"/>
        <w:spacing w:after="60" w:line="288" w:lineRule="auto"/>
        <w:rPr>
          <w:rFonts w:ascii="Arial" w:hAnsi="Arial" w:cs="Arial"/>
          <w:color w:val="000000"/>
        </w:rPr>
      </w:pPr>
      <w:r>
        <w:rPr>
          <w:rFonts w:ascii="Arial" w:hAnsi="Arial" w:cs="Arial"/>
          <w:color w:val="000000"/>
        </w:rPr>
        <w:t>Minimum staffing at the Advanced Level requires one Advanced EMT and one EMT-Basic. Minimum staffing at the Paramedic level requires one EMT-Paramedic and one Advanced EMT /EMT-Basic, in accordance with 105 CMR 170.305(C)(2).</w:t>
      </w:r>
    </w:p>
    <w:p w:rsidR="00F101A5" w:rsidRDefault="00F101A5" w:rsidP="00F101A5">
      <w:pPr>
        <w:autoSpaceDE w:val="0"/>
        <w:autoSpaceDN w:val="0"/>
        <w:adjustRightInd w:val="0"/>
        <w:spacing w:after="60" w:line="288" w:lineRule="auto"/>
        <w:rPr>
          <w:rFonts w:ascii="Arial" w:hAnsi="Arial" w:cs="Arial"/>
          <w:color w:val="000000"/>
        </w:rPr>
      </w:pPr>
      <w:r>
        <w:rPr>
          <w:rFonts w:ascii="Arial" w:hAnsi="Arial" w:cs="Arial"/>
          <w:color w:val="000000"/>
        </w:rPr>
        <w:t xml:space="preserve">Minimum staffing </w:t>
      </w:r>
    </w:p>
    <w:p w:rsidR="00F101A5" w:rsidRDefault="00F101A5" w:rsidP="00F101A5">
      <w:pPr>
        <w:autoSpaceDE w:val="0"/>
        <w:autoSpaceDN w:val="0"/>
        <w:adjustRightInd w:val="0"/>
        <w:spacing w:after="60" w:line="288" w:lineRule="auto"/>
        <w:rPr>
          <w:rFonts w:ascii="Arial" w:hAnsi="Arial" w:cs="Arial"/>
          <w:color w:val="000000"/>
        </w:rPr>
      </w:pPr>
      <w:r>
        <w:rPr>
          <w:rFonts w:ascii="Arial" w:hAnsi="Arial" w:cs="Arial"/>
          <w:color w:val="000000"/>
        </w:rPr>
        <w:t>EMTs providing patient care that exceed their regular scope of practice under the Protocols during Interfacility Transfers must meet the following requirements as outlined in 105 CMR 170.000 et al:</w:t>
      </w:r>
    </w:p>
    <w:p w:rsidR="00F101A5" w:rsidRDefault="00F101A5" w:rsidP="00F101A5">
      <w:pPr>
        <w:autoSpaceDE w:val="0"/>
        <w:autoSpaceDN w:val="0"/>
        <w:adjustRightInd w:val="0"/>
        <w:spacing w:after="60" w:line="288" w:lineRule="auto"/>
        <w:rPr>
          <w:rFonts w:ascii="Arial" w:hAnsi="Arial" w:cs="Arial"/>
          <w:color w:val="000000"/>
        </w:rPr>
      </w:pPr>
      <w:r>
        <w:rPr>
          <w:rFonts w:ascii="Arial" w:hAnsi="Arial" w:cs="Arial"/>
          <w:color w:val="000000"/>
        </w:rPr>
        <w:tab/>
        <w:t>a.</w:t>
      </w:r>
      <w:r>
        <w:rPr>
          <w:rFonts w:ascii="Arial" w:hAnsi="Arial" w:cs="Arial"/>
          <w:color w:val="000000"/>
        </w:rPr>
        <w:tab/>
        <w:t>current certification as an EMT in Massachusetts;</w:t>
      </w:r>
    </w:p>
    <w:p w:rsidR="00F101A5" w:rsidRDefault="00F101A5" w:rsidP="00F101A5">
      <w:pPr>
        <w:autoSpaceDE w:val="0"/>
        <w:autoSpaceDN w:val="0"/>
        <w:adjustRightInd w:val="0"/>
        <w:spacing w:after="0" w:line="288" w:lineRule="auto"/>
        <w:rPr>
          <w:rFonts w:ascii="Arial" w:hAnsi="Arial" w:cs="Arial"/>
          <w:color w:val="000000"/>
        </w:rPr>
      </w:pPr>
      <w:r>
        <w:rPr>
          <w:rFonts w:ascii="Arial" w:hAnsi="Arial" w:cs="Arial"/>
          <w:color w:val="000000"/>
        </w:rPr>
        <w:tab/>
        <w:t>b.</w:t>
      </w:r>
      <w:r>
        <w:rPr>
          <w:rFonts w:ascii="Arial" w:hAnsi="Arial" w:cs="Arial"/>
          <w:color w:val="000000"/>
        </w:rPr>
        <w:tab/>
        <w:t xml:space="preserve">completion of Department approved supplemental training that is specific to and </w:t>
      </w:r>
      <w:r>
        <w:rPr>
          <w:rFonts w:ascii="Arial" w:hAnsi="Arial" w:cs="Arial"/>
          <w:color w:val="000000"/>
        </w:rPr>
        <w:tab/>
      </w:r>
      <w:r>
        <w:rPr>
          <w:rFonts w:ascii="Arial" w:hAnsi="Arial" w:cs="Arial"/>
          <w:color w:val="000000"/>
        </w:rPr>
        <w:tab/>
      </w:r>
      <w:r>
        <w:rPr>
          <w:rFonts w:ascii="Arial" w:hAnsi="Arial" w:cs="Arial"/>
          <w:color w:val="000000"/>
        </w:rPr>
        <w:tab/>
        <w:t xml:space="preserve">consistent with levels of certification of involved EMTs and includes </w:t>
      </w:r>
    </w:p>
    <w:p w:rsidR="00F101A5" w:rsidRDefault="00F101A5" w:rsidP="001A5DB2">
      <w:pPr>
        <w:numPr>
          <w:ilvl w:val="0"/>
          <w:numId w:val="172"/>
        </w:numPr>
        <w:autoSpaceDE w:val="0"/>
        <w:autoSpaceDN w:val="0"/>
        <w:adjustRightInd w:val="0"/>
        <w:spacing w:after="0" w:line="288" w:lineRule="auto"/>
        <w:ind w:left="1800"/>
        <w:rPr>
          <w:rFonts w:ascii="Arial" w:hAnsi="Arial" w:cs="Arial"/>
          <w:color w:val="000000"/>
        </w:rPr>
      </w:pPr>
      <w:r>
        <w:rPr>
          <w:rFonts w:ascii="Arial" w:hAnsi="Arial" w:cs="Arial"/>
          <w:color w:val="000000"/>
        </w:rPr>
        <w:t>expanded roles and responsibilities</w:t>
      </w:r>
    </w:p>
    <w:p w:rsidR="00F101A5" w:rsidRDefault="00F101A5" w:rsidP="001A5DB2">
      <w:pPr>
        <w:numPr>
          <w:ilvl w:val="0"/>
          <w:numId w:val="172"/>
        </w:numPr>
        <w:autoSpaceDE w:val="0"/>
        <w:autoSpaceDN w:val="0"/>
        <w:adjustRightInd w:val="0"/>
        <w:spacing w:after="0" w:line="288" w:lineRule="auto"/>
        <w:ind w:left="1800"/>
        <w:rPr>
          <w:rFonts w:ascii="Arial" w:hAnsi="Arial" w:cs="Arial"/>
          <w:color w:val="000000"/>
        </w:rPr>
      </w:pPr>
      <w:r>
        <w:rPr>
          <w:rFonts w:ascii="Arial" w:hAnsi="Arial" w:cs="Arial"/>
          <w:color w:val="000000"/>
        </w:rPr>
        <w:t>additional, approved treatment modalities, equipment, devices, and technologies; and</w:t>
      </w:r>
    </w:p>
    <w:p w:rsidR="00F101A5" w:rsidRDefault="00F101A5" w:rsidP="001A5DB2">
      <w:pPr>
        <w:numPr>
          <w:ilvl w:val="0"/>
          <w:numId w:val="172"/>
        </w:numPr>
        <w:autoSpaceDE w:val="0"/>
        <w:autoSpaceDN w:val="0"/>
        <w:adjustRightInd w:val="0"/>
        <w:spacing w:after="0" w:line="288" w:lineRule="auto"/>
        <w:ind w:left="1800"/>
        <w:rPr>
          <w:rFonts w:ascii="Arial" w:hAnsi="Arial" w:cs="Arial"/>
          <w:color w:val="000000"/>
        </w:rPr>
      </w:pPr>
      <w:r>
        <w:rPr>
          <w:rFonts w:ascii="Arial" w:hAnsi="Arial" w:cs="Arial"/>
          <w:color w:val="000000"/>
        </w:rPr>
        <w:t xml:space="preserve">ambulance service policies and procedures regarding ALS Interfacility Transfers </w:t>
      </w:r>
    </w:p>
    <w:p w:rsidR="00F101A5" w:rsidRDefault="00F101A5" w:rsidP="00F101A5">
      <w:pPr>
        <w:autoSpaceDE w:val="0"/>
        <w:autoSpaceDN w:val="0"/>
        <w:adjustRightInd w:val="0"/>
        <w:spacing w:after="60" w:line="288" w:lineRule="auto"/>
        <w:rPr>
          <w:rFonts w:ascii="Arial" w:hAnsi="Arial" w:cs="Arial"/>
          <w:color w:val="000000"/>
          <w:sz w:val="16"/>
          <w:szCs w:val="16"/>
        </w:rPr>
      </w:pPr>
      <w:r>
        <w:rPr>
          <w:rFonts w:ascii="Arial" w:hAnsi="Arial" w:cs="Arial"/>
          <w:color w:val="000000"/>
        </w:rPr>
        <w:tab/>
        <w:t>c.</w:t>
      </w:r>
      <w:r>
        <w:rPr>
          <w:rFonts w:ascii="Arial" w:hAnsi="Arial" w:cs="Arial"/>
          <w:color w:val="000000"/>
        </w:rPr>
        <w:tab/>
        <w:t xml:space="preserve">has maintained current authorization to practice pursuant to the Affiliate Hospital </w:t>
      </w:r>
      <w:r>
        <w:rPr>
          <w:rFonts w:ascii="Arial" w:hAnsi="Arial" w:cs="Arial"/>
          <w:color w:val="000000"/>
        </w:rPr>
        <w:tab/>
      </w:r>
      <w:r>
        <w:rPr>
          <w:rFonts w:ascii="Arial" w:hAnsi="Arial" w:cs="Arial"/>
          <w:color w:val="000000"/>
        </w:rPr>
        <w:tab/>
      </w:r>
      <w:r>
        <w:rPr>
          <w:rFonts w:ascii="Arial" w:hAnsi="Arial" w:cs="Arial"/>
          <w:color w:val="000000"/>
        </w:rPr>
        <w:tab/>
        <w:t>Medical Director’s review of clinical competency.</w:t>
      </w:r>
      <w:r>
        <w:rPr>
          <w:rFonts w:ascii="Arial" w:hAnsi="Arial" w:cs="Arial"/>
          <w:color w:val="000000"/>
          <w:sz w:val="16"/>
          <w:szCs w:val="16"/>
        </w:rPr>
        <w:tab/>
      </w:r>
    </w:p>
    <w:p w:rsidR="00F101A5" w:rsidRDefault="00F101A5" w:rsidP="00F101A5">
      <w:pPr>
        <w:autoSpaceDE w:val="0"/>
        <w:autoSpaceDN w:val="0"/>
        <w:adjustRightInd w:val="0"/>
        <w:spacing w:after="60" w:line="288" w:lineRule="auto"/>
        <w:rPr>
          <w:rFonts w:ascii="Arial" w:hAnsi="Arial" w:cs="Arial"/>
          <w:color w:val="000000"/>
        </w:rPr>
      </w:pPr>
      <w:r>
        <w:rPr>
          <w:rFonts w:ascii="Arial" w:hAnsi="Arial" w:cs="Arial"/>
          <w:color w:val="000000"/>
        </w:rPr>
        <w:t>It shall be the responsibility of the transferring ambulance service to ensure and to verify appropriate training of its personnel providing ALS Interfacility Transfers.  This includes ensuring that all its personnel successfully complete refresher training in providing ALS Interfacility Transfers at least every two years, and whenever new equipment or medication is approved for use on interfacility transfer calls.</w:t>
      </w:r>
    </w:p>
    <w:p w:rsidR="00F101A5" w:rsidRDefault="00F101A5" w:rsidP="00F101A5">
      <w:pPr>
        <w:autoSpaceDE w:val="0"/>
        <w:autoSpaceDN w:val="0"/>
        <w:adjustRightInd w:val="0"/>
        <w:spacing w:after="0" w:line="288" w:lineRule="auto"/>
        <w:rPr>
          <w:rFonts w:ascii="Arial" w:hAnsi="Arial" w:cs="Arial"/>
          <w:color w:val="000000"/>
          <w:sz w:val="16"/>
          <w:szCs w:val="16"/>
        </w:rPr>
      </w:pPr>
    </w:p>
    <w:p w:rsidR="00F101A5" w:rsidRDefault="00F101A5" w:rsidP="00F101A5">
      <w:pPr>
        <w:autoSpaceDE w:val="0"/>
        <w:autoSpaceDN w:val="0"/>
        <w:adjustRightInd w:val="0"/>
        <w:spacing w:after="60" w:line="288" w:lineRule="auto"/>
        <w:ind w:left="360" w:hanging="360"/>
        <w:rPr>
          <w:rFonts w:ascii="Arial" w:hAnsi="Arial" w:cs="Arial"/>
          <w:color w:val="000000"/>
          <w:u w:val="single"/>
        </w:rPr>
      </w:pPr>
      <w:r>
        <w:rPr>
          <w:rFonts w:ascii="Arial" w:hAnsi="Arial" w:cs="Arial"/>
          <w:color w:val="000000"/>
        </w:rPr>
        <w:t>2.</w:t>
      </w:r>
      <w:r>
        <w:rPr>
          <w:rFonts w:ascii="Arial" w:hAnsi="Arial" w:cs="Arial"/>
          <w:color w:val="000000"/>
        </w:rPr>
        <w:tab/>
      </w:r>
      <w:r>
        <w:rPr>
          <w:rFonts w:ascii="Arial" w:hAnsi="Arial" w:cs="Arial"/>
          <w:color w:val="000000"/>
          <w:u w:val="single"/>
        </w:rPr>
        <w:t>Affiliation Agreements; Medical Control</w:t>
      </w:r>
    </w:p>
    <w:p w:rsidR="00F101A5" w:rsidRDefault="00F101A5" w:rsidP="00F101A5">
      <w:pPr>
        <w:autoSpaceDE w:val="0"/>
        <w:autoSpaceDN w:val="0"/>
        <w:adjustRightInd w:val="0"/>
        <w:spacing w:after="60" w:line="288" w:lineRule="auto"/>
        <w:ind w:hanging="360"/>
        <w:rPr>
          <w:rFonts w:ascii="Arial" w:hAnsi="Arial" w:cs="Arial"/>
          <w:color w:val="000000"/>
        </w:rPr>
      </w:pPr>
      <w:r>
        <w:rPr>
          <w:rFonts w:ascii="Arial" w:hAnsi="Arial" w:cs="Arial"/>
          <w:color w:val="000000"/>
        </w:rPr>
        <w:tab/>
        <w:t>An ambulance service must be licensed at an ALS level by the Department to provide ALS care during Interfacility Transfers, and it must maintain an affiliation agreement, in accordance with 105 CMR 170.300, with a hospital licensed by the Department for Medical Control, pursuant to 105 CMR 130.1501-130.1504 of the Hospital Licensure regulations. Such affiliation agreements must designate an Affiliate Hospital Medical Director (105 CMR 170.300(A)(2) and 105 CMR 130.1502(C)), whose  medical oversight functions are defined in 105 CMR 130.1503. Standards for Affiliate Hospital Medical Directors are defined in 105 CMR 130.1504.</w:t>
      </w:r>
    </w:p>
    <w:p w:rsidR="00F101A5" w:rsidRDefault="00F101A5" w:rsidP="00F101A5">
      <w:pPr>
        <w:autoSpaceDE w:val="0"/>
        <w:autoSpaceDN w:val="0"/>
        <w:adjustRightInd w:val="0"/>
        <w:spacing w:after="0" w:line="288" w:lineRule="auto"/>
        <w:ind w:hanging="360"/>
        <w:rPr>
          <w:rFonts w:ascii="Arial" w:hAnsi="Arial" w:cs="Arial"/>
          <w:color w:val="000000"/>
          <w:sz w:val="16"/>
          <w:szCs w:val="16"/>
        </w:rPr>
      </w:pPr>
    </w:p>
    <w:p w:rsidR="00F101A5" w:rsidRDefault="00F101A5" w:rsidP="00F101A5">
      <w:pPr>
        <w:autoSpaceDE w:val="0"/>
        <w:autoSpaceDN w:val="0"/>
        <w:adjustRightInd w:val="0"/>
        <w:spacing w:after="60" w:line="288" w:lineRule="auto"/>
        <w:ind w:left="360" w:hanging="360"/>
        <w:rPr>
          <w:rFonts w:ascii="Arial" w:hAnsi="Arial" w:cs="Arial"/>
          <w:color w:val="000000"/>
          <w:u w:val="single"/>
        </w:rPr>
      </w:pPr>
      <w:r>
        <w:rPr>
          <w:rFonts w:ascii="Arial" w:hAnsi="Arial" w:cs="Arial"/>
          <w:color w:val="000000"/>
        </w:rPr>
        <w:t>3.</w:t>
      </w:r>
      <w:r>
        <w:rPr>
          <w:rFonts w:ascii="Arial" w:hAnsi="Arial" w:cs="Arial"/>
          <w:color w:val="000000"/>
        </w:rPr>
        <w:tab/>
      </w:r>
      <w:r>
        <w:rPr>
          <w:rFonts w:ascii="Arial" w:hAnsi="Arial" w:cs="Arial"/>
          <w:color w:val="000000"/>
          <w:u w:val="single"/>
        </w:rPr>
        <w:t>Communications:</w:t>
      </w:r>
    </w:p>
    <w:p w:rsidR="00F101A5" w:rsidRDefault="00F101A5" w:rsidP="00F101A5">
      <w:pPr>
        <w:autoSpaceDE w:val="0"/>
        <w:autoSpaceDN w:val="0"/>
        <w:adjustRightInd w:val="0"/>
        <w:spacing w:after="60" w:line="288" w:lineRule="auto"/>
        <w:ind w:left="360" w:hanging="360"/>
        <w:rPr>
          <w:rFonts w:ascii="Arial" w:hAnsi="Arial" w:cs="Arial"/>
          <w:color w:val="000000"/>
        </w:rPr>
      </w:pPr>
      <w:r>
        <w:rPr>
          <w:rFonts w:ascii="Arial" w:hAnsi="Arial" w:cs="Arial"/>
          <w:color w:val="000000"/>
        </w:rPr>
        <w:t>All communications with a Medical Control physician must be recorded.</w:t>
      </w:r>
    </w:p>
    <w:p w:rsidR="00F101A5" w:rsidRDefault="00F101A5" w:rsidP="00F101A5">
      <w:pPr>
        <w:autoSpaceDE w:val="0"/>
        <w:autoSpaceDN w:val="0"/>
        <w:adjustRightInd w:val="0"/>
        <w:spacing w:after="0" w:line="288" w:lineRule="auto"/>
        <w:ind w:left="360" w:hanging="360"/>
        <w:rPr>
          <w:rFonts w:ascii="Arial" w:hAnsi="Arial" w:cs="Arial"/>
          <w:color w:val="000000"/>
          <w:sz w:val="16"/>
          <w:szCs w:val="16"/>
        </w:rPr>
      </w:pPr>
    </w:p>
    <w:p w:rsidR="00F101A5" w:rsidRDefault="00F101A5" w:rsidP="00F101A5">
      <w:pPr>
        <w:autoSpaceDE w:val="0"/>
        <w:autoSpaceDN w:val="0"/>
        <w:adjustRightInd w:val="0"/>
        <w:spacing w:after="60" w:line="288" w:lineRule="auto"/>
        <w:ind w:left="360" w:hanging="360"/>
        <w:rPr>
          <w:rFonts w:ascii="Arial" w:hAnsi="Arial" w:cs="Arial"/>
          <w:color w:val="000000"/>
          <w:u w:val="single"/>
        </w:rPr>
      </w:pPr>
      <w:r>
        <w:rPr>
          <w:rFonts w:ascii="Arial" w:hAnsi="Arial" w:cs="Arial"/>
          <w:color w:val="000000"/>
        </w:rPr>
        <w:t>4.</w:t>
      </w:r>
      <w:r>
        <w:rPr>
          <w:rFonts w:ascii="Arial" w:hAnsi="Arial" w:cs="Arial"/>
          <w:color w:val="000000"/>
        </w:rPr>
        <w:tab/>
      </w:r>
      <w:r>
        <w:rPr>
          <w:rFonts w:ascii="Arial" w:hAnsi="Arial" w:cs="Arial"/>
          <w:color w:val="000000"/>
          <w:u w:val="single"/>
        </w:rPr>
        <w:t>Scope of Practice:</w:t>
      </w:r>
    </w:p>
    <w:p w:rsidR="00F101A5" w:rsidRDefault="00F101A5" w:rsidP="00F101A5">
      <w:pPr>
        <w:autoSpaceDE w:val="0"/>
        <w:autoSpaceDN w:val="0"/>
        <w:adjustRightInd w:val="0"/>
        <w:spacing w:after="60" w:line="288" w:lineRule="auto"/>
        <w:rPr>
          <w:rFonts w:ascii="Arial" w:hAnsi="Arial" w:cs="Arial"/>
          <w:color w:val="000000"/>
        </w:rPr>
      </w:pPr>
      <w:r>
        <w:rPr>
          <w:rFonts w:ascii="Arial" w:hAnsi="Arial" w:cs="Arial"/>
          <w:color w:val="000000"/>
        </w:rPr>
        <w:t xml:space="preserve">Section 170.360(A) of the EMS Regulations states, “No ambulance service or agent thereof shall transport a patient between health care facilities who is receiving medical treatment that is beyond the training and certification capabilities of the EMTs staffing the ambulance unless an additional health care professional with that capability accompanies the patient...” Depending on the individual’s condition, there may be situations in which a physician or some other specialist’s presence might be necessary; such determination shall be made by the on-line medical control </w:t>
      </w:r>
      <w:r>
        <w:rPr>
          <w:rFonts w:ascii="Arial" w:hAnsi="Arial" w:cs="Arial"/>
          <w:color w:val="000000"/>
        </w:rPr>
        <w:lastRenderedPageBreak/>
        <w:t>physician in consultation with the physician at the sending hospital.  All involved in this decision should consider whether the benefits of the transfer sufficiently outweigh the risks; a patient’s greatest benefit may result from being transported by a standard IFT crew to a higher level of hospital care rather than delay for other transport.</w:t>
      </w:r>
    </w:p>
    <w:p w:rsidR="00F101A5" w:rsidRDefault="00F101A5" w:rsidP="00F101A5">
      <w:pPr>
        <w:autoSpaceDE w:val="0"/>
        <w:autoSpaceDN w:val="0"/>
        <w:adjustRightInd w:val="0"/>
        <w:spacing w:after="60" w:line="288" w:lineRule="auto"/>
        <w:rPr>
          <w:rFonts w:ascii="Arial" w:hAnsi="Arial" w:cs="Arial"/>
          <w:color w:val="000000"/>
          <w:u w:val="single"/>
        </w:rPr>
      </w:pPr>
      <w:r>
        <w:rPr>
          <w:rFonts w:ascii="Arial" w:hAnsi="Arial" w:cs="Arial"/>
          <w:color w:val="000000"/>
        </w:rPr>
        <w:t xml:space="preserve">The scope of practice for each EMT level is defined (1) in regulation (105 CMR 170.810, 170.820 and 170.840), (2) through established training programs approved by the Department, and (3) through the Statewide Treatment Protocols consistent with the Interfacility Transfer Guidelines. </w:t>
      </w:r>
    </w:p>
    <w:p w:rsidR="00F101A5" w:rsidRDefault="00F101A5" w:rsidP="00F101A5">
      <w:pPr>
        <w:autoSpaceDE w:val="0"/>
        <w:autoSpaceDN w:val="0"/>
        <w:adjustRightInd w:val="0"/>
        <w:spacing w:after="60" w:line="288" w:lineRule="auto"/>
        <w:ind w:hanging="360"/>
        <w:rPr>
          <w:rFonts w:ascii="Arial" w:hAnsi="Arial" w:cs="Arial"/>
          <w:color w:val="000000"/>
        </w:rPr>
      </w:pPr>
      <w:r>
        <w:rPr>
          <w:rFonts w:ascii="Arial" w:hAnsi="Arial" w:cs="Arial"/>
          <w:color w:val="000000"/>
        </w:rPr>
        <w:tab/>
      </w:r>
    </w:p>
    <w:p w:rsidR="00F101A5" w:rsidRDefault="00F101A5" w:rsidP="00F101A5">
      <w:pPr>
        <w:autoSpaceDE w:val="0"/>
        <w:autoSpaceDN w:val="0"/>
        <w:adjustRightInd w:val="0"/>
        <w:spacing w:after="60" w:line="288" w:lineRule="auto"/>
        <w:ind w:hanging="360"/>
        <w:rPr>
          <w:rFonts w:ascii="Arial" w:hAnsi="Arial" w:cs="Arial"/>
          <w:color w:val="000000"/>
        </w:rPr>
      </w:pPr>
      <w:r>
        <w:rPr>
          <w:rFonts w:ascii="Arial" w:hAnsi="Arial" w:cs="Arial"/>
          <w:color w:val="000000"/>
        </w:rPr>
        <w:t>The following are patient condition classifications and corresponding requirements for EMT personnel during ambulance transport:</w:t>
      </w:r>
    </w:p>
    <w:p w:rsidR="001F3E85" w:rsidRPr="001F3E85" w:rsidRDefault="00F101A5" w:rsidP="001F3E85">
      <w:pPr>
        <w:pStyle w:val="NoSpacing"/>
        <w:rPr>
          <w:rFonts w:ascii="Arial" w:hAnsi="Arial" w:cs="Arial"/>
        </w:rPr>
      </w:pPr>
      <w:r>
        <w:rPr>
          <w:rFonts w:ascii="Arial" w:hAnsi="Arial" w:cs="Arial"/>
          <w:color w:val="000000"/>
        </w:rPr>
        <w:t>a.</w:t>
      </w:r>
      <w:r>
        <w:rPr>
          <w:rFonts w:ascii="Arial" w:hAnsi="Arial" w:cs="Arial"/>
          <w:color w:val="000000"/>
        </w:rPr>
        <w:tab/>
        <w:t>Routine, scheduled transport; Patient clearly stable for transport with no requirement for airway management and no device in place that is actively running or requires any maintenance or monitoring. Patient may have a device in place, but device must be locked and clamped, not require any maintenance and not be actively running. Such inactive devices may include, but are not limited to, IVs (if disconnected from fluid and on a saline lock during transport),- nasogastric tubes, feeding tubes, PICC lines, bladder irrigation and wound vacs (wound vacs that are self-contained, gravity draining or battery powered can be transported by BLS providers).</w:t>
      </w:r>
      <w:r w:rsidR="003716D9">
        <w:rPr>
          <w:rFonts w:ascii="Arial" w:hAnsi="Arial" w:cs="Arial"/>
          <w:color w:val="000000"/>
        </w:rPr>
        <w:t xml:space="preserve"> Running PCA pumps are not inactive</w:t>
      </w:r>
      <w:r w:rsidR="001F3E85">
        <w:rPr>
          <w:rFonts w:ascii="Arial" w:hAnsi="Arial" w:cs="Arial"/>
          <w:color w:val="000000"/>
        </w:rPr>
        <w:t xml:space="preserve"> </w:t>
      </w:r>
      <w:r w:rsidR="001F3E85" w:rsidRPr="001F3E85">
        <w:rPr>
          <w:rFonts w:ascii="Arial" w:hAnsi="Arial" w:cs="Arial"/>
        </w:rPr>
        <w:t>(for exceptions-see note below).</w:t>
      </w:r>
    </w:p>
    <w:p w:rsidR="001F3E85" w:rsidRDefault="001F3E85" w:rsidP="001F3E85">
      <w:pPr>
        <w:autoSpaceDE w:val="0"/>
        <w:autoSpaceDN w:val="0"/>
        <w:adjustRightInd w:val="0"/>
        <w:spacing w:after="60" w:line="288" w:lineRule="auto"/>
        <w:rPr>
          <w:rFonts w:ascii="Arial" w:hAnsi="Arial" w:cs="Arial"/>
          <w:color w:val="000000"/>
        </w:rPr>
      </w:pPr>
      <w:r w:rsidRPr="001F3E85">
        <w:rPr>
          <w:rFonts w:ascii="Arial" w:hAnsi="Arial" w:cs="Arial"/>
          <w:b/>
          <w:bCs/>
          <w:color w:val="000000"/>
        </w:rPr>
        <w:t xml:space="preserve">Note: </w:t>
      </w:r>
      <w:r w:rsidRPr="001F3E85">
        <w:rPr>
          <w:rFonts w:ascii="Arial" w:hAnsi="Arial" w:cs="Arial"/>
          <w:bCs/>
          <w:color w:val="000000"/>
        </w:rPr>
        <w:t xml:space="preserve">that </w:t>
      </w:r>
      <w:r w:rsidRPr="001F3E85">
        <w:rPr>
          <w:rFonts w:ascii="Arial" w:hAnsi="Arial" w:cs="Arial"/>
          <w:color w:val="000000"/>
        </w:rPr>
        <w:t>THIS is the level of care needed for a patient with any device that will NOT require active intervention or management by BLS; unless ALS is otherwise required for patient management. The device </w:t>
      </w:r>
      <w:r w:rsidRPr="001F3E85">
        <w:rPr>
          <w:rFonts w:ascii="Arial" w:hAnsi="Arial" w:cs="Arial"/>
          <w:i/>
          <w:iCs/>
          <w:color w:val="000000"/>
          <w:u w:val="single"/>
        </w:rPr>
        <w:t>is managed by the patient or accompanying caregiver</w:t>
      </w:r>
      <w:r w:rsidRPr="001F3E85">
        <w:rPr>
          <w:rFonts w:ascii="Arial" w:hAnsi="Arial" w:cs="Arial"/>
          <w:color w:val="000000"/>
        </w:rPr>
        <w:t>. The patient or caregiver must have been trained in </w:t>
      </w:r>
      <w:r w:rsidRPr="001F3E85">
        <w:rPr>
          <w:rFonts w:ascii="Arial" w:hAnsi="Arial" w:cs="Arial"/>
          <w:color w:val="000000"/>
          <w:u w:val="single"/>
        </w:rPr>
        <w:t>managing</w:t>
      </w:r>
      <w:r w:rsidRPr="001F3E85">
        <w:rPr>
          <w:rFonts w:ascii="Arial" w:hAnsi="Arial" w:cs="Arial"/>
          <w:color w:val="000000"/>
        </w:rPr>
        <w:t> the device, NOT merely in its use; for example-the patient or caregiver must have the knowledge and ability to stop a PCA pump, if the line is damaged.</w:t>
      </w:r>
      <w:r w:rsidR="00F101A5" w:rsidRPr="001F3E85">
        <w:rPr>
          <w:rFonts w:ascii="Arial" w:hAnsi="Arial" w:cs="Arial"/>
          <w:color w:val="000000"/>
        </w:rPr>
        <w:tab/>
      </w:r>
    </w:p>
    <w:p w:rsidR="00F101A5" w:rsidRDefault="00F101A5" w:rsidP="001F3E85">
      <w:pPr>
        <w:autoSpaceDE w:val="0"/>
        <w:autoSpaceDN w:val="0"/>
        <w:adjustRightInd w:val="0"/>
        <w:spacing w:after="60" w:line="288" w:lineRule="auto"/>
        <w:rPr>
          <w:rFonts w:ascii="Arial" w:hAnsi="Arial" w:cs="Arial"/>
          <w:color w:val="000000"/>
        </w:rPr>
      </w:pPr>
      <w:r>
        <w:rPr>
          <w:rFonts w:ascii="Arial" w:hAnsi="Arial" w:cs="Arial"/>
          <w:color w:val="000000"/>
          <w:u w:val="single"/>
        </w:rPr>
        <w:t xml:space="preserve">Minimum Staffing: </w:t>
      </w:r>
      <w:r>
        <w:rPr>
          <w:rFonts w:ascii="Arial" w:hAnsi="Arial" w:cs="Arial"/>
          <w:color w:val="000000"/>
        </w:rPr>
        <w:t xml:space="preserve"> BLS licensed ambulance service; two EMT-Basics.</w:t>
      </w:r>
    </w:p>
    <w:p w:rsidR="00F101A5" w:rsidRDefault="00F101A5" w:rsidP="00F101A5">
      <w:pPr>
        <w:autoSpaceDE w:val="0"/>
        <w:autoSpaceDN w:val="0"/>
        <w:adjustRightInd w:val="0"/>
        <w:spacing w:after="60" w:line="288" w:lineRule="auto"/>
        <w:ind w:left="360" w:hanging="360"/>
        <w:rPr>
          <w:rFonts w:ascii="Arial" w:hAnsi="Arial" w:cs="Arial"/>
          <w:color w:val="000000"/>
          <w:sz w:val="16"/>
          <w:szCs w:val="16"/>
        </w:rPr>
      </w:pPr>
    </w:p>
    <w:p w:rsidR="00F101A5" w:rsidRDefault="00F101A5" w:rsidP="00F101A5">
      <w:pPr>
        <w:autoSpaceDE w:val="0"/>
        <w:autoSpaceDN w:val="0"/>
        <w:adjustRightInd w:val="0"/>
        <w:spacing w:after="60" w:line="288" w:lineRule="auto"/>
        <w:ind w:left="360" w:hanging="360"/>
        <w:rPr>
          <w:rFonts w:ascii="Arial" w:hAnsi="Arial" w:cs="Arial"/>
          <w:color w:val="000000"/>
        </w:rPr>
      </w:pPr>
      <w:r>
        <w:rPr>
          <w:rFonts w:ascii="Arial" w:hAnsi="Arial" w:cs="Arial"/>
          <w:color w:val="000000"/>
        </w:rPr>
        <w:t>b.</w:t>
      </w:r>
      <w:r>
        <w:rPr>
          <w:rFonts w:ascii="Arial" w:hAnsi="Arial" w:cs="Arial"/>
          <w:color w:val="000000"/>
        </w:rPr>
        <w:tab/>
        <w:t>Patient clearly stable for transport (as above) who has a “maintenance” IV running without additives; (e.g., cancer patient transported for radiation therapy, with unadulterated crystalloid IV solution running). Advanced EMTs may transport patients with Dextrose-containing IV solutions.</w:t>
      </w:r>
    </w:p>
    <w:p w:rsidR="00F101A5" w:rsidRDefault="00F101A5" w:rsidP="00F101A5">
      <w:pPr>
        <w:autoSpaceDE w:val="0"/>
        <w:autoSpaceDN w:val="0"/>
        <w:adjustRightInd w:val="0"/>
        <w:spacing w:after="60" w:line="288" w:lineRule="auto"/>
        <w:ind w:left="360" w:hanging="360"/>
        <w:rPr>
          <w:rFonts w:ascii="Arial" w:hAnsi="Arial" w:cs="Arial"/>
          <w:color w:val="000000"/>
        </w:rPr>
      </w:pPr>
      <w:r>
        <w:rPr>
          <w:rFonts w:ascii="Arial" w:hAnsi="Arial" w:cs="Arial"/>
          <w:color w:val="000000"/>
        </w:rPr>
        <w:tab/>
      </w:r>
      <w:r>
        <w:rPr>
          <w:rFonts w:ascii="Arial" w:hAnsi="Arial" w:cs="Arial"/>
          <w:color w:val="000000"/>
          <w:u w:val="single"/>
        </w:rPr>
        <w:t>Minimum Staffing:</w:t>
      </w:r>
      <w:r>
        <w:rPr>
          <w:rFonts w:ascii="Arial" w:hAnsi="Arial" w:cs="Arial"/>
          <w:color w:val="000000"/>
        </w:rPr>
        <w:t xml:space="preserve">  ALS-Advanced EMT licensed ambulance service; one Advanced EMT attending to patient care and one EMT-Basic driving.</w:t>
      </w:r>
    </w:p>
    <w:p w:rsidR="00F101A5" w:rsidRDefault="00F101A5" w:rsidP="00F101A5">
      <w:pPr>
        <w:autoSpaceDE w:val="0"/>
        <w:autoSpaceDN w:val="0"/>
        <w:adjustRightInd w:val="0"/>
        <w:spacing w:after="60" w:line="288" w:lineRule="auto"/>
        <w:ind w:left="360" w:hanging="360"/>
        <w:rPr>
          <w:rFonts w:ascii="Arial" w:hAnsi="Arial" w:cs="Arial"/>
          <w:color w:val="000000"/>
          <w:sz w:val="16"/>
          <w:szCs w:val="16"/>
        </w:rPr>
      </w:pPr>
    </w:p>
    <w:p w:rsidR="00F101A5" w:rsidRDefault="00F101A5" w:rsidP="00F101A5">
      <w:pPr>
        <w:autoSpaceDE w:val="0"/>
        <w:autoSpaceDN w:val="0"/>
        <w:adjustRightInd w:val="0"/>
        <w:spacing w:after="60" w:line="288" w:lineRule="auto"/>
        <w:ind w:left="360" w:hanging="360"/>
        <w:rPr>
          <w:rFonts w:ascii="Arial" w:hAnsi="Arial" w:cs="Arial"/>
          <w:color w:val="000000"/>
        </w:rPr>
      </w:pPr>
      <w:r>
        <w:rPr>
          <w:rFonts w:ascii="Arial" w:hAnsi="Arial" w:cs="Arial"/>
          <w:color w:val="000000"/>
        </w:rPr>
        <w:t>c.</w:t>
      </w:r>
      <w:r>
        <w:rPr>
          <w:rFonts w:ascii="Arial" w:hAnsi="Arial" w:cs="Arial"/>
          <w:color w:val="000000"/>
        </w:rPr>
        <w:tab/>
        <w:t xml:space="preserve">Patient with an acute or </w:t>
      </w:r>
      <w:proofErr w:type="spellStart"/>
      <w:r>
        <w:rPr>
          <w:rFonts w:ascii="Arial" w:hAnsi="Arial" w:cs="Arial"/>
          <w:color w:val="000000"/>
        </w:rPr>
        <w:t>sub acute</w:t>
      </w:r>
      <w:proofErr w:type="spellEnd"/>
      <w:r>
        <w:rPr>
          <w:rFonts w:ascii="Arial" w:hAnsi="Arial" w:cs="Arial"/>
          <w:color w:val="000000"/>
        </w:rPr>
        <w:t xml:space="preserve"> problem, who is either completely or, at least, to the best of a facility’s ability, stabilized; who has the potential to become less stable during transport.  Instrumentation or medication running </w:t>
      </w:r>
      <w:r>
        <w:rPr>
          <w:rFonts w:ascii="Arial" w:hAnsi="Arial" w:cs="Arial"/>
          <w:color w:val="000000"/>
          <w:u w:val="single"/>
        </w:rPr>
        <w:t>must</w:t>
      </w:r>
      <w:r>
        <w:rPr>
          <w:rFonts w:ascii="Arial" w:hAnsi="Arial" w:cs="Arial"/>
          <w:color w:val="000000"/>
        </w:rPr>
        <w:t xml:space="preserve"> be consistent with the Interfacility Transfer Guidelines.</w:t>
      </w:r>
      <w:r w:rsidR="003716D9">
        <w:rPr>
          <w:rFonts w:ascii="Arial" w:hAnsi="Arial" w:cs="Arial"/>
          <w:color w:val="000000"/>
        </w:rPr>
        <w:t xml:space="preserve"> This is the minimum level for running PCA pumps.</w:t>
      </w:r>
    </w:p>
    <w:p w:rsidR="00F101A5" w:rsidRDefault="00F101A5" w:rsidP="00F101A5">
      <w:pPr>
        <w:autoSpaceDE w:val="0"/>
        <w:autoSpaceDN w:val="0"/>
        <w:adjustRightInd w:val="0"/>
        <w:spacing w:after="60" w:line="288" w:lineRule="auto"/>
        <w:ind w:left="360"/>
        <w:rPr>
          <w:rFonts w:ascii="Arial" w:hAnsi="Arial" w:cs="Arial"/>
          <w:color w:val="000000"/>
        </w:rPr>
      </w:pPr>
      <w:r>
        <w:rPr>
          <w:rFonts w:ascii="Arial" w:hAnsi="Arial" w:cs="Arial"/>
          <w:color w:val="000000"/>
          <w:u w:val="single"/>
        </w:rPr>
        <w:t>Minimum Staffing:</w:t>
      </w:r>
      <w:r>
        <w:rPr>
          <w:rFonts w:ascii="Arial" w:hAnsi="Arial" w:cs="Arial"/>
          <w:color w:val="000000"/>
        </w:rPr>
        <w:t xml:space="preserve"> ALS-Paramedic licensed ambulance service; one EMT-Paramedic and one Advanced EMT or EMT-Basic, in accordance with 105 CMR 170.305(C)(2). The EMT with the highest level of certification must attend to patient care.</w:t>
      </w:r>
    </w:p>
    <w:p w:rsidR="00F101A5" w:rsidRDefault="00F101A5" w:rsidP="00F101A5">
      <w:pPr>
        <w:autoSpaceDE w:val="0"/>
        <w:autoSpaceDN w:val="0"/>
        <w:adjustRightInd w:val="0"/>
        <w:spacing w:after="60" w:line="288" w:lineRule="auto"/>
        <w:ind w:left="360" w:hanging="360"/>
        <w:rPr>
          <w:rFonts w:ascii="Arial" w:hAnsi="Arial" w:cs="Arial"/>
          <w:color w:val="000000"/>
        </w:rPr>
      </w:pPr>
      <w:r>
        <w:rPr>
          <w:rFonts w:ascii="Arial" w:hAnsi="Arial" w:cs="Arial"/>
          <w:color w:val="000000"/>
        </w:rPr>
        <w:tab/>
      </w:r>
    </w:p>
    <w:p w:rsidR="00F101A5" w:rsidRDefault="00F101A5" w:rsidP="00F101A5">
      <w:pPr>
        <w:autoSpaceDE w:val="0"/>
        <w:autoSpaceDN w:val="0"/>
        <w:adjustRightInd w:val="0"/>
        <w:spacing w:after="60" w:line="288" w:lineRule="auto"/>
        <w:ind w:left="360" w:hanging="360"/>
        <w:rPr>
          <w:rFonts w:ascii="Arial" w:hAnsi="Arial" w:cs="Arial"/>
          <w:color w:val="000000"/>
        </w:rPr>
      </w:pPr>
      <w:r>
        <w:rPr>
          <w:rFonts w:ascii="Arial" w:hAnsi="Arial" w:cs="Arial"/>
          <w:color w:val="000000"/>
        </w:rPr>
        <w:t>d.</w:t>
      </w:r>
      <w:r>
        <w:rPr>
          <w:rFonts w:ascii="Arial" w:hAnsi="Arial" w:cs="Arial"/>
          <w:color w:val="000000"/>
        </w:rPr>
        <w:tab/>
        <w:t xml:space="preserve">Patient with an acute problem with high potential to become </w:t>
      </w:r>
      <w:r>
        <w:rPr>
          <w:rFonts w:ascii="Arial" w:hAnsi="Arial" w:cs="Arial"/>
          <w:color w:val="000000"/>
          <w:u w:val="single"/>
        </w:rPr>
        <w:t>unstable</w:t>
      </w:r>
      <w:r>
        <w:rPr>
          <w:rFonts w:ascii="Arial" w:hAnsi="Arial" w:cs="Arial"/>
          <w:color w:val="000000"/>
        </w:rPr>
        <w:t xml:space="preserve">;  Critical care patient with any other instrumentation or medication running that is </w:t>
      </w:r>
      <w:r>
        <w:rPr>
          <w:rFonts w:ascii="Arial" w:hAnsi="Arial" w:cs="Arial"/>
          <w:color w:val="000000"/>
          <w:u w:val="single"/>
        </w:rPr>
        <w:t>not</w:t>
      </w:r>
      <w:r>
        <w:rPr>
          <w:rFonts w:ascii="Arial" w:hAnsi="Arial" w:cs="Arial"/>
          <w:color w:val="000000"/>
        </w:rPr>
        <w:t xml:space="preserve"> included in the Interfacility Transfer Guidelines.</w:t>
      </w:r>
    </w:p>
    <w:p w:rsidR="00F101A5" w:rsidRDefault="00F101A5" w:rsidP="00F101A5">
      <w:pPr>
        <w:autoSpaceDE w:val="0"/>
        <w:autoSpaceDN w:val="0"/>
        <w:adjustRightInd w:val="0"/>
        <w:spacing w:after="60" w:line="288" w:lineRule="auto"/>
        <w:ind w:left="360" w:hanging="360"/>
        <w:rPr>
          <w:rFonts w:ascii="Arial" w:hAnsi="Arial" w:cs="Arial"/>
          <w:color w:val="000000"/>
        </w:rPr>
      </w:pPr>
      <w:r>
        <w:rPr>
          <w:rFonts w:ascii="Arial" w:hAnsi="Arial" w:cs="Arial"/>
          <w:color w:val="000000"/>
        </w:rPr>
        <w:lastRenderedPageBreak/>
        <w:tab/>
      </w:r>
      <w:r>
        <w:rPr>
          <w:rFonts w:ascii="Arial" w:hAnsi="Arial" w:cs="Arial"/>
          <w:color w:val="000000"/>
          <w:u w:val="single"/>
        </w:rPr>
        <w:t>Minimum Staffing:</w:t>
      </w:r>
      <w:r>
        <w:rPr>
          <w:rFonts w:ascii="Arial" w:hAnsi="Arial" w:cs="Arial"/>
          <w:color w:val="000000"/>
        </w:rPr>
        <w:t xml:space="preserve"> Appropriate additional medical personnel (per 105 CMR 170.360(A)) must accompany the patient during transfer; any level of ambulance service licensure; two EMT-Basics.  The ALS Interfacility Transfer Subcommittee recommends that the referring hospital consider Critical Care Transport for such a patient.  In the event that CCT is unavailable, medical personnel accompanying the patient must be able to manage all equipment and instrumentation associated with the patient’s care and provide advanced resuscitative measures if needed.</w:t>
      </w:r>
    </w:p>
    <w:p w:rsidR="00F101A5" w:rsidRDefault="00F101A5" w:rsidP="00F101A5">
      <w:pPr>
        <w:autoSpaceDE w:val="0"/>
        <w:autoSpaceDN w:val="0"/>
        <w:adjustRightInd w:val="0"/>
        <w:spacing w:after="60" w:line="288" w:lineRule="auto"/>
        <w:ind w:left="360" w:hanging="360"/>
        <w:rPr>
          <w:rFonts w:ascii="Arial" w:hAnsi="Arial" w:cs="Arial"/>
          <w:color w:val="000000"/>
        </w:rPr>
      </w:pPr>
    </w:p>
    <w:p w:rsidR="00F101A5" w:rsidRDefault="00F101A5" w:rsidP="00F101A5">
      <w:pPr>
        <w:autoSpaceDE w:val="0"/>
        <w:autoSpaceDN w:val="0"/>
        <w:adjustRightInd w:val="0"/>
        <w:spacing w:after="60" w:line="288" w:lineRule="auto"/>
        <w:ind w:left="360" w:hanging="360"/>
        <w:rPr>
          <w:rFonts w:ascii="Arial" w:hAnsi="Arial" w:cs="Arial"/>
          <w:color w:val="000000"/>
        </w:rPr>
      </w:pPr>
      <w:r>
        <w:rPr>
          <w:rFonts w:ascii="Arial" w:hAnsi="Arial" w:cs="Arial"/>
          <w:color w:val="000000"/>
        </w:rPr>
        <w:t>e.</w:t>
      </w:r>
      <w:r>
        <w:rPr>
          <w:rFonts w:ascii="Arial" w:hAnsi="Arial" w:cs="Arial"/>
          <w:color w:val="000000"/>
        </w:rPr>
        <w:tab/>
        <w:t>Critical Care Transports (see 105 CMR 170.000, for regulatory requirements regarding critical care transport).</w:t>
      </w:r>
    </w:p>
    <w:p w:rsidR="00F101A5" w:rsidRDefault="00F101A5" w:rsidP="00F101A5">
      <w:pPr>
        <w:autoSpaceDE w:val="0"/>
        <w:autoSpaceDN w:val="0"/>
        <w:adjustRightInd w:val="0"/>
        <w:spacing w:after="60" w:line="288" w:lineRule="auto"/>
        <w:ind w:left="360" w:hanging="360"/>
        <w:rPr>
          <w:rFonts w:ascii="Arial" w:hAnsi="Arial" w:cs="Arial"/>
          <w:color w:val="000000"/>
          <w:sz w:val="16"/>
          <w:szCs w:val="16"/>
        </w:rPr>
      </w:pPr>
    </w:p>
    <w:p w:rsidR="00F101A5" w:rsidRDefault="00F101A5" w:rsidP="00F101A5">
      <w:pPr>
        <w:autoSpaceDE w:val="0"/>
        <w:autoSpaceDN w:val="0"/>
        <w:adjustRightInd w:val="0"/>
        <w:spacing w:after="60" w:line="288" w:lineRule="auto"/>
        <w:ind w:left="360" w:hanging="360"/>
        <w:rPr>
          <w:rFonts w:ascii="Arial" w:hAnsi="Arial" w:cs="Arial"/>
          <w:color w:val="000000"/>
        </w:rPr>
      </w:pPr>
      <w:r>
        <w:rPr>
          <w:rFonts w:ascii="Arial" w:hAnsi="Arial" w:cs="Arial"/>
          <w:color w:val="000000"/>
        </w:rPr>
        <w:tab/>
        <w:t>Under no circumstances shall EMTs function or be assigned to transfers beyond, or potentially beyond, the scope of their training and level of certification.  The scope of practice for all EMTs is limited to the levels of EMT certification and training and by licensure level of the ambulance service by which they are employed.</w:t>
      </w:r>
    </w:p>
    <w:p w:rsidR="00F101A5" w:rsidRDefault="00F101A5" w:rsidP="00F101A5">
      <w:pPr>
        <w:autoSpaceDE w:val="0"/>
        <w:autoSpaceDN w:val="0"/>
        <w:adjustRightInd w:val="0"/>
        <w:spacing w:after="140" w:line="264" w:lineRule="auto"/>
        <w:ind w:left="720" w:hanging="720"/>
        <w:rPr>
          <w:rFonts w:ascii="Arial" w:hAnsi="Arial" w:cs="Arial"/>
          <w:color w:val="000000"/>
        </w:rPr>
      </w:pPr>
      <w:r>
        <w:rPr>
          <w:rFonts w:ascii="Arial" w:hAnsi="Arial" w:cs="Arial"/>
          <w:color w:val="000000"/>
        </w:rPr>
        <w:tab/>
        <w:t xml:space="preserve">If (1) a patient’s medical condition necessitates immediate transport to another healthcare facility </w:t>
      </w:r>
      <w:r>
        <w:rPr>
          <w:rFonts w:ascii="Arial" w:hAnsi="Arial" w:cs="Arial"/>
          <w:color w:val="000000"/>
          <w:u w:val="single"/>
        </w:rPr>
        <w:t>and</w:t>
      </w:r>
      <w:r>
        <w:rPr>
          <w:rFonts w:ascii="Arial" w:hAnsi="Arial" w:cs="Arial"/>
          <w:color w:val="000000"/>
        </w:rPr>
        <w:t xml:space="preserve"> (2) the patient’s medical treatment during transport will exceed the level of licensure of the transferring ambulance service and/or level of certification of the transferring ambulance’s personnel, </w:t>
      </w:r>
      <w:r>
        <w:rPr>
          <w:rFonts w:ascii="Arial" w:hAnsi="Arial" w:cs="Arial"/>
          <w:color w:val="000000"/>
          <w:u w:val="single"/>
        </w:rPr>
        <w:t>and</w:t>
      </w:r>
      <w:r>
        <w:rPr>
          <w:rFonts w:ascii="Arial" w:hAnsi="Arial" w:cs="Arial"/>
          <w:color w:val="000000"/>
        </w:rPr>
        <w:t xml:space="preserve"> (3) the transferring facility will not provide appropriate additional personnel pursuant to 105 CMR 170.360(A), Critical Care Transport by ground or air should be employed.</w:t>
      </w:r>
    </w:p>
    <w:p w:rsidR="00F101A5" w:rsidRDefault="00F101A5" w:rsidP="00F101A5">
      <w:pPr>
        <w:autoSpaceDE w:val="0"/>
        <w:autoSpaceDN w:val="0"/>
        <w:adjustRightInd w:val="0"/>
        <w:spacing w:after="140" w:line="264" w:lineRule="auto"/>
        <w:ind w:left="720" w:hanging="720"/>
        <w:rPr>
          <w:rFonts w:ascii="Arial" w:hAnsi="Arial" w:cs="Arial"/>
          <w:color w:val="000000"/>
        </w:rPr>
      </w:pPr>
      <w:r>
        <w:rPr>
          <w:rFonts w:ascii="Arial" w:hAnsi="Arial" w:cs="Arial"/>
          <w:color w:val="000000"/>
        </w:rPr>
        <w:tab/>
        <w:t>The transferring facility may at any time opt to exceed these minimum requirements by transferring patients in BLS ambulances with appropriate medical personnel as defined in 170.360(A) or by Critical Care Ground or Air Transport.</w:t>
      </w:r>
    </w:p>
    <w:p w:rsidR="00F101A5" w:rsidRDefault="00F101A5" w:rsidP="00F101A5">
      <w:pPr>
        <w:autoSpaceDE w:val="0"/>
        <w:autoSpaceDN w:val="0"/>
        <w:adjustRightInd w:val="0"/>
        <w:spacing w:after="0" w:line="264" w:lineRule="auto"/>
        <w:ind w:left="360"/>
        <w:rPr>
          <w:rFonts w:ascii="Arial" w:hAnsi="Arial" w:cs="Arial"/>
          <w:color w:val="000000"/>
        </w:rPr>
      </w:pPr>
      <w:r>
        <w:rPr>
          <w:rFonts w:ascii="Arial" w:hAnsi="Arial" w:cs="Arial"/>
          <w:color w:val="000000"/>
        </w:rPr>
        <w:t>5.</w:t>
      </w:r>
      <w:r>
        <w:rPr>
          <w:rFonts w:ascii="Arial" w:hAnsi="Arial" w:cs="Arial"/>
          <w:color w:val="000000"/>
        </w:rPr>
        <w:tab/>
      </w:r>
      <w:r>
        <w:rPr>
          <w:rFonts w:ascii="Arial" w:hAnsi="Arial" w:cs="Arial"/>
          <w:color w:val="000000"/>
          <w:u w:val="single"/>
        </w:rPr>
        <w:t>Quality Assurance/Quality Improvement</w:t>
      </w:r>
    </w:p>
    <w:p w:rsidR="00F101A5" w:rsidRDefault="00F101A5" w:rsidP="00F101A5">
      <w:pPr>
        <w:autoSpaceDE w:val="0"/>
        <w:autoSpaceDN w:val="0"/>
        <w:adjustRightInd w:val="0"/>
        <w:spacing w:after="0" w:line="264" w:lineRule="auto"/>
        <w:ind w:left="720" w:hanging="360"/>
        <w:rPr>
          <w:rFonts w:ascii="Arial" w:hAnsi="Arial" w:cs="Arial"/>
          <w:color w:val="000000"/>
        </w:rPr>
      </w:pPr>
      <w:r>
        <w:rPr>
          <w:rFonts w:ascii="Arial" w:hAnsi="Arial" w:cs="Arial"/>
          <w:color w:val="000000"/>
        </w:rPr>
        <w:tab/>
        <w:t>a. Ambulance services providing ALS Interfacility Transfers shall be required to have quality assurance/quality improvement policies specific to ALS Interfacility Transfers in conjunction with both their affiliate hospital medical directors and their ambulance service medical directors, if any, and include at a minimum:</w:t>
      </w:r>
    </w:p>
    <w:p w:rsidR="00F101A5" w:rsidRDefault="00F101A5" w:rsidP="001A5DB2">
      <w:pPr>
        <w:numPr>
          <w:ilvl w:val="0"/>
          <w:numId w:val="172"/>
        </w:numPr>
        <w:autoSpaceDE w:val="0"/>
        <w:autoSpaceDN w:val="0"/>
        <w:adjustRightInd w:val="0"/>
        <w:spacing w:after="0" w:line="264" w:lineRule="auto"/>
        <w:ind w:left="1080"/>
        <w:rPr>
          <w:rFonts w:ascii="Arial" w:hAnsi="Arial" w:cs="Arial"/>
          <w:color w:val="000000"/>
        </w:rPr>
      </w:pPr>
      <w:r>
        <w:rPr>
          <w:rFonts w:ascii="Arial" w:hAnsi="Arial" w:cs="Arial"/>
          <w:color w:val="000000"/>
        </w:rPr>
        <w:t>review of appropriateness of transfers, denials, and conformance with EMTALA regulations;</w:t>
      </w:r>
    </w:p>
    <w:p w:rsidR="00F101A5" w:rsidRDefault="00F101A5" w:rsidP="001A5DB2">
      <w:pPr>
        <w:numPr>
          <w:ilvl w:val="0"/>
          <w:numId w:val="172"/>
        </w:numPr>
        <w:autoSpaceDE w:val="0"/>
        <w:autoSpaceDN w:val="0"/>
        <w:adjustRightInd w:val="0"/>
        <w:spacing w:after="0" w:line="264" w:lineRule="auto"/>
        <w:ind w:left="1080"/>
        <w:rPr>
          <w:rFonts w:ascii="Arial" w:hAnsi="Arial" w:cs="Arial"/>
          <w:color w:val="000000"/>
        </w:rPr>
      </w:pPr>
      <w:r>
        <w:rPr>
          <w:rFonts w:ascii="Arial" w:hAnsi="Arial" w:cs="Arial"/>
          <w:color w:val="000000"/>
        </w:rPr>
        <w:t>review of critical skills (e.g., intubations, cardiac arrest management, IV therapy), and other measures of system function as deemed appropriate by the Department;</w:t>
      </w:r>
    </w:p>
    <w:p w:rsidR="00F101A5" w:rsidRDefault="00F101A5" w:rsidP="001A5DB2">
      <w:pPr>
        <w:numPr>
          <w:ilvl w:val="0"/>
          <w:numId w:val="172"/>
        </w:numPr>
        <w:autoSpaceDE w:val="0"/>
        <w:autoSpaceDN w:val="0"/>
        <w:adjustRightInd w:val="0"/>
        <w:spacing w:after="0" w:line="264" w:lineRule="auto"/>
        <w:ind w:left="1080"/>
        <w:rPr>
          <w:rFonts w:ascii="Arial" w:hAnsi="Arial" w:cs="Arial"/>
          <w:color w:val="000000"/>
        </w:rPr>
      </w:pPr>
      <w:r>
        <w:rPr>
          <w:rFonts w:ascii="Arial" w:hAnsi="Arial" w:cs="Arial"/>
          <w:color w:val="000000"/>
        </w:rPr>
        <w:t>steps for system improvement and individual remediation, available for Department review, of cases found to be deficient in critical interventions</w:t>
      </w:r>
    </w:p>
    <w:p w:rsidR="00F101A5" w:rsidRDefault="00F101A5" w:rsidP="00F101A5">
      <w:pPr>
        <w:autoSpaceDE w:val="0"/>
        <w:autoSpaceDN w:val="0"/>
        <w:adjustRightInd w:val="0"/>
        <w:spacing w:after="0" w:line="264" w:lineRule="auto"/>
        <w:ind w:left="360"/>
        <w:rPr>
          <w:rFonts w:ascii="Arial" w:hAnsi="Arial" w:cs="Arial"/>
          <w:color w:val="000000"/>
        </w:rPr>
      </w:pPr>
      <w:r>
        <w:rPr>
          <w:rFonts w:ascii="Arial" w:hAnsi="Arial" w:cs="Arial"/>
          <w:color w:val="000000"/>
        </w:rPr>
        <w:tab/>
        <w:t xml:space="preserve">b. Ambulance services shall report to the Department and the Affiliate Hospital Medical </w:t>
      </w:r>
      <w:r>
        <w:rPr>
          <w:rFonts w:ascii="Arial" w:hAnsi="Arial" w:cs="Arial"/>
          <w:color w:val="000000"/>
        </w:rPr>
        <w:tab/>
        <w:t xml:space="preserve">Director any violations of 105 CMR 170.000, this Administrative Requirement and/or </w:t>
      </w:r>
      <w:r>
        <w:rPr>
          <w:rFonts w:ascii="Arial" w:hAnsi="Arial" w:cs="Arial"/>
          <w:color w:val="000000"/>
        </w:rPr>
        <w:tab/>
        <w:t>prevailing treatment protocols as they relate to ALS Interfacility Transfers.</w:t>
      </w:r>
    </w:p>
    <w:p w:rsidR="00F101A5" w:rsidRDefault="00F101A5" w:rsidP="00F101A5">
      <w:pPr>
        <w:autoSpaceDE w:val="0"/>
        <w:autoSpaceDN w:val="0"/>
        <w:adjustRightInd w:val="0"/>
        <w:spacing w:after="0" w:line="264" w:lineRule="auto"/>
        <w:ind w:left="360"/>
        <w:rPr>
          <w:rFonts w:ascii="Arial" w:hAnsi="Arial" w:cs="Arial"/>
          <w:color w:val="000000"/>
        </w:rPr>
      </w:pPr>
      <w:r>
        <w:rPr>
          <w:rFonts w:ascii="Arial" w:hAnsi="Arial" w:cs="Arial"/>
          <w:color w:val="000000"/>
        </w:rPr>
        <w:tab/>
        <w:t xml:space="preserve">c. EMT skill maintenance and didactic knowledge will be continually assessed and </w:t>
      </w:r>
      <w:r>
        <w:rPr>
          <w:rFonts w:ascii="Arial" w:hAnsi="Arial" w:cs="Arial"/>
          <w:color w:val="000000"/>
        </w:rPr>
        <w:tab/>
        <w:t xml:space="preserve">appropriate measures taken to ensure quality of patient care by affiliate hospital medical </w:t>
      </w:r>
      <w:r>
        <w:rPr>
          <w:rFonts w:ascii="Arial" w:hAnsi="Arial" w:cs="Arial"/>
          <w:color w:val="000000"/>
        </w:rPr>
        <w:tab/>
        <w:t>directors and by ambulance service medical directors, if any.</w:t>
      </w:r>
    </w:p>
    <w:p w:rsidR="00F101A5" w:rsidRDefault="00F101A5" w:rsidP="00F101A5">
      <w:pPr>
        <w:autoSpaceDE w:val="0"/>
        <w:autoSpaceDN w:val="0"/>
        <w:adjustRightInd w:val="0"/>
        <w:spacing w:after="0" w:line="264" w:lineRule="auto"/>
        <w:ind w:left="360"/>
        <w:rPr>
          <w:rFonts w:ascii="Arial" w:hAnsi="Arial" w:cs="Arial"/>
          <w:color w:val="000000"/>
        </w:rPr>
      </w:pPr>
    </w:p>
    <w:p w:rsidR="00F101A5" w:rsidRDefault="00F101A5" w:rsidP="00F101A5">
      <w:pPr>
        <w:autoSpaceDE w:val="0"/>
        <w:autoSpaceDN w:val="0"/>
        <w:adjustRightInd w:val="0"/>
        <w:spacing w:after="0" w:line="264" w:lineRule="auto"/>
        <w:ind w:left="360"/>
        <w:rPr>
          <w:rFonts w:ascii="Arial" w:hAnsi="Arial" w:cs="Arial"/>
          <w:color w:val="000000"/>
          <w:u w:val="single"/>
        </w:rPr>
      </w:pPr>
      <w:r>
        <w:rPr>
          <w:rFonts w:ascii="Arial" w:hAnsi="Arial" w:cs="Arial"/>
          <w:color w:val="000000"/>
          <w:u w:val="single"/>
        </w:rPr>
        <w:t>Patient ALS Transfer Procedure</w:t>
      </w:r>
    </w:p>
    <w:p w:rsidR="00F101A5" w:rsidRDefault="00F101A5" w:rsidP="00F101A5">
      <w:pPr>
        <w:autoSpaceDE w:val="0"/>
        <w:autoSpaceDN w:val="0"/>
        <w:adjustRightInd w:val="0"/>
        <w:spacing w:after="60" w:line="264" w:lineRule="auto"/>
        <w:ind w:left="360"/>
        <w:rPr>
          <w:rFonts w:ascii="Arial" w:hAnsi="Arial" w:cs="Arial"/>
          <w:color w:val="000000"/>
        </w:rPr>
      </w:pPr>
      <w:r>
        <w:rPr>
          <w:rFonts w:ascii="Arial" w:hAnsi="Arial" w:cs="Arial"/>
          <w:color w:val="000000"/>
        </w:rPr>
        <w:t>Once an ALS Interfacility Transfer has been deemed appropriate by the transferring ambulance service (see “Scope of Practice” above), paramedic staff, upon arrival at the transferring facility, will:</w:t>
      </w:r>
    </w:p>
    <w:p w:rsidR="00F101A5" w:rsidRDefault="00F101A5" w:rsidP="001A5DB2">
      <w:pPr>
        <w:numPr>
          <w:ilvl w:val="0"/>
          <w:numId w:val="172"/>
        </w:numPr>
        <w:autoSpaceDE w:val="0"/>
        <w:autoSpaceDN w:val="0"/>
        <w:adjustRightInd w:val="0"/>
        <w:spacing w:after="0" w:line="264" w:lineRule="auto"/>
        <w:rPr>
          <w:rFonts w:ascii="Arial" w:hAnsi="Arial" w:cs="Arial"/>
          <w:color w:val="000000"/>
        </w:rPr>
      </w:pPr>
      <w:r>
        <w:rPr>
          <w:rFonts w:ascii="Arial" w:hAnsi="Arial" w:cs="Arial"/>
          <w:color w:val="000000"/>
        </w:rPr>
        <w:lastRenderedPageBreak/>
        <w:t>receive a report from the staff of the transferring facility;</w:t>
      </w:r>
    </w:p>
    <w:p w:rsidR="00F101A5" w:rsidRDefault="00F101A5" w:rsidP="001A5DB2">
      <w:pPr>
        <w:numPr>
          <w:ilvl w:val="0"/>
          <w:numId w:val="172"/>
        </w:numPr>
        <w:autoSpaceDE w:val="0"/>
        <w:autoSpaceDN w:val="0"/>
        <w:adjustRightInd w:val="0"/>
        <w:spacing w:after="0" w:line="264" w:lineRule="auto"/>
        <w:rPr>
          <w:rFonts w:ascii="Arial" w:hAnsi="Arial" w:cs="Arial"/>
          <w:color w:val="000000"/>
        </w:rPr>
      </w:pPr>
      <w:r>
        <w:rPr>
          <w:rFonts w:ascii="Arial" w:hAnsi="Arial" w:cs="Arial"/>
          <w:color w:val="000000"/>
        </w:rPr>
        <w:t>assess the patient; and</w:t>
      </w:r>
    </w:p>
    <w:p w:rsidR="00F101A5" w:rsidRDefault="00F101A5" w:rsidP="001A5DB2">
      <w:pPr>
        <w:numPr>
          <w:ilvl w:val="0"/>
          <w:numId w:val="172"/>
        </w:numPr>
        <w:autoSpaceDE w:val="0"/>
        <w:autoSpaceDN w:val="0"/>
        <w:adjustRightInd w:val="0"/>
        <w:spacing w:after="60" w:line="264" w:lineRule="auto"/>
        <w:rPr>
          <w:rFonts w:ascii="Arial" w:hAnsi="Arial" w:cs="Arial"/>
          <w:color w:val="000000"/>
        </w:rPr>
      </w:pPr>
      <w:r>
        <w:rPr>
          <w:rFonts w:ascii="Arial" w:hAnsi="Arial" w:cs="Arial"/>
          <w:color w:val="000000"/>
        </w:rPr>
        <w:t>in cases where the patient’s care during the transfer exceeds the standing-order scope of practice as defined by the current version of the Statewide Treatment Protocols for an EMT-Paramedic or the patient is unstable or is likely to become unstable as defined previously (see “Scope of Practice” above) will provide a concise, complete and accurate patient report to an On-Line Medical Control physician, according to the EMS service’s and the Affiliate Hospital’s policies and procedures.  When EMTs have a concern regarding the safety of the patient being transferred, the EMT-Paramedic will contact an On-Line Medical Control physician for guidance.</w:t>
      </w:r>
      <w:r>
        <w:rPr>
          <w:rFonts w:ascii="Arial" w:hAnsi="Arial" w:cs="Arial"/>
          <w:color w:val="000000"/>
        </w:rPr>
        <w:br/>
        <w:t>The report should include, at a minimum, the following information:</w:t>
      </w:r>
    </w:p>
    <w:p w:rsidR="00F101A5" w:rsidRDefault="00F101A5" w:rsidP="00F101A5">
      <w:pPr>
        <w:autoSpaceDE w:val="0"/>
        <w:autoSpaceDN w:val="0"/>
        <w:adjustRightInd w:val="0"/>
        <w:spacing w:after="0" w:line="264" w:lineRule="auto"/>
        <w:ind w:left="360"/>
        <w:rPr>
          <w:rFonts w:ascii="Arial" w:hAnsi="Arial" w:cs="Arial"/>
          <w:color w:val="000000"/>
        </w:rPr>
      </w:pPr>
      <w:r>
        <w:rPr>
          <w:rFonts w:ascii="Arial" w:hAnsi="Arial" w:cs="Arial"/>
          <w:color w:val="000000"/>
        </w:rPr>
        <w:tab/>
        <w:t>a.   Names of transferring and receiving facilities;</w:t>
      </w:r>
    </w:p>
    <w:p w:rsidR="00F101A5" w:rsidRDefault="00F101A5" w:rsidP="00F101A5">
      <w:pPr>
        <w:autoSpaceDE w:val="0"/>
        <w:autoSpaceDN w:val="0"/>
        <w:adjustRightInd w:val="0"/>
        <w:spacing w:after="0" w:line="264" w:lineRule="auto"/>
        <w:ind w:left="360"/>
        <w:rPr>
          <w:rFonts w:ascii="Arial" w:hAnsi="Arial" w:cs="Arial"/>
          <w:color w:val="000000"/>
        </w:rPr>
      </w:pPr>
      <w:r>
        <w:rPr>
          <w:rFonts w:ascii="Arial" w:hAnsi="Arial" w:cs="Arial"/>
          <w:color w:val="000000"/>
        </w:rPr>
        <w:tab/>
        <w:t>b.   Patient’s diagnosis;</w:t>
      </w:r>
    </w:p>
    <w:p w:rsidR="00F101A5" w:rsidRDefault="00F101A5" w:rsidP="00F101A5">
      <w:pPr>
        <w:autoSpaceDE w:val="0"/>
        <w:autoSpaceDN w:val="0"/>
        <w:adjustRightInd w:val="0"/>
        <w:spacing w:after="0" w:line="264" w:lineRule="auto"/>
        <w:ind w:left="360"/>
        <w:rPr>
          <w:rFonts w:ascii="Arial" w:hAnsi="Arial" w:cs="Arial"/>
          <w:color w:val="000000"/>
        </w:rPr>
      </w:pPr>
      <w:r>
        <w:rPr>
          <w:rFonts w:ascii="Arial" w:hAnsi="Arial" w:cs="Arial"/>
          <w:color w:val="000000"/>
        </w:rPr>
        <w:tab/>
        <w:t>c.   Reason(s) for transfer;</w:t>
      </w:r>
    </w:p>
    <w:p w:rsidR="00F101A5" w:rsidRDefault="00F101A5" w:rsidP="00F101A5">
      <w:pPr>
        <w:autoSpaceDE w:val="0"/>
        <w:autoSpaceDN w:val="0"/>
        <w:adjustRightInd w:val="0"/>
        <w:spacing w:after="0" w:line="264" w:lineRule="auto"/>
        <w:ind w:left="360"/>
        <w:rPr>
          <w:rFonts w:ascii="Arial" w:hAnsi="Arial" w:cs="Arial"/>
          <w:color w:val="000000"/>
        </w:rPr>
      </w:pPr>
      <w:r>
        <w:rPr>
          <w:rFonts w:ascii="Arial" w:hAnsi="Arial" w:cs="Arial"/>
          <w:color w:val="000000"/>
        </w:rPr>
        <w:tab/>
        <w:t>d.   Brief history of present illness and any intervention(s) which has occurred to date;</w:t>
      </w:r>
    </w:p>
    <w:p w:rsidR="00F101A5" w:rsidRDefault="00F101A5" w:rsidP="00F101A5">
      <w:pPr>
        <w:autoSpaceDE w:val="0"/>
        <w:autoSpaceDN w:val="0"/>
        <w:adjustRightInd w:val="0"/>
        <w:spacing w:after="0" w:line="264" w:lineRule="auto"/>
        <w:ind w:left="360"/>
        <w:rPr>
          <w:rFonts w:ascii="Arial" w:hAnsi="Arial" w:cs="Arial"/>
          <w:color w:val="000000"/>
        </w:rPr>
      </w:pPr>
      <w:r>
        <w:rPr>
          <w:rFonts w:ascii="Arial" w:hAnsi="Arial" w:cs="Arial"/>
          <w:color w:val="000000"/>
        </w:rPr>
        <w:tab/>
        <w:t>e.   Pertinent physical findings;</w:t>
      </w:r>
    </w:p>
    <w:p w:rsidR="00F101A5" w:rsidRDefault="00F101A5" w:rsidP="00F101A5">
      <w:pPr>
        <w:autoSpaceDE w:val="0"/>
        <w:autoSpaceDN w:val="0"/>
        <w:adjustRightInd w:val="0"/>
        <w:spacing w:after="0" w:line="264" w:lineRule="auto"/>
        <w:ind w:left="360"/>
        <w:rPr>
          <w:rFonts w:ascii="Arial" w:hAnsi="Arial" w:cs="Arial"/>
          <w:color w:val="000000"/>
        </w:rPr>
      </w:pPr>
      <w:r>
        <w:rPr>
          <w:rFonts w:ascii="Arial" w:hAnsi="Arial" w:cs="Arial"/>
          <w:color w:val="000000"/>
        </w:rPr>
        <w:tab/>
        <w:t>f.    Vital signs;</w:t>
      </w:r>
    </w:p>
    <w:p w:rsidR="00F101A5" w:rsidRDefault="00F101A5" w:rsidP="00F101A5">
      <w:pPr>
        <w:autoSpaceDE w:val="0"/>
        <w:autoSpaceDN w:val="0"/>
        <w:adjustRightInd w:val="0"/>
        <w:spacing w:after="0" w:line="264" w:lineRule="auto"/>
        <w:ind w:left="360"/>
        <w:rPr>
          <w:rFonts w:ascii="Arial" w:hAnsi="Arial" w:cs="Arial"/>
          <w:color w:val="000000"/>
        </w:rPr>
      </w:pPr>
      <w:r>
        <w:rPr>
          <w:rFonts w:ascii="Arial" w:hAnsi="Arial" w:cs="Arial"/>
          <w:color w:val="000000"/>
        </w:rPr>
        <w:tab/>
        <w:t>g.   Current medications and IV infusions;</w:t>
      </w:r>
    </w:p>
    <w:p w:rsidR="00F101A5" w:rsidRDefault="00F101A5" w:rsidP="00F101A5">
      <w:pPr>
        <w:autoSpaceDE w:val="0"/>
        <w:autoSpaceDN w:val="0"/>
        <w:adjustRightInd w:val="0"/>
        <w:spacing w:after="0" w:line="264" w:lineRule="auto"/>
        <w:ind w:left="360"/>
        <w:rPr>
          <w:rFonts w:ascii="Arial" w:hAnsi="Arial" w:cs="Arial"/>
          <w:color w:val="000000"/>
        </w:rPr>
      </w:pPr>
      <w:r>
        <w:rPr>
          <w:rFonts w:ascii="Arial" w:hAnsi="Arial" w:cs="Arial"/>
          <w:color w:val="000000"/>
        </w:rPr>
        <w:tab/>
        <w:t>h.   Presence of or need for additional medical personnel;</w:t>
      </w:r>
    </w:p>
    <w:p w:rsidR="00F101A5" w:rsidRPr="00B15075" w:rsidRDefault="00F101A5" w:rsidP="00F101A5">
      <w:pPr>
        <w:autoSpaceDE w:val="0"/>
        <w:autoSpaceDN w:val="0"/>
        <w:adjustRightInd w:val="0"/>
        <w:spacing w:after="0" w:line="288" w:lineRule="auto"/>
        <w:ind w:left="360"/>
        <w:rPr>
          <w:rFonts w:ascii="Arial" w:hAnsi="Arial" w:cs="Arial"/>
          <w:color w:val="000000"/>
        </w:rPr>
      </w:pPr>
      <w:r>
        <w:rPr>
          <w:rFonts w:ascii="Arial" w:hAnsi="Arial" w:cs="Arial"/>
          <w:color w:val="000000"/>
          <w:sz w:val="21"/>
          <w:szCs w:val="21"/>
        </w:rPr>
        <w:t xml:space="preserve">      </w:t>
      </w:r>
      <w:r w:rsidRPr="00B15075">
        <w:rPr>
          <w:rFonts w:ascii="Arial" w:hAnsi="Arial" w:cs="Arial"/>
          <w:color w:val="000000"/>
        </w:rPr>
        <w:t xml:space="preserve">i.    Anticipated problems during transport, if any; </w:t>
      </w:r>
    </w:p>
    <w:p w:rsidR="00F101A5" w:rsidRPr="00B15075" w:rsidRDefault="00F101A5" w:rsidP="00F101A5">
      <w:pPr>
        <w:autoSpaceDE w:val="0"/>
        <w:autoSpaceDN w:val="0"/>
        <w:adjustRightInd w:val="0"/>
        <w:spacing w:after="0" w:line="288" w:lineRule="auto"/>
        <w:ind w:left="360"/>
        <w:rPr>
          <w:rFonts w:ascii="Arial" w:hAnsi="Arial" w:cs="Arial"/>
          <w:color w:val="000000"/>
        </w:rPr>
      </w:pPr>
      <w:r w:rsidRPr="00B15075">
        <w:rPr>
          <w:rFonts w:ascii="Arial" w:hAnsi="Arial" w:cs="Arial"/>
          <w:color w:val="000000"/>
        </w:rPr>
        <w:t xml:space="preserve">      j.    Anticipated transport time; and</w:t>
      </w:r>
    </w:p>
    <w:p w:rsidR="00F101A5" w:rsidRPr="00B15075" w:rsidRDefault="00F101A5" w:rsidP="00F101A5">
      <w:pPr>
        <w:autoSpaceDE w:val="0"/>
        <w:autoSpaceDN w:val="0"/>
        <w:adjustRightInd w:val="0"/>
        <w:spacing w:after="0" w:line="288" w:lineRule="auto"/>
        <w:ind w:left="360"/>
        <w:rPr>
          <w:rFonts w:ascii="Arial" w:hAnsi="Arial" w:cs="Arial"/>
          <w:color w:val="000000"/>
        </w:rPr>
      </w:pPr>
      <w:r w:rsidRPr="00B15075">
        <w:rPr>
          <w:rFonts w:ascii="Arial" w:hAnsi="Arial" w:cs="Arial"/>
          <w:color w:val="000000"/>
        </w:rPr>
        <w:t xml:space="preserve">     </w:t>
      </w:r>
      <w:r>
        <w:rPr>
          <w:rFonts w:ascii="Arial" w:hAnsi="Arial" w:cs="Arial"/>
          <w:color w:val="000000"/>
        </w:rPr>
        <w:t xml:space="preserve"> </w:t>
      </w:r>
      <w:r w:rsidRPr="00B15075">
        <w:rPr>
          <w:rFonts w:ascii="Arial" w:hAnsi="Arial" w:cs="Arial"/>
          <w:color w:val="000000"/>
        </w:rPr>
        <w:t>k.   Staffing configuration of the transporting ambulance</w:t>
      </w:r>
    </w:p>
    <w:p w:rsidR="00F101A5" w:rsidRPr="00B15075" w:rsidRDefault="00F101A5" w:rsidP="00F101A5">
      <w:pPr>
        <w:autoSpaceDE w:val="0"/>
        <w:autoSpaceDN w:val="0"/>
        <w:adjustRightInd w:val="0"/>
        <w:spacing w:after="0" w:line="288" w:lineRule="auto"/>
        <w:ind w:left="360"/>
        <w:rPr>
          <w:rFonts w:ascii="Arial" w:hAnsi="Arial" w:cs="Arial"/>
          <w:color w:val="000000"/>
        </w:rPr>
      </w:pPr>
    </w:p>
    <w:p w:rsidR="00F101A5" w:rsidRPr="00B15075" w:rsidRDefault="00F101A5" w:rsidP="00F101A5">
      <w:pPr>
        <w:autoSpaceDE w:val="0"/>
        <w:autoSpaceDN w:val="0"/>
        <w:adjustRightInd w:val="0"/>
        <w:spacing w:after="0" w:line="288" w:lineRule="auto"/>
        <w:rPr>
          <w:rFonts w:ascii="Arial" w:hAnsi="Arial" w:cs="Arial"/>
          <w:color w:val="000000"/>
        </w:rPr>
      </w:pPr>
      <w:r w:rsidRPr="00B15075">
        <w:rPr>
          <w:rFonts w:ascii="Arial" w:hAnsi="Arial" w:cs="Arial"/>
          <w:color w:val="000000"/>
          <w:u w:val="single"/>
        </w:rPr>
        <w:t>NOTE</w:t>
      </w:r>
      <w:r w:rsidRPr="00B15075">
        <w:rPr>
          <w:rFonts w:ascii="Arial" w:hAnsi="Arial" w:cs="Arial"/>
          <w:color w:val="000000"/>
        </w:rPr>
        <w:t xml:space="preserve">:  Complete copies of all pertinent medical records, including X-Rays, CT Scans, consultative notes and ECGs, as available, </w:t>
      </w:r>
      <w:r w:rsidRPr="00B15075">
        <w:rPr>
          <w:rFonts w:ascii="Arial" w:hAnsi="Arial" w:cs="Arial"/>
          <w:color w:val="000000"/>
          <w:u w:val="single"/>
        </w:rPr>
        <w:t>must</w:t>
      </w:r>
      <w:r w:rsidRPr="00B15075">
        <w:rPr>
          <w:rFonts w:ascii="Arial" w:hAnsi="Arial" w:cs="Arial"/>
          <w:color w:val="000000"/>
        </w:rPr>
        <w:t xml:space="preserve"> accompany the patient to the receiving facility.</w:t>
      </w:r>
    </w:p>
    <w:p w:rsidR="00F101A5" w:rsidRPr="00B15075" w:rsidRDefault="00F101A5" w:rsidP="00F101A5">
      <w:pPr>
        <w:autoSpaceDE w:val="0"/>
        <w:autoSpaceDN w:val="0"/>
        <w:adjustRightInd w:val="0"/>
        <w:spacing w:after="0" w:line="288" w:lineRule="auto"/>
        <w:rPr>
          <w:rFonts w:ascii="Arial" w:hAnsi="Arial" w:cs="Arial"/>
          <w:color w:val="000000"/>
        </w:rPr>
      </w:pPr>
    </w:p>
    <w:p w:rsidR="00F101A5" w:rsidRPr="00B15075" w:rsidRDefault="00F101A5" w:rsidP="00F101A5">
      <w:pPr>
        <w:autoSpaceDE w:val="0"/>
        <w:autoSpaceDN w:val="0"/>
        <w:adjustRightInd w:val="0"/>
        <w:spacing w:after="0" w:line="288" w:lineRule="auto"/>
        <w:rPr>
          <w:rFonts w:ascii="Arial" w:hAnsi="Arial" w:cs="Arial"/>
          <w:color w:val="000000"/>
        </w:rPr>
      </w:pPr>
      <w:r w:rsidRPr="00B15075">
        <w:rPr>
          <w:rFonts w:ascii="Arial" w:hAnsi="Arial" w:cs="Arial"/>
          <w:color w:val="000000"/>
        </w:rPr>
        <w:t>When necessary, the Medical Control Physician and paramedic will discuss with the transferring physician the orders for maintenance of existing and/or addition of new therapies according to the needs of the patient, within the scope of existing treatment protocols and EMT scope of practice.  The Medical Control Physician will be responsible for all actions/interventions initiated by the EMS personnel during transport unless the referring physician accompanies the patient.</w:t>
      </w:r>
    </w:p>
    <w:p w:rsidR="00F101A5" w:rsidRPr="00B15075" w:rsidRDefault="00F101A5" w:rsidP="00F101A5">
      <w:pPr>
        <w:autoSpaceDE w:val="0"/>
        <w:autoSpaceDN w:val="0"/>
        <w:adjustRightInd w:val="0"/>
        <w:spacing w:after="0" w:line="288" w:lineRule="auto"/>
        <w:rPr>
          <w:rFonts w:ascii="Arial" w:hAnsi="Arial" w:cs="Arial"/>
          <w:color w:val="000000"/>
        </w:rPr>
      </w:pPr>
    </w:p>
    <w:p w:rsidR="00F101A5" w:rsidRPr="00B15075" w:rsidRDefault="00F101A5" w:rsidP="00F101A5">
      <w:pPr>
        <w:autoSpaceDE w:val="0"/>
        <w:autoSpaceDN w:val="0"/>
        <w:adjustRightInd w:val="0"/>
        <w:spacing w:after="0" w:line="288" w:lineRule="auto"/>
        <w:rPr>
          <w:rFonts w:ascii="Arial" w:hAnsi="Arial" w:cs="Arial"/>
          <w:color w:val="000000"/>
        </w:rPr>
      </w:pPr>
      <w:r w:rsidRPr="00B15075">
        <w:rPr>
          <w:rFonts w:ascii="Arial" w:hAnsi="Arial" w:cs="Arial"/>
          <w:color w:val="000000"/>
        </w:rPr>
        <w:t xml:space="preserve">If the transferring physician is unavailable, or the patient is unstable, the Medical Control Physician may recommend to the transferring facility additional therapies prior to the transfer of the patient in the interest of patient safety and quality care.  </w:t>
      </w:r>
    </w:p>
    <w:p w:rsidR="00F101A5" w:rsidRPr="00B15075" w:rsidRDefault="00F101A5" w:rsidP="00F101A5">
      <w:pPr>
        <w:autoSpaceDE w:val="0"/>
        <w:autoSpaceDN w:val="0"/>
        <w:adjustRightInd w:val="0"/>
        <w:spacing w:after="0" w:line="288" w:lineRule="auto"/>
        <w:rPr>
          <w:rFonts w:ascii="Arial" w:hAnsi="Arial" w:cs="Arial"/>
          <w:color w:val="000000"/>
        </w:rPr>
      </w:pPr>
    </w:p>
    <w:p w:rsidR="00F101A5" w:rsidRPr="00B15075" w:rsidRDefault="00F101A5" w:rsidP="00F101A5">
      <w:pPr>
        <w:autoSpaceDE w:val="0"/>
        <w:autoSpaceDN w:val="0"/>
        <w:adjustRightInd w:val="0"/>
        <w:spacing w:after="0" w:line="288" w:lineRule="auto"/>
        <w:rPr>
          <w:rFonts w:ascii="Arial" w:hAnsi="Arial" w:cs="Arial"/>
          <w:color w:val="000000"/>
        </w:rPr>
      </w:pPr>
      <w:r w:rsidRPr="00B15075">
        <w:rPr>
          <w:rFonts w:ascii="Arial" w:hAnsi="Arial" w:cs="Arial"/>
          <w:color w:val="000000"/>
        </w:rPr>
        <w:t>In some situations, consistent with the intent of EMTALA, the transfer of a patient not stabilized for transport may be preferable to keeping that patient at a facility incapable of providing stabilizing care.  If the transferring facility cannot provide appropriate medical care or appropriately trained and experienced personnel to accompany the patient, alternative means of transfer, including Critical Care Transport, must be utilized.  The use of a local Emergency Ambulance Service is strongly discouraged in such a situation.  All such responses must be reported by the ambulance service to the Department’s Division of Health Care Quality and the Affiliate Hospital Medical Director for review.  It is primarily the responsibility of the referring physician and Medical Control Physician to determine the appropriate method of transferring an unstable patient.</w:t>
      </w:r>
    </w:p>
    <w:p w:rsidR="00F101A5" w:rsidRPr="00B15075" w:rsidRDefault="00F101A5" w:rsidP="00F101A5">
      <w:pPr>
        <w:autoSpaceDE w:val="0"/>
        <w:autoSpaceDN w:val="0"/>
        <w:adjustRightInd w:val="0"/>
        <w:spacing w:after="0" w:line="288" w:lineRule="auto"/>
        <w:rPr>
          <w:rFonts w:ascii="Arial" w:hAnsi="Arial" w:cs="Arial"/>
          <w:color w:val="000000"/>
        </w:rPr>
      </w:pPr>
    </w:p>
    <w:p w:rsidR="00F101A5" w:rsidRPr="00B15075" w:rsidRDefault="00F101A5" w:rsidP="00F101A5">
      <w:pPr>
        <w:autoSpaceDE w:val="0"/>
        <w:autoSpaceDN w:val="0"/>
        <w:adjustRightInd w:val="0"/>
        <w:spacing w:after="0" w:line="288" w:lineRule="auto"/>
        <w:rPr>
          <w:rFonts w:ascii="Arial" w:hAnsi="Arial" w:cs="Arial"/>
          <w:color w:val="000000"/>
        </w:rPr>
      </w:pPr>
      <w:r w:rsidRPr="00B15075">
        <w:rPr>
          <w:rFonts w:ascii="Arial" w:hAnsi="Arial" w:cs="Arial"/>
          <w:color w:val="000000"/>
        </w:rPr>
        <w:lastRenderedPageBreak/>
        <w:t xml:space="preserve">When a facility sends its own staff with the patient during transfer (additional medical personnel) and the patient’s condition deteriorates en route, EMS personnel must contact the Medical Control Physician for appropriate intervention orders </w:t>
      </w:r>
      <w:r w:rsidRPr="00B15075">
        <w:rPr>
          <w:rFonts w:ascii="Arial" w:hAnsi="Arial" w:cs="Arial"/>
          <w:color w:val="000000"/>
          <w:u w:val="single"/>
        </w:rPr>
        <w:t>and</w:t>
      </w:r>
      <w:r w:rsidRPr="00B15075">
        <w:rPr>
          <w:rFonts w:ascii="Arial" w:hAnsi="Arial" w:cs="Arial"/>
          <w:color w:val="000000"/>
        </w:rPr>
        <w:t xml:space="preserve"> notify the receiving facility of the change in patient status.</w:t>
      </w:r>
    </w:p>
    <w:p w:rsidR="00F101A5" w:rsidRPr="00B15075" w:rsidRDefault="00F101A5" w:rsidP="00F101A5">
      <w:pPr>
        <w:autoSpaceDE w:val="0"/>
        <w:autoSpaceDN w:val="0"/>
        <w:adjustRightInd w:val="0"/>
        <w:spacing w:after="0" w:line="288" w:lineRule="auto"/>
        <w:rPr>
          <w:rFonts w:ascii="Arial" w:hAnsi="Arial" w:cs="Arial"/>
          <w:color w:val="000000"/>
        </w:rPr>
      </w:pPr>
    </w:p>
    <w:p w:rsidR="00F101A5" w:rsidRPr="00B15075" w:rsidRDefault="00F101A5" w:rsidP="00F101A5">
      <w:pPr>
        <w:autoSpaceDE w:val="0"/>
        <w:autoSpaceDN w:val="0"/>
        <w:adjustRightInd w:val="0"/>
        <w:spacing w:after="0" w:line="288" w:lineRule="auto"/>
        <w:rPr>
          <w:rFonts w:ascii="Arial" w:hAnsi="Arial" w:cs="Arial"/>
        </w:rPr>
      </w:pPr>
      <w:r w:rsidRPr="00B15075">
        <w:rPr>
          <w:rFonts w:ascii="Arial" w:hAnsi="Arial" w:cs="Arial"/>
        </w:rPr>
        <w:t>Under 105 CMR 170.360(A), ambulance services may not transport a patient between health care facilities who is receiving medical treatment beyond the training and certification capabilities of the EMTs staffing the ambulance, unless an additional health care professional with that capability accompanies the patient. Further, 105 CMR 170.310(B) authorizes hospital staff, such as an RN or RT or MD or DO, to go on the ambulance and render care to the patient during transport. Such sending facility additional health care professional would be responsible for primary patient care of that patient during transport, and would receive any additional orders from the sending physician, since the care of the patient exceeded what the ambulance and its crew could provide.​</w:t>
      </w:r>
    </w:p>
    <w:p w:rsidR="00F101A5" w:rsidRDefault="00F101A5" w:rsidP="00F101A5">
      <w:pPr>
        <w:autoSpaceDE w:val="0"/>
        <w:autoSpaceDN w:val="0"/>
        <w:adjustRightInd w:val="0"/>
        <w:spacing w:after="0" w:line="288" w:lineRule="auto"/>
        <w:rPr>
          <w:rFonts w:ascii="Arial" w:hAnsi="Arial" w:cs="Arial"/>
          <w:color w:val="000000"/>
        </w:rPr>
      </w:pPr>
    </w:p>
    <w:p w:rsidR="00F101A5" w:rsidRPr="00B15075" w:rsidRDefault="00F101A5" w:rsidP="00F101A5">
      <w:pPr>
        <w:autoSpaceDE w:val="0"/>
        <w:autoSpaceDN w:val="0"/>
        <w:adjustRightInd w:val="0"/>
        <w:spacing w:after="0" w:line="288" w:lineRule="auto"/>
        <w:rPr>
          <w:rFonts w:ascii="Arial" w:hAnsi="Arial" w:cs="Arial"/>
          <w:color w:val="000000"/>
        </w:rPr>
      </w:pPr>
      <w:r w:rsidRPr="00B15075">
        <w:rPr>
          <w:rFonts w:ascii="Arial" w:hAnsi="Arial" w:cs="Arial"/>
          <w:color w:val="000000"/>
        </w:rPr>
        <w:t>If the accompanying staff is an RN s/he will maintain patient care responsibility, functioning within his/her scope of practice and under the orders of the transferring physician.  The Paramedic and the RN will work collaboratively in the provision of patient care.  If the patient’s condition deteriorates en route, the Paramedic may assume full responsibility in conjunction with their Medical Control Physician for care that exceeds the RN’s scope of practice and/or the transferring physician’s medical orders.  Prior to transfer with an RN, the referring physician must contact the service’s Medical Control Physician and provide staffing rationale.</w:t>
      </w:r>
    </w:p>
    <w:p w:rsidR="00F101A5" w:rsidRPr="00B15075" w:rsidRDefault="00F101A5" w:rsidP="00F101A5">
      <w:pPr>
        <w:autoSpaceDE w:val="0"/>
        <w:autoSpaceDN w:val="0"/>
        <w:adjustRightInd w:val="0"/>
        <w:spacing w:after="0" w:line="288" w:lineRule="auto"/>
        <w:rPr>
          <w:rFonts w:ascii="Arial" w:hAnsi="Arial" w:cs="Arial"/>
          <w:color w:val="000000"/>
        </w:rPr>
      </w:pPr>
    </w:p>
    <w:p w:rsidR="00F101A5" w:rsidRPr="00B15075" w:rsidRDefault="00F101A5" w:rsidP="00F101A5">
      <w:pPr>
        <w:autoSpaceDE w:val="0"/>
        <w:autoSpaceDN w:val="0"/>
        <w:adjustRightInd w:val="0"/>
        <w:spacing w:after="0" w:line="288" w:lineRule="auto"/>
        <w:rPr>
          <w:rFonts w:ascii="Arial" w:hAnsi="Arial" w:cs="Arial"/>
          <w:color w:val="000000"/>
        </w:rPr>
      </w:pPr>
      <w:r w:rsidRPr="00B15075">
        <w:rPr>
          <w:rFonts w:ascii="Arial" w:hAnsi="Arial" w:cs="Arial"/>
          <w:color w:val="000000"/>
        </w:rPr>
        <w:t xml:space="preserve">If the accompanying staff includes a physician from the transferring facility, that physician shall be in charge of patient care.  Prior to transfer, the transferring physician accompanying the patient must contact the service’s Medical Control Physician and coordinate patient care between the physician-in-charge and the paramedic practicing within the Statewide Treatment Protocols.  Clear lines of command and responsibility shall be established prior to transport.  </w:t>
      </w:r>
    </w:p>
    <w:p w:rsidR="00F101A5" w:rsidRDefault="00F101A5" w:rsidP="00F101A5">
      <w:pPr>
        <w:autoSpaceDE w:val="0"/>
        <w:autoSpaceDN w:val="0"/>
        <w:adjustRightInd w:val="0"/>
        <w:spacing w:after="0" w:line="288" w:lineRule="auto"/>
        <w:rPr>
          <w:rFonts w:ascii="Arial" w:hAnsi="Arial" w:cs="Arial"/>
          <w:color w:val="000000"/>
          <w:u w:val="single"/>
        </w:rPr>
      </w:pPr>
    </w:p>
    <w:p w:rsidR="00F101A5" w:rsidRDefault="00F101A5" w:rsidP="00F101A5">
      <w:pPr>
        <w:autoSpaceDE w:val="0"/>
        <w:autoSpaceDN w:val="0"/>
        <w:adjustRightInd w:val="0"/>
        <w:spacing w:after="0" w:line="288" w:lineRule="auto"/>
        <w:rPr>
          <w:rFonts w:ascii="Arial" w:hAnsi="Arial" w:cs="Arial"/>
          <w:color w:val="000000"/>
          <w:u w:val="single"/>
        </w:rPr>
      </w:pPr>
    </w:p>
    <w:p w:rsidR="00F101A5" w:rsidRDefault="00F101A5" w:rsidP="00F101A5">
      <w:pPr>
        <w:autoSpaceDE w:val="0"/>
        <w:autoSpaceDN w:val="0"/>
        <w:adjustRightInd w:val="0"/>
        <w:spacing w:after="0" w:line="288" w:lineRule="auto"/>
        <w:rPr>
          <w:rFonts w:ascii="Arial" w:hAnsi="Arial" w:cs="Arial"/>
          <w:color w:val="000000"/>
          <w:u w:val="single"/>
        </w:rPr>
      </w:pPr>
    </w:p>
    <w:p w:rsidR="00F101A5" w:rsidRDefault="00F101A5" w:rsidP="00F101A5">
      <w:pPr>
        <w:autoSpaceDE w:val="0"/>
        <w:autoSpaceDN w:val="0"/>
        <w:adjustRightInd w:val="0"/>
        <w:spacing w:after="0" w:line="288" w:lineRule="auto"/>
        <w:rPr>
          <w:rFonts w:ascii="Arial" w:hAnsi="Arial" w:cs="Arial"/>
          <w:color w:val="000000"/>
          <w:u w:val="single"/>
        </w:rPr>
      </w:pPr>
    </w:p>
    <w:p w:rsidR="00F101A5" w:rsidRDefault="00F101A5" w:rsidP="00F101A5">
      <w:pPr>
        <w:autoSpaceDE w:val="0"/>
        <w:autoSpaceDN w:val="0"/>
        <w:adjustRightInd w:val="0"/>
        <w:spacing w:after="0" w:line="288" w:lineRule="auto"/>
        <w:rPr>
          <w:rFonts w:ascii="Arial" w:hAnsi="Arial" w:cs="Arial"/>
          <w:color w:val="000000"/>
          <w:u w:val="single"/>
        </w:rPr>
      </w:pPr>
    </w:p>
    <w:p w:rsidR="00F101A5" w:rsidRDefault="00F101A5" w:rsidP="00F101A5">
      <w:pPr>
        <w:autoSpaceDE w:val="0"/>
        <w:autoSpaceDN w:val="0"/>
        <w:adjustRightInd w:val="0"/>
        <w:spacing w:after="0" w:line="288" w:lineRule="auto"/>
        <w:rPr>
          <w:rFonts w:ascii="Arial" w:hAnsi="Arial" w:cs="Arial"/>
          <w:color w:val="000000"/>
          <w:u w:val="single"/>
        </w:rPr>
      </w:pPr>
    </w:p>
    <w:p w:rsidR="00F101A5" w:rsidRDefault="00F101A5" w:rsidP="00F101A5">
      <w:pPr>
        <w:autoSpaceDE w:val="0"/>
        <w:autoSpaceDN w:val="0"/>
        <w:adjustRightInd w:val="0"/>
        <w:spacing w:after="0" w:line="288" w:lineRule="auto"/>
        <w:rPr>
          <w:rFonts w:ascii="Arial" w:hAnsi="Arial" w:cs="Arial"/>
          <w:color w:val="000000"/>
          <w:u w:val="single"/>
        </w:rPr>
      </w:pPr>
    </w:p>
    <w:p w:rsidR="003716D9" w:rsidRDefault="003716D9" w:rsidP="00F101A5">
      <w:pPr>
        <w:autoSpaceDE w:val="0"/>
        <w:autoSpaceDN w:val="0"/>
        <w:adjustRightInd w:val="0"/>
        <w:spacing w:after="0" w:line="288" w:lineRule="auto"/>
        <w:rPr>
          <w:rFonts w:ascii="Arial" w:hAnsi="Arial" w:cs="Arial"/>
          <w:color w:val="000000"/>
          <w:u w:val="single"/>
        </w:rPr>
      </w:pPr>
    </w:p>
    <w:p w:rsidR="00F101A5" w:rsidRDefault="00F101A5" w:rsidP="00F101A5">
      <w:pPr>
        <w:autoSpaceDE w:val="0"/>
        <w:autoSpaceDN w:val="0"/>
        <w:adjustRightInd w:val="0"/>
        <w:spacing w:after="0" w:line="288" w:lineRule="auto"/>
        <w:rPr>
          <w:rFonts w:ascii="Arial" w:hAnsi="Arial" w:cs="Arial"/>
          <w:color w:val="000000"/>
          <w:u w:val="single"/>
        </w:rPr>
      </w:pPr>
    </w:p>
    <w:p w:rsidR="00F101A5" w:rsidRDefault="00F101A5" w:rsidP="00F101A5">
      <w:pPr>
        <w:autoSpaceDE w:val="0"/>
        <w:autoSpaceDN w:val="0"/>
        <w:adjustRightInd w:val="0"/>
        <w:spacing w:after="0" w:line="288" w:lineRule="auto"/>
        <w:rPr>
          <w:rFonts w:ascii="Arial" w:hAnsi="Arial" w:cs="Arial"/>
          <w:color w:val="000000"/>
          <w:u w:val="single"/>
        </w:rPr>
      </w:pPr>
    </w:p>
    <w:p w:rsidR="00F101A5" w:rsidRDefault="00F101A5" w:rsidP="00F101A5">
      <w:pPr>
        <w:autoSpaceDE w:val="0"/>
        <w:autoSpaceDN w:val="0"/>
        <w:adjustRightInd w:val="0"/>
        <w:spacing w:after="0" w:line="288" w:lineRule="auto"/>
        <w:rPr>
          <w:rFonts w:ascii="Arial" w:hAnsi="Arial" w:cs="Arial"/>
          <w:color w:val="000000"/>
          <w:u w:val="single"/>
        </w:rPr>
      </w:pPr>
    </w:p>
    <w:p w:rsidR="00F101A5" w:rsidRDefault="00F101A5" w:rsidP="00F101A5">
      <w:pPr>
        <w:autoSpaceDE w:val="0"/>
        <w:autoSpaceDN w:val="0"/>
        <w:adjustRightInd w:val="0"/>
        <w:spacing w:after="0" w:line="288" w:lineRule="auto"/>
        <w:rPr>
          <w:rFonts w:ascii="Arial" w:hAnsi="Arial" w:cs="Arial"/>
          <w:color w:val="000000"/>
          <w:u w:val="single"/>
        </w:rPr>
      </w:pPr>
    </w:p>
    <w:p w:rsidR="00F101A5" w:rsidRDefault="00F101A5" w:rsidP="00F101A5">
      <w:pPr>
        <w:autoSpaceDE w:val="0"/>
        <w:autoSpaceDN w:val="0"/>
        <w:adjustRightInd w:val="0"/>
        <w:spacing w:after="0" w:line="288" w:lineRule="auto"/>
        <w:rPr>
          <w:rFonts w:ascii="Arial" w:hAnsi="Arial" w:cs="Arial"/>
          <w:color w:val="000000"/>
          <w:u w:val="single"/>
        </w:rPr>
      </w:pPr>
    </w:p>
    <w:p w:rsidR="00F101A5" w:rsidRDefault="00F101A5" w:rsidP="00F101A5">
      <w:pPr>
        <w:autoSpaceDE w:val="0"/>
        <w:autoSpaceDN w:val="0"/>
        <w:adjustRightInd w:val="0"/>
        <w:spacing w:after="0" w:line="288" w:lineRule="auto"/>
        <w:rPr>
          <w:rFonts w:ascii="Arial" w:hAnsi="Arial" w:cs="Arial"/>
          <w:color w:val="000000"/>
          <w:u w:val="single"/>
        </w:rPr>
      </w:pPr>
    </w:p>
    <w:p w:rsidR="00F101A5" w:rsidRDefault="00F101A5" w:rsidP="00F101A5">
      <w:pPr>
        <w:autoSpaceDE w:val="0"/>
        <w:autoSpaceDN w:val="0"/>
        <w:adjustRightInd w:val="0"/>
        <w:spacing w:after="0" w:line="288" w:lineRule="auto"/>
        <w:rPr>
          <w:rFonts w:ascii="Arial" w:hAnsi="Arial" w:cs="Arial"/>
          <w:color w:val="000000"/>
          <w:u w:val="single"/>
        </w:rPr>
      </w:pPr>
    </w:p>
    <w:p w:rsidR="00F101A5" w:rsidRDefault="00F101A5" w:rsidP="00F101A5">
      <w:pPr>
        <w:autoSpaceDE w:val="0"/>
        <w:autoSpaceDN w:val="0"/>
        <w:adjustRightInd w:val="0"/>
        <w:spacing w:after="0" w:line="288" w:lineRule="auto"/>
        <w:rPr>
          <w:rFonts w:ascii="Arial" w:hAnsi="Arial" w:cs="Arial"/>
          <w:color w:val="000000"/>
          <w:u w:val="single"/>
        </w:rPr>
      </w:pPr>
    </w:p>
    <w:p w:rsidR="00F101A5" w:rsidRDefault="00F101A5" w:rsidP="00F101A5">
      <w:pPr>
        <w:autoSpaceDE w:val="0"/>
        <w:autoSpaceDN w:val="0"/>
        <w:adjustRightInd w:val="0"/>
        <w:spacing w:after="0" w:line="288" w:lineRule="auto"/>
        <w:rPr>
          <w:rFonts w:ascii="Arial" w:hAnsi="Arial" w:cs="Arial"/>
          <w:color w:val="000000"/>
          <w:u w:val="single"/>
        </w:rPr>
      </w:pPr>
    </w:p>
    <w:p w:rsidR="00F101A5" w:rsidRDefault="00F101A5" w:rsidP="00F101A5">
      <w:pPr>
        <w:autoSpaceDE w:val="0"/>
        <w:autoSpaceDN w:val="0"/>
        <w:adjustRightInd w:val="0"/>
        <w:spacing w:after="0" w:line="288" w:lineRule="auto"/>
        <w:rPr>
          <w:rFonts w:ascii="Arial" w:hAnsi="Arial" w:cs="Arial"/>
          <w:color w:val="000000"/>
          <w:u w:val="single"/>
        </w:rPr>
      </w:pPr>
    </w:p>
    <w:p w:rsidR="00F101A5" w:rsidRDefault="00F101A5" w:rsidP="00F101A5">
      <w:pPr>
        <w:autoSpaceDE w:val="0"/>
        <w:autoSpaceDN w:val="0"/>
        <w:adjustRightInd w:val="0"/>
        <w:spacing w:after="0" w:line="288" w:lineRule="auto"/>
        <w:rPr>
          <w:rFonts w:ascii="Arial" w:hAnsi="Arial" w:cs="Arial"/>
          <w:color w:val="000000"/>
          <w:u w:val="single"/>
        </w:rPr>
      </w:pPr>
    </w:p>
    <w:p w:rsidR="00F101A5" w:rsidRDefault="00F101A5" w:rsidP="00F101A5">
      <w:pPr>
        <w:autoSpaceDE w:val="0"/>
        <w:autoSpaceDN w:val="0"/>
        <w:adjustRightInd w:val="0"/>
        <w:spacing w:after="0" w:line="288" w:lineRule="auto"/>
        <w:rPr>
          <w:rFonts w:ascii="Arial" w:hAnsi="Arial" w:cs="Arial"/>
          <w:color w:val="000000"/>
          <w:u w:val="single"/>
        </w:rPr>
      </w:pPr>
    </w:p>
    <w:p w:rsidR="00F101A5" w:rsidRDefault="00F101A5" w:rsidP="00F101A5">
      <w:pPr>
        <w:autoSpaceDE w:val="0"/>
        <w:autoSpaceDN w:val="0"/>
        <w:adjustRightInd w:val="0"/>
        <w:spacing w:after="0" w:line="288" w:lineRule="auto"/>
        <w:rPr>
          <w:rFonts w:ascii="Arial" w:hAnsi="Arial" w:cs="Arial"/>
          <w:color w:val="000000"/>
          <w:u w:val="single"/>
        </w:rPr>
      </w:pPr>
    </w:p>
    <w:p w:rsidR="00F101A5" w:rsidRDefault="00F101A5" w:rsidP="00F101A5">
      <w:pPr>
        <w:autoSpaceDE w:val="0"/>
        <w:autoSpaceDN w:val="0"/>
        <w:adjustRightInd w:val="0"/>
        <w:spacing w:after="0" w:line="288" w:lineRule="auto"/>
        <w:rPr>
          <w:rFonts w:ascii="Arial" w:hAnsi="Arial" w:cs="Arial"/>
          <w:color w:val="000000"/>
          <w:u w:val="single"/>
        </w:rPr>
      </w:pPr>
    </w:p>
    <w:p w:rsidR="00F101A5" w:rsidRDefault="00F101A5" w:rsidP="00F101A5">
      <w:pPr>
        <w:autoSpaceDE w:val="0"/>
        <w:autoSpaceDN w:val="0"/>
        <w:adjustRightInd w:val="0"/>
        <w:spacing w:after="0" w:line="288" w:lineRule="auto"/>
        <w:rPr>
          <w:rFonts w:ascii="Arial" w:hAnsi="Arial" w:cs="Arial"/>
          <w:color w:val="000000"/>
          <w:u w:val="single"/>
        </w:rPr>
      </w:pPr>
    </w:p>
    <w:p w:rsidR="00F101A5" w:rsidRPr="00B15075" w:rsidRDefault="00F101A5" w:rsidP="00F101A5">
      <w:pPr>
        <w:autoSpaceDE w:val="0"/>
        <w:autoSpaceDN w:val="0"/>
        <w:adjustRightInd w:val="0"/>
        <w:spacing w:after="0" w:line="288" w:lineRule="auto"/>
        <w:rPr>
          <w:rFonts w:ascii="Arial" w:hAnsi="Arial" w:cs="Arial"/>
          <w:color w:val="000000"/>
          <w:u w:val="single"/>
        </w:rPr>
      </w:pPr>
      <w:r w:rsidRPr="00B15075">
        <w:rPr>
          <w:rFonts w:ascii="Arial" w:hAnsi="Arial" w:cs="Arial"/>
          <w:color w:val="000000"/>
          <w:u w:val="single"/>
        </w:rPr>
        <w:t>Interstate ALS Interfacility Transfers</w:t>
      </w:r>
    </w:p>
    <w:p w:rsidR="00F101A5" w:rsidRDefault="00F101A5" w:rsidP="00F101A5">
      <w:pPr>
        <w:autoSpaceDE w:val="0"/>
        <w:autoSpaceDN w:val="0"/>
        <w:adjustRightInd w:val="0"/>
        <w:spacing w:after="0" w:line="288" w:lineRule="auto"/>
        <w:rPr>
          <w:rFonts w:ascii="Arial" w:hAnsi="Arial" w:cs="Arial"/>
          <w:color w:val="000000"/>
        </w:rPr>
      </w:pPr>
      <w:r w:rsidRPr="00B15075">
        <w:rPr>
          <w:rFonts w:ascii="Arial" w:hAnsi="Arial" w:cs="Arial"/>
          <w:color w:val="000000"/>
        </w:rPr>
        <w:t>Interstate transfers are permitted.  Paramedics must obtain Medical Control through normal channels, through the Affiliation Agreement for Medical Control of the ambulance service for whom they are working.  Appropriate provisions for re-contacting the Medical Control physician en route, if necessary, should be made prior to departure from the transferring facility. If a transfer originates out of state and no contact with Medical Control Physician is possible, the transfer should be made at the BLS level only with appropriate additional personnel provided by the transferring facility.</w:t>
      </w:r>
    </w:p>
    <w:p w:rsidR="00F101A5" w:rsidRDefault="00F101A5" w:rsidP="00F101A5">
      <w:pPr>
        <w:autoSpaceDE w:val="0"/>
        <w:autoSpaceDN w:val="0"/>
        <w:adjustRightInd w:val="0"/>
        <w:spacing w:after="0" w:line="288" w:lineRule="auto"/>
        <w:rPr>
          <w:rFonts w:ascii="Arial" w:hAnsi="Arial" w:cs="Arial"/>
          <w:color w:val="000000"/>
        </w:rPr>
      </w:pPr>
    </w:p>
    <w:p w:rsidR="00F101A5" w:rsidRDefault="00F101A5" w:rsidP="00F101A5">
      <w:pPr>
        <w:autoSpaceDE w:val="0"/>
        <w:autoSpaceDN w:val="0"/>
        <w:adjustRightInd w:val="0"/>
        <w:spacing w:after="0" w:line="240" w:lineRule="auto"/>
        <w:rPr>
          <w:rFonts w:ascii="Arial" w:hAnsi="Arial" w:cs="Arial"/>
          <w:color w:val="000000"/>
        </w:rPr>
      </w:pPr>
      <w:r>
        <w:rPr>
          <w:rFonts w:ascii="Arial" w:hAnsi="Arial" w:cs="Arial"/>
          <w:color w:val="000000"/>
        </w:rPr>
        <w:t>The purpose of this section is to determine which patients must be transported by critical care transport (CCT). Scenarios and circumstances beyond the scope of practice of the paramedic (including, but not limited to those described below) require CCT. CCT can be furnished by any of the following:</w:t>
      </w:r>
    </w:p>
    <w:p w:rsidR="00F101A5" w:rsidRDefault="00F101A5" w:rsidP="00F101A5">
      <w:pPr>
        <w:autoSpaceDE w:val="0"/>
        <w:autoSpaceDN w:val="0"/>
        <w:adjustRightInd w:val="0"/>
        <w:spacing w:after="0" w:line="240" w:lineRule="auto"/>
        <w:rPr>
          <w:rFonts w:ascii="Arial" w:hAnsi="Arial" w:cs="Arial"/>
          <w:color w:val="000000"/>
        </w:rPr>
      </w:pPr>
    </w:p>
    <w:p w:rsidR="00F101A5" w:rsidRDefault="00F101A5" w:rsidP="00F101A5">
      <w:pPr>
        <w:numPr>
          <w:ilvl w:val="0"/>
          <w:numId w:val="18"/>
        </w:numPr>
        <w:autoSpaceDE w:val="0"/>
        <w:autoSpaceDN w:val="0"/>
        <w:adjustRightInd w:val="0"/>
        <w:spacing w:after="0" w:line="240" w:lineRule="auto"/>
        <w:ind w:left="360" w:hanging="360"/>
        <w:rPr>
          <w:rFonts w:ascii="Arial" w:hAnsi="Arial" w:cs="Arial"/>
          <w:color w:val="000000"/>
        </w:rPr>
      </w:pPr>
      <w:r>
        <w:rPr>
          <w:rFonts w:ascii="Arial" w:hAnsi="Arial" w:cs="Arial"/>
          <w:color w:val="000000"/>
        </w:rPr>
        <w:t>Licensed critical care service</w:t>
      </w:r>
    </w:p>
    <w:p w:rsidR="00F101A5" w:rsidRDefault="00F101A5" w:rsidP="00F101A5">
      <w:pPr>
        <w:numPr>
          <w:ilvl w:val="0"/>
          <w:numId w:val="18"/>
        </w:numPr>
        <w:autoSpaceDE w:val="0"/>
        <w:autoSpaceDN w:val="0"/>
        <w:adjustRightInd w:val="0"/>
        <w:spacing w:after="0" w:line="240" w:lineRule="auto"/>
        <w:ind w:left="360" w:hanging="360"/>
        <w:rPr>
          <w:rFonts w:ascii="Arial" w:hAnsi="Arial" w:cs="Arial"/>
          <w:b/>
          <w:bCs/>
          <w:color w:val="000000"/>
        </w:rPr>
      </w:pPr>
      <w:r>
        <w:rPr>
          <w:rFonts w:ascii="Arial" w:hAnsi="Arial" w:cs="Arial"/>
          <w:color w:val="000000"/>
        </w:rPr>
        <w:t xml:space="preserve">An advanced life support (ALS) vehicle with hospital MD and / or RN on board. </w:t>
      </w:r>
      <w:r>
        <w:rPr>
          <w:rFonts w:ascii="Arial" w:hAnsi="Arial" w:cs="Arial"/>
          <w:b/>
          <w:bCs/>
          <w:color w:val="000000"/>
        </w:rPr>
        <w:t xml:space="preserve">(A </w:t>
      </w:r>
      <w:r>
        <w:rPr>
          <w:rFonts w:ascii="Arial" w:hAnsi="Arial" w:cs="Arial"/>
          <w:b/>
          <w:bCs/>
          <w:color w:val="000000"/>
        </w:rPr>
        <w:tab/>
        <w:t xml:space="preserve">respiratory therapist is acceptable in place of MD and / or RN for ventilator </w:t>
      </w:r>
      <w:r>
        <w:rPr>
          <w:rFonts w:ascii="Arial" w:hAnsi="Arial" w:cs="Arial"/>
          <w:b/>
          <w:bCs/>
          <w:color w:val="000000"/>
        </w:rPr>
        <w:tab/>
        <w:t>management only)</w:t>
      </w:r>
    </w:p>
    <w:p w:rsidR="00F101A5" w:rsidRDefault="00F101A5" w:rsidP="00F101A5">
      <w:pPr>
        <w:numPr>
          <w:ilvl w:val="0"/>
          <w:numId w:val="18"/>
        </w:numPr>
        <w:autoSpaceDE w:val="0"/>
        <w:autoSpaceDN w:val="0"/>
        <w:adjustRightInd w:val="0"/>
        <w:spacing w:after="0" w:line="240" w:lineRule="auto"/>
        <w:ind w:left="360" w:hanging="360"/>
        <w:rPr>
          <w:rFonts w:ascii="Arial" w:hAnsi="Arial" w:cs="Arial"/>
          <w:color w:val="000000"/>
        </w:rPr>
      </w:pPr>
      <w:r>
        <w:rPr>
          <w:rFonts w:ascii="Arial" w:hAnsi="Arial" w:cs="Arial"/>
          <w:color w:val="000000"/>
        </w:rPr>
        <w:t xml:space="preserve">Any advanced (ALS) or basic life support (BLS) vehicle staffed by a self-contained </w:t>
      </w:r>
      <w:r>
        <w:rPr>
          <w:rFonts w:ascii="Arial" w:hAnsi="Arial" w:cs="Arial"/>
          <w:color w:val="000000"/>
        </w:rPr>
        <w:tab/>
        <w:t>and properly equipped critical care team.</w:t>
      </w:r>
    </w:p>
    <w:p w:rsidR="00F101A5" w:rsidRDefault="00F101A5" w:rsidP="00F101A5">
      <w:pPr>
        <w:autoSpaceDE w:val="0"/>
        <w:autoSpaceDN w:val="0"/>
        <w:adjustRightInd w:val="0"/>
        <w:spacing w:after="0" w:line="240" w:lineRule="auto"/>
        <w:rPr>
          <w:rFonts w:ascii="Arial" w:hAnsi="Arial" w:cs="Arial"/>
          <w:color w:val="000000"/>
        </w:rPr>
      </w:pPr>
    </w:p>
    <w:p w:rsidR="00F101A5" w:rsidRDefault="00F101A5" w:rsidP="00F101A5">
      <w:pPr>
        <w:autoSpaceDE w:val="0"/>
        <w:autoSpaceDN w:val="0"/>
        <w:adjustRightInd w:val="0"/>
        <w:spacing w:after="0" w:line="240" w:lineRule="auto"/>
        <w:rPr>
          <w:rFonts w:ascii="Arial" w:hAnsi="Arial" w:cs="Arial"/>
          <w:color w:val="000000"/>
        </w:rPr>
      </w:pPr>
      <w:r>
        <w:rPr>
          <w:rFonts w:ascii="Arial" w:hAnsi="Arial" w:cs="Arial"/>
          <w:color w:val="000000"/>
        </w:rPr>
        <w:t xml:space="preserve">If CCT is unavailable </w:t>
      </w:r>
      <w:r>
        <w:rPr>
          <w:rFonts w:ascii="Arial" w:hAnsi="Arial" w:cs="Arial"/>
          <w:b/>
          <w:bCs/>
          <w:caps/>
          <w:color w:val="000000"/>
        </w:rPr>
        <w:t>and</w:t>
      </w:r>
      <w:r>
        <w:rPr>
          <w:rFonts w:ascii="Arial" w:hAnsi="Arial" w:cs="Arial"/>
          <w:color w:val="000000"/>
        </w:rPr>
        <w:t xml:space="preserve"> sending facility staff is unavailable, </w:t>
      </w:r>
      <w:r>
        <w:rPr>
          <w:rFonts w:ascii="Arial" w:hAnsi="Arial" w:cs="Arial"/>
          <w:b/>
          <w:bCs/>
          <w:caps/>
          <w:color w:val="000000"/>
        </w:rPr>
        <w:t>and</w:t>
      </w:r>
      <w:r>
        <w:rPr>
          <w:rFonts w:ascii="Arial" w:hAnsi="Arial" w:cs="Arial"/>
          <w:color w:val="000000"/>
        </w:rPr>
        <w:t xml:space="preserve"> this patient has a condition requiring time-sensitive intervention </w:t>
      </w:r>
      <w:r>
        <w:rPr>
          <w:rFonts w:ascii="Arial" w:hAnsi="Arial" w:cs="Arial"/>
          <w:b/>
          <w:bCs/>
          <w:caps/>
          <w:color w:val="000000"/>
        </w:rPr>
        <w:t>and</w:t>
      </w:r>
      <w:r>
        <w:rPr>
          <w:rFonts w:ascii="Arial" w:hAnsi="Arial" w:cs="Arial"/>
          <w:color w:val="000000"/>
        </w:rPr>
        <w:t xml:space="preserve"> it is approved by </w:t>
      </w:r>
      <w:r>
        <w:rPr>
          <w:rFonts w:ascii="Arial" w:hAnsi="Arial" w:cs="Arial"/>
          <w:b/>
          <w:bCs/>
          <w:smallCaps/>
          <w:color w:val="000000"/>
        </w:rPr>
        <w:t>Medical Control</w:t>
      </w:r>
      <w:r>
        <w:rPr>
          <w:rFonts w:ascii="Arial" w:hAnsi="Arial" w:cs="Arial"/>
          <w:color w:val="000000"/>
        </w:rPr>
        <w:t>, this patient may be transferred by any ALS ambulance, provided that all interventions are within the scope of practice of the transporting paramedic and vehicle.</w:t>
      </w:r>
    </w:p>
    <w:p w:rsidR="00F101A5" w:rsidRDefault="00F101A5" w:rsidP="00F101A5">
      <w:pPr>
        <w:autoSpaceDE w:val="0"/>
        <w:autoSpaceDN w:val="0"/>
        <w:adjustRightInd w:val="0"/>
        <w:spacing w:after="0" w:line="288" w:lineRule="auto"/>
        <w:rPr>
          <w:rFonts w:ascii="Arial" w:hAnsi="Arial" w:cs="Arial"/>
          <w:color w:val="000000"/>
        </w:rPr>
      </w:pPr>
    </w:p>
    <w:p w:rsidR="00F101A5" w:rsidRPr="000E6BC6" w:rsidRDefault="00F101A5" w:rsidP="00F101A5">
      <w:pPr>
        <w:pStyle w:val="NoSpacing"/>
        <w:rPr>
          <w:rFonts w:ascii="Arial" w:hAnsi="Arial" w:cs="Arial"/>
        </w:rPr>
      </w:pPr>
      <w:r w:rsidRPr="000E6BC6">
        <w:rPr>
          <w:rFonts w:ascii="Arial" w:hAnsi="Arial" w:cs="Arial"/>
        </w:rPr>
        <w:t xml:space="preserve">The </w:t>
      </w:r>
      <w:r w:rsidRPr="000E6BC6">
        <w:rPr>
          <w:rFonts w:ascii="Arial" w:hAnsi="Arial" w:cs="Arial"/>
          <w:b/>
          <w:bCs/>
          <w:smallCaps/>
        </w:rPr>
        <w:t>Medical Control</w:t>
      </w:r>
      <w:r w:rsidRPr="000E6BC6">
        <w:rPr>
          <w:rFonts w:ascii="Arial" w:hAnsi="Arial" w:cs="Arial"/>
        </w:rPr>
        <w:t xml:space="preserve"> physician and </w:t>
      </w:r>
      <w:r w:rsidRPr="000E6BC6">
        <w:rPr>
          <w:rFonts w:ascii="Arial" w:hAnsi="Arial" w:cs="Arial"/>
          <w:b/>
          <w:bCs/>
          <w:smallCaps/>
        </w:rPr>
        <w:t>Sending Physician</w:t>
      </w:r>
      <w:r w:rsidRPr="000E6BC6">
        <w:rPr>
          <w:rFonts w:ascii="Arial" w:hAnsi="Arial" w:cs="Arial"/>
        </w:rPr>
        <w:t xml:space="preserve"> should be in direct communication if there are any </w:t>
      </w:r>
      <w:r w:rsidRPr="000E6BC6">
        <w:rPr>
          <w:rFonts w:ascii="Arial" w:hAnsi="Arial" w:cs="Arial"/>
          <w:b/>
          <w:bCs/>
        </w:rPr>
        <w:t>concerning</w:t>
      </w:r>
      <w:r w:rsidRPr="000E6BC6">
        <w:rPr>
          <w:rFonts w:ascii="Arial" w:hAnsi="Arial" w:cs="Arial"/>
        </w:rPr>
        <w:t xml:space="preserve"> issues prior to patient transport.</w:t>
      </w:r>
    </w:p>
    <w:p w:rsidR="00F101A5" w:rsidRDefault="00F101A5" w:rsidP="00F101A5">
      <w:pPr>
        <w:pStyle w:val="Heading2"/>
      </w:pPr>
    </w:p>
    <w:p w:rsidR="00F101A5" w:rsidRDefault="00F101A5" w:rsidP="00F101A5">
      <w:pPr>
        <w:rPr>
          <w:rFonts w:asciiTheme="majorHAnsi" w:eastAsiaTheme="majorEastAsia" w:hAnsiTheme="majorHAnsi" w:cs="Times New Roman"/>
          <w:b/>
          <w:bCs/>
          <w:color w:val="365F91" w:themeColor="accent1" w:themeShade="BF"/>
          <w:sz w:val="28"/>
          <w:szCs w:val="28"/>
        </w:rPr>
      </w:pPr>
    </w:p>
    <w:p w:rsidR="00F101A5" w:rsidRDefault="00F101A5" w:rsidP="00F101A5">
      <w:pPr>
        <w:rPr>
          <w:rFonts w:asciiTheme="majorHAnsi" w:eastAsiaTheme="majorEastAsia" w:hAnsiTheme="majorHAnsi" w:cs="Times New Roman"/>
          <w:b/>
          <w:bCs/>
          <w:color w:val="365F91" w:themeColor="accent1" w:themeShade="BF"/>
          <w:sz w:val="28"/>
          <w:szCs w:val="28"/>
        </w:rPr>
      </w:pPr>
    </w:p>
    <w:p w:rsidR="003716D9" w:rsidRDefault="003716D9" w:rsidP="00F101A5">
      <w:pPr>
        <w:rPr>
          <w:rFonts w:asciiTheme="majorHAnsi" w:eastAsiaTheme="majorEastAsia" w:hAnsiTheme="majorHAnsi" w:cs="Times New Roman"/>
          <w:b/>
          <w:bCs/>
          <w:color w:val="365F91" w:themeColor="accent1" w:themeShade="BF"/>
          <w:sz w:val="28"/>
          <w:szCs w:val="28"/>
        </w:rPr>
      </w:pPr>
    </w:p>
    <w:p w:rsidR="00F101A5" w:rsidRDefault="00F101A5" w:rsidP="00F101A5">
      <w:pPr>
        <w:rPr>
          <w:rFonts w:asciiTheme="majorHAnsi" w:eastAsiaTheme="majorEastAsia" w:hAnsiTheme="majorHAnsi" w:cs="Times New Roman"/>
          <w:b/>
          <w:bCs/>
          <w:color w:val="365F91" w:themeColor="accent1" w:themeShade="BF"/>
          <w:sz w:val="28"/>
          <w:szCs w:val="28"/>
        </w:rPr>
      </w:pPr>
    </w:p>
    <w:p w:rsidR="00F101A5" w:rsidRDefault="00F101A5" w:rsidP="00F101A5">
      <w:pPr>
        <w:rPr>
          <w:rFonts w:asciiTheme="majorHAnsi" w:eastAsiaTheme="majorEastAsia" w:hAnsiTheme="majorHAnsi" w:cs="Times New Roman"/>
          <w:b/>
          <w:bCs/>
          <w:color w:val="365F91" w:themeColor="accent1" w:themeShade="BF"/>
          <w:sz w:val="28"/>
          <w:szCs w:val="28"/>
        </w:rPr>
      </w:pPr>
    </w:p>
    <w:p w:rsidR="00F101A5" w:rsidRDefault="00F101A5" w:rsidP="00F101A5">
      <w:pPr>
        <w:rPr>
          <w:rFonts w:asciiTheme="majorHAnsi" w:eastAsiaTheme="majorEastAsia" w:hAnsiTheme="majorHAnsi" w:cs="Times New Roman"/>
          <w:b/>
          <w:bCs/>
          <w:color w:val="365F91" w:themeColor="accent1" w:themeShade="BF"/>
          <w:sz w:val="28"/>
          <w:szCs w:val="28"/>
        </w:rPr>
      </w:pPr>
    </w:p>
    <w:p w:rsidR="00F101A5" w:rsidRDefault="00F101A5" w:rsidP="00F101A5">
      <w:pPr>
        <w:rPr>
          <w:rFonts w:asciiTheme="majorHAnsi" w:eastAsiaTheme="majorEastAsia" w:hAnsiTheme="majorHAnsi" w:cs="Times New Roman"/>
          <w:b/>
          <w:bCs/>
          <w:color w:val="365F91" w:themeColor="accent1" w:themeShade="BF"/>
          <w:sz w:val="28"/>
          <w:szCs w:val="28"/>
        </w:rPr>
      </w:pPr>
    </w:p>
    <w:p w:rsidR="00F101A5" w:rsidRDefault="00F101A5" w:rsidP="00F101A5">
      <w:pPr>
        <w:rPr>
          <w:rFonts w:asciiTheme="majorHAnsi" w:eastAsiaTheme="majorEastAsia" w:hAnsiTheme="majorHAnsi" w:cs="Times New Roman"/>
          <w:b/>
          <w:bCs/>
          <w:color w:val="365F91" w:themeColor="accent1" w:themeShade="BF"/>
          <w:sz w:val="28"/>
          <w:szCs w:val="28"/>
        </w:rPr>
      </w:pPr>
    </w:p>
    <w:p w:rsidR="00F101A5" w:rsidRDefault="00F101A5" w:rsidP="00F101A5">
      <w:pPr>
        <w:rPr>
          <w:rFonts w:asciiTheme="majorHAnsi" w:eastAsiaTheme="majorEastAsia" w:hAnsiTheme="majorHAnsi" w:cs="Times New Roman"/>
          <w:b/>
          <w:bCs/>
          <w:color w:val="365F91" w:themeColor="accent1" w:themeShade="BF"/>
          <w:sz w:val="28"/>
          <w:szCs w:val="28"/>
        </w:rPr>
      </w:pPr>
    </w:p>
    <w:p w:rsidR="00F101A5" w:rsidRDefault="00F101A5" w:rsidP="00F101A5">
      <w:pPr>
        <w:rPr>
          <w:rFonts w:asciiTheme="majorHAnsi" w:eastAsiaTheme="majorEastAsia" w:hAnsiTheme="majorHAnsi" w:cs="Times New Roman"/>
          <w:b/>
          <w:bCs/>
          <w:color w:val="365F91" w:themeColor="accent1" w:themeShade="BF"/>
          <w:sz w:val="28"/>
          <w:szCs w:val="28"/>
        </w:rPr>
      </w:pPr>
    </w:p>
    <w:p w:rsidR="00F101A5" w:rsidRPr="00032690" w:rsidRDefault="00F101A5" w:rsidP="00F101A5">
      <w:pPr>
        <w:rPr>
          <w:rFonts w:asciiTheme="majorHAnsi" w:eastAsiaTheme="majorEastAsia" w:hAnsiTheme="majorHAnsi" w:cs="Times New Roman"/>
          <w:b/>
          <w:bCs/>
          <w:color w:val="365F91" w:themeColor="accent1" w:themeShade="BF"/>
          <w:sz w:val="28"/>
          <w:szCs w:val="28"/>
        </w:rPr>
      </w:pPr>
      <w:r w:rsidRPr="00032690">
        <w:rPr>
          <w:rFonts w:asciiTheme="majorHAnsi" w:eastAsiaTheme="majorEastAsia" w:hAnsiTheme="majorHAnsi" w:cs="Times New Roman"/>
          <w:b/>
          <w:bCs/>
          <w:color w:val="365F91" w:themeColor="accent1" w:themeShade="BF"/>
          <w:sz w:val="28"/>
          <w:szCs w:val="28"/>
        </w:rPr>
        <w:t>Part B—Determining the need for CCT</w:t>
      </w:r>
    </w:p>
    <w:p w:rsidR="00F101A5" w:rsidRDefault="00F101A5" w:rsidP="00F101A5">
      <w:pPr>
        <w:autoSpaceDE w:val="0"/>
        <w:autoSpaceDN w:val="0"/>
        <w:adjustRightInd w:val="0"/>
        <w:spacing w:after="0" w:line="288" w:lineRule="auto"/>
        <w:rPr>
          <w:rFonts w:ascii="Arial" w:eastAsia="MS Mincho" w:hAnsi="Arial" w:cs="Arial"/>
          <w:b/>
          <w:bCs/>
          <w:color w:val="000000"/>
        </w:rPr>
      </w:pPr>
      <w:r>
        <w:rPr>
          <w:rFonts w:ascii="Arial" w:eastAsia="MS Mincho" w:hAnsi="Arial" w:cs="Arial"/>
          <w:b/>
          <w:bCs/>
          <w:color w:val="000000"/>
          <w:lang w:val="ru-RU"/>
        </w:rPr>
        <w:t xml:space="preserve">B1 </w:t>
      </w:r>
      <w:r>
        <w:rPr>
          <w:rFonts w:ascii="Arial" w:eastAsia="MS Mincho" w:hAnsi="Arial" w:cs="Arial"/>
          <w:b/>
          <w:bCs/>
          <w:color w:val="000000"/>
        </w:rPr>
        <w:t>– P</w:t>
      </w:r>
      <w:r>
        <w:rPr>
          <w:rFonts w:ascii="Arial" w:eastAsia="MS Mincho" w:hAnsi="Arial" w:cs="Arial"/>
          <w:b/>
          <w:bCs/>
          <w:color w:val="000000"/>
          <w:lang w:val="pt-PT"/>
        </w:rPr>
        <w:t xml:space="preserve">EDIATRIC </w:t>
      </w:r>
      <w:r>
        <w:rPr>
          <w:rFonts w:ascii="Arial" w:eastAsia="MS Mincho" w:hAnsi="Arial" w:cs="Arial"/>
          <w:b/>
          <w:bCs/>
          <w:color w:val="000000"/>
        </w:rPr>
        <w:t>P</w:t>
      </w:r>
      <w:r>
        <w:rPr>
          <w:rFonts w:ascii="Arial" w:eastAsia="MS Mincho" w:hAnsi="Arial" w:cs="Arial"/>
          <w:b/>
          <w:bCs/>
          <w:color w:val="000000"/>
          <w:lang w:val="de-DE"/>
        </w:rPr>
        <w:t xml:space="preserve">ATIENTS </w:t>
      </w:r>
      <w:r>
        <w:rPr>
          <w:rFonts w:ascii="Arial" w:eastAsia="MS Mincho" w:hAnsi="Arial" w:cs="Arial"/>
          <w:b/>
          <w:bCs/>
          <w:color w:val="000000"/>
        </w:rPr>
        <w:t>(8 years of age or younger)</w:t>
      </w:r>
    </w:p>
    <w:p w:rsidR="00F101A5" w:rsidRDefault="00F101A5" w:rsidP="00F101A5">
      <w:pPr>
        <w:autoSpaceDE w:val="0"/>
        <w:autoSpaceDN w:val="0"/>
        <w:adjustRightInd w:val="0"/>
        <w:spacing w:after="0" w:line="288" w:lineRule="auto"/>
        <w:rPr>
          <w:rFonts w:ascii="Arial" w:eastAsia="MS Mincho" w:hAnsi="Arial" w:cs="Arial"/>
          <w:b/>
          <w:bCs/>
          <w:i/>
          <w:iCs/>
          <w:color w:val="000000"/>
        </w:rPr>
      </w:pPr>
      <w:r>
        <w:rPr>
          <w:rFonts w:ascii="MS Mincho" w:eastAsia="MS Mincho" w:cs="MS Mincho" w:hint="eastAsia"/>
          <w:color w:val="000000"/>
        </w:rPr>
        <w:t>❑</w:t>
      </w:r>
      <w:r>
        <w:rPr>
          <w:rFonts w:ascii="Arial" w:eastAsia="MS Mincho" w:hAnsi="Arial" w:cs="Arial"/>
          <w:color w:val="000000"/>
        </w:rPr>
        <w:t xml:space="preserve"> </w:t>
      </w:r>
      <w:r>
        <w:rPr>
          <w:rFonts w:ascii="Arial" w:eastAsia="MS Mincho" w:hAnsi="Arial" w:cs="Arial"/>
          <w:b/>
          <w:bCs/>
          <w:color w:val="000000"/>
        </w:rPr>
        <w:t xml:space="preserve"> </w:t>
      </w:r>
      <w:r>
        <w:rPr>
          <w:rFonts w:ascii="Arial" w:eastAsia="MS Mincho" w:hAnsi="Arial" w:cs="Arial"/>
          <w:b/>
          <w:bCs/>
          <w:i/>
          <w:iCs/>
          <w:color w:val="000000"/>
        </w:rPr>
        <w:t>Any neonate (30 days or younger) requiring transfer for evaluation and/or treatment of an UNSTABILIZED acute condition.</w:t>
      </w:r>
    </w:p>
    <w:p w:rsidR="00F101A5" w:rsidRDefault="00F101A5" w:rsidP="00F101A5">
      <w:pPr>
        <w:autoSpaceDE w:val="0"/>
        <w:autoSpaceDN w:val="0"/>
        <w:adjustRightInd w:val="0"/>
        <w:spacing w:after="0" w:line="288" w:lineRule="auto"/>
        <w:rPr>
          <w:rFonts w:ascii="Arial" w:eastAsia="MS Mincho" w:hAnsi="Arial" w:cs="Arial"/>
          <w:color w:val="000000"/>
        </w:rPr>
      </w:pPr>
      <w:r>
        <w:rPr>
          <w:rFonts w:ascii="MS Mincho" w:eastAsia="MS Mincho" w:cs="MS Mincho" w:hint="eastAsia"/>
          <w:color w:val="000000"/>
        </w:rPr>
        <w:t>❑</w:t>
      </w:r>
      <w:r>
        <w:rPr>
          <w:rFonts w:ascii="Arial" w:eastAsia="MS Mincho" w:hAnsi="Arial" w:cs="Arial"/>
          <w:color w:val="000000"/>
        </w:rPr>
        <w:t xml:space="preserve"> Any pediatric patient with critical illness or injury.</w:t>
      </w:r>
    </w:p>
    <w:p w:rsidR="00F101A5" w:rsidRDefault="00F101A5" w:rsidP="00F101A5">
      <w:pPr>
        <w:autoSpaceDE w:val="0"/>
        <w:autoSpaceDN w:val="0"/>
        <w:adjustRightInd w:val="0"/>
        <w:spacing w:after="0" w:line="288" w:lineRule="auto"/>
        <w:rPr>
          <w:rFonts w:ascii="Arial" w:eastAsia="MS Mincho" w:hAnsi="Arial" w:cs="Arial"/>
          <w:color w:val="000000"/>
        </w:rPr>
      </w:pPr>
      <w:r>
        <w:rPr>
          <w:rFonts w:ascii="Arial" w:eastAsia="MS Mincho" w:hAnsi="Arial" w:cs="Arial"/>
          <w:b/>
          <w:bCs/>
          <w:color w:val="000000"/>
        </w:rPr>
        <w:t xml:space="preserve">NOTE: </w:t>
      </w:r>
      <w:r>
        <w:rPr>
          <w:rFonts w:ascii="Arial" w:eastAsia="MS Mincho" w:hAnsi="Arial" w:cs="Arial"/>
          <w:color w:val="000000"/>
        </w:rPr>
        <w:t xml:space="preserve">On-line </w:t>
      </w:r>
      <w:r>
        <w:rPr>
          <w:rFonts w:ascii="Arial" w:eastAsia="MS Mincho" w:hAnsi="Arial" w:cs="Arial"/>
          <w:b/>
          <w:bCs/>
          <w:color w:val="000000"/>
        </w:rPr>
        <w:t xml:space="preserve">MEDICAL CONTROL </w:t>
      </w:r>
      <w:r>
        <w:rPr>
          <w:rFonts w:ascii="Arial" w:eastAsia="MS Mincho" w:hAnsi="Arial" w:cs="Arial"/>
          <w:color w:val="000000"/>
        </w:rPr>
        <w:t xml:space="preserve">should be involved in determining whether  </w:t>
      </w:r>
      <w:r>
        <w:rPr>
          <w:rFonts w:ascii="Arial" w:eastAsia="MS Mincho" w:hAnsi="Arial" w:cs="Arial"/>
          <w:b/>
          <w:bCs/>
          <w:color w:val="000000"/>
        </w:rPr>
        <w:t xml:space="preserve"> </w:t>
      </w:r>
      <w:r>
        <w:rPr>
          <w:rFonts w:ascii="Arial" w:eastAsia="MS Mincho" w:hAnsi="Arial" w:cs="Arial"/>
          <w:color w:val="000000"/>
        </w:rPr>
        <w:t>pediatric patients require critical care.</w:t>
      </w:r>
    </w:p>
    <w:p w:rsidR="00F101A5" w:rsidRDefault="00F101A5" w:rsidP="00F101A5">
      <w:pPr>
        <w:autoSpaceDE w:val="0"/>
        <w:autoSpaceDN w:val="0"/>
        <w:adjustRightInd w:val="0"/>
        <w:spacing w:after="0" w:line="288" w:lineRule="auto"/>
        <w:rPr>
          <w:rFonts w:ascii="Arial" w:eastAsia="MS Mincho" w:hAnsi="Arial" w:cs="Arial"/>
          <w:color w:val="000000"/>
        </w:rPr>
      </w:pPr>
      <w:r>
        <w:rPr>
          <w:rFonts w:ascii="MS Mincho" w:eastAsia="MS Mincho" w:cs="MS Mincho" w:hint="eastAsia"/>
          <w:color w:val="000000"/>
        </w:rPr>
        <w:t>❑</w:t>
      </w:r>
      <w:r>
        <w:rPr>
          <w:rFonts w:ascii="Arial" w:eastAsia="MS Mincho" w:hAnsi="Arial" w:cs="Arial"/>
          <w:color w:val="000000"/>
        </w:rPr>
        <w:t xml:space="preserve"> Any pathology associated with the potential for imminent upper airway collapse and / or</w:t>
      </w:r>
    </w:p>
    <w:p w:rsidR="00F101A5" w:rsidRDefault="00F101A5" w:rsidP="00F101A5">
      <w:pPr>
        <w:autoSpaceDE w:val="0"/>
        <w:autoSpaceDN w:val="0"/>
        <w:adjustRightInd w:val="0"/>
        <w:spacing w:after="0" w:line="288" w:lineRule="auto"/>
        <w:rPr>
          <w:rFonts w:ascii="Arial" w:eastAsia="MS Mincho" w:hAnsi="Arial" w:cs="Arial"/>
          <w:color w:val="000000"/>
        </w:rPr>
      </w:pPr>
      <w:r>
        <w:rPr>
          <w:rFonts w:ascii="Arial" w:eastAsia="MS Mincho" w:hAnsi="Arial" w:cs="Arial"/>
          <w:color w:val="000000"/>
        </w:rPr>
        <w:t>obstruction (including but not limited to airway burns, toxic inhalation, epiglottitis,</w:t>
      </w:r>
    </w:p>
    <w:p w:rsidR="00F101A5" w:rsidRDefault="00F101A5" w:rsidP="00F101A5">
      <w:pPr>
        <w:autoSpaceDE w:val="0"/>
        <w:autoSpaceDN w:val="0"/>
        <w:adjustRightInd w:val="0"/>
        <w:spacing w:after="0" w:line="288" w:lineRule="auto"/>
        <w:rPr>
          <w:rFonts w:ascii="Arial" w:eastAsia="MS Mincho" w:hAnsi="Arial" w:cs="Arial"/>
          <w:color w:val="000000"/>
        </w:rPr>
      </w:pPr>
      <w:r>
        <w:rPr>
          <w:rFonts w:ascii="Arial" w:eastAsia="MS Mincho" w:hAnsi="Arial" w:cs="Arial"/>
          <w:color w:val="000000"/>
        </w:rPr>
        <w:t>retropharyngeal abscess, etc.). If any concerns whether patient falls into this category,</w:t>
      </w:r>
    </w:p>
    <w:p w:rsidR="00F101A5" w:rsidRDefault="00F101A5" w:rsidP="00F101A5">
      <w:pPr>
        <w:autoSpaceDE w:val="0"/>
        <w:autoSpaceDN w:val="0"/>
        <w:adjustRightInd w:val="0"/>
        <w:spacing w:after="0" w:line="288" w:lineRule="auto"/>
        <w:rPr>
          <w:rFonts w:ascii="Arial" w:eastAsia="MS Mincho" w:hAnsi="Arial" w:cs="Arial"/>
          <w:color w:val="000000"/>
        </w:rPr>
      </w:pPr>
      <w:r>
        <w:rPr>
          <w:rFonts w:ascii="Arial" w:eastAsia="MS Mincho" w:hAnsi="Arial" w:cs="Arial"/>
          <w:color w:val="000000"/>
        </w:rPr>
        <w:t>contact MEDICAL C</w:t>
      </w:r>
      <w:r>
        <w:rPr>
          <w:rFonts w:ascii="Arial" w:eastAsia="MS Mincho" w:hAnsi="Arial" w:cs="Arial"/>
          <w:color w:val="000000"/>
          <w:lang w:val="de-DE"/>
        </w:rPr>
        <w:t>ONTROL</w:t>
      </w:r>
      <w:r>
        <w:rPr>
          <w:rFonts w:ascii="Arial" w:eastAsia="MS Mincho" w:hAnsi="Arial" w:cs="Arial"/>
          <w:color w:val="000000"/>
        </w:rPr>
        <w:t>.</w:t>
      </w:r>
    </w:p>
    <w:p w:rsidR="00F101A5" w:rsidRDefault="00F101A5" w:rsidP="00F101A5">
      <w:pPr>
        <w:autoSpaceDE w:val="0"/>
        <w:autoSpaceDN w:val="0"/>
        <w:adjustRightInd w:val="0"/>
        <w:spacing w:after="0" w:line="288" w:lineRule="auto"/>
        <w:rPr>
          <w:rFonts w:ascii="Arial" w:eastAsia="MS Mincho" w:hAnsi="Arial" w:cs="Arial"/>
          <w:b/>
          <w:bCs/>
          <w:i/>
          <w:iCs/>
          <w:color w:val="000000"/>
        </w:rPr>
      </w:pPr>
      <w:r>
        <w:rPr>
          <w:rFonts w:ascii="MS Mincho" w:eastAsia="MS Mincho" w:cs="MS Mincho" w:hint="eastAsia"/>
          <w:color w:val="000000"/>
        </w:rPr>
        <w:t>❑</w:t>
      </w:r>
      <w:r>
        <w:rPr>
          <w:rFonts w:ascii="Arial" w:eastAsia="MS Mincho" w:hAnsi="Arial" w:cs="Arial"/>
          <w:color w:val="000000"/>
        </w:rPr>
        <w:t xml:space="preserve"> </w:t>
      </w:r>
      <w:r>
        <w:rPr>
          <w:rFonts w:ascii="Arial" w:eastAsia="MS Mincho" w:hAnsi="Arial" w:cs="Arial"/>
          <w:b/>
          <w:bCs/>
          <w:i/>
          <w:iCs/>
          <w:color w:val="000000"/>
        </w:rPr>
        <w:t xml:space="preserve">Any pediatric patient requiring </w:t>
      </w:r>
      <w:r>
        <w:rPr>
          <w:rFonts w:ascii="Arial" w:eastAsia="MS Mincho" w:hAnsi="Arial" w:cs="Arial"/>
          <w:b/>
          <w:bCs/>
          <w:i/>
          <w:iCs/>
          <w:color w:val="000000"/>
          <w:u w:val="single"/>
          <w:lang w:val="pt-PT"/>
        </w:rPr>
        <w:t>acute</w:t>
      </w:r>
      <w:r>
        <w:rPr>
          <w:rFonts w:ascii="Arial" w:eastAsia="MS Mincho" w:hAnsi="Arial" w:cs="Arial"/>
          <w:b/>
          <w:bCs/>
          <w:i/>
          <w:iCs/>
          <w:color w:val="000000"/>
        </w:rPr>
        <w:t xml:space="preserve"> ventilatory support (NIV, high flow NC, ventilator, etc.) who requires an interfacility transfer.</w:t>
      </w:r>
    </w:p>
    <w:p w:rsidR="00EB640A" w:rsidRPr="00EB640A" w:rsidRDefault="00EB640A" w:rsidP="00EB640A">
      <w:pPr>
        <w:autoSpaceDE w:val="0"/>
        <w:autoSpaceDN w:val="0"/>
        <w:adjustRightInd w:val="0"/>
        <w:spacing w:after="0" w:line="288" w:lineRule="auto"/>
        <w:rPr>
          <w:rFonts w:ascii="Arial" w:eastAsia="MS Gothic" w:hAnsi="Arial" w:cs="Arial"/>
          <w:color w:val="000000"/>
        </w:rPr>
      </w:pPr>
      <w:r w:rsidRPr="00EB640A">
        <w:rPr>
          <w:rFonts w:ascii="MS Gothic" w:eastAsia="MS Gothic" w:hAnsi="MS Gothic" w:cs="MS Gothic" w:hint="eastAsia"/>
          <w:color w:val="000000"/>
        </w:rPr>
        <w:t>❑</w:t>
      </w:r>
      <w:r w:rsidRPr="00EB640A">
        <w:rPr>
          <w:rFonts w:ascii="Arial" w:eastAsia="MS Gothic" w:hAnsi="Arial" w:cs="Arial"/>
          <w:color w:val="000000"/>
        </w:rPr>
        <w:t xml:space="preserve">  For patients 2 months or older, Paramedic transport may be indicated in place of CCT         </w:t>
      </w:r>
    </w:p>
    <w:p w:rsidR="00EB640A" w:rsidRPr="00EB640A" w:rsidRDefault="00EB640A" w:rsidP="00EB640A">
      <w:pPr>
        <w:autoSpaceDE w:val="0"/>
        <w:autoSpaceDN w:val="0"/>
        <w:adjustRightInd w:val="0"/>
        <w:spacing w:after="0" w:line="288" w:lineRule="auto"/>
        <w:rPr>
          <w:rFonts w:ascii="Arial" w:eastAsia="MS Gothic" w:hAnsi="Arial" w:cs="Arial"/>
          <w:color w:val="000000"/>
        </w:rPr>
      </w:pPr>
      <w:r w:rsidRPr="00EB640A">
        <w:rPr>
          <w:rFonts w:ascii="Arial" w:eastAsia="MS Gothic" w:hAnsi="Arial" w:cs="Arial"/>
          <w:color w:val="000000"/>
        </w:rPr>
        <w:t xml:space="preserve">      for patients requiring hi flow nasal cannula if the patient is receiving an FiO2 &lt;50% or less  </w:t>
      </w:r>
    </w:p>
    <w:p w:rsidR="00EB640A" w:rsidRPr="00EB640A" w:rsidRDefault="00EB640A" w:rsidP="00EB640A">
      <w:pPr>
        <w:autoSpaceDE w:val="0"/>
        <w:autoSpaceDN w:val="0"/>
        <w:adjustRightInd w:val="0"/>
        <w:spacing w:after="0" w:line="288" w:lineRule="auto"/>
        <w:rPr>
          <w:rFonts w:ascii="Arial" w:eastAsia="MS Gothic" w:hAnsi="Arial" w:cs="Arial"/>
          <w:color w:val="000000"/>
        </w:rPr>
      </w:pPr>
      <w:r w:rsidRPr="00EB640A">
        <w:rPr>
          <w:rFonts w:ascii="Arial" w:eastAsia="MS Gothic" w:hAnsi="Arial" w:cs="Arial"/>
          <w:color w:val="000000"/>
        </w:rPr>
        <w:t xml:space="preserve">      and has an SpO2 of ≥ 92% and is stable on such settings for 20 minutes. Such transport </w:t>
      </w:r>
    </w:p>
    <w:p w:rsidR="00EB640A" w:rsidRDefault="00EB640A" w:rsidP="00EB640A">
      <w:pPr>
        <w:autoSpaceDE w:val="0"/>
        <w:autoSpaceDN w:val="0"/>
        <w:adjustRightInd w:val="0"/>
        <w:rPr>
          <w:rFonts w:ascii="Arial" w:eastAsia="MS Gothic" w:hAnsi="Arial" w:cs="Arial"/>
          <w:color w:val="000000"/>
        </w:rPr>
      </w:pPr>
      <w:r w:rsidRPr="00EB640A">
        <w:rPr>
          <w:rFonts w:ascii="Arial" w:eastAsia="MS Gothic" w:hAnsi="Arial" w:cs="Arial"/>
          <w:color w:val="000000"/>
        </w:rPr>
        <w:t xml:space="preserve">      must be agreed to by sending physician and </w:t>
      </w:r>
      <w:proofErr w:type="gramStart"/>
      <w:r w:rsidRPr="00EB640A">
        <w:rPr>
          <w:rFonts w:ascii="Arial" w:eastAsia="MS Gothic" w:hAnsi="Arial" w:cs="Arial"/>
          <w:color w:val="000000"/>
        </w:rPr>
        <w:t>On Line</w:t>
      </w:r>
      <w:proofErr w:type="gramEnd"/>
      <w:r w:rsidRPr="00EB640A">
        <w:rPr>
          <w:rFonts w:ascii="Arial" w:eastAsia="MS Gothic" w:hAnsi="Arial" w:cs="Arial"/>
          <w:color w:val="000000"/>
        </w:rPr>
        <w:t xml:space="preserve"> Medical Control. </w:t>
      </w:r>
    </w:p>
    <w:p w:rsidR="00F101A5" w:rsidRDefault="00F101A5" w:rsidP="00EB640A">
      <w:pPr>
        <w:autoSpaceDE w:val="0"/>
        <w:autoSpaceDN w:val="0"/>
        <w:adjustRightInd w:val="0"/>
        <w:rPr>
          <w:rFonts w:ascii="Arial" w:eastAsia="MS Mincho" w:hAnsi="Arial" w:cs="Arial"/>
          <w:color w:val="000000"/>
        </w:rPr>
      </w:pPr>
      <w:r>
        <w:rPr>
          <w:rFonts w:ascii="MS Mincho" w:eastAsia="MS Mincho" w:cs="MS Mincho" w:hint="eastAsia"/>
          <w:color w:val="000000"/>
        </w:rPr>
        <w:t>❑</w:t>
      </w:r>
      <w:r>
        <w:rPr>
          <w:rFonts w:ascii="Arial" w:eastAsia="MS Mincho" w:hAnsi="Arial" w:cs="Arial"/>
          <w:color w:val="000000"/>
        </w:rPr>
        <w:t xml:space="preserve"> All conditions that apply to adult medical patients also require CCT for the pediatric patient.</w:t>
      </w:r>
    </w:p>
    <w:p w:rsidR="00F101A5" w:rsidRDefault="00F101A5" w:rsidP="00F101A5">
      <w:pPr>
        <w:autoSpaceDE w:val="0"/>
        <w:autoSpaceDN w:val="0"/>
        <w:adjustRightInd w:val="0"/>
        <w:spacing w:after="0" w:line="288" w:lineRule="auto"/>
        <w:rPr>
          <w:rFonts w:ascii="Arial" w:eastAsia="MS Mincho" w:hAnsi="Arial" w:cs="Arial"/>
          <w:color w:val="000000"/>
        </w:rPr>
      </w:pPr>
      <w:r>
        <w:rPr>
          <w:rFonts w:ascii="Arial" w:eastAsia="MS Mincho" w:hAnsi="Arial" w:cs="Arial"/>
          <w:color w:val="000000"/>
        </w:rPr>
        <w:t>NOTE: On-line MEDICAL C</w:t>
      </w:r>
      <w:r>
        <w:rPr>
          <w:rFonts w:ascii="Arial" w:eastAsia="MS Mincho" w:hAnsi="Arial" w:cs="Arial"/>
          <w:color w:val="000000"/>
          <w:lang w:val="de-DE"/>
        </w:rPr>
        <w:t xml:space="preserve">ONTROL </w:t>
      </w:r>
      <w:r>
        <w:rPr>
          <w:rFonts w:ascii="Arial" w:eastAsia="MS Mincho" w:hAnsi="Arial" w:cs="Arial"/>
          <w:color w:val="000000"/>
        </w:rPr>
        <w:t>should be involved in determining whether pediatric</w:t>
      </w:r>
    </w:p>
    <w:p w:rsidR="00F101A5" w:rsidRDefault="00F101A5" w:rsidP="00F101A5">
      <w:pPr>
        <w:autoSpaceDE w:val="0"/>
        <w:autoSpaceDN w:val="0"/>
        <w:adjustRightInd w:val="0"/>
        <w:spacing w:after="60" w:line="288" w:lineRule="auto"/>
        <w:rPr>
          <w:rFonts w:ascii="Arial" w:eastAsia="MS Mincho" w:hAnsi="Arial" w:cs="Arial"/>
          <w:color w:val="000000"/>
        </w:rPr>
      </w:pPr>
      <w:r>
        <w:rPr>
          <w:rFonts w:ascii="Arial" w:eastAsia="MS Mincho" w:hAnsi="Arial" w:cs="Arial"/>
          <w:color w:val="000000"/>
        </w:rPr>
        <w:t>patients require critical care.</w:t>
      </w:r>
    </w:p>
    <w:p w:rsidR="00F101A5" w:rsidRDefault="00F101A5" w:rsidP="00F101A5">
      <w:pPr>
        <w:autoSpaceDE w:val="0"/>
        <w:autoSpaceDN w:val="0"/>
        <w:adjustRightInd w:val="0"/>
        <w:spacing w:after="60" w:line="288" w:lineRule="auto"/>
        <w:rPr>
          <w:rFonts w:ascii="Arial" w:eastAsia="MS Mincho" w:hAnsi="Arial" w:cs="Arial"/>
          <w:color w:val="000000"/>
        </w:rPr>
      </w:pPr>
    </w:p>
    <w:p w:rsidR="00F101A5" w:rsidRDefault="00F101A5" w:rsidP="00F101A5">
      <w:pPr>
        <w:autoSpaceDE w:val="0"/>
        <w:autoSpaceDN w:val="0"/>
        <w:adjustRightInd w:val="0"/>
        <w:spacing w:after="60" w:line="288" w:lineRule="auto"/>
        <w:rPr>
          <w:rFonts w:ascii="Arial" w:hAnsi="Arial" w:cs="Arial"/>
          <w:b/>
          <w:bCs/>
          <w:smallCaps/>
          <w:color w:val="000000"/>
          <w:sz w:val="24"/>
          <w:szCs w:val="24"/>
        </w:rPr>
      </w:pPr>
      <w:r>
        <w:rPr>
          <w:rFonts w:ascii="Arial" w:hAnsi="Arial" w:cs="Arial"/>
          <w:b/>
          <w:bCs/>
          <w:smallCaps/>
          <w:color w:val="000000"/>
          <w:sz w:val="24"/>
          <w:szCs w:val="24"/>
        </w:rPr>
        <w:t>B2 – Adult Medical Patients</w:t>
      </w:r>
    </w:p>
    <w:p w:rsidR="00F101A5" w:rsidRDefault="00F101A5" w:rsidP="00AC7398">
      <w:pPr>
        <w:numPr>
          <w:ilvl w:val="0"/>
          <w:numId w:val="125"/>
        </w:numPr>
        <w:autoSpaceDE w:val="0"/>
        <w:autoSpaceDN w:val="0"/>
        <w:adjustRightInd w:val="0"/>
        <w:spacing w:after="60" w:line="288" w:lineRule="auto"/>
        <w:ind w:left="360" w:hanging="360"/>
        <w:rPr>
          <w:rFonts w:ascii="Arial" w:hAnsi="Arial" w:cs="Arial"/>
          <w:color w:val="000000"/>
        </w:rPr>
      </w:pPr>
      <w:r>
        <w:rPr>
          <w:rFonts w:ascii="Arial" w:hAnsi="Arial" w:cs="Arial"/>
          <w:color w:val="000000"/>
        </w:rPr>
        <w:t xml:space="preserve">Unless approved by </w:t>
      </w:r>
      <w:r>
        <w:rPr>
          <w:rFonts w:ascii="Arial" w:hAnsi="Arial" w:cs="Arial"/>
          <w:b/>
          <w:bCs/>
          <w:smallCaps/>
          <w:color w:val="000000"/>
        </w:rPr>
        <w:t>Medical Control</w:t>
      </w:r>
      <w:r>
        <w:rPr>
          <w:rFonts w:ascii="Arial" w:hAnsi="Arial" w:cs="Arial"/>
          <w:color w:val="000000"/>
        </w:rPr>
        <w:t>, patients requiring more than three (3) medication infusions by IV pump, not including maintenance fluids must be transported by CCT.</w:t>
      </w:r>
    </w:p>
    <w:p w:rsidR="00F101A5" w:rsidRDefault="00F101A5" w:rsidP="00AC7398">
      <w:pPr>
        <w:numPr>
          <w:ilvl w:val="0"/>
          <w:numId w:val="125"/>
        </w:numPr>
        <w:autoSpaceDE w:val="0"/>
        <w:autoSpaceDN w:val="0"/>
        <w:adjustRightInd w:val="0"/>
        <w:spacing w:after="60" w:line="288" w:lineRule="auto"/>
        <w:ind w:left="360" w:hanging="360"/>
        <w:rPr>
          <w:rFonts w:ascii="Arial" w:hAnsi="Arial" w:cs="Arial"/>
          <w:color w:val="000000"/>
        </w:rPr>
      </w:pPr>
      <w:r>
        <w:rPr>
          <w:rFonts w:ascii="Arial" w:hAnsi="Arial" w:cs="Arial"/>
          <w:color w:val="000000"/>
        </w:rPr>
        <w:t xml:space="preserve">Unless approved by </w:t>
      </w:r>
      <w:r>
        <w:rPr>
          <w:rFonts w:ascii="Arial" w:hAnsi="Arial" w:cs="Arial"/>
          <w:b/>
          <w:bCs/>
          <w:color w:val="000000"/>
        </w:rPr>
        <w:t>Medical Control</w:t>
      </w:r>
      <w:r>
        <w:rPr>
          <w:rFonts w:ascii="Arial" w:hAnsi="Arial" w:cs="Arial"/>
          <w:color w:val="000000"/>
        </w:rPr>
        <w:t xml:space="preserve">, any patient receiving more than one vasoactive medication infusion must be transported by CCT. </w:t>
      </w:r>
    </w:p>
    <w:p w:rsidR="00F101A5" w:rsidRDefault="00F101A5" w:rsidP="00AC7398">
      <w:pPr>
        <w:numPr>
          <w:ilvl w:val="0"/>
          <w:numId w:val="125"/>
        </w:numPr>
        <w:autoSpaceDE w:val="0"/>
        <w:autoSpaceDN w:val="0"/>
        <w:adjustRightInd w:val="0"/>
        <w:spacing w:after="60" w:line="288" w:lineRule="auto"/>
        <w:ind w:left="360" w:hanging="360"/>
        <w:rPr>
          <w:rFonts w:ascii="Arial" w:hAnsi="Arial" w:cs="Arial"/>
          <w:color w:val="000000"/>
        </w:rPr>
      </w:pPr>
      <w:r>
        <w:rPr>
          <w:rFonts w:ascii="Arial" w:hAnsi="Arial" w:cs="Arial"/>
          <w:color w:val="000000"/>
        </w:rPr>
        <w:t>Any patient who is being actively paced (either transvenous or transcutaneous) must be transported by CCT.</w:t>
      </w:r>
    </w:p>
    <w:p w:rsidR="00F101A5" w:rsidRPr="009010EC" w:rsidRDefault="00F101A5" w:rsidP="00AC7398">
      <w:pPr>
        <w:numPr>
          <w:ilvl w:val="0"/>
          <w:numId w:val="125"/>
        </w:numPr>
        <w:autoSpaceDE w:val="0"/>
        <w:autoSpaceDN w:val="0"/>
        <w:adjustRightInd w:val="0"/>
        <w:spacing w:after="60" w:line="288" w:lineRule="auto"/>
        <w:ind w:left="360" w:hanging="360"/>
        <w:rPr>
          <w:rFonts w:ascii="Arial" w:hAnsi="Arial" w:cs="Arial"/>
          <w:color w:val="000000"/>
        </w:rPr>
      </w:pPr>
      <w:r w:rsidRPr="002073AB">
        <w:rPr>
          <w:rFonts w:ascii="Arial" w:hAnsi="Arial" w:cs="Arial"/>
          <w:color w:val="000000"/>
        </w:rPr>
        <w:t>Patients b</w:t>
      </w:r>
      <w:r w:rsidRPr="009010EC">
        <w:rPr>
          <w:rFonts w:ascii="Arial" w:hAnsi="Arial" w:cs="Arial"/>
          <w:color w:val="000000"/>
        </w:rPr>
        <w:t xml:space="preserve">eing transferred due to an issue with a ventricular assist device </w:t>
      </w:r>
      <w:r w:rsidRPr="00C9255B">
        <w:rPr>
          <w:rFonts w:ascii="Arial" w:hAnsi="Arial" w:cs="Arial"/>
        </w:rPr>
        <w:t>that may require active monitoring or management</w:t>
      </w:r>
      <w:r w:rsidRPr="002073AB">
        <w:rPr>
          <w:rFonts w:ascii="Arial" w:hAnsi="Arial" w:cs="Arial"/>
          <w:color w:val="000000"/>
        </w:rPr>
        <w:t>.</w:t>
      </w:r>
    </w:p>
    <w:p w:rsidR="00F101A5" w:rsidRDefault="00F101A5" w:rsidP="00AC7398">
      <w:pPr>
        <w:numPr>
          <w:ilvl w:val="0"/>
          <w:numId w:val="125"/>
        </w:numPr>
        <w:autoSpaceDE w:val="0"/>
        <w:autoSpaceDN w:val="0"/>
        <w:adjustRightInd w:val="0"/>
        <w:spacing w:after="60" w:line="288" w:lineRule="auto"/>
        <w:ind w:left="360" w:hanging="360"/>
        <w:rPr>
          <w:rFonts w:ascii="Arial" w:hAnsi="Arial" w:cs="Arial"/>
          <w:color w:val="000000"/>
        </w:rPr>
      </w:pPr>
      <w:r>
        <w:rPr>
          <w:rFonts w:ascii="Arial" w:hAnsi="Arial" w:cs="Arial"/>
          <w:color w:val="000000"/>
        </w:rPr>
        <w:t>Patients with an intra-aortic balloon pump.</w:t>
      </w:r>
    </w:p>
    <w:p w:rsidR="00F101A5" w:rsidRDefault="00F101A5" w:rsidP="00AC7398">
      <w:pPr>
        <w:numPr>
          <w:ilvl w:val="0"/>
          <w:numId w:val="125"/>
        </w:numPr>
        <w:autoSpaceDE w:val="0"/>
        <w:autoSpaceDN w:val="0"/>
        <w:adjustRightInd w:val="0"/>
        <w:spacing w:after="60" w:line="288" w:lineRule="auto"/>
        <w:ind w:left="360" w:hanging="360"/>
        <w:rPr>
          <w:rFonts w:ascii="Arial" w:hAnsi="Arial" w:cs="Arial"/>
          <w:color w:val="000000"/>
        </w:rPr>
      </w:pPr>
      <w:r>
        <w:rPr>
          <w:rFonts w:ascii="Arial" w:hAnsi="Arial" w:cs="Arial"/>
          <w:color w:val="000000"/>
        </w:rPr>
        <w:t>Any patients with a pulmonary artery catheter.</w:t>
      </w:r>
    </w:p>
    <w:p w:rsidR="00F101A5" w:rsidRDefault="00F101A5" w:rsidP="00F101A5">
      <w:pPr>
        <w:autoSpaceDE w:val="0"/>
        <w:autoSpaceDN w:val="0"/>
        <w:adjustRightInd w:val="0"/>
        <w:spacing w:after="60" w:line="288" w:lineRule="auto"/>
        <w:rPr>
          <w:rFonts w:ascii="Arial" w:hAnsi="Arial" w:cs="Arial"/>
          <w:color w:val="000000"/>
        </w:rPr>
      </w:pPr>
      <w:r>
        <w:rPr>
          <w:rFonts w:ascii="Arial" w:hAnsi="Arial" w:cs="Arial"/>
          <w:b/>
          <w:bCs/>
          <w:smallCaps/>
          <w:color w:val="000000"/>
        </w:rPr>
        <w:tab/>
        <w:t>Note:</w:t>
      </w:r>
      <w:r>
        <w:rPr>
          <w:rFonts w:ascii="Arial" w:hAnsi="Arial" w:cs="Arial"/>
          <w:color w:val="000000"/>
        </w:rPr>
        <w:t xml:space="preserve"> Central lines may be transported by ALS IFT.</w:t>
      </w:r>
    </w:p>
    <w:p w:rsidR="00F101A5" w:rsidRDefault="00F101A5" w:rsidP="00AC7398">
      <w:pPr>
        <w:numPr>
          <w:ilvl w:val="0"/>
          <w:numId w:val="125"/>
        </w:numPr>
        <w:autoSpaceDE w:val="0"/>
        <w:autoSpaceDN w:val="0"/>
        <w:adjustRightInd w:val="0"/>
        <w:spacing w:after="60" w:line="288" w:lineRule="auto"/>
        <w:ind w:left="360" w:hanging="360"/>
        <w:rPr>
          <w:rFonts w:ascii="Arial" w:hAnsi="Arial" w:cs="Arial"/>
          <w:color w:val="000000"/>
        </w:rPr>
      </w:pPr>
      <w:r>
        <w:rPr>
          <w:rFonts w:ascii="Arial" w:hAnsi="Arial" w:cs="Arial"/>
          <w:color w:val="000000"/>
        </w:rPr>
        <w:t>Any patient with an intracranial device requiring active monitoring.</w:t>
      </w:r>
    </w:p>
    <w:p w:rsidR="00F101A5" w:rsidRDefault="00F101A5" w:rsidP="00F101A5">
      <w:pPr>
        <w:autoSpaceDE w:val="0"/>
        <w:autoSpaceDN w:val="0"/>
        <w:adjustRightInd w:val="0"/>
        <w:spacing w:after="60" w:line="288" w:lineRule="auto"/>
        <w:rPr>
          <w:rFonts w:ascii="Arial" w:hAnsi="Arial" w:cs="Arial"/>
          <w:color w:val="000000"/>
        </w:rPr>
      </w:pPr>
      <w:r>
        <w:rPr>
          <w:rFonts w:ascii="Arial" w:hAnsi="Arial" w:cs="Arial"/>
          <w:b/>
          <w:bCs/>
          <w:smallCaps/>
          <w:color w:val="000000"/>
        </w:rPr>
        <w:lastRenderedPageBreak/>
        <w:tab/>
        <w:t>Note:</w:t>
      </w:r>
      <w:r>
        <w:rPr>
          <w:rFonts w:ascii="Arial" w:hAnsi="Arial" w:cs="Arial"/>
          <w:color w:val="000000"/>
        </w:rPr>
        <w:t xml:space="preserve"> Except for chronic use devices, such as ventriculoperitoneal shunts, etc.</w:t>
      </w:r>
    </w:p>
    <w:p w:rsidR="00F101A5" w:rsidRDefault="00F101A5" w:rsidP="00AC7398">
      <w:pPr>
        <w:numPr>
          <w:ilvl w:val="0"/>
          <w:numId w:val="125"/>
        </w:numPr>
        <w:autoSpaceDE w:val="0"/>
        <w:autoSpaceDN w:val="0"/>
        <w:adjustRightInd w:val="0"/>
        <w:spacing w:after="60" w:line="288" w:lineRule="auto"/>
        <w:ind w:left="360" w:hanging="360"/>
        <w:rPr>
          <w:rFonts w:ascii="Arial" w:hAnsi="Arial" w:cs="Arial"/>
          <w:color w:val="000000"/>
        </w:rPr>
      </w:pPr>
      <w:r>
        <w:rPr>
          <w:rFonts w:ascii="Arial" w:hAnsi="Arial" w:cs="Arial"/>
          <w:color w:val="000000"/>
        </w:rPr>
        <w:t xml:space="preserve">Any pathology associated with the potential for imminent upper airway collapse and / or obstruction (including but not limited to airway burns, toxic inhalation, epiglottitis, retropharyngeal abscess, etc.). If any concerns whether patient falls into this category, contact </w:t>
      </w:r>
      <w:r>
        <w:rPr>
          <w:rFonts w:ascii="Arial" w:hAnsi="Arial" w:cs="Arial"/>
          <w:b/>
          <w:bCs/>
          <w:smallCaps/>
          <w:color w:val="000000"/>
        </w:rPr>
        <w:t>Medical Control</w:t>
      </w:r>
      <w:r>
        <w:rPr>
          <w:rFonts w:ascii="Arial" w:hAnsi="Arial" w:cs="Arial"/>
          <w:color w:val="000000"/>
        </w:rPr>
        <w:t>.</w:t>
      </w:r>
    </w:p>
    <w:p w:rsidR="00F101A5" w:rsidRDefault="00F101A5" w:rsidP="00F101A5">
      <w:pPr>
        <w:autoSpaceDE w:val="0"/>
        <w:autoSpaceDN w:val="0"/>
        <w:adjustRightInd w:val="0"/>
        <w:spacing w:after="60" w:line="288" w:lineRule="auto"/>
        <w:rPr>
          <w:rFonts w:ascii="Arial" w:hAnsi="Arial" w:cs="Arial"/>
          <w:b/>
          <w:bCs/>
          <w:smallCaps/>
          <w:color w:val="000000"/>
        </w:rPr>
      </w:pPr>
      <w:r>
        <w:rPr>
          <w:rFonts w:ascii="Arial" w:hAnsi="Arial" w:cs="Arial"/>
          <w:b/>
          <w:bCs/>
          <w:smallCaps/>
          <w:color w:val="000000"/>
        </w:rPr>
        <w:tab/>
        <w:t>Note:</w:t>
      </w:r>
      <w:r>
        <w:rPr>
          <w:rFonts w:ascii="Arial" w:hAnsi="Arial" w:cs="Arial"/>
          <w:color w:val="000000"/>
        </w:rPr>
        <w:t xml:space="preserve"> If any concerns about whether patient falls into this category, contact </w:t>
      </w:r>
      <w:r>
        <w:rPr>
          <w:rFonts w:ascii="Arial" w:hAnsi="Arial" w:cs="Arial"/>
          <w:b/>
          <w:bCs/>
          <w:smallCaps/>
          <w:color w:val="000000"/>
        </w:rPr>
        <w:t xml:space="preserve">Medical </w:t>
      </w:r>
      <w:r>
        <w:rPr>
          <w:rFonts w:ascii="Arial" w:hAnsi="Arial" w:cs="Arial"/>
          <w:b/>
          <w:bCs/>
          <w:smallCaps/>
          <w:color w:val="000000"/>
        </w:rPr>
        <w:tab/>
        <w:t>Control.</w:t>
      </w:r>
    </w:p>
    <w:p w:rsidR="00F101A5" w:rsidRDefault="00F101A5" w:rsidP="00AC7398">
      <w:pPr>
        <w:numPr>
          <w:ilvl w:val="0"/>
          <w:numId w:val="125"/>
        </w:numPr>
        <w:autoSpaceDE w:val="0"/>
        <w:autoSpaceDN w:val="0"/>
        <w:adjustRightInd w:val="0"/>
        <w:spacing w:after="60" w:line="288" w:lineRule="auto"/>
        <w:ind w:left="360" w:hanging="360"/>
        <w:rPr>
          <w:rFonts w:ascii="Arial" w:hAnsi="Arial" w:cs="Arial"/>
          <w:smallCaps/>
          <w:color w:val="000000"/>
        </w:rPr>
      </w:pPr>
      <w:r>
        <w:rPr>
          <w:rFonts w:ascii="Arial" w:hAnsi="Arial" w:cs="Arial"/>
          <w:color w:val="000000"/>
        </w:rPr>
        <w:t>Any patient being artificially ventilated for ARDS or Acute Lung Injury.</w:t>
      </w:r>
      <w:r>
        <w:rPr>
          <w:rFonts w:ascii="Arial" w:hAnsi="Arial" w:cs="Arial"/>
          <w:smallCaps/>
          <w:color w:val="000000"/>
        </w:rPr>
        <w:t xml:space="preserve"> </w:t>
      </w:r>
    </w:p>
    <w:p w:rsidR="00F101A5" w:rsidRDefault="00F101A5" w:rsidP="00F101A5">
      <w:pPr>
        <w:pStyle w:val="Heading2"/>
      </w:pPr>
      <w:r>
        <w:t>Part C – General Protocols for ALS Interfacility Transfer Care</w:t>
      </w:r>
    </w:p>
    <w:p w:rsidR="00F101A5" w:rsidRDefault="00F101A5" w:rsidP="00AC7398">
      <w:pPr>
        <w:numPr>
          <w:ilvl w:val="0"/>
          <w:numId w:val="125"/>
        </w:numPr>
        <w:autoSpaceDE w:val="0"/>
        <w:autoSpaceDN w:val="0"/>
        <w:adjustRightInd w:val="0"/>
        <w:spacing w:after="0" w:line="288" w:lineRule="auto"/>
        <w:ind w:left="360" w:hanging="360"/>
        <w:rPr>
          <w:rFonts w:ascii="Arial" w:hAnsi="Arial" w:cs="Arial"/>
          <w:color w:val="000000"/>
          <w:sz w:val="20"/>
          <w:szCs w:val="20"/>
        </w:rPr>
      </w:pPr>
      <w:r>
        <w:rPr>
          <w:rFonts w:ascii="Arial" w:hAnsi="Arial" w:cs="Arial"/>
          <w:color w:val="000000"/>
          <w:sz w:val="20"/>
          <w:szCs w:val="20"/>
        </w:rPr>
        <w:t>Vital signs should be obtained and documented every ten (10) minutes, unless otherwise required by protocol.</w:t>
      </w:r>
    </w:p>
    <w:p w:rsidR="00F101A5" w:rsidRDefault="00F101A5" w:rsidP="00F101A5">
      <w:pPr>
        <w:autoSpaceDE w:val="0"/>
        <w:autoSpaceDN w:val="0"/>
        <w:adjustRightInd w:val="0"/>
        <w:spacing w:after="0" w:line="288" w:lineRule="auto"/>
        <w:ind w:left="360" w:hanging="360"/>
        <w:rPr>
          <w:rFonts w:ascii="Arial" w:hAnsi="Arial" w:cs="Arial"/>
          <w:color w:val="000000"/>
          <w:sz w:val="20"/>
          <w:szCs w:val="20"/>
        </w:rPr>
      </w:pPr>
      <w:r>
        <w:rPr>
          <w:rFonts w:ascii="Wingdings" w:hAnsi="Wingdings" w:cs="Wingdings"/>
          <w:color w:val="000000"/>
          <w:sz w:val="20"/>
          <w:szCs w:val="20"/>
        </w:rPr>
        <w:tab/>
      </w:r>
      <w:r>
        <w:rPr>
          <w:rFonts w:ascii="Wingdings" w:hAnsi="Wingdings" w:cs="Wingdings"/>
          <w:color w:val="000000"/>
          <w:sz w:val="20"/>
          <w:szCs w:val="20"/>
        </w:rPr>
        <w:t></w:t>
      </w:r>
      <w:r>
        <w:rPr>
          <w:rFonts w:ascii="Wingdings" w:hAnsi="Wingdings" w:cs="Wingdings"/>
          <w:color w:val="000000"/>
          <w:sz w:val="20"/>
          <w:szCs w:val="20"/>
        </w:rPr>
        <w:t></w:t>
      </w:r>
      <w:r>
        <w:rPr>
          <w:rFonts w:ascii="Arial" w:hAnsi="Arial" w:cs="Arial"/>
          <w:color w:val="000000"/>
          <w:sz w:val="20"/>
          <w:szCs w:val="20"/>
        </w:rPr>
        <w:t xml:space="preserve">If clinically indicated, patients will have continuous monitoring of electrocardiogram (ECG) and / or </w:t>
      </w:r>
      <w:r>
        <w:rPr>
          <w:rFonts w:ascii="Arial" w:hAnsi="Arial" w:cs="Arial"/>
          <w:color w:val="000000"/>
          <w:sz w:val="20"/>
          <w:szCs w:val="20"/>
        </w:rPr>
        <w:tab/>
        <w:t>pulse oximetry (SpO2).</w:t>
      </w:r>
    </w:p>
    <w:p w:rsidR="00F101A5" w:rsidRDefault="00F101A5" w:rsidP="00F101A5">
      <w:pPr>
        <w:autoSpaceDE w:val="0"/>
        <w:autoSpaceDN w:val="0"/>
        <w:adjustRightInd w:val="0"/>
        <w:spacing w:after="0" w:line="288" w:lineRule="auto"/>
        <w:ind w:left="360" w:hanging="360"/>
        <w:rPr>
          <w:rFonts w:ascii="Arial" w:hAnsi="Arial" w:cs="Arial"/>
          <w:color w:val="000000"/>
          <w:sz w:val="20"/>
          <w:szCs w:val="20"/>
        </w:rPr>
      </w:pPr>
      <w:r>
        <w:rPr>
          <w:rFonts w:ascii="Wingdings" w:hAnsi="Wingdings" w:cs="Wingdings"/>
          <w:color w:val="000000"/>
          <w:sz w:val="20"/>
          <w:szCs w:val="20"/>
        </w:rPr>
        <w:tab/>
      </w:r>
      <w:r>
        <w:rPr>
          <w:rFonts w:ascii="Wingdings" w:hAnsi="Wingdings" w:cs="Wingdings"/>
          <w:color w:val="000000"/>
          <w:sz w:val="20"/>
          <w:szCs w:val="20"/>
        </w:rPr>
        <w:t></w:t>
      </w:r>
      <w:r>
        <w:rPr>
          <w:rFonts w:ascii="Wingdings" w:hAnsi="Wingdings" w:cs="Wingdings"/>
          <w:color w:val="000000"/>
          <w:sz w:val="20"/>
          <w:szCs w:val="20"/>
        </w:rPr>
        <w:t></w:t>
      </w:r>
      <w:r>
        <w:rPr>
          <w:rFonts w:ascii="Arial" w:hAnsi="Arial" w:cs="Arial"/>
          <w:color w:val="000000"/>
          <w:sz w:val="20"/>
          <w:szCs w:val="20"/>
        </w:rPr>
        <w:t xml:space="preserve">All artificially ventilated patients (and all other patients where it is clinically indicated) will have </w:t>
      </w:r>
      <w:r>
        <w:rPr>
          <w:rFonts w:ascii="Arial" w:hAnsi="Arial" w:cs="Arial"/>
          <w:color w:val="000000"/>
          <w:sz w:val="20"/>
          <w:szCs w:val="20"/>
        </w:rPr>
        <w:tab/>
        <w:t xml:space="preserve">continuous monitoring of waveform capnography. </w:t>
      </w:r>
    </w:p>
    <w:p w:rsidR="00F101A5" w:rsidRDefault="00F101A5" w:rsidP="00AC7398">
      <w:pPr>
        <w:numPr>
          <w:ilvl w:val="0"/>
          <w:numId w:val="125"/>
        </w:numPr>
        <w:autoSpaceDE w:val="0"/>
        <w:autoSpaceDN w:val="0"/>
        <w:adjustRightInd w:val="0"/>
        <w:spacing w:after="0" w:line="288" w:lineRule="auto"/>
        <w:ind w:left="360" w:hanging="360"/>
        <w:rPr>
          <w:rFonts w:ascii="Arial" w:hAnsi="Arial" w:cs="Arial"/>
          <w:color w:val="000000"/>
          <w:sz w:val="20"/>
          <w:szCs w:val="20"/>
        </w:rPr>
      </w:pPr>
      <w:r>
        <w:rPr>
          <w:rFonts w:ascii="Arial" w:hAnsi="Arial" w:cs="Arial"/>
          <w:color w:val="000000"/>
          <w:sz w:val="20"/>
          <w:szCs w:val="20"/>
        </w:rPr>
        <w:t>The recommended route for medication infusions in the ALS IFT setting is the peripheral intravenous (IV) line. Intraosseous (IO) lines may also be used.</w:t>
      </w:r>
    </w:p>
    <w:p w:rsidR="00F101A5" w:rsidRDefault="00F101A5" w:rsidP="00F101A5">
      <w:pPr>
        <w:autoSpaceDE w:val="0"/>
        <w:autoSpaceDN w:val="0"/>
        <w:adjustRightInd w:val="0"/>
        <w:spacing w:after="0" w:line="288" w:lineRule="auto"/>
        <w:ind w:left="360" w:hanging="360"/>
        <w:rPr>
          <w:rFonts w:ascii="Arial" w:hAnsi="Arial" w:cs="Arial"/>
          <w:color w:val="000000"/>
          <w:sz w:val="20"/>
          <w:szCs w:val="20"/>
        </w:rPr>
      </w:pPr>
      <w:r>
        <w:rPr>
          <w:rFonts w:ascii="Wingdings" w:hAnsi="Wingdings" w:cs="Wingdings"/>
          <w:color w:val="000000"/>
          <w:sz w:val="20"/>
          <w:szCs w:val="20"/>
        </w:rPr>
        <w:tab/>
      </w:r>
      <w:r>
        <w:rPr>
          <w:rFonts w:ascii="Wingdings" w:hAnsi="Wingdings" w:cs="Wingdings"/>
          <w:color w:val="000000"/>
          <w:sz w:val="20"/>
          <w:szCs w:val="20"/>
        </w:rPr>
        <w:t></w:t>
      </w:r>
      <w:r>
        <w:rPr>
          <w:rFonts w:ascii="Wingdings" w:hAnsi="Wingdings" w:cs="Wingdings"/>
          <w:color w:val="000000"/>
          <w:sz w:val="20"/>
          <w:szCs w:val="20"/>
        </w:rPr>
        <w:t></w:t>
      </w:r>
      <w:r>
        <w:rPr>
          <w:rFonts w:ascii="Arial" w:hAnsi="Arial" w:cs="Arial"/>
          <w:color w:val="000000"/>
          <w:sz w:val="20"/>
          <w:szCs w:val="20"/>
        </w:rPr>
        <w:t>Medications may also be administered through any central venous catheter</w:t>
      </w:r>
    </w:p>
    <w:p w:rsidR="00F101A5" w:rsidRDefault="00F101A5" w:rsidP="00F101A5">
      <w:pPr>
        <w:autoSpaceDE w:val="0"/>
        <w:autoSpaceDN w:val="0"/>
        <w:adjustRightInd w:val="0"/>
        <w:spacing w:after="0" w:line="288" w:lineRule="auto"/>
        <w:ind w:left="360" w:hanging="360"/>
        <w:rPr>
          <w:rFonts w:ascii="Arial" w:hAnsi="Arial" w:cs="Arial"/>
          <w:color w:val="000000"/>
          <w:sz w:val="20"/>
          <w:szCs w:val="20"/>
        </w:rPr>
      </w:pPr>
      <w:r>
        <w:rPr>
          <w:rFonts w:ascii="Wingdings" w:hAnsi="Wingdings" w:cs="Wingdings"/>
          <w:color w:val="000000"/>
          <w:sz w:val="20"/>
          <w:szCs w:val="20"/>
        </w:rPr>
        <w:tab/>
      </w:r>
      <w:r>
        <w:rPr>
          <w:rFonts w:ascii="Wingdings" w:hAnsi="Wingdings" w:cs="Wingdings"/>
          <w:color w:val="000000"/>
          <w:sz w:val="20"/>
          <w:szCs w:val="20"/>
        </w:rPr>
        <w:t></w:t>
      </w:r>
      <w:r>
        <w:rPr>
          <w:rFonts w:ascii="Wingdings" w:hAnsi="Wingdings" w:cs="Wingdings"/>
          <w:color w:val="000000"/>
          <w:sz w:val="20"/>
          <w:szCs w:val="20"/>
        </w:rPr>
        <w:t></w:t>
      </w:r>
      <w:r>
        <w:rPr>
          <w:rFonts w:ascii="Arial" w:hAnsi="Arial" w:cs="Arial"/>
          <w:color w:val="000000"/>
          <w:sz w:val="20"/>
          <w:szCs w:val="20"/>
        </w:rPr>
        <w:t xml:space="preserve">Paramedics may administer medication boluses, infusions and fluids through administration sets </w:t>
      </w:r>
      <w:r>
        <w:rPr>
          <w:rFonts w:ascii="Arial" w:hAnsi="Arial" w:cs="Arial"/>
          <w:color w:val="000000"/>
          <w:sz w:val="20"/>
          <w:szCs w:val="20"/>
        </w:rPr>
        <w:tab/>
        <w:t>connected by the sending facility to subcutaneous devices (e.g., Port-a-Cath)</w:t>
      </w:r>
    </w:p>
    <w:p w:rsidR="00F101A5" w:rsidRDefault="00F101A5" w:rsidP="00AC7398">
      <w:pPr>
        <w:numPr>
          <w:ilvl w:val="0"/>
          <w:numId w:val="125"/>
        </w:numPr>
        <w:autoSpaceDE w:val="0"/>
        <w:autoSpaceDN w:val="0"/>
        <w:adjustRightInd w:val="0"/>
        <w:spacing w:after="0" w:line="288" w:lineRule="auto"/>
        <w:ind w:left="360" w:hanging="360"/>
        <w:rPr>
          <w:rFonts w:ascii="Arial" w:hAnsi="Arial" w:cs="Arial"/>
          <w:color w:val="000000"/>
          <w:sz w:val="20"/>
          <w:szCs w:val="20"/>
        </w:rPr>
      </w:pPr>
      <w:r>
        <w:rPr>
          <w:rFonts w:ascii="Arial" w:hAnsi="Arial" w:cs="Arial"/>
          <w:color w:val="000000"/>
          <w:sz w:val="20"/>
          <w:szCs w:val="20"/>
        </w:rPr>
        <w:t>Patients who are being transferred ALS between facilities should have peripheral intravenous (IV) access, if possible.</w:t>
      </w:r>
    </w:p>
    <w:p w:rsidR="00F101A5" w:rsidRDefault="00F101A5" w:rsidP="00F101A5">
      <w:pPr>
        <w:autoSpaceDE w:val="0"/>
        <w:autoSpaceDN w:val="0"/>
        <w:adjustRightInd w:val="0"/>
        <w:spacing w:after="0" w:line="288" w:lineRule="auto"/>
        <w:ind w:left="360" w:hanging="360"/>
        <w:rPr>
          <w:rFonts w:ascii="Arial" w:hAnsi="Arial" w:cs="Arial"/>
          <w:color w:val="000000"/>
          <w:sz w:val="20"/>
          <w:szCs w:val="20"/>
        </w:rPr>
      </w:pPr>
      <w:r>
        <w:rPr>
          <w:rFonts w:ascii="Wingdings" w:hAnsi="Wingdings" w:cs="Wingdings"/>
          <w:color w:val="000000"/>
          <w:sz w:val="20"/>
          <w:szCs w:val="20"/>
        </w:rPr>
        <w:tab/>
      </w:r>
      <w:r>
        <w:rPr>
          <w:rFonts w:ascii="Wingdings" w:hAnsi="Wingdings" w:cs="Wingdings"/>
          <w:color w:val="000000"/>
          <w:sz w:val="20"/>
          <w:szCs w:val="20"/>
        </w:rPr>
        <w:t></w:t>
      </w:r>
      <w:r>
        <w:rPr>
          <w:rFonts w:ascii="Wingdings" w:hAnsi="Wingdings" w:cs="Wingdings"/>
          <w:color w:val="000000"/>
          <w:sz w:val="20"/>
          <w:szCs w:val="20"/>
        </w:rPr>
        <w:t></w:t>
      </w:r>
      <w:r>
        <w:rPr>
          <w:rFonts w:ascii="Arial" w:hAnsi="Arial" w:cs="Arial"/>
          <w:color w:val="000000"/>
          <w:sz w:val="20"/>
          <w:szCs w:val="20"/>
        </w:rPr>
        <w:t xml:space="preserve">Paramedics should attempt to establish IV access if no attempts have been made at the </w:t>
      </w:r>
      <w:r>
        <w:rPr>
          <w:rFonts w:ascii="Arial" w:hAnsi="Arial" w:cs="Arial"/>
          <w:color w:val="000000"/>
          <w:sz w:val="20"/>
          <w:szCs w:val="20"/>
        </w:rPr>
        <w:tab/>
        <w:t xml:space="preserve">sending facility. Paramedics are authorized to establish IO access if warranted by the patient’s </w:t>
      </w:r>
      <w:r>
        <w:rPr>
          <w:rFonts w:ascii="Arial" w:hAnsi="Arial" w:cs="Arial"/>
          <w:color w:val="000000"/>
          <w:sz w:val="20"/>
          <w:szCs w:val="20"/>
        </w:rPr>
        <w:tab/>
        <w:t>condition.</w:t>
      </w:r>
    </w:p>
    <w:p w:rsidR="00F101A5" w:rsidRDefault="00F101A5" w:rsidP="00AC7398">
      <w:pPr>
        <w:numPr>
          <w:ilvl w:val="0"/>
          <w:numId w:val="125"/>
        </w:numPr>
        <w:autoSpaceDE w:val="0"/>
        <w:autoSpaceDN w:val="0"/>
        <w:adjustRightInd w:val="0"/>
        <w:spacing w:after="0" w:line="288" w:lineRule="auto"/>
        <w:ind w:left="360" w:hanging="360"/>
        <w:rPr>
          <w:rFonts w:ascii="Arial" w:hAnsi="Arial" w:cs="Arial"/>
          <w:color w:val="000000"/>
          <w:sz w:val="20"/>
          <w:szCs w:val="20"/>
        </w:rPr>
      </w:pPr>
      <w:r>
        <w:rPr>
          <w:rFonts w:ascii="Arial" w:hAnsi="Arial" w:cs="Arial"/>
          <w:color w:val="000000"/>
          <w:sz w:val="20"/>
          <w:szCs w:val="20"/>
        </w:rPr>
        <w:t>All monitoring and therapy will be continued until care is transferred to the receiving medical staff.</w:t>
      </w:r>
    </w:p>
    <w:p w:rsidR="00F101A5" w:rsidRDefault="00F101A5" w:rsidP="00AC7398">
      <w:pPr>
        <w:numPr>
          <w:ilvl w:val="0"/>
          <w:numId w:val="125"/>
        </w:numPr>
        <w:autoSpaceDE w:val="0"/>
        <w:autoSpaceDN w:val="0"/>
        <w:adjustRightInd w:val="0"/>
        <w:spacing w:after="0" w:line="288" w:lineRule="auto"/>
        <w:ind w:left="360" w:hanging="360"/>
        <w:rPr>
          <w:rFonts w:ascii="Arial" w:hAnsi="Arial" w:cs="Arial"/>
          <w:color w:val="000000"/>
          <w:sz w:val="20"/>
          <w:szCs w:val="20"/>
        </w:rPr>
      </w:pPr>
      <w:r>
        <w:rPr>
          <w:rFonts w:ascii="Arial" w:hAnsi="Arial" w:cs="Arial"/>
          <w:color w:val="000000"/>
          <w:sz w:val="20"/>
          <w:szCs w:val="20"/>
        </w:rPr>
        <w:t>Paramedics may not accept any medications from the sending facility for the purposes of bolus administration during transport.</w:t>
      </w:r>
    </w:p>
    <w:p w:rsidR="00F101A5" w:rsidRDefault="00F101A5" w:rsidP="00AC7398">
      <w:pPr>
        <w:numPr>
          <w:ilvl w:val="0"/>
          <w:numId w:val="125"/>
        </w:numPr>
        <w:autoSpaceDE w:val="0"/>
        <w:autoSpaceDN w:val="0"/>
        <w:adjustRightInd w:val="0"/>
        <w:spacing w:after="0" w:line="288" w:lineRule="auto"/>
        <w:ind w:left="360" w:hanging="360"/>
        <w:rPr>
          <w:rFonts w:ascii="Arial" w:hAnsi="Arial" w:cs="Arial"/>
          <w:color w:val="000000"/>
          <w:sz w:val="20"/>
          <w:szCs w:val="20"/>
        </w:rPr>
      </w:pPr>
      <w:r>
        <w:rPr>
          <w:rFonts w:ascii="Arial" w:hAnsi="Arial" w:cs="Arial"/>
          <w:color w:val="000000"/>
          <w:sz w:val="20"/>
          <w:szCs w:val="20"/>
        </w:rPr>
        <w:t>Any patient who qualifies for spinal immobilization per pre-hospital statewide treatment protocols who has not been cleared by CT scan or appropriate physician assessment must be properly immobilized for transport. If there is identification of a clinical concern of thoracic or lumbosacral spine injury, the patient should be immobilized with a long board and log roll precautions used at all times.</w:t>
      </w:r>
    </w:p>
    <w:p w:rsidR="00F101A5" w:rsidRDefault="00F101A5" w:rsidP="00F101A5">
      <w:pPr>
        <w:autoSpaceDE w:val="0"/>
        <w:autoSpaceDN w:val="0"/>
        <w:adjustRightInd w:val="0"/>
        <w:spacing w:after="0" w:line="288" w:lineRule="auto"/>
        <w:ind w:left="360" w:hanging="360"/>
        <w:rPr>
          <w:rFonts w:ascii="Arial" w:hAnsi="Arial" w:cs="Arial"/>
          <w:color w:val="000000"/>
          <w:sz w:val="20"/>
          <w:szCs w:val="20"/>
        </w:rPr>
      </w:pPr>
      <w:r>
        <w:rPr>
          <w:rFonts w:ascii="Wingdings" w:hAnsi="Wingdings" w:cs="Wingdings"/>
          <w:color w:val="000000"/>
          <w:sz w:val="20"/>
          <w:szCs w:val="20"/>
        </w:rPr>
        <w:tab/>
      </w:r>
      <w:r>
        <w:rPr>
          <w:rFonts w:ascii="Wingdings" w:hAnsi="Wingdings" w:cs="Wingdings"/>
          <w:color w:val="000000"/>
          <w:sz w:val="20"/>
          <w:szCs w:val="20"/>
        </w:rPr>
        <w:t></w:t>
      </w:r>
      <w:r>
        <w:rPr>
          <w:rFonts w:ascii="Wingdings" w:hAnsi="Wingdings" w:cs="Wingdings"/>
          <w:color w:val="000000"/>
          <w:sz w:val="20"/>
          <w:szCs w:val="20"/>
        </w:rPr>
        <w:t></w:t>
      </w:r>
      <w:r>
        <w:rPr>
          <w:rFonts w:ascii="Arial" w:hAnsi="Arial" w:cs="Arial"/>
          <w:color w:val="000000"/>
          <w:sz w:val="20"/>
          <w:szCs w:val="20"/>
        </w:rPr>
        <w:t xml:space="preserve">If any confusion arises regarding the need for spinal immobilization </w:t>
      </w:r>
      <w:r>
        <w:rPr>
          <w:rFonts w:ascii="Arial" w:hAnsi="Arial" w:cs="Arial"/>
          <w:smallCaps/>
          <w:color w:val="000000"/>
          <w:sz w:val="20"/>
          <w:szCs w:val="20"/>
        </w:rPr>
        <w:t>Medical Control</w:t>
      </w:r>
      <w:r>
        <w:rPr>
          <w:rFonts w:ascii="Arial" w:hAnsi="Arial" w:cs="Arial"/>
          <w:color w:val="000000"/>
          <w:sz w:val="20"/>
          <w:szCs w:val="20"/>
        </w:rPr>
        <w:t xml:space="preserve"> will be </w:t>
      </w:r>
      <w:r>
        <w:rPr>
          <w:rFonts w:ascii="Arial" w:hAnsi="Arial" w:cs="Arial"/>
          <w:color w:val="000000"/>
          <w:sz w:val="20"/>
          <w:szCs w:val="20"/>
        </w:rPr>
        <w:tab/>
        <w:t xml:space="preserve">contacted and the </w:t>
      </w:r>
      <w:r>
        <w:rPr>
          <w:rFonts w:ascii="Arial" w:hAnsi="Arial" w:cs="Arial"/>
          <w:smallCaps/>
          <w:color w:val="000000"/>
          <w:sz w:val="20"/>
          <w:szCs w:val="20"/>
        </w:rPr>
        <w:t>Medical Control</w:t>
      </w:r>
      <w:r>
        <w:rPr>
          <w:rFonts w:ascii="Arial" w:hAnsi="Arial" w:cs="Arial"/>
          <w:color w:val="000000"/>
          <w:sz w:val="20"/>
          <w:szCs w:val="20"/>
        </w:rPr>
        <w:t xml:space="preserve"> physician and the </w:t>
      </w:r>
      <w:r>
        <w:rPr>
          <w:rFonts w:ascii="Arial" w:hAnsi="Arial" w:cs="Arial"/>
          <w:smallCaps/>
          <w:color w:val="000000"/>
          <w:sz w:val="20"/>
          <w:szCs w:val="20"/>
        </w:rPr>
        <w:t>Sending Physician</w:t>
      </w:r>
      <w:r>
        <w:rPr>
          <w:rFonts w:ascii="Arial" w:hAnsi="Arial" w:cs="Arial"/>
          <w:color w:val="000000"/>
          <w:sz w:val="20"/>
          <w:szCs w:val="20"/>
        </w:rPr>
        <w:t xml:space="preserve"> should be in direct </w:t>
      </w:r>
      <w:r>
        <w:rPr>
          <w:rFonts w:ascii="Arial" w:hAnsi="Arial" w:cs="Arial"/>
          <w:color w:val="000000"/>
          <w:sz w:val="20"/>
          <w:szCs w:val="20"/>
        </w:rPr>
        <w:tab/>
        <w:t>communication.</w:t>
      </w:r>
    </w:p>
    <w:p w:rsidR="00F101A5" w:rsidRDefault="00F101A5" w:rsidP="00F101A5">
      <w:pPr>
        <w:autoSpaceDE w:val="0"/>
        <w:autoSpaceDN w:val="0"/>
        <w:adjustRightInd w:val="0"/>
        <w:spacing w:after="0" w:line="288" w:lineRule="auto"/>
        <w:ind w:left="360"/>
        <w:rPr>
          <w:rFonts w:ascii="Arial" w:hAnsi="Arial" w:cs="Arial"/>
          <w:color w:val="000000"/>
          <w:sz w:val="20"/>
          <w:szCs w:val="20"/>
          <w:u w:val="single"/>
        </w:rPr>
      </w:pPr>
      <w:r>
        <w:rPr>
          <w:rFonts w:ascii="Wingdings" w:hAnsi="Wingdings" w:cs="Wingdings"/>
          <w:color w:val="000000"/>
          <w:sz w:val="20"/>
          <w:szCs w:val="20"/>
        </w:rPr>
        <w:t></w:t>
      </w:r>
      <w:r>
        <w:rPr>
          <w:rFonts w:ascii="Arial" w:hAnsi="Arial" w:cs="Arial"/>
          <w:color w:val="000000"/>
          <w:sz w:val="20"/>
          <w:szCs w:val="20"/>
        </w:rPr>
        <w:t xml:space="preserve">   If appropriately trained and authorized, EMTs may follow Protocol </w:t>
      </w:r>
      <w:r>
        <w:rPr>
          <w:rFonts w:ascii="Arial" w:hAnsi="Arial" w:cs="Arial"/>
          <w:color w:val="000000"/>
          <w:sz w:val="20"/>
          <w:szCs w:val="20"/>
          <w:u w:val="single"/>
        </w:rPr>
        <w:t>6.4 Selective Spinal Assessment</w:t>
      </w:r>
      <w:r>
        <w:rPr>
          <w:rFonts w:ascii="Arial" w:hAnsi="Arial" w:cs="Arial"/>
          <w:color w:val="000000"/>
          <w:sz w:val="20"/>
          <w:szCs w:val="20"/>
        </w:rPr>
        <w:t xml:space="preserve"> following consultation with the sending physician.</w:t>
      </w:r>
    </w:p>
    <w:p w:rsidR="00F101A5" w:rsidRDefault="00F101A5" w:rsidP="00AC7398">
      <w:pPr>
        <w:numPr>
          <w:ilvl w:val="0"/>
          <w:numId w:val="125"/>
        </w:numPr>
        <w:autoSpaceDE w:val="0"/>
        <w:autoSpaceDN w:val="0"/>
        <w:adjustRightInd w:val="0"/>
        <w:spacing w:after="0" w:line="288" w:lineRule="auto"/>
        <w:ind w:left="360" w:hanging="360"/>
        <w:rPr>
          <w:rFonts w:ascii="Arial" w:hAnsi="Arial" w:cs="Arial"/>
          <w:color w:val="000000"/>
          <w:sz w:val="20"/>
          <w:szCs w:val="20"/>
        </w:rPr>
      </w:pPr>
      <w:r>
        <w:rPr>
          <w:rFonts w:ascii="Arial" w:hAnsi="Arial" w:cs="Arial"/>
          <w:color w:val="000000"/>
          <w:sz w:val="20"/>
          <w:szCs w:val="20"/>
        </w:rPr>
        <w:t>Paramedics must be familiar with the treatments and interventions instituted at sending facility.</w:t>
      </w:r>
    </w:p>
    <w:p w:rsidR="00F101A5" w:rsidRDefault="00F101A5" w:rsidP="00AC7398">
      <w:pPr>
        <w:numPr>
          <w:ilvl w:val="0"/>
          <w:numId w:val="125"/>
        </w:numPr>
        <w:autoSpaceDE w:val="0"/>
        <w:autoSpaceDN w:val="0"/>
        <w:adjustRightInd w:val="0"/>
        <w:spacing w:after="0" w:line="288" w:lineRule="auto"/>
        <w:ind w:left="360" w:hanging="360"/>
        <w:rPr>
          <w:rFonts w:ascii="Arial" w:hAnsi="Arial" w:cs="Arial"/>
          <w:color w:val="000000"/>
          <w:sz w:val="20"/>
          <w:szCs w:val="20"/>
        </w:rPr>
      </w:pPr>
      <w:r>
        <w:rPr>
          <w:rFonts w:ascii="Arial" w:hAnsi="Arial" w:cs="Arial"/>
          <w:color w:val="000000"/>
          <w:sz w:val="20"/>
          <w:szCs w:val="20"/>
        </w:rPr>
        <w:t>Patient care documentation should include, at a minimum:</w:t>
      </w:r>
    </w:p>
    <w:p w:rsidR="00F101A5" w:rsidRDefault="00F101A5" w:rsidP="00F101A5">
      <w:pPr>
        <w:autoSpaceDE w:val="0"/>
        <w:autoSpaceDN w:val="0"/>
        <w:adjustRightInd w:val="0"/>
        <w:spacing w:after="0" w:line="288" w:lineRule="auto"/>
        <w:ind w:left="360" w:hanging="360"/>
        <w:rPr>
          <w:rFonts w:ascii="Arial" w:hAnsi="Arial" w:cs="Arial"/>
          <w:color w:val="000000"/>
          <w:sz w:val="20"/>
          <w:szCs w:val="20"/>
        </w:rPr>
      </w:pPr>
      <w:r>
        <w:rPr>
          <w:rFonts w:ascii="Wingdings" w:hAnsi="Wingdings" w:cs="Wingdings"/>
          <w:color w:val="000000"/>
          <w:sz w:val="20"/>
          <w:szCs w:val="20"/>
        </w:rPr>
        <w:tab/>
      </w:r>
      <w:r>
        <w:rPr>
          <w:rFonts w:ascii="Wingdings" w:hAnsi="Wingdings" w:cs="Wingdings"/>
          <w:color w:val="000000"/>
          <w:sz w:val="20"/>
          <w:szCs w:val="20"/>
        </w:rPr>
        <w:t></w:t>
      </w:r>
      <w:r>
        <w:rPr>
          <w:rFonts w:ascii="Wingdings" w:hAnsi="Wingdings" w:cs="Wingdings"/>
          <w:color w:val="000000"/>
          <w:sz w:val="20"/>
          <w:szCs w:val="20"/>
        </w:rPr>
        <w:t></w:t>
      </w:r>
      <w:r>
        <w:rPr>
          <w:rFonts w:ascii="Arial" w:hAnsi="Arial" w:cs="Arial"/>
          <w:color w:val="000000"/>
          <w:sz w:val="20"/>
          <w:szCs w:val="20"/>
        </w:rPr>
        <w:t>Patient’s diagnosis / reason for transfer</w:t>
      </w:r>
    </w:p>
    <w:p w:rsidR="00F101A5" w:rsidRDefault="00F101A5" w:rsidP="00F101A5">
      <w:pPr>
        <w:autoSpaceDE w:val="0"/>
        <w:autoSpaceDN w:val="0"/>
        <w:adjustRightInd w:val="0"/>
        <w:spacing w:after="0" w:line="288" w:lineRule="auto"/>
        <w:ind w:left="360" w:hanging="360"/>
        <w:rPr>
          <w:rFonts w:ascii="Arial" w:hAnsi="Arial" w:cs="Arial"/>
          <w:color w:val="000000"/>
          <w:sz w:val="20"/>
          <w:szCs w:val="20"/>
        </w:rPr>
      </w:pPr>
      <w:r>
        <w:rPr>
          <w:rFonts w:ascii="Wingdings" w:hAnsi="Wingdings" w:cs="Wingdings"/>
          <w:color w:val="000000"/>
          <w:sz w:val="20"/>
          <w:szCs w:val="20"/>
        </w:rPr>
        <w:tab/>
      </w:r>
      <w:r>
        <w:rPr>
          <w:rFonts w:ascii="Wingdings" w:hAnsi="Wingdings" w:cs="Wingdings"/>
          <w:color w:val="000000"/>
          <w:sz w:val="20"/>
          <w:szCs w:val="20"/>
        </w:rPr>
        <w:t></w:t>
      </w:r>
      <w:r>
        <w:rPr>
          <w:rFonts w:ascii="Wingdings" w:hAnsi="Wingdings" w:cs="Wingdings"/>
          <w:color w:val="000000"/>
          <w:sz w:val="20"/>
          <w:szCs w:val="20"/>
        </w:rPr>
        <w:t></w:t>
      </w:r>
      <w:r>
        <w:rPr>
          <w:rFonts w:ascii="Arial" w:hAnsi="Arial" w:cs="Arial"/>
          <w:color w:val="000000"/>
          <w:sz w:val="20"/>
          <w:szCs w:val="20"/>
        </w:rPr>
        <w:t>Brief history of present illness / injury</w:t>
      </w:r>
    </w:p>
    <w:p w:rsidR="00F101A5" w:rsidRDefault="00F101A5" w:rsidP="00F101A5">
      <w:pPr>
        <w:autoSpaceDE w:val="0"/>
        <w:autoSpaceDN w:val="0"/>
        <w:adjustRightInd w:val="0"/>
        <w:spacing w:after="0" w:line="288" w:lineRule="auto"/>
        <w:ind w:left="360" w:hanging="360"/>
        <w:rPr>
          <w:rFonts w:ascii="Arial" w:hAnsi="Arial" w:cs="Arial"/>
          <w:color w:val="000000"/>
          <w:sz w:val="20"/>
          <w:szCs w:val="20"/>
        </w:rPr>
      </w:pPr>
      <w:r>
        <w:rPr>
          <w:rFonts w:ascii="Wingdings" w:hAnsi="Wingdings" w:cs="Wingdings"/>
          <w:color w:val="000000"/>
          <w:sz w:val="20"/>
          <w:szCs w:val="20"/>
        </w:rPr>
        <w:tab/>
      </w:r>
      <w:r>
        <w:rPr>
          <w:rFonts w:ascii="Wingdings" w:hAnsi="Wingdings" w:cs="Wingdings"/>
          <w:color w:val="000000"/>
          <w:sz w:val="20"/>
          <w:szCs w:val="20"/>
        </w:rPr>
        <w:t></w:t>
      </w:r>
      <w:r>
        <w:rPr>
          <w:rFonts w:ascii="Wingdings" w:hAnsi="Wingdings" w:cs="Wingdings"/>
          <w:color w:val="000000"/>
          <w:sz w:val="20"/>
          <w:szCs w:val="20"/>
        </w:rPr>
        <w:t></w:t>
      </w:r>
      <w:r>
        <w:rPr>
          <w:rFonts w:ascii="Arial" w:hAnsi="Arial" w:cs="Arial"/>
          <w:color w:val="000000"/>
          <w:sz w:val="20"/>
          <w:szCs w:val="20"/>
        </w:rPr>
        <w:t>Brief overview of interventions performed by sending facility</w:t>
      </w:r>
    </w:p>
    <w:p w:rsidR="00F101A5" w:rsidRDefault="00F101A5" w:rsidP="00F101A5">
      <w:pPr>
        <w:autoSpaceDE w:val="0"/>
        <w:autoSpaceDN w:val="0"/>
        <w:adjustRightInd w:val="0"/>
        <w:spacing w:after="0" w:line="288" w:lineRule="auto"/>
        <w:ind w:left="360" w:hanging="360"/>
        <w:rPr>
          <w:rFonts w:ascii="Arial" w:hAnsi="Arial" w:cs="Arial"/>
          <w:color w:val="000000"/>
          <w:sz w:val="20"/>
          <w:szCs w:val="20"/>
        </w:rPr>
      </w:pPr>
      <w:r>
        <w:rPr>
          <w:rFonts w:ascii="Wingdings" w:hAnsi="Wingdings" w:cs="Wingdings"/>
          <w:color w:val="000000"/>
          <w:sz w:val="20"/>
          <w:szCs w:val="20"/>
        </w:rPr>
        <w:tab/>
      </w:r>
      <w:r>
        <w:rPr>
          <w:rFonts w:ascii="Wingdings" w:hAnsi="Wingdings" w:cs="Wingdings"/>
          <w:color w:val="000000"/>
          <w:sz w:val="20"/>
          <w:szCs w:val="20"/>
        </w:rPr>
        <w:t></w:t>
      </w:r>
      <w:r>
        <w:rPr>
          <w:rFonts w:ascii="Wingdings" w:hAnsi="Wingdings" w:cs="Wingdings"/>
          <w:color w:val="000000"/>
          <w:sz w:val="20"/>
          <w:szCs w:val="20"/>
        </w:rPr>
        <w:t></w:t>
      </w:r>
      <w:r>
        <w:rPr>
          <w:rFonts w:ascii="Arial" w:hAnsi="Arial" w:cs="Arial"/>
          <w:color w:val="000000"/>
          <w:sz w:val="20"/>
          <w:szCs w:val="20"/>
        </w:rPr>
        <w:t>Pertinent physical examination findings and recent vital signs</w:t>
      </w:r>
    </w:p>
    <w:p w:rsidR="00F101A5" w:rsidRDefault="00F101A5" w:rsidP="00F101A5">
      <w:pPr>
        <w:autoSpaceDE w:val="0"/>
        <w:autoSpaceDN w:val="0"/>
        <w:adjustRightInd w:val="0"/>
        <w:spacing w:after="0" w:line="288" w:lineRule="auto"/>
        <w:ind w:left="360" w:hanging="360"/>
        <w:rPr>
          <w:rFonts w:ascii="Arial" w:hAnsi="Arial" w:cs="Arial"/>
          <w:color w:val="000000"/>
          <w:sz w:val="20"/>
          <w:szCs w:val="20"/>
        </w:rPr>
      </w:pPr>
      <w:r>
        <w:rPr>
          <w:rFonts w:ascii="Wingdings" w:hAnsi="Wingdings" w:cs="Wingdings"/>
          <w:color w:val="000000"/>
          <w:sz w:val="20"/>
          <w:szCs w:val="20"/>
        </w:rPr>
        <w:tab/>
      </w:r>
      <w:r>
        <w:rPr>
          <w:rFonts w:ascii="Wingdings" w:hAnsi="Wingdings" w:cs="Wingdings"/>
          <w:color w:val="000000"/>
          <w:sz w:val="20"/>
          <w:szCs w:val="20"/>
        </w:rPr>
        <w:t></w:t>
      </w:r>
      <w:r>
        <w:rPr>
          <w:rFonts w:ascii="Wingdings" w:hAnsi="Wingdings" w:cs="Wingdings"/>
          <w:color w:val="000000"/>
          <w:sz w:val="20"/>
          <w:szCs w:val="20"/>
        </w:rPr>
        <w:t></w:t>
      </w:r>
      <w:r>
        <w:rPr>
          <w:rFonts w:ascii="Arial" w:hAnsi="Arial" w:cs="Arial"/>
          <w:color w:val="000000"/>
          <w:sz w:val="20"/>
          <w:szCs w:val="20"/>
        </w:rPr>
        <w:t>Current medications and IV infusions</w:t>
      </w:r>
    </w:p>
    <w:p w:rsidR="00F101A5" w:rsidRDefault="00F101A5" w:rsidP="00F101A5">
      <w:pPr>
        <w:autoSpaceDE w:val="0"/>
        <w:autoSpaceDN w:val="0"/>
        <w:adjustRightInd w:val="0"/>
        <w:spacing w:after="0" w:line="288" w:lineRule="auto"/>
        <w:ind w:left="360" w:hanging="360"/>
        <w:rPr>
          <w:rFonts w:ascii="Arial" w:hAnsi="Arial" w:cs="Arial"/>
          <w:color w:val="000000"/>
          <w:sz w:val="20"/>
          <w:szCs w:val="20"/>
        </w:rPr>
      </w:pPr>
      <w:r>
        <w:rPr>
          <w:rFonts w:ascii="Wingdings" w:hAnsi="Wingdings" w:cs="Wingdings"/>
          <w:color w:val="000000"/>
          <w:sz w:val="20"/>
          <w:szCs w:val="20"/>
        </w:rPr>
        <w:tab/>
      </w:r>
      <w:r>
        <w:rPr>
          <w:rFonts w:ascii="Wingdings" w:hAnsi="Wingdings" w:cs="Wingdings"/>
          <w:color w:val="000000"/>
          <w:sz w:val="20"/>
          <w:szCs w:val="20"/>
        </w:rPr>
        <w:t></w:t>
      </w:r>
      <w:r>
        <w:rPr>
          <w:rFonts w:ascii="Wingdings" w:hAnsi="Wingdings" w:cs="Wingdings"/>
          <w:color w:val="000000"/>
          <w:sz w:val="20"/>
          <w:szCs w:val="20"/>
        </w:rPr>
        <w:t></w:t>
      </w:r>
      <w:r>
        <w:rPr>
          <w:rFonts w:ascii="Arial" w:hAnsi="Arial" w:cs="Arial"/>
          <w:color w:val="000000"/>
          <w:sz w:val="20"/>
          <w:szCs w:val="20"/>
        </w:rPr>
        <w:t>Presence of or need for additional medical personnel</w:t>
      </w:r>
    </w:p>
    <w:p w:rsidR="00F101A5" w:rsidRDefault="00F101A5" w:rsidP="00AC7398">
      <w:pPr>
        <w:numPr>
          <w:ilvl w:val="0"/>
          <w:numId w:val="125"/>
        </w:numPr>
        <w:autoSpaceDE w:val="0"/>
        <w:autoSpaceDN w:val="0"/>
        <w:adjustRightInd w:val="0"/>
        <w:spacing w:after="0" w:line="288" w:lineRule="auto"/>
        <w:ind w:left="360" w:hanging="360"/>
        <w:rPr>
          <w:rFonts w:ascii="Arial" w:hAnsi="Arial" w:cs="Arial"/>
          <w:color w:val="000000"/>
          <w:sz w:val="20"/>
          <w:szCs w:val="20"/>
        </w:rPr>
      </w:pPr>
      <w:r>
        <w:rPr>
          <w:rFonts w:ascii="Arial" w:hAnsi="Arial" w:cs="Arial"/>
          <w:color w:val="000000"/>
          <w:sz w:val="20"/>
          <w:szCs w:val="20"/>
        </w:rPr>
        <w:t xml:space="preserve">For all patients being transferred to an emergency department, who are critically ill, unstable, or have a change in clinical status en route, EMTs should notify receiving emergency department via CMED prior </w:t>
      </w:r>
      <w:r>
        <w:rPr>
          <w:rFonts w:ascii="Arial" w:hAnsi="Arial" w:cs="Arial"/>
          <w:color w:val="000000"/>
          <w:sz w:val="20"/>
          <w:szCs w:val="20"/>
        </w:rPr>
        <w:lastRenderedPageBreak/>
        <w:t>to arrival. If local CMED is unavailable, entry notes should be made by telephone (on a recorded line, if possible).</w:t>
      </w:r>
    </w:p>
    <w:p w:rsidR="00F101A5" w:rsidRDefault="00F101A5" w:rsidP="00AC7398">
      <w:pPr>
        <w:numPr>
          <w:ilvl w:val="0"/>
          <w:numId w:val="125"/>
        </w:numPr>
        <w:autoSpaceDE w:val="0"/>
        <w:autoSpaceDN w:val="0"/>
        <w:adjustRightInd w:val="0"/>
        <w:spacing w:after="0" w:line="288" w:lineRule="auto"/>
        <w:ind w:left="360" w:hanging="360"/>
        <w:rPr>
          <w:rFonts w:ascii="Arial" w:hAnsi="Arial" w:cs="Arial"/>
          <w:color w:val="000000"/>
          <w:sz w:val="20"/>
          <w:szCs w:val="20"/>
        </w:rPr>
      </w:pPr>
      <w:r>
        <w:rPr>
          <w:rFonts w:ascii="Arial" w:hAnsi="Arial" w:cs="Arial"/>
          <w:color w:val="000000"/>
          <w:sz w:val="20"/>
          <w:szCs w:val="20"/>
        </w:rPr>
        <w:t xml:space="preserve">Paramedics will contact on-line </w:t>
      </w:r>
      <w:r>
        <w:rPr>
          <w:rFonts w:ascii="Arial" w:hAnsi="Arial" w:cs="Arial"/>
          <w:smallCaps/>
          <w:color w:val="000000"/>
          <w:sz w:val="20"/>
          <w:szCs w:val="20"/>
        </w:rPr>
        <w:t>Medical Control</w:t>
      </w:r>
      <w:r>
        <w:rPr>
          <w:rFonts w:ascii="Arial" w:hAnsi="Arial" w:cs="Arial"/>
          <w:color w:val="000000"/>
          <w:sz w:val="20"/>
          <w:szCs w:val="20"/>
        </w:rPr>
        <w:t xml:space="preserve"> for:</w:t>
      </w:r>
    </w:p>
    <w:p w:rsidR="00F101A5" w:rsidRDefault="00F101A5" w:rsidP="00F101A5">
      <w:pPr>
        <w:autoSpaceDE w:val="0"/>
        <w:autoSpaceDN w:val="0"/>
        <w:adjustRightInd w:val="0"/>
        <w:spacing w:after="0" w:line="288" w:lineRule="auto"/>
        <w:ind w:left="360" w:hanging="360"/>
        <w:rPr>
          <w:rFonts w:ascii="Arial" w:hAnsi="Arial" w:cs="Arial"/>
          <w:color w:val="000000"/>
          <w:sz w:val="20"/>
          <w:szCs w:val="20"/>
        </w:rPr>
      </w:pPr>
      <w:r>
        <w:rPr>
          <w:rFonts w:ascii="Wingdings" w:hAnsi="Wingdings" w:cs="Wingdings"/>
          <w:color w:val="000000"/>
          <w:sz w:val="20"/>
          <w:szCs w:val="20"/>
        </w:rPr>
        <w:tab/>
      </w:r>
      <w:r>
        <w:rPr>
          <w:rFonts w:ascii="Wingdings" w:hAnsi="Wingdings" w:cs="Wingdings"/>
          <w:color w:val="000000"/>
          <w:sz w:val="20"/>
          <w:szCs w:val="20"/>
        </w:rPr>
        <w:t></w:t>
      </w:r>
      <w:r>
        <w:rPr>
          <w:rFonts w:ascii="Wingdings" w:hAnsi="Wingdings" w:cs="Wingdings"/>
          <w:color w:val="000000"/>
          <w:sz w:val="20"/>
          <w:szCs w:val="20"/>
        </w:rPr>
        <w:t></w:t>
      </w:r>
      <w:r>
        <w:rPr>
          <w:rFonts w:ascii="Arial" w:hAnsi="Arial" w:cs="Arial"/>
          <w:color w:val="000000"/>
          <w:sz w:val="20"/>
          <w:szCs w:val="20"/>
        </w:rPr>
        <w:t xml:space="preserve">Any intervention(s) that exceed the standing order scope of practice as defined by the </w:t>
      </w:r>
      <w:r>
        <w:rPr>
          <w:rFonts w:ascii="Arial" w:hAnsi="Arial" w:cs="Arial"/>
          <w:color w:val="000000"/>
          <w:sz w:val="20"/>
          <w:szCs w:val="20"/>
        </w:rPr>
        <w:tab/>
        <w:t xml:space="preserve">current </w:t>
      </w:r>
      <w:r>
        <w:rPr>
          <w:rFonts w:ascii="Arial" w:hAnsi="Arial" w:cs="Arial"/>
          <w:color w:val="000000"/>
          <w:sz w:val="20"/>
          <w:szCs w:val="20"/>
        </w:rPr>
        <w:tab/>
        <w:t xml:space="preserve">version of the Massachusetts Pre-Hospital Statewide Treatment Protocols for an </w:t>
      </w:r>
      <w:r>
        <w:rPr>
          <w:rFonts w:ascii="Arial" w:hAnsi="Arial" w:cs="Arial"/>
          <w:color w:val="000000"/>
          <w:sz w:val="20"/>
          <w:szCs w:val="20"/>
        </w:rPr>
        <w:tab/>
        <w:t>EMT-Paramedic.</w:t>
      </w:r>
    </w:p>
    <w:p w:rsidR="00F101A5" w:rsidRDefault="00F101A5" w:rsidP="00F101A5">
      <w:pPr>
        <w:autoSpaceDE w:val="0"/>
        <w:autoSpaceDN w:val="0"/>
        <w:adjustRightInd w:val="0"/>
        <w:spacing w:after="0" w:line="288" w:lineRule="auto"/>
        <w:ind w:left="360" w:hanging="360"/>
        <w:rPr>
          <w:rFonts w:ascii="Arial" w:hAnsi="Arial" w:cs="Arial"/>
          <w:color w:val="000000"/>
          <w:sz w:val="20"/>
          <w:szCs w:val="20"/>
        </w:rPr>
      </w:pPr>
      <w:r>
        <w:rPr>
          <w:rFonts w:ascii="Wingdings" w:hAnsi="Wingdings" w:cs="Wingdings"/>
          <w:color w:val="000000"/>
          <w:sz w:val="20"/>
          <w:szCs w:val="20"/>
        </w:rPr>
        <w:tab/>
      </w:r>
      <w:r>
        <w:rPr>
          <w:rFonts w:ascii="Wingdings" w:hAnsi="Wingdings" w:cs="Wingdings"/>
          <w:color w:val="000000"/>
          <w:sz w:val="20"/>
          <w:szCs w:val="20"/>
        </w:rPr>
        <w:t></w:t>
      </w:r>
      <w:r>
        <w:rPr>
          <w:rFonts w:ascii="Wingdings" w:hAnsi="Wingdings" w:cs="Wingdings"/>
          <w:color w:val="000000"/>
          <w:sz w:val="20"/>
          <w:szCs w:val="20"/>
        </w:rPr>
        <w:t></w:t>
      </w:r>
      <w:r>
        <w:rPr>
          <w:rFonts w:ascii="Arial" w:hAnsi="Arial" w:cs="Arial"/>
          <w:color w:val="000000"/>
          <w:sz w:val="20"/>
          <w:szCs w:val="20"/>
        </w:rPr>
        <w:t>Any patient that is unstable or is likely to become unstable.</w:t>
      </w:r>
    </w:p>
    <w:p w:rsidR="00F101A5" w:rsidRDefault="00F101A5" w:rsidP="00F101A5">
      <w:pPr>
        <w:autoSpaceDE w:val="0"/>
        <w:autoSpaceDN w:val="0"/>
        <w:adjustRightInd w:val="0"/>
        <w:spacing w:after="0" w:line="288" w:lineRule="auto"/>
        <w:ind w:left="360" w:hanging="360"/>
        <w:rPr>
          <w:rFonts w:ascii="Arial" w:hAnsi="Arial" w:cs="Arial"/>
          <w:color w:val="000000"/>
          <w:sz w:val="20"/>
          <w:szCs w:val="20"/>
        </w:rPr>
      </w:pPr>
      <w:r>
        <w:rPr>
          <w:rFonts w:ascii="Wingdings" w:hAnsi="Wingdings" w:cs="Wingdings"/>
          <w:color w:val="000000"/>
          <w:sz w:val="20"/>
          <w:szCs w:val="20"/>
        </w:rPr>
        <w:tab/>
      </w:r>
      <w:r>
        <w:rPr>
          <w:rFonts w:ascii="Wingdings" w:hAnsi="Wingdings" w:cs="Wingdings"/>
          <w:color w:val="000000"/>
          <w:sz w:val="20"/>
          <w:szCs w:val="20"/>
        </w:rPr>
        <w:t></w:t>
      </w:r>
      <w:r>
        <w:rPr>
          <w:rFonts w:ascii="Wingdings" w:hAnsi="Wingdings" w:cs="Wingdings"/>
          <w:color w:val="000000"/>
          <w:sz w:val="20"/>
          <w:szCs w:val="20"/>
        </w:rPr>
        <w:t></w:t>
      </w:r>
      <w:r>
        <w:rPr>
          <w:rFonts w:ascii="Arial" w:hAnsi="Arial" w:cs="Arial"/>
          <w:color w:val="000000"/>
          <w:sz w:val="20"/>
          <w:szCs w:val="20"/>
        </w:rPr>
        <w:t>When there is any concern regarding the safety of the patient being transferred.</w:t>
      </w:r>
    </w:p>
    <w:p w:rsidR="00F101A5" w:rsidRDefault="00F101A5" w:rsidP="00F101A5">
      <w:pPr>
        <w:autoSpaceDE w:val="0"/>
        <w:autoSpaceDN w:val="0"/>
        <w:adjustRightInd w:val="0"/>
        <w:spacing w:after="0" w:line="288" w:lineRule="auto"/>
        <w:ind w:left="360" w:hanging="360"/>
        <w:rPr>
          <w:rFonts w:ascii="Arial" w:hAnsi="Arial" w:cs="Arial"/>
          <w:color w:val="000000"/>
          <w:sz w:val="20"/>
          <w:szCs w:val="20"/>
        </w:rPr>
      </w:pPr>
      <w:r>
        <w:rPr>
          <w:rFonts w:ascii="Wingdings" w:hAnsi="Wingdings" w:cs="Wingdings"/>
          <w:color w:val="000000"/>
          <w:sz w:val="20"/>
          <w:szCs w:val="20"/>
        </w:rPr>
        <w:tab/>
      </w:r>
      <w:r>
        <w:rPr>
          <w:rFonts w:ascii="Wingdings" w:hAnsi="Wingdings" w:cs="Wingdings"/>
          <w:color w:val="000000"/>
          <w:sz w:val="20"/>
          <w:szCs w:val="20"/>
        </w:rPr>
        <w:t></w:t>
      </w:r>
      <w:r>
        <w:rPr>
          <w:rFonts w:ascii="Wingdings" w:hAnsi="Wingdings" w:cs="Wingdings"/>
          <w:color w:val="000000"/>
          <w:sz w:val="20"/>
          <w:szCs w:val="20"/>
        </w:rPr>
        <w:t></w:t>
      </w:r>
      <w:r>
        <w:rPr>
          <w:rFonts w:ascii="Arial" w:hAnsi="Arial" w:cs="Arial"/>
          <w:color w:val="000000"/>
          <w:sz w:val="20"/>
          <w:szCs w:val="20"/>
        </w:rPr>
        <w:t>Any significant patient care related questions or issues prior to transfer or en route.</w:t>
      </w:r>
    </w:p>
    <w:p w:rsidR="00F101A5" w:rsidRDefault="00F101A5" w:rsidP="00AC7398">
      <w:pPr>
        <w:numPr>
          <w:ilvl w:val="0"/>
          <w:numId w:val="125"/>
        </w:numPr>
        <w:autoSpaceDE w:val="0"/>
        <w:autoSpaceDN w:val="0"/>
        <w:adjustRightInd w:val="0"/>
        <w:spacing w:after="0" w:line="288" w:lineRule="auto"/>
        <w:ind w:left="360" w:hanging="360"/>
        <w:rPr>
          <w:rFonts w:ascii="Arial" w:hAnsi="Arial" w:cs="Arial"/>
          <w:color w:val="000000"/>
          <w:sz w:val="20"/>
          <w:szCs w:val="20"/>
        </w:rPr>
      </w:pPr>
      <w:r>
        <w:rPr>
          <w:rFonts w:ascii="Arial" w:hAnsi="Arial" w:cs="Arial"/>
          <w:color w:val="000000"/>
          <w:sz w:val="20"/>
          <w:szCs w:val="20"/>
        </w:rPr>
        <w:t xml:space="preserve">The </w:t>
      </w:r>
      <w:r>
        <w:rPr>
          <w:rFonts w:ascii="Arial" w:hAnsi="Arial" w:cs="Arial"/>
          <w:smallCaps/>
          <w:color w:val="000000"/>
          <w:sz w:val="20"/>
          <w:szCs w:val="20"/>
        </w:rPr>
        <w:t>Medical Control</w:t>
      </w:r>
      <w:r>
        <w:rPr>
          <w:rFonts w:ascii="Arial" w:hAnsi="Arial" w:cs="Arial"/>
          <w:color w:val="000000"/>
          <w:sz w:val="20"/>
          <w:szCs w:val="20"/>
        </w:rPr>
        <w:t xml:space="preserve"> physician and </w:t>
      </w:r>
      <w:r>
        <w:rPr>
          <w:rFonts w:ascii="Arial" w:hAnsi="Arial" w:cs="Arial"/>
          <w:smallCaps/>
          <w:color w:val="000000"/>
          <w:sz w:val="20"/>
          <w:szCs w:val="20"/>
        </w:rPr>
        <w:t>Sending Physician</w:t>
      </w:r>
      <w:r>
        <w:rPr>
          <w:rFonts w:ascii="Arial" w:hAnsi="Arial" w:cs="Arial"/>
          <w:color w:val="000000"/>
          <w:sz w:val="20"/>
          <w:szCs w:val="20"/>
        </w:rPr>
        <w:t xml:space="preserve"> should be in direct communication if there are any concerning issues prior to patient transport. </w:t>
      </w:r>
    </w:p>
    <w:p w:rsidR="00F101A5" w:rsidRDefault="00F101A5" w:rsidP="00AC7398">
      <w:pPr>
        <w:numPr>
          <w:ilvl w:val="0"/>
          <w:numId w:val="125"/>
        </w:numPr>
        <w:autoSpaceDE w:val="0"/>
        <w:autoSpaceDN w:val="0"/>
        <w:adjustRightInd w:val="0"/>
        <w:spacing w:after="0" w:line="288" w:lineRule="auto"/>
        <w:ind w:left="360" w:hanging="360"/>
        <w:rPr>
          <w:rFonts w:ascii="Arial" w:hAnsi="Arial" w:cs="Arial"/>
          <w:color w:val="000000"/>
          <w:sz w:val="21"/>
          <w:szCs w:val="21"/>
        </w:rPr>
      </w:pPr>
      <w:r>
        <w:rPr>
          <w:rFonts w:ascii="Arial" w:hAnsi="Arial" w:cs="Arial"/>
          <w:color w:val="000000"/>
          <w:sz w:val="20"/>
          <w:szCs w:val="20"/>
        </w:rPr>
        <w:t xml:space="preserve">On occasion good medical practice and the needs of patient care may require deviations from these protocols, as no protocol can anticipate every clinical situation. In those circumstances, EMS personnel deviating from the protocols shall only take such actions as allowed by their training and only in conjunction with their </w:t>
      </w:r>
      <w:r>
        <w:rPr>
          <w:rFonts w:ascii="Arial" w:hAnsi="Arial" w:cs="Arial"/>
          <w:smallCaps/>
          <w:color w:val="000000"/>
          <w:sz w:val="20"/>
          <w:szCs w:val="20"/>
        </w:rPr>
        <w:t>On-Line Medical Control Physician</w:t>
      </w:r>
      <w:r>
        <w:rPr>
          <w:rFonts w:ascii="Arial" w:hAnsi="Arial" w:cs="Arial"/>
          <w:color w:val="000000"/>
          <w:sz w:val="20"/>
          <w:szCs w:val="20"/>
        </w:rPr>
        <w:t>.</w:t>
      </w:r>
    </w:p>
    <w:p w:rsidR="00F101A5" w:rsidRDefault="00F101A5" w:rsidP="00AC7398">
      <w:pPr>
        <w:numPr>
          <w:ilvl w:val="0"/>
          <w:numId w:val="125"/>
        </w:numPr>
        <w:autoSpaceDE w:val="0"/>
        <w:autoSpaceDN w:val="0"/>
        <w:adjustRightInd w:val="0"/>
        <w:spacing w:after="60" w:line="288" w:lineRule="auto"/>
        <w:ind w:left="360" w:hanging="360"/>
        <w:rPr>
          <w:rFonts w:ascii="Arial" w:hAnsi="Arial" w:cs="Arial"/>
          <w:color w:val="000000"/>
        </w:rPr>
      </w:pPr>
      <w:r>
        <w:rPr>
          <w:rFonts w:ascii="Arial" w:hAnsi="Arial" w:cs="Arial"/>
          <w:color w:val="000000"/>
        </w:rPr>
        <w:t>It is recommended that central access and / or two large bore IV lines are in place prior to transport.</w:t>
      </w:r>
    </w:p>
    <w:p w:rsidR="00F101A5" w:rsidRPr="0069374B" w:rsidRDefault="00F101A5" w:rsidP="00F101A5">
      <w:pPr>
        <w:pStyle w:val="Heading3"/>
        <w:rPr>
          <w:sz w:val="28"/>
          <w:szCs w:val="28"/>
        </w:rPr>
      </w:pPr>
      <w:r w:rsidRPr="0069374B">
        <w:rPr>
          <w:sz w:val="28"/>
          <w:szCs w:val="28"/>
        </w:rPr>
        <w:t>Part D1-Aortic Dissection</w:t>
      </w:r>
    </w:p>
    <w:p w:rsidR="00F101A5" w:rsidRDefault="00F101A5" w:rsidP="00AC7398">
      <w:pPr>
        <w:numPr>
          <w:ilvl w:val="0"/>
          <w:numId w:val="125"/>
        </w:numPr>
        <w:autoSpaceDE w:val="0"/>
        <w:autoSpaceDN w:val="0"/>
        <w:adjustRightInd w:val="0"/>
        <w:spacing w:after="60" w:line="288" w:lineRule="auto"/>
        <w:ind w:left="360" w:hanging="360"/>
        <w:rPr>
          <w:rFonts w:ascii="Arial" w:hAnsi="Arial" w:cs="Arial"/>
          <w:color w:val="000000"/>
        </w:rPr>
      </w:pPr>
      <w:r>
        <w:rPr>
          <w:rFonts w:ascii="Arial" w:hAnsi="Arial" w:cs="Arial"/>
          <w:color w:val="000000"/>
        </w:rPr>
        <w:t>Care during transport:</w:t>
      </w:r>
    </w:p>
    <w:p w:rsidR="00F101A5" w:rsidRDefault="00F101A5" w:rsidP="00F101A5">
      <w:pPr>
        <w:autoSpaceDE w:val="0"/>
        <w:autoSpaceDN w:val="0"/>
        <w:adjustRightInd w:val="0"/>
        <w:spacing w:after="60" w:line="288" w:lineRule="auto"/>
        <w:rPr>
          <w:rFonts w:ascii="Arial" w:hAnsi="Arial" w:cs="Arial"/>
          <w:color w:val="000000"/>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Arial" w:hAnsi="Arial" w:cs="Arial"/>
          <w:color w:val="000000"/>
        </w:rPr>
        <w:t>Administer high-flow supplemental oxygen</w:t>
      </w:r>
    </w:p>
    <w:p w:rsidR="00F101A5" w:rsidRDefault="00F101A5" w:rsidP="00F101A5">
      <w:pPr>
        <w:autoSpaceDE w:val="0"/>
        <w:autoSpaceDN w:val="0"/>
        <w:adjustRightInd w:val="0"/>
        <w:spacing w:after="60" w:line="288" w:lineRule="auto"/>
        <w:rPr>
          <w:rFonts w:ascii="Arial" w:hAnsi="Arial" w:cs="Arial"/>
          <w:color w:val="000000"/>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Arial" w:hAnsi="Arial" w:cs="Arial"/>
          <w:color w:val="000000"/>
        </w:rPr>
        <w:t>Continuous cardiac monitoring</w:t>
      </w:r>
    </w:p>
    <w:p w:rsidR="00F101A5" w:rsidRDefault="00F101A5" w:rsidP="00F101A5">
      <w:pPr>
        <w:autoSpaceDE w:val="0"/>
        <w:autoSpaceDN w:val="0"/>
        <w:adjustRightInd w:val="0"/>
        <w:spacing w:after="60" w:line="288" w:lineRule="auto"/>
        <w:rPr>
          <w:rFonts w:ascii="Arial" w:hAnsi="Arial" w:cs="Arial"/>
          <w:color w:val="000000"/>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Arial" w:hAnsi="Arial" w:cs="Arial"/>
          <w:color w:val="000000"/>
        </w:rPr>
        <w:t>Heart rate, blood pressure, neurologic evaluations documented every 5 – 10 minutes</w:t>
      </w:r>
    </w:p>
    <w:p w:rsidR="00F101A5" w:rsidRDefault="00F101A5" w:rsidP="00F101A5">
      <w:pPr>
        <w:autoSpaceDE w:val="0"/>
        <w:autoSpaceDN w:val="0"/>
        <w:adjustRightInd w:val="0"/>
        <w:spacing w:after="60" w:line="288" w:lineRule="auto"/>
        <w:rPr>
          <w:rFonts w:ascii="Arial" w:hAnsi="Arial" w:cs="Arial"/>
          <w:color w:val="000000"/>
        </w:rPr>
      </w:pPr>
      <w:r>
        <w:rPr>
          <w:rFonts w:ascii="Symbol" w:hAnsi="Symbol" w:cs="Symbol"/>
          <w:color w:val="000000"/>
        </w:rPr>
        <w:tab/>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Arial" w:hAnsi="Arial" w:cs="Arial"/>
          <w:color w:val="000000"/>
        </w:rPr>
        <w:t>Target heart rate = 60 – 80 bpm</w:t>
      </w:r>
    </w:p>
    <w:p w:rsidR="00F101A5" w:rsidRDefault="00F101A5" w:rsidP="00F101A5">
      <w:pPr>
        <w:autoSpaceDE w:val="0"/>
        <w:autoSpaceDN w:val="0"/>
        <w:adjustRightInd w:val="0"/>
        <w:spacing w:after="60" w:line="288" w:lineRule="auto"/>
        <w:rPr>
          <w:rFonts w:ascii="Arial" w:hAnsi="Arial" w:cs="Arial"/>
          <w:color w:val="000000"/>
        </w:rPr>
      </w:pPr>
      <w:r>
        <w:rPr>
          <w:rFonts w:ascii="Symbol" w:hAnsi="Symbol" w:cs="Symbol"/>
          <w:color w:val="000000"/>
        </w:rPr>
        <w:tab/>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Arial" w:hAnsi="Arial" w:cs="Arial"/>
          <w:color w:val="000000"/>
        </w:rPr>
        <w:t>Target systolic blood pressure = 90 – 100 mm Hg</w:t>
      </w:r>
    </w:p>
    <w:p w:rsidR="00F101A5" w:rsidRDefault="00F101A5" w:rsidP="00F101A5">
      <w:pPr>
        <w:autoSpaceDE w:val="0"/>
        <w:autoSpaceDN w:val="0"/>
        <w:adjustRightInd w:val="0"/>
        <w:spacing w:after="60" w:line="288" w:lineRule="auto"/>
        <w:rPr>
          <w:rFonts w:ascii="Arial" w:hAnsi="Arial" w:cs="Arial"/>
          <w:color w:val="000000"/>
        </w:rPr>
      </w:pPr>
      <w:r>
        <w:rPr>
          <w:rFonts w:ascii="Symbol" w:hAnsi="Symbol" w:cs="Symbol"/>
          <w:color w:val="000000"/>
        </w:rPr>
        <w:tab/>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Arial" w:hAnsi="Arial" w:cs="Arial"/>
          <w:color w:val="000000"/>
        </w:rPr>
        <w:t>Continually assess mentation.</w:t>
      </w:r>
    </w:p>
    <w:p w:rsidR="00F101A5" w:rsidRDefault="00F101A5" w:rsidP="00F101A5">
      <w:pPr>
        <w:autoSpaceDE w:val="0"/>
        <w:autoSpaceDN w:val="0"/>
        <w:adjustRightInd w:val="0"/>
        <w:spacing w:after="60" w:line="288" w:lineRule="auto"/>
        <w:rPr>
          <w:rFonts w:ascii="Arial" w:hAnsi="Arial" w:cs="Arial"/>
          <w:color w:val="000000"/>
        </w:rPr>
      </w:pPr>
      <w:r>
        <w:rPr>
          <w:rFonts w:ascii="Symbol" w:hAnsi="Symbol" w:cs="Symbol"/>
          <w:color w:val="000000"/>
        </w:rPr>
        <w:tab/>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Arial" w:hAnsi="Arial" w:cs="Arial"/>
          <w:color w:val="000000"/>
        </w:rPr>
        <w:t xml:space="preserve">If patient is outside of these parameters, contact </w:t>
      </w:r>
      <w:r>
        <w:rPr>
          <w:rFonts w:ascii="Arial" w:hAnsi="Arial" w:cs="Arial"/>
          <w:b/>
          <w:bCs/>
          <w:smallCaps/>
          <w:color w:val="000000"/>
        </w:rPr>
        <w:t>Medical Control</w:t>
      </w:r>
      <w:r>
        <w:rPr>
          <w:rFonts w:ascii="Arial" w:hAnsi="Arial" w:cs="Arial"/>
          <w:color w:val="000000"/>
        </w:rPr>
        <w:t>.</w:t>
      </w:r>
    </w:p>
    <w:p w:rsidR="00F101A5" w:rsidRPr="004F7CD3" w:rsidRDefault="00F101A5" w:rsidP="00F101A5">
      <w:pPr>
        <w:autoSpaceDE w:val="0"/>
        <w:autoSpaceDN w:val="0"/>
        <w:adjustRightInd w:val="0"/>
        <w:spacing w:after="60" w:line="288" w:lineRule="auto"/>
        <w:ind w:left="1170" w:hanging="450"/>
        <w:rPr>
          <w:rFonts w:ascii="Arial" w:hAnsi="Arial" w:cs="Arial"/>
          <w:color w:val="000000"/>
        </w:rPr>
      </w:pP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Arial" w:hAnsi="Arial" w:cs="Arial"/>
          <w:color w:val="000000"/>
        </w:rPr>
        <w:t xml:space="preserve"> </w:t>
      </w:r>
      <w:r w:rsidRPr="00096D8C">
        <w:rPr>
          <w:rFonts w:ascii="Arial" w:hAnsi="Arial" w:cs="Arial"/>
          <w:color w:val="000000"/>
        </w:rPr>
        <w:t xml:space="preserve">Administer </w:t>
      </w:r>
      <w:r w:rsidRPr="00096D8C">
        <w:rPr>
          <w:rFonts w:ascii="Arial" w:hAnsi="Arial" w:cs="Arial"/>
          <w:b/>
          <w:bCs/>
          <w:color w:val="000000"/>
          <w:u w:val="single"/>
        </w:rPr>
        <w:t xml:space="preserve">fentanyl </w:t>
      </w:r>
      <w:r w:rsidRPr="00096D8C">
        <w:rPr>
          <w:rFonts w:ascii="Arial" w:hAnsi="Arial" w:cs="Arial"/>
          <w:color w:val="000000"/>
        </w:rPr>
        <w:t xml:space="preserve">for analgesia, per protocol </w:t>
      </w:r>
      <w:r>
        <w:rPr>
          <w:rFonts w:ascii="Arial" w:hAnsi="Arial" w:cs="Arial"/>
          <w:color w:val="000000"/>
          <w:u w:val="single"/>
        </w:rPr>
        <w:t>2.13 Pain &amp; Nausea Management  Adult</w:t>
      </w:r>
      <w:r>
        <w:rPr>
          <w:rFonts w:ascii="Arial" w:hAnsi="Arial" w:cs="Arial"/>
          <w:color w:val="000000"/>
        </w:rPr>
        <w:t xml:space="preserve"> </w:t>
      </w:r>
      <w:r w:rsidRPr="004F7CD3">
        <w:rPr>
          <w:rFonts w:ascii="Arial" w:hAnsi="Arial" w:cs="Arial"/>
          <w:color w:val="000000"/>
          <w:u w:val="single"/>
        </w:rPr>
        <w:t>&amp; Pediatric</w:t>
      </w:r>
      <w:r w:rsidRPr="004F7CD3">
        <w:rPr>
          <w:rFonts w:ascii="Arial" w:hAnsi="Arial" w:cs="Arial"/>
          <w:color w:val="000000"/>
        </w:rPr>
        <w:t xml:space="preserve"> or by orders. </w:t>
      </w:r>
    </w:p>
    <w:p w:rsidR="00F101A5" w:rsidRDefault="00F101A5" w:rsidP="00AC7398">
      <w:pPr>
        <w:numPr>
          <w:ilvl w:val="0"/>
          <w:numId w:val="125"/>
        </w:numPr>
        <w:autoSpaceDE w:val="0"/>
        <w:autoSpaceDN w:val="0"/>
        <w:adjustRightInd w:val="0"/>
        <w:spacing w:after="60" w:line="288" w:lineRule="auto"/>
        <w:ind w:left="360" w:hanging="360"/>
        <w:rPr>
          <w:rFonts w:ascii="Arial" w:hAnsi="Arial" w:cs="Arial"/>
          <w:color w:val="000000"/>
        </w:rPr>
      </w:pPr>
      <w:r>
        <w:rPr>
          <w:rFonts w:ascii="Arial" w:hAnsi="Arial" w:cs="Arial"/>
          <w:color w:val="000000"/>
        </w:rPr>
        <w:t xml:space="preserve">If not approved by on-line </w:t>
      </w:r>
      <w:r>
        <w:rPr>
          <w:rFonts w:ascii="Arial" w:hAnsi="Arial" w:cs="Arial"/>
          <w:b/>
          <w:bCs/>
          <w:smallCaps/>
          <w:color w:val="000000"/>
        </w:rPr>
        <w:t>Medical Control</w:t>
      </w:r>
      <w:r>
        <w:rPr>
          <w:rFonts w:ascii="Arial" w:hAnsi="Arial" w:cs="Arial"/>
          <w:color w:val="000000"/>
        </w:rPr>
        <w:t xml:space="preserve"> prior to transport, you must contact </w:t>
      </w:r>
      <w:r>
        <w:rPr>
          <w:rFonts w:ascii="Arial" w:hAnsi="Arial" w:cs="Arial"/>
          <w:b/>
          <w:bCs/>
          <w:smallCaps/>
          <w:color w:val="000000"/>
        </w:rPr>
        <w:t>Medical Control</w:t>
      </w:r>
      <w:r>
        <w:rPr>
          <w:rFonts w:ascii="Arial" w:hAnsi="Arial" w:cs="Arial"/>
          <w:color w:val="000000"/>
        </w:rPr>
        <w:t xml:space="preserve"> to adjust all medication infusions:</w:t>
      </w:r>
    </w:p>
    <w:p w:rsidR="00F101A5" w:rsidRDefault="00F101A5" w:rsidP="00F101A5">
      <w:pPr>
        <w:autoSpaceDE w:val="0"/>
        <w:autoSpaceDN w:val="0"/>
        <w:adjustRightInd w:val="0"/>
        <w:spacing w:after="60" w:line="288" w:lineRule="auto"/>
        <w:rPr>
          <w:rFonts w:ascii="Arial" w:hAnsi="Arial" w:cs="Arial"/>
          <w:color w:val="000000"/>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Arial" w:hAnsi="Arial" w:cs="Arial"/>
          <w:color w:val="000000"/>
        </w:rPr>
        <w:t xml:space="preserve">Adjust vasoactive medications initiated at sending facility (until systolic blood </w:t>
      </w:r>
      <w:r>
        <w:rPr>
          <w:rFonts w:ascii="Arial" w:hAnsi="Arial" w:cs="Arial"/>
          <w:color w:val="000000"/>
        </w:rPr>
        <w:tab/>
        <w:t>pressure is less than 100 mm Hg and/or MAP is less than 60 mm Hg):</w:t>
      </w:r>
    </w:p>
    <w:p w:rsidR="00F101A5" w:rsidRDefault="00F101A5" w:rsidP="00F101A5">
      <w:pPr>
        <w:autoSpaceDE w:val="0"/>
        <w:autoSpaceDN w:val="0"/>
        <w:adjustRightInd w:val="0"/>
        <w:spacing w:after="60" w:line="288" w:lineRule="auto"/>
        <w:rPr>
          <w:rFonts w:ascii="Arial" w:hAnsi="Arial" w:cs="Arial"/>
          <w:b/>
          <w:bCs/>
          <w:color w:val="000000"/>
        </w:rPr>
      </w:pPr>
      <w:r>
        <w:rPr>
          <w:rFonts w:ascii="Symbol" w:hAnsi="Symbol" w:cs="Symbol"/>
          <w:color w:val="000000"/>
        </w:rPr>
        <w:tab/>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Arial" w:hAnsi="Arial" w:cs="Arial"/>
          <w:color w:val="000000"/>
        </w:rPr>
        <w:t>If labetalol infusion has been initiated by sending facility,</w:t>
      </w:r>
      <w:r>
        <w:rPr>
          <w:rFonts w:ascii="Arial" w:hAnsi="Arial" w:cs="Arial"/>
          <w:b/>
          <w:bCs/>
          <w:color w:val="000000"/>
        </w:rPr>
        <w:t xml:space="preserve"> increase by 2 mg / minute  </w:t>
      </w:r>
    </w:p>
    <w:p w:rsidR="00F101A5" w:rsidRDefault="00F101A5" w:rsidP="00F101A5">
      <w:pPr>
        <w:autoSpaceDE w:val="0"/>
        <w:autoSpaceDN w:val="0"/>
        <w:adjustRightInd w:val="0"/>
        <w:spacing w:after="60" w:line="288" w:lineRule="auto"/>
        <w:rPr>
          <w:rFonts w:ascii="Arial" w:hAnsi="Arial" w:cs="Arial"/>
          <w:color w:val="000000"/>
        </w:rPr>
      </w:pPr>
      <w:r>
        <w:rPr>
          <w:rFonts w:ascii="Arial" w:hAnsi="Arial" w:cs="Arial"/>
          <w:b/>
          <w:bCs/>
          <w:color w:val="000000"/>
        </w:rPr>
        <w:t xml:space="preserve">            every 10 minutes</w:t>
      </w:r>
      <w:r>
        <w:rPr>
          <w:rFonts w:ascii="Arial" w:hAnsi="Arial" w:cs="Arial"/>
          <w:color w:val="000000"/>
        </w:rPr>
        <w:t xml:space="preserve"> (to a maximum of 8 mg/minute)</w:t>
      </w:r>
    </w:p>
    <w:p w:rsidR="00F101A5" w:rsidRDefault="00F101A5" w:rsidP="00F101A5">
      <w:pPr>
        <w:autoSpaceDE w:val="0"/>
        <w:autoSpaceDN w:val="0"/>
        <w:adjustRightInd w:val="0"/>
        <w:spacing w:after="60" w:line="288" w:lineRule="auto"/>
        <w:rPr>
          <w:rFonts w:ascii="Arial" w:hAnsi="Arial" w:cs="Arial"/>
          <w:color w:val="000000"/>
        </w:rPr>
      </w:pPr>
      <w:r>
        <w:rPr>
          <w:rFonts w:ascii="Symbol" w:hAnsi="Symbol" w:cs="Symbol"/>
          <w:color w:val="000000"/>
        </w:rPr>
        <w:tab/>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Arial" w:hAnsi="Arial" w:cs="Arial"/>
          <w:color w:val="000000"/>
        </w:rPr>
        <w:t xml:space="preserve">If </w:t>
      </w:r>
      <w:r>
        <w:rPr>
          <w:rFonts w:ascii="Arial" w:hAnsi="Arial" w:cs="Arial"/>
          <w:b/>
          <w:bCs/>
          <w:color w:val="000000"/>
        </w:rPr>
        <w:t>esmolol</w:t>
      </w:r>
      <w:r>
        <w:rPr>
          <w:rFonts w:ascii="Arial" w:hAnsi="Arial" w:cs="Arial"/>
          <w:color w:val="000000"/>
        </w:rPr>
        <w:t xml:space="preserve"> infusion has been initiated by sending facility, </w:t>
      </w:r>
      <w:r>
        <w:rPr>
          <w:rFonts w:ascii="Arial" w:hAnsi="Arial" w:cs="Arial"/>
          <w:b/>
          <w:bCs/>
          <w:color w:val="000000"/>
        </w:rPr>
        <w:t xml:space="preserve">increase by 50 mcg / kg / </w:t>
      </w:r>
      <w:r>
        <w:rPr>
          <w:rFonts w:ascii="Arial" w:hAnsi="Arial" w:cs="Arial"/>
          <w:b/>
          <w:bCs/>
          <w:color w:val="000000"/>
        </w:rPr>
        <w:tab/>
        <w:t xml:space="preserve">minute every 4 minutes </w:t>
      </w:r>
      <w:r>
        <w:rPr>
          <w:rFonts w:ascii="Arial" w:hAnsi="Arial" w:cs="Arial"/>
          <w:color w:val="000000"/>
        </w:rPr>
        <w:t>(to a maximum of 300 mcg / kg / minute)</w:t>
      </w:r>
    </w:p>
    <w:p w:rsidR="00F101A5" w:rsidRDefault="00F101A5" w:rsidP="00F101A5">
      <w:pPr>
        <w:autoSpaceDE w:val="0"/>
        <w:autoSpaceDN w:val="0"/>
        <w:adjustRightInd w:val="0"/>
        <w:spacing w:after="60" w:line="288" w:lineRule="auto"/>
        <w:rPr>
          <w:rFonts w:ascii="Arial" w:hAnsi="Arial" w:cs="Arial"/>
          <w:color w:val="000000"/>
        </w:rPr>
      </w:pPr>
      <w:r>
        <w:rPr>
          <w:rFonts w:ascii="Symbol" w:hAnsi="Symbol" w:cs="Symbol"/>
          <w:color w:val="000000"/>
        </w:rPr>
        <w:tab/>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Arial" w:hAnsi="Arial" w:cs="Arial"/>
          <w:color w:val="000000"/>
        </w:rPr>
        <w:t xml:space="preserve">If </w:t>
      </w:r>
      <w:r>
        <w:rPr>
          <w:rFonts w:ascii="Arial" w:hAnsi="Arial" w:cs="Arial"/>
          <w:b/>
          <w:bCs/>
          <w:color w:val="000000"/>
        </w:rPr>
        <w:t>nitroprusside</w:t>
      </w:r>
      <w:r>
        <w:rPr>
          <w:rFonts w:ascii="Arial" w:hAnsi="Arial" w:cs="Arial"/>
          <w:color w:val="000000"/>
        </w:rPr>
        <w:t xml:space="preserve"> infusion has been initiated by sending facility, </w:t>
      </w:r>
      <w:r>
        <w:rPr>
          <w:rFonts w:ascii="Arial" w:hAnsi="Arial" w:cs="Arial"/>
          <w:b/>
          <w:bCs/>
          <w:color w:val="000000"/>
        </w:rPr>
        <w:t xml:space="preserve">increase by 0.5 mcg </w:t>
      </w:r>
      <w:r>
        <w:rPr>
          <w:rFonts w:ascii="Arial" w:hAnsi="Arial" w:cs="Arial"/>
          <w:b/>
          <w:bCs/>
          <w:color w:val="000000"/>
        </w:rPr>
        <w:tab/>
        <w:t>/ kg / minute every 5 minutes</w:t>
      </w:r>
      <w:r>
        <w:rPr>
          <w:rFonts w:ascii="Arial" w:hAnsi="Arial" w:cs="Arial"/>
          <w:color w:val="000000"/>
        </w:rPr>
        <w:t xml:space="preserve"> (to a maximum of 4 mcg / kg / minute)</w:t>
      </w:r>
    </w:p>
    <w:p w:rsidR="00F101A5" w:rsidRPr="00096D8C" w:rsidRDefault="00F101A5" w:rsidP="00AC7398">
      <w:pPr>
        <w:pStyle w:val="ListParagraph"/>
        <w:numPr>
          <w:ilvl w:val="0"/>
          <w:numId w:val="153"/>
        </w:numPr>
        <w:tabs>
          <w:tab w:val="left" w:pos="1080"/>
        </w:tabs>
        <w:autoSpaceDE w:val="0"/>
        <w:autoSpaceDN w:val="0"/>
        <w:adjustRightInd w:val="0"/>
        <w:spacing w:after="60" w:line="288" w:lineRule="auto"/>
        <w:ind w:hanging="720"/>
        <w:rPr>
          <w:rFonts w:ascii="Arial" w:hAnsi="Arial" w:cs="Arial"/>
          <w:color w:val="000000"/>
        </w:rPr>
      </w:pPr>
      <w:r w:rsidRPr="00096D8C">
        <w:rPr>
          <w:rFonts w:ascii="Arial" w:hAnsi="Arial" w:cs="Arial"/>
          <w:color w:val="000000"/>
        </w:rPr>
        <w:t xml:space="preserve">If </w:t>
      </w:r>
      <w:r w:rsidRPr="00096D8C">
        <w:rPr>
          <w:rFonts w:ascii="Arial" w:hAnsi="Arial" w:cs="Arial"/>
          <w:b/>
          <w:bCs/>
          <w:color w:val="000000"/>
          <w:u w:val="single"/>
        </w:rPr>
        <w:t>nicardipine</w:t>
      </w:r>
      <w:r w:rsidRPr="00096D8C">
        <w:rPr>
          <w:rFonts w:ascii="Arial" w:hAnsi="Arial" w:cs="Arial"/>
          <w:color w:val="000000"/>
        </w:rPr>
        <w:t xml:space="preserve"> has been initiated by sending facility;</w:t>
      </w:r>
    </w:p>
    <w:p w:rsidR="00F101A5" w:rsidRDefault="00F101A5" w:rsidP="00F101A5">
      <w:pPr>
        <w:tabs>
          <w:tab w:val="left" w:pos="990"/>
          <w:tab w:val="left" w:pos="1260"/>
        </w:tabs>
        <w:autoSpaceDE w:val="0"/>
        <w:autoSpaceDN w:val="0"/>
        <w:adjustRightInd w:val="0"/>
        <w:spacing w:after="60" w:line="288" w:lineRule="auto"/>
        <w:rPr>
          <w:rFonts w:ascii="Arial" w:hAnsi="Arial" w:cs="Arial"/>
          <w:color w:val="000000"/>
        </w:rPr>
      </w:pPr>
      <w:r w:rsidRPr="00096D8C">
        <w:rPr>
          <w:rFonts w:ascii="Arial" w:hAnsi="Arial" w:cs="Arial"/>
          <w:color w:val="000000"/>
        </w:rPr>
        <w:tab/>
      </w:r>
      <w:r w:rsidRPr="00096D8C">
        <w:rPr>
          <w:rFonts w:ascii="Arial" w:hAnsi="Arial" w:cs="Arial"/>
          <w:color w:val="000000"/>
        </w:rPr>
        <w:tab/>
      </w:r>
      <w:r>
        <w:rPr>
          <w:rFonts w:ascii="Wingdings" w:hAnsi="Wingdings" w:cs="Wingdings"/>
          <w:color w:val="000000"/>
        </w:rPr>
        <w:t></w:t>
      </w:r>
      <w:r>
        <w:rPr>
          <w:rFonts w:ascii="Wingdings" w:hAnsi="Wingdings" w:cs="Wingdings"/>
          <w:color w:val="000000"/>
        </w:rPr>
        <w:t></w:t>
      </w:r>
      <w:r w:rsidRPr="00096D8C">
        <w:rPr>
          <w:rFonts w:ascii="Arial" w:hAnsi="Arial" w:cs="Arial"/>
          <w:b/>
          <w:bCs/>
          <w:color w:val="000000"/>
        </w:rPr>
        <w:t>Increase by 2.5 mg / hour every 5 minutes</w:t>
      </w:r>
      <w:r w:rsidRPr="00096D8C">
        <w:rPr>
          <w:rFonts w:ascii="Arial" w:hAnsi="Arial" w:cs="Arial"/>
          <w:color w:val="000000"/>
        </w:rPr>
        <w:t xml:space="preserve"> (to a maximum of 15 mg /</w:t>
      </w:r>
      <w:r>
        <w:rPr>
          <w:rFonts w:ascii="Trebuchet MS" w:hAnsi="Trebuchet MS" w:cs="Trebuchet MS"/>
          <w:color w:val="000000"/>
        </w:rPr>
        <w:t xml:space="preserve"> hour).</w:t>
      </w:r>
    </w:p>
    <w:p w:rsidR="00F101A5" w:rsidRDefault="00F101A5" w:rsidP="00F101A5">
      <w:pPr>
        <w:autoSpaceDE w:val="0"/>
        <w:autoSpaceDN w:val="0"/>
        <w:adjustRightInd w:val="0"/>
        <w:spacing w:after="60" w:line="288" w:lineRule="auto"/>
        <w:rPr>
          <w:rFonts w:ascii="Arial" w:hAnsi="Arial" w:cs="Arial"/>
          <w:color w:val="000000"/>
        </w:rPr>
      </w:pPr>
      <w:r>
        <w:rPr>
          <w:rFonts w:ascii="Arial" w:hAnsi="Arial" w:cs="Arial"/>
          <w:color w:val="000000"/>
        </w:rPr>
        <w:t>Discontinue drip and contact medical control for instructions if:</w:t>
      </w:r>
    </w:p>
    <w:p w:rsidR="00F101A5" w:rsidRDefault="00F101A5" w:rsidP="00F101A5">
      <w:pPr>
        <w:autoSpaceDE w:val="0"/>
        <w:autoSpaceDN w:val="0"/>
        <w:adjustRightInd w:val="0"/>
        <w:spacing w:after="60" w:line="288" w:lineRule="auto"/>
        <w:rPr>
          <w:rFonts w:ascii="Arial" w:hAnsi="Arial" w:cs="Arial"/>
          <w:color w:val="000000"/>
        </w:rPr>
      </w:pPr>
      <w:r>
        <w:rPr>
          <w:rFonts w:ascii="Symbol" w:hAnsi="Symbol" w:cs="Symbol"/>
          <w:color w:val="000000"/>
        </w:rPr>
        <w:tab/>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Arial" w:hAnsi="Arial" w:cs="Arial"/>
          <w:color w:val="000000"/>
        </w:rPr>
        <w:t>Systolic blood pressure &lt; 90 mm Hg, or;</w:t>
      </w:r>
    </w:p>
    <w:p w:rsidR="00F101A5" w:rsidRDefault="00F101A5" w:rsidP="00F101A5">
      <w:pPr>
        <w:autoSpaceDE w:val="0"/>
        <w:autoSpaceDN w:val="0"/>
        <w:adjustRightInd w:val="0"/>
        <w:spacing w:after="60" w:line="288" w:lineRule="auto"/>
        <w:rPr>
          <w:rFonts w:ascii="Arial" w:hAnsi="Arial" w:cs="Arial"/>
          <w:color w:val="000000"/>
        </w:rPr>
      </w:pPr>
      <w:r>
        <w:rPr>
          <w:rFonts w:ascii="Symbol" w:hAnsi="Symbol" w:cs="Symbol"/>
          <w:color w:val="000000"/>
        </w:rPr>
        <w:lastRenderedPageBreak/>
        <w:tab/>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Arial" w:hAnsi="Arial" w:cs="Arial"/>
          <w:color w:val="000000"/>
        </w:rPr>
        <w:t>Heart rate &lt; 60 bpm</w:t>
      </w:r>
    </w:p>
    <w:p w:rsidR="00F101A5" w:rsidRDefault="00F101A5" w:rsidP="00F101A5">
      <w:pPr>
        <w:autoSpaceDE w:val="0"/>
        <w:autoSpaceDN w:val="0"/>
        <w:adjustRightInd w:val="0"/>
        <w:spacing w:after="60" w:line="288" w:lineRule="auto"/>
        <w:rPr>
          <w:rFonts w:ascii="Arial" w:hAnsi="Arial" w:cs="Arial"/>
          <w:color w:val="000000"/>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Arial" w:hAnsi="Arial" w:cs="Arial"/>
          <w:color w:val="000000"/>
        </w:rPr>
        <w:t xml:space="preserve">If no medication infusion has been initiated to control blood pressure and / or heart rate, </w:t>
      </w:r>
      <w:r>
        <w:rPr>
          <w:rFonts w:ascii="Arial" w:hAnsi="Arial" w:cs="Arial"/>
          <w:b/>
          <w:bCs/>
          <w:smallCaps/>
          <w:color w:val="000000"/>
        </w:rPr>
        <w:t>Medical Control</w:t>
      </w:r>
      <w:r>
        <w:rPr>
          <w:rFonts w:ascii="Arial" w:hAnsi="Arial" w:cs="Arial"/>
          <w:color w:val="000000"/>
        </w:rPr>
        <w:t xml:space="preserve"> may order the administration of metoprolol 5 mg IV every 5 minutes to a maximum of 15 mg.</w:t>
      </w:r>
    </w:p>
    <w:p w:rsidR="00F101A5" w:rsidRPr="00F11DD0" w:rsidRDefault="00F101A5" w:rsidP="00F101A5">
      <w:pPr>
        <w:pStyle w:val="Heading1"/>
      </w:pPr>
      <w:r>
        <w:t>Part D2-Blood Transfusion Reaction</w:t>
      </w:r>
    </w:p>
    <w:p w:rsidR="00F101A5" w:rsidRDefault="00F101A5" w:rsidP="00F101A5">
      <w:pPr>
        <w:autoSpaceDE w:val="0"/>
        <w:autoSpaceDN w:val="0"/>
        <w:adjustRightInd w:val="0"/>
        <w:spacing w:after="60" w:line="240" w:lineRule="auto"/>
        <w:rPr>
          <w:rFonts w:ascii="Arial" w:hAnsi="Arial" w:cs="Arial"/>
          <w:b/>
          <w:bCs/>
          <w:color w:val="000000"/>
        </w:rPr>
      </w:pPr>
      <w:r>
        <w:rPr>
          <w:rFonts w:ascii="Arial" w:hAnsi="Arial" w:cs="Arial"/>
          <w:b/>
          <w:bCs/>
          <w:color w:val="000000"/>
        </w:rPr>
        <w:t xml:space="preserve">Symptoms of a Transfusion Reaction </w:t>
      </w:r>
    </w:p>
    <w:p w:rsidR="00F101A5" w:rsidRDefault="00F101A5" w:rsidP="00F101A5">
      <w:pPr>
        <w:autoSpaceDE w:val="0"/>
        <w:autoSpaceDN w:val="0"/>
        <w:adjustRightInd w:val="0"/>
        <w:spacing w:after="60" w:line="240" w:lineRule="auto"/>
        <w:rPr>
          <w:rFonts w:ascii="Arial" w:hAnsi="Arial" w:cs="Arial"/>
          <w:b/>
          <w:bCs/>
          <w:color w:val="000000"/>
        </w:rPr>
      </w:pPr>
    </w:p>
    <w:p w:rsidR="00F101A5" w:rsidRDefault="00F101A5" w:rsidP="00F101A5">
      <w:pPr>
        <w:autoSpaceDE w:val="0"/>
        <w:autoSpaceDN w:val="0"/>
        <w:adjustRightInd w:val="0"/>
        <w:spacing w:after="60" w:line="240" w:lineRule="auto"/>
        <w:rPr>
          <w:rFonts w:ascii="Arial" w:hAnsi="Arial" w:cs="Arial"/>
          <w:b/>
          <w:bCs/>
          <w:color w:val="000000"/>
        </w:rPr>
      </w:pPr>
      <w:r>
        <w:rPr>
          <w:rFonts w:ascii="Arial" w:hAnsi="Arial" w:cs="Arial"/>
          <w:b/>
          <w:bCs/>
          <w:color w:val="000000"/>
        </w:rPr>
        <w:t>Acute Hemolytic Reaction</w:t>
      </w:r>
    </w:p>
    <w:p w:rsidR="00F101A5" w:rsidRDefault="00F101A5" w:rsidP="00F101A5">
      <w:pPr>
        <w:autoSpaceDE w:val="0"/>
        <w:autoSpaceDN w:val="0"/>
        <w:adjustRightInd w:val="0"/>
        <w:spacing w:after="60" w:line="240" w:lineRule="auto"/>
        <w:ind w:left="360" w:right="2160"/>
        <w:rPr>
          <w:rFonts w:ascii="Arial" w:hAnsi="Arial" w:cs="Arial"/>
          <w:color w:val="000000"/>
        </w:rPr>
      </w:pPr>
      <w:r>
        <w:rPr>
          <w:rFonts w:ascii="Arial" w:hAnsi="Arial" w:cs="Arial"/>
          <w:color w:val="000000"/>
        </w:rPr>
        <w:t>Fever, hypotension, flushing, wheezing, dark and / or red colored urine, oozing from IV sites, joint pain, back pain, chest tightness</w:t>
      </w:r>
    </w:p>
    <w:p w:rsidR="00F101A5" w:rsidRDefault="00F101A5" w:rsidP="00F101A5">
      <w:pPr>
        <w:autoSpaceDE w:val="0"/>
        <w:autoSpaceDN w:val="0"/>
        <w:adjustRightInd w:val="0"/>
        <w:spacing w:after="60" w:line="240" w:lineRule="auto"/>
        <w:rPr>
          <w:rFonts w:ascii="Arial" w:hAnsi="Arial" w:cs="Arial"/>
          <w:b/>
          <w:bCs/>
          <w:color w:val="000000"/>
        </w:rPr>
      </w:pPr>
    </w:p>
    <w:p w:rsidR="00F101A5" w:rsidRDefault="00F101A5" w:rsidP="00F101A5">
      <w:pPr>
        <w:autoSpaceDE w:val="0"/>
        <w:autoSpaceDN w:val="0"/>
        <w:adjustRightInd w:val="0"/>
        <w:spacing w:after="60" w:line="240" w:lineRule="auto"/>
        <w:rPr>
          <w:rFonts w:ascii="Arial" w:hAnsi="Arial" w:cs="Arial"/>
          <w:b/>
          <w:bCs/>
          <w:color w:val="000000"/>
        </w:rPr>
      </w:pPr>
      <w:r>
        <w:rPr>
          <w:rFonts w:ascii="Arial" w:hAnsi="Arial" w:cs="Arial"/>
          <w:b/>
          <w:bCs/>
          <w:color w:val="000000"/>
        </w:rPr>
        <w:t>Nonhemolytic Febrile Reaction</w:t>
      </w:r>
    </w:p>
    <w:p w:rsidR="00F101A5" w:rsidRDefault="00F101A5" w:rsidP="00F101A5">
      <w:pPr>
        <w:autoSpaceDE w:val="0"/>
        <w:autoSpaceDN w:val="0"/>
        <w:adjustRightInd w:val="0"/>
        <w:spacing w:after="60" w:line="240" w:lineRule="auto"/>
        <w:ind w:left="360" w:right="2160"/>
        <w:rPr>
          <w:rFonts w:ascii="Arial" w:hAnsi="Arial" w:cs="Arial"/>
          <w:color w:val="000000"/>
        </w:rPr>
      </w:pPr>
      <w:r>
        <w:rPr>
          <w:rFonts w:ascii="Arial" w:hAnsi="Arial" w:cs="Arial"/>
          <w:color w:val="000000"/>
        </w:rPr>
        <w:t>Fever, chills, rigors, vomiting, hypotension</w:t>
      </w:r>
    </w:p>
    <w:p w:rsidR="00F101A5" w:rsidRDefault="00F101A5" w:rsidP="00F101A5">
      <w:pPr>
        <w:autoSpaceDE w:val="0"/>
        <w:autoSpaceDN w:val="0"/>
        <w:adjustRightInd w:val="0"/>
        <w:spacing w:after="60" w:line="240" w:lineRule="auto"/>
        <w:rPr>
          <w:rFonts w:ascii="Arial" w:hAnsi="Arial" w:cs="Arial"/>
          <w:b/>
          <w:bCs/>
          <w:color w:val="000000"/>
        </w:rPr>
      </w:pPr>
    </w:p>
    <w:p w:rsidR="00F101A5" w:rsidRDefault="00F101A5" w:rsidP="00F101A5">
      <w:pPr>
        <w:autoSpaceDE w:val="0"/>
        <w:autoSpaceDN w:val="0"/>
        <w:adjustRightInd w:val="0"/>
        <w:spacing w:after="60" w:line="240" w:lineRule="auto"/>
        <w:rPr>
          <w:rFonts w:ascii="Arial" w:hAnsi="Arial" w:cs="Arial"/>
          <w:b/>
          <w:bCs/>
          <w:color w:val="000000"/>
        </w:rPr>
      </w:pPr>
      <w:r>
        <w:rPr>
          <w:rFonts w:ascii="Arial" w:hAnsi="Arial" w:cs="Arial"/>
          <w:b/>
          <w:bCs/>
          <w:color w:val="000000"/>
        </w:rPr>
        <w:t>Allergic Reaction</w:t>
      </w:r>
    </w:p>
    <w:p w:rsidR="00F101A5" w:rsidRDefault="00F101A5" w:rsidP="00F101A5">
      <w:pPr>
        <w:autoSpaceDE w:val="0"/>
        <w:autoSpaceDN w:val="0"/>
        <w:adjustRightInd w:val="0"/>
        <w:spacing w:after="60" w:line="240" w:lineRule="auto"/>
        <w:ind w:left="360" w:right="2160"/>
        <w:rPr>
          <w:rFonts w:ascii="Arial" w:hAnsi="Arial" w:cs="Arial"/>
          <w:color w:val="000000"/>
        </w:rPr>
      </w:pPr>
      <w:r>
        <w:rPr>
          <w:rFonts w:ascii="Arial" w:hAnsi="Arial" w:cs="Arial"/>
          <w:color w:val="000000"/>
        </w:rPr>
        <w:t>Urticaria, hives (usually without fever or hypotension)</w:t>
      </w:r>
    </w:p>
    <w:p w:rsidR="00F101A5" w:rsidRDefault="00F101A5" w:rsidP="00F101A5">
      <w:pPr>
        <w:autoSpaceDE w:val="0"/>
        <w:autoSpaceDN w:val="0"/>
        <w:adjustRightInd w:val="0"/>
        <w:spacing w:after="60" w:line="240" w:lineRule="auto"/>
        <w:rPr>
          <w:rFonts w:ascii="Arial" w:hAnsi="Arial" w:cs="Arial"/>
          <w:b/>
          <w:bCs/>
          <w:color w:val="000000"/>
        </w:rPr>
      </w:pPr>
    </w:p>
    <w:p w:rsidR="00F101A5" w:rsidRDefault="00F101A5" w:rsidP="00F101A5">
      <w:pPr>
        <w:autoSpaceDE w:val="0"/>
        <w:autoSpaceDN w:val="0"/>
        <w:adjustRightInd w:val="0"/>
        <w:spacing w:after="60" w:line="240" w:lineRule="auto"/>
        <w:rPr>
          <w:rFonts w:ascii="Arial" w:hAnsi="Arial" w:cs="Arial"/>
          <w:b/>
          <w:bCs/>
          <w:color w:val="000000"/>
        </w:rPr>
      </w:pPr>
      <w:r>
        <w:rPr>
          <w:rFonts w:ascii="Arial" w:hAnsi="Arial" w:cs="Arial"/>
          <w:b/>
          <w:bCs/>
          <w:color w:val="000000"/>
        </w:rPr>
        <w:t>Anaphylactic Reaction</w:t>
      </w:r>
    </w:p>
    <w:p w:rsidR="00F101A5" w:rsidRDefault="00F101A5" w:rsidP="00F101A5">
      <w:pPr>
        <w:autoSpaceDE w:val="0"/>
        <w:autoSpaceDN w:val="0"/>
        <w:adjustRightInd w:val="0"/>
        <w:spacing w:after="60" w:line="240" w:lineRule="auto"/>
        <w:ind w:left="360" w:right="2160"/>
        <w:rPr>
          <w:rFonts w:ascii="Arial" w:hAnsi="Arial" w:cs="Arial"/>
          <w:color w:val="000000"/>
        </w:rPr>
      </w:pPr>
      <w:r>
        <w:rPr>
          <w:rFonts w:ascii="Arial" w:hAnsi="Arial" w:cs="Arial"/>
          <w:color w:val="000000"/>
        </w:rPr>
        <w:t>Dyspnea, wheezing, anxiety, hypotension, bronchospasm, abdominal cramps, vomiting, diarrhea</w:t>
      </w:r>
    </w:p>
    <w:p w:rsidR="00F101A5" w:rsidRDefault="00F101A5" w:rsidP="00F101A5">
      <w:pPr>
        <w:autoSpaceDE w:val="0"/>
        <w:autoSpaceDN w:val="0"/>
        <w:adjustRightInd w:val="0"/>
        <w:spacing w:after="60" w:line="240" w:lineRule="auto"/>
        <w:rPr>
          <w:rFonts w:ascii="Arial" w:hAnsi="Arial" w:cs="Arial"/>
          <w:b/>
          <w:bCs/>
          <w:color w:val="000000"/>
        </w:rPr>
      </w:pPr>
    </w:p>
    <w:p w:rsidR="00F101A5" w:rsidRDefault="00F101A5" w:rsidP="00F101A5">
      <w:pPr>
        <w:autoSpaceDE w:val="0"/>
        <w:autoSpaceDN w:val="0"/>
        <w:adjustRightInd w:val="0"/>
        <w:spacing w:after="60" w:line="240" w:lineRule="auto"/>
        <w:rPr>
          <w:rFonts w:ascii="Arial" w:hAnsi="Arial" w:cs="Arial"/>
          <w:b/>
          <w:bCs/>
          <w:color w:val="000000"/>
        </w:rPr>
      </w:pPr>
      <w:r>
        <w:rPr>
          <w:rFonts w:ascii="Arial" w:hAnsi="Arial" w:cs="Arial"/>
          <w:b/>
          <w:bCs/>
          <w:color w:val="000000"/>
        </w:rPr>
        <w:t>Volume Overload</w:t>
      </w:r>
    </w:p>
    <w:p w:rsidR="00F101A5" w:rsidRDefault="00F101A5" w:rsidP="00F101A5">
      <w:pPr>
        <w:autoSpaceDE w:val="0"/>
        <w:autoSpaceDN w:val="0"/>
        <w:adjustRightInd w:val="0"/>
        <w:spacing w:after="60" w:line="240" w:lineRule="auto"/>
        <w:ind w:left="360" w:right="2160"/>
        <w:rPr>
          <w:rFonts w:ascii="Arial" w:hAnsi="Arial" w:cs="Arial"/>
          <w:color w:val="000000"/>
        </w:rPr>
      </w:pPr>
      <w:r>
        <w:rPr>
          <w:rFonts w:ascii="Arial" w:hAnsi="Arial" w:cs="Arial"/>
          <w:color w:val="000000"/>
        </w:rPr>
        <w:t>Dyspnea, hypoxia, rales, tachycardia, jugular vein distention</w:t>
      </w:r>
    </w:p>
    <w:p w:rsidR="00F101A5" w:rsidRDefault="00F101A5" w:rsidP="00F101A5">
      <w:pPr>
        <w:autoSpaceDE w:val="0"/>
        <w:autoSpaceDN w:val="0"/>
        <w:adjustRightInd w:val="0"/>
        <w:spacing w:after="60" w:line="240" w:lineRule="auto"/>
        <w:rPr>
          <w:rFonts w:ascii="Arial" w:hAnsi="Arial" w:cs="Arial"/>
          <w:b/>
          <w:bCs/>
          <w:color w:val="000000"/>
        </w:rPr>
      </w:pPr>
    </w:p>
    <w:p w:rsidR="00F101A5" w:rsidRDefault="00F101A5" w:rsidP="00F101A5">
      <w:pPr>
        <w:autoSpaceDE w:val="0"/>
        <w:autoSpaceDN w:val="0"/>
        <w:adjustRightInd w:val="0"/>
        <w:spacing w:after="60" w:line="240" w:lineRule="auto"/>
        <w:rPr>
          <w:rFonts w:ascii="Arial" w:hAnsi="Arial" w:cs="Arial"/>
          <w:b/>
          <w:bCs/>
          <w:color w:val="000000"/>
        </w:rPr>
      </w:pPr>
      <w:r>
        <w:rPr>
          <w:rFonts w:ascii="Arial" w:hAnsi="Arial" w:cs="Arial"/>
          <w:b/>
          <w:bCs/>
          <w:color w:val="000000"/>
        </w:rPr>
        <w:t>Transfusion-Related Acute Lung Injury (“TRALI”)</w:t>
      </w:r>
    </w:p>
    <w:p w:rsidR="00F101A5" w:rsidRDefault="00F101A5" w:rsidP="00F101A5">
      <w:pPr>
        <w:autoSpaceDE w:val="0"/>
        <w:autoSpaceDN w:val="0"/>
        <w:adjustRightInd w:val="0"/>
        <w:spacing w:after="60" w:line="240" w:lineRule="auto"/>
        <w:ind w:left="360" w:right="2160"/>
        <w:rPr>
          <w:rFonts w:ascii="Arial" w:hAnsi="Arial" w:cs="Arial"/>
          <w:color w:val="000000"/>
        </w:rPr>
      </w:pPr>
      <w:r>
        <w:rPr>
          <w:rFonts w:ascii="Arial" w:hAnsi="Arial" w:cs="Arial"/>
          <w:color w:val="000000"/>
        </w:rPr>
        <w:t>Dyspnea, hypoxia, rales (usually without fever or signs of pulmonary edema)</w:t>
      </w:r>
    </w:p>
    <w:p w:rsidR="00F101A5" w:rsidRDefault="00F101A5" w:rsidP="00F101A5">
      <w:pPr>
        <w:autoSpaceDE w:val="0"/>
        <w:autoSpaceDN w:val="0"/>
        <w:adjustRightInd w:val="0"/>
        <w:spacing w:after="60" w:line="240" w:lineRule="auto"/>
        <w:ind w:right="2160"/>
        <w:rPr>
          <w:rFonts w:ascii="Arial" w:hAnsi="Arial" w:cs="Arial"/>
          <w:color w:val="000000"/>
        </w:rPr>
      </w:pPr>
    </w:p>
    <w:p w:rsidR="00F101A5" w:rsidRDefault="00F101A5" w:rsidP="00AC7398">
      <w:pPr>
        <w:numPr>
          <w:ilvl w:val="0"/>
          <w:numId w:val="125"/>
        </w:numPr>
        <w:autoSpaceDE w:val="0"/>
        <w:autoSpaceDN w:val="0"/>
        <w:adjustRightInd w:val="0"/>
        <w:spacing w:after="60" w:line="240" w:lineRule="auto"/>
        <w:ind w:left="360" w:hanging="360"/>
        <w:rPr>
          <w:rFonts w:ascii="Arial" w:hAnsi="Arial" w:cs="Arial"/>
          <w:color w:val="000000"/>
        </w:rPr>
      </w:pPr>
      <w:r>
        <w:rPr>
          <w:rFonts w:ascii="Arial" w:hAnsi="Arial" w:cs="Arial"/>
          <w:color w:val="000000"/>
          <w:u w:val="single"/>
        </w:rPr>
        <w:t>STOP</w:t>
      </w:r>
      <w:r>
        <w:rPr>
          <w:rFonts w:ascii="Arial" w:hAnsi="Arial" w:cs="Arial"/>
          <w:color w:val="000000"/>
        </w:rPr>
        <w:t xml:space="preserve"> the infusion if any of the above symptoms are discovered!</w:t>
      </w:r>
    </w:p>
    <w:p w:rsidR="00F101A5" w:rsidRDefault="00F101A5" w:rsidP="00AC7398">
      <w:pPr>
        <w:numPr>
          <w:ilvl w:val="0"/>
          <w:numId w:val="125"/>
        </w:numPr>
        <w:autoSpaceDE w:val="0"/>
        <w:autoSpaceDN w:val="0"/>
        <w:adjustRightInd w:val="0"/>
        <w:spacing w:after="60" w:line="240" w:lineRule="auto"/>
        <w:ind w:left="360" w:hanging="360"/>
        <w:rPr>
          <w:rFonts w:ascii="Arial" w:hAnsi="Arial" w:cs="Arial"/>
          <w:color w:val="000000"/>
        </w:rPr>
      </w:pPr>
      <w:r>
        <w:rPr>
          <w:rFonts w:ascii="Arial" w:hAnsi="Arial" w:cs="Arial"/>
          <w:color w:val="000000"/>
        </w:rPr>
        <w:t>Start infusion of normal saline</w:t>
      </w:r>
    </w:p>
    <w:p w:rsidR="00F101A5" w:rsidRDefault="00F101A5" w:rsidP="00AC7398">
      <w:pPr>
        <w:numPr>
          <w:ilvl w:val="0"/>
          <w:numId w:val="125"/>
        </w:numPr>
        <w:autoSpaceDE w:val="0"/>
        <w:autoSpaceDN w:val="0"/>
        <w:adjustRightInd w:val="0"/>
        <w:spacing w:after="60" w:line="240" w:lineRule="auto"/>
        <w:ind w:left="360" w:hanging="360"/>
        <w:rPr>
          <w:rFonts w:ascii="Arial" w:hAnsi="Arial" w:cs="Arial"/>
          <w:b/>
          <w:bCs/>
          <w:smallCaps/>
          <w:color w:val="000000"/>
        </w:rPr>
      </w:pPr>
      <w:r>
        <w:rPr>
          <w:rFonts w:ascii="Arial" w:hAnsi="Arial" w:cs="Arial"/>
          <w:color w:val="000000"/>
        </w:rPr>
        <w:t xml:space="preserve">Contact </w:t>
      </w:r>
      <w:r>
        <w:rPr>
          <w:rFonts w:ascii="Arial" w:hAnsi="Arial" w:cs="Arial"/>
          <w:b/>
          <w:bCs/>
          <w:smallCaps/>
          <w:color w:val="000000"/>
        </w:rPr>
        <w:t>Medical Control</w:t>
      </w:r>
    </w:p>
    <w:p w:rsidR="00F101A5" w:rsidRDefault="00F101A5" w:rsidP="00AC7398">
      <w:pPr>
        <w:numPr>
          <w:ilvl w:val="0"/>
          <w:numId w:val="125"/>
        </w:numPr>
        <w:autoSpaceDE w:val="0"/>
        <w:autoSpaceDN w:val="0"/>
        <w:adjustRightInd w:val="0"/>
        <w:spacing w:after="60" w:line="240" w:lineRule="auto"/>
        <w:ind w:left="360" w:hanging="360"/>
        <w:rPr>
          <w:rFonts w:ascii="Arial" w:hAnsi="Arial" w:cs="Arial"/>
          <w:color w:val="000000"/>
        </w:rPr>
      </w:pPr>
      <w:r>
        <w:rPr>
          <w:rFonts w:ascii="Arial" w:hAnsi="Arial" w:cs="Arial"/>
          <w:color w:val="000000"/>
        </w:rPr>
        <w:t>Treat hypotension and anaphylactic reaction with standing orders (established pre-hospital protocols)</w:t>
      </w:r>
    </w:p>
    <w:p w:rsidR="00F101A5" w:rsidRPr="00B86C68" w:rsidRDefault="00F101A5" w:rsidP="00AC7398">
      <w:pPr>
        <w:numPr>
          <w:ilvl w:val="0"/>
          <w:numId w:val="154"/>
        </w:numPr>
        <w:autoSpaceDE w:val="0"/>
        <w:autoSpaceDN w:val="0"/>
        <w:adjustRightInd w:val="0"/>
        <w:spacing w:after="60" w:line="240" w:lineRule="auto"/>
        <w:ind w:left="360"/>
        <w:rPr>
          <w:rFonts w:cs="Times New Roman"/>
          <w:color w:val="4F81BD" w:themeColor="accent1"/>
        </w:rPr>
      </w:pPr>
      <w:r w:rsidRPr="00B86C68">
        <w:rPr>
          <w:rFonts w:ascii="Arial" w:hAnsi="Arial" w:cs="Arial"/>
          <w:color w:val="000000"/>
        </w:rPr>
        <w:t xml:space="preserve">If minor allergic reaction (urticaria / wheezing) administer </w:t>
      </w:r>
      <w:r w:rsidRPr="00B86C68">
        <w:rPr>
          <w:rFonts w:ascii="Arial" w:hAnsi="Arial" w:cs="Arial"/>
          <w:b/>
          <w:color w:val="000000"/>
          <w:u w:val="single"/>
        </w:rPr>
        <w:t>diphenhydramine</w:t>
      </w:r>
      <w:r w:rsidRPr="00B86C68">
        <w:rPr>
          <w:rFonts w:ascii="Arial" w:hAnsi="Arial" w:cs="Arial"/>
          <w:b/>
          <w:color w:val="000000"/>
        </w:rPr>
        <w:t>,</w:t>
      </w:r>
      <w:r w:rsidRPr="00B86C68">
        <w:rPr>
          <w:rFonts w:ascii="Arial" w:hAnsi="Arial" w:cs="Arial"/>
          <w:color w:val="000000"/>
        </w:rPr>
        <w:t xml:space="preserve"> 50 mg IV</w:t>
      </w:r>
    </w:p>
    <w:p w:rsidR="00D6293B" w:rsidRDefault="00D6293B" w:rsidP="00AC7398">
      <w:pPr>
        <w:pStyle w:val="ListParagraph"/>
        <w:numPr>
          <w:ilvl w:val="0"/>
          <w:numId w:val="154"/>
        </w:numPr>
        <w:autoSpaceDE w:val="0"/>
        <w:autoSpaceDN w:val="0"/>
        <w:adjustRightInd w:val="0"/>
        <w:spacing w:after="60" w:line="240" w:lineRule="auto"/>
        <w:ind w:left="360" w:right="2160"/>
        <w:rPr>
          <w:rFonts w:ascii="Arial" w:hAnsi="Arial" w:cs="Arial"/>
          <w:color w:val="000000"/>
        </w:rPr>
      </w:pPr>
      <w:r w:rsidRPr="00D6293B">
        <w:rPr>
          <w:rFonts w:ascii="Arial" w:hAnsi="Arial" w:cs="Arial"/>
          <w:color w:val="000000"/>
        </w:rPr>
        <w:t xml:space="preserve">If SpO2 is below 90% or patient experiences wheezing / rales, administer high-flow supplemental oxygen and consider positive pressure ventilation. If significant signs of volume overload, consider </w:t>
      </w:r>
      <w:r w:rsidRPr="00D6293B">
        <w:rPr>
          <w:rFonts w:ascii="Arial" w:hAnsi="Arial" w:cs="Arial"/>
          <w:b/>
          <w:bCs/>
          <w:color w:val="000000"/>
          <w:u w:val="single"/>
        </w:rPr>
        <w:t>furosemide</w:t>
      </w:r>
      <w:r w:rsidRPr="00D6293B">
        <w:rPr>
          <w:rFonts w:ascii="Arial" w:hAnsi="Arial" w:cs="Arial"/>
          <w:color w:val="000000"/>
        </w:rPr>
        <w:t>, 40 mg IV.</w:t>
      </w:r>
    </w:p>
    <w:p w:rsidR="00D6293B" w:rsidRPr="00D6293B" w:rsidRDefault="00D6293B" w:rsidP="00D6293B">
      <w:pPr>
        <w:pStyle w:val="ListParagraph"/>
        <w:autoSpaceDE w:val="0"/>
        <w:autoSpaceDN w:val="0"/>
        <w:adjustRightInd w:val="0"/>
        <w:spacing w:after="60" w:line="240" w:lineRule="auto"/>
        <w:ind w:left="360" w:right="2160"/>
        <w:rPr>
          <w:rFonts w:ascii="Arial" w:hAnsi="Arial" w:cs="Arial"/>
          <w:color w:val="000000"/>
        </w:rPr>
      </w:pPr>
    </w:p>
    <w:p w:rsidR="00F101A5" w:rsidRPr="00D6293B" w:rsidRDefault="00D6293B" w:rsidP="00AC7398">
      <w:pPr>
        <w:pStyle w:val="ListParagraph"/>
        <w:numPr>
          <w:ilvl w:val="0"/>
          <w:numId w:val="154"/>
        </w:numPr>
        <w:ind w:left="360"/>
        <w:rPr>
          <w:rFonts w:asciiTheme="majorHAnsi" w:eastAsiaTheme="majorEastAsia" w:hAnsiTheme="majorHAnsi"/>
          <w:b/>
          <w:bCs/>
          <w:color w:val="365F91" w:themeColor="accent1" w:themeShade="BF"/>
          <w:sz w:val="28"/>
          <w:szCs w:val="28"/>
        </w:rPr>
      </w:pPr>
      <w:r w:rsidRPr="00D6293B">
        <w:rPr>
          <w:rFonts w:ascii="Arial" w:hAnsi="Arial" w:cs="Arial"/>
          <w:color w:val="000000"/>
        </w:rPr>
        <w:t>Notify issuing hospital’s blood bank of any suspected reaction.</w:t>
      </w:r>
      <w:r w:rsidR="00F101A5">
        <w:br w:type="page"/>
      </w:r>
    </w:p>
    <w:p w:rsidR="00F101A5" w:rsidRDefault="00F101A5" w:rsidP="00F101A5">
      <w:pPr>
        <w:pStyle w:val="Heading1"/>
      </w:pPr>
      <w:r>
        <w:lastRenderedPageBreak/>
        <w:t>Part D3-CVA post tPA</w:t>
      </w:r>
    </w:p>
    <w:p w:rsidR="00F101A5" w:rsidRDefault="00F101A5" w:rsidP="00AC7398">
      <w:pPr>
        <w:numPr>
          <w:ilvl w:val="0"/>
          <w:numId w:val="125"/>
        </w:numPr>
        <w:autoSpaceDE w:val="0"/>
        <w:autoSpaceDN w:val="0"/>
        <w:adjustRightInd w:val="0"/>
        <w:spacing w:after="60" w:line="288" w:lineRule="auto"/>
        <w:ind w:left="360" w:hanging="360"/>
        <w:rPr>
          <w:rFonts w:ascii="Arial" w:hAnsi="Arial" w:cs="Arial"/>
          <w:color w:val="000000"/>
        </w:rPr>
      </w:pPr>
      <w:r>
        <w:rPr>
          <w:rFonts w:ascii="Arial" w:hAnsi="Arial" w:cs="Arial"/>
          <w:color w:val="000000"/>
        </w:rPr>
        <w:t>Seizures (either generalized motor or nonconvulsive) should be quickly controlled.</w:t>
      </w:r>
    </w:p>
    <w:p w:rsidR="00F101A5" w:rsidRDefault="00F101A5" w:rsidP="00F101A5">
      <w:pPr>
        <w:autoSpaceDE w:val="0"/>
        <w:autoSpaceDN w:val="0"/>
        <w:adjustRightInd w:val="0"/>
        <w:spacing w:after="60" w:line="288" w:lineRule="auto"/>
        <w:rPr>
          <w:rFonts w:ascii="Arial" w:hAnsi="Arial" w:cs="Arial"/>
          <w:color w:val="000000"/>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Arial" w:hAnsi="Arial" w:cs="Arial"/>
          <w:color w:val="000000"/>
        </w:rPr>
        <w:t>After assessing airway, breathing, and applying high-flow oxygen:</w:t>
      </w:r>
    </w:p>
    <w:p w:rsidR="00F101A5" w:rsidRDefault="00F101A5" w:rsidP="00F101A5">
      <w:pPr>
        <w:autoSpaceDE w:val="0"/>
        <w:autoSpaceDN w:val="0"/>
        <w:adjustRightInd w:val="0"/>
        <w:spacing w:after="60" w:line="288" w:lineRule="auto"/>
        <w:rPr>
          <w:rFonts w:ascii="Arial" w:hAnsi="Arial" w:cs="Arial"/>
          <w:color w:val="000000"/>
        </w:rPr>
      </w:pPr>
      <w:r>
        <w:rPr>
          <w:rFonts w:ascii="Symbol" w:hAnsi="Symbol" w:cs="Symbol"/>
          <w:color w:val="000000"/>
        </w:rPr>
        <w:tab/>
      </w:r>
      <w:r>
        <w:rPr>
          <w:rFonts w:ascii="Symbol" w:hAnsi="Symbol" w:cs="Symbol"/>
          <w:color w:val="000000"/>
        </w:rPr>
        <w:tab/>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Arial" w:hAnsi="Arial" w:cs="Arial"/>
          <w:color w:val="000000"/>
        </w:rPr>
        <w:t xml:space="preserve">Follow Seizure protocols: </w:t>
      </w:r>
    </w:p>
    <w:p w:rsidR="00F101A5" w:rsidRDefault="00F101A5" w:rsidP="00F101A5">
      <w:pPr>
        <w:autoSpaceDE w:val="0"/>
        <w:autoSpaceDN w:val="0"/>
        <w:adjustRightInd w:val="0"/>
        <w:spacing w:after="60" w:line="288" w:lineRule="auto"/>
        <w:rPr>
          <w:rFonts w:ascii="Arial" w:hAnsi="Arial" w:cs="Arial"/>
          <w:color w:val="000000"/>
        </w:rPr>
      </w:pPr>
      <w:r w:rsidRPr="00B86C68">
        <w:rPr>
          <w:rFonts w:ascii="Arial" w:hAnsi="Arial" w:cs="Arial"/>
          <w:color w:val="000000"/>
        </w:rPr>
        <w:tab/>
      </w:r>
      <w:r w:rsidRPr="00B86C68">
        <w:rPr>
          <w:rFonts w:ascii="Arial" w:hAnsi="Arial" w:cs="Arial"/>
          <w:color w:val="000000"/>
        </w:rPr>
        <w:tab/>
      </w:r>
      <w:r w:rsidRPr="00B86C68">
        <w:rPr>
          <w:rFonts w:ascii="Arial" w:hAnsi="Arial" w:cs="Arial"/>
          <w:color w:val="000000"/>
        </w:rPr>
        <w:tab/>
      </w:r>
      <w:r>
        <w:rPr>
          <w:rFonts w:ascii="Arial" w:hAnsi="Arial" w:cs="Arial"/>
          <w:color w:val="000000"/>
          <w:u w:val="single"/>
        </w:rPr>
        <w:t>2.15A Seizures – Adult and 2.15P Seizures - Pediatric</w:t>
      </w:r>
    </w:p>
    <w:p w:rsidR="00F101A5" w:rsidRDefault="00F101A5" w:rsidP="00AC7398">
      <w:pPr>
        <w:numPr>
          <w:ilvl w:val="0"/>
          <w:numId w:val="125"/>
        </w:numPr>
        <w:autoSpaceDE w:val="0"/>
        <w:autoSpaceDN w:val="0"/>
        <w:adjustRightInd w:val="0"/>
        <w:spacing w:after="60" w:line="288" w:lineRule="auto"/>
        <w:ind w:left="360" w:hanging="360"/>
        <w:rPr>
          <w:rFonts w:ascii="Arial" w:hAnsi="Arial" w:cs="Arial"/>
          <w:color w:val="000000"/>
        </w:rPr>
      </w:pPr>
      <w:r>
        <w:rPr>
          <w:rFonts w:ascii="Arial" w:hAnsi="Arial" w:cs="Arial"/>
          <w:color w:val="000000"/>
        </w:rPr>
        <w:t>For an ischemic CVA, if a tPA (tissue plasminogen activator) infusion will be continued during the transport, follow these guidelines:</w:t>
      </w:r>
    </w:p>
    <w:p w:rsidR="00F101A5" w:rsidRDefault="00F101A5" w:rsidP="00F101A5">
      <w:pPr>
        <w:autoSpaceDE w:val="0"/>
        <w:autoSpaceDN w:val="0"/>
        <w:adjustRightInd w:val="0"/>
        <w:spacing w:after="60" w:line="288" w:lineRule="auto"/>
        <w:ind w:left="1080" w:hanging="360"/>
        <w:rPr>
          <w:rFonts w:ascii="Arial" w:hAnsi="Arial" w:cs="Arial"/>
          <w:color w:val="000000"/>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Arial" w:hAnsi="Arial" w:cs="Arial"/>
          <w:color w:val="000000"/>
        </w:rPr>
        <w:t>Sending facility staff should withdraw excess tPA from the bottle, so that the bottle will be empty once the full dose has infused.</w:t>
      </w:r>
    </w:p>
    <w:p w:rsidR="00F101A5" w:rsidRDefault="00F101A5" w:rsidP="00F101A5">
      <w:pPr>
        <w:autoSpaceDE w:val="0"/>
        <w:autoSpaceDN w:val="0"/>
        <w:adjustRightInd w:val="0"/>
        <w:spacing w:after="60" w:line="288" w:lineRule="auto"/>
        <w:ind w:left="900" w:hanging="900"/>
        <w:rPr>
          <w:rFonts w:ascii="Arial" w:hAnsi="Arial" w:cs="Arial"/>
          <w:color w:val="000000"/>
        </w:rPr>
      </w:pPr>
      <w:r>
        <w:rPr>
          <w:rFonts w:ascii="Arial" w:hAnsi="Arial" w:cs="Arial"/>
          <w:b/>
          <w:bCs/>
          <w:color w:val="000000"/>
        </w:rPr>
        <w:tab/>
      </w:r>
      <w:r>
        <w:rPr>
          <w:rFonts w:ascii="Arial" w:hAnsi="Arial" w:cs="Arial"/>
          <w:b/>
          <w:bCs/>
          <w:color w:val="000000"/>
        </w:rPr>
        <w:tab/>
        <w:t>Example</w:t>
      </w:r>
      <w:r>
        <w:rPr>
          <w:rFonts w:ascii="Arial" w:hAnsi="Arial" w:cs="Arial"/>
          <w:color w:val="000000"/>
        </w:rPr>
        <w:t>:  100 mg bottle of tPA contains 100 mL of fluid when reconstituted; if</w:t>
      </w:r>
      <w:r>
        <w:rPr>
          <w:rFonts w:ascii="Arial" w:hAnsi="Arial" w:cs="Arial"/>
          <w:color w:val="000000"/>
        </w:rPr>
        <w:tab/>
      </w:r>
      <w:r>
        <w:rPr>
          <w:rFonts w:ascii="Arial" w:hAnsi="Arial" w:cs="Arial"/>
          <w:color w:val="000000"/>
        </w:rPr>
        <w:tab/>
        <w:t xml:space="preserve">the total dose being administered is 70 mg, then the facility should remove 30 mL       </w:t>
      </w:r>
    </w:p>
    <w:p w:rsidR="00F101A5" w:rsidRDefault="00F101A5" w:rsidP="00F101A5">
      <w:pPr>
        <w:autoSpaceDE w:val="0"/>
        <w:autoSpaceDN w:val="0"/>
        <w:adjustRightInd w:val="0"/>
        <w:spacing w:after="60" w:line="288" w:lineRule="auto"/>
        <w:ind w:left="900" w:hanging="900"/>
        <w:rPr>
          <w:rFonts w:ascii="Arial" w:hAnsi="Arial" w:cs="Arial"/>
          <w:color w:val="000000"/>
        </w:rPr>
      </w:pPr>
      <w:r>
        <w:rPr>
          <w:rFonts w:ascii="Arial" w:hAnsi="Arial" w:cs="Arial"/>
          <w:b/>
          <w:bCs/>
          <w:color w:val="000000"/>
        </w:rPr>
        <w:t xml:space="preserve">                       </w:t>
      </w:r>
      <w:r>
        <w:rPr>
          <w:rFonts w:ascii="Arial" w:hAnsi="Arial" w:cs="Arial"/>
          <w:color w:val="000000"/>
        </w:rPr>
        <w:t>of fluid from the bottle before departure.</w:t>
      </w:r>
    </w:p>
    <w:p w:rsidR="00F101A5" w:rsidRDefault="00F101A5" w:rsidP="00F101A5">
      <w:pPr>
        <w:tabs>
          <w:tab w:val="left" w:pos="540"/>
        </w:tabs>
        <w:autoSpaceDE w:val="0"/>
        <w:autoSpaceDN w:val="0"/>
        <w:adjustRightInd w:val="0"/>
        <w:spacing w:after="60" w:line="288" w:lineRule="auto"/>
        <w:ind w:left="1080" w:hanging="450"/>
        <w:rPr>
          <w:rFonts w:ascii="Arial" w:hAnsi="Arial" w:cs="Arial"/>
          <w:color w:val="000000"/>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Arial" w:hAnsi="Arial" w:cs="Arial"/>
          <w:color w:val="000000"/>
        </w:rPr>
        <w:t xml:space="preserve">When the pump alarm indicates that the bottle is empty, you should take the  </w:t>
      </w:r>
    </w:p>
    <w:p w:rsidR="00F101A5" w:rsidRDefault="00F101A5" w:rsidP="00F101A5">
      <w:pPr>
        <w:tabs>
          <w:tab w:val="left" w:pos="540"/>
        </w:tabs>
        <w:autoSpaceDE w:val="0"/>
        <w:autoSpaceDN w:val="0"/>
        <w:adjustRightInd w:val="0"/>
        <w:spacing w:after="60" w:line="288" w:lineRule="auto"/>
        <w:ind w:left="1080" w:hanging="450"/>
        <w:rPr>
          <w:rFonts w:ascii="Arial" w:hAnsi="Arial" w:cs="Arial"/>
          <w:color w:val="000000"/>
        </w:rPr>
      </w:pPr>
      <w:r>
        <w:rPr>
          <w:rFonts w:ascii="Arial" w:hAnsi="Arial" w:cs="Arial"/>
          <w:color w:val="000000"/>
        </w:rPr>
        <w:t xml:space="preserve">            following steps to ensure that the drug contained within the administration tubing  </w:t>
      </w:r>
    </w:p>
    <w:p w:rsidR="00F101A5" w:rsidRDefault="00F101A5" w:rsidP="00F101A5">
      <w:pPr>
        <w:tabs>
          <w:tab w:val="left" w:pos="540"/>
        </w:tabs>
        <w:autoSpaceDE w:val="0"/>
        <w:autoSpaceDN w:val="0"/>
        <w:adjustRightInd w:val="0"/>
        <w:spacing w:after="60" w:line="288" w:lineRule="auto"/>
        <w:ind w:left="1080" w:hanging="450"/>
        <w:rPr>
          <w:rFonts w:ascii="Arial" w:hAnsi="Arial" w:cs="Arial"/>
          <w:color w:val="000000"/>
        </w:rPr>
      </w:pPr>
      <w:r>
        <w:rPr>
          <w:rFonts w:ascii="Arial" w:hAnsi="Arial" w:cs="Arial"/>
          <w:color w:val="000000"/>
        </w:rPr>
        <w:t xml:space="preserve">             is administered to the patient:</w:t>
      </w:r>
    </w:p>
    <w:p w:rsidR="00F101A5" w:rsidRDefault="00F101A5" w:rsidP="00F101A5">
      <w:pPr>
        <w:tabs>
          <w:tab w:val="left" w:pos="1080"/>
        </w:tabs>
        <w:autoSpaceDE w:val="0"/>
        <w:autoSpaceDN w:val="0"/>
        <w:adjustRightInd w:val="0"/>
        <w:spacing w:after="60" w:line="288" w:lineRule="auto"/>
        <w:ind w:firstLine="1710"/>
        <w:rPr>
          <w:rFonts w:ascii="Arial" w:hAnsi="Arial" w:cs="Arial"/>
          <w:color w:val="000000"/>
        </w:rPr>
      </w:pP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Arial" w:hAnsi="Arial" w:cs="Arial"/>
          <w:color w:val="000000"/>
        </w:rPr>
        <w:t xml:space="preserve">Remove the IV tubing from the tPA bottle and spike a bag of  0.9% NS     </w:t>
      </w:r>
    </w:p>
    <w:p w:rsidR="00F101A5" w:rsidRDefault="00F101A5" w:rsidP="00F101A5">
      <w:pPr>
        <w:tabs>
          <w:tab w:val="left" w:pos="1080"/>
        </w:tabs>
        <w:autoSpaceDE w:val="0"/>
        <w:autoSpaceDN w:val="0"/>
        <w:adjustRightInd w:val="0"/>
        <w:spacing w:after="60" w:line="288" w:lineRule="auto"/>
        <w:ind w:firstLine="1710"/>
        <w:rPr>
          <w:rFonts w:ascii="Arial" w:hAnsi="Arial" w:cs="Arial"/>
          <w:color w:val="000000"/>
        </w:rPr>
      </w:pPr>
      <w:r>
        <w:rPr>
          <w:rFonts w:ascii="Arial" w:hAnsi="Arial" w:cs="Arial"/>
          <w:color w:val="000000"/>
        </w:rPr>
        <w:t xml:space="preserve">and restart the infusion; the pump will stop infusing when the preset volume  </w:t>
      </w:r>
    </w:p>
    <w:p w:rsidR="00F101A5" w:rsidRDefault="00F101A5" w:rsidP="00F101A5">
      <w:pPr>
        <w:tabs>
          <w:tab w:val="left" w:pos="1080"/>
        </w:tabs>
        <w:autoSpaceDE w:val="0"/>
        <w:autoSpaceDN w:val="0"/>
        <w:adjustRightInd w:val="0"/>
        <w:spacing w:after="60" w:line="288" w:lineRule="auto"/>
        <w:ind w:firstLine="1710"/>
        <w:rPr>
          <w:rFonts w:ascii="Arial" w:hAnsi="Arial" w:cs="Arial"/>
          <w:color w:val="000000"/>
        </w:rPr>
      </w:pPr>
      <w:r>
        <w:rPr>
          <w:rFonts w:ascii="Arial" w:hAnsi="Arial" w:cs="Arial"/>
          <w:color w:val="000000"/>
        </w:rPr>
        <w:t>has been administered.</w:t>
      </w:r>
    </w:p>
    <w:p w:rsidR="00F101A5" w:rsidRDefault="00F101A5" w:rsidP="00AC7398">
      <w:pPr>
        <w:numPr>
          <w:ilvl w:val="0"/>
          <w:numId w:val="125"/>
        </w:numPr>
        <w:autoSpaceDE w:val="0"/>
        <w:autoSpaceDN w:val="0"/>
        <w:adjustRightInd w:val="0"/>
        <w:spacing w:after="60" w:line="288" w:lineRule="auto"/>
        <w:ind w:left="360" w:hanging="360"/>
        <w:rPr>
          <w:rFonts w:ascii="Arial" w:hAnsi="Arial" w:cs="Arial"/>
          <w:color w:val="000000"/>
        </w:rPr>
      </w:pPr>
      <w:r>
        <w:rPr>
          <w:rFonts w:ascii="Arial" w:hAnsi="Arial" w:cs="Arial"/>
          <w:color w:val="000000"/>
        </w:rPr>
        <w:t xml:space="preserve">If systolic blood pressure is found to be greater than 180 mm Hg or diastolic blood pressure is found to be greater than 105 mm Hg consult </w:t>
      </w:r>
      <w:r>
        <w:rPr>
          <w:rFonts w:ascii="Arial" w:hAnsi="Arial" w:cs="Arial"/>
          <w:b/>
          <w:bCs/>
          <w:smallCaps/>
          <w:color w:val="000000"/>
        </w:rPr>
        <w:t>Medical Control</w:t>
      </w:r>
      <w:r>
        <w:rPr>
          <w:rFonts w:ascii="Arial" w:hAnsi="Arial" w:cs="Arial"/>
          <w:color w:val="000000"/>
        </w:rPr>
        <w:t>, then:</w:t>
      </w:r>
    </w:p>
    <w:p w:rsidR="00F101A5" w:rsidRDefault="00F101A5" w:rsidP="00F101A5">
      <w:pPr>
        <w:autoSpaceDE w:val="0"/>
        <w:autoSpaceDN w:val="0"/>
        <w:adjustRightInd w:val="0"/>
        <w:spacing w:after="60" w:line="288" w:lineRule="auto"/>
        <w:rPr>
          <w:rFonts w:ascii="Arial" w:hAnsi="Arial" w:cs="Arial"/>
          <w:color w:val="000000"/>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Arial" w:hAnsi="Arial" w:cs="Arial"/>
          <w:color w:val="000000"/>
        </w:rPr>
        <w:t>Adjust antihypertensive medications initiated at sending facility:</w:t>
      </w:r>
    </w:p>
    <w:p w:rsidR="00F101A5" w:rsidRDefault="00F101A5" w:rsidP="00F101A5">
      <w:pPr>
        <w:autoSpaceDE w:val="0"/>
        <w:autoSpaceDN w:val="0"/>
        <w:adjustRightInd w:val="0"/>
        <w:spacing w:after="60" w:line="288" w:lineRule="auto"/>
        <w:rPr>
          <w:rFonts w:ascii="Arial" w:hAnsi="Arial" w:cs="Arial"/>
          <w:color w:val="000000"/>
        </w:rPr>
      </w:pPr>
      <w:r>
        <w:rPr>
          <w:rFonts w:ascii="Symbol" w:hAnsi="Symbol" w:cs="Symbol"/>
          <w:color w:val="000000"/>
        </w:rPr>
        <w:tab/>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Arial" w:hAnsi="Arial" w:cs="Arial"/>
          <w:color w:val="000000"/>
        </w:rPr>
        <w:t xml:space="preserve">If </w:t>
      </w:r>
      <w:r>
        <w:rPr>
          <w:rFonts w:ascii="Arial" w:hAnsi="Arial" w:cs="Arial"/>
          <w:b/>
          <w:bCs/>
          <w:color w:val="000000"/>
          <w:u w:val="single"/>
        </w:rPr>
        <w:t>labetalol</w:t>
      </w:r>
      <w:r>
        <w:rPr>
          <w:rFonts w:ascii="Arial" w:hAnsi="Arial" w:cs="Arial"/>
          <w:color w:val="000000"/>
        </w:rPr>
        <w:t xml:space="preserve"> has been initiated by sending facility;</w:t>
      </w:r>
    </w:p>
    <w:p w:rsidR="00F101A5" w:rsidRDefault="00F101A5" w:rsidP="00F101A5">
      <w:pPr>
        <w:autoSpaceDE w:val="0"/>
        <w:autoSpaceDN w:val="0"/>
        <w:adjustRightInd w:val="0"/>
        <w:spacing w:after="60" w:line="288" w:lineRule="auto"/>
        <w:ind w:left="1440" w:hanging="1440"/>
        <w:rPr>
          <w:rFonts w:ascii="Arial" w:hAnsi="Arial" w:cs="Arial"/>
          <w:color w:val="000000"/>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Arial" w:hAnsi="Arial" w:cs="Arial"/>
          <w:b/>
          <w:bCs/>
          <w:color w:val="000000"/>
        </w:rPr>
        <w:t>Increase by 2 mg/minute every 10 minutes</w:t>
      </w:r>
      <w:r>
        <w:rPr>
          <w:rFonts w:ascii="Arial" w:hAnsi="Arial" w:cs="Arial"/>
          <w:color w:val="000000"/>
        </w:rPr>
        <w:t xml:space="preserve"> (to a maximum of 8 mg/minute) until systolic blood pressure is less than 180 mm Hg and/or diastolic blood pressure is less than 105 mm Hg</w:t>
      </w:r>
    </w:p>
    <w:p w:rsidR="00F101A5" w:rsidRDefault="00F101A5" w:rsidP="00F101A5">
      <w:pPr>
        <w:autoSpaceDE w:val="0"/>
        <w:autoSpaceDN w:val="0"/>
        <w:adjustRightInd w:val="0"/>
        <w:spacing w:after="60" w:line="288" w:lineRule="auto"/>
        <w:ind w:left="1350" w:hanging="1350"/>
        <w:rPr>
          <w:rFonts w:ascii="Arial" w:hAnsi="Arial" w:cs="Arial"/>
          <w:color w:val="000000"/>
        </w:rPr>
      </w:pPr>
      <w:r>
        <w:rPr>
          <w:rFonts w:ascii="Wingdings" w:hAnsi="Wingdings" w:cs="Wingdings"/>
          <w:color w:val="000000"/>
        </w:rPr>
        <w:tab/>
      </w: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Arial" w:hAnsi="Arial" w:cs="Arial"/>
          <w:color w:val="000000"/>
        </w:rPr>
        <w:t>Discontinue drip and contact medical control for instructions if the reduction in MAP is greater than 30% of initial BP or SBP &lt; 140 mm Hg, DBP &lt; 80, or heart rate &lt; 60 bpm</w:t>
      </w:r>
    </w:p>
    <w:p w:rsidR="00F101A5" w:rsidRDefault="00F101A5" w:rsidP="00F101A5">
      <w:pPr>
        <w:autoSpaceDE w:val="0"/>
        <w:autoSpaceDN w:val="0"/>
        <w:adjustRightInd w:val="0"/>
        <w:spacing w:after="60" w:line="288" w:lineRule="auto"/>
        <w:rPr>
          <w:rFonts w:ascii="Trebuchet MS" w:hAnsi="Trebuchet MS" w:cs="Trebuchet MS"/>
          <w:color w:val="000000"/>
          <w:sz w:val="24"/>
          <w:szCs w:val="24"/>
        </w:rPr>
      </w:pPr>
      <w:r>
        <w:rPr>
          <w:rFonts w:ascii="Symbol" w:hAnsi="Symbol" w:cs="Symbol"/>
          <w:color w:val="000000"/>
          <w:sz w:val="24"/>
          <w:szCs w:val="24"/>
        </w:rPr>
        <w:tab/>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Trebuchet MS" w:hAnsi="Trebuchet MS" w:cs="Trebuchet MS"/>
          <w:color w:val="000000"/>
          <w:sz w:val="24"/>
          <w:szCs w:val="24"/>
        </w:rPr>
        <w:t xml:space="preserve">If </w:t>
      </w:r>
      <w:r>
        <w:rPr>
          <w:rFonts w:ascii="Trebuchet MS" w:hAnsi="Trebuchet MS" w:cs="Trebuchet MS"/>
          <w:b/>
          <w:bCs/>
          <w:color w:val="000000"/>
          <w:sz w:val="24"/>
          <w:szCs w:val="24"/>
          <w:u w:val="single"/>
        </w:rPr>
        <w:t>nicardipine</w:t>
      </w:r>
      <w:r>
        <w:rPr>
          <w:rFonts w:ascii="Trebuchet MS" w:hAnsi="Trebuchet MS" w:cs="Trebuchet MS"/>
          <w:color w:val="000000"/>
          <w:sz w:val="24"/>
          <w:szCs w:val="24"/>
        </w:rPr>
        <w:t xml:space="preserve"> has been initiated by sending facility;</w:t>
      </w:r>
    </w:p>
    <w:p w:rsidR="00F101A5" w:rsidRDefault="00F101A5" w:rsidP="00F101A5">
      <w:pPr>
        <w:autoSpaceDE w:val="0"/>
        <w:autoSpaceDN w:val="0"/>
        <w:adjustRightInd w:val="0"/>
        <w:spacing w:after="60" w:line="288" w:lineRule="auto"/>
        <w:ind w:left="1350" w:hanging="1350"/>
        <w:rPr>
          <w:rFonts w:ascii="Trebuchet MS" w:hAnsi="Trebuchet MS" w:cs="Trebuchet MS"/>
          <w:color w:val="000000"/>
        </w:rPr>
      </w:pPr>
      <w:r>
        <w:rPr>
          <w:rFonts w:ascii="Wingdings" w:hAnsi="Wingdings" w:cs="Wingdings"/>
          <w:color w:val="000000"/>
        </w:rPr>
        <w:tab/>
      </w: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Trebuchet MS" w:hAnsi="Trebuchet MS" w:cs="Trebuchet MS"/>
          <w:b/>
          <w:bCs/>
          <w:color w:val="000000"/>
        </w:rPr>
        <w:t>Increase by 2.5 mg / hour every 5 minutes</w:t>
      </w:r>
      <w:r>
        <w:rPr>
          <w:rFonts w:ascii="Trebuchet MS" w:hAnsi="Trebuchet MS" w:cs="Trebuchet MS"/>
          <w:color w:val="000000"/>
        </w:rPr>
        <w:t xml:space="preserve"> (to a maximum of 15 mg /hour) until systolic blood pressure is less than 180 mm Hg and/or diastolic blood pressure is less than 105 mm Hg</w:t>
      </w:r>
    </w:p>
    <w:p w:rsidR="00F101A5" w:rsidRDefault="00F101A5" w:rsidP="00F101A5">
      <w:pPr>
        <w:autoSpaceDE w:val="0"/>
        <w:autoSpaceDN w:val="0"/>
        <w:adjustRightInd w:val="0"/>
        <w:spacing w:after="60" w:line="288" w:lineRule="auto"/>
        <w:ind w:left="1350" w:firstLine="90"/>
        <w:rPr>
          <w:rFonts w:ascii="Arial" w:hAnsi="Arial" w:cs="Arial"/>
          <w:color w:val="000000"/>
        </w:rPr>
      </w:pPr>
      <w:r>
        <w:rPr>
          <w:rFonts w:ascii="Wingdings" w:hAnsi="Wingdings" w:cs="Wingdings"/>
          <w:color w:val="000000"/>
        </w:rPr>
        <w:t></w:t>
      </w:r>
      <w:r>
        <w:rPr>
          <w:rFonts w:ascii="Wingdings" w:hAnsi="Wingdings" w:cs="Wingdings"/>
          <w:color w:val="000000"/>
        </w:rPr>
        <w:t></w:t>
      </w:r>
      <w:r>
        <w:rPr>
          <w:rFonts w:ascii="Arial" w:hAnsi="Arial" w:cs="Arial"/>
          <w:color w:val="000000"/>
        </w:rPr>
        <w:t>Discontinue drip and contact medical control for instructions if the reduction in MAP is greater than 30% of initial BP or SBP &lt; 140 mm Hg, DBP &lt; 80, or heartrate &lt; 60 bpm</w:t>
      </w:r>
    </w:p>
    <w:p w:rsidR="00F101A5" w:rsidRDefault="00F101A5" w:rsidP="00AC7398">
      <w:pPr>
        <w:numPr>
          <w:ilvl w:val="0"/>
          <w:numId w:val="125"/>
        </w:numPr>
        <w:autoSpaceDE w:val="0"/>
        <w:autoSpaceDN w:val="0"/>
        <w:adjustRightInd w:val="0"/>
        <w:spacing w:after="60" w:line="288" w:lineRule="auto"/>
        <w:ind w:left="360" w:hanging="360"/>
        <w:rPr>
          <w:rFonts w:ascii="Arial" w:hAnsi="Arial" w:cs="Arial"/>
          <w:color w:val="000000"/>
        </w:rPr>
      </w:pPr>
      <w:r>
        <w:rPr>
          <w:rFonts w:ascii="Arial" w:hAnsi="Arial" w:cs="Arial"/>
          <w:color w:val="000000"/>
        </w:rPr>
        <w:t>For any acute worsening of neurologic condition (e.g., acutely worsening neurological deficits, development of severe headache, acute hypertension, vomiting, etc.):</w:t>
      </w:r>
    </w:p>
    <w:p w:rsidR="00F101A5" w:rsidRDefault="00F101A5" w:rsidP="00F101A5">
      <w:pPr>
        <w:autoSpaceDE w:val="0"/>
        <w:autoSpaceDN w:val="0"/>
        <w:adjustRightInd w:val="0"/>
        <w:spacing w:after="60" w:line="288" w:lineRule="auto"/>
        <w:rPr>
          <w:rFonts w:ascii="Arial" w:hAnsi="Arial" w:cs="Arial"/>
          <w:color w:val="000000"/>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Arial" w:hAnsi="Arial" w:cs="Arial"/>
          <w:color w:val="000000"/>
        </w:rPr>
        <w:t>If patient is receiving tPA, discontinue the infusion.</w:t>
      </w:r>
    </w:p>
    <w:p w:rsidR="00F101A5" w:rsidRDefault="00F101A5" w:rsidP="00F101A5">
      <w:pPr>
        <w:autoSpaceDE w:val="0"/>
        <w:autoSpaceDN w:val="0"/>
        <w:adjustRightInd w:val="0"/>
        <w:spacing w:after="0" w:line="288" w:lineRule="auto"/>
        <w:rPr>
          <w:rFonts w:ascii="Arial" w:hAnsi="Arial" w:cs="Arial"/>
          <w:color w:val="000000"/>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Arial" w:hAnsi="Arial" w:cs="Arial"/>
          <w:color w:val="000000"/>
        </w:rPr>
        <w:t xml:space="preserve">Contact </w:t>
      </w:r>
      <w:r>
        <w:rPr>
          <w:rFonts w:ascii="Arial" w:hAnsi="Arial" w:cs="Arial"/>
          <w:b/>
          <w:bCs/>
          <w:smallCaps/>
          <w:color w:val="000000"/>
        </w:rPr>
        <w:t>Medical Control</w:t>
      </w:r>
      <w:r>
        <w:rPr>
          <w:rFonts w:ascii="Arial" w:hAnsi="Arial" w:cs="Arial"/>
          <w:color w:val="000000"/>
        </w:rPr>
        <w:t xml:space="preserve"> for further instructions,</w:t>
      </w:r>
      <w:r>
        <w:rPr>
          <w:rFonts w:ascii="Arial" w:hAnsi="Arial" w:cs="Arial"/>
          <w:color w:val="FF0000"/>
        </w:rPr>
        <w:t xml:space="preserve"> </w:t>
      </w:r>
      <w:r>
        <w:rPr>
          <w:rFonts w:ascii="Arial" w:hAnsi="Arial" w:cs="Arial"/>
          <w:color w:val="000000"/>
        </w:rPr>
        <w:t xml:space="preserve">including possible change in      </w:t>
      </w:r>
    </w:p>
    <w:p w:rsidR="00F101A5" w:rsidRDefault="00F101A5" w:rsidP="00F101A5">
      <w:pPr>
        <w:autoSpaceDE w:val="0"/>
        <w:autoSpaceDN w:val="0"/>
        <w:adjustRightInd w:val="0"/>
        <w:spacing w:after="60" w:line="288" w:lineRule="auto"/>
        <w:rPr>
          <w:rFonts w:ascii="Arial" w:hAnsi="Arial" w:cs="Arial"/>
          <w:color w:val="000000"/>
        </w:rPr>
      </w:pPr>
      <w:r>
        <w:rPr>
          <w:rFonts w:ascii="Arial" w:hAnsi="Arial" w:cs="Arial"/>
          <w:color w:val="000000"/>
        </w:rPr>
        <w:t xml:space="preserve">            destination.</w:t>
      </w:r>
    </w:p>
    <w:p w:rsidR="00F101A5" w:rsidRDefault="00F101A5" w:rsidP="00F101A5">
      <w:pPr>
        <w:autoSpaceDE w:val="0"/>
        <w:autoSpaceDN w:val="0"/>
        <w:adjustRightInd w:val="0"/>
        <w:spacing w:after="60" w:line="288" w:lineRule="auto"/>
        <w:ind w:left="720"/>
        <w:rPr>
          <w:rFonts w:ascii="Arial" w:hAnsi="Arial" w:cs="Arial"/>
          <w:color w:val="000000"/>
        </w:rPr>
      </w:pPr>
      <w:r>
        <w:rPr>
          <w:rFonts w:ascii="Wingdings" w:hAnsi="Wingdings" w:cs="Wingdings"/>
          <w:color w:val="000000"/>
        </w:rPr>
        <w:lastRenderedPageBreak/>
        <w:t></w:t>
      </w:r>
      <w:r>
        <w:rPr>
          <w:rFonts w:ascii="Wingdings" w:hAnsi="Wingdings" w:cs="Wingdings"/>
          <w:color w:val="000000"/>
        </w:rPr>
        <w:t></w:t>
      </w:r>
      <w:r>
        <w:rPr>
          <w:rFonts w:ascii="Arial" w:hAnsi="Arial" w:cs="Arial"/>
          <w:color w:val="000000"/>
        </w:rPr>
        <w:t>Contact receiving hospital emergency department with an update on patient’s condition and an estimated time of arrival.</w:t>
      </w:r>
    </w:p>
    <w:p w:rsidR="00F101A5" w:rsidRDefault="00F101A5" w:rsidP="00F101A5">
      <w:pPr>
        <w:pStyle w:val="Heading1"/>
      </w:pPr>
      <w:r>
        <w:t>Part D4—Post-Arrest Targeted Temperature Management (TTM)</w:t>
      </w:r>
    </w:p>
    <w:p w:rsidR="00F101A5" w:rsidRDefault="00F101A5" w:rsidP="00AC7398">
      <w:pPr>
        <w:numPr>
          <w:ilvl w:val="0"/>
          <w:numId w:val="125"/>
        </w:numPr>
        <w:autoSpaceDE w:val="0"/>
        <w:autoSpaceDN w:val="0"/>
        <w:adjustRightInd w:val="0"/>
        <w:spacing w:after="60" w:line="288" w:lineRule="auto"/>
        <w:ind w:left="360" w:hanging="360"/>
        <w:rPr>
          <w:rFonts w:ascii="Arial" w:hAnsi="Arial" w:cs="Arial"/>
          <w:color w:val="000000"/>
        </w:rPr>
      </w:pPr>
      <w:r>
        <w:rPr>
          <w:rFonts w:ascii="Arial" w:hAnsi="Arial" w:cs="Arial"/>
          <w:color w:val="000000"/>
        </w:rPr>
        <w:t>If post-arrest targeted temperature management (TTM) therapy in progress at the time of IFT ALS arrival, it should be continued during the transport.</w:t>
      </w:r>
    </w:p>
    <w:p w:rsidR="00F101A5" w:rsidRDefault="00F101A5" w:rsidP="00AC7398">
      <w:pPr>
        <w:numPr>
          <w:ilvl w:val="0"/>
          <w:numId w:val="125"/>
        </w:numPr>
        <w:autoSpaceDE w:val="0"/>
        <w:autoSpaceDN w:val="0"/>
        <w:adjustRightInd w:val="0"/>
        <w:spacing w:after="60" w:line="288" w:lineRule="auto"/>
        <w:ind w:left="360" w:hanging="360"/>
        <w:rPr>
          <w:rFonts w:ascii="Arial" w:hAnsi="Arial" w:cs="Arial"/>
          <w:color w:val="000000"/>
        </w:rPr>
      </w:pPr>
      <w:r>
        <w:rPr>
          <w:rFonts w:ascii="Arial" w:hAnsi="Arial" w:cs="Arial"/>
          <w:color w:val="000000"/>
        </w:rPr>
        <w:t>Pre-transport temperature should be documented, and temperature should be monitored with vital signs every five minutes.</w:t>
      </w:r>
    </w:p>
    <w:p w:rsidR="00F101A5" w:rsidRDefault="00F101A5" w:rsidP="00AC7398">
      <w:pPr>
        <w:numPr>
          <w:ilvl w:val="0"/>
          <w:numId w:val="125"/>
        </w:numPr>
        <w:autoSpaceDE w:val="0"/>
        <w:autoSpaceDN w:val="0"/>
        <w:adjustRightInd w:val="0"/>
        <w:spacing w:after="60" w:line="288" w:lineRule="auto"/>
        <w:ind w:left="360" w:hanging="360"/>
        <w:rPr>
          <w:rFonts w:ascii="Arial" w:hAnsi="Arial" w:cs="Arial"/>
          <w:color w:val="000000"/>
        </w:rPr>
      </w:pPr>
      <w:r>
        <w:rPr>
          <w:rFonts w:ascii="Arial" w:hAnsi="Arial" w:cs="Arial"/>
          <w:color w:val="000000"/>
        </w:rPr>
        <w:t>The temperature target for post-arrest targeted temperature management (TTM) is 32°C – 36°C (89.6°F – 96.8°F).</w:t>
      </w:r>
    </w:p>
    <w:p w:rsidR="00F101A5" w:rsidRDefault="00F101A5" w:rsidP="00AC7398">
      <w:pPr>
        <w:numPr>
          <w:ilvl w:val="0"/>
          <w:numId w:val="125"/>
        </w:numPr>
        <w:autoSpaceDE w:val="0"/>
        <w:autoSpaceDN w:val="0"/>
        <w:adjustRightInd w:val="0"/>
        <w:spacing w:after="60" w:line="288" w:lineRule="auto"/>
        <w:ind w:left="360" w:hanging="360"/>
        <w:rPr>
          <w:rFonts w:ascii="Arial" w:hAnsi="Arial" w:cs="Arial"/>
          <w:color w:val="000000"/>
        </w:rPr>
      </w:pPr>
      <w:r>
        <w:rPr>
          <w:rFonts w:ascii="Arial" w:hAnsi="Arial" w:cs="Arial"/>
          <w:color w:val="000000"/>
        </w:rPr>
        <w:t>If pre-transport or inter-transport temperature is less than or equal to 36°C:</w:t>
      </w:r>
    </w:p>
    <w:p w:rsidR="00F101A5" w:rsidRDefault="00F101A5" w:rsidP="00F101A5">
      <w:pPr>
        <w:autoSpaceDE w:val="0"/>
        <w:autoSpaceDN w:val="0"/>
        <w:adjustRightInd w:val="0"/>
        <w:spacing w:after="60" w:line="288" w:lineRule="auto"/>
        <w:rPr>
          <w:rFonts w:ascii="Arial" w:hAnsi="Arial" w:cs="Arial"/>
          <w:color w:val="000000"/>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Arial" w:hAnsi="Arial" w:cs="Arial"/>
          <w:color w:val="000000"/>
        </w:rPr>
        <w:t xml:space="preserve">Maintain temperature with cold packs placed in the groin, axillae, and on the chest   </w:t>
      </w:r>
    </w:p>
    <w:p w:rsidR="00F101A5" w:rsidRDefault="00F101A5" w:rsidP="00F101A5">
      <w:pPr>
        <w:autoSpaceDE w:val="0"/>
        <w:autoSpaceDN w:val="0"/>
        <w:adjustRightInd w:val="0"/>
        <w:spacing w:after="60" w:line="288" w:lineRule="auto"/>
        <w:rPr>
          <w:rFonts w:ascii="Arial" w:hAnsi="Arial" w:cs="Arial"/>
          <w:color w:val="000000"/>
        </w:rPr>
      </w:pPr>
      <w:r>
        <w:rPr>
          <w:rFonts w:ascii="Arial" w:hAnsi="Arial" w:cs="Arial"/>
          <w:color w:val="000000"/>
        </w:rPr>
        <w:t xml:space="preserve">                 and sides of neck.</w:t>
      </w:r>
    </w:p>
    <w:p w:rsidR="00F101A5" w:rsidRPr="00511846" w:rsidRDefault="00F101A5" w:rsidP="00AC7398">
      <w:pPr>
        <w:pStyle w:val="ListParagraph"/>
        <w:numPr>
          <w:ilvl w:val="0"/>
          <w:numId w:val="155"/>
        </w:numPr>
        <w:autoSpaceDE w:val="0"/>
        <w:autoSpaceDN w:val="0"/>
        <w:adjustRightInd w:val="0"/>
        <w:spacing w:after="60" w:line="288" w:lineRule="auto"/>
        <w:ind w:left="360"/>
        <w:rPr>
          <w:rFonts w:ascii="Arial" w:hAnsi="Arial" w:cs="Arial"/>
          <w:color w:val="000000"/>
        </w:rPr>
      </w:pPr>
      <w:r w:rsidRPr="00511846">
        <w:rPr>
          <w:rFonts w:ascii="Arial" w:hAnsi="Arial" w:cs="Arial"/>
          <w:color w:val="000000"/>
        </w:rPr>
        <w:t>If pre-transport or inter-transport temperature is greater than 3</w:t>
      </w:r>
      <w:r>
        <w:rPr>
          <w:rFonts w:ascii="Arial" w:hAnsi="Arial" w:cs="Arial"/>
          <w:color w:val="000000"/>
        </w:rPr>
        <w:t>6</w:t>
      </w:r>
      <w:r w:rsidRPr="00511846">
        <w:rPr>
          <w:rFonts w:ascii="Arial" w:hAnsi="Arial" w:cs="Arial"/>
          <w:color w:val="000000"/>
        </w:rPr>
        <w:t>°C:</w:t>
      </w:r>
    </w:p>
    <w:p w:rsidR="00F101A5" w:rsidRDefault="00F101A5" w:rsidP="00F101A5">
      <w:pPr>
        <w:autoSpaceDE w:val="0"/>
        <w:autoSpaceDN w:val="0"/>
        <w:adjustRightInd w:val="0"/>
        <w:spacing w:after="60" w:line="288" w:lineRule="auto"/>
        <w:ind w:left="1080" w:hanging="360"/>
        <w:rPr>
          <w:rFonts w:ascii="Arial" w:hAnsi="Arial" w:cs="Arial"/>
          <w:color w:val="000000"/>
        </w:rPr>
      </w:pPr>
      <w:r>
        <w:rPr>
          <w:rFonts w:ascii="Wingdings" w:hAnsi="Wingdings" w:cs="Wingdings"/>
          <w:color w:val="000000"/>
        </w:rPr>
        <w:t></w:t>
      </w:r>
      <w:r>
        <w:rPr>
          <w:rFonts w:ascii="Wingdings" w:hAnsi="Wingdings" w:cs="Wingdings"/>
          <w:color w:val="000000"/>
        </w:rPr>
        <w:t></w:t>
      </w:r>
      <w:r>
        <w:rPr>
          <w:rFonts w:ascii="Arial" w:hAnsi="Arial" w:cs="Arial"/>
          <w:color w:val="000000"/>
        </w:rPr>
        <w:t xml:space="preserve">Continue </w:t>
      </w:r>
      <w:proofErr w:type="spellStart"/>
      <w:r>
        <w:rPr>
          <w:rFonts w:ascii="Arial" w:hAnsi="Arial" w:cs="Arial"/>
          <w:color w:val="000000"/>
        </w:rPr>
        <w:t>cooling</w:t>
      </w:r>
      <w:proofErr w:type="spellEnd"/>
      <w:r>
        <w:rPr>
          <w:rFonts w:ascii="Arial" w:hAnsi="Arial" w:cs="Arial"/>
          <w:color w:val="000000"/>
        </w:rPr>
        <w:t xml:space="preserve"> with cold packs placed in the groin, axillae, and on the chest and  sides of neck.</w:t>
      </w:r>
    </w:p>
    <w:p w:rsidR="00F101A5" w:rsidRDefault="00F101A5" w:rsidP="00AC7398">
      <w:pPr>
        <w:numPr>
          <w:ilvl w:val="0"/>
          <w:numId w:val="125"/>
        </w:numPr>
        <w:autoSpaceDE w:val="0"/>
        <w:autoSpaceDN w:val="0"/>
        <w:adjustRightInd w:val="0"/>
        <w:spacing w:after="60" w:line="288" w:lineRule="auto"/>
        <w:ind w:left="360" w:hanging="360"/>
        <w:rPr>
          <w:rFonts w:ascii="Arial" w:hAnsi="Arial" w:cs="Arial"/>
          <w:color w:val="000000"/>
        </w:rPr>
      </w:pPr>
      <w:r>
        <w:rPr>
          <w:rFonts w:ascii="Arial" w:hAnsi="Arial" w:cs="Arial"/>
          <w:color w:val="000000"/>
        </w:rPr>
        <w:t>Temperature should be monitored if possible for transport times longer than 20 minutes.</w:t>
      </w:r>
    </w:p>
    <w:p w:rsidR="00F101A5" w:rsidRDefault="00F101A5" w:rsidP="00F101A5">
      <w:pPr>
        <w:autoSpaceDE w:val="0"/>
        <w:autoSpaceDN w:val="0"/>
        <w:adjustRightInd w:val="0"/>
        <w:spacing w:after="60" w:line="288" w:lineRule="auto"/>
        <w:ind w:left="360"/>
        <w:rPr>
          <w:rFonts w:ascii="Arial" w:hAnsi="Arial" w:cs="Arial"/>
          <w:color w:val="000000"/>
        </w:rPr>
      </w:pPr>
      <w:r>
        <w:rPr>
          <w:rFonts w:ascii="Arial" w:hAnsi="Arial" w:cs="Arial"/>
          <w:color w:val="000000"/>
        </w:rPr>
        <w:t>Patients should be handled gently (due to risk of arrhythmias).</w:t>
      </w:r>
    </w:p>
    <w:p w:rsidR="00F101A5" w:rsidRDefault="00F101A5" w:rsidP="00AC7398">
      <w:pPr>
        <w:numPr>
          <w:ilvl w:val="0"/>
          <w:numId w:val="125"/>
        </w:numPr>
        <w:autoSpaceDE w:val="0"/>
        <w:autoSpaceDN w:val="0"/>
        <w:adjustRightInd w:val="0"/>
        <w:spacing w:after="60" w:line="288" w:lineRule="auto"/>
        <w:ind w:left="360" w:hanging="360"/>
        <w:rPr>
          <w:rFonts w:ascii="Arial" w:hAnsi="Arial" w:cs="Arial"/>
          <w:color w:val="000000"/>
        </w:rPr>
      </w:pPr>
      <w:r>
        <w:rPr>
          <w:rFonts w:ascii="Arial" w:hAnsi="Arial" w:cs="Arial"/>
          <w:color w:val="000000"/>
        </w:rPr>
        <w:t xml:space="preserve">ALS IFT crews will not discontinue TTM unless ordered to do so by </w:t>
      </w:r>
      <w:r>
        <w:rPr>
          <w:rFonts w:ascii="Arial" w:hAnsi="Arial" w:cs="Arial"/>
          <w:b/>
          <w:bCs/>
          <w:smallCaps/>
          <w:color w:val="000000"/>
        </w:rPr>
        <w:t>Medical Control</w:t>
      </w:r>
      <w:r>
        <w:rPr>
          <w:rFonts w:ascii="Arial" w:hAnsi="Arial" w:cs="Arial"/>
          <w:color w:val="000000"/>
        </w:rPr>
        <w:t>.</w:t>
      </w:r>
    </w:p>
    <w:p w:rsidR="00F101A5" w:rsidRDefault="00F101A5" w:rsidP="00AC7398">
      <w:pPr>
        <w:numPr>
          <w:ilvl w:val="0"/>
          <w:numId w:val="125"/>
        </w:numPr>
        <w:autoSpaceDE w:val="0"/>
        <w:autoSpaceDN w:val="0"/>
        <w:adjustRightInd w:val="0"/>
        <w:spacing w:after="60" w:line="288" w:lineRule="auto"/>
        <w:ind w:left="360" w:hanging="360"/>
        <w:rPr>
          <w:rFonts w:ascii="Arial" w:hAnsi="Arial" w:cs="Arial"/>
          <w:color w:val="000000"/>
        </w:rPr>
      </w:pPr>
      <w:r>
        <w:rPr>
          <w:rFonts w:ascii="Arial" w:hAnsi="Arial" w:cs="Arial"/>
          <w:color w:val="000000"/>
        </w:rPr>
        <w:t xml:space="preserve">If patient temperature is less than 31°C, contact </w:t>
      </w:r>
      <w:r>
        <w:rPr>
          <w:rFonts w:ascii="Arial" w:hAnsi="Arial" w:cs="Arial"/>
          <w:b/>
          <w:bCs/>
          <w:smallCaps/>
          <w:color w:val="000000"/>
        </w:rPr>
        <w:t>Medical Control</w:t>
      </w:r>
      <w:r>
        <w:rPr>
          <w:rFonts w:ascii="Arial" w:hAnsi="Arial" w:cs="Arial"/>
          <w:color w:val="000000"/>
        </w:rPr>
        <w:t xml:space="preserve"> and utilize any external warming devices (blankets, etc.) to actively rewarm patient until the temperature is greater than 31°C.</w:t>
      </w:r>
    </w:p>
    <w:p w:rsidR="00F101A5" w:rsidRDefault="00F101A5" w:rsidP="00F101A5">
      <w:pPr>
        <w:autoSpaceDE w:val="0"/>
        <w:autoSpaceDN w:val="0"/>
        <w:adjustRightInd w:val="0"/>
        <w:spacing w:after="60" w:line="288" w:lineRule="auto"/>
        <w:ind w:left="540" w:hanging="540"/>
        <w:rPr>
          <w:rFonts w:ascii="Arial" w:hAnsi="Arial" w:cs="Arial"/>
          <w:color w:val="000000"/>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Arial" w:hAnsi="Arial" w:cs="Arial"/>
          <w:color w:val="000000"/>
        </w:rPr>
        <w:t xml:space="preserve">If ordered by </w:t>
      </w:r>
      <w:r>
        <w:rPr>
          <w:rFonts w:ascii="Arial" w:hAnsi="Arial" w:cs="Arial"/>
          <w:b/>
          <w:bCs/>
          <w:smallCaps/>
          <w:color w:val="000000"/>
        </w:rPr>
        <w:t>Medical Control</w:t>
      </w:r>
      <w:r>
        <w:rPr>
          <w:rFonts w:ascii="Arial" w:hAnsi="Arial" w:cs="Arial"/>
          <w:color w:val="000000"/>
        </w:rPr>
        <w:t xml:space="preserve"> and available, consider infusion of 250 mL IV boluses of warmed normal saline solution, until the temperature is greater than 31°C.</w:t>
      </w:r>
    </w:p>
    <w:p w:rsidR="00F101A5" w:rsidRDefault="00F101A5" w:rsidP="00AC7398">
      <w:pPr>
        <w:numPr>
          <w:ilvl w:val="0"/>
          <w:numId w:val="125"/>
        </w:numPr>
        <w:autoSpaceDE w:val="0"/>
        <w:autoSpaceDN w:val="0"/>
        <w:adjustRightInd w:val="0"/>
        <w:spacing w:after="60" w:line="288" w:lineRule="auto"/>
        <w:ind w:left="360" w:hanging="360"/>
        <w:rPr>
          <w:rFonts w:ascii="Arial" w:hAnsi="Arial" w:cs="Arial"/>
          <w:color w:val="000000"/>
        </w:rPr>
      </w:pPr>
      <w:r>
        <w:rPr>
          <w:rFonts w:ascii="Arial" w:hAnsi="Arial" w:cs="Arial"/>
          <w:color w:val="000000"/>
        </w:rPr>
        <w:t xml:space="preserve">If hemodynamically significant dysrhythmias or bradycardia of any type develop, or if the patient develops significant bleeding, TTM should be stopped, </w:t>
      </w:r>
      <w:r>
        <w:rPr>
          <w:rFonts w:ascii="Arial" w:hAnsi="Arial" w:cs="Arial"/>
          <w:b/>
          <w:bCs/>
          <w:smallCaps/>
          <w:color w:val="000000"/>
        </w:rPr>
        <w:t>Medical Control</w:t>
      </w:r>
      <w:r>
        <w:rPr>
          <w:rFonts w:ascii="Arial" w:hAnsi="Arial" w:cs="Arial"/>
          <w:color w:val="000000"/>
        </w:rPr>
        <w:t xml:space="preserve"> contacted, and active rewarming pursued.</w:t>
      </w:r>
    </w:p>
    <w:p w:rsidR="00F101A5" w:rsidRDefault="00F101A5" w:rsidP="00F101A5">
      <w:pPr>
        <w:rPr>
          <w:rFonts w:eastAsiaTheme="majorEastAsia" w:cs="Times New Roman"/>
          <w:b/>
          <w:bCs/>
          <w:color w:val="4F81BD" w:themeColor="accent1"/>
          <w:sz w:val="26"/>
          <w:szCs w:val="26"/>
        </w:rPr>
      </w:pPr>
      <w:r>
        <w:br w:type="page"/>
      </w:r>
    </w:p>
    <w:p w:rsidR="00F101A5" w:rsidRDefault="00F101A5" w:rsidP="00F101A5">
      <w:pPr>
        <w:pStyle w:val="Heading2"/>
      </w:pPr>
      <w:r>
        <w:lastRenderedPageBreak/>
        <w:t>Part D5- Pregnancy Related</w:t>
      </w:r>
    </w:p>
    <w:p w:rsidR="00F101A5" w:rsidRDefault="00F101A5" w:rsidP="00AC7398">
      <w:pPr>
        <w:numPr>
          <w:ilvl w:val="0"/>
          <w:numId w:val="125"/>
        </w:numPr>
        <w:autoSpaceDE w:val="0"/>
        <w:autoSpaceDN w:val="0"/>
        <w:adjustRightInd w:val="0"/>
        <w:spacing w:after="60" w:line="288" w:lineRule="auto"/>
        <w:ind w:left="360" w:hanging="360"/>
        <w:rPr>
          <w:rFonts w:ascii="Arial" w:hAnsi="Arial" w:cs="Arial"/>
          <w:color w:val="000000"/>
        </w:rPr>
      </w:pPr>
      <w:r>
        <w:rPr>
          <w:rFonts w:ascii="Arial" w:hAnsi="Arial" w:cs="Arial"/>
          <w:color w:val="000000"/>
        </w:rPr>
        <w:t>Patients who are in labor with concern for imminent delivery must be accompanied by sending facility staff.</w:t>
      </w:r>
    </w:p>
    <w:p w:rsidR="00F101A5" w:rsidRDefault="00F101A5" w:rsidP="00AC7398">
      <w:pPr>
        <w:numPr>
          <w:ilvl w:val="0"/>
          <w:numId w:val="125"/>
        </w:numPr>
        <w:autoSpaceDE w:val="0"/>
        <w:autoSpaceDN w:val="0"/>
        <w:adjustRightInd w:val="0"/>
        <w:spacing w:after="60" w:line="288" w:lineRule="auto"/>
        <w:ind w:left="360" w:hanging="360"/>
        <w:rPr>
          <w:rFonts w:ascii="Arial" w:hAnsi="Arial" w:cs="Arial"/>
          <w:color w:val="000000"/>
        </w:rPr>
      </w:pPr>
      <w:r>
        <w:rPr>
          <w:rFonts w:ascii="Arial" w:hAnsi="Arial" w:cs="Arial"/>
          <w:color w:val="000000"/>
        </w:rPr>
        <w:t>In high-risk situations, a physician / registered nurse will accompany the patient for transport.</w:t>
      </w:r>
    </w:p>
    <w:p w:rsidR="00F101A5" w:rsidRDefault="00F101A5" w:rsidP="00AC7398">
      <w:pPr>
        <w:numPr>
          <w:ilvl w:val="0"/>
          <w:numId w:val="125"/>
        </w:numPr>
        <w:autoSpaceDE w:val="0"/>
        <w:autoSpaceDN w:val="0"/>
        <w:adjustRightInd w:val="0"/>
        <w:spacing w:after="60" w:line="288" w:lineRule="auto"/>
        <w:ind w:left="360" w:hanging="360"/>
        <w:rPr>
          <w:rFonts w:ascii="Arial" w:hAnsi="Arial" w:cs="Arial"/>
          <w:color w:val="000000"/>
        </w:rPr>
      </w:pPr>
      <w:r>
        <w:rPr>
          <w:rFonts w:ascii="Arial" w:hAnsi="Arial" w:cs="Arial"/>
          <w:color w:val="000000"/>
        </w:rPr>
        <w:t xml:space="preserve">If any confusion arises regarding the need for additional OB staff </w:t>
      </w:r>
      <w:r>
        <w:rPr>
          <w:rFonts w:ascii="Arial" w:hAnsi="Arial" w:cs="Arial"/>
          <w:b/>
          <w:bCs/>
          <w:smallCaps/>
          <w:color w:val="000000"/>
        </w:rPr>
        <w:t>Medical Control</w:t>
      </w:r>
      <w:r>
        <w:rPr>
          <w:rFonts w:ascii="Arial" w:hAnsi="Arial" w:cs="Arial"/>
          <w:color w:val="000000"/>
        </w:rPr>
        <w:t xml:space="preserve"> will be contacted and the </w:t>
      </w:r>
      <w:r>
        <w:rPr>
          <w:rFonts w:ascii="Arial" w:hAnsi="Arial" w:cs="Arial"/>
          <w:b/>
          <w:bCs/>
          <w:smallCaps/>
          <w:color w:val="000000"/>
        </w:rPr>
        <w:t>Medical Control</w:t>
      </w:r>
      <w:r>
        <w:rPr>
          <w:rFonts w:ascii="Arial" w:hAnsi="Arial" w:cs="Arial"/>
          <w:color w:val="000000"/>
        </w:rPr>
        <w:t xml:space="preserve"> physician and </w:t>
      </w:r>
      <w:r>
        <w:rPr>
          <w:rFonts w:ascii="Arial" w:hAnsi="Arial" w:cs="Arial"/>
          <w:b/>
          <w:bCs/>
          <w:smallCaps/>
          <w:color w:val="000000"/>
        </w:rPr>
        <w:t>Sending Physician</w:t>
      </w:r>
      <w:r>
        <w:rPr>
          <w:rFonts w:ascii="Arial" w:hAnsi="Arial" w:cs="Arial"/>
          <w:color w:val="000000"/>
        </w:rPr>
        <w:t xml:space="preserve"> should be in direct communication.</w:t>
      </w:r>
    </w:p>
    <w:p w:rsidR="00F101A5" w:rsidRDefault="00F101A5" w:rsidP="00AC7398">
      <w:pPr>
        <w:numPr>
          <w:ilvl w:val="0"/>
          <w:numId w:val="125"/>
        </w:numPr>
        <w:autoSpaceDE w:val="0"/>
        <w:autoSpaceDN w:val="0"/>
        <w:adjustRightInd w:val="0"/>
        <w:spacing w:after="60" w:line="288" w:lineRule="auto"/>
        <w:ind w:left="360" w:hanging="360"/>
        <w:rPr>
          <w:rFonts w:ascii="Arial" w:hAnsi="Arial" w:cs="Arial"/>
          <w:color w:val="000000"/>
        </w:rPr>
      </w:pPr>
      <w:r>
        <w:rPr>
          <w:rFonts w:ascii="Arial" w:hAnsi="Arial" w:cs="Arial"/>
          <w:color w:val="000000"/>
        </w:rPr>
        <w:t>In addition to the documentation standards listed in the General ALS IFT Care Guidelines, when transporting an obstetrical patient, the following should be documented:</w:t>
      </w:r>
    </w:p>
    <w:p w:rsidR="00F101A5" w:rsidRDefault="00F101A5" w:rsidP="00F101A5">
      <w:pPr>
        <w:autoSpaceDE w:val="0"/>
        <w:autoSpaceDN w:val="0"/>
        <w:adjustRightInd w:val="0"/>
        <w:spacing w:after="60" w:line="288" w:lineRule="auto"/>
        <w:rPr>
          <w:rFonts w:ascii="Arial" w:hAnsi="Arial" w:cs="Arial"/>
          <w:color w:val="000000"/>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Arial" w:hAnsi="Arial" w:cs="Arial"/>
          <w:color w:val="000000"/>
        </w:rPr>
        <w:t>The presence of a fetal heart rate before and after transfer</w:t>
      </w:r>
    </w:p>
    <w:p w:rsidR="00F101A5" w:rsidRDefault="00F101A5" w:rsidP="00F101A5">
      <w:pPr>
        <w:autoSpaceDE w:val="0"/>
        <w:autoSpaceDN w:val="0"/>
        <w:adjustRightInd w:val="0"/>
        <w:spacing w:after="60" w:line="288" w:lineRule="auto"/>
        <w:rPr>
          <w:rFonts w:ascii="Arial" w:hAnsi="Arial" w:cs="Arial"/>
          <w:color w:val="000000"/>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Arial" w:hAnsi="Arial" w:cs="Arial"/>
          <w:color w:val="000000"/>
        </w:rPr>
        <w:t>Estimated date of confinement, maternal history of any complications</w:t>
      </w:r>
    </w:p>
    <w:p w:rsidR="00F101A5" w:rsidRDefault="00F101A5" w:rsidP="00F101A5">
      <w:pPr>
        <w:autoSpaceDE w:val="0"/>
        <w:autoSpaceDN w:val="0"/>
        <w:adjustRightInd w:val="0"/>
        <w:spacing w:after="60" w:line="288" w:lineRule="auto"/>
        <w:rPr>
          <w:rFonts w:ascii="Arial" w:hAnsi="Arial" w:cs="Arial"/>
          <w:color w:val="000000"/>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Arial" w:hAnsi="Arial" w:cs="Arial"/>
          <w:color w:val="000000"/>
        </w:rPr>
        <w:t>Condition of membranes, dilation</w:t>
      </w:r>
    </w:p>
    <w:p w:rsidR="00F101A5" w:rsidRDefault="00F101A5" w:rsidP="00F101A5">
      <w:pPr>
        <w:autoSpaceDE w:val="0"/>
        <w:autoSpaceDN w:val="0"/>
        <w:adjustRightInd w:val="0"/>
        <w:spacing w:after="60" w:line="288" w:lineRule="auto"/>
        <w:rPr>
          <w:rFonts w:ascii="Arial" w:hAnsi="Arial" w:cs="Arial"/>
          <w:color w:val="000000"/>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Arial" w:hAnsi="Arial" w:cs="Arial"/>
          <w:color w:val="000000"/>
        </w:rPr>
        <w:t>Gravida / Para</w:t>
      </w:r>
    </w:p>
    <w:p w:rsidR="00F101A5" w:rsidRDefault="00F101A5" w:rsidP="00F101A5">
      <w:pPr>
        <w:autoSpaceDE w:val="0"/>
        <w:autoSpaceDN w:val="0"/>
        <w:adjustRightInd w:val="0"/>
        <w:spacing w:after="60" w:line="288" w:lineRule="auto"/>
        <w:rPr>
          <w:rFonts w:ascii="Arial" w:hAnsi="Arial" w:cs="Arial"/>
          <w:color w:val="000000"/>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Arial" w:hAnsi="Arial" w:cs="Arial"/>
          <w:color w:val="000000"/>
        </w:rPr>
        <w:t>Timing and nature of contractions</w:t>
      </w:r>
    </w:p>
    <w:p w:rsidR="00F101A5" w:rsidRDefault="00F101A5" w:rsidP="00F101A5">
      <w:pPr>
        <w:autoSpaceDE w:val="0"/>
        <w:autoSpaceDN w:val="0"/>
        <w:adjustRightInd w:val="0"/>
        <w:spacing w:after="60" w:line="288" w:lineRule="auto"/>
        <w:rPr>
          <w:rFonts w:ascii="Arial" w:hAnsi="Arial" w:cs="Arial"/>
          <w:color w:val="000000"/>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Arial" w:hAnsi="Arial" w:cs="Arial"/>
          <w:color w:val="000000"/>
        </w:rPr>
        <w:t>Fetal Position</w:t>
      </w:r>
    </w:p>
    <w:p w:rsidR="00F101A5" w:rsidRDefault="00F101A5" w:rsidP="00AC7398">
      <w:pPr>
        <w:numPr>
          <w:ilvl w:val="0"/>
          <w:numId w:val="125"/>
        </w:numPr>
        <w:autoSpaceDE w:val="0"/>
        <w:autoSpaceDN w:val="0"/>
        <w:adjustRightInd w:val="0"/>
        <w:spacing w:after="60" w:line="288" w:lineRule="auto"/>
        <w:ind w:left="360" w:hanging="360"/>
        <w:rPr>
          <w:rFonts w:ascii="Arial" w:hAnsi="Arial" w:cs="Arial"/>
          <w:color w:val="000000"/>
        </w:rPr>
      </w:pPr>
      <w:r>
        <w:rPr>
          <w:rFonts w:ascii="Arial" w:hAnsi="Arial" w:cs="Arial"/>
          <w:color w:val="000000"/>
        </w:rPr>
        <w:t>Patients should be transported in a left-lateral position or sitting upright, if possible.</w:t>
      </w:r>
    </w:p>
    <w:p w:rsidR="00F101A5" w:rsidRDefault="00F101A5" w:rsidP="00AC7398">
      <w:pPr>
        <w:numPr>
          <w:ilvl w:val="0"/>
          <w:numId w:val="125"/>
        </w:numPr>
        <w:autoSpaceDE w:val="0"/>
        <w:autoSpaceDN w:val="0"/>
        <w:adjustRightInd w:val="0"/>
        <w:spacing w:after="60" w:line="288" w:lineRule="auto"/>
        <w:ind w:left="360" w:hanging="360"/>
        <w:rPr>
          <w:rFonts w:ascii="Arial" w:hAnsi="Arial" w:cs="Arial"/>
          <w:color w:val="000000"/>
        </w:rPr>
      </w:pPr>
      <w:r>
        <w:rPr>
          <w:rFonts w:ascii="Arial" w:hAnsi="Arial" w:cs="Arial"/>
          <w:color w:val="000000"/>
        </w:rPr>
        <w:t>Document that the fetal heart rate was evaluated prior to transport and upon arrival.</w:t>
      </w:r>
    </w:p>
    <w:p w:rsidR="00F101A5" w:rsidRDefault="00F101A5" w:rsidP="00AC7398">
      <w:pPr>
        <w:numPr>
          <w:ilvl w:val="0"/>
          <w:numId w:val="125"/>
        </w:numPr>
        <w:autoSpaceDE w:val="0"/>
        <w:autoSpaceDN w:val="0"/>
        <w:adjustRightInd w:val="0"/>
        <w:spacing w:after="60" w:line="288" w:lineRule="auto"/>
        <w:ind w:left="360" w:hanging="360"/>
        <w:rPr>
          <w:rFonts w:ascii="Arial" w:hAnsi="Arial" w:cs="Arial"/>
          <w:color w:val="000000"/>
        </w:rPr>
      </w:pPr>
      <w:r>
        <w:rPr>
          <w:rFonts w:ascii="Arial" w:hAnsi="Arial" w:cs="Arial"/>
          <w:color w:val="000000"/>
        </w:rPr>
        <w:t>If patient should develop eclamptic seizures:</w:t>
      </w:r>
    </w:p>
    <w:p w:rsidR="00F101A5" w:rsidRDefault="00F101A5" w:rsidP="00F101A5">
      <w:pPr>
        <w:autoSpaceDE w:val="0"/>
        <w:autoSpaceDN w:val="0"/>
        <w:adjustRightInd w:val="0"/>
        <w:spacing w:after="60" w:line="288" w:lineRule="auto"/>
        <w:rPr>
          <w:rFonts w:ascii="Arial" w:hAnsi="Arial" w:cs="Arial"/>
          <w:color w:val="000000"/>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Arial" w:hAnsi="Arial" w:cs="Arial"/>
          <w:color w:val="000000"/>
        </w:rPr>
        <w:t>After assessing airway, breathing, and applying high-flow oxygen:</w:t>
      </w:r>
    </w:p>
    <w:p w:rsidR="00F101A5" w:rsidRPr="005A6166" w:rsidRDefault="00F101A5" w:rsidP="00F101A5">
      <w:pPr>
        <w:autoSpaceDE w:val="0"/>
        <w:autoSpaceDN w:val="0"/>
        <w:adjustRightInd w:val="0"/>
        <w:spacing w:after="60" w:line="288" w:lineRule="auto"/>
        <w:rPr>
          <w:rFonts w:ascii="Arial" w:hAnsi="Arial" w:cs="Arial"/>
        </w:rPr>
      </w:pPr>
      <w:r>
        <w:rPr>
          <w:rFonts w:ascii="Symbol" w:hAnsi="Symbol" w:cs="Symbol"/>
          <w:color w:val="000000"/>
        </w:rPr>
        <w:tab/>
      </w:r>
      <w:r>
        <w:rPr>
          <w:rFonts w:ascii="Wingdings" w:hAnsi="Wingdings" w:cs="Wingdings"/>
          <w:color w:val="000000"/>
        </w:rPr>
        <w:t></w:t>
      </w:r>
      <w:r>
        <w:rPr>
          <w:rFonts w:ascii="Symbol" w:hAnsi="Symbol" w:cs="Symbol"/>
          <w:color w:val="FF0000"/>
        </w:rPr>
        <w:t></w:t>
      </w:r>
      <w:r>
        <w:rPr>
          <w:rFonts w:ascii="Symbol" w:hAnsi="Symbol" w:cs="Symbol"/>
          <w:color w:val="FF0000"/>
        </w:rPr>
        <w:t></w:t>
      </w:r>
      <w:r>
        <w:rPr>
          <w:rFonts w:ascii="Symbol" w:hAnsi="Symbol" w:cs="Symbol"/>
          <w:color w:val="FF0000"/>
        </w:rPr>
        <w:t></w:t>
      </w:r>
      <w:r w:rsidRPr="005A6166">
        <w:rPr>
          <w:rFonts w:ascii="Arial" w:hAnsi="Arial" w:cs="Arial"/>
        </w:rPr>
        <w:t xml:space="preserve">Administer </w:t>
      </w:r>
      <w:r w:rsidRPr="005A6166">
        <w:rPr>
          <w:rFonts w:ascii="Arial" w:hAnsi="Arial" w:cs="Arial"/>
          <w:b/>
          <w:bCs/>
          <w:u w:val="single"/>
        </w:rPr>
        <w:t>magnesium sulfate</w:t>
      </w:r>
      <w:r w:rsidRPr="005A6166">
        <w:rPr>
          <w:rFonts w:ascii="Arial" w:hAnsi="Arial" w:cs="Arial"/>
        </w:rPr>
        <w:t xml:space="preserve"> 2-4 grams over </w:t>
      </w:r>
      <w:r w:rsidR="00D6293B">
        <w:rPr>
          <w:rFonts w:ascii="Arial" w:hAnsi="Arial" w:cs="Arial"/>
        </w:rPr>
        <w:t>5</w:t>
      </w:r>
      <w:r w:rsidRPr="005A6166">
        <w:rPr>
          <w:rFonts w:ascii="Arial" w:hAnsi="Arial" w:cs="Arial"/>
        </w:rPr>
        <w:t xml:space="preserve"> minutes IV/IO</w:t>
      </w:r>
      <w:r w:rsidR="000959AE">
        <w:rPr>
          <w:rFonts w:ascii="Arial" w:hAnsi="Arial" w:cs="Arial"/>
        </w:rPr>
        <w:t>.</w:t>
      </w:r>
    </w:p>
    <w:p w:rsidR="00F101A5" w:rsidRDefault="00F101A5" w:rsidP="00F101A5">
      <w:pPr>
        <w:autoSpaceDE w:val="0"/>
        <w:autoSpaceDN w:val="0"/>
        <w:adjustRightInd w:val="0"/>
        <w:spacing w:after="60" w:line="288" w:lineRule="auto"/>
        <w:rPr>
          <w:rFonts w:ascii="Arial" w:hAnsi="Arial" w:cs="Arial"/>
          <w:color w:val="000000"/>
        </w:rPr>
      </w:pPr>
      <w:r>
        <w:rPr>
          <w:rFonts w:ascii="Arial" w:hAnsi="Arial" w:cs="Arial"/>
          <w:color w:val="000000"/>
        </w:rPr>
        <w:t>Follow Seizure Protocol</w:t>
      </w:r>
      <w:r>
        <w:rPr>
          <w:rFonts w:ascii="Arial" w:hAnsi="Arial" w:cs="Arial"/>
          <w:color w:val="000000"/>
          <w:u w:val="single"/>
        </w:rPr>
        <w:t xml:space="preserve"> 2.15A – Seizures-Adult</w:t>
      </w:r>
      <w:r>
        <w:rPr>
          <w:rFonts w:ascii="Arial" w:hAnsi="Arial" w:cs="Arial"/>
          <w:color w:val="000000"/>
        </w:rPr>
        <w:t xml:space="preserve"> and the OB protocol </w:t>
      </w:r>
      <w:r>
        <w:rPr>
          <w:rFonts w:ascii="Arial" w:hAnsi="Arial" w:cs="Arial"/>
          <w:color w:val="000000"/>
          <w:u w:val="single"/>
        </w:rPr>
        <w:t>2.10 Obstetrical Emergencies</w:t>
      </w:r>
      <w:r>
        <w:rPr>
          <w:rFonts w:ascii="Arial" w:hAnsi="Arial" w:cs="Arial"/>
          <w:color w:val="000000"/>
        </w:rPr>
        <w:t xml:space="preserve">. </w:t>
      </w:r>
    </w:p>
    <w:p w:rsidR="00F101A5" w:rsidRDefault="00F101A5" w:rsidP="00F101A5">
      <w:pPr>
        <w:rPr>
          <w:rFonts w:ascii="Arial" w:hAnsi="Arial" w:cs="Arial"/>
          <w:color w:val="000000"/>
        </w:rPr>
      </w:pPr>
      <w:r>
        <w:rPr>
          <w:rFonts w:ascii="Arial" w:hAnsi="Arial" w:cs="Arial"/>
          <w:color w:val="000000"/>
        </w:rPr>
        <w:br w:type="page"/>
      </w:r>
    </w:p>
    <w:p w:rsidR="00F101A5" w:rsidRPr="00D06706" w:rsidRDefault="00F101A5" w:rsidP="00F101A5">
      <w:pPr>
        <w:pStyle w:val="Heading2"/>
      </w:pPr>
      <w:r w:rsidRPr="00D06706">
        <w:lastRenderedPageBreak/>
        <w:t>Part D6-ST Segment Elevation MI (STEMI)</w:t>
      </w:r>
    </w:p>
    <w:p w:rsidR="00F101A5" w:rsidRPr="007E4991" w:rsidRDefault="00F101A5" w:rsidP="00AC7398">
      <w:pPr>
        <w:pStyle w:val="NoSpacing"/>
        <w:numPr>
          <w:ilvl w:val="0"/>
          <w:numId w:val="156"/>
        </w:numPr>
        <w:rPr>
          <w:rFonts w:ascii="Arial" w:hAnsi="Arial" w:cs="Arial"/>
          <w:b/>
        </w:rPr>
      </w:pPr>
      <w:r>
        <w:rPr>
          <w:rFonts w:ascii="Arial" w:hAnsi="Arial" w:cs="Arial"/>
          <w:b/>
        </w:rPr>
        <w:t xml:space="preserve">  </w:t>
      </w:r>
      <w:r w:rsidRPr="007E4991">
        <w:rPr>
          <w:rFonts w:ascii="Arial" w:hAnsi="Arial" w:cs="Arial"/>
          <w:b/>
        </w:rPr>
        <w:t>Paramedics should be familiar with the care and treatment the patient has received.</w:t>
      </w:r>
    </w:p>
    <w:p w:rsidR="00F101A5" w:rsidRDefault="00F101A5" w:rsidP="00F101A5">
      <w:pPr>
        <w:pStyle w:val="NoSpacing"/>
        <w:rPr>
          <w:rFonts w:ascii="Arial" w:hAnsi="Arial" w:cs="Arial"/>
        </w:rPr>
      </w:pPr>
      <w:r>
        <w:t xml:space="preserve">      </w:t>
      </w:r>
      <w:r w:rsidRPr="007E4991">
        <w:rPr>
          <w:rFonts w:ascii="Arial" w:hAnsi="Arial" w:cs="Arial"/>
        </w:rPr>
        <w:t>Confirm medications administered prior to arrival.</w:t>
      </w:r>
    </w:p>
    <w:p w:rsidR="00F101A5" w:rsidRPr="007E4991" w:rsidRDefault="00F101A5" w:rsidP="00F101A5">
      <w:pPr>
        <w:pStyle w:val="NoSpacing"/>
        <w:rPr>
          <w:rFonts w:ascii="Arial" w:hAnsi="Arial" w:cs="Arial"/>
        </w:rPr>
      </w:pPr>
    </w:p>
    <w:p w:rsidR="00F101A5" w:rsidRDefault="00F101A5" w:rsidP="00AC7398">
      <w:pPr>
        <w:numPr>
          <w:ilvl w:val="0"/>
          <w:numId w:val="125"/>
        </w:numPr>
        <w:tabs>
          <w:tab w:val="left" w:pos="180"/>
        </w:tabs>
        <w:autoSpaceDE w:val="0"/>
        <w:autoSpaceDN w:val="0"/>
        <w:adjustRightInd w:val="0"/>
        <w:spacing w:line="288" w:lineRule="auto"/>
        <w:ind w:left="360" w:hanging="360"/>
        <w:rPr>
          <w:rFonts w:ascii="Arial" w:hAnsi="Arial" w:cs="Arial"/>
          <w:b/>
          <w:bCs/>
          <w:color w:val="000000"/>
        </w:rPr>
      </w:pPr>
      <w:r>
        <w:rPr>
          <w:rFonts w:ascii="Arial" w:hAnsi="Arial" w:cs="Arial"/>
          <w:b/>
          <w:bCs/>
          <w:color w:val="000000"/>
        </w:rPr>
        <w:t>Consider discontinuing or avoiding all medication infusions (except for basic IV fluids) to expedite transfer.</w:t>
      </w:r>
    </w:p>
    <w:p w:rsidR="00F101A5" w:rsidRDefault="00F101A5" w:rsidP="00AC7398">
      <w:pPr>
        <w:numPr>
          <w:ilvl w:val="0"/>
          <w:numId w:val="125"/>
        </w:numPr>
        <w:autoSpaceDE w:val="0"/>
        <w:autoSpaceDN w:val="0"/>
        <w:adjustRightInd w:val="0"/>
        <w:spacing w:line="288" w:lineRule="auto"/>
        <w:ind w:left="360" w:hanging="360"/>
        <w:rPr>
          <w:rFonts w:ascii="Arial" w:hAnsi="Arial" w:cs="Arial"/>
          <w:color w:val="000000"/>
        </w:rPr>
      </w:pPr>
      <w:r>
        <w:rPr>
          <w:rFonts w:ascii="Arial" w:hAnsi="Arial" w:cs="Arial"/>
          <w:color w:val="000000"/>
        </w:rPr>
        <w:t>Receiving facility should be contacted to ensure rapid transfer to cardiac cath lab.</w:t>
      </w:r>
    </w:p>
    <w:p w:rsidR="00F101A5" w:rsidRDefault="00F101A5" w:rsidP="00AC7398">
      <w:pPr>
        <w:numPr>
          <w:ilvl w:val="0"/>
          <w:numId w:val="125"/>
        </w:numPr>
        <w:autoSpaceDE w:val="0"/>
        <w:autoSpaceDN w:val="0"/>
        <w:adjustRightInd w:val="0"/>
        <w:spacing w:line="288" w:lineRule="auto"/>
        <w:ind w:left="360" w:hanging="360"/>
        <w:rPr>
          <w:rFonts w:ascii="Arial" w:hAnsi="Arial" w:cs="Arial"/>
          <w:color w:val="000000"/>
        </w:rPr>
      </w:pPr>
      <w:r>
        <w:rPr>
          <w:rFonts w:ascii="Arial" w:hAnsi="Arial" w:cs="Arial"/>
          <w:color w:val="000000"/>
        </w:rPr>
        <w:t xml:space="preserve">Patients should receive appropriate supplemental oxygen therapy, only if SpO2 &lt;94% or dyspnea, in accordance with </w:t>
      </w:r>
      <w:r>
        <w:rPr>
          <w:rFonts w:ascii="Arial" w:hAnsi="Arial" w:cs="Arial"/>
          <w:color w:val="000000"/>
          <w:u w:val="single"/>
        </w:rPr>
        <w:t>Routine Patient Care 1.0.</w:t>
      </w:r>
      <w:r>
        <w:rPr>
          <w:rFonts w:ascii="Arial" w:hAnsi="Arial" w:cs="Arial"/>
          <w:color w:val="000000"/>
        </w:rPr>
        <w:t xml:space="preserve"> </w:t>
      </w:r>
    </w:p>
    <w:p w:rsidR="00F101A5" w:rsidRDefault="00F101A5" w:rsidP="00AC7398">
      <w:pPr>
        <w:numPr>
          <w:ilvl w:val="0"/>
          <w:numId w:val="125"/>
        </w:numPr>
        <w:autoSpaceDE w:val="0"/>
        <w:autoSpaceDN w:val="0"/>
        <w:adjustRightInd w:val="0"/>
        <w:spacing w:line="288" w:lineRule="auto"/>
        <w:ind w:left="360" w:hanging="360"/>
        <w:rPr>
          <w:rFonts w:ascii="Arial" w:hAnsi="Arial" w:cs="Arial"/>
          <w:color w:val="000000"/>
        </w:rPr>
      </w:pPr>
      <w:r>
        <w:rPr>
          <w:rFonts w:ascii="Arial" w:hAnsi="Arial" w:cs="Arial"/>
          <w:color w:val="000000"/>
        </w:rPr>
        <w:t>All other interventions per state-wide treatment protocol, if not already administered:</w:t>
      </w:r>
    </w:p>
    <w:p w:rsidR="00F101A5" w:rsidRDefault="00F101A5" w:rsidP="00F101A5">
      <w:pPr>
        <w:tabs>
          <w:tab w:val="left" w:pos="720"/>
          <w:tab w:val="left" w:pos="900"/>
        </w:tabs>
        <w:autoSpaceDE w:val="0"/>
        <w:autoSpaceDN w:val="0"/>
        <w:adjustRightInd w:val="0"/>
        <w:spacing w:line="288" w:lineRule="auto"/>
        <w:rPr>
          <w:rFonts w:ascii="Arial" w:hAnsi="Arial" w:cs="Arial"/>
          <w:color w:val="000000"/>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Arial" w:hAnsi="Arial" w:cs="Arial"/>
          <w:b/>
          <w:bCs/>
          <w:color w:val="000000"/>
          <w:u w:val="single"/>
        </w:rPr>
        <w:t>Aspirin</w:t>
      </w:r>
      <w:r>
        <w:rPr>
          <w:rFonts w:ascii="Arial" w:hAnsi="Arial" w:cs="Arial"/>
          <w:b/>
          <w:bCs/>
          <w:color w:val="000000"/>
        </w:rPr>
        <w:t xml:space="preserve"> </w:t>
      </w:r>
      <w:r>
        <w:rPr>
          <w:rFonts w:ascii="Arial" w:hAnsi="Arial" w:cs="Arial"/>
          <w:color w:val="000000"/>
        </w:rPr>
        <w:t>324-325 mg PO</w:t>
      </w:r>
    </w:p>
    <w:p w:rsidR="00F101A5" w:rsidRDefault="00F101A5" w:rsidP="00AC7398">
      <w:pPr>
        <w:numPr>
          <w:ilvl w:val="0"/>
          <w:numId w:val="125"/>
        </w:numPr>
        <w:autoSpaceDE w:val="0"/>
        <w:autoSpaceDN w:val="0"/>
        <w:adjustRightInd w:val="0"/>
        <w:spacing w:line="288" w:lineRule="auto"/>
        <w:ind w:left="360" w:hanging="360"/>
        <w:rPr>
          <w:rFonts w:ascii="Arial" w:hAnsi="Arial" w:cs="Arial"/>
          <w:color w:val="000000"/>
        </w:rPr>
      </w:pPr>
      <w:r>
        <w:rPr>
          <w:rFonts w:ascii="Arial" w:hAnsi="Arial" w:cs="Arial"/>
          <w:color w:val="000000"/>
        </w:rPr>
        <w:t>If patient continues to experience chest discomfort:</w:t>
      </w:r>
    </w:p>
    <w:p w:rsidR="00F101A5" w:rsidRPr="00594DF7" w:rsidRDefault="00F101A5" w:rsidP="00F101A5">
      <w:pPr>
        <w:pStyle w:val="NoSpacing"/>
        <w:rPr>
          <w:rFonts w:ascii="Arial" w:hAnsi="Arial" w:cs="Arial"/>
        </w:rPr>
      </w:pPr>
      <w:r>
        <w:rPr>
          <w:rFonts w:ascii="Wingdings" w:hAnsi="Wingdings" w:cs="Wingdings"/>
        </w:rPr>
        <w:tab/>
      </w:r>
      <w:r>
        <w:rPr>
          <w:rFonts w:ascii="Wingdings" w:hAnsi="Wingdings" w:cs="Wingdings"/>
        </w:rPr>
        <w:t></w:t>
      </w:r>
      <w:r>
        <w:rPr>
          <w:rFonts w:ascii="Wingdings" w:hAnsi="Wingdings" w:cs="Wingdings"/>
        </w:rPr>
        <w:t></w:t>
      </w:r>
      <w:r w:rsidRPr="00594DF7">
        <w:rPr>
          <w:rFonts w:ascii="Arial" w:hAnsi="Arial" w:cs="Arial"/>
          <w:b/>
          <w:u w:val="single"/>
        </w:rPr>
        <w:t>Nitroglycerine</w:t>
      </w:r>
      <w:r w:rsidRPr="00594DF7">
        <w:rPr>
          <w:rFonts w:ascii="Arial" w:hAnsi="Arial" w:cs="Arial"/>
        </w:rPr>
        <w:t xml:space="preserve"> (if systolic blood pressure is greater than 120mm Hg), 0.4 mg SL      </w:t>
      </w:r>
    </w:p>
    <w:p w:rsidR="00F101A5" w:rsidRDefault="00F101A5" w:rsidP="00F101A5">
      <w:pPr>
        <w:pStyle w:val="NoSpacing"/>
        <w:rPr>
          <w:rFonts w:ascii="Arial" w:hAnsi="Arial" w:cs="Arial"/>
        </w:rPr>
      </w:pPr>
      <w:r w:rsidRPr="00594DF7">
        <w:rPr>
          <w:rFonts w:ascii="Arial" w:hAnsi="Arial" w:cs="Arial"/>
        </w:rPr>
        <w:t xml:space="preserve">                     tablet or spray; may be repeated in </w:t>
      </w:r>
      <w:proofErr w:type="gramStart"/>
      <w:r w:rsidRPr="00594DF7">
        <w:rPr>
          <w:rFonts w:ascii="Arial" w:hAnsi="Arial" w:cs="Arial"/>
        </w:rPr>
        <w:t>5 minute</w:t>
      </w:r>
      <w:proofErr w:type="gramEnd"/>
      <w:r w:rsidRPr="00594DF7">
        <w:rPr>
          <w:rFonts w:ascii="Arial" w:hAnsi="Arial" w:cs="Arial"/>
        </w:rPr>
        <w:t xml:space="preserve"> intervals for a total of three (3) doses</w:t>
      </w:r>
      <w:r>
        <w:rPr>
          <w:rFonts w:ascii="Arial" w:hAnsi="Arial" w:cs="Arial"/>
        </w:rPr>
        <w:t xml:space="preserve"> </w:t>
      </w:r>
    </w:p>
    <w:p w:rsidR="00F101A5" w:rsidRPr="00594DF7" w:rsidRDefault="00F101A5" w:rsidP="00F101A5">
      <w:pPr>
        <w:pStyle w:val="NoSpacing"/>
        <w:rPr>
          <w:rFonts w:ascii="Arial" w:hAnsi="Arial" w:cs="Arial"/>
        </w:rPr>
      </w:pPr>
    </w:p>
    <w:p w:rsidR="00F101A5" w:rsidRDefault="00F101A5" w:rsidP="00F101A5">
      <w:pPr>
        <w:autoSpaceDE w:val="0"/>
        <w:autoSpaceDN w:val="0"/>
        <w:adjustRightInd w:val="0"/>
        <w:spacing w:line="288" w:lineRule="auto"/>
        <w:rPr>
          <w:rFonts w:ascii="Arial" w:hAnsi="Arial" w:cs="Arial"/>
          <w:color w:val="000000"/>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sidRPr="00583CC6">
        <w:rPr>
          <w:rFonts w:ascii="Arial" w:hAnsi="Arial" w:cs="Arial"/>
          <w:b/>
          <w:color w:val="000000"/>
          <w:u w:val="single"/>
        </w:rPr>
        <w:t>Fentanyl</w:t>
      </w:r>
      <w:r>
        <w:rPr>
          <w:rFonts w:ascii="Arial" w:hAnsi="Arial" w:cs="Arial"/>
          <w:color w:val="000000"/>
        </w:rPr>
        <w:t>, 1 mcg / kg slow IV/IO push, to a maximum of 150 mcg</w:t>
      </w:r>
    </w:p>
    <w:p w:rsidR="00F101A5" w:rsidRDefault="00F101A5" w:rsidP="00F101A5">
      <w:pPr>
        <w:pStyle w:val="Heading1"/>
      </w:pPr>
      <w:r>
        <w:t>Part E1-General Guidelines for Medication Administration</w:t>
      </w:r>
    </w:p>
    <w:p w:rsidR="00F101A5" w:rsidRDefault="00F101A5" w:rsidP="00AC7398">
      <w:pPr>
        <w:numPr>
          <w:ilvl w:val="0"/>
          <w:numId w:val="125"/>
        </w:numPr>
        <w:autoSpaceDE w:val="0"/>
        <w:autoSpaceDN w:val="0"/>
        <w:adjustRightInd w:val="0"/>
        <w:spacing w:after="300" w:line="288" w:lineRule="auto"/>
        <w:ind w:left="360" w:hanging="360"/>
        <w:rPr>
          <w:rFonts w:ascii="Arial" w:hAnsi="Arial" w:cs="Arial"/>
          <w:color w:val="000000"/>
        </w:rPr>
      </w:pPr>
      <w:r>
        <w:rPr>
          <w:rFonts w:ascii="Arial" w:hAnsi="Arial" w:cs="Arial"/>
          <w:color w:val="000000"/>
        </w:rPr>
        <w:t>The transport paramedic must be familiar or become familiar through consultation (i.e., with a drug reference or discussion with hospital staff) on the following attributes of each drug the patient has received prior to and will receive during transport:</w:t>
      </w:r>
    </w:p>
    <w:p w:rsidR="00F101A5" w:rsidRDefault="00F101A5" w:rsidP="00F101A5">
      <w:pPr>
        <w:autoSpaceDE w:val="0"/>
        <w:autoSpaceDN w:val="0"/>
        <w:adjustRightInd w:val="0"/>
        <w:spacing w:after="300" w:line="288" w:lineRule="auto"/>
        <w:rPr>
          <w:rFonts w:ascii="Arial" w:hAnsi="Arial" w:cs="Arial"/>
          <w:color w:val="000000"/>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Arial" w:hAnsi="Arial" w:cs="Arial"/>
          <w:color w:val="000000"/>
        </w:rPr>
        <w:t>The type and name of medication being administered.</w:t>
      </w:r>
    </w:p>
    <w:p w:rsidR="00F101A5" w:rsidRDefault="00F101A5" w:rsidP="00F101A5">
      <w:pPr>
        <w:autoSpaceDE w:val="0"/>
        <w:autoSpaceDN w:val="0"/>
        <w:adjustRightInd w:val="0"/>
        <w:spacing w:after="300" w:line="288" w:lineRule="auto"/>
        <w:rPr>
          <w:rFonts w:ascii="Arial" w:hAnsi="Arial" w:cs="Arial"/>
          <w:color w:val="000000"/>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Arial" w:hAnsi="Arial" w:cs="Arial"/>
          <w:color w:val="000000"/>
        </w:rPr>
        <w:t>The indication and contraindications for administration of the medication.</w:t>
      </w:r>
    </w:p>
    <w:p w:rsidR="00F101A5" w:rsidRDefault="00F101A5" w:rsidP="00F101A5">
      <w:pPr>
        <w:autoSpaceDE w:val="0"/>
        <w:autoSpaceDN w:val="0"/>
        <w:adjustRightInd w:val="0"/>
        <w:spacing w:after="300" w:line="288" w:lineRule="auto"/>
        <w:rPr>
          <w:rFonts w:ascii="Arial" w:hAnsi="Arial" w:cs="Arial"/>
          <w:color w:val="000000"/>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Arial" w:hAnsi="Arial" w:cs="Arial"/>
          <w:color w:val="000000"/>
        </w:rPr>
        <w:t>The correct dose, rate, and mixture of medication.</w:t>
      </w:r>
    </w:p>
    <w:p w:rsidR="00F101A5" w:rsidRDefault="00F101A5" w:rsidP="00F101A5">
      <w:pPr>
        <w:autoSpaceDE w:val="0"/>
        <w:autoSpaceDN w:val="0"/>
        <w:adjustRightInd w:val="0"/>
        <w:spacing w:after="300" w:line="288" w:lineRule="auto"/>
        <w:rPr>
          <w:rFonts w:ascii="Arial" w:hAnsi="Arial" w:cs="Arial"/>
          <w:color w:val="000000"/>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Arial" w:hAnsi="Arial" w:cs="Arial"/>
          <w:color w:val="000000"/>
        </w:rPr>
        <w:t>Any titration indications or instructions.</w:t>
      </w:r>
    </w:p>
    <w:p w:rsidR="00F101A5" w:rsidRDefault="00F101A5" w:rsidP="00F101A5">
      <w:pPr>
        <w:autoSpaceDE w:val="0"/>
        <w:autoSpaceDN w:val="0"/>
        <w:adjustRightInd w:val="0"/>
        <w:spacing w:after="300" w:line="288" w:lineRule="auto"/>
        <w:rPr>
          <w:rFonts w:ascii="Arial" w:hAnsi="Arial" w:cs="Arial"/>
          <w:color w:val="000000"/>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Arial" w:hAnsi="Arial" w:cs="Arial"/>
          <w:color w:val="000000"/>
        </w:rPr>
        <w:t>Any specific medical control instructions.</w:t>
      </w:r>
    </w:p>
    <w:p w:rsidR="00F101A5" w:rsidRDefault="00F101A5" w:rsidP="00F101A5">
      <w:pPr>
        <w:autoSpaceDE w:val="0"/>
        <w:autoSpaceDN w:val="0"/>
        <w:adjustRightInd w:val="0"/>
        <w:spacing w:after="300" w:line="288" w:lineRule="auto"/>
        <w:rPr>
          <w:rFonts w:ascii="Arial" w:hAnsi="Arial" w:cs="Arial"/>
          <w:color w:val="000000"/>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Arial" w:hAnsi="Arial" w:cs="Arial"/>
          <w:color w:val="000000"/>
        </w:rPr>
        <w:t xml:space="preserve">Any patient-specific information </w:t>
      </w:r>
    </w:p>
    <w:p w:rsidR="00F101A5" w:rsidRDefault="00F101A5" w:rsidP="00F101A5">
      <w:pPr>
        <w:autoSpaceDE w:val="0"/>
        <w:autoSpaceDN w:val="0"/>
        <w:adjustRightInd w:val="0"/>
        <w:spacing w:after="300" w:line="288" w:lineRule="auto"/>
        <w:rPr>
          <w:rFonts w:ascii="Arial" w:hAnsi="Arial" w:cs="Arial"/>
          <w:color w:val="000000"/>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Arial" w:hAnsi="Arial" w:cs="Arial"/>
          <w:color w:val="000000"/>
        </w:rPr>
        <w:t>Any adverse effects of the medication being administered.</w:t>
      </w:r>
    </w:p>
    <w:p w:rsidR="00F101A5" w:rsidRDefault="00F101A5" w:rsidP="00F101A5">
      <w:pPr>
        <w:autoSpaceDE w:val="0"/>
        <w:autoSpaceDN w:val="0"/>
        <w:adjustRightInd w:val="0"/>
        <w:spacing w:after="300" w:line="288" w:lineRule="auto"/>
        <w:rPr>
          <w:rFonts w:ascii="Arial" w:hAnsi="Arial" w:cs="Arial"/>
          <w:color w:val="000000"/>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Arial" w:hAnsi="Arial" w:cs="Arial"/>
          <w:color w:val="000000"/>
        </w:rPr>
        <w:t>The seven rights of medication administration should always be considered, even when transporting patients between facilities.</w:t>
      </w:r>
    </w:p>
    <w:p w:rsidR="00F101A5" w:rsidRDefault="00F101A5" w:rsidP="00F101A5">
      <w:pPr>
        <w:autoSpaceDE w:val="0"/>
        <w:autoSpaceDN w:val="0"/>
        <w:adjustRightInd w:val="0"/>
        <w:spacing w:after="300" w:line="288" w:lineRule="auto"/>
        <w:rPr>
          <w:rFonts w:ascii="Arial" w:hAnsi="Arial" w:cs="Arial"/>
          <w:color w:val="000000"/>
        </w:rPr>
      </w:pPr>
      <w:r>
        <w:rPr>
          <w:rFonts w:ascii="Wingdings" w:hAnsi="Wingdings" w:cs="Wingdings"/>
          <w:color w:val="000000"/>
        </w:rPr>
        <w:tab/>
      </w: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Arial" w:hAnsi="Arial" w:cs="Arial"/>
          <w:color w:val="000000"/>
        </w:rPr>
        <w:t>Right patient, drug, dose, route, time, outcome, documentation</w:t>
      </w:r>
    </w:p>
    <w:p w:rsidR="00F101A5" w:rsidRDefault="00F101A5" w:rsidP="00AC7398">
      <w:pPr>
        <w:numPr>
          <w:ilvl w:val="0"/>
          <w:numId w:val="125"/>
        </w:numPr>
        <w:autoSpaceDE w:val="0"/>
        <w:autoSpaceDN w:val="0"/>
        <w:adjustRightInd w:val="0"/>
        <w:spacing w:after="300" w:line="288" w:lineRule="auto"/>
        <w:ind w:left="360" w:hanging="360"/>
        <w:rPr>
          <w:rFonts w:ascii="Arial" w:hAnsi="Arial" w:cs="Arial"/>
          <w:color w:val="000000"/>
        </w:rPr>
      </w:pPr>
      <w:r>
        <w:rPr>
          <w:rFonts w:ascii="Arial" w:hAnsi="Arial" w:cs="Arial"/>
          <w:color w:val="000000"/>
        </w:rPr>
        <w:lastRenderedPageBreak/>
        <w:t>Paramedics may not accept any medications from the sending facility for the purposes of bolus administration during transport.</w:t>
      </w:r>
    </w:p>
    <w:p w:rsidR="00F101A5" w:rsidRDefault="00F101A5" w:rsidP="00F101A5">
      <w:pPr>
        <w:pStyle w:val="Heading2"/>
      </w:pPr>
      <w:r>
        <w:t>Part E2-Approved Medications and Classes</w:t>
      </w:r>
    </w:p>
    <w:p w:rsidR="00F101A5" w:rsidRDefault="00F101A5" w:rsidP="00F101A5">
      <w:pPr>
        <w:autoSpaceDE w:val="0"/>
        <w:autoSpaceDN w:val="0"/>
        <w:adjustRightInd w:val="0"/>
        <w:spacing w:after="240" w:line="312" w:lineRule="auto"/>
        <w:rPr>
          <w:rFonts w:ascii="Arial" w:hAnsi="Arial" w:cs="Arial"/>
          <w:color w:val="000000"/>
        </w:rPr>
      </w:pPr>
      <w:r>
        <w:rPr>
          <w:rFonts w:ascii="Arial" w:hAnsi="Arial" w:cs="Arial"/>
          <w:color w:val="000000"/>
        </w:rPr>
        <w:t xml:space="preserve">Any of the following medications or medication classes, not currently part of the EMT Paramedic Statewide Treatment Protocols, may be maintained if initiated at the sending facility, and can only be titrated through specific IFT protocols </w:t>
      </w:r>
      <w:r>
        <w:rPr>
          <w:rFonts w:ascii="Arial" w:hAnsi="Arial" w:cs="Arial"/>
          <w:b/>
          <w:bCs/>
          <w:color w:val="000000"/>
        </w:rPr>
        <w:t>and</w:t>
      </w:r>
      <w:r>
        <w:rPr>
          <w:rFonts w:ascii="Arial" w:hAnsi="Arial" w:cs="Arial"/>
          <w:color w:val="000000"/>
        </w:rPr>
        <w:t xml:space="preserve"> by on-line </w:t>
      </w:r>
      <w:r>
        <w:rPr>
          <w:rFonts w:ascii="Arial" w:hAnsi="Arial" w:cs="Arial"/>
          <w:b/>
          <w:bCs/>
          <w:smallCaps/>
          <w:color w:val="000000"/>
        </w:rPr>
        <w:t>Medical Control</w:t>
      </w:r>
      <w:r>
        <w:rPr>
          <w:rFonts w:ascii="Arial" w:hAnsi="Arial" w:cs="Arial"/>
          <w:color w:val="000000"/>
        </w:rPr>
        <w:t>.</w:t>
      </w:r>
    </w:p>
    <w:p w:rsidR="00F101A5" w:rsidRDefault="00F101A5" w:rsidP="001A5DB2">
      <w:pPr>
        <w:numPr>
          <w:ilvl w:val="0"/>
          <w:numId w:val="172"/>
        </w:numPr>
        <w:autoSpaceDE w:val="0"/>
        <w:autoSpaceDN w:val="0"/>
        <w:adjustRightInd w:val="0"/>
        <w:spacing w:after="100" w:line="240" w:lineRule="auto"/>
        <w:ind w:left="360"/>
        <w:rPr>
          <w:rFonts w:ascii="Arial" w:hAnsi="Arial" w:cs="Arial"/>
          <w:color w:val="000000"/>
        </w:rPr>
      </w:pPr>
      <w:r>
        <w:rPr>
          <w:rFonts w:ascii="Arial" w:hAnsi="Arial" w:cs="Arial"/>
          <w:color w:val="000000"/>
        </w:rPr>
        <w:t>Aminophylline</w:t>
      </w:r>
    </w:p>
    <w:p w:rsidR="00F101A5" w:rsidRDefault="00F101A5" w:rsidP="001A5DB2">
      <w:pPr>
        <w:numPr>
          <w:ilvl w:val="0"/>
          <w:numId w:val="172"/>
        </w:numPr>
        <w:autoSpaceDE w:val="0"/>
        <w:autoSpaceDN w:val="0"/>
        <w:adjustRightInd w:val="0"/>
        <w:spacing w:after="100" w:line="240" w:lineRule="auto"/>
        <w:ind w:left="360"/>
        <w:rPr>
          <w:rFonts w:ascii="Arial" w:hAnsi="Arial" w:cs="Arial"/>
          <w:color w:val="000000"/>
        </w:rPr>
      </w:pPr>
      <w:r>
        <w:rPr>
          <w:rFonts w:ascii="Arial" w:hAnsi="Arial" w:cs="Arial"/>
          <w:color w:val="000000"/>
        </w:rPr>
        <w:t>Analgesics</w:t>
      </w:r>
    </w:p>
    <w:p w:rsidR="00F101A5" w:rsidRDefault="00F101A5" w:rsidP="001A5DB2">
      <w:pPr>
        <w:numPr>
          <w:ilvl w:val="0"/>
          <w:numId w:val="172"/>
        </w:numPr>
        <w:autoSpaceDE w:val="0"/>
        <w:autoSpaceDN w:val="0"/>
        <w:adjustRightInd w:val="0"/>
        <w:spacing w:after="100" w:line="240" w:lineRule="auto"/>
        <w:ind w:left="360"/>
        <w:rPr>
          <w:rFonts w:ascii="Arial" w:hAnsi="Arial" w:cs="Arial"/>
          <w:color w:val="000000"/>
        </w:rPr>
      </w:pPr>
      <w:r>
        <w:rPr>
          <w:rFonts w:ascii="Arial" w:hAnsi="Arial" w:cs="Arial"/>
          <w:color w:val="000000"/>
        </w:rPr>
        <w:t>Anticonvulsants</w:t>
      </w:r>
    </w:p>
    <w:p w:rsidR="00F101A5" w:rsidRDefault="00F101A5" w:rsidP="001A5DB2">
      <w:pPr>
        <w:numPr>
          <w:ilvl w:val="0"/>
          <w:numId w:val="172"/>
        </w:numPr>
        <w:autoSpaceDE w:val="0"/>
        <w:autoSpaceDN w:val="0"/>
        <w:adjustRightInd w:val="0"/>
        <w:spacing w:after="100" w:line="240" w:lineRule="auto"/>
        <w:ind w:left="360"/>
        <w:rPr>
          <w:rFonts w:ascii="Arial" w:hAnsi="Arial" w:cs="Arial"/>
          <w:color w:val="000000"/>
        </w:rPr>
      </w:pPr>
      <w:r>
        <w:rPr>
          <w:rFonts w:ascii="Arial" w:hAnsi="Arial" w:cs="Arial"/>
          <w:color w:val="000000"/>
        </w:rPr>
        <w:t>Antidotes</w:t>
      </w:r>
    </w:p>
    <w:p w:rsidR="00F101A5" w:rsidRDefault="00F101A5" w:rsidP="001A5DB2">
      <w:pPr>
        <w:numPr>
          <w:ilvl w:val="0"/>
          <w:numId w:val="172"/>
        </w:numPr>
        <w:autoSpaceDE w:val="0"/>
        <w:autoSpaceDN w:val="0"/>
        <w:adjustRightInd w:val="0"/>
        <w:spacing w:after="100" w:line="240" w:lineRule="auto"/>
        <w:ind w:left="360"/>
        <w:rPr>
          <w:rFonts w:ascii="Arial" w:hAnsi="Arial" w:cs="Arial"/>
          <w:color w:val="000000"/>
        </w:rPr>
      </w:pPr>
      <w:proofErr w:type="spellStart"/>
      <w:r>
        <w:rPr>
          <w:rFonts w:ascii="Arial" w:hAnsi="Arial" w:cs="Arial"/>
          <w:color w:val="000000"/>
        </w:rPr>
        <w:t>Antidysrhythmics</w:t>
      </w:r>
      <w:proofErr w:type="spellEnd"/>
    </w:p>
    <w:p w:rsidR="00F101A5" w:rsidRDefault="00F101A5" w:rsidP="001A5DB2">
      <w:pPr>
        <w:numPr>
          <w:ilvl w:val="0"/>
          <w:numId w:val="172"/>
        </w:numPr>
        <w:autoSpaceDE w:val="0"/>
        <w:autoSpaceDN w:val="0"/>
        <w:adjustRightInd w:val="0"/>
        <w:spacing w:after="100" w:line="240" w:lineRule="auto"/>
        <w:ind w:left="360"/>
        <w:rPr>
          <w:rFonts w:ascii="Arial" w:hAnsi="Arial" w:cs="Arial"/>
          <w:color w:val="000000"/>
        </w:rPr>
      </w:pPr>
      <w:r>
        <w:rPr>
          <w:rFonts w:ascii="Arial" w:hAnsi="Arial" w:cs="Arial"/>
          <w:color w:val="000000"/>
        </w:rPr>
        <w:t>Antihypertensive agents</w:t>
      </w:r>
    </w:p>
    <w:p w:rsidR="00F101A5" w:rsidRDefault="00F101A5" w:rsidP="001A5DB2">
      <w:pPr>
        <w:numPr>
          <w:ilvl w:val="0"/>
          <w:numId w:val="172"/>
        </w:numPr>
        <w:autoSpaceDE w:val="0"/>
        <w:autoSpaceDN w:val="0"/>
        <w:adjustRightInd w:val="0"/>
        <w:spacing w:after="100" w:line="240" w:lineRule="auto"/>
        <w:ind w:left="360"/>
        <w:rPr>
          <w:rFonts w:ascii="Arial" w:hAnsi="Arial" w:cs="Arial"/>
          <w:color w:val="000000"/>
        </w:rPr>
      </w:pPr>
      <w:r>
        <w:rPr>
          <w:rFonts w:ascii="Arial" w:hAnsi="Arial" w:cs="Arial"/>
          <w:color w:val="000000"/>
        </w:rPr>
        <w:t>Anti-infectives (e.g., antibiotics, anti-sepsis)</w:t>
      </w:r>
    </w:p>
    <w:p w:rsidR="00F101A5" w:rsidRDefault="00F101A5" w:rsidP="001A5DB2">
      <w:pPr>
        <w:numPr>
          <w:ilvl w:val="0"/>
          <w:numId w:val="172"/>
        </w:numPr>
        <w:autoSpaceDE w:val="0"/>
        <w:autoSpaceDN w:val="0"/>
        <w:adjustRightInd w:val="0"/>
        <w:spacing w:after="100" w:line="240" w:lineRule="auto"/>
        <w:ind w:left="360"/>
        <w:rPr>
          <w:rFonts w:ascii="Arial" w:hAnsi="Arial" w:cs="Arial"/>
          <w:color w:val="000000"/>
        </w:rPr>
      </w:pPr>
      <w:r>
        <w:rPr>
          <w:rFonts w:ascii="Arial" w:hAnsi="Arial" w:cs="Arial"/>
          <w:color w:val="000000"/>
        </w:rPr>
        <w:t>Benzodiazepines</w:t>
      </w:r>
    </w:p>
    <w:p w:rsidR="00F101A5" w:rsidRDefault="00F101A5" w:rsidP="001A5DB2">
      <w:pPr>
        <w:numPr>
          <w:ilvl w:val="0"/>
          <w:numId w:val="172"/>
        </w:numPr>
        <w:autoSpaceDE w:val="0"/>
        <w:autoSpaceDN w:val="0"/>
        <w:adjustRightInd w:val="0"/>
        <w:spacing w:after="100" w:line="240" w:lineRule="auto"/>
        <w:ind w:left="360"/>
        <w:rPr>
          <w:rFonts w:ascii="Arial" w:hAnsi="Arial" w:cs="Arial"/>
          <w:color w:val="000000"/>
        </w:rPr>
      </w:pPr>
      <w:r>
        <w:rPr>
          <w:rFonts w:ascii="Arial" w:hAnsi="Arial" w:cs="Arial"/>
          <w:color w:val="000000"/>
        </w:rPr>
        <w:t>Blood products</w:t>
      </w:r>
    </w:p>
    <w:p w:rsidR="00F101A5" w:rsidRDefault="00F101A5" w:rsidP="001A5DB2">
      <w:pPr>
        <w:numPr>
          <w:ilvl w:val="0"/>
          <w:numId w:val="172"/>
        </w:numPr>
        <w:autoSpaceDE w:val="0"/>
        <w:autoSpaceDN w:val="0"/>
        <w:adjustRightInd w:val="0"/>
        <w:spacing w:after="100" w:line="240" w:lineRule="auto"/>
        <w:ind w:left="360"/>
        <w:rPr>
          <w:rFonts w:ascii="Arial" w:hAnsi="Arial" w:cs="Arial"/>
          <w:color w:val="000000"/>
        </w:rPr>
      </w:pPr>
      <w:r>
        <w:rPr>
          <w:rFonts w:ascii="Arial" w:hAnsi="Arial" w:cs="Arial"/>
          <w:color w:val="000000"/>
        </w:rPr>
        <w:t>Chemotherapeutic agents</w:t>
      </w:r>
    </w:p>
    <w:p w:rsidR="00F101A5" w:rsidRDefault="00F101A5" w:rsidP="001A5DB2">
      <w:pPr>
        <w:numPr>
          <w:ilvl w:val="0"/>
          <w:numId w:val="172"/>
        </w:numPr>
        <w:autoSpaceDE w:val="0"/>
        <w:autoSpaceDN w:val="0"/>
        <w:adjustRightInd w:val="0"/>
        <w:spacing w:after="100" w:line="240" w:lineRule="auto"/>
        <w:ind w:left="360"/>
        <w:rPr>
          <w:rFonts w:ascii="Arial" w:hAnsi="Arial" w:cs="Arial"/>
          <w:color w:val="000000"/>
        </w:rPr>
      </w:pPr>
      <w:r>
        <w:rPr>
          <w:rFonts w:ascii="Arial" w:hAnsi="Arial" w:cs="Arial"/>
          <w:color w:val="000000"/>
        </w:rPr>
        <w:t>Electrolyte infusions</w:t>
      </w:r>
    </w:p>
    <w:p w:rsidR="00F101A5" w:rsidRDefault="00F101A5" w:rsidP="00F101A5">
      <w:pPr>
        <w:autoSpaceDE w:val="0"/>
        <w:autoSpaceDN w:val="0"/>
        <w:adjustRightInd w:val="0"/>
        <w:spacing w:after="100" w:line="240" w:lineRule="auto"/>
        <w:rPr>
          <w:rFonts w:ascii="Arial" w:hAnsi="Arial" w:cs="Arial"/>
          <w:color w:val="000000"/>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Arial" w:hAnsi="Arial" w:cs="Arial"/>
          <w:color w:val="000000"/>
        </w:rPr>
        <w:t>Potassium, limited to 10 mEq / hour</w:t>
      </w:r>
    </w:p>
    <w:p w:rsidR="00F101A5" w:rsidRDefault="00F101A5" w:rsidP="00F101A5">
      <w:pPr>
        <w:autoSpaceDE w:val="0"/>
        <w:autoSpaceDN w:val="0"/>
        <w:adjustRightInd w:val="0"/>
        <w:spacing w:after="100" w:line="240" w:lineRule="auto"/>
        <w:ind w:firstLine="720"/>
        <w:jc w:val="both"/>
        <w:rPr>
          <w:rFonts w:ascii="Arial" w:hAnsi="Arial" w:cs="Arial"/>
          <w:color w:val="000000"/>
        </w:rPr>
      </w:pPr>
      <w:r>
        <w:rPr>
          <w:rFonts w:ascii="Wingdings" w:hAnsi="Wingdings" w:cs="Wingdings"/>
          <w:color w:val="000000"/>
        </w:rPr>
        <w:t></w:t>
      </w:r>
      <w:r>
        <w:rPr>
          <w:rFonts w:ascii="Wingdings" w:hAnsi="Wingdings" w:cs="Wingdings"/>
          <w:color w:val="000000"/>
        </w:rPr>
        <w:t></w:t>
      </w:r>
      <w:r>
        <w:rPr>
          <w:rFonts w:ascii="Arial" w:hAnsi="Arial" w:cs="Arial"/>
          <w:color w:val="000000"/>
        </w:rPr>
        <w:t>Magnesium, maintenance infusion limited to 2 g / hour</w:t>
      </w:r>
    </w:p>
    <w:p w:rsidR="00F101A5" w:rsidRDefault="00F101A5" w:rsidP="001A5DB2">
      <w:pPr>
        <w:numPr>
          <w:ilvl w:val="0"/>
          <w:numId w:val="172"/>
        </w:numPr>
        <w:autoSpaceDE w:val="0"/>
        <w:autoSpaceDN w:val="0"/>
        <w:adjustRightInd w:val="0"/>
        <w:spacing w:after="100" w:line="240" w:lineRule="auto"/>
        <w:ind w:left="360"/>
        <w:jc w:val="both"/>
        <w:rPr>
          <w:rFonts w:ascii="Arial" w:hAnsi="Arial" w:cs="Arial"/>
          <w:color w:val="000000"/>
        </w:rPr>
      </w:pPr>
      <w:r>
        <w:rPr>
          <w:rFonts w:ascii="Arial" w:hAnsi="Arial" w:cs="Arial"/>
          <w:color w:val="000000"/>
        </w:rPr>
        <w:t>Glycoprotein IIb / IIIa inhibitors</w:t>
      </w:r>
    </w:p>
    <w:p w:rsidR="00F101A5" w:rsidRDefault="00F101A5" w:rsidP="001A5DB2">
      <w:pPr>
        <w:numPr>
          <w:ilvl w:val="0"/>
          <w:numId w:val="172"/>
        </w:numPr>
        <w:autoSpaceDE w:val="0"/>
        <w:autoSpaceDN w:val="0"/>
        <w:adjustRightInd w:val="0"/>
        <w:spacing w:after="100" w:line="240" w:lineRule="auto"/>
        <w:ind w:left="360"/>
        <w:jc w:val="both"/>
        <w:rPr>
          <w:rFonts w:ascii="Arial" w:hAnsi="Arial" w:cs="Arial"/>
          <w:color w:val="000000"/>
        </w:rPr>
      </w:pPr>
      <w:r>
        <w:rPr>
          <w:rFonts w:ascii="Arial" w:hAnsi="Arial" w:cs="Arial"/>
          <w:color w:val="000000"/>
        </w:rPr>
        <w:t>Heparin</w:t>
      </w:r>
    </w:p>
    <w:p w:rsidR="00F101A5" w:rsidRDefault="00F101A5" w:rsidP="001A5DB2">
      <w:pPr>
        <w:numPr>
          <w:ilvl w:val="0"/>
          <w:numId w:val="172"/>
        </w:numPr>
        <w:autoSpaceDE w:val="0"/>
        <w:autoSpaceDN w:val="0"/>
        <w:adjustRightInd w:val="0"/>
        <w:spacing w:after="100" w:line="240" w:lineRule="auto"/>
        <w:ind w:left="360"/>
        <w:jc w:val="both"/>
        <w:rPr>
          <w:rFonts w:ascii="Arial" w:hAnsi="Arial" w:cs="Arial"/>
          <w:color w:val="000000"/>
        </w:rPr>
      </w:pPr>
      <w:r>
        <w:rPr>
          <w:rFonts w:ascii="Arial" w:hAnsi="Arial" w:cs="Arial"/>
          <w:color w:val="000000"/>
        </w:rPr>
        <w:t>Insulin infusions</w:t>
      </w:r>
    </w:p>
    <w:p w:rsidR="00F101A5" w:rsidRDefault="00F101A5" w:rsidP="001A5DB2">
      <w:pPr>
        <w:numPr>
          <w:ilvl w:val="0"/>
          <w:numId w:val="172"/>
        </w:numPr>
        <w:autoSpaceDE w:val="0"/>
        <w:autoSpaceDN w:val="0"/>
        <w:adjustRightInd w:val="0"/>
        <w:spacing w:after="100" w:line="240" w:lineRule="auto"/>
        <w:ind w:left="360"/>
        <w:jc w:val="both"/>
        <w:rPr>
          <w:rFonts w:ascii="Arial" w:hAnsi="Arial" w:cs="Arial"/>
          <w:color w:val="000000"/>
        </w:rPr>
      </w:pPr>
      <w:r>
        <w:rPr>
          <w:rFonts w:ascii="Arial" w:hAnsi="Arial" w:cs="Arial"/>
          <w:color w:val="000000"/>
        </w:rPr>
        <w:t>Intravenous steroids</w:t>
      </w:r>
    </w:p>
    <w:p w:rsidR="00F101A5" w:rsidRDefault="00F101A5" w:rsidP="001A5DB2">
      <w:pPr>
        <w:numPr>
          <w:ilvl w:val="0"/>
          <w:numId w:val="172"/>
        </w:numPr>
        <w:autoSpaceDE w:val="0"/>
        <w:autoSpaceDN w:val="0"/>
        <w:adjustRightInd w:val="0"/>
        <w:spacing w:after="100" w:line="240" w:lineRule="auto"/>
        <w:ind w:left="360"/>
        <w:jc w:val="both"/>
        <w:rPr>
          <w:rFonts w:ascii="Arial" w:hAnsi="Arial" w:cs="Arial"/>
          <w:color w:val="000000"/>
        </w:rPr>
      </w:pPr>
      <w:r>
        <w:rPr>
          <w:rFonts w:ascii="Arial" w:hAnsi="Arial" w:cs="Arial"/>
          <w:color w:val="000000"/>
        </w:rPr>
        <w:t>Mannitol infusions</w:t>
      </w:r>
    </w:p>
    <w:p w:rsidR="00F101A5" w:rsidRDefault="00F101A5" w:rsidP="001A5DB2">
      <w:pPr>
        <w:numPr>
          <w:ilvl w:val="0"/>
          <w:numId w:val="172"/>
        </w:numPr>
        <w:autoSpaceDE w:val="0"/>
        <w:autoSpaceDN w:val="0"/>
        <w:adjustRightInd w:val="0"/>
        <w:spacing w:after="100" w:line="240" w:lineRule="auto"/>
        <w:ind w:left="360"/>
        <w:jc w:val="both"/>
        <w:rPr>
          <w:rFonts w:ascii="Arial" w:hAnsi="Arial" w:cs="Arial"/>
          <w:color w:val="000000"/>
        </w:rPr>
      </w:pPr>
      <w:r>
        <w:rPr>
          <w:rFonts w:ascii="Arial" w:hAnsi="Arial" w:cs="Arial"/>
          <w:color w:val="000000"/>
        </w:rPr>
        <w:t>Octreotide</w:t>
      </w:r>
    </w:p>
    <w:p w:rsidR="00F101A5" w:rsidRDefault="00F101A5" w:rsidP="001A5DB2">
      <w:pPr>
        <w:numPr>
          <w:ilvl w:val="0"/>
          <w:numId w:val="172"/>
        </w:numPr>
        <w:autoSpaceDE w:val="0"/>
        <w:autoSpaceDN w:val="0"/>
        <w:adjustRightInd w:val="0"/>
        <w:spacing w:after="100" w:line="240" w:lineRule="auto"/>
        <w:ind w:left="360"/>
        <w:jc w:val="both"/>
        <w:rPr>
          <w:rFonts w:ascii="Arial" w:hAnsi="Arial" w:cs="Arial"/>
          <w:color w:val="000000"/>
        </w:rPr>
      </w:pPr>
      <w:r>
        <w:rPr>
          <w:rFonts w:ascii="Arial" w:hAnsi="Arial" w:cs="Arial"/>
          <w:color w:val="000000"/>
        </w:rPr>
        <w:t>Paralytics</w:t>
      </w:r>
    </w:p>
    <w:p w:rsidR="00F101A5" w:rsidRDefault="00F101A5" w:rsidP="001A5DB2">
      <w:pPr>
        <w:numPr>
          <w:ilvl w:val="0"/>
          <w:numId w:val="172"/>
        </w:numPr>
        <w:autoSpaceDE w:val="0"/>
        <w:autoSpaceDN w:val="0"/>
        <w:adjustRightInd w:val="0"/>
        <w:spacing w:after="100" w:line="240" w:lineRule="auto"/>
        <w:ind w:left="360"/>
        <w:jc w:val="both"/>
        <w:rPr>
          <w:rFonts w:ascii="Arial" w:hAnsi="Arial" w:cs="Arial"/>
          <w:color w:val="000000"/>
        </w:rPr>
      </w:pPr>
      <w:r>
        <w:rPr>
          <w:rFonts w:ascii="Arial" w:hAnsi="Arial" w:cs="Arial"/>
          <w:color w:val="000000"/>
        </w:rPr>
        <w:t>Parenteral nutrition</w:t>
      </w:r>
    </w:p>
    <w:p w:rsidR="00F101A5" w:rsidRDefault="00F101A5" w:rsidP="001A5DB2">
      <w:pPr>
        <w:numPr>
          <w:ilvl w:val="0"/>
          <w:numId w:val="172"/>
        </w:numPr>
        <w:autoSpaceDE w:val="0"/>
        <w:autoSpaceDN w:val="0"/>
        <w:adjustRightInd w:val="0"/>
        <w:spacing w:after="100" w:line="240" w:lineRule="auto"/>
        <w:ind w:left="360"/>
        <w:jc w:val="both"/>
        <w:rPr>
          <w:rFonts w:ascii="Arial" w:hAnsi="Arial" w:cs="Arial"/>
          <w:color w:val="000000"/>
        </w:rPr>
      </w:pPr>
      <w:r>
        <w:rPr>
          <w:rFonts w:ascii="Arial" w:hAnsi="Arial" w:cs="Arial"/>
          <w:color w:val="000000"/>
        </w:rPr>
        <w:t>Proton Pump Inhibitors</w:t>
      </w:r>
    </w:p>
    <w:p w:rsidR="00F101A5" w:rsidRDefault="00F101A5" w:rsidP="001A5DB2">
      <w:pPr>
        <w:numPr>
          <w:ilvl w:val="0"/>
          <w:numId w:val="172"/>
        </w:numPr>
        <w:autoSpaceDE w:val="0"/>
        <w:autoSpaceDN w:val="0"/>
        <w:adjustRightInd w:val="0"/>
        <w:spacing w:after="100" w:line="240" w:lineRule="auto"/>
        <w:ind w:left="360"/>
        <w:jc w:val="both"/>
        <w:rPr>
          <w:rFonts w:ascii="Arial" w:hAnsi="Arial" w:cs="Arial"/>
          <w:color w:val="000000"/>
        </w:rPr>
      </w:pPr>
      <w:r>
        <w:rPr>
          <w:rFonts w:ascii="Arial" w:hAnsi="Arial" w:cs="Arial"/>
          <w:color w:val="000000"/>
        </w:rPr>
        <w:t>Sedatives</w:t>
      </w:r>
    </w:p>
    <w:p w:rsidR="00F101A5" w:rsidRDefault="00F101A5" w:rsidP="001A5DB2">
      <w:pPr>
        <w:numPr>
          <w:ilvl w:val="0"/>
          <w:numId w:val="172"/>
        </w:numPr>
        <w:autoSpaceDE w:val="0"/>
        <w:autoSpaceDN w:val="0"/>
        <w:adjustRightInd w:val="0"/>
        <w:spacing w:after="100" w:line="240" w:lineRule="auto"/>
        <w:ind w:left="360"/>
        <w:jc w:val="both"/>
        <w:rPr>
          <w:rFonts w:ascii="Arial" w:hAnsi="Arial" w:cs="Arial"/>
          <w:color w:val="000000"/>
        </w:rPr>
      </w:pPr>
      <w:r>
        <w:rPr>
          <w:rFonts w:ascii="Arial" w:hAnsi="Arial" w:cs="Arial"/>
          <w:color w:val="000000"/>
        </w:rPr>
        <w:t>Standard IV infusion fluids (including 10% Dextrose)</w:t>
      </w:r>
    </w:p>
    <w:p w:rsidR="00F101A5" w:rsidRDefault="00F101A5" w:rsidP="001A5DB2">
      <w:pPr>
        <w:numPr>
          <w:ilvl w:val="0"/>
          <w:numId w:val="172"/>
        </w:numPr>
        <w:autoSpaceDE w:val="0"/>
        <w:autoSpaceDN w:val="0"/>
        <w:adjustRightInd w:val="0"/>
        <w:spacing w:after="100" w:line="240" w:lineRule="auto"/>
        <w:ind w:left="360"/>
        <w:jc w:val="both"/>
        <w:rPr>
          <w:rFonts w:ascii="Arial" w:hAnsi="Arial" w:cs="Arial"/>
          <w:color w:val="000000"/>
        </w:rPr>
      </w:pPr>
      <w:r>
        <w:rPr>
          <w:rFonts w:ascii="Arial" w:hAnsi="Arial" w:cs="Arial"/>
          <w:color w:val="000000"/>
        </w:rPr>
        <w:t>Thrombolytic agents</w:t>
      </w:r>
    </w:p>
    <w:p w:rsidR="00F101A5" w:rsidRDefault="00F101A5" w:rsidP="001A5DB2">
      <w:pPr>
        <w:numPr>
          <w:ilvl w:val="0"/>
          <w:numId w:val="172"/>
        </w:numPr>
        <w:autoSpaceDE w:val="0"/>
        <w:autoSpaceDN w:val="0"/>
        <w:adjustRightInd w:val="0"/>
        <w:spacing w:after="100" w:line="240" w:lineRule="auto"/>
        <w:ind w:left="360"/>
        <w:jc w:val="both"/>
        <w:rPr>
          <w:rFonts w:ascii="Arial" w:hAnsi="Arial" w:cs="Arial"/>
          <w:color w:val="000000"/>
        </w:rPr>
      </w:pPr>
      <w:r>
        <w:rPr>
          <w:rFonts w:ascii="Arial" w:hAnsi="Arial" w:cs="Arial"/>
          <w:color w:val="000000"/>
        </w:rPr>
        <w:t>Vasodilators (including all forms of Nitroglycerin)</w:t>
      </w:r>
    </w:p>
    <w:p w:rsidR="00F101A5" w:rsidRDefault="00F101A5" w:rsidP="001A5DB2">
      <w:pPr>
        <w:numPr>
          <w:ilvl w:val="0"/>
          <w:numId w:val="172"/>
        </w:numPr>
        <w:autoSpaceDE w:val="0"/>
        <w:autoSpaceDN w:val="0"/>
        <w:adjustRightInd w:val="0"/>
        <w:spacing w:after="100" w:line="240" w:lineRule="auto"/>
        <w:ind w:left="360"/>
        <w:jc w:val="both"/>
        <w:rPr>
          <w:rFonts w:ascii="Arial" w:hAnsi="Arial" w:cs="Arial"/>
          <w:color w:val="000000"/>
        </w:rPr>
      </w:pPr>
      <w:r>
        <w:rPr>
          <w:rFonts w:ascii="Arial" w:hAnsi="Arial" w:cs="Arial"/>
          <w:color w:val="000000"/>
        </w:rPr>
        <w:t>Vasopressors</w:t>
      </w:r>
    </w:p>
    <w:p w:rsidR="00F101A5" w:rsidRDefault="00F101A5" w:rsidP="00F101A5">
      <w:pPr>
        <w:autoSpaceDE w:val="0"/>
        <w:autoSpaceDN w:val="0"/>
        <w:adjustRightInd w:val="0"/>
        <w:spacing w:after="100" w:line="240" w:lineRule="auto"/>
        <w:jc w:val="both"/>
        <w:rPr>
          <w:rFonts w:ascii="Arial" w:hAnsi="Arial" w:cs="Arial"/>
          <w:color w:val="000000"/>
        </w:rPr>
      </w:pPr>
      <w:r>
        <w:rPr>
          <w:rFonts w:ascii="Arial" w:hAnsi="Arial" w:cs="Arial"/>
          <w:color w:val="000000"/>
        </w:rPr>
        <w:t>NOTE: All medication infusions other than standard crystalloids and blood products must be administered by IV infusion pump.</w:t>
      </w:r>
    </w:p>
    <w:p w:rsidR="00F101A5" w:rsidRDefault="00F101A5" w:rsidP="00F101A5">
      <w:pPr>
        <w:pStyle w:val="Heading2"/>
      </w:pPr>
      <w:r w:rsidRPr="006039A6">
        <w:lastRenderedPageBreak/>
        <w:t>Part E4 Blood and / or Blood-Product Administration</w:t>
      </w:r>
    </w:p>
    <w:p w:rsidR="00F101A5" w:rsidRDefault="00F101A5" w:rsidP="00AC7398">
      <w:pPr>
        <w:numPr>
          <w:ilvl w:val="0"/>
          <w:numId w:val="125"/>
        </w:numPr>
        <w:autoSpaceDE w:val="0"/>
        <w:autoSpaceDN w:val="0"/>
        <w:adjustRightInd w:val="0"/>
        <w:spacing w:line="288" w:lineRule="auto"/>
        <w:ind w:left="360" w:hanging="360"/>
        <w:rPr>
          <w:rFonts w:ascii="Arial" w:hAnsi="Arial" w:cs="Arial"/>
          <w:color w:val="000000"/>
        </w:rPr>
      </w:pPr>
      <w:r>
        <w:rPr>
          <w:rFonts w:ascii="Arial" w:hAnsi="Arial" w:cs="Arial"/>
          <w:color w:val="000000"/>
        </w:rPr>
        <w:t xml:space="preserve">Infusion/bloodbank documentation </w:t>
      </w:r>
      <w:r w:rsidR="000959AE">
        <w:rPr>
          <w:rFonts w:ascii="Arial" w:hAnsi="Arial" w:cs="Arial"/>
          <w:color w:val="000000"/>
        </w:rPr>
        <w:t xml:space="preserve">must </w:t>
      </w:r>
      <w:r>
        <w:rPr>
          <w:rFonts w:ascii="Arial" w:hAnsi="Arial" w:cs="Arial"/>
          <w:color w:val="000000"/>
        </w:rPr>
        <w:t>be transported with the patient.</w:t>
      </w:r>
    </w:p>
    <w:p w:rsidR="00F101A5" w:rsidRDefault="00F101A5" w:rsidP="00AC7398">
      <w:pPr>
        <w:numPr>
          <w:ilvl w:val="0"/>
          <w:numId w:val="125"/>
        </w:numPr>
        <w:autoSpaceDE w:val="0"/>
        <w:autoSpaceDN w:val="0"/>
        <w:adjustRightInd w:val="0"/>
        <w:spacing w:line="288" w:lineRule="auto"/>
        <w:ind w:left="360" w:hanging="360"/>
        <w:rPr>
          <w:rFonts w:ascii="Arial" w:hAnsi="Arial" w:cs="Arial"/>
          <w:color w:val="000000"/>
        </w:rPr>
      </w:pPr>
      <w:r>
        <w:rPr>
          <w:rFonts w:ascii="Arial" w:hAnsi="Arial" w:cs="Arial"/>
          <w:color w:val="000000"/>
        </w:rPr>
        <w:t>Paramedics will not initiate a blood product infusion.</w:t>
      </w:r>
    </w:p>
    <w:p w:rsidR="00F101A5" w:rsidRDefault="00F101A5" w:rsidP="00AC7398">
      <w:pPr>
        <w:numPr>
          <w:ilvl w:val="0"/>
          <w:numId w:val="125"/>
        </w:numPr>
        <w:autoSpaceDE w:val="0"/>
        <w:autoSpaceDN w:val="0"/>
        <w:adjustRightInd w:val="0"/>
        <w:spacing w:line="288" w:lineRule="auto"/>
        <w:ind w:left="360" w:hanging="360"/>
        <w:rPr>
          <w:rFonts w:ascii="Arial" w:hAnsi="Arial" w:cs="Arial"/>
          <w:color w:val="000000"/>
        </w:rPr>
      </w:pPr>
      <w:r>
        <w:rPr>
          <w:rFonts w:ascii="Arial" w:hAnsi="Arial" w:cs="Arial"/>
          <w:color w:val="000000"/>
        </w:rPr>
        <w:t>At least one additional IV line should be in place.</w:t>
      </w:r>
    </w:p>
    <w:p w:rsidR="00F101A5" w:rsidRDefault="00F101A5" w:rsidP="00AC7398">
      <w:pPr>
        <w:numPr>
          <w:ilvl w:val="0"/>
          <w:numId w:val="125"/>
        </w:numPr>
        <w:autoSpaceDE w:val="0"/>
        <w:autoSpaceDN w:val="0"/>
        <w:adjustRightInd w:val="0"/>
        <w:spacing w:line="288" w:lineRule="auto"/>
        <w:ind w:left="360" w:hanging="360"/>
        <w:rPr>
          <w:rFonts w:ascii="Arial" w:hAnsi="Arial" w:cs="Arial"/>
          <w:color w:val="000000"/>
        </w:rPr>
      </w:pPr>
      <w:r>
        <w:rPr>
          <w:rFonts w:ascii="Arial" w:hAnsi="Arial" w:cs="Arial"/>
          <w:color w:val="000000"/>
        </w:rPr>
        <w:t xml:space="preserve">Paramedic </w:t>
      </w:r>
      <w:r>
        <w:rPr>
          <w:rFonts w:ascii="Arial" w:hAnsi="Arial" w:cs="Arial"/>
          <w:color w:val="000000"/>
          <w:u w:val="single"/>
        </w:rPr>
        <w:t>will not</w:t>
      </w:r>
      <w:r>
        <w:rPr>
          <w:rFonts w:ascii="Arial" w:hAnsi="Arial" w:cs="Arial"/>
          <w:color w:val="000000"/>
        </w:rPr>
        <w:t xml:space="preserve"> administer any medications through an IV line which is being used to infuse blood or a blood product.</w:t>
      </w:r>
    </w:p>
    <w:p w:rsidR="00F101A5" w:rsidRDefault="00F101A5" w:rsidP="00AC7398">
      <w:pPr>
        <w:numPr>
          <w:ilvl w:val="0"/>
          <w:numId w:val="125"/>
        </w:numPr>
        <w:autoSpaceDE w:val="0"/>
        <w:autoSpaceDN w:val="0"/>
        <w:adjustRightInd w:val="0"/>
        <w:spacing w:line="288" w:lineRule="auto"/>
        <w:ind w:left="360" w:hanging="360"/>
        <w:rPr>
          <w:rFonts w:ascii="Arial" w:hAnsi="Arial" w:cs="Arial"/>
          <w:color w:val="000000"/>
        </w:rPr>
      </w:pPr>
      <w:r>
        <w:rPr>
          <w:rFonts w:ascii="Arial" w:hAnsi="Arial" w:cs="Arial"/>
          <w:color w:val="000000"/>
        </w:rPr>
        <w:t>Ensure the blood and / or blood products are infusing at the prescribed rate.</w:t>
      </w:r>
    </w:p>
    <w:p w:rsidR="00F101A5" w:rsidRDefault="00F101A5" w:rsidP="00AC7398">
      <w:pPr>
        <w:numPr>
          <w:ilvl w:val="0"/>
          <w:numId w:val="125"/>
        </w:numPr>
        <w:autoSpaceDE w:val="0"/>
        <w:autoSpaceDN w:val="0"/>
        <w:adjustRightInd w:val="0"/>
        <w:spacing w:line="288" w:lineRule="auto"/>
        <w:ind w:left="360" w:hanging="360"/>
        <w:rPr>
          <w:rFonts w:ascii="Arial" w:hAnsi="Arial" w:cs="Arial"/>
          <w:color w:val="000000"/>
        </w:rPr>
      </w:pPr>
      <w:r>
        <w:rPr>
          <w:rFonts w:ascii="Arial" w:hAnsi="Arial" w:cs="Arial"/>
          <w:color w:val="000000"/>
        </w:rPr>
        <w:t>Monitor and record the patient’s vital signs every 5 – 10 minutes.</w:t>
      </w:r>
    </w:p>
    <w:p w:rsidR="00F101A5" w:rsidRDefault="00F101A5" w:rsidP="00AC7398">
      <w:pPr>
        <w:numPr>
          <w:ilvl w:val="0"/>
          <w:numId w:val="125"/>
        </w:numPr>
        <w:autoSpaceDE w:val="0"/>
        <w:autoSpaceDN w:val="0"/>
        <w:adjustRightInd w:val="0"/>
        <w:spacing w:line="288" w:lineRule="auto"/>
        <w:ind w:left="360" w:hanging="360"/>
        <w:rPr>
          <w:rFonts w:ascii="Arial" w:hAnsi="Arial" w:cs="Arial"/>
          <w:b/>
          <w:bCs/>
          <w:color w:val="000000"/>
        </w:rPr>
      </w:pPr>
      <w:r>
        <w:rPr>
          <w:rFonts w:ascii="Arial" w:hAnsi="Arial" w:cs="Arial"/>
          <w:b/>
          <w:bCs/>
          <w:color w:val="000000"/>
        </w:rPr>
        <w:t xml:space="preserve">If any signs and symptoms of transfusion reaction, proceed immediately to the </w:t>
      </w:r>
      <w:r>
        <w:rPr>
          <w:rFonts w:ascii="Arial" w:hAnsi="Arial" w:cs="Arial"/>
          <w:b/>
          <w:bCs/>
          <w:smallCaps/>
          <w:color w:val="000000"/>
        </w:rPr>
        <w:t>Transfusion Reaction protocol</w:t>
      </w:r>
      <w:r>
        <w:rPr>
          <w:rFonts w:ascii="Arial" w:hAnsi="Arial" w:cs="Arial"/>
          <w:b/>
          <w:bCs/>
          <w:color w:val="000000"/>
        </w:rPr>
        <w:t xml:space="preserve"> (Part D2)</w:t>
      </w:r>
    </w:p>
    <w:p w:rsidR="00F101A5" w:rsidRDefault="00F101A5" w:rsidP="00AC7398">
      <w:pPr>
        <w:numPr>
          <w:ilvl w:val="0"/>
          <w:numId w:val="125"/>
        </w:numPr>
        <w:autoSpaceDE w:val="0"/>
        <w:autoSpaceDN w:val="0"/>
        <w:adjustRightInd w:val="0"/>
        <w:spacing w:line="288" w:lineRule="auto"/>
        <w:ind w:left="360" w:hanging="360"/>
        <w:rPr>
          <w:rFonts w:ascii="Arial" w:hAnsi="Arial" w:cs="Arial"/>
          <w:color w:val="000000"/>
        </w:rPr>
      </w:pPr>
      <w:r>
        <w:rPr>
          <w:rFonts w:ascii="Arial" w:hAnsi="Arial" w:cs="Arial"/>
          <w:color w:val="000000"/>
        </w:rPr>
        <w:t>When the transfusion has finished:</w:t>
      </w:r>
    </w:p>
    <w:p w:rsidR="00F101A5" w:rsidRDefault="00F101A5" w:rsidP="00F101A5">
      <w:pPr>
        <w:autoSpaceDE w:val="0"/>
        <w:autoSpaceDN w:val="0"/>
        <w:adjustRightInd w:val="0"/>
        <w:spacing w:line="288" w:lineRule="auto"/>
        <w:rPr>
          <w:rFonts w:ascii="Arial" w:hAnsi="Arial" w:cs="Arial"/>
          <w:color w:val="000000"/>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Arial" w:hAnsi="Arial" w:cs="Arial"/>
          <w:color w:val="000000"/>
        </w:rPr>
        <w:t>Record transfusion end-time and post-infusion vital signs.</w:t>
      </w:r>
    </w:p>
    <w:p w:rsidR="00F101A5" w:rsidRDefault="00F101A5" w:rsidP="00F101A5">
      <w:pPr>
        <w:autoSpaceDE w:val="0"/>
        <w:autoSpaceDN w:val="0"/>
        <w:adjustRightInd w:val="0"/>
        <w:spacing w:line="288" w:lineRule="auto"/>
        <w:rPr>
          <w:rFonts w:ascii="Arial" w:hAnsi="Arial" w:cs="Arial"/>
          <w:color w:val="000000"/>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Arial" w:hAnsi="Arial" w:cs="Arial"/>
          <w:color w:val="000000"/>
        </w:rPr>
        <w:t>Disconnect infusion set tubing from primary line.</w:t>
      </w:r>
    </w:p>
    <w:p w:rsidR="00F101A5" w:rsidRDefault="00F101A5" w:rsidP="00F101A5">
      <w:pPr>
        <w:autoSpaceDE w:val="0"/>
        <w:autoSpaceDN w:val="0"/>
        <w:adjustRightInd w:val="0"/>
        <w:spacing w:line="288" w:lineRule="auto"/>
        <w:rPr>
          <w:rFonts w:ascii="Arial" w:hAnsi="Arial" w:cs="Arial"/>
          <w:color w:val="000000"/>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Arial" w:hAnsi="Arial" w:cs="Arial"/>
          <w:color w:val="000000"/>
        </w:rPr>
        <w:t>Flush primary line with normal saline only.</w:t>
      </w:r>
    </w:p>
    <w:p w:rsidR="00F101A5" w:rsidRDefault="00F101A5" w:rsidP="00F101A5">
      <w:pPr>
        <w:autoSpaceDE w:val="0"/>
        <w:autoSpaceDN w:val="0"/>
        <w:adjustRightInd w:val="0"/>
        <w:spacing w:line="288" w:lineRule="auto"/>
        <w:rPr>
          <w:rFonts w:ascii="Arial" w:hAnsi="Arial" w:cs="Arial"/>
          <w:color w:val="000000"/>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Arial" w:hAnsi="Arial" w:cs="Arial"/>
          <w:color w:val="000000"/>
        </w:rPr>
        <w:t xml:space="preserve">Place any used supplies into a </w:t>
      </w:r>
      <w:r>
        <w:rPr>
          <w:rFonts w:ascii="Arial" w:hAnsi="Arial" w:cs="Arial"/>
          <w:color w:val="000000"/>
          <w:u w:val="single"/>
        </w:rPr>
        <w:t>clean</w:t>
      </w:r>
      <w:r>
        <w:rPr>
          <w:rFonts w:ascii="Arial" w:hAnsi="Arial" w:cs="Arial"/>
          <w:color w:val="000000"/>
        </w:rPr>
        <w:t xml:space="preserve"> biohazard marked container or bag.</w:t>
      </w:r>
    </w:p>
    <w:p w:rsidR="00F101A5" w:rsidRDefault="00F101A5" w:rsidP="00F101A5">
      <w:pPr>
        <w:autoSpaceDE w:val="0"/>
        <w:autoSpaceDN w:val="0"/>
        <w:adjustRightInd w:val="0"/>
        <w:spacing w:line="288" w:lineRule="auto"/>
        <w:rPr>
          <w:rFonts w:ascii="Arial" w:hAnsi="Arial" w:cs="Arial"/>
          <w:color w:val="000000"/>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Arial" w:hAnsi="Arial" w:cs="Arial"/>
          <w:color w:val="000000"/>
        </w:rPr>
        <w:t>Deliver all empty transfusion bags and tubing to the receiving facility with the patient.</w:t>
      </w:r>
    </w:p>
    <w:p w:rsidR="00F101A5" w:rsidRDefault="00F101A5" w:rsidP="00F101A5">
      <w:pPr>
        <w:rPr>
          <w:rFonts w:eastAsiaTheme="majorEastAsia" w:cs="Times New Roman"/>
          <w:b/>
          <w:bCs/>
          <w:color w:val="4F81BD" w:themeColor="accent1"/>
          <w:sz w:val="26"/>
          <w:szCs w:val="26"/>
        </w:rPr>
      </w:pPr>
      <w:r>
        <w:br w:type="page"/>
      </w:r>
    </w:p>
    <w:p w:rsidR="00F101A5" w:rsidRDefault="00F101A5" w:rsidP="00F101A5">
      <w:pPr>
        <w:pStyle w:val="Heading2"/>
      </w:pPr>
      <w:r>
        <w:lastRenderedPageBreak/>
        <w:t>Mechanical Ventilators</w:t>
      </w:r>
    </w:p>
    <w:p w:rsidR="00F101A5" w:rsidRDefault="00F101A5" w:rsidP="00AC7398">
      <w:pPr>
        <w:numPr>
          <w:ilvl w:val="0"/>
          <w:numId w:val="125"/>
        </w:numPr>
        <w:autoSpaceDE w:val="0"/>
        <w:autoSpaceDN w:val="0"/>
        <w:adjustRightInd w:val="0"/>
        <w:spacing w:after="60" w:line="288" w:lineRule="auto"/>
        <w:ind w:left="360" w:hanging="360"/>
        <w:rPr>
          <w:rFonts w:ascii="Arial" w:hAnsi="Arial" w:cs="Arial"/>
          <w:color w:val="000000"/>
        </w:rPr>
      </w:pPr>
      <w:r>
        <w:rPr>
          <w:rFonts w:ascii="Arial" w:hAnsi="Arial" w:cs="Arial"/>
          <w:color w:val="000000"/>
        </w:rPr>
        <w:t>All artificially ventilated patients must be transferred on a ventilator.</w:t>
      </w:r>
    </w:p>
    <w:p w:rsidR="00F101A5" w:rsidRDefault="00F101A5" w:rsidP="00AC7398">
      <w:pPr>
        <w:numPr>
          <w:ilvl w:val="0"/>
          <w:numId w:val="125"/>
        </w:numPr>
        <w:autoSpaceDE w:val="0"/>
        <w:autoSpaceDN w:val="0"/>
        <w:adjustRightInd w:val="0"/>
        <w:spacing w:after="60" w:line="288" w:lineRule="auto"/>
        <w:ind w:left="360" w:hanging="360"/>
        <w:rPr>
          <w:rFonts w:ascii="Arial" w:hAnsi="Arial" w:cs="Arial"/>
          <w:color w:val="000000"/>
        </w:rPr>
      </w:pPr>
      <w:r>
        <w:rPr>
          <w:rFonts w:ascii="Arial" w:hAnsi="Arial" w:cs="Arial"/>
          <w:color w:val="000000"/>
        </w:rPr>
        <w:t xml:space="preserve">Consider sedation/analgesia, remember that </w:t>
      </w:r>
      <w:r w:rsidR="000959AE">
        <w:rPr>
          <w:rFonts w:ascii="Arial" w:hAnsi="Arial" w:cs="Arial"/>
          <w:b/>
          <w:color w:val="000000"/>
        </w:rPr>
        <w:t>paralysis is not sedation!</w:t>
      </w:r>
    </w:p>
    <w:p w:rsidR="00F101A5" w:rsidRDefault="00F101A5" w:rsidP="00AC7398">
      <w:pPr>
        <w:numPr>
          <w:ilvl w:val="0"/>
          <w:numId w:val="125"/>
        </w:numPr>
        <w:autoSpaceDE w:val="0"/>
        <w:autoSpaceDN w:val="0"/>
        <w:adjustRightInd w:val="0"/>
        <w:spacing w:after="60" w:line="288" w:lineRule="auto"/>
        <w:ind w:left="360" w:hanging="360"/>
        <w:rPr>
          <w:rFonts w:ascii="Arial" w:hAnsi="Arial" w:cs="Arial"/>
          <w:color w:val="000000"/>
        </w:rPr>
      </w:pPr>
      <w:r>
        <w:rPr>
          <w:rFonts w:ascii="Arial" w:hAnsi="Arial" w:cs="Arial"/>
          <w:color w:val="000000"/>
        </w:rPr>
        <w:t>All ventilators must be able to meet the demands of the patient’s condition, taking into consideration all settings and features described or stipulated by the sending facility and / or physician.</w:t>
      </w:r>
    </w:p>
    <w:p w:rsidR="00F101A5" w:rsidRDefault="00F101A5" w:rsidP="00AC7398">
      <w:pPr>
        <w:numPr>
          <w:ilvl w:val="0"/>
          <w:numId w:val="125"/>
        </w:numPr>
        <w:autoSpaceDE w:val="0"/>
        <w:autoSpaceDN w:val="0"/>
        <w:adjustRightInd w:val="0"/>
        <w:spacing w:after="60" w:line="288" w:lineRule="auto"/>
        <w:ind w:left="360" w:hanging="360"/>
        <w:rPr>
          <w:rFonts w:ascii="Arial" w:hAnsi="Arial" w:cs="Arial"/>
          <w:color w:val="000000"/>
        </w:rPr>
      </w:pPr>
      <w:r>
        <w:rPr>
          <w:rFonts w:ascii="Arial" w:hAnsi="Arial" w:cs="Arial"/>
          <w:color w:val="000000"/>
        </w:rPr>
        <w:t xml:space="preserve">Ventilators may </w:t>
      </w:r>
      <w:r>
        <w:rPr>
          <w:rFonts w:ascii="Arial" w:hAnsi="Arial" w:cs="Arial"/>
          <w:color w:val="000000"/>
          <w:u w:val="single"/>
        </w:rPr>
        <w:t>not</w:t>
      </w:r>
      <w:r>
        <w:rPr>
          <w:rFonts w:ascii="Arial" w:hAnsi="Arial" w:cs="Arial"/>
          <w:color w:val="000000"/>
        </w:rPr>
        <w:t xml:space="preserve"> be full control mode only and must be capable of meeting the patient’s ventilatory needs. Ventilator settings must be documented on Patient Care Report. </w:t>
      </w:r>
    </w:p>
    <w:p w:rsidR="00F101A5" w:rsidRDefault="00F101A5" w:rsidP="00AC7398">
      <w:pPr>
        <w:numPr>
          <w:ilvl w:val="0"/>
          <w:numId w:val="125"/>
        </w:numPr>
        <w:autoSpaceDE w:val="0"/>
        <w:autoSpaceDN w:val="0"/>
        <w:adjustRightInd w:val="0"/>
        <w:spacing w:after="60" w:line="288" w:lineRule="auto"/>
        <w:ind w:left="360" w:hanging="360"/>
        <w:rPr>
          <w:rFonts w:ascii="Arial" w:hAnsi="Arial" w:cs="Arial"/>
          <w:color w:val="000000"/>
        </w:rPr>
      </w:pPr>
      <w:r>
        <w:rPr>
          <w:rFonts w:ascii="Arial" w:hAnsi="Arial" w:cs="Arial"/>
          <w:color w:val="000000"/>
        </w:rPr>
        <w:t>Unless the transfer is time sensitive in nature (e.g., STEMI, aortic dissection, acute CVA, unstable trauma, etc.), the following requirements apply to ventilator use and / or adjustment:</w:t>
      </w:r>
    </w:p>
    <w:p w:rsidR="00F101A5" w:rsidRDefault="00F101A5" w:rsidP="00F101A5">
      <w:pPr>
        <w:autoSpaceDE w:val="0"/>
        <w:autoSpaceDN w:val="0"/>
        <w:adjustRightInd w:val="0"/>
        <w:spacing w:after="60" w:line="288" w:lineRule="auto"/>
        <w:rPr>
          <w:rFonts w:ascii="Arial" w:hAnsi="Arial" w:cs="Arial"/>
          <w:color w:val="000000"/>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Arial" w:hAnsi="Arial" w:cs="Arial"/>
          <w:color w:val="000000"/>
        </w:rPr>
        <w:t xml:space="preserve">Patients must be observed, by the sending facility, for a minimum of 20 minutes after </w:t>
      </w:r>
      <w:r>
        <w:rPr>
          <w:rFonts w:ascii="Arial" w:hAnsi="Arial" w:cs="Arial"/>
          <w:color w:val="000000"/>
        </w:rPr>
        <w:tab/>
        <w:t>any adjustment in ventilator settings.</w:t>
      </w:r>
    </w:p>
    <w:p w:rsidR="00F101A5" w:rsidRDefault="00F101A5" w:rsidP="00F101A5">
      <w:pPr>
        <w:autoSpaceDE w:val="0"/>
        <w:autoSpaceDN w:val="0"/>
        <w:adjustRightInd w:val="0"/>
        <w:spacing w:after="60" w:line="288" w:lineRule="auto"/>
        <w:rPr>
          <w:rFonts w:ascii="Arial" w:hAnsi="Arial" w:cs="Arial"/>
          <w:color w:val="000000"/>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Arial" w:hAnsi="Arial" w:cs="Arial"/>
          <w:color w:val="000000"/>
        </w:rPr>
        <w:t>Patients should be on the transport ventilator for 20 minutes prior to departure.</w:t>
      </w:r>
    </w:p>
    <w:p w:rsidR="00F101A5" w:rsidRDefault="00F101A5" w:rsidP="00F101A5">
      <w:pPr>
        <w:pStyle w:val="ListParagraph"/>
        <w:autoSpaceDE w:val="0"/>
        <w:autoSpaceDN w:val="0"/>
        <w:adjustRightInd w:val="0"/>
        <w:spacing w:after="60" w:line="288" w:lineRule="auto"/>
        <w:rPr>
          <w:rFonts w:ascii="Arial" w:hAnsi="Arial" w:cs="Arial"/>
          <w:color w:val="000000"/>
        </w:rPr>
      </w:pPr>
      <w:r>
        <w:rPr>
          <w:rFonts w:ascii="Wingdings" w:hAnsi="Wingdings" w:cs="Wingdings"/>
          <w:color w:val="000000"/>
        </w:rPr>
        <w:t></w:t>
      </w:r>
      <w:r>
        <w:rPr>
          <w:rFonts w:ascii="Wingdings" w:hAnsi="Wingdings" w:cs="Wingdings"/>
          <w:color w:val="000000"/>
        </w:rPr>
        <w:t></w:t>
      </w:r>
      <w:r>
        <w:rPr>
          <w:rFonts w:ascii="Arial" w:hAnsi="Arial" w:cs="Arial"/>
          <w:b/>
          <w:bCs/>
          <w:smallCaps/>
          <w:color w:val="000000"/>
        </w:rPr>
        <w:t>Medical Control</w:t>
      </w:r>
      <w:r>
        <w:rPr>
          <w:rFonts w:ascii="Arial" w:hAnsi="Arial" w:cs="Arial"/>
          <w:color w:val="000000"/>
        </w:rPr>
        <w:t xml:space="preserve"> may waive 20 minute rule based on patient condition and needs, if utilized, must be documented on Patient Care Report.</w:t>
      </w:r>
    </w:p>
    <w:p w:rsidR="00F101A5" w:rsidRDefault="00F101A5" w:rsidP="00AC7398">
      <w:pPr>
        <w:numPr>
          <w:ilvl w:val="0"/>
          <w:numId w:val="125"/>
        </w:numPr>
        <w:autoSpaceDE w:val="0"/>
        <w:autoSpaceDN w:val="0"/>
        <w:adjustRightInd w:val="0"/>
        <w:spacing w:after="60" w:line="288" w:lineRule="auto"/>
        <w:ind w:left="360" w:hanging="360"/>
        <w:rPr>
          <w:rFonts w:ascii="Arial" w:hAnsi="Arial" w:cs="Arial"/>
          <w:color w:val="000000"/>
        </w:rPr>
      </w:pPr>
      <w:r>
        <w:rPr>
          <w:rFonts w:ascii="Arial" w:hAnsi="Arial" w:cs="Arial"/>
          <w:color w:val="000000"/>
        </w:rPr>
        <w:t xml:space="preserve">On-line </w:t>
      </w:r>
      <w:r>
        <w:rPr>
          <w:rFonts w:ascii="Arial" w:hAnsi="Arial" w:cs="Arial"/>
          <w:b/>
          <w:bCs/>
          <w:smallCaps/>
          <w:color w:val="000000"/>
        </w:rPr>
        <w:t>Medical Control</w:t>
      </w:r>
      <w:r>
        <w:rPr>
          <w:rFonts w:ascii="Arial" w:hAnsi="Arial" w:cs="Arial"/>
          <w:color w:val="000000"/>
        </w:rPr>
        <w:t xml:space="preserve"> is required for any instance when adjustment of the ventilator settings is needed.</w:t>
      </w:r>
    </w:p>
    <w:p w:rsidR="00F101A5" w:rsidRDefault="00F101A5" w:rsidP="00F101A5">
      <w:pPr>
        <w:rPr>
          <w:rFonts w:ascii="Arial" w:hAnsi="Arial" w:cs="Arial"/>
          <w:color w:val="000000"/>
        </w:rPr>
      </w:pPr>
      <w:r>
        <w:rPr>
          <w:rFonts w:ascii="Arial" w:hAnsi="Arial" w:cs="Arial"/>
          <w:color w:val="000000"/>
        </w:rPr>
        <w:br w:type="page"/>
      </w:r>
    </w:p>
    <w:p w:rsidR="00F101A5" w:rsidRDefault="00F101A5" w:rsidP="00F101A5">
      <w:pPr>
        <w:pStyle w:val="Heading2"/>
      </w:pPr>
      <w:r>
        <w:lastRenderedPageBreak/>
        <w:t>Part F2-Intravenous Pumps</w:t>
      </w:r>
    </w:p>
    <w:p w:rsidR="00F101A5" w:rsidRDefault="00F101A5" w:rsidP="00F101A5">
      <w:pPr>
        <w:autoSpaceDE w:val="0"/>
        <w:autoSpaceDN w:val="0"/>
        <w:adjustRightInd w:val="0"/>
        <w:spacing w:before="240" w:after="240" w:line="360" w:lineRule="auto"/>
        <w:jc w:val="both"/>
        <w:rPr>
          <w:rFonts w:ascii="Arial" w:hAnsi="Arial" w:cs="Arial"/>
          <w:color w:val="000000"/>
        </w:rPr>
      </w:pPr>
      <w:r>
        <w:rPr>
          <w:rFonts w:ascii="Arial" w:hAnsi="Arial" w:cs="Arial"/>
          <w:color w:val="000000"/>
        </w:rPr>
        <w:t xml:space="preserve">Paramedics who operate at the ALS IFT level are expected to have a thorough understanding of the functions and operations of the infusion pump they will utilize (whether property of the ambulance service or sending facility). </w:t>
      </w:r>
    </w:p>
    <w:p w:rsidR="00F101A5" w:rsidRDefault="00F101A5" w:rsidP="00F101A5">
      <w:pPr>
        <w:autoSpaceDE w:val="0"/>
        <w:autoSpaceDN w:val="0"/>
        <w:adjustRightInd w:val="0"/>
        <w:spacing w:before="240" w:after="240" w:line="360" w:lineRule="auto"/>
        <w:jc w:val="both"/>
        <w:rPr>
          <w:rFonts w:ascii="Arial" w:hAnsi="Arial" w:cs="Arial"/>
          <w:color w:val="000000"/>
        </w:rPr>
      </w:pPr>
      <w:r>
        <w:rPr>
          <w:rFonts w:ascii="Arial" w:hAnsi="Arial" w:cs="Arial"/>
          <w:color w:val="000000"/>
        </w:rPr>
        <w:t>Paramedics are expected to not only control the basic functions of the pump, but also be able to dynamically troubleshoot pump issues. Prior to transport, paramedics must be proficient at the following:</w:t>
      </w:r>
    </w:p>
    <w:p w:rsidR="00F101A5" w:rsidRDefault="00F101A5" w:rsidP="00AC7398">
      <w:pPr>
        <w:numPr>
          <w:ilvl w:val="0"/>
          <w:numId w:val="125"/>
        </w:numPr>
        <w:autoSpaceDE w:val="0"/>
        <w:autoSpaceDN w:val="0"/>
        <w:adjustRightInd w:val="0"/>
        <w:spacing w:after="0" w:line="360" w:lineRule="auto"/>
        <w:ind w:left="360"/>
        <w:jc w:val="both"/>
        <w:rPr>
          <w:rFonts w:ascii="Arial" w:hAnsi="Arial" w:cs="Arial"/>
          <w:color w:val="000000"/>
        </w:rPr>
      </w:pPr>
      <w:r>
        <w:rPr>
          <w:rFonts w:ascii="Arial" w:hAnsi="Arial" w:cs="Arial"/>
          <w:color w:val="000000"/>
        </w:rPr>
        <w:t>How to turn the pump on and off.</w:t>
      </w:r>
    </w:p>
    <w:p w:rsidR="00F101A5" w:rsidRDefault="00F101A5" w:rsidP="00AC7398">
      <w:pPr>
        <w:numPr>
          <w:ilvl w:val="0"/>
          <w:numId w:val="125"/>
        </w:numPr>
        <w:autoSpaceDE w:val="0"/>
        <w:autoSpaceDN w:val="0"/>
        <w:adjustRightInd w:val="0"/>
        <w:spacing w:after="0" w:line="360" w:lineRule="auto"/>
        <w:ind w:left="360"/>
        <w:jc w:val="both"/>
        <w:rPr>
          <w:rFonts w:ascii="Arial" w:hAnsi="Arial" w:cs="Arial"/>
          <w:color w:val="000000"/>
        </w:rPr>
      </w:pPr>
      <w:r>
        <w:rPr>
          <w:rFonts w:ascii="Arial" w:hAnsi="Arial" w:cs="Arial"/>
          <w:color w:val="000000"/>
        </w:rPr>
        <w:t>How to load and safely eject the administration set into pump.</w:t>
      </w:r>
    </w:p>
    <w:p w:rsidR="00F101A5" w:rsidRDefault="00F101A5" w:rsidP="00AC7398">
      <w:pPr>
        <w:numPr>
          <w:ilvl w:val="0"/>
          <w:numId w:val="125"/>
        </w:numPr>
        <w:autoSpaceDE w:val="0"/>
        <w:autoSpaceDN w:val="0"/>
        <w:adjustRightInd w:val="0"/>
        <w:spacing w:after="0" w:line="360" w:lineRule="auto"/>
        <w:ind w:left="360"/>
        <w:jc w:val="both"/>
        <w:rPr>
          <w:rFonts w:ascii="Arial" w:hAnsi="Arial" w:cs="Arial"/>
          <w:color w:val="000000"/>
        </w:rPr>
      </w:pPr>
      <w:r>
        <w:rPr>
          <w:rFonts w:ascii="Arial" w:hAnsi="Arial" w:cs="Arial"/>
          <w:color w:val="000000"/>
        </w:rPr>
        <w:t>The importance of having spare tubing.</w:t>
      </w:r>
    </w:p>
    <w:p w:rsidR="00F101A5" w:rsidRDefault="00F101A5" w:rsidP="00AC7398">
      <w:pPr>
        <w:numPr>
          <w:ilvl w:val="0"/>
          <w:numId w:val="125"/>
        </w:numPr>
        <w:autoSpaceDE w:val="0"/>
        <w:autoSpaceDN w:val="0"/>
        <w:adjustRightInd w:val="0"/>
        <w:spacing w:after="0" w:line="360" w:lineRule="auto"/>
        <w:ind w:left="360"/>
        <w:jc w:val="both"/>
        <w:rPr>
          <w:rFonts w:ascii="Arial" w:hAnsi="Arial" w:cs="Arial"/>
          <w:color w:val="000000"/>
        </w:rPr>
      </w:pPr>
      <w:r>
        <w:rPr>
          <w:rFonts w:ascii="Arial" w:hAnsi="Arial" w:cs="Arial"/>
          <w:color w:val="000000"/>
        </w:rPr>
        <w:t>How to suspend pump operation.</w:t>
      </w:r>
    </w:p>
    <w:p w:rsidR="00F101A5" w:rsidRDefault="00F101A5" w:rsidP="00AC7398">
      <w:pPr>
        <w:numPr>
          <w:ilvl w:val="0"/>
          <w:numId w:val="125"/>
        </w:numPr>
        <w:autoSpaceDE w:val="0"/>
        <w:autoSpaceDN w:val="0"/>
        <w:adjustRightInd w:val="0"/>
        <w:spacing w:after="0" w:line="360" w:lineRule="auto"/>
        <w:ind w:left="360"/>
        <w:jc w:val="both"/>
        <w:rPr>
          <w:rFonts w:ascii="Arial" w:hAnsi="Arial" w:cs="Arial"/>
          <w:color w:val="000000"/>
        </w:rPr>
      </w:pPr>
      <w:r>
        <w:rPr>
          <w:rFonts w:ascii="Arial" w:hAnsi="Arial" w:cs="Arial"/>
          <w:color w:val="000000"/>
        </w:rPr>
        <w:t>How to adjust the infusion rate, if necessary.</w:t>
      </w:r>
    </w:p>
    <w:p w:rsidR="00F101A5" w:rsidRDefault="00F101A5" w:rsidP="00AC7398">
      <w:pPr>
        <w:numPr>
          <w:ilvl w:val="0"/>
          <w:numId w:val="125"/>
        </w:numPr>
        <w:autoSpaceDE w:val="0"/>
        <w:autoSpaceDN w:val="0"/>
        <w:adjustRightInd w:val="0"/>
        <w:spacing w:after="0" w:line="360" w:lineRule="auto"/>
        <w:ind w:left="360"/>
        <w:jc w:val="both"/>
        <w:rPr>
          <w:rFonts w:ascii="Arial" w:hAnsi="Arial" w:cs="Arial"/>
          <w:color w:val="000000"/>
        </w:rPr>
      </w:pPr>
      <w:r>
        <w:rPr>
          <w:rFonts w:ascii="Arial" w:hAnsi="Arial" w:cs="Arial"/>
          <w:color w:val="000000"/>
        </w:rPr>
        <w:t>How to clear air bubbles from the tubing.</w:t>
      </w:r>
    </w:p>
    <w:p w:rsidR="00F101A5" w:rsidRDefault="00F101A5" w:rsidP="00AC7398">
      <w:pPr>
        <w:numPr>
          <w:ilvl w:val="0"/>
          <w:numId w:val="125"/>
        </w:numPr>
        <w:autoSpaceDE w:val="0"/>
        <w:autoSpaceDN w:val="0"/>
        <w:adjustRightInd w:val="0"/>
        <w:spacing w:after="0" w:line="360" w:lineRule="auto"/>
        <w:ind w:left="360"/>
        <w:jc w:val="both"/>
        <w:rPr>
          <w:rFonts w:ascii="Arial" w:hAnsi="Arial" w:cs="Arial"/>
          <w:color w:val="000000"/>
        </w:rPr>
      </w:pPr>
      <w:r>
        <w:rPr>
          <w:rFonts w:ascii="Arial" w:hAnsi="Arial" w:cs="Arial"/>
          <w:color w:val="000000"/>
        </w:rPr>
        <w:t>How to troubleshoot problems (e.g., occlusion alarms).</w:t>
      </w:r>
    </w:p>
    <w:p w:rsidR="00F101A5" w:rsidRDefault="00F101A5" w:rsidP="00AC7398">
      <w:pPr>
        <w:numPr>
          <w:ilvl w:val="0"/>
          <w:numId w:val="125"/>
        </w:numPr>
        <w:autoSpaceDE w:val="0"/>
        <w:autoSpaceDN w:val="0"/>
        <w:adjustRightInd w:val="0"/>
        <w:spacing w:after="0" w:line="360" w:lineRule="auto"/>
        <w:ind w:left="360"/>
        <w:jc w:val="both"/>
        <w:rPr>
          <w:rFonts w:ascii="Arial" w:hAnsi="Arial" w:cs="Arial"/>
          <w:color w:val="000000"/>
        </w:rPr>
      </w:pPr>
      <w:r>
        <w:rPr>
          <w:rFonts w:ascii="Arial" w:hAnsi="Arial" w:cs="Arial"/>
          <w:color w:val="000000"/>
        </w:rPr>
        <w:t>How the specific service addresses low battery or power issues.</w:t>
      </w:r>
    </w:p>
    <w:p w:rsidR="00F101A5" w:rsidRDefault="00F101A5" w:rsidP="00F101A5">
      <w:pPr>
        <w:autoSpaceDE w:val="0"/>
        <w:autoSpaceDN w:val="0"/>
        <w:adjustRightInd w:val="0"/>
        <w:spacing w:before="240" w:after="240" w:line="360" w:lineRule="auto"/>
        <w:jc w:val="both"/>
        <w:rPr>
          <w:rFonts w:ascii="Arial" w:hAnsi="Arial" w:cs="Arial"/>
          <w:b/>
          <w:bCs/>
          <w:color w:val="000000"/>
        </w:rPr>
      </w:pPr>
      <w:r>
        <w:rPr>
          <w:rFonts w:ascii="Arial" w:hAnsi="Arial" w:cs="Arial"/>
          <w:b/>
          <w:bCs/>
          <w:color w:val="000000"/>
        </w:rPr>
        <w:t>It is strongly recommended that paramedics be trained and practiced on the infusion pump they will be using in the field.</w:t>
      </w:r>
    </w:p>
    <w:p w:rsidR="00F101A5" w:rsidRDefault="00F101A5" w:rsidP="00F101A5">
      <w:pPr>
        <w:rPr>
          <w:rFonts w:asciiTheme="majorHAnsi" w:eastAsiaTheme="majorEastAsia" w:hAnsiTheme="majorHAnsi" w:cs="Times New Roman"/>
          <w:b/>
          <w:color w:val="365F91" w:themeColor="accent1" w:themeShade="BF"/>
          <w:sz w:val="28"/>
          <w:szCs w:val="28"/>
        </w:rPr>
      </w:pPr>
    </w:p>
    <w:p w:rsidR="00F101A5" w:rsidRDefault="00F101A5" w:rsidP="00F101A5">
      <w:pPr>
        <w:rPr>
          <w:rFonts w:asciiTheme="majorHAnsi" w:eastAsiaTheme="majorEastAsia" w:hAnsiTheme="majorHAnsi" w:cs="Times New Roman"/>
          <w:b/>
          <w:color w:val="365F91" w:themeColor="accent1" w:themeShade="BF"/>
          <w:sz w:val="28"/>
          <w:szCs w:val="28"/>
        </w:rPr>
      </w:pPr>
    </w:p>
    <w:p w:rsidR="00F101A5" w:rsidRDefault="00F101A5" w:rsidP="00F101A5">
      <w:pPr>
        <w:rPr>
          <w:rFonts w:asciiTheme="majorHAnsi" w:eastAsiaTheme="majorEastAsia" w:hAnsiTheme="majorHAnsi" w:cs="Times New Roman"/>
          <w:b/>
          <w:color w:val="365F91" w:themeColor="accent1" w:themeShade="BF"/>
          <w:sz w:val="28"/>
          <w:szCs w:val="28"/>
        </w:rPr>
      </w:pPr>
    </w:p>
    <w:p w:rsidR="00F101A5" w:rsidRDefault="00F101A5" w:rsidP="00F101A5">
      <w:pPr>
        <w:rPr>
          <w:rFonts w:asciiTheme="majorHAnsi" w:eastAsiaTheme="majorEastAsia" w:hAnsiTheme="majorHAnsi" w:cs="Times New Roman"/>
          <w:b/>
          <w:color w:val="365F91" w:themeColor="accent1" w:themeShade="BF"/>
          <w:sz w:val="28"/>
          <w:szCs w:val="28"/>
        </w:rPr>
      </w:pPr>
    </w:p>
    <w:p w:rsidR="00F101A5" w:rsidRDefault="00F101A5" w:rsidP="00F101A5">
      <w:pPr>
        <w:rPr>
          <w:rFonts w:asciiTheme="majorHAnsi" w:eastAsiaTheme="majorEastAsia" w:hAnsiTheme="majorHAnsi" w:cs="Times New Roman"/>
          <w:b/>
          <w:color w:val="365F91" w:themeColor="accent1" w:themeShade="BF"/>
          <w:sz w:val="28"/>
          <w:szCs w:val="28"/>
        </w:rPr>
      </w:pPr>
    </w:p>
    <w:p w:rsidR="00F101A5" w:rsidRDefault="00F101A5" w:rsidP="00F101A5">
      <w:pPr>
        <w:rPr>
          <w:rFonts w:asciiTheme="majorHAnsi" w:eastAsiaTheme="majorEastAsia" w:hAnsiTheme="majorHAnsi" w:cs="Times New Roman"/>
          <w:b/>
          <w:color w:val="365F91" w:themeColor="accent1" w:themeShade="BF"/>
          <w:sz w:val="28"/>
          <w:szCs w:val="28"/>
        </w:rPr>
      </w:pPr>
    </w:p>
    <w:p w:rsidR="00F101A5" w:rsidRDefault="00F101A5" w:rsidP="00F101A5">
      <w:pPr>
        <w:rPr>
          <w:rFonts w:asciiTheme="majorHAnsi" w:eastAsiaTheme="majorEastAsia" w:hAnsiTheme="majorHAnsi" w:cs="Times New Roman"/>
          <w:b/>
          <w:color w:val="365F91" w:themeColor="accent1" w:themeShade="BF"/>
          <w:sz w:val="28"/>
          <w:szCs w:val="28"/>
        </w:rPr>
      </w:pPr>
    </w:p>
    <w:p w:rsidR="00F101A5" w:rsidRDefault="00F101A5" w:rsidP="00F101A5">
      <w:pPr>
        <w:rPr>
          <w:rFonts w:asciiTheme="majorHAnsi" w:eastAsiaTheme="majorEastAsia" w:hAnsiTheme="majorHAnsi" w:cs="Times New Roman"/>
          <w:b/>
          <w:color w:val="365F91" w:themeColor="accent1" w:themeShade="BF"/>
          <w:sz w:val="28"/>
          <w:szCs w:val="28"/>
        </w:rPr>
      </w:pPr>
    </w:p>
    <w:p w:rsidR="00F101A5" w:rsidRDefault="00F101A5" w:rsidP="00F101A5">
      <w:pPr>
        <w:rPr>
          <w:rFonts w:asciiTheme="majorHAnsi" w:eastAsiaTheme="majorEastAsia" w:hAnsiTheme="majorHAnsi" w:cs="Times New Roman"/>
          <w:b/>
          <w:color w:val="365F91" w:themeColor="accent1" w:themeShade="BF"/>
          <w:sz w:val="28"/>
          <w:szCs w:val="28"/>
        </w:rPr>
      </w:pPr>
    </w:p>
    <w:p w:rsidR="00F101A5" w:rsidRDefault="00F101A5" w:rsidP="00F101A5">
      <w:pPr>
        <w:rPr>
          <w:rFonts w:asciiTheme="majorHAnsi" w:eastAsiaTheme="majorEastAsia" w:hAnsiTheme="majorHAnsi" w:cs="Times New Roman"/>
          <w:b/>
          <w:color w:val="365F91" w:themeColor="accent1" w:themeShade="BF"/>
          <w:sz w:val="28"/>
          <w:szCs w:val="28"/>
        </w:rPr>
      </w:pPr>
    </w:p>
    <w:p w:rsidR="00F101A5" w:rsidRPr="000762BE" w:rsidRDefault="00F101A5" w:rsidP="00F101A5">
      <w:pPr>
        <w:rPr>
          <w:rFonts w:asciiTheme="majorHAnsi" w:eastAsiaTheme="majorEastAsia" w:hAnsiTheme="majorHAnsi" w:cs="Times New Roman"/>
          <w:b/>
          <w:color w:val="365F91" w:themeColor="accent1" w:themeShade="BF"/>
          <w:sz w:val="28"/>
          <w:szCs w:val="28"/>
        </w:rPr>
      </w:pPr>
      <w:r w:rsidRPr="000762BE">
        <w:rPr>
          <w:rFonts w:asciiTheme="majorHAnsi" w:eastAsiaTheme="majorEastAsia" w:hAnsiTheme="majorHAnsi" w:cs="Times New Roman"/>
          <w:b/>
          <w:color w:val="365F91" w:themeColor="accent1" w:themeShade="BF"/>
          <w:sz w:val="28"/>
          <w:szCs w:val="28"/>
        </w:rPr>
        <w:t>Part F3-Pleural Chest Tube Monitoring</w:t>
      </w:r>
    </w:p>
    <w:p w:rsidR="00F101A5" w:rsidRDefault="00F101A5" w:rsidP="00AC7398">
      <w:pPr>
        <w:numPr>
          <w:ilvl w:val="0"/>
          <w:numId w:val="125"/>
        </w:numPr>
        <w:autoSpaceDE w:val="0"/>
        <w:autoSpaceDN w:val="0"/>
        <w:adjustRightInd w:val="0"/>
        <w:spacing w:after="60" w:line="312" w:lineRule="auto"/>
        <w:ind w:left="360" w:hanging="360"/>
        <w:rPr>
          <w:rFonts w:ascii="Arial" w:hAnsi="Arial" w:cs="Arial"/>
          <w:color w:val="000000"/>
        </w:rPr>
      </w:pPr>
      <w:r>
        <w:rPr>
          <w:rFonts w:ascii="Arial" w:hAnsi="Arial" w:cs="Arial"/>
          <w:color w:val="000000"/>
        </w:rPr>
        <w:lastRenderedPageBreak/>
        <w:t>Obtain and document the indication for placement of the pleural chest tube.</w:t>
      </w:r>
    </w:p>
    <w:p w:rsidR="00F101A5" w:rsidRDefault="00F101A5" w:rsidP="00AC7398">
      <w:pPr>
        <w:numPr>
          <w:ilvl w:val="0"/>
          <w:numId w:val="125"/>
        </w:numPr>
        <w:autoSpaceDE w:val="0"/>
        <w:autoSpaceDN w:val="0"/>
        <w:adjustRightInd w:val="0"/>
        <w:spacing w:after="60" w:line="312" w:lineRule="auto"/>
        <w:ind w:left="360" w:hanging="360"/>
        <w:rPr>
          <w:rFonts w:ascii="Arial" w:hAnsi="Arial" w:cs="Arial"/>
          <w:color w:val="000000"/>
        </w:rPr>
      </w:pPr>
      <w:r>
        <w:rPr>
          <w:rFonts w:ascii="Arial" w:hAnsi="Arial" w:cs="Arial"/>
          <w:color w:val="000000"/>
        </w:rPr>
        <w:t>Ensure that the chest tube is secured to the patient, and that the drainage system remains in an upright position and below the level of the patient’s chest at all times.</w:t>
      </w:r>
    </w:p>
    <w:p w:rsidR="00F101A5" w:rsidRDefault="00F101A5" w:rsidP="00AC7398">
      <w:pPr>
        <w:numPr>
          <w:ilvl w:val="0"/>
          <w:numId w:val="125"/>
        </w:numPr>
        <w:autoSpaceDE w:val="0"/>
        <w:autoSpaceDN w:val="0"/>
        <w:adjustRightInd w:val="0"/>
        <w:spacing w:after="60" w:line="312" w:lineRule="auto"/>
        <w:ind w:left="360" w:hanging="360"/>
        <w:rPr>
          <w:rFonts w:ascii="Arial" w:hAnsi="Arial" w:cs="Arial"/>
          <w:color w:val="000000"/>
        </w:rPr>
      </w:pPr>
      <w:r>
        <w:rPr>
          <w:rFonts w:ascii="Arial" w:hAnsi="Arial" w:cs="Arial"/>
          <w:color w:val="000000"/>
        </w:rPr>
        <w:t>Regularly evaluate lung sounds and vital signs.</w:t>
      </w:r>
    </w:p>
    <w:p w:rsidR="00F101A5" w:rsidRDefault="00F101A5" w:rsidP="00F101A5">
      <w:pPr>
        <w:autoSpaceDE w:val="0"/>
        <w:autoSpaceDN w:val="0"/>
        <w:adjustRightInd w:val="0"/>
        <w:spacing w:after="60" w:line="312" w:lineRule="auto"/>
        <w:rPr>
          <w:rFonts w:ascii="Arial" w:hAnsi="Arial" w:cs="Arial"/>
          <w:color w:val="000000"/>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Arial" w:hAnsi="Arial" w:cs="Arial"/>
          <w:color w:val="000000"/>
        </w:rPr>
        <w:t xml:space="preserve">Signs and symptoms of a tension pneumothorax include: Dyspnea, tachypnea, </w:t>
      </w:r>
      <w:r>
        <w:rPr>
          <w:rFonts w:ascii="Arial" w:hAnsi="Arial" w:cs="Arial"/>
          <w:color w:val="000000"/>
        </w:rPr>
        <w:tab/>
        <w:t>decreased / absent lung sounds on affected side, hypotension, tachycardia, jugular      venous distention, tracheal deviation (late sign)</w:t>
      </w:r>
    </w:p>
    <w:p w:rsidR="00F101A5" w:rsidRDefault="00F101A5" w:rsidP="00AC7398">
      <w:pPr>
        <w:numPr>
          <w:ilvl w:val="0"/>
          <w:numId w:val="125"/>
        </w:numPr>
        <w:autoSpaceDE w:val="0"/>
        <w:autoSpaceDN w:val="0"/>
        <w:adjustRightInd w:val="0"/>
        <w:spacing w:after="60" w:line="312" w:lineRule="auto"/>
        <w:ind w:left="360" w:hanging="360"/>
        <w:rPr>
          <w:rFonts w:ascii="Arial" w:hAnsi="Arial" w:cs="Arial"/>
          <w:color w:val="000000"/>
        </w:rPr>
      </w:pPr>
      <w:r>
        <w:rPr>
          <w:rFonts w:ascii="Arial" w:hAnsi="Arial" w:cs="Arial"/>
          <w:color w:val="000000"/>
        </w:rPr>
        <w:t>Tubes and connections should be evaluated following any movement of the patient to ensure leak-proof operation and chest tube patency.</w:t>
      </w:r>
    </w:p>
    <w:p w:rsidR="00F101A5" w:rsidRDefault="00F101A5" w:rsidP="00AC7398">
      <w:pPr>
        <w:numPr>
          <w:ilvl w:val="0"/>
          <w:numId w:val="125"/>
        </w:numPr>
        <w:autoSpaceDE w:val="0"/>
        <w:autoSpaceDN w:val="0"/>
        <w:adjustRightInd w:val="0"/>
        <w:spacing w:after="60" w:line="312" w:lineRule="auto"/>
        <w:ind w:left="360" w:hanging="360"/>
        <w:rPr>
          <w:rFonts w:ascii="Arial" w:hAnsi="Arial" w:cs="Arial"/>
          <w:color w:val="000000"/>
        </w:rPr>
      </w:pPr>
      <w:r>
        <w:rPr>
          <w:rFonts w:ascii="Arial" w:hAnsi="Arial" w:cs="Arial"/>
          <w:color w:val="000000"/>
        </w:rPr>
        <w:t>Check the following initially and after moving the patient:</w:t>
      </w:r>
    </w:p>
    <w:p w:rsidR="00F101A5" w:rsidRDefault="00F101A5" w:rsidP="00F101A5">
      <w:pPr>
        <w:autoSpaceDE w:val="0"/>
        <w:autoSpaceDN w:val="0"/>
        <w:adjustRightInd w:val="0"/>
        <w:spacing w:after="60" w:line="312" w:lineRule="auto"/>
        <w:rPr>
          <w:rFonts w:ascii="Arial" w:hAnsi="Arial" w:cs="Arial"/>
          <w:color w:val="000000"/>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Arial" w:hAnsi="Arial" w:cs="Arial"/>
          <w:color w:val="000000"/>
        </w:rPr>
        <w:t>Ensure the dressing remains dry and occlusive.</w:t>
      </w:r>
    </w:p>
    <w:p w:rsidR="00F101A5" w:rsidRDefault="00F101A5" w:rsidP="00F101A5">
      <w:pPr>
        <w:autoSpaceDE w:val="0"/>
        <w:autoSpaceDN w:val="0"/>
        <w:adjustRightInd w:val="0"/>
        <w:spacing w:after="60" w:line="312" w:lineRule="auto"/>
        <w:rPr>
          <w:rFonts w:ascii="Arial" w:hAnsi="Arial" w:cs="Arial"/>
          <w:color w:val="000000"/>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Arial" w:hAnsi="Arial" w:cs="Arial"/>
          <w:color w:val="000000"/>
        </w:rPr>
        <w:t xml:space="preserve">Ensure there are no kinks or dependent loops (e.g., a loop or turn in the tubing that  </w:t>
      </w:r>
    </w:p>
    <w:p w:rsidR="00F101A5" w:rsidRDefault="00F101A5" w:rsidP="00F101A5">
      <w:pPr>
        <w:autoSpaceDE w:val="0"/>
        <w:autoSpaceDN w:val="0"/>
        <w:adjustRightInd w:val="0"/>
        <w:spacing w:after="60" w:line="312" w:lineRule="auto"/>
        <w:rPr>
          <w:rFonts w:ascii="Arial" w:hAnsi="Arial" w:cs="Arial"/>
          <w:color w:val="000000"/>
        </w:rPr>
      </w:pPr>
      <w:r>
        <w:rPr>
          <w:rFonts w:ascii="Arial" w:hAnsi="Arial" w:cs="Arial"/>
          <w:color w:val="000000"/>
        </w:rPr>
        <w:t xml:space="preserve">            forces the drainage to move against gravity to reach the collection chamber) in the    </w:t>
      </w:r>
    </w:p>
    <w:p w:rsidR="00F101A5" w:rsidRDefault="00F101A5" w:rsidP="00F101A5">
      <w:pPr>
        <w:autoSpaceDE w:val="0"/>
        <w:autoSpaceDN w:val="0"/>
        <w:adjustRightInd w:val="0"/>
        <w:spacing w:after="60" w:line="312" w:lineRule="auto"/>
        <w:rPr>
          <w:rFonts w:ascii="Arial" w:hAnsi="Arial" w:cs="Arial"/>
          <w:color w:val="000000"/>
        </w:rPr>
      </w:pPr>
      <w:r>
        <w:rPr>
          <w:rFonts w:ascii="Arial" w:hAnsi="Arial" w:cs="Arial"/>
          <w:color w:val="000000"/>
        </w:rPr>
        <w:t xml:space="preserve">            tubing.</w:t>
      </w:r>
    </w:p>
    <w:p w:rsidR="00F101A5" w:rsidRDefault="00F101A5" w:rsidP="00F101A5">
      <w:pPr>
        <w:autoSpaceDE w:val="0"/>
        <w:autoSpaceDN w:val="0"/>
        <w:adjustRightInd w:val="0"/>
        <w:spacing w:after="60" w:line="312" w:lineRule="auto"/>
        <w:rPr>
          <w:rFonts w:ascii="Arial" w:hAnsi="Arial" w:cs="Arial"/>
          <w:color w:val="000000"/>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Arial" w:hAnsi="Arial" w:cs="Arial"/>
          <w:color w:val="000000"/>
        </w:rPr>
        <w:t xml:space="preserve">Amount of water in the water seal chamber; if the water level appears low ask a staff </w:t>
      </w:r>
      <w:r>
        <w:rPr>
          <w:rFonts w:ascii="Arial" w:hAnsi="Arial" w:cs="Arial"/>
          <w:color w:val="000000"/>
        </w:rPr>
        <w:tab/>
        <w:t xml:space="preserve">   </w:t>
      </w:r>
      <w:r>
        <w:rPr>
          <w:rFonts w:ascii="Arial" w:hAnsi="Arial" w:cs="Arial"/>
          <w:color w:val="000000"/>
        </w:rPr>
        <w:tab/>
        <w:t>member if it requires refilling prior to departure.</w:t>
      </w:r>
    </w:p>
    <w:p w:rsidR="00F101A5" w:rsidRDefault="00F101A5" w:rsidP="00AC7398">
      <w:pPr>
        <w:numPr>
          <w:ilvl w:val="0"/>
          <w:numId w:val="125"/>
        </w:numPr>
        <w:autoSpaceDE w:val="0"/>
        <w:autoSpaceDN w:val="0"/>
        <w:adjustRightInd w:val="0"/>
        <w:spacing w:after="60" w:line="312" w:lineRule="auto"/>
        <w:ind w:left="360" w:hanging="360"/>
        <w:rPr>
          <w:rFonts w:ascii="Arial" w:hAnsi="Arial" w:cs="Arial"/>
          <w:color w:val="000000"/>
        </w:rPr>
      </w:pPr>
      <w:r>
        <w:rPr>
          <w:rFonts w:ascii="Arial" w:hAnsi="Arial" w:cs="Arial"/>
          <w:color w:val="000000"/>
        </w:rPr>
        <w:t>Monitor the following items after routine assessment of patient’s vital signs:</w:t>
      </w:r>
    </w:p>
    <w:p w:rsidR="00F101A5" w:rsidRDefault="00F101A5" w:rsidP="00F101A5">
      <w:pPr>
        <w:autoSpaceDE w:val="0"/>
        <w:autoSpaceDN w:val="0"/>
        <w:adjustRightInd w:val="0"/>
        <w:spacing w:after="60" w:line="312" w:lineRule="auto"/>
        <w:rPr>
          <w:rFonts w:ascii="Arial" w:hAnsi="Arial" w:cs="Arial"/>
          <w:color w:val="000000"/>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Arial" w:hAnsi="Arial" w:cs="Arial"/>
          <w:color w:val="000000"/>
        </w:rPr>
        <w:t xml:space="preserve">Drainage (document the appearance and amount of fluid, at the start and at the </w:t>
      </w:r>
      <w:r>
        <w:rPr>
          <w:rFonts w:ascii="Arial" w:hAnsi="Arial" w:cs="Arial"/>
          <w:color w:val="000000"/>
        </w:rPr>
        <w:tab/>
        <w:t>conclusion of transport)</w:t>
      </w:r>
    </w:p>
    <w:p w:rsidR="00F101A5" w:rsidRDefault="00F101A5" w:rsidP="00F101A5">
      <w:pPr>
        <w:autoSpaceDE w:val="0"/>
        <w:autoSpaceDN w:val="0"/>
        <w:adjustRightInd w:val="0"/>
        <w:spacing w:after="60" w:line="312" w:lineRule="auto"/>
        <w:rPr>
          <w:rFonts w:ascii="Arial" w:hAnsi="Arial" w:cs="Arial"/>
          <w:b/>
          <w:bCs/>
          <w:color w:val="000000"/>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Arial" w:hAnsi="Arial" w:cs="Arial"/>
          <w:color w:val="000000"/>
        </w:rPr>
        <w:t>Bubbling in the water seal chamber</w:t>
      </w:r>
    </w:p>
    <w:p w:rsidR="00F101A5" w:rsidRDefault="00F101A5" w:rsidP="00F101A5">
      <w:pPr>
        <w:autoSpaceDE w:val="0"/>
        <w:autoSpaceDN w:val="0"/>
        <w:adjustRightInd w:val="0"/>
        <w:spacing w:after="60" w:line="312" w:lineRule="auto"/>
        <w:rPr>
          <w:rFonts w:ascii="Arial" w:hAnsi="Arial" w:cs="Arial"/>
          <w:color w:val="000000"/>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Arial" w:hAnsi="Arial" w:cs="Arial"/>
          <w:color w:val="000000"/>
        </w:rPr>
        <w:t xml:space="preserve">Gentle rise and fall of the water level, which corresponds with the patient’s respirations  </w:t>
      </w:r>
    </w:p>
    <w:p w:rsidR="00F101A5" w:rsidRDefault="00F101A5" w:rsidP="00F101A5">
      <w:pPr>
        <w:autoSpaceDE w:val="0"/>
        <w:autoSpaceDN w:val="0"/>
        <w:adjustRightInd w:val="0"/>
        <w:spacing w:after="60" w:line="312" w:lineRule="auto"/>
        <w:rPr>
          <w:rFonts w:ascii="Arial" w:hAnsi="Arial" w:cs="Arial"/>
          <w:color w:val="000000"/>
        </w:rPr>
      </w:pPr>
      <w:r>
        <w:rPr>
          <w:rFonts w:ascii="Arial" w:hAnsi="Arial" w:cs="Arial"/>
          <w:color w:val="000000"/>
        </w:rPr>
        <w:t xml:space="preserve">        is </w:t>
      </w:r>
      <w:r>
        <w:rPr>
          <w:rFonts w:ascii="Arial" w:hAnsi="Arial" w:cs="Arial"/>
          <w:color w:val="000000"/>
        </w:rPr>
        <w:tab/>
        <w:t>called “tidalling” and indicates that the system is functioning properly.</w:t>
      </w:r>
    </w:p>
    <w:p w:rsidR="00F101A5" w:rsidRDefault="00F101A5" w:rsidP="00AC7398">
      <w:pPr>
        <w:numPr>
          <w:ilvl w:val="0"/>
          <w:numId w:val="125"/>
        </w:numPr>
        <w:autoSpaceDE w:val="0"/>
        <w:autoSpaceDN w:val="0"/>
        <w:adjustRightInd w:val="0"/>
        <w:spacing w:after="60" w:line="312" w:lineRule="auto"/>
        <w:ind w:left="360" w:hanging="360"/>
        <w:rPr>
          <w:rFonts w:ascii="Arial" w:hAnsi="Arial" w:cs="Arial"/>
          <w:color w:val="000000"/>
        </w:rPr>
      </w:pPr>
      <w:r>
        <w:rPr>
          <w:rFonts w:ascii="Arial" w:hAnsi="Arial" w:cs="Arial"/>
          <w:color w:val="000000"/>
        </w:rPr>
        <w:t>Troubleshooting / problems</w:t>
      </w:r>
    </w:p>
    <w:p w:rsidR="00F101A5" w:rsidRDefault="00F101A5" w:rsidP="00F101A5">
      <w:pPr>
        <w:autoSpaceDE w:val="0"/>
        <w:autoSpaceDN w:val="0"/>
        <w:adjustRightInd w:val="0"/>
        <w:spacing w:after="60" w:line="312" w:lineRule="auto"/>
        <w:rPr>
          <w:rFonts w:ascii="Arial" w:hAnsi="Arial" w:cs="Arial"/>
          <w:b/>
          <w:bCs/>
          <w:color w:val="000000"/>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Arial" w:hAnsi="Arial" w:cs="Arial"/>
          <w:b/>
          <w:bCs/>
          <w:color w:val="000000"/>
        </w:rPr>
        <w:t>Abnormal bubbling in the water seal chamber</w:t>
      </w:r>
    </w:p>
    <w:p w:rsidR="00F101A5" w:rsidRDefault="00F101A5" w:rsidP="00F101A5">
      <w:pPr>
        <w:autoSpaceDE w:val="0"/>
        <w:autoSpaceDN w:val="0"/>
        <w:adjustRightInd w:val="0"/>
        <w:spacing w:after="60" w:line="312" w:lineRule="auto"/>
        <w:ind w:left="1440" w:hanging="1440"/>
        <w:rPr>
          <w:rFonts w:ascii="Arial" w:hAnsi="Arial" w:cs="Arial"/>
          <w:color w:val="000000"/>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Arial" w:hAnsi="Arial" w:cs="Arial"/>
          <w:color w:val="000000"/>
        </w:rPr>
        <w:t>Remember, gentle rise and fall of the water level, which corresponds with the patient’s respirations is called “tidalling” and indicates that the system is functioning properly.</w:t>
      </w:r>
    </w:p>
    <w:p w:rsidR="00F101A5" w:rsidRDefault="00F101A5" w:rsidP="00F101A5">
      <w:pPr>
        <w:autoSpaceDE w:val="0"/>
        <w:autoSpaceDN w:val="0"/>
        <w:adjustRightInd w:val="0"/>
        <w:spacing w:after="60" w:line="312" w:lineRule="auto"/>
        <w:ind w:left="1440" w:hanging="1440"/>
        <w:rPr>
          <w:rFonts w:ascii="Arial" w:hAnsi="Arial" w:cs="Arial"/>
          <w:color w:val="000000"/>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Arial" w:hAnsi="Arial" w:cs="Arial"/>
          <w:color w:val="000000"/>
        </w:rPr>
        <w:t>Continuous air bubbling confirms a constant air leak from a tube connection or  from the patient's chest (e.g., unresolved pneumothorax).</w:t>
      </w:r>
    </w:p>
    <w:p w:rsidR="00F101A5" w:rsidRDefault="00F101A5" w:rsidP="00F101A5">
      <w:pPr>
        <w:autoSpaceDE w:val="0"/>
        <w:autoSpaceDN w:val="0"/>
        <w:adjustRightInd w:val="0"/>
        <w:spacing w:after="60" w:line="312" w:lineRule="auto"/>
        <w:rPr>
          <w:rFonts w:ascii="Arial" w:hAnsi="Arial" w:cs="Arial"/>
          <w:color w:val="000000"/>
        </w:rPr>
      </w:pPr>
      <w:r>
        <w:rPr>
          <w:rFonts w:ascii="Wingdings" w:hAnsi="Wingdings" w:cs="Wingdings"/>
          <w:color w:val="000000"/>
        </w:rPr>
        <w:tab/>
      </w: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Arial" w:hAnsi="Arial" w:cs="Arial"/>
          <w:color w:val="000000"/>
        </w:rPr>
        <w:t>Intermittent bubbling confirms an intermittent air leak from the patient's chest.</w:t>
      </w:r>
    </w:p>
    <w:p w:rsidR="00F101A5" w:rsidRDefault="00F101A5" w:rsidP="00F101A5">
      <w:pPr>
        <w:autoSpaceDE w:val="0"/>
        <w:autoSpaceDN w:val="0"/>
        <w:adjustRightInd w:val="0"/>
        <w:spacing w:after="60" w:line="312" w:lineRule="auto"/>
        <w:ind w:left="720" w:hanging="720"/>
        <w:rPr>
          <w:rFonts w:ascii="Arial" w:hAnsi="Arial" w:cs="Arial"/>
          <w:color w:val="000000"/>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Arial" w:hAnsi="Arial" w:cs="Arial"/>
          <w:color w:val="000000"/>
        </w:rPr>
        <w:t>No air bubbling confirms no air leak from the patient's chest and no air leak from a tube connection.</w:t>
      </w:r>
    </w:p>
    <w:p w:rsidR="00F101A5" w:rsidRDefault="00F101A5" w:rsidP="00F101A5">
      <w:pPr>
        <w:autoSpaceDE w:val="0"/>
        <w:autoSpaceDN w:val="0"/>
        <w:adjustRightInd w:val="0"/>
        <w:spacing w:after="60" w:line="312" w:lineRule="auto"/>
        <w:rPr>
          <w:rFonts w:ascii="Arial" w:hAnsi="Arial" w:cs="Arial"/>
          <w:color w:val="000000"/>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Arial" w:hAnsi="Arial" w:cs="Arial"/>
          <w:b/>
          <w:bCs/>
          <w:color w:val="000000"/>
        </w:rPr>
        <w:t>If the entire chest tube is removed from the chest:</w:t>
      </w:r>
      <w:r>
        <w:rPr>
          <w:rFonts w:ascii="Arial" w:hAnsi="Arial" w:cs="Arial"/>
          <w:color w:val="000000"/>
        </w:rPr>
        <w:t xml:space="preserve"> Cover with a three-sided dressing and contact </w:t>
      </w:r>
      <w:r>
        <w:rPr>
          <w:rFonts w:ascii="Arial" w:hAnsi="Arial" w:cs="Arial"/>
          <w:b/>
          <w:bCs/>
          <w:smallCaps/>
          <w:color w:val="000000"/>
        </w:rPr>
        <w:t>Medical Control</w:t>
      </w:r>
      <w:r>
        <w:rPr>
          <w:rFonts w:ascii="Arial" w:hAnsi="Arial" w:cs="Arial"/>
          <w:color w:val="000000"/>
        </w:rPr>
        <w:t>.</w:t>
      </w:r>
    </w:p>
    <w:p w:rsidR="00F101A5" w:rsidRDefault="00F101A5" w:rsidP="00F101A5">
      <w:pPr>
        <w:autoSpaceDE w:val="0"/>
        <w:autoSpaceDN w:val="0"/>
        <w:adjustRightInd w:val="0"/>
        <w:spacing w:after="60" w:line="312" w:lineRule="auto"/>
        <w:rPr>
          <w:rFonts w:ascii="Arial" w:hAnsi="Arial" w:cs="Arial"/>
          <w:color w:val="000000"/>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Arial" w:hAnsi="Arial" w:cs="Arial"/>
          <w:b/>
          <w:bCs/>
          <w:color w:val="000000"/>
        </w:rPr>
        <w:t>If the chest drainage system tips over and spills:</w:t>
      </w:r>
      <w:r>
        <w:rPr>
          <w:rFonts w:ascii="Arial" w:hAnsi="Arial" w:cs="Arial"/>
          <w:color w:val="000000"/>
        </w:rPr>
        <w:t xml:space="preserve"> Contact </w:t>
      </w:r>
      <w:r>
        <w:rPr>
          <w:rFonts w:ascii="Arial" w:hAnsi="Arial" w:cs="Arial"/>
          <w:b/>
          <w:bCs/>
          <w:smallCaps/>
          <w:color w:val="000000"/>
        </w:rPr>
        <w:t>Medical Control</w:t>
      </w:r>
      <w:r>
        <w:rPr>
          <w:rFonts w:ascii="Arial" w:hAnsi="Arial" w:cs="Arial"/>
          <w:color w:val="000000"/>
        </w:rPr>
        <w:t>; you may be instructed to clamp tube.</w:t>
      </w:r>
    </w:p>
    <w:p w:rsidR="00F101A5" w:rsidRDefault="00F101A5" w:rsidP="00F101A5">
      <w:pPr>
        <w:autoSpaceDE w:val="0"/>
        <w:autoSpaceDN w:val="0"/>
        <w:adjustRightInd w:val="0"/>
        <w:spacing w:after="60" w:line="312" w:lineRule="auto"/>
        <w:rPr>
          <w:rFonts w:ascii="Arial" w:hAnsi="Arial" w:cs="Arial"/>
          <w:color w:val="000000"/>
        </w:rPr>
      </w:pPr>
      <w:r>
        <w:rPr>
          <w:rFonts w:ascii="Wingdings" w:hAnsi="Wingdings" w:cs="Wingdings"/>
          <w:color w:val="000000"/>
        </w:rPr>
        <w:lastRenderedPageBreak/>
        <w:tab/>
      </w:r>
      <w:r>
        <w:rPr>
          <w:rFonts w:ascii="Wingdings" w:hAnsi="Wingdings" w:cs="Wingdings"/>
          <w:color w:val="000000"/>
        </w:rPr>
        <w:t></w:t>
      </w:r>
      <w:r>
        <w:rPr>
          <w:rFonts w:ascii="Wingdings" w:hAnsi="Wingdings" w:cs="Wingdings"/>
          <w:color w:val="000000"/>
        </w:rPr>
        <w:t></w:t>
      </w:r>
      <w:r>
        <w:rPr>
          <w:rFonts w:ascii="Arial" w:hAnsi="Arial" w:cs="Arial"/>
          <w:b/>
          <w:bCs/>
          <w:color w:val="000000"/>
        </w:rPr>
        <w:t>If the chest drainage system is crushed or broken open, or the chest drain becomes detached from the chest tube:</w:t>
      </w:r>
      <w:r>
        <w:rPr>
          <w:rFonts w:ascii="Arial" w:hAnsi="Arial" w:cs="Arial"/>
          <w:color w:val="000000"/>
        </w:rPr>
        <w:t xml:space="preserve"> Contact </w:t>
      </w:r>
      <w:r>
        <w:rPr>
          <w:rFonts w:ascii="Arial" w:hAnsi="Arial" w:cs="Arial"/>
          <w:b/>
          <w:bCs/>
          <w:smallCaps/>
          <w:color w:val="000000"/>
        </w:rPr>
        <w:t>Medical Control</w:t>
      </w:r>
      <w:r>
        <w:rPr>
          <w:rFonts w:ascii="Arial" w:hAnsi="Arial" w:cs="Arial"/>
          <w:color w:val="000000"/>
        </w:rPr>
        <w:t xml:space="preserve"> immediately, do not reconnect; you may be instructed to place the end of the chest tube in a bottle of sterile water to create a seal.</w:t>
      </w:r>
    </w:p>
    <w:p w:rsidR="00F101A5" w:rsidRDefault="00F101A5" w:rsidP="00F101A5"/>
    <w:p w:rsidR="00F101A5" w:rsidRDefault="00F101A5" w:rsidP="00E57352"/>
    <w:p w:rsidR="00F101A5" w:rsidRDefault="00F101A5" w:rsidP="00E57352"/>
    <w:p w:rsidR="00F101A5" w:rsidRDefault="00F101A5" w:rsidP="00E57352"/>
    <w:p w:rsidR="00F101A5" w:rsidRDefault="00F101A5" w:rsidP="00E57352"/>
    <w:p w:rsidR="00F101A5" w:rsidRDefault="00F101A5" w:rsidP="00E57352"/>
    <w:p w:rsidR="00F101A5" w:rsidRDefault="00F101A5" w:rsidP="00E57352"/>
    <w:p w:rsidR="00F101A5" w:rsidRDefault="00F101A5" w:rsidP="00E57352"/>
    <w:p w:rsidR="00F101A5" w:rsidRDefault="00F101A5" w:rsidP="00E57352"/>
    <w:p w:rsidR="00F101A5" w:rsidRDefault="00F101A5" w:rsidP="00E57352"/>
    <w:p w:rsidR="00F101A5" w:rsidRDefault="00F101A5" w:rsidP="00E57352"/>
    <w:p w:rsidR="00F101A5" w:rsidRDefault="00F101A5" w:rsidP="00E57352"/>
    <w:p w:rsidR="00F101A5" w:rsidRDefault="00F101A5" w:rsidP="00E57352"/>
    <w:p w:rsidR="00F101A5" w:rsidRDefault="00F101A5" w:rsidP="00E57352"/>
    <w:p w:rsidR="00F101A5" w:rsidRDefault="00F101A5" w:rsidP="00E57352"/>
    <w:p w:rsidR="00F101A5" w:rsidRDefault="00F101A5" w:rsidP="00E57352"/>
    <w:p w:rsidR="00F101A5" w:rsidRDefault="00F101A5" w:rsidP="00E57352"/>
    <w:p w:rsidR="00F101A5" w:rsidRDefault="00F101A5" w:rsidP="00E57352"/>
    <w:p w:rsidR="00F101A5" w:rsidRDefault="00F101A5" w:rsidP="00E57352"/>
    <w:p w:rsidR="00F101A5" w:rsidRDefault="00F101A5" w:rsidP="00E57352"/>
    <w:p w:rsidR="00F101A5" w:rsidRDefault="00F101A5" w:rsidP="00E57352"/>
    <w:p w:rsidR="00F101A5" w:rsidRDefault="00F101A5" w:rsidP="00E57352"/>
    <w:p w:rsidR="00F101A5" w:rsidRDefault="00F101A5" w:rsidP="00E57352"/>
    <w:p w:rsidR="00F101A5" w:rsidRDefault="00F101A5" w:rsidP="00E57352">
      <w:r>
        <w:t>Appendix A4</w:t>
      </w:r>
      <w:bookmarkStart w:id="85" w:name="_Adult_and_Pediatric"/>
      <w:bookmarkEnd w:id="85"/>
      <w:r>
        <w:t xml:space="preserve"> Adult and Pediatric Scope of Practice</w:t>
      </w:r>
    </w:p>
    <w:p w:rsidR="00CE69C9" w:rsidRDefault="0060211A" w:rsidP="00E57352">
      <w:pPr>
        <w:rPr>
          <w:rFonts w:ascii="Arial" w:hAnsi="Arial" w:cs="Arial"/>
          <w:i/>
          <w:iCs/>
          <w:color w:val="000000"/>
        </w:rPr>
      </w:pPr>
      <w:r>
        <w:object w:dxaOrig="9586" w:dyaOrig="11348">
          <v:shape id="_x0000_i1121" type="#_x0000_t75" style="width:479.25pt;height:567.75pt" o:ole="">
            <v:imagedata r:id="rId160" o:title=""/>
          </v:shape>
          <o:OLEObject Type="Embed" ProgID="Word.Document.12" ShapeID="_x0000_i1121" DrawAspect="Content" ObjectID="_1625899761" r:id="rId161">
            <o:FieldCodes>\s</o:FieldCodes>
          </o:OLEObject>
        </w:object>
      </w:r>
    </w:p>
    <w:p w:rsidR="00CE69C9" w:rsidRDefault="00A423A8" w:rsidP="00CE69C9">
      <w:pPr>
        <w:autoSpaceDE w:val="0"/>
        <w:autoSpaceDN w:val="0"/>
        <w:adjustRightInd w:val="0"/>
        <w:spacing w:after="0" w:line="288" w:lineRule="auto"/>
        <w:rPr>
          <w:rFonts w:ascii="Arial" w:hAnsi="Arial" w:cs="Arial"/>
          <w:b/>
          <w:bCs/>
          <w:color w:val="000000"/>
          <w:u w:val="single"/>
        </w:rPr>
      </w:pPr>
      <w:r>
        <w:object w:dxaOrig="9586" w:dyaOrig="8804">
          <v:shape id="_x0000_i1122" type="#_x0000_t75" style="width:480pt;height:440.25pt" o:ole="">
            <v:imagedata r:id="rId162" o:title=""/>
          </v:shape>
          <o:OLEObject Type="Embed" ProgID="Word.Document.12" ShapeID="_x0000_i1122" DrawAspect="Content" ObjectID="_1625899762" r:id="rId163">
            <o:FieldCodes>\s</o:FieldCodes>
          </o:OLEObject>
        </w:object>
      </w:r>
      <w:r w:rsidR="00CE69C9">
        <w:rPr>
          <w:rFonts w:ascii="Arial" w:hAnsi="Arial" w:cs="Arial"/>
          <w:b/>
          <w:bCs/>
          <w:color w:val="000000"/>
          <w:u w:val="single"/>
        </w:rPr>
        <w:t>Legend:</w:t>
      </w:r>
    </w:p>
    <w:p w:rsidR="00CE69C9" w:rsidRDefault="00CE69C9" w:rsidP="00CE69C9">
      <w:pPr>
        <w:tabs>
          <w:tab w:val="center" w:pos="4320"/>
          <w:tab w:val="right" w:pos="8640"/>
        </w:tabs>
        <w:autoSpaceDE w:val="0"/>
        <w:autoSpaceDN w:val="0"/>
        <w:adjustRightInd w:val="0"/>
        <w:spacing w:after="0" w:line="288" w:lineRule="auto"/>
        <w:jc w:val="both"/>
        <w:rPr>
          <w:rFonts w:ascii="Arial" w:hAnsi="Arial" w:cs="Arial"/>
          <w:b/>
          <w:bCs/>
          <w:i/>
          <w:iCs/>
          <w:color w:val="000000"/>
        </w:rPr>
      </w:pPr>
      <w:r>
        <w:rPr>
          <w:rFonts w:ascii="Arial" w:hAnsi="Arial" w:cs="Arial"/>
          <w:b/>
          <w:bCs/>
          <w:i/>
          <w:iCs/>
          <w:color w:val="000000"/>
        </w:rPr>
        <w:t xml:space="preserve">X  </w:t>
      </w:r>
      <w:r>
        <w:rPr>
          <w:rFonts w:ascii="Arial" w:hAnsi="Arial" w:cs="Arial"/>
          <w:i/>
          <w:iCs/>
          <w:color w:val="000000"/>
        </w:rPr>
        <w:t>Skill allowed under protocol and in MA permitted Scope of Practice</w:t>
      </w:r>
      <w:r>
        <w:rPr>
          <w:rFonts w:ascii="Arial" w:hAnsi="Arial" w:cs="Arial"/>
          <w:b/>
          <w:bCs/>
          <w:i/>
          <w:iCs/>
          <w:color w:val="000000"/>
        </w:rPr>
        <w:t>.</w:t>
      </w:r>
    </w:p>
    <w:p w:rsidR="00CE69C9" w:rsidRDefault="00CE69C9" w:rsidP="00CE69C9">
      <w:pPr>
        <w:tabs>
          <w:tab w:val="center" w:pos="4320"/>
          <w:tab w:val="right" w:pos="8640"/>
        </w:tabs>
        <w:autoSpaceDE w:val="0"/>
        <w:autoSpaceDN w:val="0"/>
        <w:adjustRightInd w:val="0"/>
        <w:spacing w:after="0" w:line="288" w:lineRule="auto"/>
        <w:rPr>
          <w:rFonts w:ascii="Arial" w:hAnsi="Arial" w:cs="Arial"/>
          <w:b/>
          <w:bCs/>
          <w:i/>
          <w:iCs/>
          <w:color w:val="000000"/>
        </w:rPr>
      </w:pPr>
      <w:r>
        <w:rPr>
          <w:rFonts w:ascii="Arial" w:hAnsi="Arial" w:cs="Arial"/>
          <w:b/>
          <w:bCs/>
          <w:i/>
          <w:iCs/>
          <w:color w:val="000000"/>
        </w:rPr>
        <w:t xml:space="preserve">*  </w:t>
      </w:r>
      <w:r>
        <w:rPr>
          <w:rFonts w:ascii="Arial" w:hAnsi="Arial" w:cs="Arial"/>
          <w:i/>
          <w:iCs/>
          <w:color w:val="000000"/>
        </w:rPr>
        <w:t>Skill allowed under protocol with medical director approval and training</w:t>
      </w:r>
      <w:r>
        <w:rPr>
          <w:rFonts w:ascii="Arial" w:hAnsi="Arial" w:cs="Arial"/>
          <w:b/>
          <w:bCs/>
          <w:i/>
          <w:iCs/>
          <w:color w:val="000000"/>
        </w:rPr>
        <w:t>.</w:t>
      </w:r>
    </w:p>
    <w:p w:rsidR="00CE69C9" w:rsidRDefault="00CE69C9" w:rsidP="00CE69C9">
      <w:pPr>
        <w:tabs>
          <w:tab w:val="center" w:pos="4320"/>
          <w:tab w:val="right" w:pos="8640"/>
        </w:tabs>
        <w:autoSpaceDE w:val="0"/>
        <w:autoSpaceDN w:val="0"/>
        <w:adjustRightInd w:val="0"/>
        <w:spacing w:after="0" w:line="288" w:lineRule="auto"/>
        <w:rPr>
          <w:rFonts w:ascii="Arial" w:hAnsi="Arial" w:cs="Arial"/>
          <w:i/>
          <w:iCs/>
          <w:color w:val="000000"/>
        </w:rPr>
      </w:pPr>
      <w:r>
        <w:rPr>
          <w:rFonts w:ascii="Arial" w:hAnsi="Arial" w:cs="Arial"/>
          <w:b/>
          <w:bCs/>
          <w:i/>
          <w:iCs/>
          <w:color w:val="000000"/>
        </w:rPr>
        <w:t>∆</w:t>
      </w:r>
      <w:r>
        <w:rPr>
          <w:rFonts w:ascii="Arial" w:hAnsi="Arial" w:cs="Arial"/>
          <w:i/>
          <w:iCs/>
          <w:color w:val="000000"/>
        </w:rPr>
        <w:t xml:space="preserve">  Skills allowed under protocol for IFT use only</w:t>
      </w:r>
    </w:p>
    <w:p w:rsidR="00CE69C9" w:rsidRDefault="00CE69C9" w:rsidP="00CE69C9">
      <w:pPr>
        <w:tabs>
          <w:tab w:val="center" w:pos="4320"/>
          <w:tab w:val="right" w:pos="8640"/>
        </w:tabs>
        <w:autoSpaceDE w:val="0"/>
        <w:autoSpaceDN w:val="0"/>
        <w:adjustRightInd w:val="0"/>
        <w:spacing w:after="0" w:line="288" w:lineRule="auto"/>
        <w:rPr>
          <w:rFonts w:ascii="Arial" w:hAnsi="Arial" w:cs="Arial"/>
          <w:i/>
          <w:iCs/>
          <w:color w:val="000000"/>
        </w:rPr>
      </w:pPr>
      <w:r>
        <w:rPr>
          <w:rFonts w:ascii="Wingdings" w:hAnsi="Wingdings" w:cs="Wingdings"/>
          <w:color w:val="000000"/>
          <w:sz w:val="24"/>
          <w:szCs w:val="24"/>
        </w:rPr>
        <w:t></w:t>
      </w:r>
      <w:r>
        <w:rPr>
          <w:rFonts w:ascii="Wingdings" w:hAnsi="Wingdings" w:cs="Wingdings"/>
          <w:color w:val="000000"/>
          <w:sz w:val="24"/>
          <w:szCs w:val="24"/>
        </w:rPr>
        <w:t></w:t>
      </w:r>
      <w:r>
        <w:rPr>
          <w:rFonts w:ascii="Arial" w:hAnsi="Arial" w:cs="Arial"/>
          <w:i/>
          <w:iCs/>
          <w:color w:val="000000"/>
        </w:rPr>
        <w:t>Skills allowed only under Paramedic-Basic/ALS-assist staffing and training.</w:t>
      </w:r>
    </w:p>
    <w:p w:rsidR="00CE69C9" w:rsidRDefault="00CE69C9" w:rsidP="00CE69C9">
      <w:pPr>
        <w:tabs>
          <w:tab w:val="center" w:pos="4320"/>
          <w:tab w:val="right" w:pos="8640"/>
        </w:tabs>
        <w:autoSpaceDE w:val="0"/>
        <w:autoSpaceDN w:val="0"/>
        <w:adjustRightInd w:val="0"/>
        <w:spacing w:after="0" w:line="288" w:lineRule="auto"/>
        <w:rPr>
          <w:rFonts w:ascii="Arial" w:hAnsi="Arial" w:cs="Arial"/>
          <w:i/>
          <w:iCs/>
          <w:color w:val="000000"/>
        </w:rPr>
      </w:pPr>
    </w:p>
    <w:p w:rsidR="00CE69C9" w:rsidRDefault="00CE69C9" w:rsidP="00CE69C9">
      <w:pPr>
        <w:tabs>
          <w:tab w:val="center" w:pos="4320"/>
          <w:tab w:val="right" w:pos="8640"/>
        </w:tabs>
        <w:autoSpaceDE w:val="0"/>
        <w:autoSpaceDN w:val="0"/>
        <w:adjustRightInd w:val="0"/>
        <w:spacing w:after="0" w:line="288" w:lineRule="auto"/>
        <w:rPr>
          <w:rFonts w:ascii="Arial" w:hAnsi="Arial" w:cs="Arial"/>
          <w:i/>
          <w:iCs/>
          <w:color w:val="000000"/>
        </w:rPr>
      </w:pPr>
    </w:p>
    <w:p w:rsidR="00CE69C9" w:rsidRDefault="00CE69C9" w:rsidP="00CE69C9">
      <w:pPr>
        <w:tabs>
          <w:tab w:val="center" w:pos="4320"/>
          <w:tab w:val="right" w:pos="8640"/>
        </w:tabs>
        <w:autoSpaceDE w:val="0"/>
        <w:autoSpaceDN w:val="0"/>
        <w:adjustRightInd w:val="0"/>
        <w:spacing w:after="0" w:line="288" w:lineRule="auto"/>
        <w:rPr>
          <w:rFonts w:ascii="Arial" w:hAnsi="Arial" w:cs="Arial"/>
          <w:i/>
          <w:iCs/>
          <w:color w:val="000000"/>
        </w:rPr>
      </w:pPr>
    </w:p>
    <w:p w:rsidR="00CE69C9" w:rsidRDefault="00CE69C9" w:rsidP="00CE69C9">
      <w:pPr>
        <w:tabs>
          <w:tab w:val="center" w:pos="4320"/>
          <w:tab w:val="right" w:pos="8640"/>
        </w:tabs>
        <w:autoSpaceDE w:val="0"/>
        <w:autoSpaceDN w:val="0"/>
        <w:adjustRightInd w:val="0"/>
        <w:spacing w:after="0" w:line="288" w:lineRule="auto"/>
        <w:rPr>
          <w:rFonts w:ascii="Arial" w:hAnsi="Arial" w:cs="Arial"/>
          <w:i/>
          <w:iCs/>
          <w:color w:val="000000"/>
        </w:rPr>
      </w:pPr>
    </w:p>
    <w:p w:rsidR="00CE69C9" w:rsidRDefault="00E57352" w:rsidP="00CE69C9">
      <w:pPr>
        <w:tabs>
          <w:tab w:val="center" w:pos="4320"/>
          <w:tab w:val="right" w:pos="8640"/>
        </w:tabs>
        <w:autoSpaceDE w:val="0"/>
        <w:autoSpaceDN w:val="0"/>
        <w:adjustRightInd w:val="0"/>
        <w:spacing w:after="0" w:line="288" w:lineRule="auto"/>
      </w:pPr>
      <w:r>
        <w:object w:dxaOrig="9526" w:dyaOrig="5895">
          <v:shape id="_x0000_i1123" type="#_x0000_t75" style="width:476.25pt;height:294.75pt" o:ole="">
            <v:imagedata r:id="rId164" o:title=""/>
          </v:shape>
          <o:OLEObject Type="Embed" ProgID="Word.Document.12" ShapeID="_x0000_i1123" DrawAspect="Content" ObjectID="_1625899763" r:id="rId165">
            <o:FieldCodes>\s</o:FieldCodes>
          </o:OLEObject>
        </w:object>
      </w:r>
      <w:r w:rsidR="00A423A8">
        <w:object w:dxaOrig="9930" w:dyaOrig="2355">
          <v:shape id="_x0000_i1124" type="#_x0000_t75" style="width:467.25pt;height:110.25pt" o:ole="">
            <v:imagedata r:id="rId166" o:title=""/>
          </v:shape>
          <o:OLEObject Type="Embed" ProgID="Visio.Drawing.11" ShapeID="_x0000_i1124" DrawAspect="Content" ObjectID="_1625899764" r:id="rId167"/>
        </w:object>
      </w:r>
    </w:p>
    <w:p w:rsidR="00CE69C9" w:rsidRDefault="00CE69C9" w:rsidP="00CE69C9">
      <w:pPr>
        <w:autoSpaceDE w:val="0"/>
        <w:autoSpaceDN w:val="0"/>
        <w:adjustRightInd w:val="0"/>
        <w:spacing w:after="0" w:line="288" w:lineRule="auto"/>
        <w:rPr>
          <w:rFonts w:ascii="Arial" w:hAnsi="Arial" w:cs="Arial"/>
          <w:b/>
          <w:bCs/>
          <w:color w:val="000000"/>
          <w:u w:val="single"/>
        </w:rPr>
      </w:pPr>
      <w:r>
        <w:rPr>
          <w:rFonts w:ascii="Arial" w:hAnsi="Arial" w:cs="Arial"/>
          <w:b/>
          <w:bCs/>
          <w:color w:val="000000"/>
          <w:u w:val="single"/>
        </w:rPr>
        <w:t>Legend:</w:t>
      </w:r>
    </w:p>
    <w:p w:rsidR="00CE69C9" w:rsidRDefault="00CE69C9" w:rsidP="00CE69C9">
      <w:pPr>
        <w:tabs>
          <w:tab w:val="center" w:pos="4320"/>
          <w:tab w:val="right" w:pos="8640"/>
        </w:tabs>
        <w:autoSpaceDE w:val="0"/>
        <w:autoSpaceDN w:val="0"/>
        <w:adjustRightInd w:val="0"/>
        <w:spacing w:after="0" w:line="288" w:lineRule="auto"/>
        <w:jc w:val="both"/>
        <w:rPr>
          <w:rFonts w:ascii="Arial" w:hAnsi="Arial" w:cs="Arial"/>
          <w:b/>
          <w:bCs/>
          <w:i/>
          <w:iCs/>
          <w:color w:val="000000"/>
        </w:rPr>
      </w:pPr>
      <w:r>
        <w:rPr>
          <w:rFonts w:ascii="Arial" w:hAnsi="Arial" w:cs="Arial"/>
          <w:b/>
          <w:bCs/>
          <w:i/>
          <w:iCs/>
          <w:color w:val="000000"/>
        </w:rPr>
        <w:t xml:space="preserve">X  </w:t>
      </w:r>
      <w:r>
        <w:rPr>
          <w:rFonts w:ascii="Arial" w:hAnsi="Arial" w:cs="Arial"/>
          <w:i/>
          <w:iCs/>
          <w:color w:val="000000"/>
        </w:rPr>
        <w:t>Skill allowed under protocol and in MA permitted Scope of Practice</w:t>
      </w:r>
      <w:r>
        <w:rPr>
          <w:rFonts w:ascii="Arial" w:hAnsi="Arial" w:cs="Arial"/>
          <w:b/>
          <w:bCs/>
          <w:i/>
          <w:iCs/>
          <w:color w:val="000000"/>
        </w:rPr>
        <w:t>.</w:t>
      </w:r>
    </w:p>
    <w:p w:rsidR="00CE69C9" w:rsidRDefault="00CE69C9" w:rsidP="00CE69C9">
      <w:pPr>
        <w:tabs>
          <w:tab w:val="center" w:pos="4320"/>
          <w:tab w:val="right" w:pos="8640"/>
        </w:tabs>
        <w:autoSpaceDE w:val="0"/>
        <w:autoSpaceDN w:val="0"/>
        <w:adjustRightInd w:val="0"/>
        <w:spacing w:after="0" w:line="288" w:lineRule="auto"/>
        <w:rPr>
          <w:rFonts w:ascii="Arial" w:hAnsi="Arial" w:cs="Arial"/>
          <w:b/>
          <w:bCs/>
          <w:i/>
          <w:iCs/>
          <w:color w:val="000000"/>
        </w:rPr>
      </w:pPr>
      <w:r>
        <w:rPr>
          <w:rFonts w:ascii="Arial" w:hAnsi="Arial" w:cs="Arial"/>
          <w:b/>
          <w:bCs/>
          <w:i/>
          <w:iCs/>
          <w:color w:val="000000"/>
        </w:rPr>
        <w:t xml:space="preserve">*  </w:t>
      </w:r>
      <w:r>
        <w:rPr>
          <w:rFonts w:ascii="Arial" w:hAnsi="Arial" w:cs="Arial"/>
          <w:i/>
          <w:iCs/>
          <w:color w:val="000000"/>
        </w:rPr>
        <w:t>Skill allowed under protocol with medical director approval and training</w:t>
      </w:r>
      <w:r>
        <w:rPr>
          <w:rFonts w:ascii="Arial" w:hAnsi="Arial" w:cs="Arial"/>
          <w:b/>
          <w:bCs/>
          <w:i/>
          <w:iCs/>
          <w:color w:val="000000"/>
        </w:rPr>
        <w:t>.</w:t>
      </w:r>
    </w:p>
    <w:p w:rsidR="00CE69C9" w:rsidRDefault="00CE69C9" w:rsidP="00CE69C9">
      <w:pPr>
        <w:tabs>
          <w:tab w:val="center" w:pos="4320"/>
          <w:tab w:val="right" w:pos="8640"/>
        </w:tabs>
        <w:autoSpaceDE w:val="0"/>
        <w:autoSpaceDN w:val="0"/>
        <w:adjustRightInd w:val="0"/>
        <w:spacing w:after="0" w:line="288" w:lineRule="auto"/>
        <w:rPr>
          <w:rFonts w:ascii="Arial" w:hAnsi="Arial" w:cs="Arial"/>
          <w:i/>
          <w:iCs/>
          <w:color w:val="000000"/>
        </w:rPr>
      </w:pPr>
      <w:r>
        <w:rPr>
          <w:rFonts w:ascii="Arial" w:hAnsi="Arial" w:cs="Arial"/>
          <w:b/>
          <w:bCs/>
          <w:i/>
          <w:iCs/>
          <w:color w:val="000000"/>
        </w:rPr>
        <w:t>∆</w:t>
      </w:r>
      <w:r>
        <w:rPr>
          <w:rFonts w:ascii="Arial" w:hAnsi="Arial" w:cs="Arial"/>
          <w:i/>
          <w:iCs/>
          <w:color w:val="000000"/>
        </w:rPr>
        <w:t xml:space="preserve">  Skills allowed under protocol for IFT use only</w:t>
      </w:r>
    </w:p>
    <w:p w:rsidR="00CE69C9" w:rsidRDefault="00CE69C9" w:rsidP="00CE69C9">
      <w:pPr>
        <w:tabs>
          <w:tab w:val="center" w:pos="4320"/>
          <w:tab w:val="right" w:pos="8640"/>
        </w:tabs>
        <w:autoSpaceDE w:val="0"/>
        <w:autoSpaceDN w:val="0"/>
        <w:adjustRightInd w:val="0"/>
        <w:spacing w:after="0" w:line="288" w:lineRule="auto"/>
        <w:rPr>
          <w:rFonts w:ascii="Arial" w:hAnsi="Arial" w:cs="Arial"/>
          <w:i/>
          <w:iCs/>
          <w:color w:val="000000"/>
        </w:rPr>
      </w:pPr>
      <w:r>
        <w:rPr>
          <w:rFonts w:ascii="Wingdings" w:hAnsi="Wingdings" w:cs="Wingdings"/>
          <w:color w:val="000000"/>
          <w:sz w:val="24"/>
          <w:szCs w:val="24"/>
        </w:rPr>
        <w:t></w:t>
      </w:r>
      <w:r w:rsidR="00BA60DC">
        <w:rPr>
          <w:rFonts w:ascii="Wingdings" w:hAnsi="Wingdings" w:cs="Wingdings"/>
          <w:color w:val="000000"/>
          <w:sz w:val="24"/>
          <w:szCs w:val="24"/>
        </w:rPr>
        <w:t></w:t>
      </w:r>
      <w:r>
        <w:rPr>
          <w:rFonts w:ascii="Arial" w:hAnsi="Arial" w:cs="Arial"/>
          <w:i/>
          <w:iCs/>
          <w:color w:val="000000"/>
        </w:rPr>
        <w:t>Skills allowed only under Paramedic-Basic/ALS-assist staffing and training.</w:t>
      </w:r>
    </w:p>
    <w:p w:rsidR="00CE69C9" w:rsidRDefault="00CE69C9" w:rsidP="00CE69C9">
      <w:pPr>
        <w:tabs>
          <w:tab w:val="center" w:pos="4320"/>
          <w:tab w:val="right" w:pos="8640"/>
        </w:tabs>
        <w:autoSpaceDE w:val="0"/>
        <w:autoSpaceDN w:val="0"/>
        <w:adjustRightInd w:val="0"/>
        <w:spacing w:after="0" w:line="288" w:lineRule="auto"/>
        <w:rPr>
          <w:rFonts w:ascii="Arial" w:hAnsi="Arial" w:cs="Arial"/>
          <w:i/>
          <w:iCs/>
          <w:color w:val="000000"/>
        </w:rPr>
      </w:pPr>
    </w:p>
    <w:p w:rsidR="007D58DA" w:rsidRDefault="007D58DA" w:rsidP="00CE69C9">
      <w:pPr>
        <w:tabs>
          <w:tab w:val="center" w:pos="4320"/>
          <w:tab w:val="right" w:pos="8640"/>
        </w:tabs>
        <w:autoSpaceDE w:val="0"/>
        <w:autoSpaceDN w:val="0"/>
        <w:adjustRightInd w:val="0"/>
        <w:spacing w:after="0" w:line="288" w:lineRule="auto"/>
        <w:rPr>
          <w:rFonts w:ascii="Arial" w:hAnsi="Arial" w:cs="Arial"/>
          <w:i/>
          <w:iCs/>
          <w:color w:val="000000"/>
        </w:rPr>
      </w:pPr>
    </w:p>
    <w:p w:rsidR="007D58DA" w:rsidRDefault="007D58DA" w:rsidP="00CE69C9">
      <w:pPr>
        <w:tabs>
          <w:tab w:val="center" w:pos="4320"/>
          <w:tab w:val="right" w:pos="8640"/>
        </w:tabs>
        <w:autoSpaceDE w:val="0"/>
        <w:autoSpaceDN w:val="0"/>
        <w:adjustRightInd w:val="0"/>
        <w:spacing w:after="0" w:line="288" w:lineRule="auto"/>
        <w:rPr>
          <w:rFonts w:ascii="Arial" w:hAnsi="Arial" w:cs="Arial"/>
          <w:i/>
          <w:iCs/>
          <w:color w:val="000000"/>
        </w:rPr>
      </w:pPr>
    </w:p>
    <w:p w:rsidR="007D58DA" w:rsidRDefault="007D58DA" w:rsidP="00CE69C9">
      <w:pPr>
        <w:tabs>
          <w:tab w:val="center" w:pos="4320"/>
          <w:tab w:val="right" w:pos="8640"/>
        </w:tabs>
        <w:autoSpaceDE w:val="0"/>
        <w:autoSpaceDN w:val="0"/>
        <w:adjustRightInd w:val="0"/>
        <w:spacing w:after="0" w:line="288" w:lineRule="auto"/>
        <w:rPr>
          <w:rFonts w:ascii="Arial" w:hAnsi="Arial" w:cs="Arial"/>
          <w:i/>
          <w:iCs/>
          <w:color w:val="000000"/>
        </w:rPr>
      </w:pPr>
    </w:p>
    <w:p w:rsidR="007D58DA" w:rsidRDefault="007D58DA" w:rsidP="00CE69C9">
      <w:pPr>
        <w:tabs>
          <w:tab w:val="center" w:pos="4320"/>
          <w:tab w:val="right" w:pos="8640"/>
        </w:tabs>
        <w:autoSpaceDE w:val="0"/>
        <w:autoSpaceDN w:val="0"/>
        <w:adjustRightInd w:val="0"/>
        <w:spacing w:after="0" w:line="288" w:lineRule="auto"/>
        <w:rPr>
          <w:rFonts w:ascii="Arial" w:hAnsi="Arial" w:cs="Arial"/>
          <w:i/>
          <w:iCs/>
          <w:color w:val="000000"/>
        </w:rPr>
      </w:pPr>
    </w:p>
    <w:p w:rsidR="007D58DA" w:rsidRDefault="007D58DA" w:rsidP="00CE69C9">
      <w:pPr>
        <w:tabs>
          <w:tab w:val="center" w:pos="4320"/>
          <w:tab w:val="right" w:pos="8640"/>
        </w:tabs>
        <w:autoSpaceDE w:val="0"/>
        <w:autoSpaceDN w:val="0"/>
        <w:adjustRightInd w:val="0"/>
        <w:spacing w:after="0" w:line="288" w:lineRule="auto"/>
        <w:rPr>
          <w:rFonts w:ascii="Arial" w:hAnsi="Arial" w:cs="Arial"/>
          <w:i/>
          <w:iCs/>
          <w:color w:val="000000"/>
        </w:rPr>
      </w:pPr>
    </w:p>
    <w:p w:rsidR="007D58DA" w:rsidRDefault="007D58DA" w:rsidP="00CE69C9">
      <w:pPr>
        <w:tabs>
          <w:tab w:val="center" w:pos="4320"/>
          <w:tab w:val="right" w:pos="8640"/>
        </w:tabs>
        <w:autoSpaceDE w:val="0"/>
        <w:autoSpaceDN w:val="0"/>
        <w:adjustRightInd w:val="0"/>
        <w:spacing w:after="0" w:line="288" w:lineRule="auto"/>
        <w:rPr>
          <w:rFonts w:ascii="Arial" w:hAnsi="Arial" w:cs="Arial"/>
          <w:i/>
          <w:iCs/>
          <w:color w:val="000000"/>
        </w:rPr>
      </w:pPr>
    </w:p>
    <w:p w:rsidR="007D58DA" w:rsidRDefault="007D58DA" w:rsidP="00CE69C9">
      <w:pPr>
        <w:tabs>
          <w:tab w:val="center" w:pos="4320"/>
          <w:tab w:val="right" w:pos="8640"/>
        </w:tabs>
        <w:autoSpaceDE w:val="0"/>
        <w:autoSpaceDN w:val="0"/>
        <w:adjustRightInd w:val="0"/>
        <w:spacing w:after="0" w:line="288" w:lineRule="auto"/>
        <w:rPr>
          <w:rFonts w:ascii="Arial" w:hAnsi="Arial" w:cs="Arial"/>
          <w:i/>
          <w:iCs/>
          <w:color w:val="000000"/>
        </w:rPr>
      </w:pPr>
    </w:p>
    <w:p w:rsidR="00E300C0" w:rsidRDefault="00AC4E9E" w:rsidP="009527E5">
      <w:pPr>
        <w:pStyle w:val="Heading1"/>
      </w:pPr>
      <w:r>
        <w:object w:dxaOrig="9526" w:dyaOrig="11175">
          <v:shape id="_x0000_i1125" type="#_x0000_t75" style="width:484.5pt;height:558pt" o:ole="">
            <v:imagedata r:id="rId168" o:title=""/>
          </v:shape>
          <o:OLEObject Type="Embed" ProgID="Word.Document.12" ShapeID="_x0000_i1125" DrawAspect="Content" ObjectID="_1625899765" r:id="rId169">
            <o:FieldCodes>\s</o:FieldCodes>
          </o:OLEObject>
        </w:object>
      </w:r>
    </w:p>
    <w:p w:rsidR="00E57352" w:rsidRDefault="00E57352" w:rsidP="00E57352">
      <w:pPr>
        <w:rPr>
          <w:rFonts w:ascii="Arial" w:hAnsi="Arial" w:cs="Arial"/>
          <w:b/>
          <w:bCs/>
          <w:color w:val="000000"/>
          <w:u w:val="single"/>
        </w:rPr>
      </w:pPr>
      <w:r>
        <w:rPr>
          <w:rFonts w:ascii="Arial" w:hAnsi="Arial" w:cs="Arial"/>
          <w:b/>
          <w:bCs/>
          <w:color w:val="000000"/>
          <w:u w:val="single"/>
        </w:rPr>
        <w:t>Legend:</w:t>
      </w:r>
    </w:p>
    <w:p w:rsidR="00E57352" w:rsidRDefault="00E57352" w:rsidP="00E57352">
      <w:pPr>
        <w:tabs>
          <w:tab w:val="center" w:pos="4320"/>
          <w:tab w:val="right" w:pos="8640"/>
        </w:tabs>
        <w:autoSpaceDE w:val="0"/>
        <w:autoSpaceDN w:val="0"/>
        <w:adjustRightInd w:val="0"/>
        <w:spacing w:after="0" w:line="288" w:lineRule="auto"/>
        <w:jc w:val="both"/>
        <w:rPr>
          <w:rFonts w:ascii="Arial" w:hAnsi="Arial" w:cs="Arial"/>
          <w:b/>
          <w:bCs/>
          <w:i/>
          <w:iCs/>
          <w:color w:val="000000"/>
        </w:rPr>
      </w:pPr>
      <w:r>
        <w:rPr>
          <w:rFonts w:ascii="Arial" w:hAnsi="Arial" w:cs="Arial"/>
          <w:b/>
          <w:bCs/>
          <w:i/>
          <w:iCs/>
          <w:color w:val="000000"/>
        </w:rPr>
        <w:t xml:space="preserve">X  </w:t>
      </w:r>
      <w:r>
        <w:rPr>
          <w:rFonts w:ascii="Arial" w:hAnsi="Arial" w:cs="Arial"/>
          <w:i/>
          <w:iCs/>
          <w:color w:val="000000"/>
        </w:rPr>
        <w:t>Skill allowed under protocol and in MA permitted Scope of Practice</w:t>
      </w:r>
      <w:r>
        <w:rPr>
          <w:rFonts w:ascii="Arial" w:hAnsi="Arial" w:cs="Arial"/>
          <w:b/>
          <w:bCs/>
          <w:i/>
          <w:iCs/>
          <w:color w:val="000000"/>
        </w:rPr>
        <w:t>.</w:t>
      </w:r>
    </w:p>
    <w:p w:rsidR="00E57352" w:rsidRDefault="00E57352" w:rsidP="00E57352">
      <w:pPr>
        <w:tabs>
          <w:tab w:val="center" w:pos="4320"/>
          <w:tab w:val="right" w:pos="8640"/>
        </w:tabs>
        <w:autoSpaceDE w:val="0"/>
        <w:autoSpaceDN w:val="0"/>
        <w:adjustRightInd w:val="0"/>
        <w:spacing w:after="0" w:line="288" w:lineRule="auto"/>
        <w:rPr>
          <w:rFonts w:ascii="Arial" w:hAnsi="Arial" w:cs="Arial"/>
          <w:b/>
          <w:bCs/>
          <w:i/>
          <w:iCs/>
          <w:color w:val="000000"/>
        </w:rPr>
      </w:pPr>
      <w:r>
        <w:rPr>
          <w:rFonts w:ascii="Arial" w:hAnsi="Arial" w:cs="Arial"/>
          <w:b/>
          <w:bCs/>
          <w:i/>
          <w:iCs/>
          <w:color w:val="000000"/>
        </w:rPr>
        <w:t xml:space="preserve">*  </w:t>
      </w:r>
      <w:r>
        <w:rPr>
          <w:rFonts w:ascii="Arial" w:hAnsi="Arial" w:cs="Arial"/>
          <w:i/>
          <w:iCs/>
          <w:color w:val="000000"/>
        </w:rPr>
        <w:t>Skill allowed under protocol with medical director approval and training</w:t>
      </w:r>
      <w:r>
        <w:rPr>
          <w:rFonts w:ascii="Arial" w:hAnsi="Arial" w:cs="Arial"/>
          <w:b/>
          <w:bCs/>
          <w:i/>
          <w:iCs/>
          <w:color w:val="000000"/>
        </w:rPr>
        <w:t>.</w:t>
      </w:r>
    </w:p>
    <w:p w:rsidR="00E57352" w:rsidRDefault="00E57352" w:rsidP="00E57352">
      <w:pPr>
        <w:tabs>
          <w:tab w:val="center" w:pos="4320"/>
          <w:tab w:val="right" w:pos="8640"/>
        </w:tabs>
        <w:autoSpaceDE w:val="0"/>
        <w:autoSpaceDN w:val="0"/>
        <w:adjustRightInd w:val="0"/>
        <w:spacing w:after="0" w:line="288" w:lineRule="auto"/>
        <w:rPr>
          <w:rFonts w:ascii="Arial" w:hAnsi="Arial" w:cs="Arial"/>
          <w:i/>
          <w:iCs/>
          <w:color w:val="000000"/>
        </w:rPr>
      </w:pPr>
      <w:r>
        <w:rPr>
          <w:rFonts w:ascii="Arial" w:hAnsi="Arial" w:cs="Arial"/>
          <w:b/>
          <w:bCs/>
          <w:i/>
          <w:iCs/>
          <w:color w:val="000000"/>
        </w:rPr>
        <w:t>∆</w:t>
      </w:r>
      <w:r>
        <w:rPr>
          <w:rFonts w:ascii="Arial" w:hAnsi="Arial" w:cs="Arial"/>
          <w:i/>
          <w:iCs/>
          <w:color w:val="000000"/>
        </w:rPr>
        <w:t xml:space="preserve">  Skills allowed under protocol for IFT use only</w:t>
      </w:r>
    </w:p>
    <w:p w:rsidR="00E57352" w:rsidRDefault="00E57352" w:rsidP="00E57352">
      <w:pPr>
        <w:tabs>
          <w:tab w:val="center" w:pos="4320"/>
          <w:tab w:val="right" w:pos="8640"/>
        </w:tabs>
        <w:autoSpaceDE w:val="0"/>
        <w:autoSpaceDN w:val="0"/>
        <w:adjustRightInd w:val="0"/>
        <w:spacing w:after="0" w:line="288" w:lineRule="auto"/>
        <w:rPr>
          <w:rFonts w:ascii="Arial" w:hAnsi="Arial" w:cs="Arial"/>
          <w:i/>
          <w:iCs/>
          <w:color w:val="000000"/>
        </w:rPr>
      </w:pPr>
      <w:r>
        <w:rPr>
          <w:rFonts w:ascii="Wingdings" w:hAnsi="Wingdings" w:cs="Wingdings"/>
          <w:color w:val="000000"/>
          <w:sz w:val="24"/>
          <w:szCs w:val="24"/>
        </w:rPr>
        <w:t></w:t>
      </w:r>
      <w:r>
        <w:rPr>
          <w:rFonts w:ascii="Wingdings" w:hAnsi="Wingdings" w:cs="Wingdings"/>
          <w:color w:val="000000"/>
          <w:sz w:val="24"/>
          <w:szCs w:val="24"/>
        </w:rPr>
        <w:t></w:t>
      </w:r>
      <w:r>
        <w:rPr>
          <w:rFonts w:ascii="Arial" w:hAnsi="Arial" w:cs="Arial"/>
          <w:i/>
          <w:iCs/>
          <w:color w:val="000000"/>
        </w:rPr>
        <w:t>Skills allowed only under Paramedic-Basic/ALS-assist staffing and training.</w:t>
      </w:r>
    </w:p>
    <w:p w:rsidR="007D58DA" w:rsidRDefault="009527E5" w:rsidP="009527E5">
      <w:pPr>
        <w:pStyle w:val="Heading1"/>
      </w:pPr>
      <w:bookmarkStart w:id="86" w:name="_A5_–_Department"/>
      <w:bookmarkEnd w:id="86"/>
      <w:r>
        <w:lastRenderedPageBreak/>
        <w:t xml:space="preserve">A5 </w:t>
      </w:r>
      <w:r w:rsidR="007017E9">
        <w:t>–</w:t>
      </w:r>
      <w:r>
        <w:t xml:space="preserve"> </w:t>
      </w:r>
      <w:r w:rsidR="007D58DA">
        <w:t>D</w:t>
      </w:r>
      <w:r w:rsidR="007017E9">
        <w:t xml:space="preserve">epartment </w:t>
      </w:r>
      <w:r w:rsidR="007D58DA">
        <w:t>Approved Point of Entry Plans</w:t>
      </w:r>
    </w:p>
    <w:p w:rsidR="007D58DA" w:rsidRDefault="007D58DA" w:rsidP="007D58DA">
      <w:pPr>
        <w:autoSpaceDE w:val="0"/>
        <w:autoSpaceDN w:val="0"/>
        <w:adjustRightInd w:val="0"/>
        <w:spacing w:after="0" w:line="288" w:lineRule="auto"/>
        <w:jc w:val="center"/>
        <w:rPr>
          <w:rFonts w:ascii="Arial" w:hAnsi="Arial" w:cs="Arial"/>
          <w:b/>
          <w:bCs/>
          <w:i/>
          <w:iCs/>
          <w:color w:val="000000"/>
          <w:sz w:val="28"/>
          <w:szCs w:val="28"/>
        </w:rPr>
      </w:pPr>
    </w:p>
    <w:p w:rsidR="007D58DA" w:rsidRDefault="007D58DA" w:rsidP="007D58DA">
      <w:pPr>
        <w:autoSpaceDE w:val="0"/>
        <w:autoSpaceDN w:val="0"/>
        <w:adjustRightInd w:val="0"/>
        <w:spacing w:after="0" w:line="288" w:lineRule="auto"/>
        <w:jc w:val="center"/>
        <w:rPr>
          <w:rFonts w:ascii="Arial" w:hAnsi="Arial" w:cs="Arial"/>
          <w:b/>
          <w:bCs/>
          <w:color w:val="000000"/>
          <w:sz w:val="28"/>
          <w:szCs w:val="28"/>
        </w:rPr>
      </w:pPr>
      <w:r>
        <w:rPr>
          <w:rFonts w:ascii="Arial" w:hAnsi="Arial" w:cs="Arial"/>
          <w:b/>
          <w:bCs/>
          <w:i/>
          <w:iCs/>
          <w:color w:val="000000"/>
          <w:sz w:val="28"/>
          <w:szCs w:val="28"/>
        </w:rPr>
        <w:t>In Massachusetts, point of entry for EMS is governed by the EMS System regulations, and their definition of "appropriate health care facility." An appropriate health care facility is the emergency department of an acute care hospital, or a licensed satellite emergency department, that is closest geographically (interpreted by DPH to be "in time") to the patient's location, OR in compliance with a Department of Public Health-approved point of entry plan.</w:t>
      </w:r>
      <w:r>
        <w:rPr>
          <w:rFonts w:ascii="Arial" w:hAnsi="Arial" w:cs="Arial"/>
          <w:b/>
          <w:bCs/>
          <w:color w:val="000000"/>
          <w:sz w:val="28"/>
          <w:szCs w:val="28"/>
        </w:rPr>
        <w:t xml:space="preserve"> </w:t>
      </w:r>
      <w:r>
        <w:rPr>
          <w:rFonts w:ascii="Arial" w:hAnsi="Arial" w:cs="Arial"/>
          <w:b/>
          <w:bCs/>
          <w:i/>
          <w:iCs/>
          <w:color w:val="000000"/>
          <w:sz w:val="28"/>
          <w:szCs w:val="28"/>
        </w:rPr>
        <w:t>The following are statewide DPH-approved EMS point of entry plans, and are included here at the end of the Protocols as a resource, for your convenience.</w:t>
      </w:r>
    </w:p>
    <w:p w:rsidR="009527E5" w:rsidRDefault="009527E5">
      <w:pPr>
        <w:rPr>
          <w:rFonts w:ascii="Arial" w:hAnsi="Arial" w:cs="Arial"/>
          <w:b/>
          <w:bCs/>
          <w:color w:val="000000"/>
          <w:sz w:val="20"/>
          <w:szCs w:val="20"/>
        </w:rPr>
      </w:pPr>
      <w:r>
        <w:rPr>
          <w:rFonts w:ascii="Arial" w:hAnsi="Arial" w:cs="Arial"/>
          <w:b/>
          <w:bCs/>
          <w:color w:val="000000"/>
          <w:sz w:val="20"/>
          <w:szCs w:val="20"/>
        </w:rPr>
        <w:br w:type="page"/>
      </w:r>
    </w:p>
    <w:p w:rsidR="007D58DA" w:rsidRDefault="007D58DA" w:rsidP="007D58DA">
      <w:pPr>
        <w:autoSpaceDE w:val="0"/>
        <w:autoSpaceDN w:val="0"/>
        <w:adjustRightInd w:val="0"/>
        <w:spacing w:after="0" w:line="288" w:lineRule="auto"/>
        <w:jc w:val="center"/>
        <w:rPr>
          <w:rFonts w:ascii="Arial" w:hAnsi="Arial" w:cs="Arial"/>
          <w:b/>
          <w:bCs/>
          <w:color w:val="000000"/>
          <w:sz w:val="20"/>
          <w:szCs w:val="20"/>
        </w:rPr>
      </w:pPr>
      <w:r>
        <w:rPr>
          <w:rFonts w:ascii="Arial" w:hAnsi="Arial" w:cs="Arial"/>
          <w:b/>
          <w:bCs/>
          <w:color w:val="000000"/>
          <w:sz w:val="20"/>
          <w:szCs w:val="20"/>
        </w:rPr>
        <w:lastRenderedPageBreak/>
        <w:t>Massachusetts Department of Public Health-Approved</w:t>
      </w:r>
    </w:p>
    <w:p w:rsidR="007D58DA" w:rsidRDefault="007D58DA" w:rsidP="007D58DA">
      <w:pPr>
        <w:autoSpaceDE w:val="0"/>
        <w:autoSpaceDN w:val="0"/>
        <w:adjustRightInd w:val="0"/>
        <w:spacing w:after="0" w:line="288" w:lineRule="auto"/>
        <w:jc w:val="center"/>
        <w:rPr>
          <w:rFonts w:ascii="Arial" w:hAnsi="Arial" w:cs="Arial"/>
          <w:b/>
          <w:bCs/>
          <w:color w:val="000000"/>
          <w:sz w:val="20"/>
          <w:szCs w:val="20"/>
        </w:rPr>
      </w:pPr>
      <w:r>
        <w:rPr>
          <w:rFonts w:ascii="Arial" w:hAnsi="Arial" w:cs="Arial"/>
          <w:b/>
          <w:bCs/>
          <w:color w:val="000000"/>
          <w:sz w:val="20"/>
          <w:szCs w:val="20"/>
        </w:rPr>
        <w:t>Statewide Point of Entry Plan for</w:t>
      </w:r>
    </w:p>
    <w:p w:rsidR="007D58DA" w:rsidRDefault="007D58DA" w:rsidP="007D58DA">
      <w:pPr>
        <w:autoSpaceDE w:val="0"/>
        <w:autoSpaceDN w:val="0"/>
        <w:adjustRightInd w:val="0"/>
        <w:spacing w:after="0" w:line="288" w:lineRule="auto"/>
        <w:jc w:val="center"/>
        <w:rPr>
          <w:rFonts w:ascii="Arial" w:hAnsi="Arial" w:cs="Arial"/>
          <w:b/>
          <w:bCs/>
          <w:color w:val="000000"/>
          <w:sz w:val="20"/>
          <w:szCs w:val="20"/>
        </w:rPr>
      </w:pPr>
      <w:r>
        <w:rPr>
          <w:rFonts w:ascii="Arial" w:hAnsi="Arial" w:cs="Arial"/>
          <w:b/>
          <w:bCs/>
          <w:color w:val="000000"/>
          <w:sz w:val="20"/>
          <w:szCs w:val="20"/>
        </w:rPr>
        <w:t>Appropriate Health Care Facility Destination</w:t>
      </w:r>
    </w:p>
    <w:p w:rsidR="007D58DA" w:rsidRDefault="007D58DA" w:rsidP="007D58DA">
      <w:pPr>
        <w:autoSpaceDE w:val="0"/>
        <w:autoSpaceDN w:val="0"/>
        <w:adjustRightInd w:val="0"/>
        <w:spacing w:after="0" w:line="288" w:lineRule="auto"/>
        <w:jc w:val="center"/>
        <w:rPr>
          <w:rFonts w:ascii="Arial" w:hAnsi="Arial" w:cs="Arial"/>
          <w:b/>
          <w:bCs/>
          <w:color w:val="000000"/>
          <w:sz w:val="20"/>
          <w:szCs w:val="20"/>
        </w:rPr>
      </w:pPr>
      <w:r>
        <w:rPr>
          <w:rFonts w:ascii="Arial" w:hAnsi="Arial" w:cs="Arial"/>
          <w:b/>
          <w:bCs/>
          <w:color w:val="000000"/>
          <w:sz w:val="20"/>
          <w:szCs w:val="20"/>
        </w:rPr>
        <w:t>Based on Patient’s Specific Condition and Need</w:t>
      </w:r>
    </w:p>
    <w:p w:rsidR="007D58DA" w:rsidRDefault="007D58DA" w:rsidP="007D58DA">
      <w:pPr>
        <w:autoSpaceDE w:val="0"/>
        <w:autoSpaceDN w:val="0"/>
        <w:adjustRightInd w:val="0"/>
        <w:spacing w:after="0" w:line="288" w:lineRule="auto"/>
        <w:jc w:val="center"/>
        <w:rPr>
          <w:rFonts w:ascii="Arial" w:hAnsi="Arial" w:cs="Arial"/>
          <w:b/>
          <w:bCs/>
          <w:color w:val="000000"/>
          <w:sz w:val="20"/>
          <w:szCs w:val="20"/>
        </w:rPr>
      </w:pPr>
    </w:p>
    <w:p w:rsidR="007D58DA" w:rsidRDefault="007D58DA" w:rsidP="007D58DA">
      <w:pPr>
        <w:autoSpaceDE w:val="0"/>
        <w:autoSpaceDN w:val="0"/>
        <w:adjustRightInd w:val="0"/>
        <w:spacing w:after="0" w:line="288" w:lineRule="auto"/>
        <w:jc w:val="center"/>
        <w:rPr>
          <w:rFonts w:ascii="Arial" w:hAnsi="Arial" w:cs="Arial"/>
          <w:b/>
          <w:bCs/>
          <w:color w:val="000000"/>
          <w:sz w:val="20"/>
          <w:szCs w:val="20"/>
        </w:rPr>
      </w:pPr>
      <w:r>
        <w:rPr>
          <w:rFonts w:ascii="Arial" w:hAnsi="Arial" w:cs="Arial"/>
          <w:b/>
          <w:bCs/>
          <w:color w:val="000000"/>
          <w:sz w:val="20"/>
          <w:szCs w:val="20"/>
        </w:rPr>
        <w:t>Effective Date: August 1, 2008; Updated January 18, 2011 and March 24, 2016</w:t>
      </w:r>
    </w:p>
    <w:p w:rsidR="007D58DA" w:rsidRDefault="007D58DA" w:rsidP="007D58DA">
      <w:pPr>
        <w:autoSpaceDE w:val="0"/>
        <w:autoSpaceDN w:val="0"/>
        <w:adjustRightInd w:val="0"/>
        <w:spacing w:after="0" w:line="288" w:lineRule="auto"/>
        <w:jc w:val="center"/>
        <w:rPr>
          <w:rFonts w:ascii="Arial" w:hAnsi="Arial" w:cs="Arial"/>
          <w:b/>
          <w:bCs/>
          <w:color w:val="000000"/>
          <w:sz w:val="20"/>
          <w:szCs w:val="20"/>
        </w:rPr>
      </w:pPr>
    </w:p>
    <w:p w:rsidR="007D58DA" w:rsidRDefault="007D58DA" w:rsidP="007D58DA">
      <w:pPr>
        <w:autoSpaceDE w:val="0"/>
        <w:autoSpaceDN w:val="0"/>
        <w:adjustRightInd w:val="0"/>
        <w:spacing w:after="0" w:line="288" w:lineRule="auto"/>
        <w:rPr>
          <w:rFonts w:ascii="Arial" w:hAnsi="Arial" w:cs="Arial"/>
          <w:color w:val="000000"/>
          <w:sz w:val="20"/>
          <w:szCs w:val="20"/>
          <w:u w:val="single"/>
        </w:rPr>
      </w:pPr>
      <w:r>
        <w:rPr>
          <w:rFonts w:ascii="Arial" w:hAnsi="Arial" w:cs="Arial"/>
          <w:color w:val="000000"/>
          <w:sz w:val="20"/>
          <w:szCs w:val="20"/>
          <w:u w:val="single"/>
        </w:rPr>
        <w:t>Background and Scope:</w:t>
      </w:r>
    </w:p>
    <w:p w:rsidR="007D58DA" w:rsidRDefault="007D58DA" w:rsidP="007D58DA">
      <w:pPr>
        <w:autoSpaceDE w:val="0"/>
        <w:autoSpaceDN w:val="0"/>
        <w:adjustRightInd w:val="0"/>
        <w:spacing w:after="0" w:line="288" w:lineRule="auto"/>
        <w:rPr>
          <w:rFonts w:ascii="Arial" w:hAnsi="Arial" w:cs="Arial"/>
          <w:color w:val="000000"/>
          <w:sz w:val="20"/>
          <w:szCs w:val="20"/>
        </w:rPr>
      </w:pPr>
      <w:r>
        <w:rPr>
          <w:rFonts w:ascii="Arial" w:hAnsi="Arial" w:cs="Arial"/>
          <w:color w:val="000000"/>
          <w:sz w:val="20"/>
          <w:szCs w:val="20"/>
        </w:rPr>
        <w:t>As a general rule, in the case of an emergency, EMS transports patients to the closest geographic hospital with a licensed emergency department, in accordance with the EMS System regulations, 105 CMR 170.355, and the definition in 170.020 for “appropriate health care facility.” The Department interprets this to be the closest hospital by driving time.</w:t>
      </w:r>
    </w:p>
    <w:p w:rsidR="007D58DA" w:rsidRDefault="007D58DA" w:rsidP="007D58DA">
      <w:pPr>
        <w:autoSpaceDE w:val="0"/>
        <w:autoSpaceDN w:val="0"/>
        <w:adjustRightInd w:val="0"/>
        <w:spacing w:after="0" w:line="288" w:lineRule="auto"/>
        <w:rPr>
          <w:rFonts w:ascii="Arial" w:hAnsi="Arial" w:cs="Arial"/>
          <w:color w:val="000000"/>
          <w:sz w:val="20"/>
          <w:szCs w:val="20"/>
        </w:rPr>
      </w:pPr>
    </w:p>
    <w:p w:rsidR="007D58DA" w:rsidRDefault="007D58DA" w:rsidP="007D58DA">
      <w:pPr>
        <w:autoSpaceDE w:val="0"/>
        <w:autoSpaceDN w:val="0"/>
        <w:adjustRightInd w:val="0"/>
        <w:spacing w:after="0" w:line="288" w:lineRule="auto"/>
        <w:rPr>
          <w:rFonts w:ascii="Arial" w:hAnsi="Arial" w:cs="Arial"/>
          <w:color w:val="000000"/>
          <w:sz w:val="20"/>
          <w:szCs w:val="20"/>
        </w:rPr>
      </w:pPr>
      <w:r>
        <w:rPr>
          <w:rFonts w:ascii="Arial" w:hAnsi="Arial" w:cs="Arial"/>
          <w:color w:val="000000"/>
          <w:sz w:val="20"/>
          <w:szCs w:val="20"/>
        </w:rPr>
        <w:t xml:space="preserve">Sometimes, a patient’s medical condition makes it more appropriate to take the patient to a hospital that is not the closest. Under the definition at 105 CMR 170.020, an “appropriate health care facility” can also be one designated in a Department-approved point-of-entry plan. The Department currently has approved condition-specific point-of-entry plans for trauma, stroke and STEMI patients. </w:t>
      </w:r>
    </w:p>
    <w:p w:rsidR="007D58DA" w:rsidRDefault="007D58DA" w:rsidP="007D58DA">
      <w:pPr>
        <w:autoSpaceDE w:val="0"/>
        <w:autoSpaceDN w:val="0"/>
        <w:adjustRightInd w:val="0"/>
        <w:spacing w:after="0" w:line="288" w:lineRule="auto"/>
        <w:rPr>
          <w:rFonts w:ascii="Arial" w:hAnsi="Arial" w:cs="Arial"/>
          <w:color w:val="000000"/>
          <w:sz w:val="20"/>
          <w:szCs w:val="20"/>
        </w:rPr>
      </w:pPr>
    </w:p>
    <w:p w:rsidR="007D58DA" w:rsidRDefault="007D58DA" w:rsidP="007D58DA">
      <w:pPr>
        <w:autoSpaceDE w:val="0"/>
        <w:autoSpaceDN w:val="0"/>
        <w:adjustRightInd w:val="0"/>
        <w:spacing w:after="0" w:line="288" w:lineRule="auto"/>
        <w:rPr>
          <w:rFonts w:ascii="Arial" w:hAnsi="Arial" w:cs="Arial"/>
          <w:color w:val="000000"/>
          <w:sz w:val="20"/>
          <w:szCs w:val="20"/>
        </w:rPr>
      </w:pPr>
      <w:r>
        <w:rPr>
          <w:rFonts w:ascii="Arial" w:hAnsi="Arial" w:cs="Arial"/>
          <w:color w:val="000000"/>
          <w:sz w:val="20"/>
          <w:szCs w:val="20"/>
        </w:rPr>
        <w:t>This point-of-entry plan addresses other circumstances when, because of the patient’s specific medical needs, the patient would clinically benefit from going to a more distant hospital emergency department. Following the procedures in this point-of-entry plan, an ambulance service and its EMTs may transport an emergency patient not covered by a condition-specific Department-approved point-of-entry plan (i.e., stroke, STEMI or trauma) to a hospital other than the closest, based on the patient’s medical condition and need. However, this point-of-entry plan would not require a service and its EMTs to deviate from taking such a patient to the closest hospital emergency department, when not permitted by service policy.</w:t>
      </w:r>
    </w:p>
    <w:p w:rsidR="007D58DA" w:rsidRDefault="007D58DA" w:rsidP="007D58DA">
      <w:pPr>
        <w:autoSpaceDE w:val="0"/>
        <w:autoSpaceDN w:val="0"/>
        <w:adjustRightInd w:val="0"/>
        <w:spacing w:after="0" w:line="288" w:lineRule="auto"/>
        <w:rPr>
          <w:rFonts w:ascii="Arial" w:hAnsi="Arial" w:cs="Arial"/>
          <w:color w:val="000000"/>
          <w:sz w:val="20"/>
          <w:szCs w:val="20"/>
        </w:rPr>
      </w:pPr>
    </w:p>
    <w:p w:rsidR="007D58DA" w:rsidRDefault="007D58DA" w:rsidP="007D58DA">
      <w:pPr>
        <w:autoSpaceDE w:val="0"/>
        <w:autoSpaceDN w:val="0"/>
        <w:adjustRightInd w:val="0"/>
        <w:spacing w:after="0" w:line="288" w:lineRule="auto"/>
        <w:rPr>
          <w:rFonts w:ascii="Arial" w:hAnsi="Arial" w:cs="Arial"/>
          <w:b/>
          <w:bCs/>
          <w:color w:val="000000"/>
          <w:sz w:val="20"/>
          <w:szCs w:val="20"/>
        </w:rPr>
      </w:pPr>
      <w:r>
        <w:rPr>
          <w:rFonts w:ascii="Arial" w:hAnsi="Arial" w:cs="Arial"/>
          <w:b/>
          <w:bCs/>
          <w:color w:val="000000"/>
          <w:sz w:val="20"/>
          <w:szCs w:val="20"/>
        </w:rPr>
        <w:t>This point-of-entry plan does not affect transport of patients covered by condition-specific Department-approved point of entry plans (i.e., trauma, stroke and STEMI). Such patients are to continue to be transported in accordance with these special point-of-entry plans.</w:t>
      </w:r>
    </w:p>
    <w:p w:rsidR="007D58DA" w:rsidRDefault="007D58DA" w:rsidP="007D58DA">
      <w:pPr>
        <w:autoSpaceDE w:val="0"/>
        <w:autoSpaceDN w:val="0"/>
        <w:adjustRightInd w:val="0"/>
        <w:spacing w:after="0" w:line="288" w:lineRule="auto"/>
        <w:rPr>
          <w:rFonts w:ascii="Arial" w:hAnsi="Arial" w:cs="Arial"/>
          <w:b/>
          <w:bCs/>
          <w:color w:val="000000"/>
          <w:sz w:val="20"/>
          <w:szCs w:val="20"/>
        </w:rPr>
      </w:pPr>
    </w:p>
    <w:p w:rsidR="007D58DA" w:rsidRDefault="007D58DA" w:rsidP="007D58DA">
      <w:pPr>
        <w:autoSpaceDE w:val="0"/>
        <w:autoSpaceDN w:val="0"/>
        <w:adjustRightInd w:val="0"/>
        <w:spacing w:after="0" w:line="288" w:lineRule="auto"/>
        <w:rPr>
          <w:rFonts w:ascii="Arial" w:hAnsi="Arial" w:cs="Arial"/>
          <w:color w:val="000000"/>
          <w:sz w:val="20"/>
          <w:szCs w:val="20"/>
          <w:u w:val="single"/>
        </w:rPr>
      </w:pPr>
      <w:r>
        <w:rPr>
          <w:rFonts w:ascii="Arial" w:hAnsi="Arial" w:cs="Arial"/>
          <w:color w:val="000000"/>
          <w:sz w:val="20"/>
          <w:szCs w:val="20"/>
          <w:u w:val="single"/>
        </w:rPr>
        <w:t>Procedure:</w:t>
      </w:r>
    </w:p>
    <w:p w:rsidR="007D58DA" w:rsidRDefault="007D58DA" w:rsidP="007D58DA">
      <w:pPr>
        <w:autoSpaceDE w:val="0"/>
        <w:autoSpaceDN w:val="0"/>
        <w:adjustRightInd w:val="0"/>
        <w:spacing w:after="0" w:line="288" w:lineRule="auto"/>
        <w:rPr>
          <w:rFonts w:ascii="Arial" w:hAnsi="Arial" w:cs="Arial"/>
          <w:color w:val="000000"/>
          <w:sz w:val="20"/>
          <w:szCs w:val="20"/>
        </w:rPr>
      </w:pPr>
      <w:r>
        <w:rPr>
          <w:rFonts w:ascii="Arial" w:hAnsi="Arial" w:cs="Arial"/>
          <w:color w:val="000000"/>
          <w:sz w:val="20"/>
          <w:szCs w:val="20"/>
        </w:rPr>
        <w:t>I.</w:t>
      </w:r>
      <w:r>
        <w:rPr>
          <w:rFonts w:ascii="Arial" w:hAnsi="Arial" w:cs="Arial"/>
          <w:color w:val="000000"/>
          <w:sz w:val="20"/>
          <w:szCs w:val="20"/>
        </w:rPr>
        <w:tab/>
      </w:r>
      <w:r>
        <w:rPr>
          <w:rFonts w:ascii="Arial" w:hAnsi="Arial" w:cs="Arial"/>
          <w:color w:val="000000"/>
          <w:sz w:val="20"/>
          <w:szCs w:val="20"/>
          <w:u w:val="single"/>
        </w:rPr>
        <w:t>Unstable patients:</w:t>
      </w:r>
      <w:r>
        <w:rPr>
          <w:rFonts w:ascii="Arial" w:hAnsi="Arial" w:cs="Arial"/>
          <w:color w:val="000000"/>
          <w:sz w:val="20"/>
          <w:szCs w:val="20"/>
        </w:rPr>
        <w:t xml:space="preserve"> Transport to the closest hospital emergency department, or as required under a condition-specific Department-approved point-of-entry plan. An unstable patient is one whose vital signs have significantly changed (either upwards or downwards) from normal ranges, in the absence of interventions. See EMS textbooks for normal ranges of vital signs. </w:t>
      </w:r>
      <w:r>
        <w:rPr>
          <w:rFonts w:ascii="Arial" w:hAnsi="Arial" w:cs="Arial"/>
          <w:b/>
          <w:bCs/>
          <w:color w:val="000000"/>
          <w:sz w:val="20"/>
          <w:szCs w:val="20"/>
        </w:rPr>
        <w:t>If there is any question about the stability of the patient, transport to the closest hospital.</w:t>
      </w:r>
    </w:p>
    <w:p w:rsidR="007D58DA" w:rsidRDefault="007D58DA" w:rsidP="007D58DA">
      <w:pPr>
        <w:autoSpaceDE w:val="0"/>
        <w:autoSpaceDN w:val="0"/>
        <w:adjustRightInd w:val="0"/>
        <w:spacing w:after="0" w:line="288" w:lineRule="auto"/>
        <w:rPr>
          <w:rFonts w:ascii="Arial" w:hAnsi="Arial" w:cs="Arial"/>
          <w:color w:val="000000"/>
          <w:sz w:val="20"/>
          <w:szCs w:val="20"/>
        </w:rPr>
      </w:pPr>
    </w:p>
    <w:p w:rsidR="007D58DA" w:rsidRDefault="007D58DA" w:rsidP="007D58DA">
      <w:pPr>
        <w:autoSpaceDE w:val="0"/>
        <w:autoSpaceDN w:val="0"/>
        <w:adjustRightInd w:val="0"/>
        <w:spacing w:after="0" w:line="288" w:lineRule="auto"/>
        <w:rPr>
          <w:rFonts w:ascii="Arial" w:hAnsi="Arial" w:cs="Arial"/>
          <w:color w:val="000000"/>
          <w:sz w:val="20"/>
          <w:szCs w:val="20"/>
        </w:rPr>
      </w:pPr>
      <w:r>
        <w:rPr>
          <w:rFonts w:ascii="Arial" w:hAnsi="Arial" w:cs="Arial"/>
          <w:color w:val="000000"/>
          <w:sz w:val="20"/>
          <w:szCs w:val="20"/>
        </w:rPr>
        <w:t>II.</w:t>
      </w:r>
      <w:r>
        <w:rPr>
          <w:rFonts w:ascii="Arial" w:hAnsi="Arial" w:cs="Arial"/>
          <w:color w:val="000000"/>
          <w:sz w:val="20"/>
          <w:szCs w:val="20"/>
        </w:rPr>
        <w:tab/>
      </w:r>
      <w:r>
        <w:rPr>
          <w:rFonts w:ascii="Arial" w:hAnsi="Arial" w:cs="Arial"/>
          <w:color w:val="000000"/>
          <w:sz w:val="20"/>
          <w:szCs w:val="20"/>
          <w:u w:val="single"/>
        </w:rPr>
        <w:t>Stable patients:</w:t>
      </w:r>
    </w:p>
    <w:p w:rsidR="00FD5BC3" w:rsidRDefault="007D58DA" w:rsidP="007D58DA">
      <w:pPr>
        <w:autoSpaceDE w:val="0"/>
        <w:autoSpaceDN w:val="0"/>
        <w:adjustRightInd w:val="0"/>
        <w:spacing w:after="0" w:line="288" w:lineRule="auto"/>
        <w:rPr>
          <w:rFonts w:ascii="Arial" w:hAnsi="Arial" w:cs="Arial"/>
          <w:color w:val="000000"/>
          <w:sz w:val="20"/>
          <w:szCs w:val="20"/>
        </w:rPr>
      </w:pPr>
      <w:r>
        <w:rPr>
          <w:rFonts w:ascii="Arial" w:hAnsi="Arial" w:cs="Arial"/>
          <w:color w:val="000000"/>
          <w:sz w:val="20"/>
          <w:szCs w:val="20"/>
        </w:rPr>
        <w:tab/>
        <w:t>A.</w:t>
      </w:r>
      <w:r>
        <w:rPr>
          <w:rFonts w:ascii="Arial" w:hAnsi="Arial" w:cs="Arial"/>
          <w:color w:val="000000"/>
          <w:sz w:val="20"/>
          <w:szCs w:val="20"/>
        </w:rPr>
        <w:tab/>
      </w:r>
      <w:r>
        <w:rPr>
          <w:rFonts w:ascii="Arial" w:hAnsi="Arial" w:cs="Arial"/>
          <w:color w:val="000000"/>
          <w:sz w:val="20"/>
          <w:szCs w:val="20"/>
          <w:u w:val="single"/>
        </w:rPr>
        <w:t>Considerations</w:t>
      </w:r>
      <w:r>
        <w:rPr>
          <w:rFonts w:ascii="Arial" w:hAnsi="Arial" w:cs="Arial"/>
          <w:color w:val="000000"/>
          <w:sz w:val="20"/>
          <w:szCs w:val="20"/>
        </w:rPr>
        <w:t xml:space="preserve">: Based on an appropriate assessment of the patient, including obtaining </w:t>
      </w:r>
      <w:r w:rsidR="00FD5BC3">
        <w:rPr>
          <w:rFonts w:ascii="Arial" w:hAnsi="Arial" w:cs="Arial"/>
          <w:color w:val="000000"/>
          <w:sz w:val="20"/>
          <w:szCs w:val="20"/>
        </w:rPr>
        <w:t xml:space="preserve"> </w:t>
      </w:r>
    </w:p>
    <w:p w:rsidR="00FD5BC3" w:rsidRDefault="007D58DA" w:rsidP="007D58DA">
      <w:pPr>
        <w:autoSpaceDE w:val="0"/>
        <w:autoSpaceDN w:val="0"/>
        <w:adjustRightInd w:val="0"/>
        <w:spacing w:after="0" w:line="288" w:lineRule="auto"/>
        <w:rPr>
          <w:rFonts w:ascii="Arial" w:hAnsi="Arial" w:cs="Arial"/>
          <w:color w:val="000000"/>
          <w:sz w:val="20"/>
          <w:szCs w:val="20"/>
        </w:rPr>
      </w:pPr>
      <w:r>
        <w:rPr>
          <w:rFonts w:ascii="Arial" w:hAnsi="Arial" w:cs="Arial"/>
          <w:color w:val="000000"/>
          <w:sz w:val="20"/>
          <w:szCs w:val="20"/>
        </w:rPr>
        <w:tab/>
      </w:r>
      <w:r>
        <w:rPr>
          <w:rFonts w:ascii="Arial" w:hAnsi="Arial" w:cs="Arial"/>
          <w:color w:val="000000"/>
          <w:sz w:val="20"/>
          <w:szCs w:val="20"/>
        </w:rPr>
        <w:tab/>
      </w:r>
      <w:r w:rsidR="00FD5BC3">
        <w:rPr>
          <w:rFonts w:ascii="Arial" w:hAnsi="Arial" w:cs="Arial"/>
          <w:color w:val="000000"/>
          <w:sz w:val="20"/>
          <w:szCs w:val="20"/>
        </w:rPr>
        <w:t xml:space="preserve">of </w:t>
      </w:r>
      <w:r>
        <w:rPr>
          <w:rFonts w:ascii="Arial" w:hAnsi="Arial" w:cs="Arial"/>
          <w:color w:val="000000"/>
          <w:sz w:val="20"/>
          <w:szCs w:val="20"/>
        </w:rPr>
        <w:t xml:space="preserve">the patient’s medical history, EMTs may consider transporting a patient to a hospital </w:t>
      </w:r>
      <w:r>
        <w:rPr>
          <w:rFonts w:ascii="Arial" w:hAnsi="Arial" w:cs="Arial"/>
          <w:color w:val="000000"/>
          <w:sz w:val="20"/>
          <w:szCs w:val="20"/>
        </w:rPr>
        <w:tab/>
      </w:r>
      <w:r>
        <w:rPr>
          <w:rFonts w:ascii="Arial" w:hAnsi="Arial" w:cs="Arial"/>
          <w:color w:val="000000"/>
          <w:sz w:val="20"/>
          <w:szCs w:val="20"/>
        </w:rPr>
        <w:tab/>
      </w:r>
      <w:r w:rsidR="00FD5BC3">
        <w:rPr>
          <w:rFonts w:ascii="Arial" w:hAnsi="Arial" w:cs="Arial"/>
          <w:color w:val="000000"/>
          <w:sz w:val="20"/>
          <w:szCs w:val="20"/>
        </w:rPr>
        <w:t xml:space="preserve">             other </w:t>
      </w:r>
      <w:r>
        <w:rPr>
          <w:rFonts w:ascii="Arial" w:hAnsi="Arial" w:cs="Arial"/>
          <w:color w:val="000000"/>
          <w:sz w:val="20"/>
          <w:szCs w:val="20"/>
        </w:rPr>
        <w:t xml:space="preserve">than the closest, if the more distant hospital is more appropriate to the patient’s </w:t>
      </w:r>
      <w:r w:rsidR="00FD5BC3">
        <w:rPr>
          <w:rFonts w:ascii="Arial" w:hAnsi="Arial" w:cs="Arial"/>
          <w:color w:val="000000"/>
          <w:sz w:val="20"/>
          <w:szCs w:val="20"/>
        </w:rPr>
        <w:t xml:space="preserve"> </w:t>
      </w:r>
    </w:p>
    <w:p w:rsidR="007D58DA" w:rsidRDefault="00FD5BC3" w:rsidP="007D58DA">
      <w:pPr>
        <w:autoSpaceDE w:val="0"/>
        <w:autoSpaceDN w:val="0"/>
        <w:adjustRightInd w:val="0"/>
        <w:spacing w:after="0" w:line="288" w:lineRule="auto"/>
        <w:rPr>
          <w:rFonts w:ascii="Arial" w:hAnsi="Arial" w:cs="Arial"/>
          <w:color w:val="000000"/>
          <w:sz w:val="20"/>
          <w:szCs w:val="20"/>
        </w:rPr>
      </w:pPr>
      <w:r>
        <w:rPr>
          <w:rFonts w:ascii="Arial" w:hAnsi="Arial" w:cs="Arial"/>
          <w:color w:val="000000"/>
          <w:sz w:val="20"/>
          <w:szCs w:val="20"/>
        </w:rPr>
        <w:t xml:space="preserve">                          </w:t>
      </w:r>
      <w:r w:rsidR="007D58DA">
        <w:rPr>
          <w:rFonts w:ascii="Arial" w:hAnsi="Arial" w:cs="Arial"/>
          <w:color w:val="000000"/>
          <w:sz w:val="20"/>
          <w:szCs w:val="20"/>
        </w:rPr>
        <w:t>specific medical condition and needs, based on the following factors:</w:t>
      </w:r>
    </w:p>
    <w:p w:rsidR="007D58DA" w:rsidRDefault="007D58DA" w:rsidP="007D58DA">
      <w:pPr>
        <w:autoSpaceDE w:val="0"/>
        <w:autoSpaceDN w:val="0"/>
        <w:adjustRightInd w:val="0"/>
        <w:spacing w:after="0" w:line="288" w:lineRule="auto"/>
        <w:rPr>
          <w:rFonts w:ascii="Arial" w:hAnsi="Arial" w:cs="Arial"/>
          <w:color w:val="000000"/>
          <w:sz w:val="20"/>
          <w:szCs w:val="20"/>
        </w:rPr>
      </w:pPr>
    </w:p>
    <w:p w:rsidR="007D58DA" w:rsidRDefault="007D58DA" w:rsidP="007D58DA">
      <w:pPr>
        <w:autoSpaceDE w:val="0"/>
        <w:autoSpaceDN w:val="0"/>
        <w:adjustRightInd w:val="0"/>
        <w:spacing w:after="0" w:line="288" w:lineRule="auto"/>
        <w:rPr>
          <w:rFonts w:ascii="Arial" w:hAnsi="Arial" w:cs="Arial"/>
          <w:color w:val="000000"/>
          <w:sz w:val="20"/>
          <w:szCs w:val="20"/>
        </w:rPr>
      </w:pPr>
      <w:r>
        <w:rPr>
          <w:rFonts w:ascii="Arial" w:hAnsi="Arial" w:cs="Arial"/>
          <w:color w:val="000000"/>
          <w:sz w:val="20"/>
          <w:szCs w:val="20"/>
        </w:rPr>
        <w:tab/>
      </w:r>
      <w:r>
        <w:rPr>
          <w:rFonts w:ascii="Arial" w:hAnsi="Arial" w:cs="Arial"/>
          <w:color w:val="000000"/>
          <w:sz w:val="20"/>
          <w:szCs w:val="20"/>
        </w:rPr>
        <w:tab/>
        <w:t xml:space="preserve">1. The more distant hospital better meets the medical needs of the patient because </w:t>
      </w:r>
    </w:p>
    <w:p w:rsidR="007D58DA" w:rsidRDefault="007D58DA" w:rsidP="007D58DA">
      <w:pPr>
        <w:autoSpaceDE w:val="0"/>
        <w:autoSpaceDN w:val="0"/>
        <w:adjustRightInd w:val="0"/>
        <w:spacing w:after="0" w:line="288" w:lineRule="auto"/>
        <w:rPr>
          <w:rFonts w:ascii="Arial" w:hAnsi="Arial" w:cs="Arial"/>
          <w:color w:val="000000"/>
          <w:sz w:val="20"/>
          <w:szCs w:val="20"/>
        </w:rPr>
      </w:pPr>
    </w:p>
    <w:p w:rsidR="007D58DA" w:rsidRDefault="007D58DA" w:rsidP="007D58DA">
      <w:pPr>
        <w:autoSpaceDE w:val="0"/>
        <w:autoSpaceDN w:val="0"/>
        <w:adjustRightInd w:val="0"/>
        <w:spacing w:after="0" w:line="288" w:lineRule="auto"/>
        <w:rPr>
          <w:rFonts w:ascii="Arial" w:hAnsi="Arial" w:cs="Arial"/>
          <w:color w:val="000000"/>
          <w:sz w:val="20"/>
          <w:szCs w:val="20"/>
        </w:rPr>
      </w:pPr>
      <w:r>
        <w:rPr>
          <w:rFonts w:ascii="Times New Roman" w:hAnsi="Times New Roman" w:cs="Times New Roman"/>
          <w:color w:val="000000"/>
          <w:sz w:val="20"/>
          <w:szCs w:val="20"/>
        </w:rPr>
        <w:tab/>
      </w:r>
      <w:r>
        <w:rPr>
          <w:rFonts w:ascii="Times New Roman" w:hAnsi="Times New Roman" w:cs="Times New Roman"/>
          <w:color w:val="000000"/>
          <w:sz w:val="20"/>
          <w:szCs w:val="20"/>
        </w:rPr>
        <w:tab/>
        <w:t>a.</w:t>
      </w:r>
      <w:r>
        <w:rPr>
          <w:rFonts w:ascii="Times New Roman" w:hAnsi="Times New Roman" w:cs="Times New Roman"/>
          <w:color w:val="000000"/>
          <w:sz w:val="20"/>
          <w:szCs w:val="20"/>
        </w:rPr>
        <w:tab/>
      </w:r>
      <w:r>
        <w:rPr>
          <w:rFonts w:ascii="Arial" w:hAnsi="Arial" w:cs="Arial"/>
          <w:color w:val="000000"/>
          <w:sz w:val="20"/>
          <w:szCs w:val="20"/>
        </w:rPr>
        <w:t xml:space="preserve">The patient’s current physician and medical records are there; the patient has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 xml:space="preserve">recently been discharged from that hospital; the patient has had previous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 xml:space="preserve">hospitalizations there; the patient’s complex medical history is followed at the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hospital; or</w:t>
      </w:r>
    </w:p>
    <w:p w:rsidR="007D58DA" w:rsidRDefault="007D58DA" w:rsidP="007D58DA">
      <w:pPr>
        <w:autoSpaceDE w:val="0"/>
        <w:autoSpaceDN w:val="0"/>
        <w:adjustRightInd w:val="0"/>
        <w:spacing w:after="0" w:line="288" w:lineRule="auto"/>
        <w:rPr>
          <w:rFonts w:ascii="Arial" w:hAnsi="Arial" w:cs="Arial"/>
          <w:color w:val="000000"/>
          <w:sz w:val="20"/>
          <w:szCs w:val="20"/>
        </w:rPr>
      </w:pPr>
      <w:r>
        <w:rPr>
          <w:rFonts w:ascii="Times New Roman" w:hAnsi="Times New Roman" w:cs="Times New Roman"/>
          <w:color w:val="000000"/>
          <w:sz w:val="20"/>
          <w:szCs w:val="20"/>
        </w:rPr>
        <w:tab/>
      </w:r>
      <w:r>
        <w:rPr>
          <w:rFonts w:ascii="Times New Roman" w:hAnsi="Times New Roman" w:cs="Times New Roman"/>
          <w:color w:val="000000"/>
          <w:sz w:val="20"/>
          <w:szCs w:val="20"/>
        </w:rPr>
        <w:tab/>
        <w:t>b.</w:t>
      </w:r>
      <w:r>
        <w:rPr>
          <w:rFonts w:ascii="Times New Roman" w:hAnsi="Times New Roman" w:cs="Times New Roman"/>
          <w:color w:val="000000"/>
          <w:sz w:val="20"/>
          <w:szCs w:val="20"/>
        </w:rPr>
        <w:tab/>
      </w:r>
      <w:r>
        <w:rPr>
          <w:rFonts w:ascii="Arial" w:hAnsi="Arial" w:cs="Arial"/>
          <w:color w:val="000000"/>
          <w:sz w:val="20"/>
          <w:szCs w:val="20"/>
        </w:rPr>
        <w:t xml:space="preserve">The patient’s specific medical condition needs one of the following </w:t>
      </w:r>
      <w:proofErr w:type="gramStart"/>
      <w:r>
        <w:rPr>
          <w:rFonts w:ascii="Arial" w:hAnsi="Arial" w:cs="Arial"/>
          <w:color w:val="000000"/>
          <w:sz w:val="20"/>
          <w:szCs w:val="20"/>
        </w:rPr>
        <w:t>specialty</w:t>
      </w:r>
      <w:proofErr w:type="gramEnd"/>
      <w:r>
        <w:rPr>
          <w:rFonts w:ascii="Arial" w:hAnsi="Arial" w:cs="Arial"/>
          <w:color w:val="000000"/>
          <w:sz w:val="20"/>
          <w:szCs w:val="20"/>
        </w:rPr>
        <w:t xml:space="preserve">   </w:t>
      </w:r>
    </w:p>
    <w:p w:rsidR="007D58DA" w:rsidRDefault="007D58DA" w:rsidP="007D58DA">
      <w:pPr>
        <w:autoSpaceDE w:val="0"/>
        <w:autoSpaceDN w:val="0"/>
        <w:adjustRightInd w:val="0"/>
        <w:spacing w:after="0" w:line="288" w:lineRule="auto"/>
        <w:rPr>
          <w:rFonts w:ascii="Arial" w:hAnsi="Arial" w:cs="Arial"/>
          <w:color w:val="000000"/>
          <w:sz w:val="20"/>
          <w:szCs w:val="20"/>
        </w:rPr>
      </w:pPr>
      <w:r>
        <w:rPr>
          <w:rFonts w:ascii="Arial" w:hAnsi="Arial" w:cs="Arial"/>
          <w:color w:val="000000"/>
          <w:sz w:val="20"/>
          <w:szCs w:val="20"/>
        </w:rPr>
        <w:lastRenderedPageBreak/>
        <w:t xml:space="preserve">                                       services for which the hospital is licensed: </w:t>
      </w:r>
    </w:p>
    <w:p w:rsidR="007D58DA" w:rsidRDefault="007D58DA" w:rsidP="007D58DA">
      <w:pPr>
        <w:autoSpaceDE w:val="0"/>
        <w:autoSpaceDN w:val="0"/>
        <w:adjustRightInd w:val="0"/>
        <w:spacing w:after="0" w:line="288" w:lineRule="auto"/>
        <w:rPr>
          <w:rFonts w:ascii="Arial" w:hAnsi="Arial" w:cs="Arial"/>
          <w:color w:val="000000"/>
          <w:sz w:val="20"/>
          <w:szCs w:val="20"/>
        </w:rPr>
      </w:pP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Burn Unit, Obstetrics, Pediatrics</w:t>
      </w:r>
    </w:p>
    <w:p w:rsidR="007D58DA" w:rsidRDefault="007D58DA" w:rsidP="00AC7398">
      <w:pPr>
        <w:pStyle w:val="ListParagraph"/>
        <w:numPr>
          <w:ilvl w:val="0"/>
          <w:numId w:val="139"/>
        </w:numPr>
        <w:tabs>
          <w:tab w:val="center" w:pos="4320"/>
          <w:tab w:val="right" w:pos="8640"/>
        </w:tabs>
        <w:autoSpaceDE w:val="0"/>
        <w:autoSpaceDN w:val="0"/>
        <w:adjustRightInd w:val="0"/>
        <w:spacing w:after="0" w:line="288" w:lineRule="auto"/>
        <w:rPr>
          <w:rFonts w:ascii="Arial" w:hAnsi="Arial" w:cs="Arial"/>
          <w:color w:val="000000"/>
          <w:sz w:val="20"/>
          <w:szCs w:val="20"/>
        </w:rPr>
      </w:pPr>
      <w:r>
        <w:rPr>
          <w:rFonts w:ascii="Arial" w:hAnsi="Arial" w:cs="Arial"/>
          <w:color w:val="000000"/>
          <w:sz w:val="20"/>
          <w:szCs w:val="20"/>
        </w:rPr>
        <w:t xml:space="preserve">     </w:t>
      </w:r>
      <w:r w:rsidRPr="007D58DA">
        <w:rPr>
          <w:rFonts w:ascii="Arial" w:hAnsi="Arial" w:cs="Arial"/>
          <w:color w:val="000000"/>
          <w:sz w:val="20"/>
          <w:szCs w:val="20"/>
        </w:rPr>
        <w:t xml:space="preserve">The patient’s specific medical condition would be most appropriately addressed at </w:t>
      </w:r>
      <w:r>
        <w:rPr>
          <w:rFonts w:ascii="Arial" w:hAnsi="Arial" w:cs="Arial"/>
          <w:color w:val="000000"/>
          <w:sz w:val="20"/>
          <w:szCs w:val="20"/>
        </w:rPr>
        <w:t xml:space="preserve"> </w:t>
      </w:r>
    </w:p>
    <w:p w:rsidR="00CD6043" w:rsidRDefault="007D58DA" w:rsidP="007D58DA">
      <w:pPr>
        <w:pStyle w:val="ListParagraph"/>
        <w:tabs>
          <w:tab w:val="center" w:pos="4320"/>
          <w:tab w:val="right" w:pos="8640"/>
        </w:tabs>
        <w:autoSpaceDE w:val="0"/>
        <w:autoSpaceDN w:val="0"/>
        <w:adjustRightInd w:val="0"/>
        <w:spacing w:after="0" w:line="288" w:lineRule="auto"/>
        <w:ind w:left="1831"/>
        <w:rPr>
          <w:rFonts w:ascii="Arial" w:hAnsi="Arial" w:cs="Arial"/>
          <w:color w:val="000000"/>
          <w:sz w:val="20"/>
          <w:szCs w:val="20"/>
        </w:rPr>
      </w:pPr>
      <w:r>
        <w:rPr>
          <w:rFonts w:ascii="Arial" w:hAnsi="Arial" w:cs="Arial"/>
          <w:color w:val="000000"/>
          <w:sz w:val="20"/>
          <w:szCs w:val="20"/>
        </w:rPr>
        <w:t xml:space="preserve">      </w:t>
      </w:r>
      <w:r w:rsidRPr="007D58DA">
        <w:rPr>
          <w:rFonts w:ascii="Arial" w:hAnsi="Arial" w:cs="Arial"/>
          <w:color w:val="000000"/>
          <w:sz w:val="20"/>
          <w:szCs w:val="20"/>
        </w:rPr>
        <w:t>a hospital designated by the Department as a MA Sexual Assault Nurse</w:t>
      </w:r>
      <w:r w:rsidR="000277D4">
        <w:rPr>
          <w:rFonts w:ascii="Arial" w:hAnsi="Arial" w:cs="Arial"/>
          <w:color w:val="000000"/>
          <w:sz w:val="20"/>
          <w:szCs w:val="20"/>
        </w:rPr>
        <w:t xml:space="preserve"> </w:t>
      </w:r>
      <w:r w:rsidRPr="007D58DA">
        <w:rPr>
          <w:rFonts w:ascii="Arial" w:hAnsi="Arial" w:cs="Arial"/>
          <w:color w:val="000000"/>
          <w:sz w:val="20"/>
          <w:szCs w:val="20"/>
        </w:rPr>
        <w:t xml:space="preserve">Examiner </w:t>
      </w:r>
      <w:r w:rsidR="00CD6043">
        <w:rPr>
          <w:rFonts w:ascii="Arial" w:hAnsi="Arial" w:cs="Arial"/>
          <w:color w:val="000000"/>
          <w:sz w:val="20"/>
          <w:szCs w:val="20"/>
        </w:rPr>
        <w:t xml:space="preserve"> </w:t>
      </w:r>
    </w:p>
    <w:p w:rsidR="007D58DA" w:rsidRDefault="00CD6043" w:rsidP="007D58DA">
      <w:pPr>
        <w:pStyle w:val="ListParagraph"/>
        <w:tabs>
          <w:tab w:val="center" w:pos="4320"/>
          <w:tab w:val="right" w:pos="8640"/>
        </w:tabs>
        <w:autoSpaceDE w:val="0"/>
        <w:autoSpaceDN w:val="0"/>
        <w:adjustRightInd w:val="0"/>
        <w:spacing w:after="0" w:line="288" w:lineRule="auto"/>
        <w:ind w:left="1831"/>
        <w:rPr>
          <w:rFonts w:ascii="Arial" w:hAnsi="Arial" w:cs="Arial"/>
          <w:color w:val="000000"/>
          <w:sz w:val="20"/>
          <w:szCs w:val="20"/>
        </w:rPr>
      </w:pPr>
      <w:r>
        <w:rPr>
          <w:rFonts w:ascii="Arial" w:hAnsi="Arial" w:cs="Arial"/>
          <w:color w:val="000000"/>
          <w:sz w:val="20"/>
          <w:szCs w:val="20"/>
        </w:rPr>
        <w:t xml:space="preserve">      </w:t>
      </w:r>
      <w:r w:rsidR="007D58DA" w:rsidRPr="007D58DA">
        <w:rPr>
          <w:rFonts w:ascii="Arial" w:hAnsi="Arial" w:cs="Arial"/>
          <w:color w:val="000000"/>
          <w:sz w:val="20"/>
          <w:szCs w:val="20"/>
        </w:rPr>
        <w:t>(SANE) site.</w:t>
      </w:r>
    </w:p>
    <w:p w:rsidR="00721969" w:rsidRDefault="00F5034B" w:rsidP="007D58DA">
      <w:pPr>
        <w:pStyle w:val="ListParagraph"/>
        <w:tabs>
          <w:tab w:val="center" w:pos="4320"/>
          <w:tab w:val="right" w:pos="8640"/>
        </w:tabs>
        <w:autoSpaceDE w:val="0"/>
        <w:autoSpaceDN w:val="0"/>
        <w:adjustRightInd w:val="0"/>
        <w:spacing w:after="0" w:line="288" w:lineRule="auto"/>
        <w:ind w:left="1831"/>
        <w:rPr>
          <w:rFonts w:ascii="Arial" w:hAnsi="Arial" w:cs="Arial"/>
          <w:color w:val="000000"/>
          <w:sz w:val="20"/>
          <w:szCs w:val="20"/>
        </w:rPr>
      </w:pPr>
      <w:r>
        <w:object w:dxaOrig="9120" w:dyaOrig="1620">
          <v:shape id="_x0000_i1126" type="#_x0000_t75" style="width:429.75pt;height:80.25pt" o:ole="">
            <v:imagedata r:id="rId170" o:title=""/>
          </v:shape>
          <o:OLEObject Type="Embed" ProgID="Visio.Drawing.15" ShapeID="_x0000_i1126" DrawAspect="Content" ObjectID="_1625899766" r:id="rId171"/>
        </w:object>
      </w:r>
    </w:p>
    <w:p w:rsidR="007D58DA" w:rsidRPr="00E60BA0" w:rsidRDefault="00E60BA0" w:rsidP="00E60BA0">
      <w:pPr>
        <w:autoSpaceDE w:val="0"/>
        <w:autoSpaceDN w:val="0"/>
        <w:adjustRightInd w:val="0"/>
        <w:spacing w:after="0" w:line="288" w:lineRule="auto"/>
        <w:ind w:left="360"/>
        <w:rPr>
          <w:rFonts w:ascii="Arial" w:hAnsi="Arial" w:cs="Arial"/>
          <w:color w:val="000000"/>
          <w:sz w:val="20"/>
          <w:szCs w:val="20"/>
        </w:rPr>
      </w:pPr>
      <w:r>
        <w:rPr>
          <w:rFonts w:ascii="Arial" w:hAnsi="Arial" w:cs="Arial"/>
          <w:color w:val="000000"/>
          <w:sz w:val="20"/>
          <w:szCs w:val="20"/>
        </w:rPr>
        <w:t xml:space="preserve">  </w:t>
      </w:r>
      <w:r w:rsidR="00CD6043">
        <w:rPr>
          <w:rFonts w:ascii="Arial" w:hAnsi="Arial" w:cs="Arial"/>
          <w:color w:val="000000"/>
          <w:sz w:val="20"/>
          <w:szCs w:val="20"/>
        </w:rPr>
        <w:t xml:space="preserve">2.  </w:t>
      </w:r>
      <w:r w:rsidR="007D58DA" w:rsidRPr="00E60BA0">
        <w:rPr>
          <w:rFonts w:ascii="Arial" w:hAnsi="Arial" w:cs="Arial"/>
          <w:color w:val="000000"/>
          <w:sz w:val="20"/>
          <w:szCs w:val="20"/>
        </w:rPr>
        <w:t xml:space="preserve">The additional time required to transport the patient to the more distant hospital does not exceed 20 minutes. (Multiple hospitals for which estimated transport time </w:t>
      </w:r>
      <w:r w:rsidR="007D58DA" w:rsidRPr="00E60BA0">
        <w:rPr>
          <w:rFonts w:ascii="Arial" w:hAnsi="Arial" w:cs="Arial"/>
          <w:color w:val="000000"/>
          <w:sz w:val="20"/>
          <w:szCs w:val="20"/>
        </w:rPr>
        <w:tab/>
        <w:t>from the patient is less than 10 minutes are considered to be of equal transport distance.)</w:t>
      </w:r>
    </w:p>
    <w:p w:rsidR="007D58DA" w:rsidRPr="007D58DA" w:rsidRDefault="00E60BA0" w:rsidP="00E60BA0">
      <w:pPr>
        <w:pStyle w:val="ListParagraph"/>
        <w:autoSpaceDE w:val="0"/>
        <w:autoSpaceDN w:val="0"/>
        <w:adjustRightInd w:val="0"/>
        <w:spacing w:after="0" w:line="288" w:lineRule="auto"/>
        <w:ind w:left="360"/>
        <w:rPr>
          <w:rFonts w:ascii="Arial" w:hAnsi="Arial" w:cs="Arial"/>
          <w:color w:val="000000"/>
          <w:sz w:val="20"/>
          <w:szCs w:val="20"/>
        </w:rPr>
      </w:pPr>
      <w:r>
        <w:rPr>
          <w:rFonts w:ascii="Arial" w:hAnsi="Arial" w:cs="Arial"/>
          <w:color w:val="000000"/>
          <w:sz w:val="20"/>
          <w:szCs w:val="20"/>
        </w:rPr>
        <w:t xml:space="preserve">   </w:t>
      </w:r>
      <w:r w:rsidR="007D58DA" w:rsidRPr="007D58DA">
        <w:rPr>
          <w:rFonts w:ascii="Arial" w:hAnsi="Arial" w:cs="Arial"/>
          <w:color w:val="000000"/>
          <w:sz w:val="20"/>
          <w:szCs w:val="20"/>
        </w:rPr>
        <w:t>3.</w:t>
      </w:r>
      <w:r w:rsidR="007D58DA" w:rsidRPr="007D58DA">
        <w:rPr>
          <w:rFonts w:ascii="Arial" w:hAnsi="Arial" w:cs="Arial"/>
          <w:color w:val="000000"/>
          <w:sz w:val="20"/>
          <w:szCs w:val="20"/>
        </w:rPr>
        <w:tab/>
        <w:t>The level of service at which the ambulance is operating and the care capabilities of the EMTs are appropriate to the patient’s needs during transport.</w:t>
      </w:r>
    </w:p>
    <w:p w:rsidR="007D58DA" w:rsidRPr="007D58DA" w:rsidRDefault="00E60BA0" w:rsidP="00E60BA0">
      <w:pPr>
        <w:pStyle w:val="ListParagraph"/>
        <w:autoSpaceDE w:val="0"/>
        <w:autoSpaceDN w:val="0"/>
        <w:adjustRightInd w:val="0"/>
        <w:spacing w:after="0" w:line="288" w:lineRule="auto"/>
        <w:ind w:left="360"/>
        <w:rPr>
          <w:rFonts w:ascii="Arial" w:hAnsi="Arial" w:cs="Arial"/>
          <w:color w:val="000000"/>
          <w:sz w:val="20"/>
          <w:szCs w:val="20"/>
        </w:rPr>
      </w:pPr>
      <w:r>
        <w:rPr>
          <w:rFonts w:ascii="Arial" w:hAnsi="Arial" w:cs="Arial"/>
          <w:color w:val="000000"/>
          <w:sz w:val="20"/>
          <w:szCs w:val="20"/>
        </w:rPr>
        <w:t xml:space="preserve">   </w:t>
      </w:r>
      <w:r w:rsidR="007D58DA" w:rsidRPr="007D58DA">
        <w:rPr>
          <w:rFonts w:ascii="Arial" w:hAnsi="Arial" w:cs="Arial"/>
          <w:color w:val="000000"/>
          <w:sz w:val="20"/>
          <w:szCs w:val="20"/>
        </w:rPr>
        <w:t>4.</w:t>
      </w:r>
      <w:r w:rsidR="007D58DA" w:rsidRPr="007D58DA">
        <w:rPr>
          <w:rFonts w:ascii="Arial" w:hAnsi="Arial" w:cs="Arial"/>
          <w:color w:val="000000"/>
          <w:sz w:val="20"/>
          <w:szCs w:val="20"/>
        </w:rPr>
        <w:tab/>
        <w:t>The available EMS resources in the system at the time of the call would be capable of handling the additional transport time for this unit.</w:t>
      </w:r>
    </w:p>
    <w:p w:rsidR="007D58DA" w:rsidRPr="007D58DA" w:rsidRDefault="007D58DA" w:rsidP="00E60BA0">
      <w:pPr>
        <w:pStyle w:val="ListParagraph"/>
        <w:autoSpaceDE w:val="0"/>
        <w:autoSpaceDN w:val="0"/>
        <w:adjustRightInd w:val="0"/>
        <w:spacing w:after="0" w:line="288" w:lineRule="auto"/>
        <w:ind w:left="360"/>
        <w:rPr>
          <w:rFonts w:ascii="Arial" w:hAnsi="Arial" w:cs="Arial"/>
          <w:color w:val="000000"/>
          <w:sz w:val="20"/>
          <w:szCs w:val="20"/>
        </w:rPr>
      </w:pPr>
    </w:p>
    <w:p w:rsidR="007D58DA" w:rsidRPr="007D58DA" w:rsidRDefault="007D58DA" w:rsidP="00E60BA0">
      <w:pPr>
        <w:pStyle w:val="ListParagraph"/>
        <w:autoSpaceDE w:val="0"/>
        <w:autoSpaceDN w:val="0"/>
        <w:adjustRightInd w:val="0"/>
        <w:spacing w:after="0" w:line="288" w:lineRule="auto"/>
        <w:ind w:left="360"/>
        <w:rPr>
          <w:rFonts w:ascii="Arial" w:hAnsi="Arial" w:cs="Arial"/>
          <w:color w:val="000000"/>
          <w:sz w:val="20"/>
          <w:szCs w:val="20"/>
          <w:u w:val="single"/>
        </w:rPr>
      </w:pPr>
      <w:r w:rsidRPr="007D58DA">
        <w:rPr>
          <w:rFonts w:ascii="Arial" w:hAnsi="Arial" w:cs="Arial"/>
          <w:color w:val="000000"/>
          <w:sz w:val="20"/>
          <w:szCs w:val="20"/>
        </w:rPr>
        <w:tab/>
        <w:t>B.</w:t>
      </w:r>
      <w:r w:rsidRPr="007D58DA">
        <w:rPr>
          <w:rFonts w:ascii="Arial" w:hAnsi="Arial" w:cs="Arial"/>
          <w:color w:val="000000"/>
          <w:sz w:val="20"/>
          <w:szCs w:val="20"/>
        </w:rPr>
        <w:tab/>
      </w:r>
      <w:r w:rsidRPr="007D58DA">
        <w:rPr>
          <w:rFonts w:ascii="Arial" w:hAnsi="Arial" w:cs="Arial"/>
          <w:color w:val="000000"/>
          <w:sz w:val="20"/>
          <w:szCs w:val="20"/>
          <w:u w:val="single"/>
        </w:rPr>
        <w:t>Medical Control input:</w:t>
      </w:r>
    </w:p>
    <w:p w:rsidR="007D58DA" w:rsidRPr="007D58DA" w:rsidRDefault="007D58DA" w:rsidP="00FD5BC3">
      <w:pPr>
        <w:pStyle w:val="ListParagraph"/>
        <w:autoSpaceDE w:val="0"/>
        <w:autoSpaceDN w:val="0"/>
        <w:adjustRightInd w:val="0"/>
        <w:spacing w:after="0" w:line="288" w:lineRule="auto"/>
        <w:ind w:left="360"/>
        <w:rPr>
          <w:rFonts w:ascii="Arial" w:hAnsi="Arial" w:cs="Arial"/>
          <w:color w:val="000000"/>
          <w:sz w:val="20"/>
          <w:szCs w:val="20"/>
        </w:rPr>
      </w:pPr>
      <w:r w:rsidRPr="007D58DA">
        <w:rPr>
          <w:rFonts w:ascii="Arial" w:hAnsi="Arial" w:cs="Arial"/>
          <w:color w:val="000000"/>
          <w:sz w:val="20"/>
          <w:szCs w:val="20"/>
        </w:rPr>
        <w:t>1.</w:t>
      </w:r>
      <w:r w:rsidRPr="007D58DA">
        <w:rPr>
          <w:rFonts w:ascii="Arial" w:hAnsi="Arial" w:cs="Arial"/>
          <w:color w:val="000000"/>
          <w:sz w:val="20"/>
          <w:szCs w:val="20"/>
        </w:rPr>
        <w:tab/>
        <w:t>If there is any question about whether, based on the above considerations, the patient should be transported to the more distant hospital, contact medical control.</w:t>
      </w:r>
    </w:p>
    <w:p w:rsidR="007D58DA" w:rsidRPr="00FD5BC3" w:rsidRDefault="007D58DA" w:rsidP="00FD5BC3">
      <w:pPr>
        <w:autoSpaceDE w:val="0"/>
        <w:autoSpaceDN w:val="0"/>
        <w:adjustRightInd w:val="0"/>
        <w:spacing w:after="0" w:line="288" w:lineRule="auto"/>
        <w:ind w:left="360"/>
        <w:rPr>
          <w:rFonts w:ascii="Arial" w:hAnsi="Arial" w:cs="Arial"/>
          <w:color w:val="000000"/>
          <w:sz w:val="20"/>
          <w:szCs w:val="20"/>
        </w:rPr>
      </w:pPr>
      <w:r w:rsidRPr="00FD5BC3">
        <w:rPr>
          <w:rFonts w:ascii="Arial" w:hAnsi="Arial" w:cs="Arial"/>
          <w:color w:val="000000"/>
          <w:sz w:val="20"/>
          <w:szCs w:val="20"/>
        </w:rPr>
        <w:t>2.</w:t>
      </w:r>
      <w:r w:rsidRPr="00FD5BC3">
        <w:rPr>
          <w:rFonts w:ascii="Arial" w:hAnsi="Arial" w:cs="Arial"/>
          <w:color w:val="000000"/>
          <w:sz w:val="20"/>
          <w:szCs w:val="20"/>
        </w:rPr>
        <w:tab/>
        <w:t>If the additional transport time to the more distant hospital, compared to the closest</w:t>
      </w:r>
      <w:r w:rsidR="000277D4">
        <w:rPr>
          <w:rFonts w:ascii="Arial" w:hAnsi="Arial" w:cs="Arial"/>
          <w:color w:val="000000"/>
          <w:sz w:val="20"/>
          <w:szCs w:val="20"/>
        </w:rPr>
        <w:t xml:space="preserve"> </w:t>
      </w:r>
      <w:r w:rsidRPr="00FD5BC3">
        <w:rPr>
          <w:rFonts w:ascii="Arial" w:hAnsi="Arial" w:cs="Arial"/>
          <w:color w:val="000000"/>
          <w:sz w:val="20"/>
          <w:szCs w:val="20"/>
        </w:rPr>
        <w:t>hospital, is less than 20 minutes, EMTs may transport the patient to the more distant hospital under this point-of-entry plan.</w:t>
      </w:r>
    </w:p>
    <w:p w:rsidR="007D58DA" w:rsidRPr="007D58DA" w:rsidRDefault="007D58DA" w:rsidP="00FD5BC3">
      <w:pPr>
        <w:pStyle w:val="ListParagraph"/>
        <w:autoSpaceDE w:val="0"/>
        <w:autoSpaceDN w:val="0"/>
        <w:adjustRightInd w:val="0"/>
        <w:spacing w:after="0" w:line="288" w:lineRule="auto"/>
        <w:ind w:left="360"/>
        <w:rPr>
          <w:rFonts w:ascii="Arial" w:hAnsi="Arial" w:cs="Arial"/>
          <w:color w:val="000000"/>
          <w:sz w:val="20"/>
          <w:szCs w:val="20"/>
        </w:rPr>
      </w:pPr>
      <w:r w:rsidRPr="007D58DA">
        <w:rPr>
          <w:rFonts w:ascii="Arial" w:hAnsi="Arial" w:cs="Arial"/>
          <w:color w:val="000000"/>
          <w:sz w:val="20"/>
          <w:szCs w:val="20"/>
        </w:rPr>
        <w:t>3.</w:t>
      </w:r>
      <w:r w:rsidRPr="007D58DA">
        <w:rPr>
          <w:rFonts w:ascii="Arial" w:hAnsi="Arial" w:cs="Arial"/>
          <w:color w:val="000000"/>
          <w:sz w:val="20"/>
          <w:szCs w:val="20"/>
        </w:rPr>
        <w:tab/>
        <w:t>If the additional transport time to the more distant hospital may be more than 20 minutes, contact medical control.</w:t>
      </w:r>
    </w:p>
    <w:p w:rsidR="007D58DA" w:rsidRPr="007D58DA" w:rsidRDefault="007D58DA" w:rsidP="00FD5BC3">
      <w:pPr>
        <w:pStyle w:val="ListParagraph"/>
        <w:autoSpaceDE w:val="0"/>
        <w:autoSpaceDN w:val="0"/>
        <w:adjustRightInd w:val="0"/>
        <w:spacing w:after="0" w:line="288" w:lineRule="auto"/>
        <w:ind w:left="360"/>
        <w:rPr>
          <w:rFonts w:ascii="Arial" w:hAnsi="Arial" w:cs="Arial"/>
          <w:color w:val="000000"/>
          <w:sz w:val="20"/>
          <w:szCs w:val="20"/>
        </w:rPr>
      </w:pPr>
    </w:p>
    <w:p w:rsidR="007D58DA" w:rsidRPr="007D58DA" w:rsidRDefault="007D58DA" w:rsidP="00FD5BC3">
      <w:pPr>
        <w:pStyle w:val="ListParagraph"/>
        <w:autoSpaceDE w:val="0"/>
        <w:autoSpaceDN w:val="0"/>
        <w:adjustRightInd w:val="0"/>
        <w:spacing w:after="0" w:line="288" w:lineRule="auto"/>
        <w:ind w:left="360"/>
        <w:rPr>
          <w:rFonts w:ascii="Arial" w:hAnsi="Arial" w:cs="Arial"/>
          <w:color w:val="000000"/>
          <w:sz w:val="20"/>
          <w:szCs w:val="20"/>
          <w:u w:val="single"/>
        </w:rPr>
      </w:pPr>
      <w:r w:rsidRPr="007D58DA">
        <w:rPr>
          <w:rFonts w:ascii="Arial" w:hAnsi="Arial" w:cs="Arial"/>
          <w:color w:val="000000"/>
          <w:sz w:val="20"/>
          <w:szCs w:val="20"/>
        </w:rPr>
        <w:tab/>
        <w:t>C.</w:t>
      </w:r>
      <w:r w:rsidRPr="007D58DA">
        <w:rPr>
          <w:rFonts w:ascii="Arial" w:hAnsi="Arial" w:cs="Arial"/>
          <w:color w:val="000000"/>
          <w:sz w:val="20"/>
          <w:szCs w:val="20"/>
        </w:rPr>
        <w:tab/>
      </w:r>
      <w:r w:rsidRPr="007D58DA">
        <w:rPr>
          <w:rFonts w:ascii="Arial" w:hAnsi="Arial" w:cs="Arial"/>
          <w:color w:val="000000"/>
          <w:sz w:val="20"/>
          <w:szCs w:val="20"/>
          <w:u w:val="single"/>
        </w:rPr>
        <w:t>Documentation and Quality Assurance</w:t>
      </w:r>
    </w:p>
    <w:p w:rsidR="007D58DA" w:rsidRPr="007D58DA" w:rsidRDefault="007D58DA" w:rsidP="00FD5BC3">
      <w:pPr>
        <w:pStyle w:val="ListParagraph"/>
        <w:autoSpaceDE w:val="0"/>
        <w:autoSpaceDN w:val="0"/>
        <w:adjustRightInd w:val="0"/>
        <w:spacing w:after="0" w:line="288" w:lineRule="auto"/>
        <w:ind w:left="360"/>
        <w:rPr>
          <w:rFonts w:ascii="Arial" w:hAnsi="Arial" w:cs="Arial"/>
          <w:color w:val="000000"/>
          <w:sz w:val="20"/>
          <w:szCs w:val="20"/>
        </w:rPr>
      </w:pPr>
      <w:r w:rsidRPr="007D58DA">
        <w:rPr>
          <w:rFonts w:ascii="Arial" w:hAnsi="Arial" w:cs="Arial"/>
          <w:color w:val="000000"/>
          <w:sz w:val="20"/>
          <w:szCs w:val="20"/>
        </w:rPr>
        <w:t>1.</w:t>
      </w:r>
      <w:r w:rsidRPr="007D58DA">
        <w:rPr>
          <w:rFonts w:ascii="Arial" w:hAnsi="Arial" w:cs="Arial"/>
          <w:color w:val="000000"/>
          <w:sz w:val="20"/>
          <w:szCs w:val="20"/>
        </w:rPr>
        <w:tab/>
        <w:t xml:space="preserve">EMTs must document on their patient care report the clinically based reason for deviating from transport to the closest hospital emergency department. EMTs must </w:t>
      </w:r>
      <w:r w:rsidRPr="007D58DA">
        <w:rPr>
          <w:rFonts w:ascii="Arial" w:hAnsi="Arial" w:cs="Arial"/>
          <w:color w:val="000000"/>
          <w:sz w:val="20"/>
          <w:szCs w:val="20"/>
        </w:rPr>
        <w:tab/>
        <w:t xml:space="preserve">also document on the trip record the name of the authorizing physician, if medical control was contacted. </w:t>
      </w:r>
    </w:p>
    <w:p w:rsidR="007D58DA" w:rsidRPr="00FD5BC3" w:rsidRDefault="007D58DA" w:rsidP="00FD5BC3">
      <w:pPr>
        <w:pStyle w:val="ListParagraph"/>
        <w:autoSpaceDE w:val="0"/>
        <w:autoSpaceDN w:val="0"/>
        <w:adjustRightInd w:val="0"/>
        <w:spacing w:after="0" w:line="288" w:lineRule="auto"/>
        <w:ind w:left="360"/>
        <w:rPr>
          <w:rFonts w:ascii="Arial" w:hAnsi="Arial" w:cs="Arial"/>
          <w:color w:val="000000"/>
          <w:sz w:val="20"/>
          <w:szCs w:val="20"/>
        </w:rPr>
      </w:pPr>
      <w:r w:rsidRPr="007D58DA">
        <w:rPr>
          <w:rFonts w:ascii="Arial" w:hAnsi="Arial" w:cs="Arial"/>
          <w:color w:val="000000"/>
          <w:sz w:val="20"/>
          <w:szCs w:val="20"/>
        </w:rPr>
        <w:t>2.</w:t>
      </w:r>
      <w:r w:rsidRPr="007D58DA">
        <w:rPr>
          <w:rFonts w:ascii="Arial" w:hAnsi="Arial" w:cs="Arial"/>
          <w:color w:val="000000"/>
          <w:sz w:val="20"/>
          <w:szCs w:val="20"/>
        </w:rPr>
        <w:tab/>
        <w:t>The ambulance service will maintain a system for re</w:t>
      </w:r>
      <w:r w:rsidR="00FD5BC3">
        <w:rPr>
          <w:rFonts w:ascii="Arial" w:hAnsi="Arial" w:cs="Arial"/>
          <w:color w:val="000000"/>
          <w:sz w:val="20"/>
          <w:szCs w:val="20"/>
        </w:rPr>
        <w:t xml:space="preserve">view of all instances in which </w:t>
      </w:r>
      <w:r w:rsidRPr="007D58DA">
        <w:rPr>
          <w:rFonts w:ascii="Arial" w:hAnsi="Arial" w:cs="Arial"/>
          <w:color w:val="000000"/>
          <w:sz w:val="20"/>
          <w:szCs w:val="20"/>
        </w:rPr>
        <w:t>patients are transported to a hospital more distant than the closest</w:t>
      </w:r>
      <w:r w:rsidR="00FD5BC3">
        <w:rPr>
          <w:rFonts w:ascii="Arial" w:hAnsi="Arial" w:cs="Arial"/>
          <w:color w:val="000000"/>
          <w:sz w:val="20"/>
          <w:szCs w:val="20"/>
        </w:rPr>
        <w:t xml:space="preserve"> hospital emergency department</w:t>
      </w:r>
      <w:r w:rsidR="000277D4">
        <w:rPr>
          <w:rFonts w:ascii="Arial" w:hAnsi="Arial" w:cs="Arial"/>
          <w:color w:val="000000"/>
          <w:sz w:val="20"/>
          <w:szCs w:val="20"/>
        </w:rPr>
        <w:t>.</w:t>
      </w:r>
    </w:p>
    <w:p w:rsidR="008B1116" w:rsidRDefault="008B1116" w:rsidP="008B1116">
      <w:pPr>
        <w:pStyle w:val="ListParagraph"/>
        <w:autoSpaceDE w:val="0"/>
        <w:autoSpaceDN w:val="0"/>
        <w:adjustRightInd w:val="0"/>
        <w:spacing w:after="0" w:line="288" w:lineRule="auto"/>
        <w:ind w:left="360"/>
        <w:rPr>
          <w:rFonts w:ascii="Arial" w:hAnsi="Arial" w:cs="Arial"/>
          <w:color w:val="000000"/>
          <w:sz w:val="20"/>
          <w:szCs w:val="20"/>
        </w:rPr>
      </w:pPr>
    </w:p>
    <w:p w:rsidR="007D58DA" w:rsidRPr="00FD5BC3" w:rsidRDefault="007D58DA" w:rsidP="008B1116">
      <w:pPr>
        <w:pStyle w:val="ListParagraph"/>
        <w:autoSpaceDE w:val="0"/>
        <w:autoSpaceDN w:val="0"/>
        <w:adjustRightInd w:val="0"/>
        <w:spacing w:after="0" w:line="288" w:lineRule="auto"/>
        <w:ind w:left="360"/>
        <w:rPr>
          <w:rFonts w:ascii="Arial" w:hAnsi="Arial" w:cs="Arial"/>
          <w:color w:val="000000"/>
          <w:sz w:val="20"/>
          <w:szCs w:val="20"/>
        </w:rPr>
      </w:pPr>
      <w:r w:rsidRPr="00FD5BC3">
        <w:rPr>
          <w:rFonts w:ascii="Arial" w:hAnsi="Arial" w:cs="Arial"/>
          <w:color w:val="000000"/>
          <w:sz w:val="20"/>
          <w:szCs w:val="20"/>
        </w:rPr>
        <w:t>Ambulance calls in which patients are transported to a hospital more distant than the closest hospital are reviewable by the ambulance service’s affiliate hospital medical director, or, until July 1, 2016, for BLS services with no affiliate hospital medical director, the regional medical director.</w:t>
      </w:r>
      <w:r w:rsidRPr="00FD5BC3">
        <w:rPr>
          <w:rFonts w:ascii="Arial" w:hAnsi="Arial" w:cs="Arial"/>
          <w:color w:val="000000"/>
          <w:sz w:val="20"/>
          <w:szCs w:val="20"/>
        </w:rPr>
        <w:tab/>
      </w:r>
    </w:p>
    <w:p w:rsidR="007D58DA" w:rsidRPr="007D58DA" w:rsidRDefault="007D58DA" w:rsidP="007D58DA">
      <w:pPr>
        <w:tabs>
          <w:tab w:val="center" w:pos="4320"/>
          <w:tab w:val="right" w:pos="8640"/>
        </w:tabs>
        <w:autoSpaceDE w:val="0"/>
        <w:autoSpaceDN w:val="0"/>
        <w:adjustRightInd w:val="0"/>
        <w:spacing w:after="0" w:line="288" w:lineRule="auto"/>
        <w:rPr>
          <w:rFonts w:ascii="Arial" w:hAnsi="Arial" w:cs="Arial"/>
          <w:iCs/>
          <w:color w:val="000000"/>
        </w:rPr>
      </w:pPr>
    </w:p>
    <w:p w:rsidR="00FD5BC3" w:rsidRDefault="00FD5BC3" w:rsidP="00CE69C9">
      <w:pPr>
        <w:tabs>
          <w:tab w:val="center" w:pos="4320"/>
          <w:tab w:val="right" w:pos="8640"/>
        </w:tabs>
        <w:autoSpaceDE w:val="0"/>
        <w:autoSpaceDN w:val="0"/>
        <w:adjustRightInd w:val="0"/>
        <w:spacing w:after="0" w:line="288" w:lineRule="auto"/>
        <w:rPr>
          <w:rFonts w:ascii="Arial" w:hAnsi="Arial" w:cs="Arial"/>
          <w:b/>
          <w:bCs/>
          <w:color w:val="FFFFFF"/>
          <w:sz w:val="48"/>
          <w:szCs w:val="48"/>
        </w:rPr>
      </w:pPr>
    </w:p>
    <w:p w:rsidR="00FD5BC3" w:rsidRDefault="00FD5BC3" w:rsidP="00CE69C9">
      <w:pPr>
        <w:tabs>
          <w:tab w:val="center" w:pos="4320"/>
          <w:tab w:val="right" w:pos="8640"/>
        </w:tabs>
        <w:autoSpaceDE w:val="0"/>
        <w:autoSpaceDN w:val="0"/>
        <w:adjustRightInd w:val="0"/>
        <w:spacing w:after="0" w:line="288" w:lineRule="auto"/>
        <w:rPr>
          <w:rFonts w:ascii="Arial" w:hAnsi="Arial" w:cs="Arial"/>
          <w:b/>
          <w:bCs/>
          <w:color w:val="FFFFFF"/>
          <w:sz w:val="48"/>
          <w:szCs w:val="48"/>
        </w:rPr>
      </w:pPr>
    </w:p>
    <w:p w:rsidR="00FD5BC3" w:rsidRDefault="00FD5BC3" w:rsidP="00CE69C9">
      <w:pPr>
        <w:tabs>
          <w:tab w:val="center" w:pos="4320"/>
          <w:tab w:val="right" w:pos="8640"/>
        </w:tabs>
        <w:autoSpaceDE w:val="0"/>
        <w:autoSpaceDN w:val="0"/>
        <w:adjustRightInd w:val="0"/>
        <w:spacing w:after="0" w:line="288" w:lineRule="auto"/>
        <w:rPr>
          <w:rFonts w:ascii="Arial" w:hAnsi="Arial" w:cs="Arial"/>
          <w:b/>
          <w:bCs/>
          <w:color w:val="FFFFFF"/>
          <w:sz w:val="48"/>
          <w:szCs w:val="48"/>
        </w:rPr>
      </w:pPr>
    </w:p>
    <w:p w:rsidR="00FB2D6C" w:rsidRDefault="00FB2D6C" w:rsidP="00CE69C9">
      <w:pPr>
        <w:tabs>
          <w:tab w:val="center" w:pos="4320"/>
          <w:tab w:val="right" w:pos="8640"/>
        </w:tabs>
        <w:autoSpaceDE w:val="0"/>
        <w:autoSpaceDN w:val="0"/>
        <w:adjustRightInd w:val="0"/>
        <w:spacing w:after="0" w:line="288" w:lineRule="auto"/>
        <w:rPr>
          <w:rFonts w:ascii="Arial" w:hAnsi="Arial" w:cs="Arial"/>
          <w:b/>
          <w:bCs/>
          <w:color w:val="FFFFFF"/>
          <w:sz w:val="48"/>
          <w:szCs w:val="48"/>
        </w:rPr>
      </w:pPr>
    </w:p>
    <w:p w:rsidR="00FD5BC3" w:rsidRDefault="00FB2D6C" w:rsidP="00CE69C9">
      <w:pPr>
        <w:tabs>
          <w:tab w:val="center" w:pos="4320"/>
          <w:tab w:val="right" w:pos="8640"/>
        </w:tabs>
        <w:autoSpaceDE w:val="0"/>
        <w:autoSpaceDN w:val="0"/>
        <w:adjustRightInd w:val="0"/>
        <w:spacing w:after="0" w:line="288" w:lineRule="auto"/>
        <w:rPr>
          <w:rFonts w:ascii="Arial" w:hAnsi="Arial" w:cs="Arial"/>
          <w:b/>
          <w:bCs/>
          <w:color w:val="FFFFFF"/>
          <w:sz w:val="48"/>
          <w:szCs w:val="48"/>
        </w:rPr>
      </w:pPr>
      <w:r>
        <w:object w:dxaOrig="10485" w:dyaOrig="15151">
          <v:shape id="_x0000_i1127" type="#_x0000_t75" style="width:460.5pt;height:665.25pt" o:ole="">
            <v:imagedata r:id="rId172" o:title=""/>
          </v:shape>
          <o:OLEObject Type="Embed" ProgID="Visio.Drawing.15" ShapeID="_x0000_i1127" DrawAspect="Content" ObjectID="_1625899767" r:id="rId173"/>
        </w:object>
      </w:r>
    </w:p>
    <w:p w:rsidR="00FD5BC3" w:rsidRDefault="00FD5BC3" w:rsidP="00FD5BC3">
      <w:pPr>
        <w:tabs>
          <w:tab w:val="center" w:pos="4320"/>
          <w:tab w:val="right" w:pos="8640"/>
        </w:tabs>
        <w:autoSpaceDE w:val="0"/>
        <w:autoSpaceDN w:val="0"/>
        <w:adjustRightInd w:val="0"/>
        <w:spacing w:after="0" w:line="288" w:lineRule="auto"/>
        <w:jc w:val="center"/>
        <w:rPr>
          <w:rFonts w:ascii="Arial" w:hAnsi="Arial" w:cs="Arial"/>
          <w:iCs/>
          <w:color w:val="000000"/>
        </w:rPr>
      </w:pPr>
      <w:r>
        <w:rPr>
          <w:rFonts w:ascii="Arial" w:hAnsi="Arial" w:cs="Arial"/>
          <w:b/>
          <w:bCs/>
          <w:color w:val="000000"/>
          <w:sz w:val="24"/>
          <w:szCs w:val="24"/>
          <w:u w:val="single"/>
        </w:rPr>
        <w:lastRenderedPageBreak/>
        <w:t>Algorithm for </w:t>
      </w:r>
      <w:r>
        <w:rPr>
          <w:rFonts w:ascii="Arial" w:hAnsi="Arial" w:cs="Arial"/>
          <w:color w:val="000000"/>
          <w:sz w:val="24"/>
          <w:szCs w:val="24"/>
          <w:u w:val="single"/>
        </w:rPr>
        <w:t xml:space="preserve"> </w:t>
      </w:r>
      <w:r>
        <w:rPr>
          <w:rFonts w:ascii="Arial" w:hAnsi="Arial" w:cs="Arial"/>
          <w:b/>
          <w:bCs/>
          <w:color w:val="000000"/>
          <w:sz w:val="24"/>
          <w:szCs w:val="24"/>
          <w:u w:val="single"/>
        </w:rPr>
        <w:t>Paramedic-Level Transported STEMI Patients</w:t>
      </w:r>
      <w:r>
        <w:object w:dxaOrig="7351" w:dyaOrig="9441">
          <v:shape id="_x0000_i1128" type="#_x0000_t75" style="width:367.5pt;height:540.75pt" o:ole="">
            <v:imagedata r:id="rId174" o:title=""/>
          </v:shape>
          <o:OLEObject Type="Embed" ProgID="Visio.Drawing.15" ShapeID="_x0000_i1128" DrawAspect="Content" ObjectID="_1625899768" r:id="rId175"/>
        </w:object>
      </w:r>
      <w:r w:rsidR="007D58DA">
        <w:rPr>
          <w:rFonts w:ascii="Arial" w:hAnsi="Arial" w:cs="Arial"/>
          <w:b/>
          <w:bCs/>
          <w:color w:val="FFFFFF"/>
          <w:sz w:val="48"/>
          <w:szCs w:val="48"/>
        </w:rPr>
        <w:t>PO</w:t>
      </w:r>
    </w:p>
    <w:p w:rsidR="00FD5BC3" w:rsidRDefault="00D40B2C" w:rsidP="00FD5BC3">
      <w:pPr>
        <w:rPr>
          <w:rFonts w:ascii="Arial" w:hAnsi="Arial" w:cs="Arial"/>
        </w:rPr>
      </w:pPr>
      <w:r>
        <w:rPr>
          <w:rFonts w:ascii="Arial" w:hAnsi="Arial" w:cs="Arial"/>
          <w:color w:val="000000"/>
          <w:sz w:val="20"/>
          <w:szCs w:val="20"/>
        </w:rPr>
        <w:t>Following conditions apply:</w:t>
      </w:r>
    </w:p>
    <w:p w:rsidR="00D40B2C" w:rsidRDefault="00D40B2C" w:rsidP="00D40B2C">
      <w:pPr>
        <w:autoSpaceDE w:val="0"/>
        <w:autoSpaceDN w:val="0"/>
        <w:adjustRightInd w:val="0"/>
        <w:spacing w:after="0" w:line="288" w:lineRule="auto"/>
        <w:rPr>
          <w:rFonts w:ascii="Arial" w:hAnsi="Arial" w:cs="Arial"/>
          <w:color w:val="000000"/>
          <w:sz w:val="20"/>
          <w:szCs w:val="20"/>
        </w:rPr>
      </w:pPr>
      <w:r>
        <w:rPr>
          <w:rFonts w:ascii="Arial" w:hAnsi="Arial" w:cs="Arial"/>
          <w:color w:val="000000"/>
          <w:sz w:val="20"/>
          <w:szCs w:val="20"/>
        </w:rPr>
        <w:t xml:space="preserve">(1) Patients in arrest, with compromised airway, or transported at BLS or ALS-Advanced EMT level will </w:t>
      </w:r>
    </w:p>
    <w:p w:rsidR="00D40B2C" w:rsidRDefault="00D40B2C" w:rsidP="00D40B2C">
      <w:pPr>
        <w:autoSpaceDE w:val="0"/>
        <w:autoSpaceDN w:val="0"/>
        <w:adjustRightInd w:val="0"/>
        <w:spacing w:after="0" w:line="288" w:lineRule="auto"/>
        <w:rPr>
          <w:rFonts w:ascii="Arial" w:hAnsi="Arial" w:cs="Arial"/>
          <w:color w:val="000000"/>
          <w:sz w:val="20"/>
          <w:szCs w:val="20"/>
        </w:rPr>
      </w:pPr>
      <w:r>
        <w:rPr>
          <w:rFonts w:ascii="Arial" w:hAnsi="Arial" w:cs="Arial"/>
          <w:color w:val="000000"/>
          <w:sz w:val="20"/>
          <w:szCs w:val="20"/>
        </w:rPr>
        <w:t>go to the closest appropriate health care facility</w:t>
      </w:r>
    </w:p>
    <w:p w:rsidR="00D40B2C" w:rsidRDefault="00D40B2C" w:rsidP="00D40B2C">
      <w:pPr>
        <w:autoSpaceDE w:val="0"/>
        <w:autoSpaceDN w:val="0"/>
        <w:adjustRightInd w:val="0"/>
        <w:spacing w:after="0" w:line="288" w:lineRule="auto"/>
        <w:rPr>
          <w:rFonts w:ascii="Arial" w:hAnsi="Arial" w:cs="Arial"/>
          <w:color w:val="000000"/>
          <w:sz w:val="20"/>
          <w:szCs w:val="20"/>
        </w:rPr>
      </w:pPr>
      <w:r>
        <w:rPr>
          <w:rFonts w:ascii="Arial" w:hAnsi="Arial" w:cs="Arial"/>
          <w:color w:val="000000"/>
          <w:sz w:val="20"/>
          <w:szCs w:val="20"/>
        </w:rPr>
        <w:t>(2) Ambiguous cases transported at ALS-Paramedic level will go to closest facility </w:t>
      </w:r>
    </w:p>
    <w:p w:rsidR="00D40B2C" w:rsidRDefault="00D40B2C" w:rsidP="00D40B2C">
      <w:pPr>
        <w:autoSpaceDE w:val="0"/>
        <w:autoSpaceDN w:val="0"/>
        <w:adjustRightInd w:val="0"/>
        <w:spacing w:after="0" w:line="288" w:lineRule="auto"/>
        <w:rPr>
          <w:rFonts w:ascii="Arial" w:hAnsi="Arial" w:cs="Arial"/>
          <w:color w:val="000000"/>
          <w:sz w:val="20"/>
          <w:szCs w:val="20"/>
        </w:rPr>
      </w:pPr>
      <w:r>
        <w:rPr>
          <w:rFonts w:ascii="Arial" w:hAnsi="Arial" w:cs="Arial"/>
          <w:color w:val="000000"/>
          <w:sz w:val="20"/>
          <w:szCs w:val="20"/>
        </w:rPr>
        <w:t>(3) Contact medical control for any questions regarding point of entry or treatment</w:t>
      </w:r>
    </w:p>
    <w:p w:rsidR="00D40B2C" w:rsidRDefault="00D40B2C" w:rsidP="00D40B2C">
      <w:pPr>
        <w:autoSpaceDE w:val="0"/>
        <w:autoSpaceDN w:val="0"/>
        <w:adjustRightInd w:val="0"/>
        <w:spacing w:after="0" w:line="288" w:lineRule="auto"/>
        <w:rPr>
          <w:rFonts w:ascii="Arial" w:hAnsi="Arial" w:cs="Arial"/>
          <w:color w:val="000000"/>
          <w:sz w:val="20"/>
          <w:szCs w:val="20"/>
        </w:rPr>
      </w:pPr>
      <w:r>
        <w:rPr>
          <w:rFonts w:ascii="Arial" w:hAnsi="Arial" w:cs="Arial"/>
          <w:color w:val="000000"/>
          <w:sz w:val="20"/>
          <w:szCs w:val="20"/>
        </w:rPr>
        <w:t>(4) PCI facility will be notified </w:t>
      </w:r>
    </w:p>
    <w:p w:rsidR="007D58DA" w:rsidRDefault="00D40B2C" w:rsidP="00D40B2C">
      <w:pPr>
        <w:tabs>
          <w:tab w:val="left" w:pos="5585"/>
        </w:tabs>
        <w:rPr>
          <w:rFonts w:ascii="Arial" w:hAnsi="Arial" w:cs="Arial"/>
        </w:rPr>
      </w:pPr>
      <w:r>
        <w:rPr>
          <w:rFonts w:ascii="Arial" w:hAnsi="Arial" w:cs="Arial"/>
          <w:color w:val="000000"/>
          <w:sz w:val="20"/>
          <w:szCs w:val="20"/>
        </w:rPr>
        <w:t>(5) Use patient’s medical history and established medical relations if multiple PCI facilities</w:t>
      </w:r>
      <w:r w:rsidR="00FD5BC3">
        <w:rPr>
          <w:rFonts w:ascii="Arial" w:hAnsi="Arial" w:cs="Arial"/>
        </w:rPr>
        <w:tab/>
      </w:r>
    </w:p>
    <w:p w:rsidR="009341BB" w:rsidRPr="009341BB" w:rsidRDefault="009341BB" w:rsidP="009341BB">
      <w:pPr>
        <w:pStyle w:val="Heading1"/>
        <w:spacing w:before="72"/>
        <w:ind w:left="-90"/>
        <w:rPr>
          <w:rFonts w:ascii="Arial" w:hAnsi="Arial" w:cs="Arial"/>
          <w:sz w:val="20"/>
          <w:szCs w:val="20"/>
        </w:rPr>
      </w:pPr>
      <w:r w:rsidRPr="009341BB">
        <w:rPr>
          <w:rFonts w:ascii="Arial" w:hAnsi="Arial" w:cs="Arial"/>
          <w:sz w:val="20"/>
          <w:szCs w:val="20"/>
        </w:rPr>
        <w:lastRenderedPageBreak/>
        <w:t>Massachusetts Statewide Stroke Point-of-Entry Plan (S-PEP)</w:t>
      </w:r>
    </w:p>
    <w:p w:rsidR="009341BB" w:rsidRPr="009341BB" w:rsidRDefault="009341BB" w:rsidP="009341BB">
      <w:pPr>
        <w:pStyle w:val="BodyText"/>
        <w:rPr>
          <w:rFonts w:ascii="Arial" w:hAnsi="Arial" w:cs="Arial"/>
          <w:b/>
          <w:sz w:val="20"/>
          <w:szCs w:val="20"/>
        </w:rPr>
      </w:pPr>
    </w:p>
    <w:p w:rsidR="008F253B" w:rsidRDefault="008F253B" w:rsidP="008F253B">
      <w:pPr>
        <w:pStyle w:val="BodyText"/>
        <w:spacing w:line="318" w:lineRule="exact"/>
      </w:pPr>
      <w:r>
        <w:rPr>
          <w:u w:val="single"/>
        </w:rPr>
        <w:t>EMS operational definition of acute stroke</w:t>
      </w:r>
      <w:r>
        <w:t>:</w:t>
      </w:r>
    </w:p>
    <w:p w:rsidR="008D0B5E" w:rsidRPr="008D0B5E" w:rsidRDefault="008D0B5E" w:rsidP="008D0B5E">
      <w:pPr>
        <w:pStyle w:val="BodyText"/>
        <w:spacing w:line="242" w:lineRule="auto"/>
        <w:ind w:right="6"/>
        <w:rPr>
          <w:rFonts w:ascii="Arial" w:hAnsi="Arial" w:cs="Arial"/>
          <w:sz w:val="20"/>
          <w:szCs w:val="20"/>
        </w:rPr>
      </w:pPr>
      <w:r w:rsidRPr="008D0B5E">
        <w:rPr>
          <w:rFonts w:ascii="Arial" w:hAnsi="Arial" w:cs="Arial"/>
          <w:sz w:val="20"/>
          <w:szCs w:val="20"/>
        </w:rPr>
        <w:t>Presence of symptoms &lt; 5 hr duration (or since last seen at baseline) according to the FAST-ED</w:t>
      </w:r>
      <w:r w:rsidR="00DA6E2E">
        <w:rPr>
          <w:rFonts w:ascii="Arial" w:hAnsi="Arial" w:cs="Arial"/>
          <w:sz w:val="20"/>
          <w:szCs w:val="20"/>
        </w:rPr>
        <w:t xml:space="preserve"> </w:t>
      </w:r>
      <w:r w:rsidRPr="008D0B5E">
        <w:rPr>
          <w:rFonts w:ascii="Arial" w:hAnsi="Arial" w:cs="Arial"/>
          <w:b/>
          <w:sz w:val="20"/>
          <w:szCs w:val="20"/>
        </w:rPr>
        <w:t xml:space="preserve">or </w:t>
      </w:r>
      <w:r w:rsidRPr="008D0B5E">
        <w:rPr>
          <w:rFonts w:ascii="Arial" w:hAnsi="Arial" w:cs="Arial"/>
          <w:sz w:val="20"/>
          <w:szCs w:val="20"/>
        </w:rPr>
        <w:t>other concerning neurologic signs consistent with stroke. Other neurologic signs include:</w:t>
      </w:r>
    </w:p>
    <w:p w:rsidR="008D0B5E" w:rsidRPr="008D0B5E" w:rsidRDefault="008D0B5E" w:rsidP="00AC7398">
      <w:pPr>
        <w:pStyle w:val="ListParagraph"/>
        <w:widowControl w:val="0"/>
        <w:numPr>
          <w:ilvl w:val="0"/>
          <w:numId w:val="159"/>
        </w:numPr>
        <w:tabs>
          <w:tab w:val="left" w:pos="1179"/>
          <w:tab w:val="left" w:pos="1180"/>
        </w:tabs>
        <w:autoSpaceDE w:val="0"/>
        <w:autoSpaceDN w:val="0"/>
        <w:spacing w:before="4" w:after="0" w:line="329" w:lineRule="exact"/>
        <w:contextualSpacing w:val="0"/>
        <w:rPr>
          <w:rFonts w:ascii="Arial" w:hAnsi="Arial" w:cs="Arial"/>
          <w:sz w:val="20"/>
          <w:szCs w:val="20"/>
        </w:rPr>
      </w:pPr>
      <w:r w:rsidRPr="008D0B5E">
        <w:rPr>
          <w:rFonts w:ascii="Arial" w:hAnsi="Arial" w:cs="Arial"/>
          <w:spacing w:val="-3"/>
          <w:sz w:val="20"/>
          <w:szCs w:val="20"/>
        </w:rPr>
        <w:t>sudden dizziness</w:t>
      </w:r>
    </w:p>
    <w:p w:rsidR="008D0B5E" w:rsidRPr="008D0B5E" w:rsidRDefault="008D0B5E" w:rsidP="00AC7398">
      <w:pPr>
        <w:pStyle w:val="ListParagraph"/>
        <w:widowControl w:val="0"/>
        <w:numPr>
          <w:ilvl w:val="0"/>
          <w:numId w:val="159"/>
        </w:numPr>
        <w:tabs>
          <w:tab w:val="left" w:pos="1179"/>
          <w:tab w:val="left" w:pos="1180"/>
        </w:tabs>
        <w:autoSpaceDE w:val="0"/>
        <w:autoSpaceDN w:val="0"/>
        <w:spacing w:before="4" w:after="0" w:line="329" w:lineRule="exact"/>
        <w:contextualSpacing w:val="0"/>
        <w:rPr>
          <w:rFonts w:ascii="Arial" w:hAnsi="Arial" w:cs="Arial"/>
          <w:sz w:val="20"/>
          <w:szCs w:val="20"/>
        </w:rPr>
      </w:pPr>
      <w:r w:rsidRPr="008D0B5E">
        <w:rPr>
          <w:rFonts w:ascii="Arial" w:hAnsi="Arial" w:cs="Arial"/>
          <w:spacing w:val="-3"/>
          <w:sz w:val="20"/>
          <w:szCs w:val="20"/>
        </w:rPr>
        <w:t xml:space="preserve">inability </w:t>
      </w:r>
      <w:r w:rsidRPr="008D0B5E">
        <w:rPr>
          <w:rFonts w:ascii="Arial" w:hAnsi="Arial" w:cs="Arial"/>
          <w:sz w:val="20"/>
          <w:szCs w:val="20"/>
        </w:rPr>
        <w:t xml:space="preserve">to </w:t>
      </w:r>
      <w:r w:rsidRPr="008D0B5E">
        <w:rPr>
          <w:rFonts w:ascii="Arial" w:hAnsi="Arial" w:cs="Arial"/>
          <w:spacing w:val="1"/>
          <w:sz w:val="20"/>
          <w:szCs w:val="20"/>
        </w:rPr>
        <w:t xml:space="preserve"> </w:t>
      </w:r>
      <w:r w:rsidRPr="008D0B5E">
        <w:rPr>
          <w:rFonts w:ascii="Arial" w:hAnsi="Arial" w:cs="Arial"/>
          <w:spacing w:val="-3"/>
          <w:sz w:val="20"/>
          <w:szCs w:val="20"/>
        </w:rPr>
        <w:t>walk</w:t>
      </w:r>
    </w:p>
    <w:p w:rsidR="009341BB" w:rsidRPr="008D0B5E" w:rsidRDefault="009341BB" w:rsidP="00AC7398">
      <w:pPr>
        <w:pStyle w:val="ListParagraph"/>
        <w:widowControl w:val="0"/>
        <w:numPr>
          <w:ilvl w:val="0"/>
          <w:numId w:val="159"/>
        </w:numPr>
        <w:tabs>
          <w:tab w:val="left" w:pos="1179"/>
          <w:tab w:val="left" w:pos="1180"/>
        </w:tabs>
        <w:autoSpaceDE w:val="0"/>
        <w:autoSpaceDN w:val="0"/>
        <w:spacing w:before="1" w:after="0" w:line="240" w:lineRule="auto"/>
        <w:contextualSpacing w:val="0"/>
        <w:rPr>
          <w:rFonts w:ascii="Arial" w:hAnsi="Arial" w:cs="Arial"/>
          <w:sz w:val="20"/>
          <w:szCs w:val="20"/>
        </w:rPr>
      </w:pPr>
      <w:r w:rsidRPr="008D0B5E">
        <w:rPr>
          <w:rFonts w:ascii="Arial" w:hAnsi="Arial" w:cs="Arial"/>
          <w:sz w:val="20"/>
          <w:szCs w:val="20"/>
        </w:rPr>
        <w:t>double vision and eye movement</w:t>
      </w:r>
      <w:r w:rsidRPr="008D0B5E">
        <w:rPr>
          <w:rFonts w:ascii="Arial" w:hAnsi="Arial" w:cs="Arial"/>
          <w:spacing w:val="-12"/>
          <w:sz w:val="20"/>
          <w:szCs w:val="20"/>
        </w:rPr>
        <w:t xml:space="preserve"> </w:t>
      </w:r>
      <w:r w:rsidRPr="008D0B5E">
        <w:rPr>
          <w:rFonts w:ascii="Arial" w:hAnsi="Arial" w:cs="Arial"/>
          <w:sz w:val="20"/>
          <w:szCs w:val="20"/>
        </w:rPr>
        <w:t>abnormalities</w:t>
      </w:r>
    </w:p>
    <w:p w:rsidR="009341BB" w:rsidRPr="008D0B5E" w:rsidRDefault="009341BB" w:rsidP="00AC7398">
      <w:pPr>
        <w:pStyle w:val="ListParagraph"/>
        <w:widowControl w:val="0"/>
        <w:numPr>
          <w:ilvl w:val="0"/>
          <w:numId w:val="159"/>
        </w:numPr>
        <w:tabs>
          <w:tab w:val="left" w:pos="1179"/>
          <w:tab w:val="left" w:pos="1180"/>
        </w:tabs>
        <w:autoSpaceDE w:val="0"/>
        <w:autoSpaceDN w:val="0"/>
        <w:spacing w:before="1" w:after="0" w:line="240" w:lineRule="auto"/>
        <w:contextualSpacing w:val="0"/>
        <w:rPr>
          <w:rFonts w:ascii="Arial" w:hAnsi="Arial" w:cs="Arial"/>
          <w:sz w:val="20"/>
          <w:szCs w:val="20"/>
        </w:rPr>
      </w:pPr>
      <w:r w:rsidRPr="008D0B5E">
        <w:rPr>
          <w:rFonts w:ascii="Arial" w:hAnsi="Arial" w:cs="Arial"/>
          <w:sz w:val="20"/>
          <w:szCs w:val="20"/>
        </w:rPr>
        <w:t>weakness affecting the</w:t>
      </w:r>
      <w:r w:rsidRPr="008D0B5E">
        <w:rPr>
          <w:rFonts w:ascii="Arial" w:hAnsi="Arial" w:cs="Arial"/>
          <w:spacing w:val="5"/>
          <w:sz w:val="20"/>
          <w:szCs w:val="20"/>
        </w:rPr>
        <w:t xml:space="preserve"> </w:t>
      </w:r>
      <w:r w:rsidRPr="008D0B5E">
        <w:rPr>
          <w:rFonts w:ascii="Arial" w:hAnsi="Arial" w:cs="Arial"/>
          <w:spacing w:val="-2"/>
          <w:sz w:val="20"/>
          <w:szCs w:val="20"/>
        </w:rPr>
        <w:t>leg</w:t>
      </w:r>
    </w:p>
    <w:p w:rsidR="008D0B5E" w:rsidRPr="008D0B5E" w:rsidRDefault="008D0B5E" w:rsidP="00AC7398">
      <w:pPr>
        <w:pStyle w:val="ListParagraph"/>
        <w:widowControl w:val="0"/>
        <w:numPr>
          <w:ilvl w:val="0"/>
          <w:numId w:val="160"/>
        </w:numPr>
        <w:tabs>
          <w:tab w:val="left" w:pos="460"/>
        </w:tabs>
        <w:autoSpaceDE w:val="0"/>
        <w:autoSpaceDN w:val="0"/>
        <w:spacing w:before="244" w:after="0" w:line="240" w:lineRule="auto"/>
        <w:ind w:left="450" w:right="111"/>
        <w:contextualSpacing w:val="0"/>
        <w:rPr>
          <w:rFonts w:ascii="Arial" w:hAnsi="Arial" w:cs="Arial"/>
          <w:sz w:val="20"/>
          <w:szCs w:val="20"/>
        </w:rPr>
      </w:pPr>
      <w:r w:rsidRPr="008D0B5E">
        <w:rPr>
          <w:rFonts w:ascii="Arial" w:hAnsi="Arial" w:cs="Arial"/>
          <w:sz w:val="20"/>
          <w:szCs w:val="20"/>
        </w:rPr>
        <w:t xml:space="preserve">Following the </w:t>
      </w:r>
      <w:r w:rsidR="00DF6FE5">
        <w:rPr>
          <w:rFonts w:ascii="Arial" w:hAnsi="Arial" w:cs="Arial"/>
          <w:sz w:val="20"/>
          <w:szCs w:val="20"/>
        </w:rPr>
        <w:t xml:space="preserve">applicable </w:t>
      </w:r>
      <w:r w:rsidRPr="008D0B5E">
        <w:rPr>
          <w:rFonts w:ascii="Arial" w:hAnsi="Arial" w:cs="Arial"/>
          <w:sz w:val="20"/>
          <w:szCs w:val="20"/>
        </w:rPr>
        <w:t>Mass</w:t>
      </w:r>
      <w:r w:rsidR="00DF6FE5">
        <w:rPr>
          <w:rFonts w:ascii="Arial" w:hAnsi="Arial" w:cs="Arial"/>
          <w:sz w:val="20"/>
          <w:szCs w:val="20"/>
        </w:rPr>
        <w:t>achusetts</w:t>
      </w:r>
      <w:r w:rsidR="00DA6E2E">
        <w:rPr>
          <w:rFonts w:ascii="Arial" w:hAnsi="Arial" w:cs="Arial"/>
          <w:sz w:val="20"/>
          <w:szCs w:val="20"/>
        </w:rPr>
        <w:t xml:space="preserve"> Statewide Treatment </w:t>
      </w:r>
      <w:r w:rsidRPr="008D0B5E">
        <w:rPr>
          <w:rFonts w:ascii="Arial" w:hAnsi="Arial" w:cs="Arial"/>
          <w:sz w:val="20"/>
          <w:szCs w:val="20"/>
        </w:rPr>
        <w:t xml:space="preserve">Protocol </w:t>
      </w:r>
      <w:r w:rsidRPr="008D0B5E">
        <w:rPr>
          <w:rFonts w:ascii="Arial" w:hAnsi="Arial" w:cs="Arial"/>
          <w:spacing w:val="-2"/>
          <w:sz w:val="20"/>
          <w:szCs w:val="20"/>
        </w:rPr>
        <w:t xml:space="preserve">for </w:t>
      </w:r>
      <w:r w:rsidRPr="008D0B5E">
        <w:rPr>
          <w:rFonts w:ascii="Arial" w:hAnsi="Arial" w:cs="Arial"/>
          <w:sz w:val="20"/>
          <w:szCs w:val="20"/>
        </w:rPr>
        <w:t xml:space="preserve">Stroke, establish a diagnosis of </w:t>
      </w:r>
      <w:r w:rsidRPr="008D0B5E">
        <w:rPr>
          <w:rFonts w:ascii="Arial" w:hAnsi="Arial" w:cs="Arial"/>
          <w:spacing w:val="-3"/>
          <w:sz w:val="20"/>
          <w:szCs w:val="20"/>
        </w:rPr>
        <w:t xml:space="preserve">possible </w:t>
      </w:r>
      <w:r w:rsidRPr="008D0B5E">
        <w:rPr>
          <w:rFonts w:ascii="Arial" w:hAnsi="Arial" w:cs="Arial"/>
          <w:sz w:val="20"/>
          <w:szCs w:val="20"/>
        </w:rPr>
        <w:t xml:space="preserve">stroke based on FAST-ED Stroke Scale </w:t>
      </w:r>
    </w:p>
    <w:p w:rsidR="008D0B5E" w:rsidRPr="008D0B5E" w:rsidRDefault="008D0B5E" w:rsidP="00AC7398">
      <w:pPr>
        <w:pStyle w:val="ListParagraph"/>
        <w:widowControl w:val="0"/>
        <w:numPr>
          <w:ilvl w:val="0"/>
          <w:numId w:val="160"/>
        </w:numPr>
        <w:tabs>
          <w:tab w:val="left" w:pos="460"/>
        </w:tabs>
        <w:autoSpaceDE w:val="0"/>
        <w:autoSpaceDN w:val="0"/>
        <w:spacing w:before="7" w:after="0" w:line="318" w:lineRule="exact"/>
        <w:ind w:left="450"/>
        <w:contextualSpacing w:val="0"/>
        <w:rPr>
          <w:rFonts w:ascii="Arial" w:hAnsi="Arial" w:cs="Arial"/>
          <w:sz w:val="20"/>
          <w:szCs w:val="20"/>
        </w:rPr>
      </w:pPr>
      <w:r w:rsidRPr="008D0B5E">
        <w:rPr>
          <w:rFonts w:ascii="Arial" w:hAnsi="Arial" w:cs="Arial"/>
          <w:sz w:val="20"/>
          <w:szCs w:val="20"/>
        </w:rPr>
        <w:t>Establish time of onset and last time seen at</w:t>
      </w:r>
      <w:r w:rsidRPr="008D0B5E">
        <w:rPr>
          <w:rFonts w:ascii="Arial" w:hAnsi="Arial" w:cs="Arial"/>
          <w:spacing w:val="-22"/>
          <w:sz w:val="20"/>
          <w:szCs w:val="20"/>
        </w:rPr>
        <w:t xml:space="preserve"> </w:t>
      </w:r>
      <w:r w:rsidRPr="008D0B5E">
        <w:rPr>
          <w:rFonts w:ascii="Arial" w:hAnsi="Arial" w:cs="Arial"/>
          <w:sz w:val="20"/>
          <w:szCs w:val="20"/>
        </w:rPr>
        <w:t>baseline</w:t>
      </w:r>
    </w:p>
    <w:p w:rsidR="008D0B5E" w:rsidRPr="008D0B5E" w:rsidRDefault="008D0B5E" w:rsidP="00AC7398">
      <w:pPr>
        <w:pStyle w:val="ListParagraph"/>
        <w:widowControl w:val="0"/>
        <w:numPr>
          <w:ilvl w:val="0"/>
          <w:numId w:val="160"/>
        </w:numPr>
        <w:tabs>
          <w:tab w:val="left" w:pos="460"/>
        </w:tabs>
        <w:autoSpaceDE w:val="0"/>
        <w:autoSpaceDN w:val="0"/>
        <w:spacing w:after="0" w:line="240" w:lineRule="auto"/>
        <w:ind w:left="450" w:right="435"/>
        <w:contextualSpacing w:val="0"/>
        <w:rPr>
          <w:rFonts w:ascii="Arial" w:hAnsi="Arial" w:cs="Arial"/>
          <w:b/>
          <w:sz w:val="20"/>
          <w:szCs w:val="20"/>
        </w:rPr>
      </w:pPr>
      <w:r w:rsidRPr="008D0B5E">
        <w:rPr>
          <w:rFonts w:ascii="Arial" w:hAnsi="Arial" w:cs="Arial"/>
          <w:sz w:val="20"/>
          <w:szCs w:val="20"/>
        </w:rPr>
        <w:t xml:space="preserve">If stroke symptoms present and time from onset of symptoms to hospital arrival will be </w:t>
      </w:r>
      <w:r w:rsidRPr="008D0B5E">
        <w:rPr>
          <w:rFonts w:ascii="Arial" w:hAnsi="Arial" w:cs="Arial"/>
          <w:sz w:val="20"/>
          <w:szCs w:val="20"/>
          <w:u w:val="single"/>
        </w:rPr>
        <w:t xml:space="preserve">&lt; </w:t>
      </w:r>
      <w:r w:rsidRPr="008D0B5E">
        <w:rPr>
          <w:rFonts w:ascii="Arial" w:hAnsi="Arial" w:cs="Arial"/>
          <w:sz w:val="20"/>
          <w:szCs w:val="20"/>
        </w:rPr>
        <w:t xml:space="preserve">5 hours, transport patient to nearest appropriate </w:t>
      </w:r>
      <w:r w:rsidR="00DF6FE5">
        <w:rPr>
          <w:rFonts w:ascii="Arial" w:hAnsi="Arial" w:cs="Arial"/>
          <w:sz w:val="20"/>
          <w:szCs w:val="20"/>
        </w:rPr>
        <w:t xml:space="preserve">Massachusetts Department of Public Health </w:t>
      </w:r>
      <w:r w:rsidRPr="008D0B5E">
        <w:rPr>
          <w:rFonts w:ascii="Arial" w:hAnsi="Arial" w:cs="Arial"/>
          <w:sz w:val="20"/>
          <w:szCs w:val="20"/>
        </w:rPr>
        <w:t>designated Primary Stroke Service</w:t>
      </w:r>
      <w:r w:rsidRPr="008D0B5E">
        <w:rPr>
          <w:rFonts w:ascii="Arial" w:hAnsi="Arial" w:cs="Arial"/>
          <w:spacing w:val="38"/>
          <w:sz w:val="20"/>
          <w:szCs w:val="20"/>
        </w:rPr>
        <w:t xml:space="preserve"> </w:t>
      </w:r>
      <w:r w:rsidRPr="008D0B5E">
        <w:rPr>
          <w:rFonts w:ascii="Arial" w:hAnsi="Arial" w:cs="Arial"/>
          <w:spacing w:val="-4"/>
          <w:sz w:val="20"/>
          <w:szCs w:val="20"/>
        </w:rPr>
        <w:t>(PSS)</w:t>
      </w:r>
      <w:r w:rsidRPr="008D0B5E">
        <w:rPr>
          <w:rFonts w:ascii="Arial" w:hAnsi="Arial" w:cs="Arial"/>
          <w:b/>
          <w:spacing w:val="-4"/>
          <w:sz w:val="20"/>
          <w:szCs w:val="20"/>
        </w:rPr>
        <w:t>*</w:t>
      </w:r>
    </w:p>
    <w:p w:rsidR="008D0B5E" w:rsidRPr="008D0B5E" w:rsidRDefault="008D0B5E" w:rsidP="00AC7398">
      <w:pPr>
        <w:pStyle w:val="ListParagraph"/>
        <w:widowControl w:val="0"/>
        <w:numPr>
          <w:ilvl w:val="0"/>
          <w:numId w:val="160"/>
        </w:numPr>
        <w:tabs>
          <w:tab w:val="left" w:pos="460"/>
        </w:tabs>
        <w:autoSpaceDE w:val="0"/>
        <w:autoSpaceDN w:val="0"/>
        <w:spacing w:before="12" w:after="0" w:line="240" w:lineRule="auto"/>
        <w:ind w:left="450"/>
        <w:contextualSpacing w:val="0"/>
        <w:rPr>
          <w:rFonts w:ascii="Arial" w:hAnsi="Arial" w:cs="Arial"/>
          <w:sz w:val="20"/>
          <w:szCs w:val="20"/>
        </w:rPr>
      </w:pPr>
      <w:r w:rsidRPr="008D0B5E">
        <w:rPr>
          <w:rFonts w:ascii="Arial" w:hAnsi="Arial" w:cs="Arial"/>
          <w:sz w:val="20"/>
          <w:szCs w:val="20"/>
        </w:rPr>
        <w:t>Notify receiving facility as early as</w:t>
      </w:r>
      <w:r w:rsidRPr="008D0B5E">
        <w:rPr>
          <w:rFonts w:ascii="Arial" w:hAnsi="Arial" w:cs="Arial"/>
          <w:spacing w:val="-13"/>
          <w:sz w:val="20"/>
          <w:szCs w:val="20"/>
        </w:rPr>
        <w:t xml:space="preserve"> </w:t>
      </w:r>
      <w:r w:rsidRPr="008D0B5E">
        <w:rPr>
          <w:rFonts w:ascii="Arial" w:hAnsi="Arial" w:cs="Arial"/>
          <w:sz w:val="20"/>
          <w:szCs w:val="20"/>
        </w:rPr>
        <w:t>possible</w:t>
      </w:r>
    </w:p>
    <w:p w:rsidR="009341BB" w:rsidRPr="009341BB" w:rsidRDefault="009341BB" w:rsidP="009341BB">
      <w:pPr>
        <w:pStyle w:val="Heading1"/>
        <w:spacing w:line="318" w:lineRule="exact"/>
        <w:rPr>
          <w:rFonts w:ascii="Arial" w:hAnsi="Arial" w:cs="Arial"/>
          <w:sz w:val="20"/>
          <w:szCs w:val="20"/>
        </w:rPr>
      </w:pPr>
      <w:r w:rsidRPr="009341BB">
        <w:rPr>
          <w:rFonts w:ascii="Arial" w:hAnsi="Arial" w:cs="Arial"/>
          <w:sz w:val="20"/>
          <w:szCs w:val="20"/>
        </w:rPr>
        <w:t>* Determining most appropriate transport:</w:t>
      </w:r>
    </w:p>
    <w:p w:rsidR="009341BB" w:rsidRPr="009341BB" w:rsidRDefault="009341BB" w:rsidP="00AC7398">
      <w:pPr>
        <w:pStyle w:val="ListParagraph"/>
        <w:widowControl w:val="0"/>
        <w:numPr>
          <w:ilvl w:val="1"/>
          <w:numId w:val="158"/>
        </w:numPr>
        <w:tabs>
          <w:tab w:val="left" w:pos="820"/>
        </w:tabs>
        <w:autoSpaceDE w:val="0"/>
        <w:autoSpaceDN w:val="0"/>
        <w:spacing w:after="0" w:line="240" w:lineRule="auto"/>
        <w:ind w:right="738"/>
        <w:contextualSpacing w:val="0"/>
        <w:rPr>
          <w:rFonts w:ascii="Arial" w:hAnsi="Arial" w:cs="Arial"/>
          <w:sz w:val="20"/>
          <w:szCs w:val="20"/>
        </w:rPr>
      </w:pPr>
      <w:r w:rsidRPr="009341BB">
        <w:rPr>
          <w:rFonts w:ascii="Arial" w:hAnsi="Arial" w:cs="Arial"/>
          <w:sz w:val="20"/>
          <w:szCs w:val="20"/>
        </w:rPr>
        <w:t>The goal is to transport patient to PSS within 2 hours of symptom onset. Choose the most appropriate mode of transport (air, ground, etc.) and destination to achieve</w:t>
      </w:r>
      <w:r w:rsidRPr="009341BB">
        <w:rPr>
          <w:rFonts w:ascii="Arial" w:hAnsi="Arial" w:cs="Arial"/>
          <w:spacing w:val="-15"/>
          <w:sz w:val="20"/>
          <w:szCs w:val="20"/>
        </w:rPr>
        <w:t xml:space="preserve"> </w:t>
      </w:r>
      <w:r w:rsidRPr="009341BB">
        <w:rPr>
          <w:rFonts w:ascii="Arial" w:hAnsi="Arial" w:cs="Arial"/>
          <w:sz w:val="20"/>
          <w:szCs w:val="20"/>
        </w:rPr>
        <w:t>this.</w:t>
      </w:r>
    </w:p>
    <w:p w:rsidR="009341BB" w:rsidRPr="009341BB" w:rsidRDefault="009341BB" w:rsidP="00AC7398">
      <w:pPr>
        <w:pStyle w:val="ListParagraph"/>
        <w:widowControl w:val="0"/>
        <w:numPr>
          <w:ilvl w:val="1"/>
          <w:numId w:val="158"/>
        </w:numPr>
        <w:tabs>
          <w:tab w:val="left" w:pos="820"/>
        </w:tabs>
        <w:autoSpaceDE w:val="0"/>
        <w:autoSpaceDN w:val="0"/>
        <w:spacing w:before="12" w:after="0" w:line="240" w:lineRule="auto"/>
        <w:ind w:right="258"/>
        <w:contextualSpacing w:val="0"/>
        <w:rPr>
          <w:rFonts w:ascii="Arial" w:hAnsi="Arial" w:cs="Arial"/>
          <w:sz w:val="20"/>
          <w:szCs w:val="20"/>
        </w:rPr>
      </w:pPr>
      <w:r w:rsidRPr="009341BB">
        <w:rPr>
          <w:rFonts w:ascii="Arial" w:hAnsi="Arial" w:cs="Arial"/>
          <w:sz w:val="20"/>
          <w:szCs w:val="20"/>
        </w:rPr>
        <w:t xml:space="preserve">If patient has depressed level of consciousness, compromised airway control, known hypoglycemia, suspected </w:t>
      </w:r>
      <w:r w:rsidRPr="009341BB">
        <w:rPr>
          <w:rFonts w:ascii="Arial" w:hAnsi="Arial" w:cs="Arial"/>
          <w:spacing w:val="-2"/>
          <w:sz w:val="20"/>
          <w:szCs w:val="20"/>
        </w:rPr>
        <w:t xml:space="preserve">severe </w:t>
      </w:r>
      <w:r w:rsidRPr="009341BB">
        <w:rPr>
          <w:rFonts w:ascii="Arial" w:hAnsi="Arial" w:cs="Arial"/>
          <w:sz w:val="20"/>
          <w:szCs w:val="20"/>
        </w:rPr>
        <w:t xml:space="preserve">hypoglycemia (diaphoretic and a known diabetic), or is </w:t>
      </w:r>
      <w:r w:rsidRPr="009341BB">
        <w:rPr>
          <w:rFonts w:ascii="Arial" w:hAnsi="Arial" w:cs="Arial"/>
          <w:spacing w:val="-3"/>
          <w:sz w:val="20"/>
          <w:szCs w:val="20"/>
        </w:rPr>
        <w:t xml:space="preserve">hemodynamically unstable, </w:t>
      </w:r>
      <w:r w:rsidRPr="009341BB">
        <w:rPr>
          <w:rFonts w:ascii="Arial" w:hAnsi="Arial" w:cs="Arial"/>
          <w:sz w:val="20"/>
          <w:szCs w:val="20"/>
        </w:rPr>
        <w:t xml:space="preserve">it may </w:t>
      </w:r>
      <w:r w:rsidRPr="009341BB">
        <w:rPr>
          <w:rFonts w:ascii="Arial" w:hAnsi="Arial" w:cs="Arial"/>
          <w:spacing w:val="6"/>
          <w:sz w:val="20"/>
          <w:szCs w:val="20"/>
        </w:rPr>
        <w:t xml:space="preserve">be </w:t>
      </w:r>
      <w:r w:rsidRPr="009341BB">
        <w:rPr>
          <w:rFonts w:ascii="Arial" w:hAnsi="Arial" w:cs="Arial"/>
          <w:sz w:val="20"/>
          <w:szCs w:val="20"/>
        </w:rPr>
        <w:t>more appropriate to transfer to nearest receiving hospital for acute</w:t>
      </w:r>
      <w:r w:rsidRPr="009341BB">
        <w:rPr>
          <w:rFonts w:ascii="Arial" w:hAnsi="Arial" w:cs="Arial"/>
          <w:spacing w:val="-27"/>
          <w:sz w:val="20"/>
          <w:szCs w:val="20"/>
        </w:rPr>
        <w:t xml:space="preserve"> </w:t>
      </w:r>
      <w:r w:rsidRPr="009341BB">
        <w:rPr>
          <w:rFonts w:ascii="Arial" w:hAnsi="Arial" w:cs="Arial"/>
          <w:sz w:val="20"/>
          <w:szCs w:val="20"/>
        </w:rPr>
        <w:t>stabilization.</w:t>
      </w:r>
    </w:p>
    <w:p w:rsidR="009341BB" w:rsidRPr="009341BB" w:rsidRDefault="009341BB" w:rsidP="00AC7398">
      <w:pPr>
        <w:pStyle w:val="ListParagraph"/>
        <w:widowControl w:val="0"/>
        <w:numPr>
          <w:ilvl w:val="1"/>
          <w:numId w:val="158"/>
        </w:numPr>
        <w:tabs>
          <w:tab w:val="left" w:pos="820"/>
        </w:tabs>
        <w:autoSpaceDE w:val="0"/>
        <w:autoSpaceDN w:val="0"/>
        <w:spacing w:after="0" w:line="240" w:lineRule="auto"/>
        <w:ind w:right="439"/>
        <w:contextualSpacing w:val="0"/>
        <w:jc w:val="both"/>
        <w:rPr>
          <w:rFonts w:ascii="Arial" w:hAnsi="Arial" w:cs="Arial"/>
          <w:sz w:val="20"/>
          <w:szCs w:val="20"/>
        </w:rPr>
      </w:pPr>
      <w:r w:rsidRPr="009341BB">
        <w:rPr>
          <w:rFonts w:ascii="Arial" w:hAnsi="Arial" w:cs="Arial"/>
          <w:sz w:val="20"/>
          <w:szCs w:val="20"/>
        </w:rPr>
        <w:t xml:space="preserve">If CT Scan capability is unavailable at the nearest PSS </w:t>
      </w:r>
      <w:r w:rsidRPr="009341BB">
        <w:rPr>
          <w:rFonts w:ascii="Arial" w:hAnsi="Arial" w:cs="Arial"/>
          <w:spacing w:val="-2"/>
          <w:sz w:val="20"/>
          <w:szCs w:val="20"/>
        </w:rPr>
        <w:t xml:space="preserve">(e.g., </w:t>
      </w:r>
      <w:r w:rsidRPr="009341BB">
        <w:rPr>
          <w:rFonts w:ascii="Arial" w:hAnsi="Arial" w:cs="Arial"/>
          <w:sz w:val="20"/>
          <w:szCs w:val="20"/>
        </w:rPr>
        <w:t xml:space="preserve">“Cautionary Status”), the patient should be transported to </w:t>
      </w:r>
      <w:r w:rsidRPr="009341BB">
        <w:rPr>
          <w:rFonts w:ascii="Arial" w:hAnsi="Arial" w:cs="Arial"/>
          <w:spacing w:val="-2"/>
          <w:sz w:val="20"/>
          <w:szCs w:val="20"/>
        </w:rPr>
        <w:t xml:space="preserve">the </w:t>
      </w:r>
      <w:r w:rsidRPr="009341BB">
        <w:rPr>
          <w:rFonts w:ascii="Arial" w:hAnsi="Arial" w:cs="Arial"/>
          <w:sz w:val="20"/>
          <w:szCs w:val="20"/>
        </w:rPr>
        <w:t>next nearest appropriate PSS as per above</w:t>
      </w:r>
      <w:r w:rsidRPr="009341BB">
        <w:rPr>
          <w:rFonts w:ascii="Arial" w:hAnsi="Arial" w:cs="Arial"/>
          <w:spacing w:val="49"/>
          <w:sz w:val="20"/>
          <w:szCs w:val="20"/>
        </w:rPr>
        <w:t xml:space="preserve"> </w:t>
      </w:r>
      <w:r w:rsidRPr="009341BB">
        <w:rPr>
          <w:rFonts w:ascii="Arial" w:hAnsi="Arial" w:cs="Arial"/>
          <w:spacing w:val="-4"/>
          <w:sz w:val="20"/>
          <w:szCs w:val="20"/>
        </w:rPr>
        <w:t>guidelines.</w:t>
      </w:r>
    </w:p>
    <w:p w:rsidR="009341BB" w:rsidRPr="009341BB" w:rsidRDefault="009341BB" w:rsidP="009341BB">
      <w:pPr>
        <w:pStyle w:val="ListParagraph"/>
        <w:tabs>
          <w:tab w:val="left" w:pos="820"/>
        </w:tabs>
        <w:ind w:left="820" w:right="439"/>
        <w:rPr>
          <w:spacing w:val="-4"/>
          <w:sz w:val="20"/>
          <w:szCs w:val="20"/>
        </w:rPr>
      </w:pPr>
    </w:p>
    <w:p w:rsidR="009341BB" w:rsidRPr="009341BB" w:rsidRDefault="009341BB" w:rsidP="009341BB">
      <w:pPr>
        <w:pStyle w:val="ListParagraph"/>
        <w:tabs>
          <w:tab w:val="left" w:pos="820"/>
        </w:tabs>
        <w:ind w:left="820" w:right="439"/>
        <w:rPr>
          <w:spacing w:val="-4"/>
          <w:sz w:val="20"/>
          <w:szCs w:val="20"/>
        </w:rPr>
      </w:pPr>
    </w:p>
    <w:p w:rsidR="009341BB" w:rsidRPr="009341BB" w:rsidRDefault="009341BB" w:rsidP="009341BB">
      <w:pPr>
        <w:pStyle w:val="ListParagraph"/>
        <w:tabs>
          <w:tab w:val="left" w:pos="820"/>
        </w:tabs>
        <w:ind w:left="820" w:right="439"/>
        <w:rPr>
          <w:sz w:val="20"/>
          <w:szCs w:val="20"/>
        </w:rPr>
      </w:pPr>
      <w:r w:rsidRPr="009341BB">
        <w:rPr>
          <w:spacing w:val="-4"/>
          <w:sz w:val="20"/>
          <w:szCs w:val="20"/>
        </w:rPr>
        <w:t xml:space="preserve">Original issue: 7/1/2005; Last Revised, </w:t>
      </w:r>
      <w:r w:rsidR="006B6B1F">
        <w:rPr>
          <w:spacing w:val="-4"/>
          <w:sz w:val="20"/>
          <w:szCs w:val="20"/>
        </w:rPr>
        <w:t>5/9/19</w:t>
      </w:r>
    </w:p>
    <w:p w:rsidR="00FD5BC3" w:rsidRDefault="00FD5BC3" w:rsidP="00FD5BC3">
      <w:pPr>
        <w:autoSpaceDE w:val="0"/>
        <w:autoSpaceDN w:val="0"/>
        <w:adjustRightInd w:val="0"/>
        <w:spacing w:after="0" w:line="288" w:lineRule="auto"/>
        <w:ind w:left="360"/>
        <w:rPr>
          <w:rFonts w:ascii="Arial" w:hAnsi="Arial" w:cs="Arial"/>
          <w:color w:val="000000"/>
          <w:sz w:val="20"/>
          <w:szCs w:val="20"/>
        </w:rPr>
      </w:pPr>
    </w:p>
    <w:p w:rsidR="00FD5BC3" w:rsidRPr="00FD5BC3" w:rsidRDefault="00FD5BC3" w:rsidP="00FD5BC3">
      <w:pPr>
        <w:tabs>
          <w:tab w:val="left" w:pos="5585"/>
        </w:tabs>
        <w:rPr>
          <w:rFonts w:ascii="Arial" w:hAnsi="Arial" w:cs="Arial"/>
        </w:rPr>
      </w:pPr>
    </w:p>
    <w:sectPr w:rsidR="00FD5BC3" w:rsidRPr="00FD5BC3" w:rsidSect="00640F5C">
      <w:footerReference w:type="default" r:id="rId176"/>
      <w:type w:val="continuous"/>
      <w:pgSz w:w="12240" w:h="15840"/>
      <w:pgMar w:top="540" w:right="12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1561" w:rsidRDefault="00EF1561" w:rsidP="006F7EE8">
      <w:pPr>
        <w:spacing w:after="0" w:line="240" w:lineRule="auto"/>
      </w:pPr>
      <w:r>
        <w:separator/>
      </w:r>
    </w:p>
  </w:endnote>
  <w:endnote w:type="continuationSeparator" w:id="0">
    <w:p w:rsidR="00EF1561" w:rsidRDefault="00EF1561" w:rsidP="006F7E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body">
    <w:altName w:val="Cambria"/>
    <w:panose1 w:val="00000000000000000000"/>
    <w:charset w:val="00"/>
    <w:family w:val="roman"/>
    <w:notTrueType/>
    <w:pitch w:val="default"/>
  </w:font>
  <w:font w:name="Arial Bold">
    <w:panose1 w:val="020B07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1561" w:rsidRDefault="00EF1561" w:rsidP="000F61F9">
    <w:pPr>
      <w:pStyle w:val="Footer"/>
      <w:jc w:val="center"/>
    </w:pPr>
    <w:r>
      <w:t>Massachusetts Department of Public Health Office of Emergency Medical Services</w:t>
    </w:r>
  </w:p>
  <w:p w:rsidR="00EF1561" w:rsidRDefault="00EF1561" w:rsidP="00D21280">
    <w:pPr>
      <w:pStyle w:val="Footer"/>
      <w:jc w:val="center"/>
    </w:pPr>
    <w:r>
      <w:t>Statewide Treatment Protocols Version 2019.2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1561" w:rsidRDefault="00EF1561" w:rsidP="006F7EE8">
      <w:pPr>
        <w:spacing w:after="0" w:line="240" w:lineRule="auto"/>
      </w:pPr>
      <w:r>
        <w:separator/>
      </w:r>
    </w:p>
  </w:footnote>
  <w:footnote w:type="continuationSeparator" w:id="0">
    <w:p w:rsidR="00EF1561" w:rsidRDefault="00EF1561" w:rsidP="006F7E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1696DCEC"/>
    <w:lvl w:ilvl="0">
      <w:numFmt w:val="bullet"/>
      <w:lvlText w:val="*"/>
      <w:lvlJc w:val="left"/>
    </w:lvl>
  </w:abstractNum>
  <w:abstractNum w:abstractNumId="1" w15:restartNumberingAfterBreak="0">
    <w:nsid w:val="0105389E"/>
    <w:multiLevelType w:val="hybridMultilevel"/>
    <w:tmpl w:val="AD5E6A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10676AD"/>
    <w:multiLevelType w:val="hybridMultilevel"/>
    <w:tmpl w:val="5F2C6F4C"/>
    <w:lvl w:ilvl="0" w:tplc="890C184C">
      <w:start w:val="1"/>
      <w:numFmt w:val="bullet"/>
      <w:lvlText w:val=""/>
      <w:lvlJc w:val="left"/>
      <w:pPr>
        <w:tabs>
          <w:tab w:val="num" w:pos="360"/>
        </w:tabs>
        <w:ind w:left="360" w:hanging="360"/>
      </w:pPr>
      <w:rPr>
        <w:rFonts w:ascii="Symbol" w:hAnsi="Symbol" w:hint="default"/>
        <w:sz w:val="24"/>
      </w:rPr>
    </w:lvl>
    <w:lvl w:ilvl="1" w:tplc="890C184C">
      <w:start w:val="1"/>
      <w:numFmt w:val="bullet"/>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705EE1"/>
    <w:multiLevelType w:val="hybridMultilevel"/>
    <w:tmpl w:val="352E73C4"/>
    <w:lvl w:ilvl="0" w:tplc="890C184C">
      <w:start w:val="1"/>
      <w:numFmt w:val="bullet"/>
      <w:lvlText w:val=""/>
      <w:lvlJc w:val="left"/>
      <w:pPr>
        <w:tabs>
          <w:tab w:val="num" w:pos="360"/>
        </w:tabs>
        <w:ind w:left="360" w:hanging="360"/>
      </w:pPr>
      <w:rPr>
        <w:rFonts w:ascii="Symbol" w:hAnsi="Symbol" w:hint="default"/>
        <w:sz w:val="24"/>
      </w:rPr>
    </w:lvl>
    <w:lvl w:ilvl="1" w:tplc="890C184C">
      <w:start w:val="1"/>
      <w:numFmt w:val="bullet"/>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9609AD"/>
    <w:multiLevelType w:val="hybridMultilevel"/>
    <w:tmpl w:val="3F44834A"/>
    <w:lvl w:ilvl="0" w:tplc="04090001">
      <w:start w:val="1"/>
      <w:numFmt w:val="bullet"/>
      <w:lvlText w:val=""/>
      <w:lvlJc w:val="left"/>
      <w:pPr>
        <w:ind w:left="1185" w:hanging="360"/>
      </w:pPr>
      <w:rPr>
        <w:rFonts w:ascii="Symbol" w:hAnsi="Symbol"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5" w15:restartNumberingAfterBreak="0">
    <w:nsid w:val="02CF63DB"/>
    <w:multiLevelType w:val="hybridMultilevel"/>
    <w:tmpl w:val="2B34BDFE"/>
    <w:lvl w:ilvl="0" w:tplc="890C184C">
      <w:start w:val="1"/>
      <w:numFmt w:val="bullet"/>
      <w:lvlText w:val=""/>
      <w:lvlJc w:val="left"/>
      <w:pPr>
        <w:tabs>
          <w:tab w:val="num" w:pos="360"/>
        </w:tabs>
        <w:ind w:left="360" w:hanging="360"/>
      </w:pPr>
      <w:rPr>
        <w:rFonts w:ascii="Symbol" w:hAnsi="Symbol" w:hint="default"/>
        <w:sz w:val="24"/>
      </w:rPr>
    </w:lvl>
    <w:lvl w:ilvl="1" w:tplc="890C184C">
      <w:start w:val="1"/>
      <w:numFmt w:val="bullet"/>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D26734"/>
    <w:multiLevelType w:val="hybridMultilevel"/>
    <w:tmpl w:val="E97CC1A0"/>
    <w:lvl w:ilvl="0" w:tplc="890C184C">
      <w:start w:val="1"/>
      <w:numFmt w:val="bullet"/>
      <w:lvlText w:val=""/>
      <w:lvlJc w:val="left"/>
      <w:pPr>
        <w:tabs>
          <w:tab w:val="num" w:pos="360"/>
        </w:tabs>
        <w:ind w:left="360" w:hanging="360"/>
      </w:pPr>
      <w:rPr>
        <w:rFonts w:ascii="Symbol" w:hAnsi="Symbol" w:hint="default"/>
        <w:sz w:val="24"/>
      </w:rPr>
    </w:lvl>
    <w:lvl w:ilvl="1" w:tplc="890C184C">
      <w:start w:val="1"/>
      <w:numFmt w:val="bullet"/>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0E5239"/>
    <w:multiLevelType w:val="singleLevel"/>
    <w:tmpl w:val="FFFFFFFF"/>
    <w:lvl w:ilvl="0">
      <w:start w:val="1"/>
      <w:numFmt w:val="bullet"/>
      <w:lvlText w:val=""/>
      <w:legacy w:legacy="1" w:legacySpace="0" w:legacyIndent="360"/>
      <w:lvlJc w:val="left"/>
      <w:pPr>
        <w:ind w:left="360" w:hanging="360"/>
      </w:pPr>
      <w:rPr>
        <w:rFonts w:ascii="Symbol" w:hAnsi="Symbol" w:hint="default"/>
        <w:sz w:val="24"/>
      </w:rPr>
    </w:lvl>
  </w:abstractNum>
  <w:abstractNum w:abstractNumId="8" w15:restartNumberingAfterBreak="0">
    <w:nsid w:val="049B5C64"/>
    <w:multiLevelType w:val="hybridMultilevel"/>
    <w:tmpl w:val="9D16C9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6BA35F5"/>
    <w:multiLevelType w:val="hybridMultilevel"/>
    <w:tmpl w:val="5EC4E4C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82C2482"/>
    <w:multiLevelType w:val="hybridMultilevel"/>
    <w:tmpl w:val="71AC3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AE21B8"/>
    <w:multiLevelType w:val="hybridMultilevel"/>
    <w:tmpl w:val="DF24F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7173BF"/>
    <w:multiLevelType w:val="hybridMultilevel"/>
    <w:tmpl w:val="5770D520"/>
    <w:lvl w:ilvl="0" w:tplc="890C184C">
      <w:start w:val="1"/>
      <w:numFmt w:val="bullet"/>
      <w:lvlText w:val=""/>
      <w:lvlJc w:val="left"/>
      <w:pPr>
        <w:tabs>
          <w:tab w:val="num" w:pos="360"/>
        </w:tabs>
        <w:ind w:left="360" w:hanging="360"/>
      </w:pPr>
      <w:rPr>
        <w:rFonts w:ascii="Symbol" w:hAnsi="Symbol" w:hint="default"/>
        <w:sz w:val="24"/>
      </w:rPr>
    </w:lvl>
    <w:lvl w:ilvl="1" w:tplc="890C184C">
      <w:start w:val="1"/>
      <w:numFmt w:val="bullet"/>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B33E6D"/>
    <w:multiLevelType w:val="hybridMultilevel"/>
    <w:tmpl w:val="5CA6AFC8"/>
    <w:lvl w:ilvl="0" w:tplc="890C184C">
      <w:start w:val="1"/>
      <w:numFmt w:val="bullet"/>
      <w:lvlText w:val=""/>
      <w:lvlJc w:val="left"/>
      <w:pPr>
        <w:tabs>
          <w:tab w:val="num" w:pos="360"/>
        </w:tabs>
        <w:ind w:left="360" w:hanging="360"/>
      </w:pPr>
      <w:rPr>
        <w:rFonts w:ascii="Symbol" w:hAnsi="Symbol" w:hint="default"/>
        <w:sz w:val="24"/>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0B403724"/>
    <w:multiLevelType w:val="hybridMultilevel"/>
    <w:tmpl w:val="5E7AE9DE"/>
    <w:lvl w:ilvl="0" w:tplc="890C184C">
      <w:start w:val="1"/>
      <w:numFmt w:val="bullet"/>
      <w:lvlText w:val=""/>
      <w:lvlJc w:val="left"/>
      <w:pPr>
        <w:tabs>
          <w:tab w:val="num" w:pos="360"/>
        </w:tabs>
        <w:ind w:left="360" w:hanging="360"/>
      </w:pPr>
      <w:rPr>
        <w:rFonts w:ascii="Symbol" w:hAnsi="Symbol" w:hint="default"/>
        <w:sz w:val="24"/>
      </w:rPr>
    </w:lvl>
    <w:lvl w:ilvl="1" w:tplc="890C184C">
      <w:start w:val="1"/>
      <w:numFmt w:val="bullet"/>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FC7038"/>
    <w:multiLevelType w:val="hybridMultilevel"/>
    <w:tmpl w:val="E0C6D16A"/>
    <w:lvl w:ilvl="0" w:tplc="FFFFFFFF">
      <w:start w:val="1"/>
      <w:numFmt w:val="bullet"/>
      <w:lvlText w:val=""/>
      <w:legacy w:legacy="1" w:legacySpace="0" w:legacyIndent="360"/>
      <w:lvlJc w:val="left"/>
      <w:pPr>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DDA108A"/>
    <w:multiLevelType w:val="hybridMultilevel"/>
    <w:tmpl w:val="660E9DEA"/>
    <w:lvl w:ilvl="0" w:tplc="C10205A0">
      <w:numFmt w:val="bullet"/>
      <w:lvlText w:val=""/>
      <w:lvlJc w:val="left"/>
      <w:pPr>
        <w:ind w:left="1180" w:hanging="360"/>
      </w:pPr>
      <w:rPr>
        <w:rFonts w:ascii="Symbol" w:eastAsia="Symbol" w:hAnsi="Symbol" w:cs="Symbol" w:hint="default"/>
        <w:w w:val="101"/>
        <w:sz w:val="28"/>
        <w:szCs w:val="28"/>
      </w:rPr>
    </w:lvl>
    <w:lvl w:ilvl="1" w:tplc="11B0E19C">
      <w:numFmt w:val="bullet"/>
      <w:lvlText w:val="•"/>
      <w:lvlJc w:val="left"/>
      <w:pPr>
        <w:ind w:left="1944" w:hanging="360"/>
      </w:pPr>
      <w:rPr>
        <w:rFonts w:hint="default"/>
      </w:rPr>
    </w:lvl>
    <w:lvl w:ilvl="2" w:tplc="B3E4CF2A">
      <w:numFmt w:val="bullet"/>
      <w:lvlText w:val="•"/>
      <w:lvlJc w:val="left"/>
      <w:pPr>
        <w:ind w:left="2708" w:hanging="360"/>
      </w:pPr>
      <w:rPr>
        <w:rFonts w:hint="default"/>
      </w:rPr>
    </w:lvl>
    <w:lvl w:ilvl="3" w:tplc="1EB448C6">
      <w:numFmt w:val="bullet"/>
      <w:lvlText w:val="•"/>
      <w:lvlJc w:val="left"/>
      <w:pPr>
        <w:ind w:left="3472" w:hanging="360"/>
      </w:pPr>
      <w:rPr>
        <w:rFonts w:hint="default"/>
      </w:rPr>
    </w:lvl>
    <w:lvl w:ilvl="4" w:tplc="36FCCAEA">
      <w:numFmt w:val="bullet"/>
      <w:lvlText w:val="•"/>
      <w:lvlJc w:val="left"/>
      <w:pPr>
        <w:ind w:left="4236" w:hanging="360"/>
      </w:pPr>
      <w:rPr>
        <w:rFonts w:hint="default"/>
      </w:rPr>
    </w:lvl>
    <w:lvl w:ilvl="5" w:tplc="05BEBD52">
      <w:numFmt w:val="bullet"/>
      <w:lvlText w:val="•"/>
      <w:lvlJc w:val="left"/>
      <w:pPr>
        <w:ind w:left="5000" w:hanging="360"/>
      </w:pPr>
      <w:rPr>
        <w:rFonts w:hint="default"/>
      </w:rPr>
    </w:lvl>
    <w:lvl w:ilvl="6" w:tplc="746E3186">
      <w:numFmt w:val="bullet"/>
      <w:lvlText w:val="•"/>
      <w:lvlJc w:val="left"/>
      <w:pPr>
        <w:ind w:left="5764" w:hanging="360"/>
      </w:pPr>
      <w:rPr>
        <w:rFonts w:hint="default"/>
      </w:rPr>
    </w:lvl>
    <w:lvl w:ilvl="7" w:tplc="4776E4C0">
      <w:numFmt w:val="bullet"/>
      <w:lvlText w:val="•"/>
      <w:lvlJc w:val="left"/>
      <w:pPr>
        <w:ind w:left="6528" w:hanging="360"/>
      </w:pPr>
      <w:rPr>
        <w:rFonts w:hint="default"/>
      </w:rPr>
    </w:lvl>
    <w:lvl w:ilvl="8" w:tplc="2A126E74">
      <w:numFmt w:val="bullet"/>
      <w:lvlText w:val="•"/>
      <w:lvlJc w:val="left"/>
      <w:pPr>
        <w:ind w:left="7292" w:hanging="360"/>
      </w:pPr>
      <w:rPr>
        <w:rFonts w:hint="default"/>
      </w:rPr>
    </w:lvl>
  </w:abstractNum>
  <w:abstractNum w:abstractNumId="17" w15:restartNumberingAfterBreak="0">
    <w:nsid w:val="0F9323B0"/>
    <w:multiLevelType w:val="hybridMultilevel"/>
    <w:tmpl w:val="90929D6E"/>
    <w:lvl w:ilvl="0" w:tplc="890C184C">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0FB66558"/>
    <w:multiLevelType w:val="hybridMultilevel"/>
    <w:tmpl w:val="A71C64BA"/>
    <w:lvl w:ilvl="0" w:tplc="E3D04B10">
      <w:start w:val="1"/>
      <w:numFmt w:val="bullet"/>
      <w:lvlText w:val=""/>
      <w:lvlJc w:val="left"/>
      <w:pPr>
        <w:tabs>
          <w:tab w:val="num" w:pos="216"/>
        </w:tabs>
        <w:ind w:left="360" w:hanging="360"/>
      </w:pPr>
      <w:rPr>
        <w:rFonts w:ascii="Symbol" w:hAnsi="Symbol" w:hint="default"/>
        <w:sz w:val="24"/>
      </w:rPr>
    </w:lvl>
    <w:lvl w:ilvl="1" w:tplc="890C184C">
      <w:start w:val="1"/>
      <w:numFmt w:val="bullet"/>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0D27F5D"/>
    <w:multiLevelType w:val="hybridMultilevel"/>
    <w:tmpl w:val="1256E958"/>
    <w:lvl w:ilvl="0" w:tplc="FC18C15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42E6490"/>
    <w:multiLevelType w:val="hybridMultilevel"/>
    <w:tmpl w:val="8CA4FF40"/>
    <w:lvl w:ilvl="0" w:tplc="1696DCEC">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558078A"/>
    <w:multiLevelType w:val="hybridMultilevel"/>
    <w:tmpl w:val="E6026462"/>
    <w:lvl w:ilvl="0" w:tplc="890C184C">
      <w:start w:val="1"/>
      <w:numFmt w:val="bullet"/>
      <w:lvlText w:val=""/>
      <w:lvlJc w:val="left"/>
      <w:pPr>
        <w:tabs>
          <w:tab w:val="num" w:pos="360"/>
        </w:tabs>
        <w:ind w:left="360" w:hanging="360"/>
      </w:pPr>
      <w:rPr>
        <w:rFonts w:ascii="Symbol" w:hAnsi="Symbol" w:hint="default"/>
        <w:sz w:val="24"/>
      </w:rPr>
    </w:lvl>
    <w:lvl w:ilvl="1" w:tplc="890C184C">
      <w:start w:val="1"/>
      <w:numFmt w:val="bullet"/>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8515DD"/>
    <w:multiLevelType w:val="hybridMultilevel"/>
    <w:tmpl w:val="CDE686AE"/>
    <w:lvl w:ilvl="0" w:tplc="FFFFFFFF">
      <w:start w:val="1"/>
      <w:numFmt w:val="bullet"/>
      <w:lvlText w:val=""/>
      <w:legacy w:legacy="1" w:legacySpace="0" w:legacyIndent="360"/>
      <w:lvlJc w:val="left"/>
      <w:pPr>
        <w:ind w:left="36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6D220DA"/>
    <w:multiLevelType w:val="hybridMultilevel"/>
    <w:tmpl w:val="DA20A4E0"/>
    <w:lvl w:ilvl="0" w:tplc="890C184C">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16E57D51"/>
    <w:multiLevelType w:val="hybridMultilevel"/>
    <w:tmpl w:val="C9C4EC00"/>
    <w:lvl w:ilvl="0" w:tplc="3F1809E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7E90D2">
      <w:start w:val="1"/>
      <w:numFmt w:val="lowerLetter"/>
      <w:lvlText w:val="%2."/>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16CECE">
      <w:start w:val="1"/>
      <w:numFmt w:val="lowerRoman"/>
      <w:lvlText w:val="%3"/>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74A3A2">
      <w:start w:val="1"/>
      <w:numFmt w:val="decimal"/>
      <w:lvlText w:val="%4"/>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F073BE">
      <w:start w:val="1"/>
      <w:numFmt w:val="lowerLetter"/>
      <w:lvlText w:val="%5"/>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88840E">
      <w:start w:val="1"/>
      <w:numFmt w:val="lowerRoman"/>
      <w:lvlText w:val="%6"/>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401AA6">
      <w:start w:val="1"/>
      <w:numFmt w:val="decimal"/>
      <w:lvlText w:val="%7"/>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9A1736">
      <w:start w:val="1"/>
      <w:numFmt w:val="lowerLetter"/>
      <w:lvlText w:val="%8"/>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58DEA8">
      <w:start w:val="1"/>
      <w:numFmt w:val="lowerRoman"/>
      <w:lvlText w:val="%9"/>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88B3021"/>
    <w:multiLevelType w:val="hybridMultilevel"/>
    <w:tmpl w:val="ACEA05B2"/>
    <w:lvl w:ilvl="0" w:tplc="247E7E7A">
      <w:numFmt w:val="bullet"/>
      <w:lvlText w:val=""/>
      <w:lvlJc w:val="left"/>
      <w:pPr>
        <w:ind w:left="360" w:hanging="360"/>
      </w:pPr>
      <w:rPr>
        <w:rFonts w:ascii="Wingdings" w:hAnsi="Wingdings" w:hint="default"/>
        <w:sz w:val="2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8AF35A0"/>
    <w:multiLevelType w:val="hybridMultilevel"/>
    <w:tmpl w:val="DA64A9E0"/>
    <w:lvl w:ilvl="0" w:tplc="B4F6F41C">
      <w:start w:val="1"/>
      <w:numFmt w:val="bullet"/>
      <w:lvlText w:val=""/>
      <w:lvlJc w:val="left"/>
      <w:pPr>
        <w:tabs>
          <w:tab w:val="num" w:pos="0"/>
        </w:tabs>
        <w:ind w:left="720" w:hanging="360"/>
      </w:pPr>
      <w:rPr>
        <w:rFonts w:ascii="Wingdings 2" w:hAnsi="Wingdings 2" w:hint="default"/>
      </w:rPr>
    </w:lvl>
    <w:lvl w:ilvl="1" w:tplc="B4F6F41C">
      <w:start w:val="1"/>
      <w:numFmt w:val="bullet"/>
      <w:lvlText w:val=""/>
      <w:lvlJc w:val="left"/>
      <w:pPr>
        <w:tabs>
          <w:tab w:val="num" w:pos="1080"/>
        </w:tabs>
        <w:ind w:left="1800" w:hanging="360"/>
      </w:pPr>
      <w:rPr>
        <w:rFonts w:ascii="Wingdings 2" w:hAnsi="Wingdings 2"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1AEE5E96"/>
    <w:multiLevelType w:val="hybridMultilevel"/>
    <w:tmpl w:val="BE1258E0"/>
    <w:lvl w:ilvl="0" w:tplc="890C184C">
      <w:start w:val="1"/>
      <w:numFmt w:val="bullet"/>
      <w:lvlText w:val=""/>
      <w:lvlJc w:val="left"/>
      <w:pPr>
        <w:tabs>
          <w:tab w:val="num" w:pos="360"/>
        </w:tabs>
        <w:ind w:left="360" w:hanging="360"/>
      </w:pPr>
      <w:rPr>
        <w:rFonts w:ascii="Symbol" w:hAnsi="Symbol" w:hint="default"/>
        <w:sz w:val="24"/>
      </w:rPr>
    </w:lvl>
    <w:lvl w:ilvl="1" w:tplc="890C184C">
      <w:start w:val="1"/>
      <w:numFmt w:val="bullet"/>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B4D7DBA"/>
    <w:multiLevelType w:val="hybridMultilevel"/>
    <w:tmpl w:val="1D4E7D34"/>
    <w:lvl w:ilvl="0" w:tplc="EF624078">
      <w:numFmt w:val="bullet"/>
      <w:lvlText w:val=""/>
      <w:legacy w:legacy="1" w:legacySpace="0" w:legacyIndent="0"/>
      <w:lvlJc w:val="left"/>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BD3120D"/>
    <w:multiLevelType w:val="hybridMultilevel"/>
    <w:tmpl w:val="5DBC6FD4"/>
    <w:lvl w:ilvl="0" w:tplc="B4F6F41C">
      <w:start w:val="1"/>
      <w:numFmt w:val="bullet"/>
      <w:lvlText w:val=""/>
      <w:lvlJc w:val="left"/>
      <w:pPr>
        <w:tabs>
          <w:tab w:val="num" w:pos="0"/>
        </w:tabs>
        <w:ind w:left="720" w:hanging="360"/>
      </w:pPr>
      <w:rPr>
        <w:rFonts w:ascii="Wingdings 2" w:hAnsi="Wingdings 2"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D51690C"/>
    <w:multiLevelType w:val="hybridMultilevel"/>
    <w:tmpl w:val="8DD8092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ED50877"/>
    <w:multiLevelType w:val="hybridMultilevel"/>
    <w:tmpl w:val="D978649C"/>
    <w:lvl w:ilvl="0" w:tplc="2932D44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6A4EF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9CF88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A67E2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FC37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386A5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903A8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32750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0AA00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1FF70493"/>
    <w:multiLevelType w:val="hybridMultilevel"/>
    <w:tmpl w:val="69A2D63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20022881"/>
    <w:multiLevelType w:val="hybridMultilevel"/>
    <w:tmpl w:val="51DE2C4E"/>
    <w:lvl w:ilvl="0" w:tplc="0D0CEEE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105AEA">
      <w:start w:val="1"/>
      <w:numFmt w:val="lowerLetter"/>
      <w:lvlText w:val="%2."/>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70C22E">
      <w:start w:val="1"/>
      <w:numFmt w:val="lowerRoman"/>
      <w:lvlText w:val="%3"/>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C0DCA6">
      <w:start w:val="1"/>
      <w:numFmt w:val="decimal"/>
      <w:lvlText w:val="%4"/>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E49EFA">
      <w:start w:val="1"/>
      <w:numFmt w:val="lowerLetter"/>
      <w:lvlText w:val="%5"/>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401722">
      <w:start w:val="1"/>
      <w:numFmt w:val="lowerRoman"/>
      <w:lvlText w:val="%6"/>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904310">
      <w:start w:val="1"/>
      <w:numFmt w:val="decimal"/>
      <w:lvlText w:val="%7"/>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ACD9F4">
      <w:start w:val="1"/>
      <w:numFmt w:val="lowerLetter"/>
      <w:lvlText w:val="%8"/>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BEFFD6">
      <w:start w:val="1"/>
      <w:numFmt w:val="lowerRoman"/>
      <w:lvlText w:val="%9"/>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204D6ABB"/>
    <w:multiLevelType w:val="hybridMultilevel"/>
    <w:tmpl w:val="C870E59E"/>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1027E97"/>
    <w:multiLevelType w:val="hybridMultilevel"/>
    <w:tmpl w:val="9F6A2482"/>
    <w:lvl w:ilvl="0" w:tplc="04090001">
      <w:start w:val="1"/>
      <w:numFmt w:val="bullet"/>
      <w:lvlText w:val=""/>
      <w:lvlJc w:val="left"/>
      <w:pPr>
        <w:tabs>
          <w:tab w:val="num" w:pos="360"/>
        </w:tabs>
        <w:ind w:left="36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26D73D8"/>
    <w:multiLevelType w:val="hybridMultilevel"/>
    <w:tmpl w:val="0AC6A41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2E71F43"/>
    <w:multiLevelType w:val="hybridMultilevel"/>
    <w:tmpl w:val="F6AA71D8"/>
    <w:lvl w:ilvl="0" w:tplc="E5A2379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0A9F9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CE21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2474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F09A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06072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3C98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E62F7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7A39B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235D582C"/>
    <w:multiLevelType w:val="hybridMultilevel"/>
    <w:tmpl w:val="1490569E"/>
    <w:lvl w:ilvl="0" w:tplc="04090001">
      <w:start w:val="1"/>
      <w:numFmt w:val="bullet"/>
      <w:lvlText w:val=""/>
      <w:lvlJc w:val="left"/>
      <w:pPr>
        <w:tabs>
          <w:tab w:val="num" w:pos="360"/>
        </w:tabs>
        <w:ind w:left="360" w:hanging="360"/>
      </w:pPr>
      <w:rPr>
        <w:rFonts w:ascii="Symbol" w:hAnsi="Symbol" w:hint="default"/>
        <w:sz w:val="24"/>
      </w:rPr>
    </w:lvl>
    <w:lvl w:ilvl="1" w:tplc="E3D04B10">
      <w:start w:val="1"/>
      <w:numFmt w:val="bullet"/>
      <w:lvlText w:val=""/>
      <w:lvlJc w:val="left"/>
      <w:pPr>
        <w:tabs>
          <w:tab w:val="num" w:pos="1296"/>
        </w:tabs>
        <w:ind w:left="1440" w:hanging="360"/>
      </w:pPr>
      <w:rPr>
        <w:rFonts w:ascii="Symbol" w:hAnsi="Symbol"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4493F5C"/>
    <w:multiLevelType w:val="hybridMultilevel"/>
    <w:tmpl w:val="D9286CD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24836886"/>
    <w:multiLevelType w:val="hybridMultilevel"/>
    <w:tmpl w:val="7200DEB0"/>
    <w:lvl w:ilvl="0" w:tplc="B4F6F41C">
      <w:start w:val="1"/>
      <w:numFmt w:val="bullet"/>
      <w:lvlText w:val=""/>
      <w:lvlJc w:val="left"/>
      <w:pPr>
        <w:tabs>
          <w:tab w:val="num" w:pos="0"/>
        </w:tabs>
        <w:ind w:left="72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4E06A49"/>
    <w:multiLevelType w:val="hybridMultilevel"/>
    <w:tmpl w:val="4EBE54E4"/>
    <w:lvl w:ilvl="0" w:tplc="04090001">
      <w:start w:val="1"/>
      <w:numFmt w:val="bullet"/>
      <w:lvlText w:val=""/>
      <w:lvlJc w:val="left"/>
      <w:pPr>
        <w:tabs>
          <w:tab w:val="num" w:pos="360"/>
        </w:tabs>
        <w:ind w:left="360" w:hanging="360"/>
      </w:pPr>
      <w:rPr>
        <w:rFonts w:ascii="Symbol" w:hAnsi="Symbol" w:hint="default"/>
        <w:sz w:val="24"/>
      </w:rPr>
    </w:lvl>
    <w:lvl w:ilvl="1" w:tplc="04090001">
      <w:start w:val="1"/>
      <w:numFmt w:val="bullet"/>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5A011C0"/>
    <w:multiLevelType w:val="hybridMultilevel"/>
    <w:tmpl w:val="29C861AA"/>
    <w:lvl w:ilvl="0" w:tplc="C08C75A8">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6B120AC"/>
    <w:multiLevelType w:val="hybridMultilevel"/>
    <w:tmpl w:val="60D8C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6F008C3"/>
    <w:multiLevelType w:val="hybridMultilevel"/>
    <w:tmpl w:val="C0F4D2CA"/>
    <w:lvl w:ilvl="0" w:tplc="890C184C">
      <w:start w:val="1"/>
      <w:numFmt w:val="bullet"/>
      <w:lvlText w:val=""/>
      <w:lvlJc w:val="left"/>
      <w:pPr>
        <w:tabs>
          <w:tab w:val="num" w:pos="360"/>
        </w:tabs>
        <w:ind w:left="360" w:hanging="360"/>
      </w:pPr>
      <w:rPr>
        <w:rFonts w:ascii="Symbol" w:hAnsi="Symbol" w:hint="default"/>
        <w:sz w:val="24"/>
      </w:rPr>
    </w:lvl>
    <w:lvl w:ilvl="1" w:tplc="890C184C">
      <w:start w:val="1"/>
      <w:numFmt w:val="bullet"/>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72B6948"/>
    <w:multiLevelType w:val="hybridMultilevel"/>
    <w:tmpl w:val="1F9041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80B726D"/>
    <w:multiLevelType w:val="singleLevel"/>
    <w:tmpl w:val="FFFFFFFF"/>
    <w:lvl w:ilvl="0">
      <w:start w:val="1"/>
      <w:numFmt w:val="bullet"/>
      <w:lvlText w:val=""/>
      <w:legacy w:legacy="1" w:legacySpace="0" w:legacyIndent="360"/>
      <w:lvlJc w:val="left"/>
      <w:pPr>
        <w:ind w:left="360" w:hanging="360"/>
      </w:pPr>
      <w:rPr>
        <w:rFonts w:ascii="Symbol" w:hAnsi="Symbol" w:hint="default"/>
        <w:sz w:val="24"/>
      </w:rPr>
    </w:lvl>
  </w:abstractNum>
  <w:abstractNum w:abstractNumId="47" w15:restartNumberingAfterBreak="0">
    <w:nsid w:val="2AD15F17"/>
    <w:multiLevelType w:val="hybridMultilevel"/>
    <w:tmpl w:val="9CEECEA4"/>
    <w:lvl w:ilvl="0" w:tplc="11E4B07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D8F4B6">
      <w:start w:val="1"/>
      <w:numFmt w:val="lowerLetter"/>
      <w:lvlText w:val="%2."/>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78BB26">
      <w:start w:val="1"/>
      <w:numFmt w:val="lowerRoman"/>
      <w:lvlText w:val="%3"/>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CEFE4C">
      <w:start w:val="1"/>
      <w:numFmt w:val="decimal"/>
      <w:lvlText w:val="%4"/>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D077DA">
      <w:start w:val="1"/>
      <w:numFmt w:val="lowerLetter"/>
      <w:lvlText w:val="%5"/>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8299C6">
      <w:start w:val="1"/>
      <w:numFmt w:val="lowerRoman"/>
      <w:lvlText w:val="%6"/>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1E5440">
      <w:start w:val="1"/>
      <w:numFmt w:val="decimal"/>
      <w:lvlText w:val="%7"/>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F60D82">
      <w:start w:val="1"/>
      <w:numFmt w:val="lowerLetter"/>
      <w:lvlText w:val="%8"/>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880AD8">
      <w:start w:val="1"/>
      <w:numFmt w:val="lowerRoman"/>
      <w:lvlText w:val="%9"/>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2BBA4566"/>
    <w:multiLevelType w:val="hybridMultilevel"/>
    <w:tmpl w:val="D3088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DA70ACF"/>
    <w:multiLevelType w:val="hybridMultilevel"/>
    <w:tmpl w:val="9468035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E605B45"/>
    <w:multiLevelType w:val="hybridMultilevel"/>
    <w:tmpl w:val="BCEACD96"/>
    <w:lvl w:ilvl="0" w:tplc="890C184C">
      <w:start w:val="1"/>
      <w:numFmt w:val="bullet"/>
      <w:lvlText w:val=""/>
      <w:lvlJc w:val="left"/>
      <w:pPr>
        <w:tabs>
          <w:tab w:val="num" w:pos="360"/>
        </w:tabs>
        <w:ind w:left="360" w:hanging="360"/>
      </w:pPr>
      <w:rPr>
        <w:rFonts w:ascii="Symbol" w:hAnsi="Symbol" w:hint="default"/>
        <w:sz w:val="24"/>
      </w:rPr>
    </w:lvl>
    <w:lvl w:ilvl="1" w:tplc="890C184C">
      <w:start w:val="1"/>
      <w:numFmt w:val="bullet"/>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EC217D6"/>
    <w:multiLevelType w:val="hybridMultilevel"/>
    <w:tmpl w:val="2DDCD4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1C2145E"/>
    <w:multiLevelType w:val="hybridMultilevel"/>
    <w:tmpl w:val="0CAC7F8A"/>
    <w:lvl w:ilvl="0" w:tplc="B4F6F41C">
      <w:start w:val="1"/>
      <w:numFmt w:val="bullet"/>
      <w:lvlText w:val=""/>
      <w:lvlJc w:val="left"/>
      <w:pPr>
        <w:tabs>
          <w:tab w:val="num" w:pos="0"/>
        </w:tabs>
        <w:ind w:left="720" w:hanging="360"/>
      </w:pPr>
      <w:rPr>
        <w:rFonts w:ascii="Wingdings 2" w:hAnsi="Wingdings 2"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32675C65"/>
    <w:multiLevelType w:val="hybridMultilevel"/>
    <w:tmpl w:val="907C489A"/>
    <w:lvl w:ilvl="0" w:tplc="890C184C">
      <w:start w:val="1"/>
      <w:numFmt w:val="bullet"/>
      <w:lvlText w:val=""/>
      <w:lvlJc w:val="left"/>
      <w:pPr>
        <w:tabs>
          <w:tab w:val="num" w:pos="360"/>
        </w:tabs>
        <w:ind w:left="360" w:hanging="360"/>
      </w:pPr>
      <w:rPr>
        <w:rFonts w:ascii="Symbol" w:hAnsi="Symbol" w:hint="default"/>
        <w:sz w:val="24"/>
      </w:rPr>
    </w:lvl>
    <w:lvl w:ilvl="1" w:tplc="890C184C">
      <w:start w:val="1"/>
      <w:numFmt w:val="bullet"/>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3E7598B"/>
    <w:multiLevelType w:val="hybridMultilevel"/>
    <w:tmpl w:val="F66421AA"/>
    <w:lvl w:ilvl="0" w:tplc="04090001">
      <w:start w:val="1"/>
      <w:numFmt w:val="bullet"/>
      <w:lvlText w:val=""/>
      <w:lvlJc w:val="left"/>
      <w:pPr>
        <w:tabs>
          <w:tab w:val="num" w:pos="360"/>
        </w:tabs>
        <w:ind w:left="360" w:hanging="360"/>
      </w:pPr>
      <w:rPr>
        <w:rFonts w:ascii="Symbol" w:hAnsi="Symbol" w:hint="default"/>
      </w:rPr>
    </w:lvl>
    <w:lvl w:ilvl="1" w:tplc="FFFFFFFF">
      <w:start w:val="1"/>
      <w:numFmt w:val="bullet"/>
      <w:lvlText w:val=""/>
      <w:legacy w:legacy="1" w:legacySpace="0" w:legacyIndent="360"/>
      <w:lvlJc w:val="left"/>
      <w:pPr>
        <w:ind w:left="1440" w:hanging="360"/>
      </w:pPr>
      <w:rPr>
        <w:rFonts w:ascii="Symbol" w:hAnsi="Symbol"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5901540"/>
    <w:multiLevelType w:val="hybridMultilevel"/>
    <w:tmpl w:val="EFECF7CC"/>
    <w:lvl w:ilvl="0" w:tplc="1696DCEC">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6812654"/>
    <w:multiLevelType w:val="hybridMultilevel"/>
    <w:tmpl w:val="1F3A7A58"/>
    <w:lvl w:ilvl="0" w:tplc="890C184C">
      <w:start w:val="1"/>
      <w:numFmt w:val="bullet"/>
      <w:lvlText w:val=""/>
      <w:lvlJc w:val="left"/>
      <w:pPr>
        <w:tabs>
          <w:tab w:val="num" w:pos="360"/>
        </w:tabs>
        <w:ind w:left="360" w:hanging="360"/>
      </w:pPr>
      <w:rPr>
        <w:rFonts w:ascii="Symbol" w:hAnsi="Symbol" w:hint="default"/>
        <w:sz w:val="24"/>
      </w:rPr>
    </w:lvl>
    <w:lvl w:ilvl="1" w:tplc="890C184C">
      <w:start w:val="1"/>
      <w:numFmt w:val="bullet"/>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69E0D53"/>
    <w:multiLevelType w:val="hybridMultilevel"/>
    <w:tmpl w:val="BD0A9DE6"/>
    <w:lvl w:ilvl="0" w:tplc="1958C58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48005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F07A8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BE83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EA71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74039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CA531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4CD61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9E0C4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36BC7D4E"/>
    <w:multiLevelType w:val="hybridMultilevel"/>
    <w:tmpl w:val="50F2E764"/>
    <w:lvl w:ilvl="0" w:tplc="89225DCA">
      <w:start w:val="1"/>
      <w:numFmt w:val="decimal"/>
      <w:lvlText w:val="%1."/>
      <w:lvlJc w:val="left"/>
      <w:pPr>
        <w:ind w:left="1180" w:hanging="360"/>
      </w:pPr>
      <w:rPr>
        <w:rFonts w:hint="default"/>
        <w:w w:val="101"/>
        <w:sz w:val="20"/>
        <w:szCs w:val="20"/>
      </w:rPr>
    </w:lvl>
    <w:lvl w:ilvl="1" w:tplc="11B0E19C">
      <w:numFmt w:val="bullet"/>
      <w:lvlText w:val="•"/>
      <w:lvlJc w:val="left"/>
      <w:pPr>
        <w:ind w:left="1944" w:hanging="360"/>
      </w:pPr>
      <w:rPr>
        <w:rFonts w:hint="default"/>
      </w:rPr>
    </w:lvl>
    <w:lvl w:ilvl="2" w:tplc="B3E4CF2A">
      <w:numFmt w:val="bullet"/>
      <w:lvlText w:val="•"/>
      <w:lvlJc w:val="left"/>
      <w:pPr>
        <w:ind w:left="2708" w:hanging="360"/>
      </w:pPr>
      <w:rPr>
        <w:rFonts w:hint="default"/>
      </w:rPr>
    </w:lvl>
    <w:lvl w:ilvl="3" w:tplc="1EB448C6">
      <w:numFmt w:val="bullet"/>
      <w:lvlText w:val="•"/>
      <w:lvlJc w:val="left"/>
      <w:pPr>
        <w:ind w:left="3472" w:hanging="360"/>
      </w:pPr>
      <w:rPr>
        <w:rFonts w:hint="default"/>
      </w:rPr>
    </w:lvl>
    <w:lvl w:ilvl="4" w:tplc="36FCCAEA">
      <w:numFmt w:val="bullet"/>
      <w:lvlText w:val="•"/>
      <w:lvlJc w:val="left"/>
      <w:pPr>
        <w:ind w:left="4236" w:hanging="360"/>
      </w:pPr>
      <w:rPr>
        <w:rFonts w:hint="default"/>
      </w:rPr>
    </w:lvl>
    <w:lvl w:ilvl="5" w:tplc="05BEBD52">
      <w:numFmt w:val="bullet"/>
      <w:lvlText w:val="•"/>
      <w:lvlJc w:val="left"/>
      <w:pPr>
        <w:ind w:left="5000" w:hanging="360"/>
      </w:pPr>
      <w:rPr>
        <w:rFonts w:hint="default"/>
      </w:rPr>
    </w:lvl>
    <w:lvl w:ilvl="6" w:tplc="746E3186">
      <w:numFmt w:val="bullet"/>
      <w:lvlText w:val="•"/>
      <w:lvlJc w:val="left"/>
      <w:pPr>
        <w:ind w:left="5764" w:hanging="360"/>
      </w:pPr>
      <w:rPr>
        <w:rFonts w:hint="default"/>
      </w:rPr>
    </w:lvl>
    <w:lvl w:ilvl="7" w:tplc="4776E4C0">
      <w:numFmt w:val="bullet"/>
      <w:lvlText w:val="•"/>
      <w:lvlJc w:val="left"/>
      <w:pPr>
        <w:ind w:left="6528" w:hanging="360"/>
      </w:pPr>
      <w:rPr>
        <w:rFonts w:hint="default"/>
      </w:rPr>
    </w:lvl>
    <w:lvl w:ilvl="8" w:tplc="2A126E74">
      <w:numFmt w:val="bullet"/>
      <w:lvlText w:val="•"/>
      <w:lvlJc w:val="left"/>
      <w:pPr>
        <w:ind w:left="7292" w:hanging="360"/>
      </w:pPr>
      <w:rPr>
        <w:rFonts w:hint="default"/>
      </w:rPr>
    </w:lvl>
  </w:abstractNum>
  <w:abstractNum w:abstractNumId="59" w15:restartNumberingAfterBreak="0">
    <w:nsid w:val="36C152CA"/>
    <w:multiLevelType w:val="hybridMultilevel"/>
    <w:tmpl w:val="C6AEB9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704471D"/>
    <w:multiLevelType w:val="hybridMultilevel"/>
    <w:tmpl w:val="54CC81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7114073"/>
    <w:multiLevelType w:val="hybridMultilevel"/>
    <w:tmpl w:val="6C36BDD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87D49F1"/>
    <w:multiLevelType w:val="hybridMultilevel"/>
    <w:tmpl w:val="7624BA54"/>
    <w:lvl w:ilvl="0" w:tplc="C178C6AE">
      <w:start w:val="1"/>
      <w:numFmt w:val="decimal"/>
      <w:lvlText w:val="%1."/>
      <w:lvlJc w:val="left"/>
      <w:pPr>
        <w:ind w:left="450" w:hanging="360"/>
      </w:pPr>
      <w:rPr>
        <w:rFonts w:ascii="Arial" w:eastAsia="Arial" w:hAnsi="Arial" w:cs="Arial" w:hint="default"/>
        <w:b w:val="0"/>
        <w:spacing w:val="0"/>
        <w:w w:val="101"/>
        <w:sz w:val="20"/>
        <w:szCs w:val="20"/>
      </w:rPr>
    </w:lvl>
    <w:lvl w:ilvl="1" w:tplc="A2F637F8">
      <w:start w:val="1"/>
      <w:numFmt w:val="decimal"/>
      <w:lvlText w:val="%2."/>
      <w:lvlJc w:val="left"/>
      <w:pPr>
        <w:ind w:left="450" w:hanging="360"/>
      </w:pPr>
      <w:rPr>
        <w:rFonts w:ascii="Arial" w:eastAsia="Arial" w:hAnsi="Arial" w:cs="Arial" w:hint="default"/>
        <w:spacing w:val="0"/>
        <w:w w:val="101"/>
        <w:sz w:val="20"/>
        <w:szCs w:val="20"/>
      </w:rPr>
    </w:lvl>
    <w:lvl w:ilvl="2" w:tplc="61F0C522">
      <w:numFmt w:val="bullet"/>
      <w:lvlText w:val="•"/>
      <w:lvlJc w:val="left"/>
      <w:pPr>
        <w:ind w:left="1708" w:hanging="360"/>
      </w:pPr>
      <w:rPr>
        <w:rFonts w:hint="default"/>
      </w:rPr>
    </w:lvl>
    <w:lvl w:ilvl="3" w:tplc="3482E7DC">
      <w:numFmt w:val="bullet"/>
      <w:lvlText w:val="•"/>
      <w:lvlJc w:val="left"/>
      <w:pPr>
        <w:ind w:left="2597" w:hanging="360"/>
      </w:pPr>
      <w:rPr>
        <w:rFonts w:hint="default"/>
      </w:rPr>
    </w:lvl>
    <w:lvl w:ilvl="4" w:tplc="9CFC03FE">
      <w:numFmt w:val="bullet"/>
      <w:lvlText w:val="•"/>
      <w:lvlJc w:val="left"/>
      <w:pPr>
        <w:ind w:left="3486" w:hanging="360"/>
      </w:pPr>
      <w:rPr>
        <w:rFonts w:hint="default"/>
      </w:rPr>
    </w:lvl>
    <w:lvl w:ilvl="5" w:tplc="76A07B92">
      <w:numFmt w:val="bullet"/>
      <w:lvlText w:val="•"/>
      <w:lvlJc w:val="left"/>
      <w:pPr>
        <w:ind w:left="4375" w:hanging="360"/>
      </w:pPr>
      <w:rPr>
        <w:rFonts w:hint="default"/>
      </w:rPr>
    </w:lvl>
    <w:lvl w:ilvl="6" w:tplc="0836572A">
      <w:numFmt w:val="bullet"/>
      <w:lvlText w:val="•"/>
      <w:lvlJc w:val="left"/>
      <w:pPr>
        <w:ind w:left="5264" w:hanging="360"/>
      </w:pPr>
      <w:rPr>
        <w:rFonts w:hint="default"/>
      </w:rPr>
    </w:lvl>
    <w:lvl w:ilvl="7" w:tplc="4BC6559A">
      <w:numFmt w:val="bullet"/>
      <w:lvlText w:val="•"/>
      <w:lvlJc w:val="left"/>
      <w:pPr>
        <w:ind w:left="6153" w:hanging="360"/>
      </w:pPr>
      <w:rPr>
        <w:rFonts w:hint="default"/>
      </w:rPr>
    </w:lvl>
    <w:lvl w:ilvl="8" w:tplc="5A32C2AE">
      <w:numFmt w:val="bullet"/>
      <w:lvlText w:val="•"/>
      <w:lvlJc w:val="left"/>
      <w:pPr>
        <w:ind w:left="7042" w:hanging="360"/>
      </w:pPr>
      <w:rPr>
        <w:rFonts w:hint="default"/>
      </w:rPr>
    </w:lvl>
  </w:abstractNum>
  <w:abstractNum w:abstractNumId="63" w15:restartNumberingAfterBreak="0">
    <w:nsid w:val="38E14E81"/>
    <w:multiLevelType w:val="hybridMultilevel"/>
    <w:tmpl w:val="23445BE4"/>
    <w:lvl w:ilvl="0" w:tplc="04090001">
      <w:start w:val="1"/>
      <w:numFmt w:val="bullet"/>
      <w:lvlText w:val=""/>
      <w:lvlJc w:val="left"/>
      <w:pPr>
        <w:tabs>
          <w:tab w:val="num" w:pos="360"/>
        </w:tabs>
        <w:ind w:left="360" w:hanging="360"/>
      </w:pPr>
      <w:rPr>
        <w:rFonts w:ascii="Symbol" w:hAnsi="Symbol" w:hint="default"/>
      </w:rPr>
    </w:lvl>
    <w:lvl w:ilvl="1" w:tplc="04090005">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4" w15:restartNumberingAfterBreak="0">
    <w:nsid w:val="38F835C4"/>
    <w:multiLevelType w:val="hybridMultilevel"/>
    <w:tmpl w:val="AD504072"/>
    <w:lvl w:ilvl="0" w:tplc="AE628C4E">
      <w:start w:val="1"/>
      <w:numFmt w:val="decimal"/>
      <w:lvlText w:val="%1."/>
      <w:lvlJc w:val="left"/>
      <w:pPr>
        <w:ind w:left="7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F844A2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540381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31C7D0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9F4C87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AD405C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A4E4B0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68E870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BF4151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3999583A"/>
    <w:multiLevelType w:val="hybridMultilevel"/>
    <w:tmpl w:val="CE3EB39A"/>
    <w:lvl w:ilvl="0" w:tplc="890C184C">
      <w:start w:val="1"/>
      <w:numFmt w:val="bullet"/>
      <w:lvlText w:val=""/>
      <w:lvlJc w:val="left"/>
      <w:pPr>
        <w:tabs>
          <w:tab w:val="num" w:pos="360"/>
        </w:tabs>
        <w:ind w:left="360" w:hanging="360"/>
      </w:pPr>
      <w:rPr>
        <w:rFonts w:ascii="Symbol" w:hAnsi="Symbol" w:hint="default"/>
        <w:sz w:val="24"/>
      </w:rPr>
    </w:lvl>
    <w:lvl w:ilvl="1" w:tplc="890C184C">
      <w:start w:val="1"/>
      <w:numFmt w:val="bullet"/>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9CD29C7"/>
    <w:multiLevelType w:val="hybridMultilevel"/>
    <w:tmpl w:val="F044F7CE"/>
    <w:lvl w:ilvl="0" w:tplc="890C184C">
      <w:start w:val="1"/>
      <w:numFmt w:val="bullet"/>
      <w:lvlText w:val=""/>
      <w:lvlJc w:val="left"/>
      <w:pPr>
        <w:tabs>
          <w:tab w:val="num" w:pos="360"/>
        </w:tabs>
        <w:ind w:left="360" w:hanging="360"/>
      </w:pPr>
      <w:rPr>
        <w:rFonts w:ascii="Symbol" w:hAnsi="Symbol" w:hint="default"/>
        <w:sz w:val="24"/>
      </w:rPr>
    </w:lvl>
    <w:lvl w:ilvl="1" w:tplc="890C184C">
      <w:start w:val="1"/>
      <w:numFmt w:val="bullet"/>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9F11DB5"/>
    <w:multiLevelType w:val="hybridMultilevel"/>
    <w:tmpl w:val="BC6867E2"/>
    <w:lvl w:ilvl="0" w:tplc="247E7E7A">
      <w:numFmt w:val="bullet"/>
      <w:lvlText w:val=""/>
      <w:legacy w:legacy="1" w:legacySpace="0" w:legacyIndent="0"/>
      <w:lvlJc w:val="left"/>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A976CE4"/>
    <w:multiLevelType w:val="hybridMultilevel"/>
    <w:tmpl w:val="552623F8"/>
    <w:lvl w:ilvl="0" w:tplc="5252767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B6E3A6">
      <w:start w:val="2"/>
      <w:numFmt w:val="lowerLetter"/>
      <w:lvlText w:val="%2."/>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7C6D4E">
      <w:start w:val="1"/>
      <w:numFmt w:val="lowerRoman"/>
      <w:lvlText w:val="%3"/>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285018">
      <w:start w:val="1"/>
      <w:numFmt w:val="decimal"/>
      <w:lvlText w:val="%4"/>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A48732">
      <w:start w:val="1"/>
      <w:numFmt w:val="lowerLetter"/>
      <w:lvlText w:val="%5"/>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6E2DCA">
      <w:start w:val="1"/>
      <w:numFmt w:val="lowerRoman"/>
      <w:lvlText w:val="%6"/>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048594">
      <w:start w:val="1"/>
      <w:numFmt w:val="decimal"/>
      <w:lvlText w:val="%7"/>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3ACABA">
      <w:start w:val="1"/>
      <w:numFmt w:val="lowerLetter"/>
      <w:lvlText w:val="%8"/>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1865A2">
      <w:start w:val="1"/>
      <w:numFmt w:val="lowerRoman"/>
      <w:lvlText w:val="%9"/>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3C8B6737"/>
    <w:multiLevelType w:val="hybridMultilevel"/>
    <w:tmpl w:val="E176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CEC7A3A"/>
    <w:multiLevelType w:val="hybridMultilevel"/>
    <w:tmpl w:val="A3BE277E"/>
    <w:lvl w:ilvl="0" w:tplc="EF624078">
      <w:numFmt w:val="bullet"/>
      <w:lvlText w:val=""/>
      <w:lvlJc w:val="left"/>
      <w:pPr>
        <w:ind w:left="1485" w:hanging="360"/>
      </w:pPr>
      <w:rPr>
        <w:rFonts w:ascii="Symbol" w:hAnsi="Symbol" w:hint="default"/>
        <w:sz w:val="24"/>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71" w15:restartNumberingAfterBreak="0">
    <w:nsid w:val="3D05378B"/>
    <w:multiLevelType w:val="hybridMultilevel"/>
    <w:tmpl w:val="406243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D16319E"/>
    <w:multiLevelType w:val="hybridMultilevel"/>
    <w:tmpl w:val="9104DD4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3" w15:restartNumberingAfterBreak="0">
    <w:nsid w:val="3DC277C6"/>
    <w:multiLevelType w:val="hybridMultilevel"/>
    <w:tmpl w:val="563803E2"/>
    <w:lvl w:ilvl="0" w:tplc="890C184C">
      <w:start w:val="1"/>
      <w:numFmt w:val="bullet"/>
      <w:lvlText w:val=""/>
      <w:lvlJc w:val="left"/>
      <w:pPr>
        <w:tabs>
          <w:tab w:val="num" w:pos="360"/>
        </w:tabs>
        <w:ind w:left="360" w:hanging="360"/>
      </w:pPr>
      <w:rPr>
        <w:rFonts w:ascii="Symbol" w:hAnsi="Symbol" w:hint="default"/>
        <w:sz w:val="24"/>
      </w:rPr>
    </w:lvl>
    <w:lvl w:ilvl="1" w:tplc="890C184C">
      <w:start w:val="1"/>
      <w:numFmt w:val="bullet"/>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DD31627"/>
    <w:multiLevelType w:val="singleLevel"/>
    <w:tmpl w:val="FFFFFFFF"/>
    <w:lvl w:ilvl="0">
      <w:start w:val="1"/>
      <w:numFmt w:val="bullet"/>
      <w:lvlText w:val=""/>
      <w:legacy w:legacy="1" w:legacySpace="0" w:legacyIndent="360"/>
      <w:lvlJc w:val="left"/>
      <w:pPr>
        <w:ind w:left="360" w:hanging="360"/>
      </w:pPr>
      <w:rPr>
        <w:rFonts w:ascii="Symbol" w:hAnsi="Symbol" w:hint="default"/>
        <w:sz w:val="24"/>
      </w:rPr>
    </w:lvl>
  </w:abstractNum>
  <w:abstractNum w:abstractNumId="75" w15:restartNumberingAfterBreak="0">
    <w:nsid w:val="3E41071E"/>
    <w:multiLevelType w:val="hybridMultilevel"/>
    <w:tmpl w:val="8F46D7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E7D10FD"/>
    <w:multiLevelType w:val="hybridMultilevel"/>
    <w:tmpl w:val="D16E134A"/>
    <w:lvl w:ilvl="0" w:tplc="890C184C">
      <w:start w:val="1"/>
      <w:numFmt w:val="bullet"/>
      <w:lvlText w:val=""/>
      <w:lvlJc w:val="left"/>
      <w:pPr>
        <w:tabs>
          <w:tab w:val="num" w:pos="360"/>
        </w:tabs>
        <w:ind w:left="360" w:hanging="360"/>
      </w:pPr>
      <w:rPr>
        <w:rFonts w:ascii="Symbol" w:hAnsi="Symbol" w:hint="default"/>
        <w:sz w:val="24"/>
      </w:rPr>
    </w:lvl>
    <w:lvl w:ilvl="1" w:tplc="890C184C">
      <w:start w:val="1"/>
      <w:numFmt w:val="bullet"/>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EA86A0A"/>
    <w:multiLevelType w:val="hybridMultilevel"/>
    <w:tmpl w:val="9912CB3A"/>
    <w:lvl w:ilvl="0" w:tplc="890C184C">
      <w:start w:val="1"/>
      <w:numFmt w:val="bullet"/>
      <w:lvlText w:val=""/>
      <w:lvlJc w:val="left"/>
      <w:pPr>
        <w:tabs>
          <w:tab w:val="num" w:pos="360"/>
        </w:tabs>
        <w:ind w:left="360" w:hanging="360"/>
      </w:pPr>
      <w:rPr>
        <w:rFonts w:ascii="Symbol" w:hAnsi="Symbol" w:hint="default"/>
        <w:sz w:val="24"/>
      </w:rPr>
    </w:lvl>
    <w:lvl w:ilvl="1" w:tplc="890C184C">
      <w:start w:val="1"/>
      <w:numFmt w:val="bullet"/>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F2D559C"/>
    <w:multiLevelType w:val="hybridMultilevel"/>
    <w:tmpl w:val="197863C4"/>
    <w:lvl w:ilvl="0" w:tplc="890C184C">
      <w:start w:val="1"/>
      <w:numFmt w:val="bullet"/>
      <w:lvlText w:val=""/>
      <w:lvlJc w:val="left"/>
      <w:pPr>
        <w:tabs>
          <w:tab w:val="num" w:pos="360"/>
        </w:tabs>
        <w:ind w:left="360" w:hanging="360"/>
      </w:pPr>
      <w:rPr>
        <w:rFonts w:ascii="Symbol" w:hAnsi="Symbol" w:hint="default"/>
        <w:sz w:val="24"/>
      </w:rPr>
    </w:lvl>
    <w:lvl w:ilvl="1" w:tplc="890C184C">
      <w:start w:val="1"/>
      <w:numFmt w:val="bullet"/>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FD34257"/>
    <w:multiLevelType w:val="hybridMultilevel"/>
    <w:tmpl w:val="9A66AC22"/>
    <w:lvl w:ilvl="0" w:tplc="2C2848CE">
      <w:start w:val="1"/>
      <w:numFmt w:val="decimal"/>
      <w:lvlText w:val="%1."/>
      <w:lvlJc w:val="left"/>
      <w:pPr>
        <w:ind w:left="1080" w:hanging="360"/>
      </w:pPr>
      <w:rPr>
        <w:rFonts w:ascii="Calibri" w:hAnsi="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40DE41DA"/>
    <w:multiLevelType w:val="hybridMultilevel"/>
    <w:tmpl w:val="FB128EC6"/>
    <w:lvl w:ilvl="0" w:tplc="890C184C">
      <w:start w:val="1"/>
      <w:numFmt w:val="bullet"/>
      <w:lvlText w:val=""/>
      <w:lvlJc w:val="left"/>
      <w:pPr>
        <w:tabs>
          <w:tab w:val="num" w:pos="360"/>
        </w:tabs>
        <w:ind w:left="360" w:hanging="360"/>
      </w:pPr>
      <w:rPr>
        <w:rFonts w:ascii="Symbol" w:hAnsi="Symbol" w:hint="default"/>
        <w:sz w:val="24"/>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1" w15:restartNumberingAfterBreak="0">
    <w:nsid w:val="427A0551"/>
    <w:multiLevelType w:val="hybridMultilevel"/>
    <w:tmpl w:val="67D4C1D0"/>
    <w:lvl w:ilvl="0" w:tplc="FFFFFFFF">
      <w:start w:val="1"/>
      <w:numFmt w:val="bullet"/>
      <w:lvlText w:val=""/>
      <w:legacy w:legacy="1" w:legacySpace="360" w:legacyIndent="360"/>
      <w:lvlJc w:val="left"/>
      <w:pPr>
        <w:ind w:left="360" w:hanging="360"/>
      </w:pPr>
      <w:rPr>
        <w:rFonts w:ascii="Symbol" w:hAnsi="Symbol" w:hint="default"/>
        <w:sz w:val="24"/>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2" w15:restartNumberingAfterBreak="0">
    <w:nsid w:val="434A2728"/>
    <w:multiLevelType w:val="hybridMultilevel"/>
    <w:tmpl w:val="214E0D18"/>
    <w:lvl w:ilvl="0" w:tplc="13621CE0">
      <w:start w:val="3"/>
      <w:numFmt w:val="lowerLetter"/>
      <w:lvlText w:val="%1."/>
      <w:lvlJc w:val="left"/>
      <w:pPr>
        <w:ind w:left="1831" w:hanging="360"/>
      </w:pPr>
      <w:rPr>
        <w:rFonts w:hint="default"/>
      </w:rPr>
    </w:lvl>
    <w:lvl w:ilvl="1" w:tplc="04090019" w:tentative="1">
      <w:start w:val="1"/>
      <w:numFmt w:val="lowerLetter"/>
      <w:lvlText w:val="%2."/>
      <w:lvlJc w:val="left"/>
      <w:pPr>
        <w:ind w:left="2551" w:hanging="360"/>
      </w:pPr>
    </w:lvl>
    <w:lvl w:ilvl="2" w:tplc="0409001B" w:tentative="1">
      <w:start w:val="1"/>
      <w:numFmt w:val="lowerRoman"/>
      <w:lvlText w:val="%3."/>
      <w:lvlJc w:val="right"/>
      <w:pPr>
        <w:ind w:left="3271" w:hanging="180"/>
      </w:pPr>
    </w:lvl>
    <w:lvl w:ilvl="3" w:tplc="0409000F" w:tentative="1">
      <w:start w:val="1"/>
      <w:numFmt w:val="decimal"/>
      <w:lvlText w:val="%4."/>
      <w:lvlJc w:val="left"/>
      <w:pPr>
        <w:ind w:left="3991" w:hanging="360"/>
      </w:pPr>
    </w:lvl>
    <w:lvl w:ilvl="4" w:tplc="04090019" w:tentative="1">
      <w:start w:val="1"/>
      <w:numFmt w:val="lowerLetter"/>
      <w:lvlText w:val="%5."/>
      <w:lvlJc w:val="left"/>
      <w:pPr>
        <w:ind w:left="4711" w:hanging="360"/>
      </w:pPr>
    </w:lvl>
    <w:lvl w:ilvl="5" w:tplc="0409001B" w:tentative="1">
      <w:start w:val="1"/>
      <w:numFmt w:val="lowerRoman"/>
      <w:lvlText w:val="%6."/>
      <w:lvlJc w:val="right"/>
      <w:pPr>
        <w:ind w:left="5431" w:hanging="180"/>
      </w:pPr>
    </w:lvl>
    <w:lvl w:ilvl="6" w:tplc="0409000F" w:tentative="1">
      <w:start w:val="1"/>
      <w:numFmt w:val="decimal"/>
      <w:lvlText w:val="%7."/>
      <w:lvlJc w:val="left"/>
      <w:pPr>
        <w:ind w:left="6151" w:hanging="360"/>
      </w:pPr>
    </w:lvl>
    <w:lvl w:ilvl="7" w:tplc="04090019" w:tentative="1">
      <w:start w:val="1"/>
      <w:numFmt w:val="lowerLetter"/>
      <w:lvlText w:val="%8."/>
      <w:lvlJc w:val="left"/>
      <w:pPr>
        <w:ind w:left="6871" w:hanging="360"/>
      </w:pPr>
    </w:lvl>
    <w:lvl w:ilvl="8" w:tplc="0409001B" w:tentative="1">
      <w:start w:val="1"/>
      <w:numFmt w:val="lowerRoman"/>
      <w:lvlText w:val="%9."/>
      <w:lvlJc w:val="right"/>
      <w:pPr>
        <w:ind w:left="7591" w:hanging="180"/>
      </w:pPr>
    </w:lvl>
  </w:abstractNum>
  <w:abstractNum w:abstractNumId="83" w15:restartNumberingAfterBreak="0">
    <w:nsid w:val="435F5FDF"/>
    <w:multiLevelType w:val="hybridMultilevel"/>
    <w:tmpl w:val="82BAA35C"/>
    <w:lvl w:ilvl="0" w:tplc="B4F6F41C">
      <w:start w:val="1"/>
      <w:numFmt w:val="bullet"/>
      <w:lvlText w:val=""/>
      <w:lvlJc w:val="left"/>
      <w:pPr>
        <w:tabs>
          <w:tab w:val="num" w:pos="0"/>
        </w:tabs>
        <w:ind w:left="72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487305A"/>
    <w:multiLevelType w:val="hybridMultilevel"/>
    <w:tmpl w:val="6322988C"/>
    <w:lvl w:ilvl="0" w:tplc="EF624078">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45FE7517"/>
    <w:multiLevelType w:val="hybridMultilevel"/>
    <w:tmpl w:val="8F089F7A"/>
    <w:lvl w:ilvl="0" w:tplc="890C184C">
      <w:start w:val="1"/>
      <w:numFmt w:val="bullet"/>
      <w:lvlText w:val=""/>
      <w:lvlJc w:val="left"/>
      <w:pPr>
        <w:tabs>
          <w:tab w:val="num" w:pos="360"/>
        </w:tabs>
        <w:ind w:left="360" w:hanging="360"/>
      </w:pPr>
      <w:rPr>
        <w:rFonts w:ascii="Symbol" w:hAnsi="Symbol" w:hint="default"/>
        <w:sz w:val="24"/>
      </w:rPr>
    </w:lvl>
    <w:lvl w:ilvl="1" w:tplc="890C184C">
      <w:start w:val="1"/>
      <w:numFmt w:val="bullet"/>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6347F8C"/>
    <w:multiLevelType w:val="hybridMultilevel"/>
    <w:tmpl w:val="F0EAF1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82E4458"/>
    <w:multiLevelType w:val="hybridMultilevel"/>
    <w:tmpl w:val="14D459C4"/>
    <w:lvl w:ilvl="0" w:tplc="4100308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14AB12">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12DF56">
      <w:start w:val="1"/>
      <w:numFmt w:val="lowerLetter"/>
      <w:lvlRestart w:val="0"/>
      <w:lvlText w:val="%3."/>
      <w:lvlJc w:val="left"/>
      <w:pPr>
        <w:ind w:left="1081"/>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3" w:tplc="5B34358C">
      <w:start w:val="1"/>
      <w:numFmt w:val="decimal"/>
      <w:lvlText w:val="%4"/>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F2CFFC">
      <w:start w:val="1"/>
      <w:numFmt w:val="lowerLetter"/>
      <w:lvlText w:val="%5"/>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425604">
      <w:start w:val="1"/>
      <w:numFmt w:val="lowerRoman"/>
      <w:lvlText w:val="%6"/>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BAF2F4">
      <w:start w:val="1"/>
      <w:numFmt w:val="decimal"/>
      <w:lvlText w:val="%7"/>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4A3C36">
      <w:start w:val="1"/>
      <w:numFmt w:val="lowerLetter"/>
      <w:lvlText w:val="%8"/>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B0F9C2">
      <w:start w:val="1"/>
      <w:numFmt w:val="lowerRoman"/>
      <w:lvlText w:val="%9"/>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48616D2A"/>
    <w:multiLevelType w:val="hybridMultilevel"/>
    <w:tmpl w:val="7934562A"/>
    <w:lvl w:ilvl="0" w:tplc="FFFFFFFF">
      <w:start w:val="1"/>
      <w:numFmt w:val="bullet"/>
      <w:lvlText w:val=""/>
      <w:legacy w:legacy="1" w:legacySpace="360" w:legacyIndent="360"/>
      <w:lvlJc w:val="left"/>
      <w:pPr>
        <w:ind w:left="360" w:hanging="360"/>
      </w:pPr>
      <w:rPr>
        <w:rFonts w:ascii="Symbol" w:hAnsi="Symbol" w:hint="default"/>
        <w:sz w:val="24"/>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9" w15:restartNumberingAfterBreak="0">
    <w:nsid w:val="4AC1243A"/>
    <w:multiLevelType w:val="hybridMultilevel"/>
    <w:tmpl w:val="40962722"/>
    <w:lvl w:ilvl="0" w:tplc="890C184C">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0" w15:restartNumberingAfterBreak="0">
    <w:nsid w:val="4AE33DD7"/>
    <w:multiLevelType w:val="hybridMultilevel"/>
    <w:tmpl w:val="1B3ACD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4B7C1FA3"/>
    <w:multiLevelType w:val="hybridMultilevel"/>
    <w:tmpl w:val="146E2B8E"/>
    <w:lvl w:ilvl="0" w:tplc="4FC6CAA0">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B955756"/>
    <w:multiLevelType w:val="hybridMultilevel"/>
    <w:tmpl w:val="8BB2B9B8"/>
    <w:lvl w:ilvl="0" w:tplc="04090005">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4BA838A1"/>
    <w:multiLevelType w:val="hybridMultilevel"/>
    <w:tmpl w:val="36548A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2097594"/>
    <w:multiLevelType w:val="hybridMultilevel"/>
    <w:tmpl w:val="59A45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34836C2"/>
    <w:multiLevelType w:val="singleLevel"/>
    <w:tmpl w:val="FFFFFFFF"/>
    <w:lvl w:ilvl="0">
      <w:start w:val="1"/>
      <w:numFmt w:val="bullet"/>
      <w:lvlText w:val=""/>
      <w:legacy w:legacy="1" w:legacySpace="0" w:legacyIndent="360"/>
      <w:lvlJc w:val="left"/>
      <w:pPr>
        <w:ind w:left="360" w:hanging="360"/>
      </w:pPr>
      <w:rPr>
        <w:rFonts w:ascii="Symbol" w:hAnsi="Symbol" w:hint="default"/>
        <w:sz w:val="24"/>
      </w:rPr>
    </w:lvl>
  </w:abstractNum>
  <w:abstractNum w:abstractNumId="96" w15:restartNumberingAfterBreak="0">
    <w:nsid w:val="568C0F4D"/>
    <w:multiLevelType w:val="hybridMultilevel"/>
    <w:tmpl w:val="810416B2"/>
    <w:lvl w:ilvl="0" w:tplc="890C184C">
      <w:start w:val="1"/>
      <w:numFmt w:val="bullet"/>
      <w:lvlText w:val=""/>
      <w:lvlJc w:val="left"/>
      <w:pPr>
        <w:tabs>
          <w:tab w:val="num" w:pos="360"/>
        </w:tabs>
        <w:ind w:left="360" w:hanging="360"/>
      </w:pPr>
      <w:rPr>
        <w:rFonts w:ascii="Symbol" w:hAnsi="Symbol" w:hint="default"/>
        <w:sz w:val="24"/>
      </w:rPr>
    </w:lvl>
    <w:lvl w:ilvl="1" w:tplc="890C184C">
      <w:start w:val="1"/>
      <w:numFmt w:val="bullet"/>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82E17CC"/>
    <w:multiLevelType w:val="hybridMultilevel"/>
    <w:tmpl w:val="7B7A825A"/>
    <w:lvl w:ilvl="0" w:tplc="B4F6F41C">
      <w:start w:val="1"/>
      <w:numFmt w:val="bullet"/>
      <w:lvlText w:val=""/>
      <w:lvlJc w:val="left"/>
      <w:pPr>
        <w:tabs>
          <w:tab w:val="num" w:pos="0"/>
        </w:tabs>
        <w:ind w:left="720" w:hanging="360"/>
      </w:pPr>
      <w:rPr>
        <w:rFonts w:ascii="Wingdings 2" w:hAnsi="Wingdings 2" w:hint="default"/>
      </w:rPr>
    </w:lvl>
    <w:lvl w:ilvl="1" w:tplc="FFFFFFFF">
      <w:start w:val="1"/>
      <w:numFmt w:val="bullet"/>
      <w:lvlText w:val=""/>
      <w:legacy w:legacy="1" w:legacySpace="0" w:legacyIndent="360"/>
      <w:lvlJc w:val="left"/>
      <w:pPr>
        <w:ind w:left="1800" w:hanging="360"/>
      </w:pPr>
      <w:rPr>
        <w:rFonts w:ascii="Symbol" w:hAnsi="Symbol" w:hint="default"/>
        <w:sz w:val="24"/>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8" w15:restartNumberingAfterBreak="0">
    <w:nsid w:val="58502AC1"/>
    <w:multiLevelType w:val="hybridMultilevel"/>
    <w:tmpl w:val="DEC4B67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86E37B8"/>
    <w:multiLevelType w:val="hybridMultilevel"/>
    <w:tmpl w:val="1710FF2C"/>
    <w:lvl w:ilvl="0" w:tplc="EF624078">
      <w:numFmt w:val="bullet"/>
      <w:lvlText w:val=""/>
      <w:lvlJc w:val="left"/>
      <w:pPr>
        <w:ind w:left="144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15:restartNumberingAfterBreak="0">
    <w:nsid w:val="58A863E8"/>
    <w:multiLevelType w:val="hybridMultilevel"/>
    <w:tmpl w:val="D05CD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9C931CD"/>
    <w:multiLevelType w:val="hybridMultilevel"/>
    <w:tmpl w:val="8E4A3D30"/>
    <w:lvl w:ilvl="0" w:tplc="890C184C">
      <w:start w:val="1"/>
      <w:numFmt w:val="bullet"/>
      <w:lvlText w:val=""/>
      <w:lvlJc w:val="left"/>
      <w:pPr>
        <w:tabs>
          <w:tab w:val="num" w:pos="360"/>
        </w:tabs>
        <w:ind w:left="360" w:hanging="360"/>
      </w:pPr>
      <w:rPr>
        <w:rFonts w:ascii="Symbol" w:hAnsi="Symbol" w:hint="default"/>
        <w:sz w:val="24"/>
      </w:rPr>
    </w:lvl>
    <w:lvl w:ilvl="1" w:tplc="890C184C">
      <w:start w:val="1"/>
      <w:numFmt w:val="bullet"/>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B547997"/>
    <w:multiLevelType w:val="hybridMultilevel"/>
    <w:tmpl w:val="B95C8D06"/>
    <w:lvl w:ilvl="0" w:tplc="890C184C">
      <w:start w:val="1"/>
      <w:numFmt w:val="bullet"/>
      <w:lvlText w:val=""/>
      <w:lvlJc w:val="left"/>
      <w:pPr>
        <w:tabs>
          <w:tab w:val="num" w:pos="360"/>
        </w:tabs>
        <w:ind w:left="360" w:hanging="360"/>
      </w:pPr>
      <w:rPr>
        <w:rFonts w:ascii="Symbol" w:hAnsi="Symbol" w:hint="default"/>
        <w:sz w:val="24"/>
      </w:rPr>
    </w:lvl>
    <w:lvl w:ilvl="1" w:tplc="890C184C">
      <w:start w:val="1"/>
      <w:numFmt w:val="bullet"/>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C7A0CDA"/>
    <w:multiLevelType w:val="hybridMultilevel"/>
    <w:tmpl w:val="7D86E4D8"/>
    <w:lvl w:ilvl="0" w:tplc="890C184C">
      <w:start w:val="1"/>
      <w:numFmt w:val="bullet"/>
      <w:lvlText w:val=""/>
      <w:lvlJc w:val="left"/>
      <w:pPr>
        <w:tabs>
          <w:tab w:val="num" w:pos="360"/>
        </w:tabs>
        <w:ind w:left="360" w:hanging="360"/>
      </w:pPr>
      <w:rPr>
        <w:rFonts w:ascii="Symbol" w:hAnsi="Symbol" w:hint="default"/>
        <w:sz w:val="24"/>
      </w:rPr>
    </w:lvl>
    <w:lvl w:ilvl="1" w:tplc="890C184C">
      <w:start w:val="1"/>
      <w:numFmt w:val="bullet"/>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D460E5B"/>
    <w:multiLevelType w:val="hybridMultilevel"/>
    <w:tmpl w:val="F0E646A6"/>
    <w:lvl w:ilvl="0" w:tplc="890C184C">
      <w:start w:val="1"/>
      <w:numFmt w:val="bullet"/>
      <w:lvlText w:val=""/>
      <w:lvlJc w:val="left"/>
      <w:pPr>
        <w:tabs>
          <w:tab w:val="num" w:pos="360"/>
        </w:tabs>
        <w:ind w:left="360" w:hanging="360"/>
      </w:pPr>
      <w:rPr>
        <w:rFonts w:ascii="Symbol" w:hAnsi="Symbol" w:hint="default"/>
        <w:sz w:val="24"/>
      </w:rPr>
    </w:lvl>
    <w:lvl w:ilvl="1" w:tplc="890C184C">
      <w:start w:val="1"/>
      <w:numFmt w:val="bullet"/>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D694578"/>
    <w:multiLevelType w:val="hybridMultilevel"/>
    <w:tmpl w:val="F168A27C"/>
    <w:lvl w:ilvl="0" w:tplc="FFFFFFFF">
      <w:start w:val="1"/>
      <w:numFmt w:val="bullet"/>
      <w:lvlText w:val=""/>
      <w:legacy w:legacy="1" w:legacySpace="0" w:legacyIndent="360"/>
      <w:lvlJc w:val="left"/>
      <w:pPr>
        <w:ind w:left="360" w:hanging="360"/>
      </w:pPr>
      <w:rPr>
        <w:rFonts w:ascii="Symbol" w:hAnsi="Symbol" w:hint="default"/>
        <w:sz w:val="24"/>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5E6D41B0"/>
    <w:multiLevelType w:val="hybridMultilevel"/>
    <w:tmpl w:val="7442AC30"/>
    <w:lvl w:ilvl="0" w:tplc="B4F6F41C">
      <w:start w:val="1"/>
      <w:numFmt w:val="bullet"/>
      <w:lvlText w:val=""/>
      <w:lvlJc w:val="left"/>
      <w:pPr>
        <w:tabs>
          <w:tab w:val="num" w:pos="0"/>
        </w:tabs>
        <w:ind w:left="72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5E9555C8"/>
    <w:multiLevelType w:val="hybridMultilevel"/>
    <w:tmpl w:val="38301268"/>
    <w:lvl w:ilvl="0" w:tplc="890C184C">
      <w:start w:val="1"/>
      <w:numFmt w:val="bullet"/>
      <w:lvlText w:val=""/>
      <w:lvlJc w:val="left"/>
      <w:pPr>
        <w:tabs>
          <w:tab w:val="num" w:pos="360"/>
        </w:tabs>
        <w:ind w:left="360" w:hanging="360"/>
      </w:pPr>
      <w:rPr>
        <w:rFonts w:ascii="Symbol" w:hAnsi="Symbol" w:hint="default"/>
        <w:sz w:val="24"/>
      </w:rPr>
    </w:lvl>
    <w:lvl w:ilvl="1" w:tplc="890C184C">
      <w:start w:val="1"/>
      <w:numFmt w:val="bullet"/>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EAA690E"/>
    <w:multiLevelType w:val="hybridMultilevel"/>
    <w:tmpl w:val="2A5A0FE2"/>
    <w:lvl w:ilvl="0" w:tplc="B4F6F41C">
      <w:start w:val="1"/>
      <w:numFmt w:val="bullet"/>
      <w:lvlText w:val=""/>
      <w:lvlJc w:val="left"/>
      <w:pPr>
        <w:tabs>
          <w:tab w:val="num" w:pos="0"/>
        </w:tabs>
        <w:ind w:left="720" w:hanging="360"/>
      </w:pPr>
      <w:rPr>
        <w:rFonts w:ascii="Wingdings 2" w:hAnsi="Wingdings 2" w:hint="default"/>
      </w:rPr>
    </w:lvl>
    <w:lvl w:ilvl="1" w:tplc="FFFFFFFF">
      <w:start w:val="1"/>
      <w:numFmt w:val="bullet"/>
      <w:lvlText w:val=""/>
      <w:legacy w:legacy="1" w:legacySpace="360" w:legacyIndent="360"/>
      <w:lvlJc w:val="left"/>
      <w:pPr>
        <w:ind w:left="1440" w:hanging="360"/>
      </w:pPr>
      <w:rPr>
        <w:rFonts w:ascii="Symbol" w:hAnsi="Symbol"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5EEC51E6"/>
    <w:multiLevelType w:val="hybridMultilevel"/>
    <w:tmpl w:val="6278FA32"/>
    <w:lvl w:ilvl="0" w:tplc="2C2848CE">
      <w:start w:val="1"/>
      <w:numFmt w:val="decimal"/>
      <w:lvlText w:val="%1."/>
      <w:lvlJc w:val="left"/>
      <w:pPr>
        <w:ind w:left="360" w:hanging="360"/>
      </w:pPr>
      <w:rPr>
        <w:rFonts w:ascii="Calibri" w:hAnsi="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5FBC79EA"/>
    <w:multiLevelType w:val="hybridMultilevel"/>
    <w:tmpl w:val="9A7CFAE6"/>
    <w:lvl w:ilvl="0" w:tplc="EF624078">
      <w:numFmt w:val="bullet"/>
      <w:lvlText w:val=""/>
      <w:legacy w:legacy="1" w:legacySpace="0" w:legacyIndent="0"/>
      <w:lvlJc w:val="left"/>
      <w:rPr>
        <w:rFonts w:ascii="Wingdings" w:hAnsi="Wingdings" w:hint="default"/>
        <w:sz w:val="24"/>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1" w15:restartNumberingAfterBreak="0">
    <w:nsid w:val="60155A14"/>
    <w:multiLevelType w:val="hybridMultilevel"/>
    <w:tmpl w:val="0F52FF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37F5E0E"/>
    <w:multiLevelType w:val="hybridMultilevel"/>
    <w:tmpl w:val="EE90CF04"/>
    <w:lvl w:ilvl="0" w:tplc="EF624078">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38231CF"/>
    <w:multiLevelType w:val="hybridMultilevel"/>
    <w:tmpl w:val="57E43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42F2D8D"/>
    <w:multiLevelType w:val="hybridMultilevel"/>
    <w:tmpl w:val="8150747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15:restartNumberingAfterBreak="0">
    <w:nsid w:val="64376AD6"/>
    <w:multiLevelType w:val="hybridMultilevel"/>
    <w:tmpl w:val="D5EC5B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4C365DF"/>
    <w:multiLevelType w:val="hybridMultilevel"/>
    <w:tmpl w:val="C5002A20"/>
    <w:lvl w:ilvl="0" w:tplc="890C184C">
      <w:start w:val="1"/>
      <w:numFmt w:val="bullet"/>
      <w:lvlText w:val=""/>
      <w:lvlJc w:val="left"/>
      <w:pPr>
        <w:tabs>
          <w:tab w:val="num" w:pos="360"/>
        </w:tabs>
        <w:ind w:left="360" w:hanging="360"/>
      </w:pPr>
      <w:rPr>
        <w:rFonts w:ascii="Symbol" w:hAnsi="Symbol" w:hint="default"/>
        <w:sz w:val="24"/>
      </w:rPr>
    </w:lvl>
    <w:lvl w:ilvl="1" w:tplc="890C184C">
      <w:start w:val="1"/>
      <w:numFmt w:val="bullet"/>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74A4FA1"/>
    <w:multiLevelType w:val="hybridMultilevel"/>
    <w:tmpl w:val="151C4D2E"/>
    <w:lvl w:ilvl="0" w:tplc="890C184C">
      <w:start w:val="1"/>
      <w:numFmt w:val="bullet"/>
      <w:lvlText w:val=""/>
      <w:lvlJc w:val="left"/>
      <w:pPr>
        <w:tabs>
          <w:tab w:val="num" w:pos="360"/>
        </w:tabs>
        <w:ind w:left="360" w:hanging="360"/>
      </w:pPr>
      <w:rPr>
        <w:rFonts w:ascii="Symbol" w:hAnsi="Symbol" w:hint="default"/>
        <w:sz w:val="24"/>
      </w:rPr>
    </w:lvl>
    <w:lvl w:ilvl="1" w:tplc="890C184C">
      <w:start w:val="1"/>
      <w:numFmt w:val="bullet"/>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7A26C45"/>
    <w:multiLevelType w:val="hybridMultilevel"/>
    <w:tmpl w:val="E1D693EA"/>
    <w:lvl w:ilvl="0" w:tplc="890C184C">
      <w:start w:val="1"/>
      <w:numFmt w:val="bullet"/>
      <w:lvlText w:val=""/>
      <w:lvlJc w:val="left"/>
      <w:pPr>
        <w:tabs>
          <w:tab w:val="num" w:pos="360"/>
        </w:tabs>
        <w:ind w:left="360" w:hanging="360"/>
      </w:pPr>
      <w:rPr>
        <w:rFonts w:ascii="Symbol" w:hAnsi="Symbol" w:hint="default"/>
        <w:sz w:val="24"/>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9" w15:restartNumberingAfterBreak="0">
    <w:nsid w:val="689C0243"/>
    <w:multiLevelType w:val="hybridMultilevel"/>
    <w:tmpl w:val="DB061806"/>
    <w:lvl w:ilvl="0" w:tplc="B4F6F41C">
      <w:start w:val="1"/>
      <w:numFmt w:val="bullet"/>
      <w:lvlText w:val=""/>
      <w:lvlJc w:val="left"/>
      <w:pPr>
        <w:tabs>
          <w:tab w:val="num" w:pos="0"/>
        </w:tabs>
        <w:ind w:left="72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68B07012"/>
    <w:multiLevelType w:val="hybridMultilevel"/>
    <w:tmpl w:val="49825428"/>
    <w:lvl w:ilvl="0" w:tplc="890C184C">
      <w:start w:val="1"/>
      <w:numFmt w:val="bullet"/>
      <w:lvlText w:val=""/>
      <w:lvlJc w:val="left"/>
      <w:pPr>
        <w:tabs>
          <w:tab w:val="num" w:pos="360"/>
        </w:tabs>
        <w:ind w:left="360" w:hanging="360"/>
      </w:pPr>
      <w:rPr>
        <w:rFonts w:ascii="Symbol" w:hAnsi="Symbol" w:hint="default"/>
        <w:sz w:val="24"/>
      </w:rPr>
    </w:lvl>
    <w:lvl w:ilvl="1" w:tplc="750843EC">
      <w:start w:val="2"/>
      <w:numFmt w:val="bullet"/>
      <w:lvlText w:val=""/>
      <w:lvlJc w:val="left"/>
      <w:pPr>
        <w:tabs>
          <w:tab w:val="num" w:pos="1080"/>
        </w:tabs>
        <w:ind w:left="1080" w:hanging="360"/>
      </w:pPr>
      <w:rPr>
        <w:rFonts w:ascii="Wingdings" w:eastAsia="Times New Roman" w:hAnsi="Wingdings"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1" w15:restartNumberingAfterBreak="0">
    <w:nsid w:val="68FA1E71"/>
    <w:multiLevelType w:val="singleLevel"/>
    <w:tmpl w:val="FFFFFFFF"/>
    <w:lvl w:ilvl="0">
      <w:start w:val="1"/>
      <w:numFmt w:val="bullet"/>
      <w:lvlText w:val=""/>
      <w:legacy w:legacy="1" w:legacySpace="0" w:legacyIndent="360"/>
      <w:lvlJc w:val="left"/>
      <w:pPr>
        <w:ind w:left="432" w:hanging="360"/>
      </w:pPr>
      <w:rPr>
        <w:rFonts w:ascii="Symbol" w:hAnsi="Symbol" w:hint="default"/>
        <w:sz w:val="24"/>
      </w:rPr>
    </w:lvl>
  </w:abstractNum>
  <w:abstractNum w:abstractNumId="122" w15:restartNumberingAfterBreak="0">
    <w:nsid w:val="69941BAD"/>
    <w:multiLevelType w:val="hybridMultilevel"/>
    <w:tmpl w:val="0900C7E6"/>
    <w:lvl w:ilvl="0" w:tplc="890C184C">
      <w:start w:val="1"/>
      <w:numFmt w:val="bullet"/>
      <w:lvlText w:val=""/>
      <w:lvlJc w:val="left"/>
      <w:pPr>
        <w:tabs>
          <w:tab w:val="num" w:pos="360"/>
        </w:tabs>
        <w:ind w:left="360" w:hanging="360"/>
      </w:pPr>
      <w:rPr>
        <w:rFonts w:ascii="Symbol" w:hAnsi="Symbol" w:hint="default"/>
        <w:sz w:val="24"/>
      </w:rPr>
    </w:lvl>
    <w:lvl w:ilvl="1" w:tplc="890C184C">
      <w:start w:val="1"/>
      <w:numFmt w:val="bullet"/>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A9B0ED5"/>
    <w:multiLevelType w:val="hybridMultilevel"/>
    <w:tmpl w:val="D57EF0E8"/>
    <w:lvl w:ilvl="0" w:tplc="1A1E34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15:restartNumberingAfterBreak="0">
    <w:nsid w:val="6AC0209B"/>
    <w:multiLevelType w:val="hybridMultilevel"/>
    <w:tmpl w:val="08D412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BC12978"/>
    <w:multiLevelType w:val="hybridMultilevel"/>
    <w:tmpl w:val="21FE6068"/>
    <w:lvl w:ilvl="0" w:tplc="EF624078">
      <w:numFmt w:val="bullet"/>
      <w:lvlText w:val=""/>
      <w:lvlJc w:val="left"/>
      <w:pPr>
        <w:ind w:left="1185" w:hanging="360"/>
      </w:pPr>
      <w:rPr>
        <w:rFonts w:ascii="Symbol" w:hAnsi="Symbol" w:hint="default"/>
        <w:sz w:val="24"/>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126" w15:restartNumberingAfterBreak="0">
    <w:nsid w:val="6CD207A4"/>
    <w:multiLevelType w:val="hybridMultilevel"/>
    <w:tmpl w:val="C0565E5E"/>
    <w:lvl w:ilvl="0" w:tplc="890C184C">
      <w:start w:val="1"/>
      <w:numFmt w:val="bullet"/>
      <w:lvlText w:val=""/>
      <w:lvlJc w:val="left"/>
      <w:pPr>
        <w:tabs>
          <w:tab w:val="num" w:pos="360"/>
        </w:tabs>
        <w:ind w:left="360" w:hanging="360"/>
      </w:pPr>
      <w:rPr>
        <w:rFonts w:ascii="Symbol" w:hAnsi="Symbol" w:hint="default"/>
        <w:sz w:val="24"/>
      </w:rPr>
    </w:lvl>
    <w:lvl w:ilvl="1" w:tplc="890C184C">
      <w:start w:val="1"/>
      <w:numFmt w:val="bullet"/>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D3A2565"/>
    <w:multiLevelType w:val="hybridMultilevel"/>
    <w:tmpl w:val="76F405A6"/>
    <w:lvl w:ilvl="0" w:tplc="890C184C">
      <w:start w:val="1"/>
      <w:numFmt w:val="bullet"/>
      <w:lvlText w:val=""/>
      <w:lvlJc w:val="left"/>
      <w:pPr>
        <w:tabs>
          <w:tab w:val="num" w:pos="360"/>
        </w:tabs>
        <w:ind w:left="360" w:hanging="360"/>
      </w:pPr>
      <w:rPr>
        <w:rFonts w:ascii="Symbol" w:hAnsi="Symbol" w:hint="default"/>
        <w:sz w:val="24"/>
      </w:rPr>
    </w:lvl>
    <w:lvl w:ilvl="1" w:tplc="890C184C">
      <w:start w:val="1"/>
      <w:numFmt w:val="bullet"/>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EE4764D"/>
    <w:multiLevelType w:val="hybridMultilevel"/>
    <w:tmpl w:val="7270A73E"/>
    <w:lvl w:ilvl="0" w:tplc="B4F6F41C">
      <w:start w:val="1"/>
      <w:numFmt w:val="bullet"/>
      <w:lvlText w:val=""/>
      <w:lvlJc w:val="left"/>
      <w:pPr>
        <w:tabs>
          <w:tab w:val="num" w:pos="0"/>
        </w:tabs>
        <w:ind w:left="720" w:hanging="360"/>
      </w:pPr>
      <w:rPr>
        <w:rFonts w:ascii="Wingdings 2" w:hAnsi="Wingdings 2" w:hint="default"/>
        <w:sz w:val="24"/>
      </w:rPr>
    </w:lvl>
    <w:lvl w:ilvl="1" w:tplc="890C184C">
      <w:start w:val="1"/>
      <w:numFmt w:val="bullet"/>
      <w:lvlText w:val=""/>
      <w:lvlJc w:val="left"/>
      <w:pPr>
        <w:tabs>
          <w:tab w:val="num" w:pos="1800"/>
        </w:tabs>
        <w:ind w:left="1800" w:hanging="360"/>
      </w:pPr>
      <w:rPr>
        <w:rFonts w:ascii="Symbol" w:hAnsi="Symbol" w:hint="default"/>
        <w:sz w:val="24"/>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6F490019"/>
    <w:multiLevelType w:val="hybridMultilevel"/>
    <w:tmpl w:val="E3083D7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0" w15:restartNumberingAfterBreak="0">
    <w:nsid w:val="6F4B510A"/>
    <w:multiLevelType w:val="hybridMultilevel"/>
    <w:tmpl w:val="8AB2532C"/>
    <w:lvl w:ilvl="0" w:tplc="890C184C">
      <w:start w:val="1"/>
      <w:numFmt w:val="bullet"/>
      <w:lvlText w:val=""/>
      <w:lvlJc w:val="left"/>
      <w:pPr>
        <w:tabs>
          <w:tab w:val="num" w:pos="360"/>
        </w:tabs>
        <w:ind w:left="360" w:hanging="360"/>
      </w:pPr>
      <w:rPr>
        <w:rFonts w:ascii="Symbol" w:hAnsi="Symbol" w:hint="default"/>
        <w:sz w:val="24"/>
      </w:rPr>
    </w:lvl>
    <w:lvl w:ilvl="1" w:tplc="890C184C">
      <w:start w:val="1"/>
      <w:numFmt w:val="bullet"/>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0471696"/>
    <w:multiLevelType w:val="hybridMultilevel"/>
    <w:tmpl w:val="761A2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1BF0671"/>
    <w:multiLevelType w:val="hybridMultilevel"/>
    <w:tmpl w:val="9C18AE6A"/>
    <w:lvl w:ilvl="0" w:tplc="FFFFFFFF">
      <w:start w:val="1"/>
      <w:numFmt w:val="bullet"/>
      <w:lvlText w:val=""/>
      <w:legacy w:legacy="1" w:legacySpace="0" w:legacyIndent="360"/>
      <w:lvlJc w:val="left"/>
      <w:pPr>
        <w:ind w:left="36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2893B43"/>
    <w:multiLevelType w:val="hybridMultilevel"/>
    <w:tmpl w:val="82161BAC"/>
    <w:lvl w:ilvl="0" w:tplc="B4F6F41C">
      <w:start w:val="1"/>
      <w:numFmt w:val="bullet"/>
      <w:lvlText w:val=""/>
      <w:lvlJc w:val="left"/>
      <w:pPr>
        <w:tabs>
          <w:tab w:val="num" w:pos="0"/>
        </w:tabs>
        <w:ind w:left="720" w:hanging="360"/>
      </w:pPr>
      <w:rPr>
        <w:rFonts w:ascii="Wingdings 2" w:hAnsi="Wingdings 2"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72C24916"/>
    <w:multiLevelType w:val="hybridMultilevel"/>
    <w:tmpl w:val="3A449B78"/>
    <w:lvl w:ilvl="0" w:tplc="FFFFFFFF">
      <w:start w:val="1"/>
      <w:numFmt w:val="bullet"/>
      <w:lvlText w:val=""/>
      <w:legacy w:legacy="1" w:legacySpace="0" w:legacyIndent="360"/>
      <w:lvlJc w:val="left"/>
      <w:pPr>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74732C43"/>
    <w:multiLevelType w:val="hybridMultilevel"/>
    <w:tmpl w:val="78FE1B90"/>
    <w:lvl w:ilvl="0" w:tplc="890C184C">
      <w:start w:val="1"/>
      <w:numFmt w:val="bullet"/>
      <w:lvlText w:val=""/>
      <w:lvlJc w:val="left"/>
      <w:pPr>
        <w:tabs>
          <w:tab w:val="num" w:pos="360"/>
        </w:tabs>
        <w:ind w:left="360" w:hanging="360"/>
      </w:pPr>
      <w:rPr>
        <w:rFonts w:ascii="Symbol" w:hAnsi="Symbol" w:hint="default"/>
        <w:sz w:val="24"/>
      </w:rPr>
    </w:lvl>
    <w:lvl w:ilvl="1" w:tplc="890C184C">
      <w:start w:val="1"/>
      <w:numFmt w:val="bullet"/>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49A08B0"/>
    <w:multiLevelType w:val="singleLevel"/>
    <w:tmpl w:val="FFFFFFFF"/>
    <w:lvl w:ilvl="0">
      <w:start w:val="1"/>
      <w:numFmt w:val="bullet"/>
      <w:lvlText w:val=""/>
      <w:legacy w:legacy="1" w:legacySpace="0" w:legacyIndent="360"/>
      <w:lvlJc w:val="left"/>
      <w:pPr>
        <w:ind w:left="360" w:hanging="360"/>
      </w:pPr>
      <w:rPr>
        <w:rFonts w:ascii="Symbol" w:hAnsi="Symbol" w:hint="default"/>
        <w:sz w:val="24"/>
      </w:rPr>
    </w:lvl>
  </w:abstractNum>
  <w:abstractNum w:abstractNumId="137" w15:restartNumberingAfterBreak="0">
    <w:nsid w:val="74A6491F"/>
    <w:multiLevelType w:val="hybridMultilevel"/>
    <w:tmpl w:val="F7144354"/>
    <w:lvl w:ilvl="0" w:tplc="890C184C">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8" w15:restartNumberingAfterBreak="0">
    <w:nsid w:val="74C279F7"/>
    <w:multiLevelType w:val="hybridMultilevel"/>
    <w:tmpl w:val="1326E3B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6137CC3"/>
    <w:multiLevelType w:val="hybridMultilevel"/>
    <w:tmpl w:val="199831C8"/>
    <w:lvl w:ilvl="0" w:tplc="890C184C">
      <w:start w:val="1"/>
      <w:numFmt w:val="bullet"/>
      <w:lvlText w:val=""/>
      <w:lvlJc w:val="left"/>
      <w:pPr>
        <w:tabs>
          <w:tab w:val="num" w:pos="360"/>
        </w:tabs>
        <w:ind w:left="360" w:hanging="360"/>
      </w:pPr>
      <w:rPr>
        <w:rFonts w:ascii="Symbol" w:hAnsi="Symbol" w:hint="default"/>
        <w:sz w:val="24"/>
      </w:rPr>
    </w:lvl>
    <w:lvl w:ilvl="1" w:tplc="890C184C">
      <w:start w:val="1"/>
      <w:numFmt w:val="bullet"/>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7000570"/>
    <w:multiLevelType w:val="hybridMultilevel"/>
    <w:tmpl w:val="7114907A"/>
    <w:lvl w:ilvl="0" w:tplc="B4F6F41C">
      <w:start w:val="1"/>
      <w:numFmt w:val="bullet"/>
      <w:lvlText w:val=""/>
      <w:lvlJc w:val="left"/>
      <w:pPr>
        <w:tabs>
          <w:tab w:val="num" w:pos="0"/>
        </w:tabs>
        <w:ind w:left="720" w:hanging="360"/>
      </w:pPr>
      <w:rPr>
        <w:rFonts w:ascii="Wingdings 2" w:hAnsi="Wingdings 2" w:hint="default"/>
        <w:sz w:val="24"/>
      </w:rPr>
    </w:lvl>
    <w:lvl w:ilvl="1" w:tplc="890C184C">
      <w:start w:val="1"/>
      <w:numFmt w:val="bullet"/>
      <w:lvlText w:val=""/>
      <w:lvlJc w:val="left"/>
      <w:pPr>
        <w:tabs>
          <w:tab w:val="num" w:pos="1800"/>
        </w:tabs>
        <w:ind w:left="1800" w:hanging="360"/>
      </w:pPr>
      <w:rPr>
        <w:rFonts w:ascii="Symbol" w:hAnsi="Symbol" w:hint="default"/>
        <w:sz w:val="24"/>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1" w15:restartNumberingAfterBreak="0">
    <w:nsid w:val="77386C29"/>
    <w:multiLevelType w:val="singleLevel"/>
    <w:tmpl w:val="FFFFFFFF"/>
    <w:lvl w:ilvl="0">
      <w:start w:val="1"/>
      <w:numFmt w:val="bullet"/>
      <w:lvlText w:val=""/>
      <w:legacy w:legacy="1" w:legacySpace="0" w:legacyIndent="360"/>
      <w:lvlJc w:val="left"/>
      <w:pPr>
        <w:ind w:left="360" w:hanging="360"/>
      </w:pPr>
      <w:rPr>
        <w:rFonts w:ascii="Symbol" w:hAnsi="Symbol" w:hint="default"/>
        <w:sz w:val="24"/>
      </w:rPr>
    </w:lvl>
  </w:abstractNum>
  <w:abstractNum w:abstractNumId="142" w15:restartNumberingAfterBreak="0">
    <w:nsid w:val="778168D7"/>
    <w:multiLevelType w:val="hybridMultilevel"/>
    <w:tmpl w:val="1266532E"/>
    <w:lvl w:ilvl="0" w:tplc="FFFFFFFF">
      <w:start w:val="1"/>
      <w:numFmt w:val="bullet"/>
      <w:lvlText w:val=""/>
      <w:legacy w:legacy="1" w:legacySpace="0" w:legacyIndent="360"/>
      <w:lvlJc w:val="left"/>
      <w:pPr>
        <w:ind w:left="360" w:hanging="360"/>
      </w:pPr>
      <w:rPr>
        <w:rFonts w:ascii="Symbol" w:hAnsi="Symbol" w:hint="default"/>
        <w:sz w:val="24"/>
      </w:rPr>
    </w:lvl>
    <w:lvl w:ilvl="1" w:tplc="FFFFFFFF">
      <w:start w:val="1"/>
      <w:numFmt w:val="bullet"/>
      <w:lvlText w:val=""/>
      <w:legacy w:legacy="1" w:legacySpace="0" w:legacyIndent="360"/>
      <w:lvlJc w:val="left"/>
      <w:pPr>
        <w:ind w:left="1440" w:hanging="360"/>
      </w:pPr>
      <w:rPr>
        <w:rFonts w:ascii="Symbol" w:hAnsi="Symbol"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78313935"/>
    <w:multiLevelType w:val="hybridMultilevel"/>
    <w:tmpl w:val="C5AA9E50"/>
    <w:lvl w:ilvl="0" w:tplc="890C184C">
      <w:start w:val="1"/>
      <w:numFmt w:val="bullet"/>
      <w:lvlText w:val=""/>
      <w:lvlJc w:val="left"/>
      <w:pPr>
        <w:tabs>
          <w:tab w:val="num" w:pos="360"/>
        </w:tabs>
        <w:ind w:left="360" w:hanging="360"/>
      </w:pPr>
      <w:rPr>
        <w:rFonts w:ascii="Symbol" w:hAnsi="Symbol" w:hint="default"/>
        <w:sz w:val="24"/>
      </w:rPr>
    </w:lvl>
    <w:lvl w:ilvl="1" w:tplc="890C184C">
      <w:start w:val="1"/>
      <w:numFmt w:val="bullet"/>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9366995"/>
    <w:multiLevelType w:val="hybridMultilevel"/>
    <w:tmpl w:val="92007CD6"/>
    <w:lvl w:ilvl="0" w:tplc="890C184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5" w15:restartNumberingAfterBreak="0">
    <w:nsid w:val="79E06109"/>
    <w:multiLevelType w:val="hybridMultilevel"/>
    <w:tmpl w:val="B0BA6F14"/>
    <w:lvl w:ilvl="0" w:tplc="FFFFFFFF">
      <w:start w:val="1"/>
      <w:numFmt w:val="bullet"/>
      <w:lvlText w:val=""/>
      <w:legacy w:legacy="1" w:legacySpace="0" w:legacyIndent="360"/>
      <w:lvlJc w:val="left"/>
      <w:pPr>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7AC52C5A"/>
    <w:multiLevelType w:val="hybridMultilevel"/>
    <w:tmpl w:val="73B419D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7B873512"/>
    <w:multiLevelType w:val="hybridMultilevel"/>
    <w:tmpl w:val="9A146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BA07CD9"/>
    <w:multiLevelType w:val="hybridMultilevel"/>
    <w:tmpl w:val="ADA65DF4"/>
    <w:lvl w:ilvl="0" w:tplc="890C184C">
      <w:start w:val="1"/>
      <w:numFmt w:val="bullet"/>
      <w:lvlText w:val=""/>
      <w:lvlJc w:val="left"/>
      <w:pPr>
        <w:tabs>
          <w:tab w:val="num" w:pos="360"/>
        </w:tabs>
        <w:ind w:left="360" w:hanging="360"/>
      </w:pPr>
      <w:rPr>
        <w:rFonts w:ascii="Symbol" w:hAnsi="Symbol" w:hint="default"/>
        <w:sz w:val="24"/>
      </w:rPr>
    </w:lvl>
    <w:lvl w:ilvl="1" w:tplc="890C184C">
      <w:start w:val="1"/>
      <w:numFmt w:val="bullet"/>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C3F6329"/>
    <w:multiLevelType w:val="hybridMultilevel"/>
    <w:tmpl w:val="EF289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7CF51FEB"/>
    <w:multiLevelType w:val="hybridMultilevel"/>
    <w:tmpl w:val="6A48C164"/>
    <w:lvl w:ilvl="0" w:tplc="247E7E7A">
      <w:numFmt w:val="bullet"/>
      <w:lvlText w:val=""/>
      <w:lvlJc w:val="left"/>
      <w:pPr>
        <w:ind w:left="720" w:hanging="360"/>
      </w:pPr>
      <w:rPr>
        <w:rFonts w:ascii="Wingdings" w:hAnsi="Wingdings" w:hint="default"/>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D2241ED"/>
    <w:multiLevelType w:val="hybridMultilevel"/>
    <w:tmpl w:val="BD0CF0EC"/>
    <w:lvl w:ilvl="0" w:tplc="890C184C">
      <w:start w:val="1"/>
      <w:numFmt w:val="bullet"/>
      <w:lvlText w:val=""/>
      <w:lvlJc w:val="left"/>
      <w:pPr>
        <w:tabs>
          <w:tab w:val="num" w:pos="360"/>
        </w:tabs>
        <w:ind w:left="360" w:hanging="360"/>
      </w:pPr>
      <w:rPr>
        <w:rFonts w:ascii="Symbol" w:hAnsi="Symbol" w:hint="default"/>
        <w:sz w:val="24"/>
      </w:rPr>
    </w:lvl>
    <w:lvl w:ilvl="1" w:tplc="890C184C">
      <w:start w:val="1"/>
      <w:numFmt w:val="bullet"/>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F51122F"/>
    <w:multiLevelType w:val="singleLevel"/>
    <w:tmpl w:val="FFFFFFFF"/>
    <w:lvl w:ilvl="0">
      <w:start w:val="1"/>
      <w:numFmt w:val="bullet"/>
      <w:lvlText w:val=""/>
      <w:legacy w:legacy="1" w:legacySpace="0" w:legacyIndent="360"/>
      <w:lvlJc w:val="left"/>
      <w:pPr>
        <w:ind w:left="360" w:hanging="360"/>
      </w:pPr>
      <w:rPr>
        <w:rFonts w:ascii="Symbol" w:hAnsi="Symbol" w:hint="default"/>
        <w:sz w:val="24"/>
      </w:rPr>
    </w:lvl>
  </w:abstractNum>
  <w:num w:numId="1">
    <w:abstractNumId w:val="0"/>
    <w:lvlOverride w:ilvl="0">
      <w:lvl w:ilvl="0">
        <w:numFmt w:val="bullet"/>
        <w:lvlText w:val=""/>
        <w:lvlJc w:val="left"/>
        <w:pPr>
          <w:ind w:left="720" w:hanging="360"/>
        </w:pPr>
        <w:rPr>
          <w:rFonts w:ascii="Symbol" w:hAnsi="Symbol" w:hint="default"/>
          <w:color w:val="auto"/>
          <w:sz w:val="24"/>
        </w:rPr>
      </w:lvl>
    </w:lvlOverride>
  </w:num>
  <w:num w:numId="2">
    <w:abstractNumId w:val="59"/>
  </w:num>
  <w:num w:numId="3">
    <w:abstractNumId w:val="0"/>
    <w:lvlOverride w:ilvl="0">
      <w:lvl w:ilvl="0">
        <w:numFmt w:val="bullet"/>
        <w:lvlText w:val=""/>
        <w:legacy w:legacy="1" w:legacySpace="0" w:legacyIndent="0"/>
        <w:lvlJc w:val="left"/>
        <w:rPr>
          <w:rFonts w:ascii="Wingdings" w:hAnsi="Wingdings" w:hint="default"/>
          <w:sz w:val="24"/>
        </w:rPr>
      </w:lvl>
    </w:lvlOverride>
  </w:num>
  <w:num w:numId="4">
    <w:abstractNumId w:val="60"/>
  </w:num>
  <w:num w:numId="5">
    <w:abstractNumId w:val="11"/>
  </w:num>
  <w:num w:numId="6">
    <w:abstractNumId w:val="0"/>
    <w:lvlOverride w:ilvl="0">
      <w:lvl w:ilvl="0">
        <w:numFmt w:val="bullet"/>
        <w:lvlText w:val=""/>
        <w:legacy w:legacy="1" w:legacySpace="0" w:legacyIndent="0"/>
        <w:lvlJc w:val="left"/>
        <w:rPr>
          <w:rFonts w:ascii="Symbol" w:hAnsi="Symbol" w:hint="default"/>
          <w:sz w:val="18"/>
        </w:rPr>
      </w:lvl>
    </w:lvlOverride>
  </w:num>
  <w:num w:numId="7">
    <w:abstractNumId w:val="0"/>
    <w:lvlOverride w:ilvl="0">
      <w:lvl w:ilvl="0">
        <w:numFmt w:val="bullet"/>
        <w:lvlText w:val=""/>
        <w:legacy w:legacy="1" w:legacySpace="0" w:legacyIndent="0"/>
        <w:lvlJc w:val="left"/>
        <w:rPr>
          <w:rFonts w:ascii="Symbol" w:hAnsi="Symbol" w:hint="default"/>
          <w:sz w:val="20"/>
        </w:rPr>
      </w:lvl>
    </w:lvlOverride>
  </w:num>
  <w:num w:numId="8">
    <w:abstractNumId w:val="0"/>
    <w:lvlOverride w:ilvl="0">
      <w:lvl w:ilvl="0">
        <w:numFmt w:val="bullet"/>
        <w:lvlText w:val=""/>
        <w:legacy w:legacy="1" w:legacySpace="0" w:legacyIndent="0"/>
        <w:lvlJc w:val="left"/>
        <w:rPr>
          <w:rFonts w:ascii="Symbol" w:hAnsi="Symbol" w:hint="default"/>
          <w:color w:val="auto"/>
          <w:sz w:val="22"/>
        </w:rPr>
      </w:lvl>
    </w:lvlOverride>
  </w:num>
  <w:num w:numId="9">
    <w:abstractNumId w:val="0"/>
    <w:lvlOverride w:ilvl="0">
      <w:lvl w:ilvl="0">
        <w:numFmt w:val="bullet"/>
        <w:lvlText w:val=""/>
        <w:legacy w:legacy="1" w:legacySpace="0" w:legacyIndent="0"/>
        <w:lvlJc w:val="left"/>
        <w:rPr>
          <w:rFonts w:ascii="Symbol" w:hAnsi="Symbol" w:hint="default"/>
          <w:color w:val="auto"/>
          <w:sz w:val="24"/>
        </w:rPr>
      </w:lvl>
    </w:lvlOverride>
  </w:num>
  <w:num w:numId="10">
    <w:abstractNumId w:val="0"/>
    <w:lvlOverride w:ilvl="0">
      <w:lvl w:ilvl="0">
        <w:numFmt w:val="bullet"/>
        <w:lvlText w:val="1"/>
        <w:legacy w:legacy="1" w:legacySpace="0" w:legacyIndent="0"/>
        <w:lvlJc w:val="left"/>
        <w:rPr>
          <w:rFonts w:ascii="Arial" w:hAnsi="Arial" w:cs="Arial" w:hint="default"/>
          <w:sz w:val="24"/>
        </w:rPr>
      </w:lvl>
    </w:lvlOverride>
  </w:num>
  <w:num w:numId="11">
    <w:abstractNumId w:val="0"/>
    <w:lvlOverride w:ilvl="0">
      <w:lvl w:ilvl="0">
        <w:numFmt w:val="bullet"/>
        <w:lvlText w:val=""/>
        <w:legacy w:legacy="1" w:legacySpace="0" w:legacyIndent="0"/>
        <w:lvlJc w:val="left"/>
        <w:rPr>
          <w:rFonts w:ascii="Wingdings" w:hAnsi="Wingdings" w:hint="default"/>
          <w:sz w:val="24"/>
        </w:rPr>
      </w:lvl>
    </w:lvlOverride>
  </w:num>
  <w:num w:numId="12">
    <w:abstractNumId w:val="0"/>
    <w:lvlOverride w:ilvl="0">
      <w:lvl w:ilvl="0">
        <w:numFmt w:val="bullet"/>
        <w:lvlText w:val="2"/>
        <w:legacy w:legacy="1" w:legacySpace="0" w:legacyIndent="0"/>
        <w:lvlJc w:val="left"/>
        <w:rPr>
          <w:rFonts w:ascii="Arial" w:hAnsi="Arial" w:cs="Arial" w:hint="default"/>
          <w:sz w:val="24"/>
        </w:rPr>
      </w:lvl>
    </w:lvlOverride>
  </w:num>
  <w:num w:numId="13">
    <w:abstractNumId w:val="0"/>
    <w:lvlOverride w:ilvl="0">
      <w:lvl w:ilvl="0">
        <w:numFmt w:val="bullet"/>
        <w:lvlText w:val="3"/>
        <w:legacy w:legacy="1" w:legacySpace="0" w:legacyIndent="0"/>
        <w:lvlJc w:val="left"/>
        <w:rPr>
          <w:rFonts w:ascii="Arial" w:hAnsi="Arial" w:cs="Arial" w:hint="default"/>
          <w:sz w:val="24"/>
        </w:rPr>
      </w:lvl>
    </w:lvlOverride>
  </w:num>
  <w:num w:numId="14">
    <w:abstractNumId w:val="0"/>
    <w:lvlOverride w:ilvl="0">
      <w:lvl w:ilvl="0">
        <w:numFmt w:val="bullet"/>
        <w:lvlText w:val="1"/>
        <w:legacy w:legacy="1" w:legacySpace="0" w:legacyIndent="0"/>
        <w:lvlJc w:val="left"/>
        <w:rPr>
          <w:rFonts w:ascii="Arial" w:hAnsi="Arial" w:cs="Arial" w:hint="default"/>
          <w:sz w:val="22"/>
        </w:rPr>
      </w:lvl>
    </w:lvlOverride>
  </w:num>
  <w:num w:numId="15">
    <w:abstractNumId w:val="0"/>
    <w:lvlOverride w:ilvl="0">
      <w:lvl w:ilvl="0">
        <w:numFmt w:val="bullet"/>
        <w:lvlText w:val="2"/>
        <w:legacy w:legacy="1" w:legacySpace="0" w:legacyIndent="0"/>
        <w:lvlJc w:val="left"/>
        <w:rPr>
          <w:rFonts w:ascii="Arial" w:hAnsi="Arial" w:cs="Arial" w:hint="default"/>
          <w:sz w:val="22"/>
        </w:rPr>
      </w:lvl>
    </w:lvlOverride>
  </w:num>
  <w:num w:numId="16">
    <w:abstractNumId w:val="0"/>
    <w:lvlOverride w:ilvl="0">
      <w:lvl w:ilvl="0">
        <w:numFmt w:val="bullet"/>
        <w:lvlText w:val="3"/>
        <w:legacy w:legacy="1" w:legacySpace="0" w:legacyIndent="0"/>
        <w:lvlJc w:val="left"/>
        <w:rPr>
          <w:rFonts w:ascii="Arial" w:hAnsi="Arial" w:cs="Arial" w:hint="default"/>
          <w:sz w:val="22"/>
        </w:rPr>
      </w:lvl>
    </w:lvlOverride>
  </w:num>
  <w:num w:numId="17">
    <w:abstractNumId w:val="0"/>
    <w:lvlOverride w:ilvl="0">
      <w:lvl w:ilvl="0">
        <w:numFmt w:val="bullet"/>
        <w:lvlText w:val="4"/>
        <w:legacy w:legacy="1" w:legacySpace="0" w:legacyIndent="0"/>
        <w:lvlJc w:val="left"/>
        <w:rPr>
          <w:rFonts w:ascii="Arial" w:hAnsi="Arial" w:cs="Arial" w:hint="default"/>
          <w:sz w:val="22"/>
        </w:rPr>
      </w:lvl>
    </w:lvlOverride>
  </w:num>
  <w:num w:numId="18">
    <w:abstractNumId w:val="0"/>
    <w:lvlOverride w:ilvl="0">
      <w:lvl w:ilvl="0">
        <w:numFmt w:val="bullet"/>
        <w:lvlText w:val="o"/>
        <w:legacy w:legacy="1" w:legacySpace="0" w:legacyIndent="0"/>
        <w:lvlJc w:val="left"/>
        <w:rPr>
          <w:rFonts w:ascii="Courier New" w:hAnsi="Courier New" w:cs="Courier New" w:hint="default"/>
          <w:sz w:val="24"/>
        </w:rPr>
      </w:lvl>
    </w:lvlOverride>
  </w:num>
  <w:num w:numId="19">
    <w:abstractNumId w:val="149"/>
  </w:num>
  <w:num w:numId="20">
    <w:abstractNumId w:val="36"/>
  </w:num>
  <w:num w:numId="21">
    <w:abstractNumId w:val="115"/>
  </w:num>
  <w:num w:numId="22">
    <w:abstractNumId w:val="86"/>
  </w:num>
  <w:num w:numId="23">
    <w:abstractNumId w:val="75"/>
  </w:num>
  <w:num w:numId="24">
    <w:abstractNumId w:val="124"/>
  </w:num>
  <w:num w:numId="25">
    <w:abstractNumId w:val="9"/>
  </w:num>
  <w:num w:numId="26">
    <w:abstractNumId w:val="71"/>
  </w:num>
  <w:num w:numId="27">
    <w:abstractNumId w:val="111"/>
  </w:num>
  <w:num w:numId="28">
    <w:abstractNumId w:val="93"/>
  </w:num>
  <w:num w:numId="29">
    <w:abstractNumId w:val="49"/>
  </w:num>
  <w:num w:numId="30">
    <w:abstractNumId w:val="114"/>
  </w:num>
  <w:num w:numId="31">
    <w:abstractNumId w:val="98"/>
  </w:num>
  <w:num w:numId="32">
    <w:abstractNumId w:val="45"/>
  </w:num>
  <w:num w:numId="33">
    <w:abstractNumId w:val="79"/>
  </w:num>
  <w:num w:numId="34">
    <w:abstractNumId w:val="109"/>
  </w:num>
  <w:num w:numId="35">
    <w:abstractNumId w:val="1"/>
  </w:num>
  <w:num w:numId="36">
    <w:abstractNumId w:val="141"/>
  </w:num>
  <w:num w:numId="37">
    <w:abstractNumId w:val="46"/>
  </w:num>
  <w:num w:numId="38">
    <w:abstractNumId w:val="7"/>
  </w:num>
  <w:num w:numId="39">
    <w:abstractNumId w:val="95"/>
  </w:num>
  <w:num w:numId="40">
    <w:abstractNumId w:val="74"/>
  </w:num>
  <w:num w:numId="41">
    <w:abstractNumId w:val="121"/>
  </w:num>
  <w:num w:numId="42">
    <w:abstractNumId w:val="152"/>
  </w:num>
  <w:num w:numId="43">
    <w:abstractNumId w:val="136"/>
  </w:num>
  <w:num w:numId="44">
    <w:abstractNumId w:val="129"/>
  </w:num>
  <w:num w:numId="45">
    <w:abstractNumId w:val="18"/>
  </w:num>
  <w:num w:numId="46">
    <w:abstractNumId w:val="132"/>
  </w:num>
  <w:num w:numId="47">
    <w:abstractNumId w:val="32"/>
  </w:num>
  <w:num w:numId="48">
    <w:abstractNumId w:val="35"/>
  </w:num>
  <w:num w:numId="49">
    <w:abstractNumId w:val="54"/>
  </w:num>
  <w:num w:numId="50">
    <w:abstractNumId w:val="63"/>
  </w:num>
  <w:num w:numId="51">
    <w:abstractNumId w:val="146"/>
  </w:num>
  <w:num w:numId="52">
    <w:abstractNumId w:val="138"/>
  </w:num>
  <w:num w:numId="53">
    <w:abstractNumId w:val="41"/>
  </w:num>
  <w:num w:numId="54">
    <w:abstractNumId w:val="61"/>
  </w:num>
  <w:num w:numId="55">
    <w:abstractNumId w:val="128"/>
  </w:num>
  <w:num w:numId="56">
    <w:abstractNumId w:val="26"/>
  </w:num>
  <w:num w:numId="57">
    <w:abstractNumId w:val="52"/>
  </w:num>
  <w:num w:numId="58">
    <w:abstractNumId w:val="133"/>
  </w:num>
  <w:num w:numId="59">
    <w:abstractNumId w:val="108"/>
  </w:num>
  <w:num w:numId="60">
    <w:abstractNumId w:val="97"/>
  </w:num>
  <w:num w:numId="61">
    <w:abstractNumId w:val="140"/>
  </w:num>
  <w:num w:numId="62">
    <w:abstractNumId w:val="83"/>
  </w:num>
  <w:num w:numId="63">
    <w:abstractNumId w:val="29"/>
  </w:num>
  <w:num w:numId="64">
    <w:abstractNumId w:val="119"/>
  </w:num>
  <w:num w:numId="65">
    <w:abstractNumId w:val="40"/>
  </w:num>
  <w:num w:numId="66">
    <w:abstractNumId w:val="81"/>
  </w:num>
  <w:num w:numId="67">
    <w:abstractNumId w:val="134"/>
  </w:num>
  <w:num w:numId="68">
    <w:abstractNumId w:val="145"/>
  </w:num>
  <w:num w:numId="69">
    <w:abstractNumId w:val="88"/>
  </w:num>
  <w:num w:numId="70">
    <w:abstractNumId w:val="105"/>
  </w:num>
  <w:num w:numId="71">
    <w:abstractNumId w:val="15"/>
  </w:num>
  <w:num w:numId="72">
    <w:abstractNumId w:val="38"/>
  </w:num>
  <w:num w:numId="73">
    <w:abstractNumId w:val="65"/>
  </w:num>
  <w:num w:numId="74">
    <w:abstractNumId w:val="107"/>
  </w:num>
  <w:num w:numId="75">
    <w:abstractNumId w:val="116"/>
  </w:num>
  <w:num w:numId="76">
    <w:abstractNumId w:val="21"/>
  </w:num>
  <w:num w:numId="77">
    <w:abstractNumId w:val="12"/>
  </w:num>
  <w:num w:numId="78">
    <w:abstractNumId w:val="50"/>
  </w:num>
  <w:num w:numId="79">
    <w:abstractNumId w:val="142"/>
  </w:num>
  <w:num w:numId="80">
    <w:abstractNumId w:val="137"/>
  </w:num>
  <w:num w:numId="81">
    <w:abstractNumId w:val="17"/>
  </w:num>
  <w:num w:numId="82">
    <w:abstractNumId w:val="120"/>
  </w:num>
  <w:num w:numId="83">
    <w:abstractNumId w:val="13"/>
  </w:num>
  <w:num w:numId="84">
    <w:abstractNumId w:val="80"/>
  </w:num>
  <w:num w:numId="85">
    <w:abstractNumId w:val="118"/>
  </w:num>
  <w:num w:numId="86">
    <w:abstractNumId w:val="23"/>
  </w:num>
  <w:num w:numId="87">
    <w:abstractNumId w:val="144"/>
  </w:num>
  <w:num w:numId="88">
    <w:abstractNumId w:val="104"/>
  </w:num>
  <w:num w:numId="89">
    <w:abstractNumId w:val="76"/>
  </w:num>
  <w:num w:numId="90">
    <w:abstractNumId w:val="139"/>
  </w:num>
  <w:num w:numId="91">
    <w:abstractNumId w:val="5"/>
  </w:num>
  <w:num w:numId="92">
    <w:abstractNumId w:val="130"/>
  </w:num>
  <w:num w:numId="93">
    <w:abstractNumId w:val="14"/>
  </w:num>
  <w:num w:numId="94">
    <w:abstractNumId w:val="85"/>
  </w:num>
  <w:num w:numId="95">
    <w:abstractNumId w:val="27"/>
  </w:num>
  <w:num w:numId="96">
    <w:abstractNumId w:val="96"/>
  </w:num>
  <w:num w:numId="97">
    <w:abstractNumId w:val="73"/>
  </w:num>
  <w:num w:numId="98">
    <w:abstractNumId w:val="6"/>
  </w:num>
  <w:num w:numId="99">
    <w:abstractNumId w:val="135"/>
  </w:num>
  <w:num w:numId="100">
    <w:abstractNumId w:val="66"/>
  </w:num>
  <w:num w:numId="101">
    <w:abstractNumId w:val="3"/>
  </w:num>
  <w:num w:numId="102">
    <w:abstractNumId w:val="126"/>
  </w:num>
  <w:num w:numId="103">
    <w:abstractNumId w:val="2"/>
  </w:num>
  <w:num w:numId="104">
    <w:abstractNumId w:val="103"/>
  </w:num>
  <w:num w:numId="105">
    <w:abstractNumId w:val="143"/>
  </w:num>
  <w:num w:numId="106">
    <w:abstractNumId w:val="117"/>
  </w:num>
  <w:num w:numId="107">
    <w:abstractNumId w:val="77"/>
  </w:num>
  <w:num w:numId="108">
    <w:abstractNumId w:val="102"/>
  </w:num>
  <w:num w:numId="109">
    <w:abstractNumId w:val="148"/>
  </w:num>
  <w:num w:numId="110">
    <w:abstractNumId w:val="101"/>
  </w:num>
  <w:num w:numId="111">
    <w:abstractNumId w:val="53"/>
  </w:num>
  <w:num w:numId="112">
    <w:abstractNumId w:val="127"/>
  </w:num>
  <w:num w:numId="113">
    <w:abstractNumId w:val="122"/>
  </w:num>
  <w:num w:numId="114">
    <w:abstractNumId w:val="56"/>
  </w:num>
  <w:num w:numId="115">
    <w:abstractNumId w:val="44"/>
  </w:num>
  <w:num w:numId="116">
    <w:abstractNumId w:val="78"/>
  </w:num>
  <w:num w:numId="117">
    <w:abstractNumId w:val="106"/>
  </w:num>
  <w:num w:numId="118">
    <w:abstractNumId w:val="92"/>
  </w:num>
  <w:num w:numId="119">
    <w:abstractNumId w:val="89"/>
  </w:num>
  <w:num w:numId="120">
    <w:abstractNumId w:val="39"/>
  </w:num>
  <w:num w:numId="121">
    <w:abstractNumId w:val="22"/>
  </w:num>
  <w:num w:numId="122">
    <w:abstractNumId w:val="100"/>
  </w:num>
  <w:num w:numId="123">
    <w:abstractNumId w:val="94"/>
  </w:num>
  <w:num w:numId="124">
    <w:abstractNumId w:val="43"/>
  </w:num>
  <w:num w:numId="125">
    <w:abstractNumId w:val="0"/>
    <w:lvlOverride w:ilvl="0">
      <w:lvl w:ilvl="0">
        <w:numFmt w:val="bullet"/>
        <w:lvlText w:val=""/>
        <w:legacy w:legacy="1" w:legacySpace="0" w:legacyIndent="0"/>
        <w:lvlJc w:val="left"/>
        <w:rPr>
          <w:rFonts w:ascii="Wingdings" w:hAnsi="Wingdings" w:hint="default"/>
          <w:sz w:val="24"/>
        </w:rPr>
      </w:lvl>
    </w:lvlOverride>
  </w:num>
  <w:num w:numId="126">
    <w:abstractNumId w:val="10"/>
  </w:num>
  <w:num w:numId="127">
    <w:abstractNumId w:val="42"/>
  </w:num>
  <w:num w:numId="128">
    <w:abstractNumId w:val="147"/>
  </w:num>
  <w:num w:numId="129">
    <w:abstractNumId w:val="64"/>
  </w:num>
  <w:num w:numId="130">
    <w:abstractNumId w:val="68"/>
  </w:num>
  <w:num w:numId="131">
    <w:abstractNumId w:val="47"/>
  </w:num>
  <w:num w:numId="132">
    <w:abstractNumId w:val="37"/>
  </w:num>
  <w:num w:numId="133">
    <w:abstractNumId w:val="87"/>
  </w:num>
  <w:num w:numId="134">
    <w:abstractNumId w:val="31"/>
  </w:num>
  <w:num w:numId="135">
    <w:abstractNumId w:val="24"/>
  </w:num>
  <w:num w:numId="136">
    <w:abstractNumId w:val="57"/>
  </w:num>
  <w:num w:numId="137">
    <w:abstractNumId w:val="33"/>
  </w:num>
  <w:num w:numId="138">
    <w:abstractNumId w:val="113"/>
  </w:num>
  <w:num w:numId="139">
    <w:abstractNumId w:val="82"/>
  </w:num>
  <w:num w:numId="140">
    <w:abstractNumId w:val="19"/>
  </w:num>
  <w:num w:numId="141">
    <w:abstractNumId w:val="51"/>
  </w:num>
  <w:num w:numId="142">
    <w:abstractNumId w:val="69"/>
  </w:num>
  <w:num w:numId="143">
    <w:abstractNumId w:val="34"/>
  </w:num>
  <w:num w:numId="144">
    <w:abstractNumId w:val="48"/>
  </w:num>
  <w:num w:numId="145">
    <w:abstractNumId w:val="0"/>
    <w:lvlOverride w:ilvl="0">
      <w:lvl w:ilvl="0">
        <w:numFmt w:val="bullet"/>
        <w:lvlText w:val=""/>
        <w:legacy w:legacy="1" w:legacySpace="0" w:legacyIndent="0"/>
        <w:lvlJc w:val="left"/>
        <w:rPr>
          <w:rFonts w:ascii="Symbol" w:hAnsi="Symbol" w:hint="default"/>
          <w:sz w:val="24"/>
        </w:rPr>
      </w:lvl>
    </w:lvlOverride>
  </w:num>
  <w:num w:numId="146">
    <w:abstractNumId w:val="151"/>
  </w:num>
  <w:num w:numId="147">
    <w:abstractNumId w:val="131"/>
  </w:num>
  <w:num w:numId="148">
    <w:abstractNumId w:val="0"/>
    <w:lvlOverride w:ilvl="0">
      <w:lvl w:ilvl="0">
        <w:numFmt w:val="bullet"/>
        <w:lvlText w:val=""/>
        <w:lvlJc w:val="left"/>
        <w:pPr>
          <w:ind w:left="720" w:hanging="360"/>
        </w:pPr>
        <w:rPr>
          <w:rFonts w:ascii="Wingdings" w:hAnsi="Wingdings" w:hint="default"/>
          <w:sz w:val="21"/>
        </w:rPr>
      </w:lvl>
    </w:lvlOverride>
  </w:num>
  <w:num w:numId="149">
    <w:abstractNumId w:val="25"/>
  </w:num>
  <w:num w:numId="150">
    <w:abstractNumId w:val="0"/>
    <w:lvlOverride w:ilvl="0">
      <w:lvl w:ilvl="0">
        <w:numFmt w:val="bullet"/>
        <w:lvlText w:val=""/>
        <w:lvlJc w:val="left"/>
        <w:pPr>
          <w:ind w:left="720" w:hanging="360"/>
        </w:pPr>
        <w:rPr>
          <w:rFonts w:ascii="Wingdings" w:hAnsi="Wingdings" w:hint="default"/>
          <w:sz w:val="21"/>
        </w:rPr>
      </w:lvl>
    </w:lvlOverride>
  </w:num>
  <w:num w:numId="151">
    <w:abstractNumId w:val="150"/>
  </w:num>
  <w:num w:numId="152">
    <w:abstractNumId w:val="67"/>
  </w:num>
  <w:num w:numId="153">
    <w:abstractNumId w:val="90"/>
  </w:num>
  <w:num w:numId="154">
    <w:abstractNumId w:val="91"/>
  </w:num>
  <w:num w:numId="155">
    <w:abstractNumId w:val="84"/>
  </w:num>
  <w:num w:numId="156">
    <w:abstractNumId w:val="110"/>
  </w:num>
  <w:num w:numId="157">
    <w:abstractNumId w:val="8"/>
  </w:num>
  <w:num w:numId="158">
    <w:abstractNumId w:val="62"/>
  </w:num>
  <w:num w:numId="159">
    <w:abstractNumId w:val="16"/>
  </w:num>
  <w:num w:numId="160">
    <w:abstractNumId w:val="58"/>
  </w:num>
  <w:num w:numId="161">
    <w:abstractNumId w:val="72"/>
  </w:num>
  <w:num w:numId="162">
    <w:abstractNumId w:val="4"/>
  </w:num>
  <w:num w:numId="163">
    <w:abstractNumId w:val="28"/>
  </w:num>
  <w:num w:numId="164">
    <w:abstractNumId w:val="99"/>
  </w:num>
  <w:num w:numId="165">
    <w:abstractNumId w:val="112"/>
  </w:num>
  <w:num w:numId="166">
    <w:abstractNumId w:val="30"/>
  </w:num>
  <w:num w:numId="167">
    <w:abstractNumId w:val="125"/>
  </w:num>
  <w:num w:numId="168">
    <w:abstractNumId w:val="70"/>
  </w:num>
  <w:num w:numId="169">
    <w:abstractNumId w:val="138"/>
  </w:num>
  <w:num w:numId="170">
    <w:abstractNumId w:val="123"/>
  </w:num>
  <w:num w:numId="171">
    <w:abstractNumId w:val="55"/>
  </w:num>
  <w:num w:numId="172">
    <w:abstractNumId w:val="20"/>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478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0805"/>
    <w:rsid w:val="00003A3A"/>
    <w:rsid w:val="00004BB6"/>
    <w:rsid w:val="00006982"/>
    <w:rsid w:val="00012992"/>
    <w:rsid w:val="00012F42"/>
    <w:rsid w:val="00013C8E"/>
    <w:rsid w:val="00013F94"/>
    <w:rsid w:val="00015206"/>
    <w:rsid w:val="00015441"/>
    <w:rsid w:val="00016D96"/>
    <w:rsid w:val="00024055"/>
    <w:rsid w:val="00024241"/>
    <w:rsid w:val="00024396"/>
    <w:rsid w:val="000277D4"/>
    <w:rsid w:val="000279D3"/>
    <w:rsid w:val="000330A9"/>
    <w:rsid w:val="000371DC"/>
    <w:rsid w:val="000433DA"/>
    <w:rsid w:val="000456B1"/>
    <w:rsid w:val="00050581"/>
    <w:rsid w:val="000532FD"/>
    <w:rsid w:val="00055909"/>
    <w:rsid w:val="00056879"/>
    <w:rsid w:val="000616B2"/>
    <w:rsid w:val="00066EB6"/>
    <w:rsid w:val="00074219"/>
    <w:rsid w:val="00075A39"/>
    <w:rsid w:val="000762BE"/>
    <w:rsid w:val="00077113"/>
    <w:rsid w:val="0008647E"/>
    <w:rsid w:val="00086E4B"/>
    <w:rsid w:val="00091203"/>
    <w:rsid w:val="0009264B"/>
    <w:rsid w:val="00093D7A"/>
    <w:rsid w:val="000959AE"/>
    <w:rsid w:val="000A201B"/>
    <w:rsid w:val="000A59C0"/>
    <w:rsid w:val="000A6A5B"/>
    <w:rsid w:val="000A77A4"/>
    <w:rsid w:val="000C05AB"/>
    <w:rsid w:val="000C3D33"/>
    <w:rsid w:val="000C3F57"/>
    <w:rsid w:val="000C6691"/>
    <w:rsid w:val="000C7121"/>
    <w:rsid w:val="000D2720"/>
    <w:rsid w:val="000D283A"/>
    <w:rsid w:val="000D413A"/>
    <w:rsid w:val="000D42E7"/>
    <w:rsid w:val="000D624C"/>
    <w:rsid w:val="000D65EF"/>
    <w:rsid w:val="000E0FB4"/>
    <w:rsid w:val="000E14B3"/>
    <w:rsid w:val="000E3CDE"/>
    <w:rsid w:val="000E6DB5"/>
    <w:rsid w:val="000E79E2"/>
    <w:rsid w:val="000F0710"/>
    <w:rsid w:val="000F2764"/>
    <w:rsid w:val="000F61F9"/>
    <w:rsid w:val="000F7E7B"/>
    <w:rsid w:val="0010012F"/>
    <w:rsid w:val="00101A54"/>
    <w:rsid w:val="001053F3"/>
    <w:rsid w:val="0011021C"/>
    <w:rsid w:val="00110D88"/>
    <w:rsid w:val="00111483"/>
    <w:rsid w:val="00111D9C"/>
    <w:rsid w:val="001125E0"/>
    <w:rsid w:val="00114742"/>
    <w:rsid w:val="00114BC4"/>
    <w:rsid w:val="0011752C"/>
    <w:rsid w:val="00123938"/>
    <w:rsid w:val="00124390"/>
    <w:rsid w:val="00131602"/>
    <w:rsid w:val="00135227"/>
    <w:rsid w:val="001368A3"/>
    <w:rsid w:val="001447D2"/>
    <w:rsid w:val="00145D0D"/>
    <w:rsid w:val="00145F69"/>
    <w:rsid w:val="0015030D"/>
    <w:rsid w:val="001508CC"/>
    <w:rsid w:val="00153663"/>
    <w:rsid w:val="0015524F"/>
    <w:rsid w:val="001564C5"/>
    <w:rsid w:val="00156891"/>
    <w:rsid w:val="00163D30"/>
    <w:rsid w:val="00164731"/>
    <w:rsid w:val="0016654E"/>
    <w:rsid w:val="00166672"/>
    <w:rsid w:val="00170FE7"/>
    <w:rsid w:val="001737EF"/>
    <w:rsid w:val="00174915"/>
    <w:rsid w:val="001761E5"/>
    <w:rsid w:val="001819DA"/>
    <w:rsid w:val="0018669A"/>
    <w:rsid w:val="00193D94"/>
    <w:rsid w:val="001A3BE3"/>
    <w:rsid w:val="001A5DB2"/>
    <w:rsid w:val="001B17A1"/>
    <w:rsid w:val="001B3344"/>
    <w:rsid w:val="001B5466"/>
    <w:rsid w:val="001C2539"/>
    <w:rsid w:val="001C3784"/>
    <w:rsid w:val="001C646B"/>
    <w:rsid w:val="001C6924"/>
    <w:rsid w:val="001D6865"/>
    <w:rsid w:val="001E1C5F"/>
    <w:rsid w:val="001E1F82"/>
    <w:rsid w:val="001F08F0"/>
    <w:rsid w:val="001F21CF"/>
    <w:rsid w:val="001F3E85"/>
    <w:rsid w:val="001F5CFE"/>
    <w:rsid w:val="001F6073"/>
    <w:rsid w:val="001F6C90"/>
    <w:rsid w:val="00200AA2"/>
    <w:rsid w:val="00206477"/>
    <w:rsid w:val="002073AB"/>
    <w:rsid w:val="00207DDD"/>
    <w:rsid w:val="0021064F"/>
    <w:rsid w:val="0021132C"/>
    <w:rsid w:val="002118C0"/>
    <w:rsid w:val="00211E6D"/>
    <w:rsid w:val="00212F67"/>
    <w:rsid w:val="002136C3"/>
    <w:rsid w:val="002136C7"/>
    <w:rsid w:val="00216EC4"/>
    <w:rsid w:val="00220E32"/>
    <w:rsid w:val="00221588"/>
    <w:rsid w:val="0022178F"/>
    <w:rsid w:val="00222812"/>
    <w:rsid w:val="00222BA1"/>
    <w:rsid w:val="0022333E"/>
    <w:rsid w:val="00223BFC"/>
    <w:rsid w:val="00224370"/>
    <w:rsid w:val="00224945"/>
    <w:rsid w:val="0022724C"/>
    <w:rsid w:val="00230662"/>
    <w:rsid w:val="00230A37"/>
    <w:rsid w:val="0023383C"/>
    <w:rsid w:val="0023572E"/>
    <w:rsid w:val="00236EEC"/>
    <w:rsid w:val="00241A46"/>
    <w:rsid w:val="00242D64"/>
    <w:rsid w:val="00247851"/>
    <w:rsid w:val="00252381"/>
    <w:rsid w:val="00254E22"/>
    <w:rsid w:val="002556AB"/>
    <w:rsid w:val="00255CB1"/>
    <w:rsid w:val="00257241"/>
    <w:rsid w:val="002604D4"/>
    <w:rsid w:val="00262FE4"/>
    <w:rsid w:val="00264507"/>
    <w:rsid w:val="00264707"/>
    <w:rsid w:val="00266670"/>
    <w:rsid w:val="002740BA"/>
    <w:rsid w:val="00282C05"/>
    <w:rsid w:val="00285050"/>
    <w:rsid w:val="00285667"/>
    <w:rsid w:val="002A094B"/>
    <w:rsid w:val="002A385C"/>
    <w:rsid w:val="002A623A"/>
    <w:rsid w:val="002B160D"/>
    <w:rsid w:val="002B32E8"/>
    <w:rsid w:val="002B4CA0"/>
    <w:rsid w:val="002B4EE2"/>
    <w:rsid w:val="002B78CA"/>
    <w:rsid w:val="002C51C5"/>
    <w:rsid w:val="002C5AB9"/>
    <w:rsid w:val="002D3F1C"/>
    <w:rsid w:val="002D6EED"/>
    <w:rsid w:val="002D70E4"/>
    <w:rsid w:val="002E0CBE"/>
    <w:rsid w:val="002E20CA"/>
    <w:rsid w:val="002E2DCB"/>
    <w:rsid w:val="002E4A66"/>
    <w:rsid w:val="002F0167"/>
    <w:rsid w:val="002F09FC"/>
    <w:rsid w:val="002F0C9E"/>
    <w:rsid w:val="002F3EB0"/>
    <w:rsid w:val="002F5483"/>
    <w:rsid w:val="002F7383"/>
    <w:rsid w:val="002F7792"/>
    <w:rsid w:val="003049D6"/>
    <w:rsid w:val="003050E0"/>
    <w:rsid w:val="00306853"/>
    <w:rsid w:val="00306AD2"/>
    <w:rsid w:val="003143BB"/>
    <w:rsid w:val="00316FE2"/>
    <w:rsid w:val="0031741D"/>
    <w:rsid w:val="003206D6"/>
    <w:rsid w:val="00320B09"/>
    <w:rsid w:val="00323BA4"/>
    <w:rsid w:val="003272C7"/>
    <w:rsid w:val="003341EA"/>
    <w:rsid w:val="00334B97"/>
    <w:rsid w:val="0033532C"/>
    <w:rsid w:val="003373AD"/>
    <w:rsid w:val="00345066"/>
    <w:rsid w:val="00345F4D"/>
    <w:rsid w:val="003466B5"/>
    <w:rsid w:val="003612BF"/>
    <w:rsid w:val="00361DD2"/>
    <w:rsid w:val="00365DEA"/>
    <w:rsid w:val="003675E3"/>
    <w:rsid w:val="003700C3"/>
    <w:rsid w:val="003716D9"/>
    <w:rsid w:val="003717D4"/>
    <w:rsid w:val="00376B2D"/>
    <w:rsid w:val="00380FE4"/>
    <w:rsid w:val="003815BD"/>
    <w:rsid w:val="00381E52"/>
    <w:rsid w:val="00385153"/>
    <w:rsid w:val="00386467"/>
    <w:rsid w:val="003867BD"/>
    <w:rsid w:val="00391976"/>
    <w:rsid w:val="003926C7"/>
    <w:rsid w:val="003926C8"/>
    <w:rsid w:val="00394B62"/>
    <w:rsid w:val="003A0537"/>
    <w:rsid w:val="003A22BF"/>
    <w:rsid w:val="003A2B76"/>
    <w:rsid w:val="003A78E2"/>
    <w:rsid w:val="003B1BBD"/>
    <w:rsid w:val="003B2F31"/>
    <w:rsid w:val="003B7ECB"/>
    <w:rsid w:val="003B7EF9"/>
    <w:rsid w:val="003C0CC1"/>
    <w:rsid w:val="003C4ED3"/>
    <w:rsid w:val="003C5BA9"/>
    <w:rsid w:val="003C5FF9"/>
    <w:rsid w:val="003C5FFE"/>
    <w:rsid w:val="003D334E"/>
    <w:rsid w:val="003E1D01"/>
    <w:rsid w:val="003E6791"/>
    <w:rsid w:val="003E72E5"/>
    <w:rsid w:val="003F160C"/>
    <w:rsid w:val="003F235D"/>
    <w:rsid w:val="003F35B8"/>
    <w:rsid w:val="00402E54"/>
    <w:rsid w:val="00405948"/>
    <w:rsid w:val="00405EA8"/>
    <w:rsid w:val="00406419"/>
    <w:rsid w:val="004121BF"/>
    <w:rsid w:val="004133EF"/>
    <w:rsid w:val="00416955"/>
    <w:rsid w:val="00416AE7"/>
    <w:rsid w:val="00420355"/>
    <w:rsid w:val="00426F08"/>
    <w:rsid w:val="00431D79"/>
    <w:rsid w:val="00432029"/>
    <w:rsid w:val="0043275B"/>
    <w:rsid w:val="00433C4B"/>
    <w:rsid w:val="004378E0"/>
    <w:rsid w:val="004418CA"/>
    <w:rsid w:val="00444965"/>
    <w:rsid w:val="00446CFA"/>
    <w:rsid w:val="00454783"/>
    <w:rsid w:val="0045667F"/>
    <w:rsid w:val="00456ED9"/>
    <w:rsid w:val="00462521"/>
    <w:rsid w:val="00462A73"/>
    <w:rsid w:val="00462B89"/>
    <w:rsid w:val="004630EE"/>
    <w:rsid w:val="00463516"/>
    <w:rsid w:val="0047594B"/>
    <w:rsid w:val="0048100B"/>
    <w:rsid w:val="00481E87"/>
    <w:rsid w:val="004847B2"/>
    <w:rsid w:val="00487722"/>
    <w:rsid w:val="00493285"/>
    <w:rsid w:val="004A3491"/>
    <w:rsid w:val="004A4691"/>
    <w:rsid w:val="004B1B2C"/>
    <w:rsid w:val="004B3AE6"/>
    <w:rsid w:val="004B5503"/>
    <w:rsid w:val="004B77C3"/>
    <w:rsid w:val="004C1771"/>
    <w:rsid w:val="004C6804"/>
    <w:rsid w:val="004C6D6C"/>
    <w:rsid w:val="004C75CB"/>
    <w:rsid w:val="004D58C6"/>
    <w:rsid w:val="004D6287"/>
    <w:rsid w:val="004E19E4"/>
    <w:rsid w:val="004E2F04"/>
    <w:rsid w:val="004E613F"/>
    <w:rsid w:val="004E6B06"/>
    <w:rsid w:val="004E6D68"/>
    <w:rsid w:val="004E6F5D"/>
    <w:rsid w:val="004F061E"/>
    <w:rsid w:val="004F7B0E"/>
    <w:rsid w:val="00501B89"/>
    <w:rsid w:val="00504DF5"/>
    <w:rsid w:val="00505779"/>
    <w:rsid w:val="00506F89"/>
    <w:rsid w:val="0051315B"/>
    <w:rsid w:val="00513858"/>
    <w:rsid w:val="005151E7"/>
    <w:rsid w:val="005153EB"/>
    <w:rsid w:val="005154AE"/>
    <w:rsid w:val="00515E7C"/>
    <w:rsid w:val="005165C8"/>
    <w:rsid w:val="00520635"/>
    <w:rsid w:val="00521153"/>
    <w:rsid w:val="00524308"/>
    <w:rsid w:val="005251EC"/>
    <w:rsid w:val="00534A7B"/>
    <w:rsid w:val="005355C0"/>
    <w:rsid w:val="00542D00"/>
    <w:rsid w:val="005449D1"/>
    <w:rsid w:val="00544A94"/>
    <w:rsid w:val="00545178"/>
    <w:rsid w:val="00546E35"/>
    <w:rsid w:val="00551A05"/>
    <w:rsid w:val="005548C2"/>
    <w:rsid w:val="00554AB7"/>
    <w:rsid w:val="00554F48"/>
    <w:rsid w:val="00557562"/>
    <w:rsid w:val="00563838"/>
    <w:rsid w:val="00567AF6"/>
    <w:rsid w:val="00573469"/>
    <w:rsid w:val="00575CFA"/>
    <w:rsid w:val="00577BE5"/>
    <w:rsid w:val="00583633"/>
    <w:rsid w:val="00583CC6"/>
    <w:rsid w:val="0059060D"/>
    <w:rsid w:val="00593815"/>
    <w:rsid w:val="00594DFC"/>
    <w:rsid w:val="00595D62"/>
    <w:rsid w:val="0059645E"/>
    <w:rsid w:val="005A230F"/>
    <w:rsid w:val="005A5BA8"/>
    <w:rsid w:val="005A75CF"/>
    <w:rsid w:val="005A7D96"/>
    <w:rsid w:val="005B45A7"/>
    <w:rsid w:val="005B585B"/>
    <w:rsid w:val="005C0314"/>
    <w:rsid w:val="005C0378"/>
    <w:rsid w:val="005C430F"/>
    <w:rsid w:val="005D09E9"/>
    <w:rsid w:val="005D0C48"/>
    <w:rsid w:val="005D1302"/>
    <w:rsid w:val="005D3080"/>
    <w:rsid w:val="005D3D26"/>
    <w:rsid w:val="005E06A3"/>
    <w:rsid w:val="005E3360"/>
    <w:rsid w:val="005E5FFC"/>
    <w:rsid w:val="005E6A7F"/>
    <w:rsid w:val="005F2CBE"/>
    <w:rsid w:val="005F59F1"/>
    <w:rsid w:val="0060211A"/>
    <w:rsid w:val="006039A6"/>
    <w:rsid w:val="00604E9E"/>
    <w:rsid w:val="00611298"/>
    <w:rsid w:val="006116CE"/>
    <w:rsid w:val="00612EC8"/>
    <w:rsid w:val="00615419"/>
    <w:rsid w:val="00621EB3"/>
    <w:rsid w:val="00636CE9"/>
    <w:rsid w:val="00640F5C"/>
    <w:rsid w:val="006506EC"/>
    <w:rsid w:val="006538D3"/>
    <w:rsid w:val="00663D8E"/>
    <w:rsid w:val="006644BE"/>
    <w:rsid w:val="00665E75"/>
    <w:rsid w:val="006677B1"/>
    <w:rsid w:val="00667830"/>
    <w:rsid w:val="00670327"/>
    <w:rsid w:val="006716FF"/>
    <w:rsid w:val="00672736"/>
    <w:rsid w:val="0067328B"/>
    <w:rsid w:val="0067332A"/>
    <w:rsid w:val="00674470"/>
    <w:rsid w:val="00677879"/>
    <w:rsid w:val="00677A33"/>
    <w:rsid w:val="00680B3E"/>
    <w:rsid w:val="0068217B"/>
    <w:rsid w:val="00682986"/>
    <w:rsid w:val="00685617"/>
    <w:rsid w:val="00685DE0"/>
    <w:rsid w:val="006928FD"/>
    <w:rsid w:val="00693A25"/>
    <w:rsid w:val="00693A99"/>
    <w:rsid w:val="006A01AC"/>
    <w:rsid w:val="006A07EA"/>
    <w:rsid w:val="006A111A"/>
    <w:rsid w:val="006A3413"/>
    <w:rsid w:val="006B1BA3"/>
    <w:rsid w:val="006B5FC1"/>
    <w:rsid w:val="006B651C"/>
    <w:rsid w:val="006B6B1F"/>
    <w:rsid w:val="006C70FE"/>
    <w:rsid w:val="006C76BE"/>
    <w:rsid w:val="006D0064"/>
    <w:rsid w:val="006D4B73"/>
    <w:rsid w:val="006E2066"/>
    <w:rsid w:val="006E244A"/>
    <w:rsid w:val="006E6730"/>
    <w:rsid w:val="006E6EAD"/>
    <w:rsid w:val="006F034D"/>
    <w:rsid w:val="006F14F7"/>
    <w:rsid w:val="006F166E"/>
    <w:rsid w:val="006F7EE8"/>
    <w:rsid w:val="007017E9"/>
    <w:rsid w:val="00704C27"/>
    <w:rsid w:val="00706113"/>
    <w:rsid w:val="007072FA"/>
    <w:rsid w:val="00707561"/>
    <w:rsid w:val="00713C52"/>
    <w:rsid w:val="00721969"/>
    <w:rsid w:val="00722762"/>
    <w:rsid w:val="00722AD2"/>
    <w:rsid w:val="007242C6"/>
    <w:rsid w:val="00725C24"/>
    <w:rsid w:val="0072797A"/>
    <w:rsid w:val="00741C48"/>
    <w:rsid w:val="00742567"/>
    <w:rsid w:val="00743196"/>
    <w:rsid w:val="007459A2"/>
    <w:rsid w:val="00752ACD"/>
    <w:rsid w:val="0076066A"/>
    <w:rsid w:val="0076304F"/>
    <w:rsid w:val="007642DC"/>
    <w:rsid w:val="00765999"/>
    <w:rsid w:val="007660EA"/>
    <w:rsid w:val="0076766C"/>
    <w:rsid w:val="0077064E"/>
    <w:rsid w:val="007714B4"/>
    <w:rsid w:val="007740FD"/>
    <w:rsid w:val="007750D4"/>
    <w:rsid w:val="00777C1A"/>
    <w:rsid w:val="00784363"/>
    <w:rsid w:val="007845BB"/>
    <w:rsid w:val="00794F6C"/>
    <w:rsid w:val="007950C0"/>
    <w:rsid w:val="007A0635"/>
    <w:rsid w:val="007A0B3F"/>
    <w:rsid w:val="007A1226"/>
    <w:rsid w:val="007A237E"/>
    <w:rsid w:val="007A3459"/>
    <w:rsid w:val="007A3697"/>
    <w:rsid w:val="007A509A"/>
    <w:rsid w:val="007A5481"/>
    <w:rsid w:val="007A68C3"/>
    <w:rsid w:val="007A6F0D"/>
    <w:rsid w:val="007B21AE"/>
    <w:rsid w:val="007B4EA7"/>
    <w:rsid w:val="007B5355"/>
    <w:rsid w:val="007B7D9D"/>
    <w:rsid w:val="007C2296"/>
    <w:rsid w:val="007D48A8"/>
    <w:rsid w:val="007D58DA"/>
    <w:rsid w:val="007D73CA"/>
    <w:rsid w:val="007E1FCE"/>
    <w:rsid w:val="007F0A26"/>
    <w:rsid w:val="007F1E04"/>
    <w:rsid w:val="008006EB"/>
    <w:rsid w:val="00802FDA"/>
    <w:rsid w:val="0080569E"/>
    <w:rsid w:val="008056DC"/>
    <w:rsid w:val="0081000D"/>
    <w:rsid w:val="0081072C"/>
    <w:rsid w:val="0081206D"/>
    <w:rsid w:val="0081642A"/>
    <w:rsid w:val="00816CD1"/>
    <w:rsid w:val="00817B68"/>
    <w:rsid w:val="00821D70"/>
    <w:rsid w:val="008234D1"/>
    <w:rsid w:val="00825788"/>
    <w:rsid w:val="008265DA"/>
    <w:rsid w:val="00827223"/>
    <w:rsid w:val="0083116C"/>
    <w:rsid w:val="00835175"/>
    <w:rsid w:val="0083545B"/>
    <w:rsid w:val="00837FA0"/>
    <w:rsid w:val="0084201D"/>
    <w:rsid w:val="008436F3"/>
    <w:rsid w:val="00843FD2"/>
    <w:rsid w:val="008451B6"/>
    <w:rsid w:val="0085215A"/>
    <w:rsid w:val="0085337B"/>
    <w:rsid w:val="00856523"/>
    <w:rsid w:val="0086283D"/>
    <w:rsid w:val="00864B54"/>
    <w:rsid w:val="00864E4B"/>
    <w:rsid w:val="00867AE2"/>
    <w:rsid w:val="00870BAE"/>
    <w:rsid w:val="00871339"/>
    <w:rsid w:val="00871DA9"/>
    <w:rsid w:val="00871E71"/>
    <w:rsid w:val="0087231F"/>
    <w:rsid w:val="00874ED7"/>
    <w:rsid w:val="00875124"/>
    <w:rsid w:val="00877BD0"/>
    <w:rsid w:val="00880504"/>
    <w:rsid w:val="00883766"/>
    <w:rsid w:val="00887D83"/>
    <w:rsid w:val="0089060F"/>
    <w:rsid w:val="00890D63"/>
    <w:rsid w:val="008914C2"/>
    <w:rsid w:val="008924B4"/>
    <w:rsid w:val="00896903"/>
    <w:rsid w:val="008973A8"/>
    <w:rsid w:val="00897EE0"/>
    <w:rsid w:val="008A2EC1"/>
    <w:rsid w:val="008A5343"/>
    <w:rsid w:val="008B09F9"/>
    <w:rsid w:val="008B1116"/>
    <w:rsid w:val="008B24B3"/>
    <w:rsid w:val="008B6F69"/>
    <w:rsid w:val="008C4B3C"/>
    <w:rsid w:val="008D0B5E"/>
    <w:rsid w:val="008D66EE"/>
    <w:rsid w:val="008D6A0F"/>
    <w:rsid w:val="008E0307"/>
    <w:rsid w:val="008E1949"/>
    <w:rsid w:val="008E2C34"/>
    <w:rsid w:val="008E62E0"/>
    <w:rsid w:val="008F253B"/>
    <w:rsid w:val="009010EC"/>
    <w:rsid w:val="00901914"/>
    <w:rsid w:val="00903211"/>
    <w:rsid w:val="00903E1E"/>
    <w:rsid w:val="009100B3"/>
    <w:rsid w:val="00915E9D"/>
    <w:rsid w:val="00920C55"/>
    <w:rsid w:val="00921EA3"/>
    <w:rsid w:val="00930156"/>
    <w:rsid w:val="0093048F"/>
    <w:rsid w:val="009319D9"/>
    <w:rsid w:val="0093214C"/>
    <w:rsid w:val="00932713"/>
    <w:rsid w:val="00932DEB"/>
    <w:rsid w:val="009341BB"/>
    <w:rsid w:val="00942299"/>
    <w:rsid w:val="009425BB"/>
    <w:rsid w:val="00943234"/>
    <w:rsid w:val="009462FB"/>
    <w:rsid w:val="00946537"/>
    <w:rsid w:val="009527E5"/>
    <w:rsid w:val="00962017"/>
    <w:rsid w:val="00965BA3"/>
    <w:rsid w:val="00965BBE"/>
    <w:rsid w:val="00976A7C"/>
    <w:rsid w:val="00977B1F"/>
    <w:rsid w:val="009868A6"/>
    <w:rsid w:val="009942BE"/>
    <w:rsid w:val="00994555"/>
    <w:rsid w:val="00994FCB"/>
    <w:rsid w:val="009A07C7"/>
    <w:rsid w:val="009A7B4C"/>
    <w:rsid w:val="009B28B9"/>
    <w:rsid w:val="009B3166"/>
    <w:rsid w:val="009B7428"/>
    <w:rsid w:val="009C095C"/>
    <w:rsid w:val="009C3E3E"/>
    <w:rsid w:val="009C3EBC"/>
    <w:rsid w:val="009C5C97"/>
    <w:rsid w:val="009C671C"/>
    <w:rsid w:val="009D08F7"/>
    <w:rsid w:val="009D3EF4"/>
    <w:rsid w:val="009E1AFB"/>
    <w:rsid w:val="009E5182"/>
    <w:rsid w:val="009E5C03"/>
    <w:rsid w:val="009F6E86"/>
    <w:rsid w:val="00A00867"/>
    <w:rsid w:val="00A064F3"/>
    <w:rsid w:val="00A0678B"/>
    <w:rsid w:val="00A107D5"/>
    <w:rsid w:val="00A159EE"/>
    <w:rsid w:val="00A15C37"/>
    <w:rsid w:val="00A26ECA"/>
    <w:rsid w:val="00A2746D"/>
    <w:rsid w:val="00A3282A"/>
    <w:rsid w:val="00A3493D"/>
    <w:rsid w:val="00A36B17"/>
    <w:rsid w:val="00A417BC"/>
    <w:rsid w:val="00A423A8"/>
    <w:rsid w:val="00A5023A"/>
    <w:rsid w:val="00A70048"/>
    <w:rsid w:val="00A70648"/>
    <w:rsid w:val="00A70F3F"/>
    <w:rsid w:val="00A72EB1"/>
    <w:rsid w:val="00A775CF"/>
    <w:rsid w:val="00A80A2F"/>
    <w:rsid w:val="00A823F2"/>
    <w:rsid w:val="00A8462B"/>
    <w:rsid w:val="00A87613"/>
    <w:rsid w:val="00A9089E"/>
    <w:rsid w:val="00A95A62"/>
    <w:rsid w:val="00AA093E"/>
    <w:rsid w:val="00AA1691"/>
    <w:rsid w:val="00AB1269"/>
    <w:rsid w:val="00AB20B8"/>
    <w:rsid w:val="00AB4336"/>
    <w:rsid w:val="00AB5D81"/>
    <w:rsid w:val="00AB780D"/>
    <w:rsid w:val="00AC0AD7"/>
    <w:rsid w:val="00AC1B84"/>
    <w:rsid w:val="00AC315B"/>
    <w:rsid w:val="00AC4E9E"/>
    <w:rsid w:val="00AC7398"/>
    <w:rsid w:val="00AD11EE"/>
    <w:rsid w:val="00AD3B18"/>
    <w:rsid w:val="00AE1E0E"/>
    <w:rsid w:val="00AE679C"/>
    <w:rsid w:val="00AF7670"/>
    <w:rsid w:val="00B02E37"/>
    <w:rsid w:val="00B05DB9"/>
    <w:rsid w:val="00B065E5"/>
    <w:rsid w:val="00B15075"/>
    <w:rsid w:val="00B15C96"/>
    <w:rsid w:val="00B1618D"/>
    <w:rsid w:val="00B1718D"/>
    <w:rsid w:val="00B21574"/>
    <w:rsid w:val="00B24075"/>
    <w:rsid w:val="00B25545"/>
    <w:rsid w:val="00B3401F"/>
    <w:rsid w:val="00B34A3D"/>
    <w:rsid w:val="00B34CB6"/>
    <w:rsid w:val="00B4282C"/>
    <w:rsid w:val="00B4539D"/>
    <w:rsid w:val="00B45957"/>
    <w:rsid w:val="00B460EB"/>
    <w:rsid w:val="00B47F26"/>
    <w:rsid w:val="00B616AB"/>
    <w:rsid w:val="00B62DCC"/>
    <w:rsid w:val="00B63B46"/>
    <w:rsid w:val="00B648A5"/>
    <w:rsid w:val="00B67970"/>
    <w:rsid w:val="00B71304"/>
    <w:rsid w:val="00B77531"/>
    <w:rsid w:val="00B83DD7"/>
    <w:rsid w:val="00B8432D"/>
    <w:rsid w:val="00B85E33"/>
    <w:rsid w:val="00B87C3D"/>
    <w:rsid w:val="00B90C65"/>
    <w:rsid w:val="00B95A18"/>
    <w:rsid w:val="00B97964"/>
    <w:rsid w:val="00BA1D3A"/>
    <w:rsid w:val="00BA60DC"/>
    <w:rsid w:val="00BA6EC1"/>
    <w:rsid w:val="00BB4030"/>
    <w:rsid w:val="00BB4956"/>
    <w:rsid w:val="00BC054F"/>
    <w:rsid w:val="00BC6F27"/>
    <w:rsid w:val="00BD1863"/>
    <w:rsid w:val="00BD2FBA"/>
    <w:rsid w:val="00BD30E7"/>
    <w:rsid w:val="00BD47A1"/>
    <w:rsid w:val="00BD5C1B"/>
    <w:rsid w:val="00BD7249"/>
    <w:rsid w:val="00BD7E98"/>
    <w:rsid w:val="00BE1E97"/>
    <w:rsid w:val="00BE3E20"/>
    <w:rsid w:val="00BE44D1"/>
    <w:rsid w:val="00BE7537"/>
    <w:rsid w:val="00BE762D"/>
    <w:rsid w:val="00BE799D"/>
    <w:rsid w:val="00BF0961"/>
    <w:rsid w:val="00BF3143"/>
    <w:rsid w:val="00BF5C43"/>
    <w:rsid w:val="00BF7408"/>
    <w:rsid w:val="00BF761B"/>
    <w:rsid w:val="00BF77B4"/>
    <w:rsid w:val="00C03096"/>
    <w:rsid w:val="00C0585D"/>
    <w:rsid w:val="00C06ACB"/>
    <w:rsid w:val="00C07A4E"/>
    <w:rsid w:val="00C118B3"/>
    <w:rsid w:val="00C150FB"/>
    <w:rsid w:val="00C179D2"/>
    <w:rsid w:val="00C17A0F"/>
    <w:rsid w:val="00C21FC3"/>
    <w:rsid w:val="00C22FDF"/>
    <w:rsid w:val="00C2726C"/>
    <w:rsid w:val="00C31E68"/>
    <w:rsid w:val="00C32FD5"/>
    <w:rsid w:val="00C3400C"/>
    <w:rsid w:val="00C36E09"/>
    <w:rsid w:val="00C417FD"/>
    <w:rsid w:val="00C419D4"/>
    <w:rsid w:val="00C44F61"/>
    <w:rsid w:val="00C51E23"/>
    <w:rsid w:val="00C52B3A"/>
    <w:rsid w:val="00C5305F"/>
    <w:rsid w:val="00C54206"/>
    <w:rsid w:val="00C57BB0"/>
    <w:rsid w:val="00C65EFB"/>
    <w:rsid w:val="00C67EC6"/>
    <w:rsid w:val="00C77F2A"/>
    <w:rsid w:val="00C80E20"/>
    <w:rsid w:val="00C85DD9"/>
    <w:rsid w:val="00C877A9"/>
    <w:rsid w:val="00C9255B"/>
    <w:rsid w:val="00CA0BC6"/>
    <w:rsid w:val="00CA37A5"/>
    <w:rsid w:val="00CA4E8C"/>
    <w:rsid w:val="00CA5DA2"/>
    <w:rsid w:val="00CA7DAB"/>
    <w:rsid w:val="00CB7D0C"/>
    <w:rsid w:val="00CC06B4"/>
    <w:rsid w:val="00CD0504"/>
    <w:rsid w:val="00CD0CC2"/>
    <w:rsid w:val="00CD6043"/>
    <w:rsid w:val="00CE1318"/>
    <w:rsid w:val="00CE19B7"/>
    <w:rsid w:val="00CE29DD"/>
    <w:rsid w:val="00CE4BCE"/>
    <w:rsid w:val="00CE69C9"/>
    <w:rsid w:val="00CE6DC8"/>
    <w:rsid w:val="00CF135D"/>
    <w:rsid w:val="00CF2061"/>
    <w:rsid w:val="00CF3A1F"/>
    <w:rsid w:val="00D00A95"/>
    <w:rsid w:val="00D068C8"/>
    <w:rsid w:val="00D10319"/>
    <w:rsid w:val="00D10760"/>
    <w:rsid w:val="00D13D94"/>
    <w:rsid w:val="00D16725"/>
    <w:rsid w:val="00D21280"/>
    <w:rsid w:val="00D34AF1"/>
    <w:rsid w:val="00D37A98"/>
    <w:rsid w:val="00D40B2C"/>
    <w:rsid w:val="00D4291D"/>
    <w:rsid w:val="00D46C6B"/>
    <w:rsid w:val="00D50C37"/>
    <w:rsid w:val="00D54DFA"/>
    <w:rsid w:val="00D55757"/>
    <w:rsid w:val="00D563E9"/>
    <w:rsid w:val="00D6293B"/>
    <w:rsid w:val="00D62980"/>
    <w:rsid w:val="00D6353F"/>
    <w:rsid w:val="00D67A95"/>
    <w:rsid w:val="00D72809"/>
    <w:rsid w:val="00D7609D"/>
    <w:rsid w:val="00D7639A"/>
    <w:rsid w:val="00D769B3"/>
    <w:rsid w:val="00D76D70"/>
    <w:rsid w:val="00D80640"/>
    <w:rsid w:val="00D8203C"/>
    <w:rsid w:val="00D9147B"/>
    <w:rsid w:val="00DA2B13"/>
    <w:rsid w:val="00DA304D"/>
    <w:rsid w:val="00DA3781"/>
    <w:rsid w:val="00DA50A2"/>
    <w:rsid w:val="00DA5A31"/>
    <w:rsid w:val="00DA6E2E"/>
    <w:rsid w:val="00DA7307"/>
    <w:rsid w:val="00DB2A84"/>
    <w:rsid w:val="00DB3DAA"/>
    <w:rsid w:val="00DB5A0A"/>
    <w:rsid w:val="00DC5215"/>
    <w:rsid w:val="00DC5376"/>
    <w:rsid w:val="00DC79A4"/>
    <w:rsid w:val="00DC7ECA"/>
    <w:rsid w:val="00DD152D"/>
    <w:rsid w:val="00DD1904"/>
    <w:rsid w:val="00DD5E47"/>
    <w:rsid w:val="00DD629C"/>
    <w:rsid w:val="00DD7220"/>
    <w:rsid w:val="00DE0D03"/>
    <w:rsid w:val="00DE2D4A"/>
    <w:rsid w:val="00DE5746"/>
    <w:rsid w:val="00DE591D"/>
    <w:rsid w:val="00DE638A"/>
    <w:rsid w:val="00DF2E56"/>
    <w:rsid w:val="00DF588D"/>
    <w:rsid w:val="00DF6FE5"/>
    <w:rsid w:val="00DF7F56"/>
    <w:rsid w:val="00E0033A"/>
    <w:rsid w:val="00E00BFF"/>
    <w:rsid w:val="00E00CFC"/>
    <w:rsid w:val="00E01194"/>
    <w:rsid w:val="00E0183A"/>
    <w:rsid w:val="00E06B35"/>
    <w:rsid w:val="00E07087"/>
    <w:rsid w:val="00E11423"/>
    <w:rsid w:val="00E15EEA"/>
    <w:rsid w:val="00E17A44"/>
    <w:rsid w:val="00E234FE"/>
    <w:rsid w:val="00E26164"/>
    <w:rsid w:val="00E300C0"/>
    <w:rsid w:val="00E30251"/>
    <w:rsid w:val="00E32702"/>
    <w:rsid w:val="00E4455C"/>
    <w:rsid w:val="00E4529E"/>
    <w:rsid w:val="00E47C4E"/>
    <w:rsid w:val="00E50D03"/>
    <w:rsid w:val="00E51D22"/>
    <w:rsid w:val="00E51D94"/>
    <w:rsid w:val="00E52BD1"/>
    <w:rsid w:val="00E54619"/>
    <w:rsid w:val="00E57352"/>
    <w:rsid w:val="00E60BA0"/>
    <w:rsid w:val="00E652C2"/>
    <w:rsid w:val="00E6616F"/>
    <w:rsid w:val="00E66E05"/>
    <w:rsid w:val="00E71F55"/>
    <w:rsid w:val="00E75EF1"/>
    <w:rsid w:val="00E7703D"/>
    <w:rsid w:val="00E77087"/>
    <w:rsid w:val="00E80333"/>
    <w:rsid w:val="00E831A7"/>
    <w:rsid w:val="00E84478"/>
    <w:rsid w:val="00E84E70"/>
    <w:rsid w:val="00E94107"/>
    <w:rsid w:val="00E979B1"/>
    <w:rsid w:val="00EA2EC7"/>
    <w:rsid w:val="00EA5357"/>
    <w:rsid w:val="00EA6187"/>
    <w:rsid w:val="00EA66BB"/>
    <w:rsid w:val="00EA6FE0"/>
    <w:rsid w:val="00EB2074"/>
    <w:rsid w:val="00EB2DFF"/>
    <w:rsid w:val="00EB325A"/>
    <w:rsid w:val="00EB640A"/>
    <w:rsid w:val="00EC01B6"/>
    <w:rsid w:val="00EC0C52"/>
    <w:rsid w:val="00ED085E"/>
    <w:rsid w:val="00ED1068"/>
    <w:rsid w:val="00ED14B9"/>
    <w:rsid w:val="00ED17CA"/>
    <w:rsid w:val="00ED3177"/>
    <w:rsid w:val="00EE0094"/>
    <w:rsid w:val="00EE1202"/>
    <w:rsid w:val="00EE1F52"/>
    <w:rsid w:val="00EE35A3"/>
    <w:rsid w:val="00EE6CE1"/>
    <w:rsid w:val="00EF0AC2"/>
    <w:rsid w:val="00EF1561"/>
    <w:rsid w:val="00EF1CA3"/>
    <w:rsid w:val="00EF6E5D"/>
    <w:rsid w:val="00F006D5"/>
    <w:rsid w:val="00F01FF6"/>
    <w:rsid w:val="00F03168"/>
    <w:rsid w:val="00F04AF1"/>
    <w:rsid w:val="00F101A5"/>
    <w:rsid w:val="00F1024E"/>
    <w:rsid w:val="00F11DD0"/>
    <w:rsid w:val="00F11F72"/>
    <w:rsid w:val="00F126D4"/>
    <w:rsid w:val="00F138B5"/>
    <w:rsid w:val="00F142AA"/>
    <w:rsid w:val="00F25DDE"/>
    <w:rsid w:val="00F26F07"/>
    <w:rsid w:val="00F304F4"/>
    <w:rsid w:val="00F354F8"/>
    <w:rsid w:val="00F41754"/>
    <w:rsid w:val="00F42C09"/>
    <w:rsid w:val="00F45484"/>
    <w:rsid w:val="00F4758F"/>
    <w:rsid w:val="00F47AC8"/>
    <w:rsid w:val="00F47BEE"/>
    <w:rsid w:val="00F47FE5"/>
    <w:rsid w:val="00F5034B"/>
    <w:rsid w:val="00F50823"/>
    <w:rsid w:val="00F527B8"/>
    <w:rsid w:val="00F57848"/>
    <w:rsid w:val="00F57F97"/>
    <w:rsid w:val="00F60805"/>
    <w:rsid w:val="00F64DFA"/>
    <w:rsid w:val="00F670A5"/>
    <w:rsid w:val="00F67185"/>
    <w:rsid w:val="00F6729E"/>
    <w:rsid w:val="00F733EA"/>
    <w:rsid w:val="00F815AE"/>
    <w:rsid w:val="00F860AB"/>
    <w:rsid w:val="00F8621F"/>
    <w:rsid w:val="00F91685"/>
    <w:rsid w:val="00F92BC3"/>
    <w:rsid w:val="00F93333"/>
    <w:rsid w:val="00F94C78"/>
    <w:rsid w:val="00F95A7A"/>
    <w:rsid w:val="00FA09DD"/>
    <w:rsid w:val="00FA1FD3"/>
    <w:rsid w:val="00FA2C40"/>
    <w:rsid w:val="00FA3DB1"/>
    <w:rsid w:val="00FB15D8"/>
    <w:rsid w:val="00FB1CEE"/>
    <w:rsid w:val="00FB29E7"/>
    <w:rsid w:val="00FB2D6C"/>
    <w:rsid w:val="00FB4A55"/>
    <w:rsid w:val="00FB4BEF"/>
    <w:rsid w:val="00FC20DD"/>
    <w:rsid w:val="00FC2EBD"/>
    <w:rsid w:val="00FC30C8"/>
    <w:rsid w:val="00FC7EEB"/>
    <w:rsid w:val="00FD0B87"/>
    <w:rsid w:val="00FD4216"/>
    <w:rsid w:val="00FD5BC3"/>
    <w:rsid w:val="00FE057B"/>
    <w:rsid w:val="00FE352A"/>
    <w:rsid w:val="00FE391D"/>
    <w:rsid w:val="00FE3FD9"/>
    <w:rsid w:val="00FF29FF"/>
    <w:rsid w:val="00FF4ED3"/>
    <w:rsid w:val="00FF78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7809"/>
    <o:shapelayout v:ext="edit">
      <o:idmap v:ext="edit" data="1"/>
    </o:shapelayout>
  </w:shapeDefaults>
  <w:decimalSymbol w:val="."/>
  <w:listSeparator w:val=","/>
  <w14:docId w14:val="610372DF"/>
  <w15:docId w15:val="{7A2BE696-C700-4F31-B010-E2696EF38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0BAE"/>
  </w:style>
  <w:style w:type="paragraph" w:styleId="Heading1">
    <w:name w:val="heading 1"/>
    <w:basedOn w:val="Normal"/>
    <w:next w:val="Normal"/>
    <w:link w:val="Heading1Char"/>
    <w:uiPriority w:val="9"/>
    <w:qFormat/>
    <w:rsid w:val="00F60805"/>
    <w:pPr>
      <w:keepNext/>
      <w:keepLines/>
      <w:spacing w:before="480" w:after="0"/>
      <w:outlineLvl w:val="0"/>
    </w:pPr>
    <w:rPr>
      <w:rFonts w:asciiTheme="majorHAnsi" w:eastAsiaTheme="majorEastAsia" w:hAnsiTheme="majorHAnsi" w:cs="Times New Roman"/>
      <w:b/>
      <w:bCs/>
      <w:color w:val="365F91" w:themeColor="accent1" w:themeShade="BF"/>
      <w:sz w:val="28"/>
      <w:szCs w:val="28"/>
    </w:rPr>
  </w:style>
  <w:style w:type="paragraph" w:styleId="Heading2">
    <w:name w:val="heading 2"/>
    <w:basedOn w:val="Normal"/>
    <w:next w:val="Normal"/>
    <w:link w:val="Heading2Char"/>
    <w:uiPriority w:val="9"/>
    <w:unhideWhenUsed/>
    <w:qFormat/>
    <w:rsid w:val="0081000D"/>
    <w:pPr>
      <w:keepNext/>
      <w:keepLines/>
      <w:spacing w:before="200" w:after="0"/>
      <w:outlineLvl w:val="1"/>
    </w:pPr>
    <w:rPr>
      <w:rFonts w:eastAsiaTheme="majorEastAsia" w:cs="Times New Roman"/>
      <w:b/>
      <w:bCs/>
      <w:color w:val="4F81BD" w:themeColor="accent1"/>
      <w:sz w:val="26"/>
      <w:szCs w:val="26"/>
    </w:rPr>
  </w:style>
  <w:style w:type="paragraph" w:styleId="Heading3">
    <w:name w:val="heading 3"/>
    <w:basedOn w:val="Normal"/>
    <w:next w:val="Normal"/>
    <w:link w:val="Heading3Char"/>
    <w:uiPriority w:val="9"/>
    <w:unhideWhenUsed/>
    <w:qFormat/>
    <w:rsid w:val="00C417FD"/>
    <w:pPr>
      <w:keepNext/>
      <w:keepLines/>
      <w:spacing w:before="200" w:after="0"/>
      <w:outlineLvl w:val="2"/>
    </w:pPr>
    <w:rPr>
      <w:rFonts w:asciiTheme="majorHAnsi" w:eastAsiaTheme="majorEastAsia" w:hAnsiTheme="majorHAnsi" w:cs="Times New Roman"/>
      <w:b/>
      <w:bCs/>
      <w:color w:val="4F81BD" w:themeColor="accent1"/>
    </w:rPr>
  </w:style>
  <w:style w:type="paragraph" w:styleId="Heading4">
    <w:name w:val="heading 4"/>
    <w:basedOn w:val="Normal"/>
    <w:next w:val="Normal"/>
    <w:link w:val="Heading4Char"/>
    <w:uiPriority w:val="9"/>
    <w:unhideWhenUsed/>
    <w:qFormat/>
    <w:rsid w:val="00C417FD"/>
    <w:pPr>
      <w:keepNext/>
      <w:keepLines/>
      <w:spacing w:before="200" w:after="0"/>
      <w:outlineLvl w:val="3"/>
    </w:pPr>
    <w:rPr>
      <w:rFonts w:asciiTheme="majorHAnsi" w:eastAsiaTheme="majorEastAsia" w:hAnsiTheme="majorHAnsi" w:cs="Times New Roman"/>
      <w:b/>
      <w:bCs/>
      <w:i/>
      <w:iCs/>
      <w:color w:val="4F81BD" w:themeColor="accent1"/>
    </w:rPr>
  </w:style>
  <w:style w:type="paragraph" w:styleId="Heading5">
    <w:name w:val="heading 5"/>
    <w:basedOn w:val="Normal"/>
    <w:next w:val="Normal"/>
    <w:link w:val="Heading5Char"/>
    <w:qFormat/>
    <w:rsid w:val="00C417FD"/>
    <w:pPr>
      <w:keepNext/>
      <w:spacing w:after="0" w:line="240" w:lineRule="auto"/>
      <w:ind w:left="360" w:hanging="360"/>
      <w:outlineLvl w:val="4"/>
    </w:pPr>
    <w:rPr>
      <w:rFonts w:ascii="Helvetica" w:eastAsia="Times New Roman" w:hAnsi="Helvetica" w:cs="Times New Roman"/>
      <w:b/>
      <w:noProof/>
      <w:sz w:val="32"/>
      <w:szCs w:val="20"/>
      <w:u w:val="single"/>
    </w:rPr>
  </w:style>
  <w:style w:type="paragraph" w:styleId="Heading6">
    <w:name w:val="heading 6"/>
    <w:basedOn w:val="Normal"/>
    <w:next w:val="Normal"/>
    <w:link w:val="Heading6Char"/>
    <w:qFormat/>
    <w:rsid w:val="00C417FD"/>
    <w:pPr>
      <w:keepNext/>
      <w:spacing w:after="0" w:line="240" w:lineRule="auto"/>
      <w:outlineLvl w:val="5"/>
    </w:pPr>
    <w:rPr>
      <w:rFonts w:ascii="Helvetica" w:eastAsia="Times New Roman" w:hAnsi="Helvetica" w:cs="Times New Roman"/>
      <w:b/>
      <w:noProof/>
      <w:sz w:val="32"/>
      <w:szCs w:val="20"/>
    </w:rPr>
  </w:style>
  <w:style w:type="paragraph" w:styleId="Heading7">
    <w:name w:val="heading 7"/>
    <w:basedOn w:val="Normal"/>
    <w:next w:val="Normal"/>
    <w:link w:val="Heading7Char"/>
    <w:qFormat/>
    <w:rsid w:val="00C417FD"/>
    <w:pPr>
      <w:keepNext/>
      <w:spacing w:after="0" w:line="240" w:lineRule="auto"/>
      <w:outlineLvl w:val="6"/>
    </w:pPr>
    <w:rPr>
      <w:rFonts w:ascii="Helvetica" w:eastAsia="Times New Roman" w:hAnsi="Helvetica" w:cs="Times New Roman"/>
      <w:noProof/>
      <w:sz w:val="32"/>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60805"/>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60805"/>
    <w:rPr>
      <w:rFonts w:asciiTheme="majorHAnsi" w:eastAsiaTheme="majorEastAsia" w:hAnsiTheme="majorHAnsi" w:cs="Times New Roman"/>
      <w:b/>
      <w:bCs/>
      <w:color w:val="365F91" w:themeColor="accent1" w:themeShade="BF"/>
      <w:sz w:val="28"/>
      <w:szCs w:val="28"/>
    </w:rPr>
  </w:style>
  <w:style w:type="character" w:customStyle="1" w:styleId="Heading2Char">
    <w:name w:val="Heading 2 Char"/>
    <w:basedOn w:val="DefaultParagraphFont"/>
    <w:link w:val="Heading2"/>
    <w:uiPriority w:val="9"/>
    <w:rsid w:val="0081000D"/>
    <w:rPr>
      <w:rFonts w:eastAsiaTheme="majorEastAsia" w:cs="Times New Roman"/>
      <w:b/>
      <w:bCs/>
      <w:color w:val="4F81BD" w:themeColor="accent1"/>
      <w:sz w:val="26"/>
      <w:szCs w:val="26"/>
    </w:rPr>
  </w:style>
  <w:style w:type="paragraph" w:styleId="ListParagraph">
    <w:name w:val="List Paragraph"/>
    <w:basedOn w:val="Normal"/>
    <w:uiPriority w:val="1"/>
    <w:qFormat/>
    <w:rsid w:val="00F60805"/>
    <w:pPr>
      <w:ind w:left="720"/>
      <w:contextualSpacing/>
    </w:pPr>
    <w:rPr>
      <w:rFonts w:eastAsia="Times New Roman" w:cs="Times New Roman"/>
    </w:rPr>
  </w:style>
  <w:style w:type="table" w:styleId="ColorfulGrid-Accent1">
    <w:name w:val="Colorful Grid Accent 1"/>
    <w:basedOn w:val="TableNormal"/>
    <w:uiPriority w:val="73"/>
    <w:rsid w:val="00F60805"/>
    <w:pPr>
      <w:spacing w:after="0" w:line="240" w:lineRule="auto"/>
    </w:pPr>
    <w:rPr>
      <w:rFonts w:eastAsia="Times New Roman" w:cs="Times New Roman"/>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rFonts w:cs="Times New Roman"/>
        <w:b/>
        <w:bCs/>
      </w:rPr>
      <w:tblPr/>
      <w:tcPr>
        <w:shd w:val="clear" w:color="auto" w:fill="B8CCE4" w:themeFill="accent1" w:themeFillTint="66"/>
      </w:tcPr>
    </w:tblStylePr>
    <w:tblStylePr w:type="lastRow">
      <w:rPr>
        <w:rFonts w:cs="Times New Roman"/>
        <w:b/>
        <w:bCs/>
        <w:color w:val="000000" w:themeColor="text1"/>
      </w:rPr>
      <w:tblPr/>
      <w:tcPr>
        <w:shd w:val="clear" w:color="auto" w:fill="B8CCE4" w:themeFill="accent1" w:themeFillTint="66"/>
      </w:tcPr>
    </w:tblStylePr>
    <w:tblStylePr w:type="firstCol">
      <w:rPr>
        <w:rFonts w:cs="Times New Roman"/>
        <w:color w:val="FFFFFF" w:themeColor="background1"/>
      </w:rPr>
      <w:tblPr/>
      <w:tcPr>
        <w:shd w:val="clear" w:color="auto" w:fill="365F91" w:themeFill="accent1" w:themeFillShade="BF"/>
      </w:tcPr>
    </w:tblStylePr>
    <w:tblStylePr w:type="lastCol">
      <w:rPr>
        <w:rFonts w:cs="Times New Roman"/>
        <w:color w:val="FFFFFF" w:themeColor="background1"/>
      </w:rPr>
      <w:tblPr/>
      <w:tcPr>
        <w:shd w:val="clear" w:color="auto" w:fill="365F91" w:themeFill="accent1" w:themeFillShade="BF"/>
      </w:tcPr>
    </w:tblStylePr>
    <w:tblStylePr w:type="band1Vert">
      <w:rPr>
        <w:rFonts w:cs="Times New Roman"/>
      </w:rPr>
      <w:tblPr/>
      <w:tcPr>
        <w:shd w:val="clear" w:color="auto" w:fill="A7BFDE" w:themeFill="accent1" w:themeFillTint="7F"/>
      </w:tcPr>
    </w:tblStylePr>
    <w:tblStylePr w:type="band1Horz">
      <w:rPr>
        <w:rFonts w:cs="Times New Roman"/>
      </w:rPr>
      <w:tblPr/>
      <w:tcPr>
        <w:shd w:val="clear" w:color="auto" w:fill="A7BFDE" w:themeFill="accent1" w:themeFillTint="7F"/>
      </w:tcPr>
    </w:tblStylePr>
  </w:style>
  <w:style w:type="paragraph" w:styleId="NoSpacing">
    <w:name w:val="No Spacing"/>
    <w:qFormat/>
    <w:rsid w:val="00F60805"/>
    <w:pPr>
      <w:spacing w:after="0" w:line="240" w:lineRule="auto"/>
    </w:pPr>
    <w:rPr>
      <w:rFonts w:eastAsia="Times New Roman" w:cs="Times New Roman"/>
    </w:rPr>
  </w:style>
  <w:style w:type="table" w:styleId="ColorfulGrid">
    <w:name w:val="Colorful Grid"/>
    <w:basedOn w:val="TableNormal"/>
    <w:uiPriority w:val="73"/>
    <w:rsid w:val="00F60805"/>
    <w:pPr>
      <w:spacing w:after="0" w:line="240" w:lineRule="auto"/>
    </w:pPr>
    <w:rPr>
      <w:rFonts w:eastAsia="Times New Roman" w:cs="Times New Roman"/>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rFonts w:cs="Times New Roman"/>
        <w:b/>
        <w:bCs/>
      </w:rPr>
      <w:tblPr/>
      <w:tcPr>
        <w:shd w:val="clear" w:color="auto" w:fill="999999" w:themeFill="text1" w:themeFillTint="66"/>
      </w:tcPr>
    </w:tblStylePr>
    <w:tblStylePr w:type="lastRow">
      <w:rPr>
        <w:rFonts w:cs="Times New Roman"/>
        <w:b/>
        <w:bCs/>
        <w:color w:val="000000" w:themeColor="text1"/>
      </w:rPr>
      <w:tblPr/>
      <w:tcPr>
        <w:shd w:val="clear" w:color="auto" w:fill="999999" w:themeFill="text1" w:themeFillTint="66"/>
      </w:tcPr>
    </w:tblStylePr>
    <w:tblStylePr w:type="firstCol">
      <w:rPr>
        <w:rFonts w:cs="Times New Roman"/>
        <w:color w:val="FFFFFF" w:themeColor="background1"/>
      </w:rPr>
      <w:tblPr/>
      <w:tcPr>
        <w:shd w:val="clear" w:color="auto" w:fill="000000" w:themeFill="text1" w:themeFillShade="BF"/>
      </w:tcPr>
    </w:tblStylePr>
    <w:tblStylePr w:type="lastCol">
      <w:rPr>
        <w:rFonts w:cs="Times New Roman"/>
        <w:color w:val="FFFFFF" w:themeColor="background1"/>
      </w:rPr>
      <w:tblPr/>
      <w:tcPr>
        <w:shd w:val="clear" w:color="auto" w:fill="000000" w:themeFill="text1" w:themeFillShade="BF"/>
      </w:tcPr>
    </w:tblStylePr>
    <w:tblStylePr w:type="band1Vert">
      <w:rPr>
        <w:rFonts w:cs="Times New Roman"/>
      </w:rPr>
      <w:tblPr/>
      <w:tcPr>
        <w:shd w:val="clear" w:color="auto" w:fill="808080" w:themeFill="text1" w:themeFillTint="7F"/>
      </w:tcPr>
    </w:tblStylePr>
    <w:tblStylePr w:type="band1Horz">
      <w:rPr>
        <w:rFonts w:cs="Times New Roman"/>
      </w:rPr>
      <w:tblPr/>
      <w:tcPr>
        <w:shd w:val="clear" w:color="auto" w:fill="808080" w:themeFill="text1" w:themeFillTint="7F"/>
      </w:tcPr>
    </w:tblStylePr>
  </w:style>
  <w:style w:type="paragraph" w:styleId="Header">
    <w:name w:val="header"/>
    <w:basedOn w:val="Normal"/>
    <w:link w:val="HeaderChar"/>
    <w:uiPriority w:val="99"/>
    <w:unhideWhenUsed/>
    <w:rsid w:val="006F7E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7EE8"/>
  </w:style>
  <w:style w:type="paragraph" w:styleId="Footer">
    <w:name w:val="footer"/>
    <w:basedOn w:val="Normal"/>
    <w:link w:val="FooterChar"/>
    <w:uiPriority w:val="99"/>
    <w:unhideWhenUsed/>
    <w:rsid w:val="006F7E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7EE8"/>
  </w:style>
  <w:style w:type="paragraph" w:styleId="BalloonText">
    <w:name w:val="Balloon Text"/>
    <w:basedOn w:val="Normal"/>
    <w:link w:val="BalloonTextChar"/>
    <w:unhideWhenUsed/>
    <w:rsid w:val="006F7E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6F7EE8"/>
    <w:rPr>
      <w:rFonts w:ascii="Tahoma" w:hAnsi="Tahoma" w:cs="Tahoma"/>
      <w:sz w:val="16"/>
      <w:szCs w:val="16"/>
    </w:rPr>
  </w:style>
  <w:style w:type="character" w:customStyle="1" w:styleId="Heading3Char">
    <w:name w:val="Heading 3 Char"/>
    <w:basedOn w:val="DefaultParagraphFont"/>
    <w:link w:val="Heading3"/>
    <w:uiPriority w:val="9"/>
    <w:rsid w:val="00C417FD"/>
    <w:rPr>
      <w:rFonts w:asciiTheme="majorHAnsi" w:eastAsiaTheme="majorEastAsia" w:hAnsiTheme="majorHAnsi" w:cs="Times New Roman"/>
      <w:b/>
      <w:bCs/>
      <w:color w:val="4F81BD" w:themeColor="accent1"/>
    </w:rPr>
  </w:style>
  <w:style w:type="character" w:customStyle="1" w:styleId="Heading4Char">
    <w:name w:val="Heading 4 Char"/>
    <w:basedOn w:val="DefaultParagraphFont"/>
    <w:link w:val="Heading4"/>
    <w:uiPriority w:val="9"/>
    <w:rsid w:val="00C417FD"/>
    <w:rPr>
      <w:rFonts w:asciiTheme="majorHAnsi" w:eastAsiaTheme="majorEastAsia" w:hAnsiTheme="majorHAnsi" w:cs="Times New Roman"/>
      <w:b/>
      <w:bCs/>
      <w:i/>
      <w:iCs/>
      <w:color w:val="4F81BD" w:themeColor="accent1"/>
    </w:rPr>
  </w:style>
  <w:style w:type="character" w:customStyle="1" w:styleId="Heading5Char">
    <w:name w:val="Heading 5 Char"/>
    <w:basedOn w:val="DefaultParagraphFont"/>
    <w:link w:val="Heading5"/>
    <w:uiPriority w:val="9"/>
    <w:rsid w:val="00C417FD"/>
    <w:rPr>
      <w:rFonts w:ascii="Helvetica" w:eastAsia="Times New Roman" w:hAnsi="Helvetica" w:cs="Times New Roman"/>
      <w:b/>
      <w:noProof/>
      <w:sz w:val="32"/>
      <w:szCs w:val="20"/>
      <w:u w:val="single"/>
    </w:rPr>
  </w:style>
  <w:style w:type="character" w:customStyle="1" w:styleId="Heading6Char">
    <w:name w:val="Heading 6 Char"/>
    <w:basedOn w:val="DefaultParagraphFont"/>
    <w:link w:val="Heading6"/>
    <w:uiPriority w:val="9"/>
    <w:rsid w:val="00C417FD"/>
    <w:rPr>
      <w:rFonts w:ascii="Helvetica" w:eastAsia="Times New Roman" w:hAnsi="Helvetica" w:cs="Times New Roman"/>
      <w:b/>
      <w:noProof/>
      <w:sz w:val="32"/>
      <w:szCs w:val="20"/>
    </w:rPr>
  </w:style>
  <w:style w:type="character" w:customStyle="1" w:styleId="Heading7Char">
    <w:name w:val="Heading 7 Char"/>
    <w:basedOn w:val="DefaultParagraphFont"/>
    <w:link w:val="Heading7"/>
    <w:uiPriority w:val="9"/>
    <w:rsid w:val="00C417FD"/>
    <w:rPr>
      <w:rFonts w:ascii="Helvetica" w:eastAsia="Times New Roman" w:hAnsi="Helvetica" w:cs="Times New Roman"/>
      <w:noProof/>
      <w:sz w:val="32"/>
      <w:szCs w:val="20"/>
      <w:u w:val="single"/>
    </w:rPr>
  </w:style>
  <w:style w:type="paragraph" w:styleId="BodyText2">
    <w:name w:val="Body Text 2"/>
    <w:basedOn w:val="Normal"/>
    <w:link w:val="BodyText2Char"/>
    <w:rsid w:val="00C417FD"/>
    <w:pPr>
      <w:widowControl w:val="0"/>
      <w:spacing w:after="0" w:line="240" w:lineRule="auto"/>
    </w:pPr>
    <w:rPr>
      <w:rFonts w:ascii="Arial" w:eastAsia="Times New Roman" w:hAnsi="Arial" w:cs="Times New Roman"/>
      <w:b/>
      <w:noProof/>
      <w:sz w:val="32"/>
      <w:szCs w:val="20"/>
    </w:rPr>
  </w:style>
  <w:style w:type="character" w:customStyle="1" w:styleId="BodyText2Char">
    <w:name w:val="Body Text 2 Char"/>
    <w:basedOn w:val="DefaultParagraphFont"/>
    <w:link w:val="BodyText2"/>
    <w:uiPriority w:val="99"/>
    <w:rsid w:val="00C417FD"/>
    <w:rPr>
      <w:rFonts w:ascii="Arial" w:eastAsia="Times New Roman" w:hAnsi="Arial" w:cs="Times New Roman"/>
      <w:b/>
      <w:noProof/>
      <w:sz w:val="32"/>
      <w:szCs w:val="20"/>
    </w:rPr>
  </w:style>
  <w:style w:type="character" w:styleId="Hyperlink">
    <w:name w:val="Hyperlink"/>
    <w:basedOn w:val="DefaultParagraphFont"/>
    <w:uiPriority w:val="99"/>
    <w:unhideWhenUsed/>
    <w:rsid w:val="00932DEB"/>
    <w:rPr>
      <w:color w:val="0000FF" w:themeColor="hyperlink"/>
      <w:u w:val="single"/>
    </w:rPr>
  </w:style>
  <w:style w:type="paragraph" w:customStyle="1" w:styleId="Para1">
    <w:name w:val="Para1"/>
    <w:basedOn w:val="Normal"/>
    <w:rsid w:val="007D48A8"/>
    <w:pPr>
      <w:spacing w:after="0" w:line="240" w:lineRule="auto"/>
      <w:ind w:left="450" w:hanging="450"/>
    </w:pPr>
    <w:rPr>
      <w:rFonts w:ascii="Arial" w:eastAsia="Times New Roman" w:hAnsi="Arial" w:cs="Times New Roman"/>
      <w:color w:val="000000"/>
      <w:sz w:val="24"/>
      <w:szCs w:val="20"/>
    </w:rPr>
  </w:style>
  <w:style w:type="paragraph" w:styleId="Title">
    <w:name w:val="Title"/>
    <w:basedOn w:val="Normal"/>
    <w:link w:val="TitleChar"/>
    <w:qFormat/>
    <w:rsid w:val="00016D96"/>
    <w:pPr>
      <w:spacing w:after="0" w:line="240" w:lineRule="auto"/>
      <w:jc w:val="center"/>
    </w:pPr>
    <w:rPr>
      <w:rFonts w:ascii="Helvetica" w:eastAsia="Times New Roman" w:hAnsi="Helvetica" w:cs="Times New Roman"/>
      <w:b/>
      <w:noProof/>
      <w:sz w:val="60"/>
      <w:szCs w:val="20"/>
    </w:rPr>
  </w:style>
  <w:style w:type="character" w:customStyle="1" w:styleId="TitleChar">
    <w:name w:val="Title Char"/>
    <w:basedOn w:val="DefaultParagraphFont"/>
    <w:link w:val="Title"/>
    <w:rsid w:val="00016D96"/>
    <w:rPr>
      <w:rFonts w:ascii="Helvetica" w:eastAsia="Times New Roman" w:hAnsi="Helvetica" w:cs="Times New Roman"/>
      <w:b/>
      <w:noProof/>
      <w:sz w:val="60"/>
      <w:szCs w:val="20"/>
    </w:rPr>
  </w:style>
  <w:style w:type="paragraph" w:styleId="NormalWeb">
    <w:name w:val="Normal (Web)"/>
    <w:basedOn w:val="Normal"/>
    <w:uiPriority w:val="99"/>
    <w:unhideWhenUsed/>
    <w:rsid w:val="000C3F57"/>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0033A"/>
    <w:rPr>
      <w:color w:val="800080" w:themeColor="followedHyperlink"/>
      <w:u w:val="single"/>
    </w:rPr>
  </w:style>
  <w:style w:type="character" w:styleId="CommentReference">
    <w:name w:val="annotation reference"/>
    <w:basedOn w:val="DefaultParagraphFont"/>
    <w:uiPriority w:val="99"/>
    <w:semiHidden/>
    <w:unhideWhenUsed/>
    <w:rsid w:val="00163D30"/>
    <w:rPr>
      <w:sz w:val="16"/>
      <w:szCs w:val="16"/>
    </w:rPr>
  </w:style>
  <w:style w:type="paragraph" w:styleId="CommentText">
    <w:name w:val="annotation text"/>
    <w:basedOn w:val="Normal"/>
    <w:link w:val="CommentTextChar"/>
    <w:uiPriority w:val="99"/>
    <w:semiHidden/>
    <w:unhideWhenUsed/>
    <w:rsid w:val="00163D30"/>
    <w:pPr>
      <w:spacing w:line="240" w:lineRule="auto"/>
    </w:pPr>
    <w:rPr>
      <w:sz w:val="20"/>
      <w:szCs w:val="20"/>
    </w:rPr>
  </w:style>
  <w:style w:type="character" w:customStyle="1" w:styleId="CommentTextChar">
    <w:name w:val="Comment Text Char"/>
    <w:basedOn w:val="DefaultParagraphFont"/>
    <w:link w:val="CommentText"/>
    <w:uiPriority w:val="99"/>
    <w:semiHidden/>
    <w:rsid w:val="00163D30"/>
    <w:rPr>
      <w:sz w:val="20"/>
      <w:szCs w:val="20"/>
    </w:rPr>
  </w:style>
  <w:style w:type="paragraph" w:styleId="CommentSubject">
    <w:name w:val="annotation subject"/>
    <w:basedOn w:val="CommentText"/>
    <w:next w:val="CommentText"/>
    <w:link w:val="CommentSubjectChar"/>
    <w:uiPriority w:val="99"/>
    <w:semiHidden/>
    <w:unhideWhenUsed/>
    <w:rsid w:val="00163D30"/>
    <w:rPr>
      <w:b/>
      <w:bCs/>
    </w:rPr>
  </w:style>
  <w:style w:type="character" w:customStyle="1" w:styleId="CommentSubjectChar">
    <w:name w:val="Comment Subject Char"/>
    <w:basedOn w:val="CommentTextChar"/>
    <w:link w:val="CommentSubject"/>
    <w:uiPriority w:val="99"/>
    <w:semiHidden/>
    <w:rsid w:val="00163D30"/>
    <w:rPr>
      <w:b/>
      <w:bCs/>
      <w:sz w:val="20"/>
      <w:szCs w:val="20"/>
    </w:rPr>
  </w:style>
  <w:style w:type="paragraph" w:customStyle="1" w:styleId="Default">
    <w:name w:val="Default"/>
    <w:rsid w:val="00F64DFA"/>
    <w:pPr>
      <w:autoSpaceDE w:val="0"/>
      <w:autoSpaceDN w:val="0"/>
      <w:adjustRightInd w:val="0"/>
      <w:spacing w:after="0" w:line="240" w:lineRule="auto"/>
    </w:pPr>
    <w:rPr>
      <w:rFonts w:ascii="Arial" w:hAnsi="Arial" w:cs="Arial"/>
      <w:color w:val="000000"/>
      <w:sz w:val="24"/>
      <w:szCs w:val="24"/>
    </w:rPr>
  </w:style>
  <w:style w:type="paragraph" w:customStyle="1" w:styleId="Body">
    <w:name w:val="Body"/>
    <w:rsid w:val="00C67EC6"/>
    <w:rPr>
      <w:rFonts w:ascii="Calibri" w:eastAsia="Calibri" w:hAnsi="Calibri" w:cs="Calibri"/>
      <w:color w:val="000000"/>
      <w:u w:color="000000"/>
    </w:rPr>
  </w:style>
  <w:style w:type="paragraph" w:customStyle="1" w:styleId="Heading">
    <w:name w:val="Heading"/>
    <w:next w:val="Body"/>
    <w:rsid w:val="00C67EC6"/>
    <w:pPr>
      <w:keepNext/>
      <w:keepLines/>
      <w:spacing w:before="480" w:after="0"/>
      <w:outlineLvl w:val="0"/>
    </w:pPr>
    <w:rPr>
      <w:rFonts w:ascii="Cambria" w:eastAsia="Cambria" w:hAnsi="Cambria" w:cs="Cambria"/>
      <w:b/>
      <w:bCs/>
      <w:color w:val="365F91"/>
      <w:sz w:val="28"/>
      <w:szCs w:val="28"/>
      <w:u w:color="365F91"/>
    </w:rPr>
  </w:style>
  <w:style w:type="paragraph" w:styleId="BodyText">
    <w:name w:val="Body Text"/>
    <w:basedOn w:val="Normal"/>
    <w:link w:val="BodyTextChar"/>
    <w:uiPriority w:val="99"/>
    <w:semiHidden/>
    <w:unhideWhenUsed/>
    <w:rsid w:val="009341BB"/>
    <w:pPr>
      <w:spacing w:after="120"/>
    </w:pPr>
  </w:style>
  <w:style w:type="character" w:customStyle="1" w:styleId="BodyTextChar">
    <w:name w:val="Body Text Char"/>
    <w:basedOn w:val="DefaultParagraphFont"/>
    <w:link w:val="BodyText"/>
    <w:uiPriority w:val="99"/>
    <w:semiHidden/>
    <w:rsid w:val="009341BB"/>
  </w:style>
  <w:style w:type="character" w:styleId="UnresolvedMention">
    <w:name w:val="Unresolved Mention"/>
    <w:basedOn w:val="DefaultParagraphFont"/>
    <w:uiPriority w:val="99"/>
    <w:semiHidden/>
    <w:unhideWhenUsed/>
    <w:rsid w:val="005734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419657">
      <w:bodyDiv w:val="1"/>
      <w:marLeft w:val="0"/>
      <w:marRight w:val="0"/>
      <w:marTop w:val="0"/>
      <w:marBottom w:val="0"/>
      <w:divBdr>
        <w:top w:val="none" w:sz="0" w:space="0" w:color="auto"/>
        <w:left w:val="none" w:sz="0" w:space="0" w:color="auto"/>
        <w:bottom w:val="none" w:sz="0" w:space="0" w:color="auto"/>
        <w:right w:val="none" w:sz="0" w:space="0" w:color="auto"/>
      </w:divBdr>
      <w:divsChild>
        <w:div w:id="1258321974">
          <w:marLeft w:val="547"/>
          <w:marRight w:val="0"/>
          <w:marTop w:val="115"/>
          <w:marBottom w:val="0"/>
          <w:divBdr>
            <w:top w:val="none" w:sz="0" w:space="0" w:color="auto"/>
            <w:left w:val="none" w:sz="0" w:space="0" w:color="auto"/>
            <w:bottom w:val="none" w:sz="0" w:space="0" w:color="auto"/>
            <w:right w:val="none" w:sz="0" w:space="0" w:color="auto"/>
          </w:divBdr>
        </w:div>
        <w:div w:id="644165619">
          <w:marLeft w:val="547"/>
          <w:marRight w:val="0"/>
          <w:marTop w:val="115"/>
          <w:marBottom w:val="0"/>
          <w:divBdr>
            <w:top w:val="none" w:sz="0" w:space="0" w:color="auto"/>
            <w:left w:val="none" w:sz="0" w:space="0" w:color="auto"/>
            <w:bottom w:val="none" w:sz="0" w:space="0" w:color="auto"/>
            <w:right w:val="none" w:sz="0" w:space="0" w:color="auto"/>
          </w:divBdr>
        </w:div>
      </w:divsChild>
    </w:div>
    <w:div w:id="335154046">
      <w:bodyDiv w:val="1"/>
      <w:marLeft w:val="0"/>
      <w:marRight w:val="0"/>
      <w:marTop w:val="0"/>
      <w:marBottom w:val="0"/>
      <w:divBdr>
        <w:top w:val="none" w:sz="0" w:space="0" w:color="auto"/>
        <w:left w:val="none" w:sz="0" w:space="0" w:color="auto"/>
        <w:bottom w:val="none" w:sz="0" w:space="0" w:color="auto"/>
        <w:right w:val="none" w:sz="0" w:space="0" w:color="auto"/>
      </w:divBdr>
    </w:div>
    <w:div w:id="487720106">
      <w:bodyDiv w:val="1"/>
      <w:marLeft w:val="0"/>
      <w:marRight w:val="0"/>
      <w:marTop w:val="0"/>
      <w:marBottom w:val="0"/>
      <w:divBdr>
        <w:top w:val="none" w:sz="0" w:space="0" w:color="auto"/>
        <w:left w:val="none" w:sz="0" w:space="0" w:color="auto"/>
        <w:bottom w:val="none" w:sz="0" w:space="0" w:color="auto"/>
        <w:right w:val="none" w:sz="0" w:space="0" w:color="auto"/>
      </w:divBdr>
    </w:div>
    <w:div w:id="858206085">
      <w:bodyDiv w:val="1"/>
      <w:marLeft w:val="0"/>
      <w:marRight w:val="0"/>
      <w:marTop w:val="0"/>
      <w:marBottom w:val="0"/>
      <w:divBdr>
        <w:top w:val="none" w:sz="0" w:space="0" w:color="auto"/>
        <w:left w:val="none" w:sz="0" w:space="0" w:color="auto"/>
        <w:bottom w:val="none" w:sz="0" w:space="0" w:color="auto"/>
        <w:right w:val="none" w:sz="0" w:space="0" w:color="auto"/>
      </w:divBdr>
    </w:div>
    <w:div w:id="890120585">
      <w:bodyDiv w:val="1"/>
      <w:marLeft w:val="0"/>
      <w:marRight w:val="0"/>
      <w:marTop w:val="0"/>
      <w:marBottom w:val="0"/>
      <w:divBdr>
        <w:top w:val="none" w:sz="0" w:space="0" w:color="auto"/>
        <w:left w:val="none" w:sz="0" w:space="0" w:color="auto"/>
        <w:bottom w:val="none" w:sz="0" w:space="0" w:color="auto"/>
        <w:right w:val="none" w:sz="0" w:space="0" w:color="auto"/>
      </w:divBdr>
    </w:div>
    <w:div w:id="906305373">
      <w:bodyDiv w:val="1"/>
      <w:marLeft w:val="0"/>
      <w:marRight w:val="0"/>
      <w:marTop w:val="0"/>
      <w:marBottom w:val="0"/>
      <w:divBdr>
        <w:top w:val="none" w:sz="0" w:space="0" w:color="auto"/>
        <w:left w:val="none" w:sz="0" w:space="0" w:color="auto"/>
        <w:bottom w:val="none" w:sz="0" w:space="0" w:color="auto"/>
        <w:right w:val="none" w:sz="0" w:space="0" w:color="auto"/>
      </w:divBdr>
    </w:div>
    <w:div w:id="910118624">
      <w:bodyDiv w:val="1"/>
      <w:marLeft w:val="0"/>
      <w:marRight w:val="0"/>
      <w:marTop w:val="0"/>
      <w:marBottom w:val="0"/>
      <w:divBdr>
        <w:top w:val="none" w:sz="0" w:space="0" w:color="auto"/>
        <w:left w:val="none" w:sz="0" w:space="0" w:color="auto"/>
        <w:bottom w:val="none" w:sz="0" w:space="0" w:color="auto"/>
        <w:right w:val="none" w:sz="0" w:space="0" w:color="auto"/>
      </w:divBdr>
    </w:div>
    <w:div w:id="1020545071">
      <w:bodyDiv w:val="1"/>
      <w:marLeft w:val="0"/>
      <w:marRight w:val="0"/>
      <w:marTop w:val="0"/>
      <w:marBottom w:val="0"/>
      <w:divBdr>
        <w:top w:val="none" w:sz="0" w:space="0" w:color="auto"/>
        <w:left w:val="none" w:sz="0" w:space="0" w:color="auto"/>
        <w:bottom w:val="none" w:sz="0" w:space="0" w:color="auto"/>
        <w:right w:val="none" w:sz="0" w:space="0" w:color="auto"/>
      </w:divBdr>
    </w:div>
    <w:div w:id="1050039313">
      <w:bodyDiv w:val="1"/>
      <w:marLeft w:val="0"/>
      <w:marRight w:val="0"/>
      <w:marTop w:val="0"/>
      <w:marBottom w:val="0"/>
      <w:divBdr>
        <w:top w:val="none" w:sz="0" w:space="0" w:color="auto"/>
        <w:left w:val="none" w:sz="0" w:space="0" w:color="auto"/>
        <w:bottom w:val="none" w:sz="0" w:space="0" w:color="auto"/>
        <w:right w:val="none" w:sz="0" w:space="0" w:color="auto"/>
      </w:divBdr>
    </w:div>
    <w:div w:id="1125848688">
      <w:bodyDiv w:val="1"/>
      <w:marLeft w:val="0"/>
      <w:marRight w:val="0"/>
      <w:marTop w:val="0"/>
      <w:marBottom w:val="0"/>
      <w:divBdr>
        <w:top w:val="none" w:sz="0" w:space="0" w:color="auto"/>
        <w:left w:val="none" w:sz="0" w:space="0" w:color="auto"/>
        <w:bottom w:val="none" w:sz="0" w:space="0" w:color="auto"/>
        <w:right w:val="none" w:sz="0" w:space="0" w:color="auto"/>
      </w:divBdr>
    </w:div>
    <w:div w:id="1328243144">
      <w:bodyDiv w:val="1"/>
      <w:marLeft w:val="0"/>
      <w:marRight w:val="0"/>
      <w:marTop w:val="0"/>
      <w:marBottom w:val="0"/>
      <w:divBdr>
        <w:top w:val="none" w:sz="0" w:space="0" w:color="auto"/>
        <w:left w:val="none" w:sz="0" w:space="0" w:color="auto"/>
        <w:bottom w:val="none" w:sz="0" w:space="0" w:color="auto"/>
        <w:right w:val="none" w:sz="0" w:space="0" w:color="auto"/>
      </w:divBdr>
    </w:div>
    <w:div w:id="1488126264">
      <w:bodyDiv w:val="1"/>
      <w:marLeft w:val="0"/>
      <w:marRight w:val="0"/>
      <w:marTop w:val="0"/>
      <w:marBottom w:val="0"/>
      <w:divBdr>
        <w:top w:val="none" w:sz="0" w:space="0" w:color="auto"/>
        <w:left w:val="none" w:sz="0" w:space="0" w:color="auto"/>
        <w:bottom w:val="none" w:sz="0" w:space="0" w:color="auto"/>
        <w:right w:val="none" w:sz="0" w:space="0" w:color="auto"/>
      </w:divBdr>
    </w:div>
    <w:div w:id="1680887888">
      <w:bodyDiv w:val="1"/>
      <w:marLeft w:val="0"/>
      <w:marRight w:val="0"/>
      <w:marTop w:val="0"/>
      <w:marBottom w:val="0"/>
      <w:divBdr>
        <w:top w:val="none" w:sz="0" w:space="0" w:color="auto"/>
        <w:left w:val="none" w:sz="0" w:space="0" w:color="auto"/>
        <w:bottom w:val="none" w:sz="0" w:space="0" w:color="auto"/>
        <w:right w:val="none" w:sz="0" w:space="0" w:color="auto"/>
      </w:divBdr>
    </w:div>
    <w:div w:id="1944191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117" Type="http://schemas.openxmlformats.org/officeDocument/2006/relationships/package" Target="embeddings/Microsoft_Visio_Drawing13.vsdx"/><Relationship Id="rId21" Type="http://schemas.openxmlformats.org/officeDocument/2006/relationships/image" Target="media/image5.emf"/><Relationship Id="rId42" Type="http://schemas.openxmlformats.org/officeDocument/2006/relationships/oleObject" Target="embeddings/Microsoft_Visio_2003-2010_Drawing21.vsd"/><Relationship Id="rId47" Type="http://schemas.openxmlformats.org/officeDocument/2006/relationships/image" Target="media/image16.emf"/><Relationship Id="rId63" Type="http://schemas.openxmlformats.org/officeDocument/2006/relationships/image" Target="media/image24.emf"/><Relationship Id="rId68" Type="http://schemas.openxmlformats.org/officeDocument/2006/relationships/package" Target="embeddings/Microsoft_Visio_Drawing6.vsdx"/><Relationship Id="rId84" Type="http://schemas.openxmlformats.org/officeDocument/2006/relationships/oleObject" Target="embeddings/Microsoft_Visio_2003-2010_Drawing34.vsd"/><Relationship Id="rId89" Type="http://schemas.openxmlformats.org/officeDocument/2006/relationships/oleObject" Target="embeddings/Microsoft_Visio_2003-2010_Drawing39.vsd"/><Relationship Id="rId112" Type="http://schemas.openxmlformats.org/officeDocument/2006/relationships/oleObject" Target="embeddings/Microsoft_Visio_2003-2010_Drawing50.vsd"/><Relationship Id="rId133" Type="http://schemas.openxmlformats.org/officeDocument/2006/relationships/image" Target="media/image45.emf"/><Relationship Id="rId138" Type="http://schemas.openxmlformats.org/officeDocument/2006/relationships/oleObject" Target="embeddings/Microsoft_Visio_2003-2010_Drawing67.vsd"/><Relationship Id="rId154" Type="http://schemas.openxmlformats.org/officeDocument/2006/relationships/hyperlink" Target="https://www.mylvad.com/sites/default/files/CSO%20EMS%20GUIDE%20New%20Cover.pdf" TargetMode="External"/><Relationship Id="rId159" Type="http://schemas.openxmlformats.org/officeDocument/2006/relationships/image" Target="media/image55.png"/><Relationship Id="rId175" Type="http://schemas.openxmlformats.org/officeDocument/2006/relationships/package" Target="embeddings/Microsoft_Visio_Drawing23.vsdx"/><Relationship Id="rId170" Type="http://schemas.openxmlformats.org/officeDocument/2006/relationships/image" Target="media/image61.emf"/><Relationship Id="rId16" Type="http://schemas.openxmlformats.org/officeDocument/2006/relationships/oleObject" Target="embeddings/Microsoft_Visio_2003-2010_Drawing4.vsd"/><Relationship Id="rId107" Type="http://schemas.openxmlformats.org/officeDocument/2006/relationships/oleObject" Target="embeddings/Microsoft_Visio_2003-2010_Drawing46.vsd"/><Relationship Id="rId11" Type="http://schemas.openxmlformats.org/officeDocument/2006/relationships/oleObject" Target="embeddings/Microsoft_Visio_2003-2010_Drawing1.vsd"/><Relationship Id="rId32" Type="http://schemas.openxmlformats.org/officeDocument/2006/relationships/image" Target="media/image9.emf"/><Relationship Id="rId37" Type="http://schemas.openxmlformats.org/officeDocument/2006/relationships/image" Target="media/image11.emf"/><Relationship Id="rId53" Type="http://schemas.openxmlformats.org/officeDocument/2006/relationships/image" Target="media/image19.emf"/><Relationship Id="rId58" Type="http://schemas.openxmlformats.org/officeDocument/2006/relationships/oleObject" Target="embeddings/Microsoft_Visio_2003-2010_Drawing25.vsd"/><Relationship Id="rId74" Type="http://schemas.openxmlformats.org/officeDocument/2006/relationships/package" Target="embeddings/Microsoft_Word_Document.docx"/><Relationship Id="rId79" Type="http://schemas.openxmlformats.org/officeDocument/2006/relationships/image" Target="media/image31.emf"/><Relationship Id="rId102" Type="http://schemas.openxmlformats.org/officeDocument/2006/relationships/oleObject" Target="embeddings/Microsoft_Visio_2003-2010_Drawing43.vsd"/><Relationship Id="rId123" Type="http://schemas.openxmlformats.org/officeDocument/2006/relationships/oleObject" Target="embeddings/Microsoft_Visio_2003-2010_Drawing58.vsd"/><Relationship Id="rId128" Type="http://schemas.openxmlformats.org/officeDocument/2006/relationships/image" Target="media/image43.emf"/><Relationship Id="rId144" Type="http://schemas.openxmlformats.org/officeDocument/2006/relationships/oleObject" Target="embeddings/Microsoft_Visio_2003-2010_Drawing71.vsd"/><Relationship Id="rId149" Type="http://schemas.openxmlformats.org/officeDocument/2006/relationships/image" Target="media/image51.emf"/><Relationship Id="rId5" Type="http://schemas.openxmlformats.org/officeDocument/2006/relationships/webSettings" Target="webSettings.xml"/><Relationship Id="rId90" Type="http://schemas.openxmlformats.org/officeDocument/2006/relationships/image" Target="media/image34.emf"/><Relationship Id="rId95" Type="http://schemas.openxmlformats.org/officeDocument/2006/relationships/package" Target="embeddings/Microsoft_Visio_Drawing9.vsdx"/><Relationship Id="rId160" Type="http://schemas.openxmlformats.org/officeDocument/2006/relationships/image" Target="media/image56.emf"/><Relationship Id="rId165" Type="http://schemas.openxmlformats.org/officeDocument/2006/relationships/package" Target="embeddings/Microsoft_Word_Document19.docx"/><Relationship Id="rId22" Type="http://schemas.openxmlformats.org/officeDocument/2006/relationships/oleObject" Target="embeddings/Microsoft_Visio_2003-2010_Drawing9.vsd"/><Relationship Id="rId27" Type="http://schemas.openxmlformats.org/officeDocument/2006/relationships/oleObject" Target="embeddings/Microsoft_Visio_2003-2010_Drawing13.vsd"/><Relationship Id="rId43" Type="http://schemas.openxmlformats.org/officeDocument/2006/relationships/image" Target="media/image14.emf"/><Relationship Id="rId48" Type="http://schemas.openxmlformats.org/officeDocument/2006/relationships/package" Target="embeddings/Microsoft_Visio_Drawing.vsdx"/><Relationship Id="rId64" Type="http://schemas.openxmlformats.org/officeDocument/2006/relationships/oleObject" Target="embeddings/Microsoft_Visio_2003-2010_Drawing28.vsd"/><Relationship Id="rId69" Type="http://schemas.openxmlformats.org/officeDocument/2006/relationships/image" Target="media/image26.emf"/><Relationship Id="rId113" Type="http://schemas.openxmlformats.org/officeDocument/2006/relationships/image" Target="media/image40.emf"/><Relationship Id="rId118" Type="http://schemas.openxmlformats.org/officeDocument/2006/relationships/oleObject" Target="embeddings/Microsoft_Visio_2003-2010_Drawing53.vsd"/><Relationship Id="rId134" Type="http://schemas.openxmlformats.org/officeDocument/2006/relationships/oleObject" Target="embeddings/Microsoft_Visio_2003-2010_Drawing65.vsd"/><Relationship Id="rId139" Type="http://schemas.openxmlformats.org/officeDocument/2006/relationships/image" Target="media/image48.emf"/><Relationship Id="rId80" Type="http://schemas.openxmlformats.org/officeDocument/2006/relationships/oleObject" Target="embeddings/Microsoft_Visio_2003-2010_Drawing32.vsd"/><Relationship Id="rId85" Type="http://schemas.openxmlformats.org/officeDocument/2006/relationships/oleObject" Target="embeddings/Microsoft_Visio_2003-2010_Drawing35.vsd"/><Relationship Id="rId150" Type="http://schemas.openxmlformats.org/officeDocument/2006/relationships/oleObject" Target="embeddings/Microsoft_Visio_2003-2010_Drawing74.vsd"/><Relationship Id="rId155" Type="http://schemas.openxmlformats.org/officeDocument/2006/relationships/image" Target="media/image53.emf"/><Relationship Id="rId171" Type="http://schemas.openxmlformats.org/officeDocument/2006/relationships/package" Target="embeddings/Microsoft_Visio_Drawing21.vsdx"/><Relationship Id="rId176" Type="http://schemas.openxmlformats.org/officeDocument/2006/relationships/footer" Target="footer1.xml"/><Relationship Id="rId12" Type="http://schemas.openxmlformats.org/officeDocument/2006/relationships/image" Target="media/image3.emf"/><Relationship Id="rId17" Type="http://schemas.openxmlformats.org/officeDocument/2006/relationships/oleObject" Target="embeddings/Microsoft_Visio_2003-2010_Drawing5.vsd"/><Relationship Id="rId33" Type="http://schemas.openxmlformats.org/officeDocument/2006/relationships/oleObject" Target="embeddings/Microsoft_Visio_2003-2010_Drawing16.vsd"/><Relationship Id="rId38" Type="http://schemas.openxmlformats.org/officeDocument/2006/relationships/oleObject" Target="embeddings/Microsoft_Visio_2003-2010_Drawing19.vsd"/><Relationship Id="rId59" Type="http://schemas.openxmlformats.org/officeDocument/2006/relationships/image" Target="media/image22.emf"/><Relationship Id="rId103" Type="http://schemas.openxmlformats.org/officeDocument/2006/relationships/image" Target="media/image37.emf"/><Relationship Id="rId108" Type="http://schemas.openxmlformats.org/officeDocument/2006/relationships/image" Target="media/image39.emf"/><Relationship Id="rId124" Type="http://schemas.openxmlformats.org/officeDocument/2006/relationships/image" Target="media/image42.emf"/><Relationship Id="rId129" Type="http://schemas.openxmlformats.org/officeDocument/2006/relationships/oleObject" Target="embeddings/Microsoft_Visio_2003-2010_Drawing62.vsd"/><Relationship Id="rId54" Type="http://schemas.openxmlformats.org/officeDocument/2006/relationships/package" Target="embeddings/Microsoft_Visio_Drawing2.vsdx"/><Relationship Id="rId70" Type="http://schemas.openxmlformats.org/officeDocument/2006/relationships/package" Target="embeddings/Microsoft_Excel_Worksheet.xlsx"/><Relationship Id="rId75" Type="http://schemas.openxmlformats.org/officeDocument/2006/relationships/image" Target="media/image29.emf"/><Relationship Id="rId91" Type="http://schemas.openxmlformats.org/officeDocument/2006/relationships/package" Target="embeddings/Microsoft_Visio_Drawing7.vsdx"/><Relationship Id="rId96" Type="http://schemas.openxmlformats.org/officeDocument/2006/relationships/oleObject" Target="embeddings/Microsoft_Visio_2003-2010_Drawing40.vsd"/><Relationship Id="rId140" Type="http://schemas.openxmlformats.org/officeDocument/2006/relationships/oleObject" Target="embeddings/Microsoft_Visio_2003-2010_Drawing68.vsd"/><Relationship Id="rId145" Type="http://schemas.openxmlformats.org/officeDocument/2006/relationships/image" Target="media/image50.emf"/><Relationship Id="rId161" Type="http://schemas.openxmlformats.org/officeDocument/2006/relationships/package" Target="embeddings/Microsoft_Word_Document17.docx"/><Relationship Id="rId166" Type="http://schemas.openxmlformats.org/officeDocument/2006/relationships/image" Target="media/image59.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Visio_2003-2010_Drawing10.vsd"/><Relationship Id="rId28" Type="http://schemas.openxmlformats.org/officeDocument/2006/relationships/image" Target="media/image7.emf"/><Relationship Id="rId49" Type="http://schemas.openxmlformats.org/officeDocument/2006/relationships/image" Target="media/image17.emf"/><Relationship Id="rId114" Type="http://schemas.openxmlformats.org/officeDocument/2006/relationships/oleObject" Target="embeddings/Microsoft_Visio_2003-2010_Drawing51.vsd"/><Relationship Id="rId119" Type="http://schemas.openxmlformats.org/officeDocument/2006/relationships/oleObject" Target="embeddings/Microsoft_Visio_2003-2010_Drawing54.vsd"/><Relationship Id="rId10" Type="http://schemas.openxmlformats.org/officeDocument/2006/relationships/image" Target="media/image2.emf"/><Relationship Id="rId31" Type="http://schemas.openxmlformats.org/officeDocument/2006/relationships/oleObject" Target="embeddings/Microsoft_Visio_2003-2010_Drawing15.vsd"/><Relationship Id="rId44" Type="http://schemas.openxmlformats.org/officeDocument/2006/relationships/oleObject" Target="embeddings/Microsoft_Visio_2003-2010_Drawing22.vsd"/><Relationship Id="rId52" Type="http://schemas.openxmlformats.org/officeDocument/2006/relationships/package" Target="embeddings/Microsoft_Visio_Drawing1.vsdx"/><Relationship Id="rId60" Type="http://schemas.openxmlformats.org/officeDocument/2006/relationships/oleObject" Target="embeddings/Microsoft_Visio_2003-2010_Drawing26.vsd"/><Relationship Id="rId65" Type="http://schemas.openxmlformats.org/officeDocument/2006/relationships/image" Target="media/image25.emf"/><Relationship Id="rId73" Type="http://schemas.openxmlformats.org/officeDocument/2006/relationships/image" Target="media/image28.emf"/><Relationship Id="rId78" Type="http://schemas.openxmlformats.org/officeDocument/2006/relationships/oleObject" Target="embeddings/Microsoft_Visio_2003-2010_Drawing31.vsd"/><Relationship Id="rId81" Type="http://schemas.openxmlformats.org/officeDocument/2006/relationships/image" Target="media/image32.emf"/><Relationship Id="rId86" Type="http://schemas.openxmlformats.org/officeDocument/2006/relationships/oleObject" Target="embeddings/Microsoft_Visio_2003-2010_Drawing36.vsd"/><Relationship Id="rId94" Type="http://schemas.openxmlformats.org/officeDocument/2006/relationships/image" Target="media/image36.emf"/><Relationship Id="rId99" Type="http://schemas.openxmlformats.org/officeDocument/2006/relationships/package" Target="embeddings/Microsoft_Visio_Drawing12.vsdx"/><Relationship Id="rId101" Type="http://schemas.openxmlformats.org/officeDocument/2006/relationships/oleObject" Target="embeddings/Microsoft_Visio_2003-2010_Drawing42.vsd"/><Relationship Id="rId122" Type="http://schemas.openxmlformats.org/officeDocument/2006/relationships/oleObject" Target="embeddings/Microsoft_Visio_2003-2010_Drawing57.vsd"/><Relationship Id="rId130" Type="http://schemas.openxmlformats.org/officeDocument/2006/relationships/image" Target="media/image44.emf"/><Relationship Id="rId135" Type="http://schemas.openxmlformats.org/officeDocument/2006/relationships/image" Target="media/image46.emf"/><Relationship Id="rId143" Type="http://schemas.openxmlformats.org/officeDocument/2006/relationships/oleObject" Target="embeddings/Microsoft_Visio_2003-2010_Drawing70.vsd"/><Relationship Id="rId148" Type="http://schemas.openxmlformats.org/officeDocument/2006/relationships/oleObject" Target="embeddings/Microsoft_Visio_2003-2010_Drawing73.vsd"/><Relationship Id="rId151" Type="http://schemas.openxmlformats.org/officeDocument/2006/relationships/image" Target="media/image52.emf"/><Relationship Id="rId156" Type="http://schemas.openxmlformats.org/officeDocument/2006/relationships/package" Target="embeddings/Microsoft_Visio_Drawing15.vsdx"/><Relationship Id="rId164" Type="http://schemas.openxmlformats.org/officeDocument/2006/relationships/image" Target="media/image58.emf"/><Relationship Id="rId169" Type="http://schemas.openxmlformats.org/officeDocument/2006/relationships/package" Target="embeddings/Microsoft_Word_Document20.docx"/><Relationship Id="rId177"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Microsoft_Visio_2003-2010_Drawing.vsd"/><Relationship Id="rId172" Type="http://schemas.openxmlformats.org/officeDocument/2006/relationships/image" Target="media/image62.emf"/><Relationship Id="rId13" Type="http://schemas.openxmlformats.org/officeDocument/2006/relationships/oleObject" Target="embeddings/Microsoft_Visio_2003-2010_Drawing2.vsd"/><Relationship Id="rId18" Type="http://schemas.openxmlformats.org/officeDocument/2006/relationships/oleObject" Target="embeddings/Microsoft_Visio_2003-2010_Drawing6.vsd"/><Relationship Id="rId39" Type="http://schemas.openxmlformats.org/officeDocument/2006/relationships/image" Target="media/image12.emf"/><Relationship Id="rId109" Type="http://schemas.openxmlformats.org/officeDocument/2006/relationships/oleObject" Target="embeddings/Microsoft_Visio_2003-2010_Drawing47.vsd"/><Relationship Id="rId34" Type="http://schemas.openxmlformats.org/officeDocument/2006/relationships/image" Target="media/image10.emf"/><Relationship Id="rId50" Type="http://schemas.openxmlformats.org/officeDocument/2006/relationships/oleObject" Target="embeddings/Microsoft_Visio_2003-2010_Drawing24.vsd"/><Relationship Id="rId55" Type="http://schemas.openxmlformats.org/officeDocument/2006/relationships/image" Target="media/image20.emf"/><Relationship Id="rId76" Type="http://schemas.openxmlformats.org/officeDocument/2006/relationships/oleObject" Target="embeddings/Microsoft_Visio_2003-2010_Drawing30.vsd"/><Relationship Id="rId97" Type="http://schemas.openxmlformats.org/officeDocument/2006/relationships/package" Target="embeddings/Microsoft_Visio_Drawing10.vsdx"/><Relationship Id="rId104" Type="http://schemas.openxmlformats.org/officeDocument/2006/relationships/oleObject" Target="embeddings/Microsoft_Visio_2003-2010_Drawing44.vsd"/><Relationship Id="rId120" Type="http://schemas.openxmlformats.org/officeDocument/2006/relationships/oleObject" Target="embeddings/Microsoft_Visio_2003-2010_Drawing55.vsd"/><Relationship Id="rId125" Type="http://schemas.openxmlformats.org/officeDocument/2006/relationships/oleObject" Target="embeddings/Microsoft_Visio_2003-2010_Drawing59.vsd"/><Relationship Id="rId141" Type="http://schemas.openxmlformats.org/officeDocument/2006/relationships/image" Target="media/image49.emf"/><Relationship Id="rId146" Type="http://schemas.openxmlformats.org/officeDocument/2006/relationships/package" Target="embeddings/Microsoft_Visio_Drawing14.vsdx"/><Relationship Id="rId167" Type="http://schemas.openxmlformats.org/officeDocument/2006/relationships/oleObject" Target="embeddings/Microsoft_Visio_2003-2010_Drawing77.vsd"/><Relationship Id="rId7" Type="http://schemas.openxmlformats.org/officeDocument/2006/relationships/endnotes" Target="endnotes.xml"/><Relationship Id="rId71" Type="http://schemas.openxmlformats.org/officeDocument/2006/relationships/image" Target="media/image27.emf"/><Relationship Id="rId92" Type="http://schemas.openxmlformats.org/officeDocument/2006/relationships/image" Target="media/image35.emf"/><Relationship Id="rId162" Type="http://schemas.openxmlformats.org/officeDocument/2006/relationships/image" Target="media/image57.emf"/><Relationship Id="rId2" Type="http://schemas.openxmlformats.org/officeDocument/2006/relationships/numbering" Target="numbering.xml"/><Relationship Id="rId29" Type="http://schemas.openxmlformats.org/officeDocument/2006/relationships/oleObject" Target="embeddings/Microsoft_Visio_2003-2010_Drawing14.vsd"/><Relationship Id="rId24" Type="http://schemas.openxmlformats.org/officeDocument/2006/relationships/oleObject" Target="embeddings/Microsoft_Visio_2003-2010_Drawing11.vsd"/><Relationship Id="rId40" Type="http://schemas.openxmlformats.org/officeDocument/2006/relationships/oleObject" Target="embeddings/Microsoft_Visio_2003-2010_Drawing20.vsd"/><Relationship Id="rId45" Type="http://schemas.openxmlformats.org/officeDocument/2006/relationships/image" Target="media/image15.emf"/><Relationship Id="rId66" Type="http://schemas.openxmlformats.org/officeDocument/2006/relationships/package" Target="embeddings/Microsoft_Visio_Drawing4.vsdx"/><Relationship Id="rId87" Type="http://schemas.openxmlformats.org/officeDocument/2006/relationships/oleObject" Target="embeddings/Microsoft_Visio_2003-2010_Drawing37.vsd"/><Relationship Id="rId110" Type="http://schemas.openxmlformats.org/officeDocument/2006/relationships/oleObject" Target="embeddings/Microsoft_Visio_2003-2010_Drawing48.vsd"/><Relationship Id="rId115" Type="http://schemas.openxmlformats.org/officeDocument/2006/relationships/oleObject" Target="embeddings/Microsoft_Visio_2003-2010_Drawing52.vsd"/><Relationship Id="rId131" Type="http://schemas.openxmlformats.org/officeDocument/2006/relationships/oleObject" Target="embeddings/Microsoft_Visio_2003-2010_Drawing63.vsd"/><Relationship Id="rId136" Type="http://schemas.openxmlformats.org/officeDocument/2006/relationships/oleObject" Target="embeddings/Microsoft_Visio_2003-2010_Drawing66.vsd"/><Relationship Id="rId157" Type="http://schemas.openxmlformats.org/officeDocument/2006/relationships/image" Target="media/image54.emf"/><Relationship Id="rId178" Type="http://schemas.openxmlformats.org/officeDocument/2006/relationships/theme" Target="theme/theme1.xml"/><Relationship Id="rId61" Type="http://schemas.openxmlformats.org/officeDocument/2006/relationships/image" Target="media/image23.emf"/><Relationship Id="rId82" Type="http://schemas.openxmlformats.org/officeDocument/2006/relationships/oleObject" Target="embeddings/Microsoft_Visio_2003-2010_Drawing33.vsd"/><Relationship Id="rId152" Type="http://schemas.openxmlformats.org/officeDocument/2006/relationships/oleObject" Target="embeddings/Microsoft_Visio_2003-2010_Drawing75.vsd"/><Relationship Id="rId173" Type="http://schemas.openxmlformats.org/officeDocument/2006/relationships/package" Target="embeddings/Microsoft_Visio_Drawing22.vsdx"/><Relationship Id="rId19" Type="http://schemas.openxmlformats.org/officeDocument/2006/relationships/oleObject" Target="embeddings/Microsoft_Visio_2003-2010_Drawing7.vsd"/><Relationship Id="rId14" Type="http://schemas.openxmlformats.org/officeDocument/2006/relationships/image" Target="media/image4.emf"/><Relationship Id="rId30" Type="http://schemas.openxmlformats.org/officeDocument/2006/relationships/image" Target="media/image8.emf"/><Relationship Id="rId35" Type="http://schemas.openxmlformats.org/officeDocument/2006/relationships/oleObject" Target="embeddings/Microsoft_Visio_2003-2010_Drawing17.vsd"/><Relationship Id="rId56" Type="http://schemas.openxmlformats.org/officeDocument/2006/relationships/package" Target="embeddings/Microsoft_Visio_Drawing3.vsdx"/><Relationship Id="rId77" Type="http://schemas.openxmlformats.org/officeDocument/2006/relationships/image" Target="media/image30.emf"/><Relationship Id="rId100" Type="http://schemas.openxmlformats.org/officeDocument/2006/relationships/oleObject" Target="embeddings/Microsoft_Visio_2003-2010_Drawing41.vsd"/><Relationship Id="rId105" Type="http://schemas.openxmlformats.org/officeDocument/2006/relationships/image" Target="media/image38.emf"/><Relationship Id="rId126" Type="http://schemas.openxmlformats.org/officeDocument/2006/relationships/oleObject" Target="embeddings/Microsoft_Visio_2003-2010_Drawing60.vsd"/><Relationship Id="rId147" Type="http://schemas.openxmlformats.org/officeDocument/2006/relationships/oleObject" Target="embeddings/Microsoft_Visio_2003-2010_Drawing72.vsd"/><Relationship Id="rId168" Type="http://schemas.openxmlformats.org/officeDocument/2006/relationships/image" Target="media/image60.emf"/><Relationship Id="rId8" Type="http://schemas.openxmlformats.org/officeDocument/2006/relationships/image" Target="media/image1.emf"/><Relationship Id="rId51" Type="http://schemas.openxmlformats.org/officeDocument/2006/relationships/image" Target="media/image18.emf"/><Relationship Id="rId72" Type="http://schemas.openxmlformats.org/officeDocument/2006/relationships/oleObject" Target="embeddings/Microsoft_Visio_2003-2010_Drawing29.vsd"/><Relationship Id="rId93" Type="http://schemas.openxmlformats.org/officeDocument/2006/relationships/package" Target="embeddings/Microsoft_Visio_Drawing8.vsdx"/><Relationship Id="rId98" Type="http://schemas.openxmlformats.org/officeDocument/2006/relationships/package" Target="embeddings/Microsoft_Visio_Drawing11.vsdx"/><Relationship Id="rId121" Type="http://schemas.openxmlformats.org/officeDocument/2006/relationships/oleObject" Target="embeddings/Microsoft_Visio_2003-2010_Drawing56.vsd"/><Relationship Id="rId142" Type="http://schemas.openxmlformats.org/officeDocument/2006/relationships/oleObject" Target="embeddings/Microsoft_Visio_2003-2010_Drawing69.vsd"/><Relationship Id="rId163" Type="http://schemas.openxmlformats.org/officeDocument/2006/relationships/package" Target="embeddings/Microsoft_Word_Document18.docx"/><Relationship Id="rId3" Type="http://schemas.openxmlformats.org/officeDocument/2006/relationships/styles" Target="styles.xml"/><Relationship Id="rId25" Type="http://schemas.openxmlformats.org/officeDocument/2006/relationships/oleObject" Target="embeddings/Microsoft_Visio_2003-2010_Drawing12.vsd"/><Relationship Id="rId46" Type="http://schemas.openxmlformats.org/officeDocument/2006/relationships/oleObject" Target="embeddings/Microsoft_Visio_2003-2010_Drawing23.vsd"/><Relationship Id="rId67" Type="http://schemas.openxmlformats.org/officeDocument/2006/relationships/package" Target="embeddings/Microsoft_Visio_Drawing5.vsdx"/><Relationship Id="rId116" Type="http://schemas.openxmlformats.org/officeDocument/2006/relationships/image" Target="media/image41.emf"/><Relationship Id="rId137" Type="http://schemas.openxmlformats.org/officeDocument/2006/relationships/image" Target="media/image47.emf"/><Relationship Id="rId158" Type="http://schemas.openxmlformats.org/officeDocument/2006/relationships/package" Target="embeddings/Microsoft_Word_Document16.docx"/><Relationship Id="rId20" Type="http://schemas.openxmlformats.org/officeDocument/2006/relationships/oleObject" Target="embeddings/Microsoft_Visio_2003-2010_Drawing8.vsd"/><Relationship Id="rId41" Type="http://schemas.openxmlformats.org/officeDocument/2006/relationships/image" Target="media/image13.emf"/><Relationship Id="rId62" Type="http://schemas.openxmlformats.org/officeDocument/2006/relationships/oleObject" Target="embeddings/Microsoft_Visio_2003-2010_Drawing27.vsd"/><Relationship Id="rId83" Type="http://schemas.openxmlformats.org/officeDocument/2006/relationships/image" Target="media/image33.emf"/><Relationship Id="rId88" Type="http://schemas.openxmlformats.org/officeDocument/2006/relationships/oleObject" Target="embeddings/Microsoft_Visio_2003-2010_Drawing38.vsd"/><Relationship Id="rId111" Type="http://schemas.openxmlformats.org/officeDocument/2006/relationships/oleObject" Target="embeddings/Microsoft_Visio_2003-2010_Drawing49.vsd"/><Relationship Id="rId132" Type="http://schemas.openxmlformats.org/officeDocument/2006/relationships/oleObject" Target="embeddings/Microsoft_Visio_2003-2010_Drawing64.vsd"/><Relationship Id="rId153" Type="http://schemas.openxmlformats.org/officeDocument/2006/relationships/oleObject" Target="embeddings/Microsoft_Visio_2003-2010_Drawing76.vsd"/><Relationship Id="rId174" Type="http://schemas.openxmlformats.org/officeDocument/2006/relationships/image" Target="media/image63.emf"/><Relationship Id="rId15" Type="http://schemas.openxmlformats.org/officeDocument/2006/relationships/oleObject" Target="embeddings/Microsoft_Visio_2003-2010_Drawing3.vsd"/><Relationship Id="rId36" Type="http://schemas.openxmlformats.org/officeDocument/2006/relationships/oleObject" Target="embeddings/Microsoft_Visio_2003-2010_Drawing18.vsd"/><Relationship Id="rId57" Type="http://schemas.openxmlformats.org/officeDocument/2006/relationships/image" Target="media/image21.emf"/><Relationship Id="rId106" Type="http://schemas.openxmlformats.org/officeDocument/2006/relationships/oleObject" Target="embeddings/Microsoft_Visio_2003-2010_Drawing45.vsd"/><Relationship Id="rId127" Type="http://schemas.openxmlformats.org/officeDocument/2006/relationships/oleObject" Target="embeddings/Microsoft_Visio_2003-2010_Drawing61.vsd"/></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A3241A-A0D0-4BA8-A0E0-9FC715654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934</TotalTime>
  <Pages>230</Pages>
  <Words>46751</Words>
  <Characters>266485</Characters>
  <Application>Microsoft Office Word</Application>
  <DocSecurity>0</DocSecurity>
  <Lines>2220</Lines>
  <Paragraphs>625</Paragraphs>
  <ScaleCrop>false</ScaleCrop>
  <HeadingPairs>
    <vt:vector size="2" baseType="variant">
      <vt:variant>
        <vt:lpstr>Title</vt:lpstr>
      </vt:variant>
      <vt:variant>
        <vt:i4>1</vt:i4>
      </vt:variant>
    </vt:vector>
  </HeadingPairs>
  <TitlesOfParts>
    <vt:vector size="1" baseType="lpstr">
      <vt:lpstr/>
    </vt:vector>
  </TitlesOfParts>
  <Company>Commonwealth of Massachusetts</Company>
  <LinksUpToDate>false</LinksUpToDate>
  <CharactersWithSpaces>312611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Saxe (DPH)</dc:creator>
  <cp:lastModifiedBy>Reilly, Patricia (DPH)</cp:lastModifiedBy>
  <cp:revision>161</cp:revision>
  <cp:lastPrinted>2014-07-15T17:12:00Z</cp:lastPrinted>
  <dcterms:created xsi:type="dcterms:W3CDTF">2018-03-19T15:44:00Z</dcterms:created>
  <dcterms:modified xsi:type="dcterms:W3CDTF">2019-07-29T14:00:00Z</dcterms:modified>
</cp:coreProperties>
</file>