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6B4C4" w14:textId="77777777" w:rsidR="009B5ABF" w:rsidRPr="00B33177" w:rsidRDefault="009B5ABF" w:rsidP="00B3317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177">
        <w:rPr>
          <w:rFonts w:ascii="Times New Roman" w:hAnsi="Times New Roman" w:cs="Times New Roman"/>
          <w:b/>
          <w:sz w:val="24"/>
          <w:szCs w:val="24"/>
        </w:rPr>
        <w:t>MEMORANDUM</w:t>
      </w:r>
    </w:p>
    <w:p w14:paraId="0C1196AD" w14:textId="77777777" w:rsidR="009B5ABF" w:rsidRDefault="009B5ABF" w:rsidP="009B5ABF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E2BAA" w14:textId="77777777" w:rsidR="009B5ABF" w:rsidRPr="00866A5B" w:rsidRDefault="009B5ABF" w:rsidP="009B5ABF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MA Licensed Ambulance Services and Accredited EMT Training Institutions</w:t>
      </w:r>
    </w:p>
    <w:p w14:paraId="156DD0CF" w14:textId="77777777" w:rsidR="009B5ABF" w:rsidRDefault="009B5ABF" w:rsidP="009B5ABF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EMCAB Members</w:t>
      </w:r>
    </w:p>
    <w:p w14:paraId="30F04395" w14:textId="4D32D785" w:rsidR="00FD6D35" w:rsidRDefault="009B5ABF" w:rsidP="009B5ABF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952E23">
        <w:rPr>
          <w:rFonts w:ascii="Times New Roman" w:hAnsi="Times New Roman" w:cs="Times New Roman"/>
          <w:sz w:val="24"/>
          <w:szCs w:val="24"/>
        </w:rPr>
        <w:t>Dr. Jonathan Burstein</w:t>
      </w:r>
      <w:r w:rsidR="001D1D74">
        <w:rPr>
          <w:rFonts w:ascii="Times New Roman" w:hAnsi="Times New Roman" w:cs="Times New Roman"/>
          <w:sz w:val="24"/>
          <w:szCs w:val="24"/>
        </w:rPr>
        <w:t xml:space="preserve">, </w:t>
      </w:r>
      <w:r w:rsidR="00952E23">
        <w:rPr>
          <w:rFonts w:ascii="Times New Roman" w:hAnsi="Times New Roman" w:cs="Times New Roman"/>
          <w:sz w:val="24"/>
          <w:szCs w:val="24"/>
        </w:rPr>
        <w:t>OEMS Medical Director</w:t>
      </w:r>
    </w:p>
    <w:p w14:paraId="0C5D6F51" w14:textId="7F558CB6" w:rsidR="009B5ABF" w:rsidRPr="00866A5B" w:rsidRDefault="00141DFE" w:rsidP="009B5ABF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</w:t>
      </w:r>
      <w:r w:rsidR="00952E23">
        <w:rPr>
          <w:rFonts w:ascii="Times New Roman" w:hAnsi="Times New Roman" w:cs="Times New Roman"/>
          <w:sz w:val="24"/>
          <w:szCs w:val="24"/>
        </w:rPr>
        <w:t>.2</w:t>
      </w:r>
      <w:r w:rsidR="009B5ABF">
        <w:rPr>
          <w:rFonts w:ascii="Times New Roman" w:hAnsi="Times New Roman" w:cs="Times New Roman"/>
          <w:sz w:val="24"/>
          <w:szCs w:val="24"/>
        </w:rPr>
        <w:t xml:space="preserve"> Statewide Treatment Protocols</w:t>
      </w:r>
      <w:r w:rsidR="00952E23">
        <w:rPr>
          <w:rFonts w:ascii="Times New Roman" w:hAnsi="Times New Roman" w:cs="Times New Roman"/>
          <w:sz w:val="24"/>
          <w:szCs w:val="24"/>
        </w:rPr>
        <w:t xml:space="preserve"> (STPs)</w:t>
      </w:r>
    </w:p>
    <w:p w14:paraId="77843523" w14:textId="40C3478A" w:rsidR="007C0536" w:rsidRDefault="007C0536" w:rsidP="007C0536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D74">
        <w:rPr>
          <w:rFonts w:ascii="Times New Roman" w:hAnsi="Times New Roman" w:cs="Times New Roman"/>
          <w:sz w:val="24"/>
          <w:szCs w:val="24"/>
        </w:rPr>
        <w:t>August 1, 2019</w:t>
      </w:r>
      <w:bookmarkStart w:id="0" w:name="_GoBack"/>
      <w:bookmarkEnd w:id="0"/>
    </w:p>
    <w:p w14:paraId="25F78131" w14:textId="77777777" w:rsidR="009B5ABF" w:rsidRPr="00866A5B" w:rsidRDefault="00B33177" w:rsidP="009B5ABF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A057C75" w14:textId="77A0F479" w:rsidR="00952E23" w:rsidRDefault="009B5ABF" w:rsidP="00952E23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23">
        <w:rPr>
          <w:rFonts w:ascii="Times New Roman" w:hAnsi="Times New Roman" w:cs="Times New Roman"/>
          <w:sz w:val="24"/>
          <w:szCs w:val="24"/>
        </w:rPr>
        <w:t xml:space="preserve">The Massachusetts Department of Public Health, Office of Emergency Medical Services (the Department) is </w:t>
      </w:r>
      <w:r w:rsidR="00952E23" w:rsidRPr="00952E23">
        <w:rPr>
          <w:rFonts w:ascii="Times New Roman" w:hAnsi="Times New Roman" w:cs="Times New Roman"/>
          <w:sz w:val="24"/>
          <w:szCs w:val="24"/>
        </w:rPr>
        <w:t>implementing an emergency protocol change to enhance the interventions available for the EMT</w:t>
      </w:r>
      <w:r w:rsidR="005D7D8A">
        <w:rPr>
          <w:rFonts w:ascii="Times New Roman" w:hAnsi="Times New Roman" w:cs="Times New Roman"/>
          <w:sz w:val="24"/>
          <w:szCs w:val="24"/>
        </w:rPr>
        <w:t>-Basic</w:t>
      </w:r>
      <w:r w:rsidR="00952E23" w:rsidRPr="00952E23">
        <w:rPr>
          <w:rFonts w:ascii="Times New Roman" w:hAnsi="Times New Roman" w:cs="Times New Roman"/>
          <w:sz w:val="24"/>
          <w:szCs w:val="24"/>
        </w:rPr>
        <w:t xml:space="preserve"> in treating hypoglycemia.</w:t>
      </w:r>
      <w:r w:rsidR="00952E23">
        <w:rPr>
          <w:rFonts w:ascii="Times New Roman" w:hAnsi="Times New Roman" w:cs="Times New Roman"/>
          <w:sz w:val="24"/>
          <w:szCs w:val="24"/>
        </w:rPr>
        <w:t xml:space="preserve"> </w:t>
      </w:r>
      <w:r w:rsidR="00952E23" w:rsidRPr="00952E23">
        <w:rPr>
          <w:rFonts w:ascii="Times New Roman" w:hAnsi="Times New Roman" w:cs="Times New Roman"/>
          <w:sz w:val="24"/>
          <w:szCs w:val="24"/>
        </w:rPr>
        <w:t>Currently, EMT-</w:t>
      </w:r>
      <w:r w:rsidR="005D7D8A">
        <w:rPr>
          <w:rFonts w:ascii="Times New Roman" w:hAnsi="Times New Roman" w:cs="Times New Roman"/>
          <w:sz w:val="24"/>
          <w:szCs w:val="24"/>
        </w:rPr>
        <w:t>Basics</w:t>
      </w:r>
      <w:r w:rsidR="00952E23" w:rsidRPr="00952E23">
        <w:rPr>
          <w:rFonts w:ascii="Times New Roman" w:hAnsi="Times New Roman" w:cs="Times New Roman"/>
          <w:sz w:val="24"/>
          <w:szCs w:val="24"/>
        </w:rPr>
        <w:t xml:space="preserve"> can only give oral glucose for hypoglycemic patients, and therefore are limited in the care they can provide for unresponsive pat</w:t>
      </w:r>
      <w:r w:rsidR="00952E23">
        <w:rPr>
          <w:rFonts w:ascii="Times New Roman" w:hAnsi="Times New Roman" w:cs="Times New Roman"/>
          <w:sz w:val="24"/>
          <w:szCs w:val="24"/>
        </w:rPr>
        <w:t>i</w:t>
      </w:r>
      <w:r w:rsidR="00952E23" w:rsidRPr="00952E23">
        <w:rPr>
          <w:rFonts w:ascii="Times New Roman" w:hAnsi="Times New Roman" w:cs="Times New Roman"/>
          <w:sz w:val="24"/>
          <w:szCs w:val="24"/>
        </w:rPr>
        <w:t>ents or those who cannot swallow.</w:t>
      </w:r>
    </w:p>
    <w:p w14:paraId="536910F0" w14:textId="77777777" w:rsidR="00952E23" w:rsidRPr="00952E23" w:rsidRDefault="00952E23" w:rsidP="00952E23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A2327" w14:textId="53D3C449" w:rsidR="00952E23" w:rsidRDefault="00952E23" w:rsidP="00952E23">
      <w:pPr>
        <w:rPr>
          <w:rFonts w:ascii="Times New Roman" w:hAnsi="Times New Roman" w:cs="Times New Roman"/>
          <w:sz w:val="24"/>
          <w:szCs w:val="24"/>
        </w:rPr>
      </w:pPr>
      <w:r w:rsidRPr="00952E23">
        <w:rPr>
          <w:rFonts w:ascii="Times New Roman" w:hAnsi="Times New Roman" w:cs="Times New Roman"/>
          <w:sz w:val="24"/>
          <w:szCs w:val="24"/>
        </w:rPr>
        <w:t>As the “check-and-inject” epinephrine program has expanded in the last few years, more EMT-</w:t>
      </w:r>
      <w:r w:rsidR="005D7D8A">
        <w:rPr>
          <w:rFonts w:ascii="Times New Roman" w:hAnsi="Times New Roman" w:cs="Times New Roman"/>
          <w:sz w:val="24"/>
          <w:szCs w:val="24"/>
        </w:rPr>
        <w:t>Basics</w:t>
      </w:r>
      <w:r w:rsidRPr="00952E23">
        <w:rPr>
          <w:rFonts w:ascii="Times New Roman" w:hAnsi="Times New Roman" w:cs="Times New Roman"/>
          <w:sz w:val="24"/>
          <w:szCs w:val="24"/>
        </w:rPr>
        <w:t xml:space="preserve"> have been trained in giving </w:t>
      </w:r>
      <w:r w:rsidR="005D7D8A">
        <w:rPr>
          <w:rFonts w:ascii="Times New Roman" w:hAnsi="Times New Roman" w:cs="Times New Roman"/>
          <w:sz w:val="24"/>
          <w:szCs w:val="24"/>
        </w:rPr>
        <w:t>intramuscular (</w:t>
      </w:r>
      <w:r w:rsidRPr="00952E23">
        <w:rPr>
          <w:rFonts w:ascii="Times New Roman" w:hAnsi="Times New Roman" w:cs="Times New Roman"/>
          <w:sz w:val="24"/>
          <w:szCs w:val="24"/>
        </w:rPr>
        <w:t>IM</w:t>
      </w:r>
      <w:r w:rsidR="005D7D8A">
        <w:rPr>
          <w:rFonts w:ascii="Times New Roman" w:hAnsi="Times New Roman" w:cs="Times New Roman"/>
          <w:sz w:val="24"/>
          <w:szCs w:val="24"/>
        </w:rPr>
        <w:t>)</w:t>
      </w:r>
      <w:r w:rsidRPr="00952E23">
        <w:rPr>
          <w:rFonts w:ascii="Times New Roman" w:hAnsi="Times New Roman" w:cs="Times New Roman"/>
          <w:sz w:val="24"/>
          <w:szCs w:val="24"/>
        </w:rPr>
        <w:t xml:space="preserve"> injections.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E23">
        <w:rPr>
          <w:rFonts w:ascii="Times New Roman" w:hAnsi="Times New Roman" w:cs="Times New Roman"/>
          <w:sz w:val="24"/>
          <w:szCs w:val="24"/>
        </w:rPr>
        <w:t>The new protocol</w:t>
      </w:r>
      <w:r w:rsidR="005D7D8A">
        <w:rPr>
          <w:rFonts w:ascii="Times New Roman" w:hAnsi="Times New Roman" w:cs="Times New Roman"/>
          <w:sz w:val="24"/>
          <w:szCs w:val="24"/>
        </w:rPr>
        <w:t xml:space="preserve"> added by this emergency change,</w:t>
      </w:r>
      <w:r w:rsidRPr="00952E23">
        <w:rPr>
          <w:rFonts w:ascii="Times New Roman" w:hAnsi="Times New Roman" w:cs="Times New Roman"/>
          <w:sz w:val="24"/>
          <w:szCs w:val="24"/>
        </w:rPr>
        <w:t xml:space="preserve"> 6.10, will allow Affiliate Hospital Medical Directors</w:t>
      </w:r>
      <w:r w:rsidR="005D7D8A">
        <w:rPr>
          <w:rFonts w:ascii="Times New Roman" w:hAnsi="Times New Roman" w:cs="Times New Roman"/>
          <w:sz w:val="24"/>
          <w:szCs w:val="24"/>
        </w:rPr>
        <w:t xml:space="preserve"> (AHMD)</w:t>
      </w:r>
      <w:r w:rsidRPr="00952E23">
        <w:rPr>
          <w:rFonts w:ascii="Times New Roman" w:hAnsi="Times New Roman" w:cs="Times New Roman"/>
          <w:sz w:val="24"/>
          <w:szCs w:val="24"/>
        </w:rPr>
        <w:t xml:space="preserve"> to train and authorize their services’ EMT</w:t>
      </w:r>
      <w:r w:rsidR="005D7D8A">
        <w:rPr>
          <w:rFonts w:ascii="Times New Roman" w:hAnsi="Times New Roman" w:cs="Times New Roman"/>
          <w:sz w:val="24"/>
          <w:szCs w:val="24"/>
        </w:rPr>
        <w:t>-Basic</w:t>
      </w:r>
      <w:r w:rsidRPr="00952E23">
        <w:rPr>
          <w:rFonts w:ascii="Times New Roman" w:hAnsi="Times New Roman" w:cs="Times New Roman"/>
          <w:sz w:val="24"/>
          <w:szCs w:val="24"/>
        </w:rPr>
        <w:t>s to give intramuscular glucagon to treat hypoglycemic patients who are not able to consume oral glucose.</w:t>
      </w:r>
    </w:p>
    <w:p w14:paraId="0FF05143" w14:textId="77777777" w:rsidR="005D7D8A" w:rsidRDefault="005D7D8A" w:rsidP="00952E23">
      <w:pPr>
        <w:rPr>
          <w:rFonts w:ascii="Times New Roman" w:hAnsi="Times New Roman" w:cs="Times New Roman"/>
          <w:sz w:val="24"/>
          <w:szCs w:val="24"/>
        </w:rPr>
      </w:pPr>
    </w:p>
    <w:p w14:paraId="5A8B6E9B" w14:textId="33628F7D" w:rsidR="005D7D8A" w:rsidRPr="00952E23" w:rsidRDefault="005D7D8A" w:rsidP="005D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th</w:t>
      </w:r>
      <w:r w:rsidRPr="00952E23">
        <w:rPr>
          <w:rFonts w:ascii="Times New Roman" w:hAnsi="Times New Roman" w:cs="Times New Roman"/>
          <w:sz w:val="24"/>
          <w:szCs w:val="24"/>
        </w:rPr>
        <w:t xml:space="preserve">e new protocol 6.10 is </w:t>
      </w:r>
      <w:r>
        <w:rPr>
          <w:rFonts w:ascii="Times New Roman" w:hAnsi="Times New Roman" w:cs="Times New Roman"/>
          <w:sz w:val="24"/>
          <w:szCs w:val="24"/>
        </w:rPr>
        <w:t xml:space="preserve">a medical director </w:t>
      </w:r>
      <w:r w:rsidRPr="00952E23">
        <w:rPr>
          <w:rFonts w:ascii="Times New Roman" w:hAnsi="Times New Roman" w:cs="Times New Roman"/>
          <w:sz w:val="24"/>
          <w:szCs w:val="24"/>
        </w:rPr>
        <w:t>option</w:t>
      </w:r>
      <w:r>
        <w:rPr>
          <w:rFonts w:ascii="Times New Roman" w:hAnsi="Times New Roman" w:cs="Times New Roman"/>
          <w:sz w:val="24"/>
          <w:szCs w:val="24"/>
        </w:rPr>
        <w:t xml:space="preserve"> protocol. A service may</w:t>
      </w:r>
      <w:r w:rsidRPr="00952E23">
        <w:rPr>
          <w:rFonts w:ascii="Times New Roman" w:hAnsi="Times New Roman" w:cs="Times New Roman"/>
          <w:sz w:val="24"/>
          <w:szCs w:val="24"/>
        </w:rPr>
        <w:t xml:space="preserve"> implement</w:t>
      </w:r>
      <w:r>
        <w:rPr>
          <w:rFonts w:ascii="Times New Roman" w:hAnsi="Times New Roman" w:cs="Times New Roman"/>
          <w:sz w:val="24"/>
          <w:szCs w:val="24"/>
        </w:rPr>
        <w:t xml:space="preserve"> it </w:t>
      </w:r>
      <w:r w:rsidRPr="00952E23">
        <w:rPr>
          <w:rFonts w:ascii="Times New Roman" w:hAnsi="Times New Roman" w:cs="Times New Roman"/>
          <w:sz w:val="24"/>
          <w:szCs w:val="24"/>
        </w:rPr>
        <w:t xml:space="preserve">as soon as </w:t>
      </w:r>
      <w:r>
        <w:rPr>
          <w:rFonts w:ascii="Times New Roman" w:hAnsi="Times New Roman" w:cs="Times New Roman"/>
          <w:sz w:val="24"/>
          <w:szCs w:val="24"/>
        </w:rPr>
        <w:t>its AHMD approves and all EMT-Basics</w:t>
      </w:r>
      <w:r w:rsidRPr="00952E23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appropriately</w:t>
      </w:r>
      <w:r w:rsidRPr="00952E23">
        <w:rPr>
          <w:rFonts w:ascii="Times New Roman" w:hAnsi="Times New Roman" w:cs="Times New Roman"/>
          <w:sz w:val="24"/>
          <w:szCs w:val="24"/>
        </w:rPr>
        <w:t xml:space="preserve"> trained and equipped.  </w:t>
      </w:r>
    </w:p>
    <w:p w14:paraId="33944798" w14:textId="77777777" w:rsidR="005D7D8A" w:rsidRPr="00952E23" w:rsidRDefault="005D7D8A" w:rsidP="00952E23">
      <w:pPr>
        <w:rPr>
          <w:rFonts w:ascii="Times New Roman" w:hAnsi="Times New Roman" w:cs="Times New Roman"/>
          <w:sz w:val="24"/>
          <w:szCs w:val="24"/>
        </w:rPr>
      </w:pPr>
    </w:p>
    <w:p w14:paraId="67278EB1" w14:textId="262A3F39" w:rsidR="005D7D8A" w:rsidRPr="00952E23" w:rsidRDefault="00952E23" w:rsidP="005D7D8A">
      <w:pPr>
        <w:rPr>
          <w:rFonts w:ascii="Times New Roman" w:hAnsi="Times New Roman" w:cs="Times New Roman"/>
          <w:sz w:val="24"/>
          <w:szCs w:val="24"/>
        </w:rPr>
      </w:pPr>
      <w:r w:rsidRPr="00952E23">
        <w:rPr>
          <w:rFonts w:ascii="Times New Roman" w:hAnsi="Times New Roman" w:cs="Times New Roman"/>
          <w:sz w:val="24"/>
          <w:szCs w:val="24"/>
        </w:rPr>
        <w:t>This update of the STP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2E23">
        <w:rPr>
          <w:rFonts w:ascii="Times New Roman" w:hAnsi="Times New Roman" w:cs="Times New Roman"/>
          <w:sz w:val="24"/>
          <w:szCs w:val="24"/>
        </w:rPr>
        <w:t xml:space="preserve">, to version 2019.2, also includes a clarification of </w:t>
      </w:r>
      <w:r w:rsidR="005D7D8A">
        <w:rPr>
          <w:rFonts w:ascii="Times New Roman" w:hAnsi="Times New Roman" w:cs="Times New Roman"/>
          <w:sz w:val="24"/>
          <w:szCs w:val="24"/>
        </w:rPr>
        <w:t>inter-facility transport (</w:t>
      </w:r>
      <w:r w:rsidRPr="00952E23">
        <w:rPr>
          <w:rFonts w:ascii="Times New Roman" w:hAnsi="Times New Roman" w:cs="Times New Roman"/>
          <w:sz w:val="24"/>
          <w:szCs w:val="24"/>
        </w:rPr>
        <w:t>IFT</w:t>
      </w:r>
      <w:r w:rsidR="005D7D8A">
        <w:rPr>
          <w:rFonts w:ascii="Times New Roman" w:hAnsi="Times New Roman" w:cs="Times New Roman"/>
          <w:sz w:val="24"/>
          <w:szCs w:val="24"/>
        </w:rPr>
        <w:t>)</w:t>
      </w:r>
      <w:r w:rsidRPr="00952E23">
        <w:rPr>
          <w:rFonts w:ascii="Times New Roman" w:hAnsi="Times New Roman" w:cs="Times New Roman"/>
          <w:sz w:val="24"/>
          <w:szCs w:val="24"/>
        </w:rPr>
        <w:t xml:space="preserve"> of</w:t>
      </w:r>
      <w:r w:rsidR="005D7D8A">
        <w:rPr>
          <w:rFonts w:ascii="Times New Roman" w:hAnsi="Times New Roman" w:cs="Times New Roman"/>
          <w:sz w:val="24"/>
          <w:szCs w:val="24"/>
        </w:rPr>
        <w:t xml:space="preserve"> patients with</w:t>
      </w:r>
      <w:r w:rsidRPr="00952E23">
        <w:rPr>
          <w:rFonts w:ascii="Times New Roman" w:hAnsi="Times New Roman" w:cs="Times New Roman"/>
          <w:sz w:val="24"/>
          <w:szCs w:val="24"/>
        </w:rPr>
        <w:t xml:space="preserve"> home medical devices</w:t>
      </w:r>
      <w:r w:rsidR="005D7D8A">
        <w:rPr>
          <w:rFonts w:ascii="Times New Roman" w:hAnsi="Times New Roman" w:cs="Times New Roman"/>
          <w:sz w:val="24"/>
          <w:szCs w:val="24"/>
        </w:rPr>
        <w:t xml:space="preserve">, </w:t>
      </w:r>
      <w:r w:rsidRPr="00952E23">
        <w:rPr>
          <w:rFonts w:ascii="Times New Roman" w:hAnsi="Times New Roman" w:cs="Times New Roman"/>
          <w:sz w:val="24"/>
          <w:szCs w:val="24"/>
        </w:rPr>
        <w:t xml:space="preserve">and contains some technical corrections to language in the </w:t>
      </w:r>
      <w:r w:rsidR="005D7D8A">
        <w:rPr>
          <w:rFonts w:ascii="Times New Roman" w:hAnsi="Times New Roman" w:cs="Times New Roman"/>
          <w:sz w:val="24"/>
          <w:szCs w:val="24"/>
        </w:rPr>
        <w:t>cardiopulmonary resuscitation (</w:t>
      </w:r>
      <w:r w:rsidRPr="00952E23">
        <w:rPr>
          <w:rFonts w:ascii="Times New Roman" w:hAnsi="Times New Roman" w:cs="Times New Roman"/>
          <w:sz w:val="24"/>
          <w:szCs w:val="24"/>
        </w:rPr>
        <w:t>CPR</w:t>
      </w:r>
      <w:r w:rsidR="005D7D8A">
        <w:rPr>
          <w:rFonts w:ascii="Times New Roman" w:hAnsi="Times New Roman" w:cs="Times New Roman"/>
          <w:sz w:val="24"/>
          <w:szCs w:val="24"/>
        </w:rPr>
        <w:t>)</w:t>
      </w:r>
      <w:r w:rsidRPr="00952E23">
        <w:rPr>
          <w:rFonts w:ascii="Times New Roman" w:hAnsi="Times New Roman" w:cs="Times New Roman"/>
          <w:sz w:val="24"/>
          <w:szCs w:val="24"/>
        </w:rPr>
        <w:t xml:space="preserve"> protocol.</w:t>
      </w:r>
      <w:r w:rsidR="00267F96">
        <w:rPr>
          <w:rFonts w:ascii="Times New Roman" w:hAnsi="Times New Roman" w:cs="Times New Roman"/>
          <w:sz w:val="24"/>
          <w:szCs w:val="24"/>
        </w:rPr>
        <w:t xml:space="preserve"> These changes can be implemented as soon as all EMS personnel are trained.</w:t>
      </w:r>
      <w:r w:rsidR="005D7D8A" w:rsidRPr="005D7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357B4" w14:textId="1F939D14" w:rsidR="00952E23" w:rsidRDefault="00952E23" w:rsidP="00952E23">
      <w:pPr>
        <w:rPr>
          <w:rFonts w:ascii="Times New Roman" w:hAnsi="Times New Roman" w:cs="Times New Roman"/>
          <w:sz w:val="24"/>
          <w:szCs w:val="24"/>
        </w:rPr>
      </w:pPr>
    </w:p>
    <w:p w14:paraId="27F03987" w14:textId="0DFAD844" w:rsidR="009B5ABF" w:rsidRPr="00866A5B" w:rsidRDefault="009B5ABF" w:rsidP="009B5ABF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continued collaboration and efforts to effectively serve patients across the Commonwealth.  If yo</w:t>
      </w:r>
      <w:r w:rsidR="00EF0946">
        <w:rPr>
          <w:rFonts w:ascii="Times New Roman" w:hAnsi="Times New Roman" w:cs="Times New Roman"/>
          <w:sz w:val="24"/>
          <w:szCs w:val="24"/>
        </w:rPr>
        <w:t>u have any questions on the 2019</w:t>
      </w:r>
      <w:r w:rsidR="00952E23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STP</w:t>
      </w:r>
      <w:r w:rsidR="00952E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please contact Patricia Reilly, RN, clinical coordinator, at </w:t>
      </w:r>
      <w:hyperlink r:id="rId8" w:history="1">
        <w:r w:rsidRPr="00014241">
          <w:rPr>
            <w:rStyle w:val="Hyperlink"/>
            <w:rFonts w:ascii="Times New Roman" w:hAnsi="Times New Roman" w:cs="Times New Roman"/>
            <w:sz w:val="24"/>
            <w:szCs w:val="24"/>
          </w:rPr>
          <w:t>patricia.reilly@state.ma.us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or Renee Atherton, NRP, compliance coordinator, at </w:t>
      </w:r>
      <w:hyperlink r:id="rId9" w:history="1">
        <w:r w:rsidR="00FD6D35" w:rsidRPr="00FC4B76">
          <w:rPr>
            <w:rStyle w:val="Hyperlink"/>
            <w:rFonts w:ascii="Times New Roman" w:hAnsi="Times New Roman" w:cs="Times New Roman"/>
            <w:sz w:val="24"/>
            <w:szCs w:val="24"/>
          </w:rPr>
          <w:t>renee.atherton@state.ma.us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5DBAF0F" w14:textId="77777777" w:rsidR="007E13B8" w:rsidRPr="00374299" w:rsidRDefault="007E13B8" w:rsidP="00374299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sectPr w:rsidR="007E13B8" w:rsidRPr="00374299" w:rsidSect="00374299">
      <w:headerReference w:type="first" r:id="rId10"/>
      <w:pgSz w:w="12240" w:h="15840"/>
      <w:pgMar w:top="1152" w:right="1080" w:bottom="1152" w:left="108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9C75A" w14:textId="77777777" w:rsidR="00B80BE3" w:rsidRDefault="00B80BE3" w:rsidP="00004D66">
      <w:r>
        <w:separator/>
      </w:r>
    </w:p>
  </w:endnote>
  <w:endnote w:type="continuationSeparator" w:id="0">
    <w:p w14:paraId="262F5726" w14:textId="77777777" w:rsidR="00B80BE3" w:rsidRDefault="00B80BE3" w:rsidP="000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3CE81" w14:textId="77777777" w:rsidR="00B80BE3" w:rsidRDefault="00B80BE3" w:rsidP="00004D66">
      <w:r>
        <w:separator/>
      </w:r>
    </w:p>
  </w:footnote>
  <w:footnote w:type="continuationSeparator" w:id="0">
    <w:p w14:paraId="17E88691" w14:textId="77777777" w:rsidR="00B80BE3" w:rsidRDefault="00B80BE3" w:rsidP="00004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E593" w14:textId="77777777" w:rsidR="009F340D" w:rsidRDefault="009F340D" w:rsidP="009F340D">
    <w:pPr>
      <w:framePr w:w="6926" w:hSpace="187" w:wrap="notBeside" w:vAnchor="page" w:hAnchor="page" w:x="2884" w:y="711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1B58FA1E" w14:textId="77777777"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3F800FD7" w14:textId="77777777"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14:paraId="2EEC74C3" w14:textId="2ECBFB0C" w:rsidR="009F340D" w:rsidRDefault="009F340D" w:rsidP="009F340D">
    <w:pPr>
      <w:pStyle w:val="ExecOffice"/>
      <w:framePr w:w="6926" w:wrap="notBeside" w:vAnchor="page" w:x="2884" w:y="711"/>
    </w:pPr>
    <w:r>
      <w:t>Office of Emergency Medical Services</w:t>
    </w:r>
  </w:p>
  <w:p w14:paraId="40482585" w14:textId="183E05C2" w:rsidR="009F340D" w:rsidRDefault="00952E23" w:rsidP="009F340D">
    <w:pPr>
      <w:pStyle w:val="ExecOffice"/>
      <w:framePr w:w="6926" w:wrap="notBeside" w:vAnchor="page" w:x="2884" w:y="711"/>
    </w:pPr>
    <w:r>
      <w:t>67 Forest Street, Marlborough MA 01752</w:t>
    </w:r>
  </w:p>
  <w:p w14:paraId="2AD44080" w14:textId="626ACE12" w:rsidR="009F340D" w:rsidRDefault="00952E23" w:rsidP="009F340D"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8346EEA" wp14:editId="325F6683">
              <wp:simplePos x="0" y="0"/>
              <wp:positionH relativeFrom="column">
                <wp:posOffset>5057775</wp:posOffset>
              </wp:positionH>
              <wp:positionV relativeFrom="page">
                <wp:posOffset>1543050</wp:posOffset>
              </wp:positionV>
              <wp:extent cx="1572260" cy="1190625"/>
              <wp:effectExtent l="0" t="0" r="889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26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40A30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54E7C4A7" w14:textId="77777777"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5A702630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1B75F261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16E03F25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33E321FE" w14:textId="77777777" w:rsidR="009F340D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9BE5EA" w14:textId="77777777"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16D01747" w14:textId="77777777"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4819CD65" w14:textId="77777777"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346E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.25pt;margin-top:121.5pt;width:123.8pt;height:9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9CgQ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" stroked="f">
              <v:textbox>
                <w:txbxContent>
                  <w:p w14:paraId="6C640A30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54E7C4A7" w14:textId="77777777"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14:paraId="5A702630" w14:textId="77777777"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14:paraId="1B75F261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16E03F25" w14:textId="77777777"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33E321FE" w14:textId="77777777" w:rsidR="009F340D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9BE5EA" w14:textId="77777777"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16D01747" w14:textId="77777777"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4819CD65" w14:textId="77777777"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F34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E49AC7" wp14:editId="6E128F5E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B3278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26BC085A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1699279C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0C914705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3C5E38E6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E49AC7" id="Text Box 5" o:spid="_x0000_s1027" type="#_x0000_t202" style="position:absolute;margin-left:-55.85pt;margin-top:118.8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" stroked="f">
              <v:textbox style="mso-fit-shape-to-text:t">
                <w:txbxContent>
                  <w:p w14:paraId="34AB3278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26BC085A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1699279C" w14:textId="77777777"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14:paraId="0C914705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3C5E38E6" w14:textId="77777777"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BBB3888" w14:textId="77777777"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59130980" wp14:editId="4A60532F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47E91" w14:textId="63D37958" w:rsidR="009F340D" w:rsidRPr="009908FF" w:rsidRDefault="009F340D" w:rsidP="009F340D"/>
  <w:p w14:paraId="38284D41" w14:textId="77777777" w:rsidR="009F340D" w:rsidRPr="00E4513C" w:rsidRDefault="009F340D" w:rsidP="009F340D">
    <w:pPr>
      <w:pStyle w:val="Header"/>
    </w:pPr>
  </w:p>
  <w:p w14:paraId="7D288283" w14:textId="77777777" w:rsidR="009F340D" w:rsidRDefault="009F340D" w:rsidP="009F340D">
    <w:pPr>
      <w:pStyle w:val="Header"/>
    </w:pPr>
  </w:p>
  <w:p w14:paraId="1623DBDF" w14:textId="77777777" w:rsidR="009F340D" w:rsidRDefault="009F34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3C0"/>
    <w:multiLevelType w:val="hybridMultilevel"/>
    <w:tmpl w:val="DC2AF3AC"/>
    <w:lvl w:ilvl="0" w:tplc="0AE8CB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26BC2"/>
    <w:multiLevelType w:val="hybridMultilevel"/>
    <w:tmpl w:val="6DA8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66"/>
    <w:rsid w:val="00001FBB"/>
    <w:rsid w:val="00004D66"/>
    <w:rsid w:val="000139AA"/>
    <w:rsid w:val="000321E8"/>
    <w:rsid w:val="00067D1E"/>
    <w:rsid w:val="000809EA"/>
    <w:rsid w:val="000B3AFA"/>
    <w:rsid w:val="000D5C38"/>
    <w:rsid w:val="000F6FE5"/>
    <w:rsid w:val="00141DFE"/>
    <w:rsid w:val="001709FA"/>
    <w:rsid w:val="001D1D74"/>
    <w:rsid w:val="001D2A48"/>
    <w:rsid w:val="001F1C69"/>
    <w:rsid w:val="00212396"/>
    <w:rsid w:val="00260428"/>
    <w:rsid w:val="00267F96"/>
    <w:rsid w:val="002A2E1A"/>
    <w:rsid w:val="002B164A"/>
    <w:rsid w:val="002D49BA"/>
    <w:rsid w:val="0030032C"/>
    <w:rsid w:val="0037000F"/>
    <w:rsid w:val="00374299"/>
    <w:rsid w:val="00387935"/>
    <w:rsid w:val="003B6F53"/>
    <w:rsid w:val="004A0A0F"/>
    <w:rsid w:val="004A0A90"/>
    <w:rsid w:val="004B4399"/>
    <w:rsid w:val="00542B9E"/>
    <w:rsid w:val="0055542B"/>
    <w:rsid w:val="005B367D"/>
    <w:rsid w:val="005D7D8A"/>
    <w:rsid w:val="006106F7"/>
    <w:rsid w:val="00610E2F"/>
    <w:rsid w:val="00675269"/>
    <w:rsid w:val="0069074F"/>
    <w:rsid w:val="006A30FE"/>
    <w:rsid w:val="006A7C9D"/>
    <w:rsid w:val="00771392"/>
    <w:rsid w:val="007860F8"/>
    <w:rsid w:val="007919AD"/>
    <w:rsid w:val="007C0536"/>
    <w:rsid w:val="007E13B8"/>
    <w:rsid w:val="00880695"/>
    <w:rsid w:val="008B523C"/>
    <w:rsid w:val="00907782"/>
    <w:rsid w:val="00952E23"/>
    <w:rsid w:val="009B5ABF"/>
    <w:rsid w:val="009F340D"/>
    <w:rsid w:val="00A77410"/>
    <w:rsid w:val="00AB19C6"/>
    <w:rsid w:val="00B207E5"/>
    <w:rsid w:val="00B33177"/>
    <w:rsid w:val="00B65F42"/>
    <w:rsid w:val="00B70A51"/>
    <w:rsid w:val="00B80BE3"/>
    <w:rsid w:val="00B87CD6"/>
    <w:rsid w:val="00BB5326"/>
    <w:rsid w:val="00C575D0"/>
    <w:rsid w:val="00CC3344"/>
    <w:rsid w:val="00CD0149"/>
    <w:rsid w:val="00D27FEF"/>
    <w:rsid w:val="00D50880"/>
    <w:rsid w:val="00D625DA"/>
    <w:rsid w:val="00D66867"/>
    <w:rsid w:val="00DE0393"/>
    <w:rsid w:val="00DE54F2"/>
    <w:rsid w:val="00E41E94"/>
    <w:rsid w:val="00E452CD"/>
    <w:rsid w:val="00EF0946"/>
    <w:rsid w:val="00F61ABD"/>
    <w:rsid w:val="00F93BF0"/>
    <w:rsid w:val="00FC17DE"/>
    <w:rsid w:val="00FD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8C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299"/>
    <w:rPr>
      <w:color w:val="0000FF"/>
      <w:u w:val="single"/>
    </w:rPr>
  </w:style>
  <w:style w:type="paragraph" w:customStyle="1" w:styleId="Body">
    <w:name w:val="Body"/>
    <w:rsid w:val="009B5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rsid w:val="009B5A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Hyperlink"/>
    <w:rsid w:val="009B5ABF"/>
    <w:rPr>
      <w:color w:val="0000FF"/>
      <w:u w:val="single" w:color="0000FF"/>
    </w:rPr>
  </w:style>
  <w:style w:type="paragraph" w:styleId="NormalWeb">
    <w:name w:val="Normal (Web)"/>
    <w:rsid w:val="009B5AB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BF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9B5A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8A"/>
    <w:rPr>
      <w:rFonts w:ascii="Times New Roman" w:eastAsia="Arial Unicode MS" w:hAnsi="Times New Roman" w:cs="Times New Roman"/>
      <w:b/>
      <w:bCs/>
      <w:sz w:val="20"/>
      <w:szCs w:val="2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299"/>
    <w:rPr>
      <w:color w:val="0000FF"/>
      <w:u w:val="single"/>
    </w:rPr>
  </w:style>
  <w:style w:type="paragraph" w:customStyle="1" w:styleId="Body">
    <w:name w:val="Body"/>
    <w:rsid w:val="009B5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rsid w:val="009B5A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Hyperlink"/>
    <w:rsid w:val="009B5ABF"/>
    <w:rPr>
      <w:color w:val="0000FF"/>
      <w:u w:val="single" w:color="0000FF"/>
    </w:rPr>
  </w:style>
  <w:style w:type="paragraph" w:styleId="NormalWeb">
    <w:name w:val="Normal (Web)"/>
    <w:rsid w:val="009B5AB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BF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9B5A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8A"/>
    <w:rPr>
      <w:rFonts w:ascii="Times New Roman" w:eastAsia="Arial Unicode MS" w:hAnsi="Times New Roman" w:cs="Times New Roman"/>
      <w:b/>
      <w:bCs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reilly@state.m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e.atherton@state.m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Cameron</dc:creator>
  <cp:lastModifiedBy> Scott Cluett</cp:lastModifiedBy>
  <cp:revision>2</cp:revision>
  <cp:lastPrinted>2019-02-14T17:29:00Z</cp:lastPrinted>
  <dcterms:created xsi:type="dcterms:W3CDTF">2019-08-01T19:43:00Z</dcterms:created>
  <dcterms:modified xsi:type="dcterms:W3CDTF">2019-08-01T19:43:00Z</dcterms:modified>
</cp:coreProperties>
</file>