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4B7A7" w14:textId="77777777" w:rsidR="00986263" w:rsidRDefault="00F8625C" w:rsidP="00986263">
      <w:pPr>
        <w:pStyle w:val="Heading1"/>
      </w:pPr>
      <w:bookmarkStart w:id="0" w:name="_Hlk78873328"/>
      <w:bookmarkEnd w:id="0"/>
      <w:r>
        <w:rPr>
          <w:noProof/>
        </w:rPr>
        <mc:AlternateContent>
          <mc:Choice Requires="wps">
            <w:drawing>
              <wp:inline distT="0" distB="0" distL="0" distR="0" wp14:anchorId="666F858B" wp14:editId="55E7977B">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14:paraId="25E7945F" w14:textId="77777777" w:rsidR="002331FB" w:rsidRDefault="002331FB" w:rsidP="00986263">
                            <w:pPr>
                              <w:jc w:val="center"/>
                            </w:pPr>
                          </w:p>
                          <w:p w14:paraId="4033CD04" w14:textId="77777777" w:rsidR="002331FB" w:rsidRDefault="002331FB" w:rsidP="00986263">
                            <w:pPr>
                              <w:jc w:val="center"/>
                            </w:pPr>
                          </w:p>
                          <w:p w14:paraId="1E4CD764" w14:textId="77777777" w:rsidR="002331FB" w:rsidRPr="008F51C9" w:rsidRDefault="002331FB" w:rsidP="00986263">
                            <w:pPr>
                              <w:jc w:val="center"/>
                              <w:rPr>
                                <w:b/>
                                <w:sz w:val="36"/>
                                <w:szCs w:val="36"/>
                              </w:rPr>
                            </w:pPr>
                            <w:r w:rsidRPr="008F51C9">
                              <w:rPr>
                                <w:b/>
                                <w:sz w:val="36"/>
                                <w:szCs w:val="36"/>
                              </w:rPr>
                              <w:t>WATER DAMAGE ASSESSMENT</w:t>
                            </w:r>
                          </w:p>
                          <w:p w14:paraId="04EFCF01" w14:textId="77777777" w:rsidR="002331FB" w:rsidRDefault="002331FB" w:rsidP="00986263">
                            <w:pPr>
                              <w:jc w:val="center"/>
                            </w:pPr>
                          </w:p>
                          <w:p w14:paraId="7EE50B43" w14:textId="77777777" w:rsidR="002331FB" w:rsidRDefault="002331FB" w:rsidP="00986263">
                            <w:pPr>
                              <w:jc w:val="center"/>
                            </w:pPr>
                          </w:p>
                          <w:p w14:paraId="3704ECCD" w14:textId="77777777" w:rsidR="00794596" w:rsidRDefault="00794596" w:rsidP="00C10D41">
                            <w:pPr>
                              <w:jc w:val="center"/>
                              <w:rPr>
                                <w:b/>
                                <w:sz w:val="28"/>
                                <w:szCs w:val="28"/>
                              </w:rPr>
                            </w:pPr>
                            <w:r>
                              <w:rPr>
                                <w:b/>
                                <w:sz w:val="28"/>
                                <w:szCs w:val="28"/>
                              </w:rPr>
                              <w:t>Upton Library</w:t>
                            </w:r>
                          </w:p>
                          <w:p w14:paraId="29123238" w14:textId="43B5C4A1" w:rsidR="00794596" w:rsidRDefault="003D46B1" w:rsidP="00C10D41">
                            <w:pPr>
                              <w:jc w:val="center"/>
                              <w:rPr>
                                <w:b/>
                                <w:sz w:val="28"/>
                                <w:szCs w:val="28"/>
                              </w:rPr>
                            </w:pPr>
                            <w:r>
                              <w:rPr>
                                <w:b/>
                                <w:sz w:val="28"/>
                                <w:szCs w:val="28"/>
                              </w:rPr>
                              <w:t>2 Main</w:t>
                            </w:r>
                            <w:r w:rsidR="00794596">
                              <w:rPr>
                                <w:b/>
                                <w:sz w:val="28"/>
                                <w:szCs w:val="28"/>
                              </w:rPr>
                              <w:t xml:space="preserve"> Street</w:t>
                            </w:r>
                          </w:p>
                          <w:p w14:paraId="52A20E48" w14:textId="0F143419" w:rsidR="002331FB" w:rsidRPr="00794596" w:rsidRDefault="00794596" w:rsidP="00794596">
                            <w:pPr>
                              <w:jc w:val="center"/>
                              <w:rPr>
                                <w:b/>
                                <w:sz w:val="28"/>
                                <w:szCs w:val="28"/>
                              </w:rPr>
                            </w:pPr>
                            <w:r>
                              <w:rPr>
                                <w:b/>
                                <w:sz w:val="28"/>
                                <w:szCs w:val="28"/>
                              </w:rPr>
                              <w:t>Upton</w:t>
                            </w:r>
                            <w:r w:rsidR="00015682" w:rsidRPr="00921D78">
                              <w:rPr>
                                <w:b/>
                                <w:sz w:val="28"/>
                                <w:szCs w:val="28"/>
                              </w:rPr>
                              <w:t>, MA</w:t>
                            </w:r>
                          </w:p>
                          <w:p w14:paraId="70E18F36" w14:textId="77777777" w:rsidR="002331FB" w:rsidRDefault="002331FB" w:rsidP="00986263">
                            <w:pPr>
                              <w:jc w:val="center"/>
                            </w:pPr>
                          </w:p>
                          <w:p w14:paraId="6C536761" w14:textId="77777777" w:rsidR="002331FB" w:rsidRDefault="002331FB" w:rsidP="00986263">
                            <w:pPr>
                              <w:jc w:val="center"/>
                            </w:pPr>
                          </w:p>
                          <w:p w14:paraId="56B1D9B1" w14:textId="2EC6C47E" w:rsidR="002331FB" w:rsidRDefault="003D46B1" w:rsidP="00986263">
                            <w:pPr>
                              <w:jc w:val="center"/>
                            </w:pPr>
                            <w:r>
                              <w:rPr>
                                <w:noProof/>
                              </w:rPr>
                              <w:drawing>
                                <wp:inline distT="0" distB="0" distL="0" distR="0" wp14:anchorId="73B64C9A" wp14:editId="76C69944">
                                  <wp:extent cx="4389120" cy="3291840"/>
                                  <wp:effectExtent l="0" t="3810" r="7620" b="7620"/>
                                  <wp:docPr id="10" name="Picture 10" descr="exterior view of the Upton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exterior view of the Upton Library"/>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rot="16200000">
                                            <a:off x="0" y="0"/>
                                            <a:ext cx="4389120" cy="3291840"/>
                                          </a:xfrm>
                                          <a:prstGeom prst="rect">
                                            <a:avLst/>
                                          </a:prstGeom>
                                          <a:noFill/>
                                          <a:ln>
                                            <a:noFill/>
                                          </a:ln>
                                        </pic:spPr>
                                      </pic:pic>
                                    </a:graphicData>
                                  </a:graphic>
                                </wp:inline>
                              </w:drawing>
                            </w:r>
                          </w:p>
                          <w:p w14:paraId="7FF9330A" w14:textId="51AD03CD" w:rsidR="002331FB" w:rsidRDefault="002331FB" w:rsidP="00986263">
                            <w:pPr>
                              <w:jc w:val="center"/>
                            </w:pPr>
                          </w:p>
                          <w:p w14:paraId="16E3455B" w14:textId="31A09E45" w:rsidR="002331FB" w:rsidRDefault="002331FB" w:rsidP="00986263">
                            <w:pPr>
                              <w:jc w:val="center"/>
                            </w:pPr>
                          </w:p>
                          <w:p w14:paraId="0907232E" w14:textId="77777777" w:rsidR="002331FB" w:rsidRDefault="002331FB" w:rsidP="003D46B1"/>
                          <w:p w14:paraId="71DD4152" w14:textId="77777777" w:rsidR="002331FB" w:rsidRDefault="002331FB" w:rsidP="00986263">
                            <w:pPr>
                              <w:jc w:val="center"/>
                            </w:pPr>
                          </w:p>
                          <w:p w14:paraId="501FEE09" w14:textId="77777777" w:rsidR="002331FB" w:rsidRDefault="002331FB" w:rsidP="00986263">
                            <w:pPr>
                              <w:jc w:val="center"/>
                            </w:pPr>
                            <w:r>
                              <w:t>Prepared by:</w:t>
                            </w:r>
                          </w:p>
                          <w:p w14:paraId="73FBA3DC" w14:textId="77777777" w:rsidR="002331FB" w:rsidRDefault="002331FB" w:rsidP="00986263">
                            <w:pPr>
                              <w:jc w:val="center"/>
                            </w:pPr>
                            <w:r>
                              <w:t>Massachusetts Department of Public Health</w:t>
                            </w:r>
                          </w:p>
                          <w:p w14:paraId="17CA31E6" w14:textId="77777777" w:rsidR="002331FB" w:rsidRDefault="002331FB" w:rsidP="00986263">
                            <w:pPr>
                              <w:jc w:val="center"/>
                            </w:pPr>
                            <w:r>
                              <w:t>Bureau of Environmental Health</w:t>
                            </w:r>
                          </w:p>
                          <w:p w14:paraId="42E90B83" w14:textId="77777777" w:rsidR="002331FB" w:rsidRDefault="002331FB" w:rsidP="00986263">
                            <w:pPr>
                              <w:jc w:val="center"/>
                            </w:pPr>
                            <w:r>
                              <w:t>Indoor Air Quality Program</w:t>
                            </w:r>
                          </w:p>
                          <w:p w14:paraId="016B7AF5" w14:textId="0D394E77" w:rsidR="002331FB" w:rsidRDefault="00794596" w:rsidP="00986263">
                            <w:pPr>
                              <w:jc w:val="center"/>
                            </w:pPr>
                            <w:r>
                              <w:t>October</w:t>
                            </w:r>
                            <w:r w:rsidR="002331FB">
                              <w:t xml:space="preserve"> 2021</w:t>
                            </w:r>
                          </w:p>
                        </w:txbxContent>
                      </wps:txbx>
                      <wps:bodyPr rot="0" vert="horz" wrap="square" lIns="91440" tIns="45720" rIns="91440" bIns="45720" anchor="t" anchorCtr="0" upright="1">
                        <a:noAutofit/>
                      </wps:bodyPr>
                    </wps:wsp>
                  </a:graphicData>
                </a:graphic>
              </wp:inline>
            </w:drawing>
          </mc:Choice>
          <mc:Fallback>
            <w:pict>
              <v:shapetype w14:anchorId="666F858B"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14:paraId="25E7945F" w14:textId="77777777" w:rsidR="002331FB" w:rsidRDefault="002331FB" w:rsidP="00986263">
                      <w:pPr>
                        <w:jc w:val="center"/>
                      </w:pPr>
                    </w:p>
                    <w:p w14:paraId="4033CD04" w14:textId="77777777" w:rsidR="002331FB" w:rsidRDefault="002331FB" w:rsidP="00986263">
                      <w:pPr>
                        <w:jc w:val="center"/>
                      </w:pPr>
                    </w:p>
                    <w:p w14:paraId="1E4CD764" w14:textId="77777777" w:rsidR="002331FB" w:rsidRPr="008F51C9" w:rsidRDefault="002331FB" w:rsidP="00986263">
                      <w:pPr>
                        <w:jc w:val="center"/>
                        <w:rPr>
                          <w:b/>
                          <w:sz w:val="36"/>
                          <w:szCs w:val="36"/>
                        </w:rPr>
                      </w:pPr>
                      <w:r w:rsidRPr="008F51C9">
                        <w:rPr>
                          <w:b/>
                          <w:sz w:val="36"/>
                          <w:szCs w:val="36"/>
                        </w:rPr>
                        <w:t>WATER DAMAGE ASSESSMENT</w:t>
                      </w:r>
                    </w:p>
                    <w:p w14:paraId="04EFCF01" w14:textId="77777777" w:rsidR="002331FB" w:rsidRDefault="002331FB" w:rsidP="00986263">
                      <w:pPr>
                        <w:jc w:val="center"/>
                      </w:pPr>
                    </w:p>
                    <w:p w14:paraId="7EE50B43" w14:textId="77777777" w:rsidR="002331FB" w:rsidRDefault="002331FB" w:rsidP="00986263">
                      <w:pPr>
                        <w:jc w:val="center"/>
                      </w:pPr>
                    </w:p>
                    <w:p w14:paraId="3704ECCD" w14:textId="77777777" w:rsidR="00794596" w:rsidRDefault="00794596" w:rsidP="00C10D41">
                      <w:pPr>
                        <w:jc w:val="center"/>
                        <w:rPr>
                          <w:b/>
                          <w:sz w:val="28"/>
                          <w:szCs w:val="28"/>
                        </w:rPr>
                      </w:pPr>
                      <w:r>
                        <w:rPr>
                          <w:b/>
                          <w:sz w:val="28"/>
                          <w:szCs w:val="28"/>
                        </w:rPr>
                        <w:t>Upton Library</w:t>
                      </w:r>
                    </w:p>
                    <w:p w14:paraId="29123238" w14:textId="43B5C4A1" w:rsidR="00794596" w:rsidRDefault="003D46B1" w:rsidP="00C10D41">
                      <w:pPr>
                        <w:jc w:val="center"/>
                        <w:rPr>
                          <w:b/>
                          <w:sz w:val="28"/>
                          <w:szCs w:val="28"/>
                        </w:rPr>
                      </w:pPr>
                      <w:r>
                        <w:rPr>
                          <w:b/>
                          <w:sz w:val="28"/>
                          <w:szCs w:val="28"/>
                        </w:rPr>
                        <w:t>2 Main</w:t>
                      </w:r>
                      <w:r w:rsidR="00794596">
                        <w:rPr>
                          <w:b/>
                          <w:sz w:val="28"/>
                          <w:szCs w:val="28"/>
                        </w:rPr>
                        <w:t xml:space="preserve"> Street</w:t>
                      </w:r>
                    </w:p>
                    <w:p w14:paraId="52A20E48" w14:textId="0F143419" w:rsidR="002331FB" w:rsidRPr="00794596" w:rsidRDefault="00794596" w:rsidP="00794596">
                      <w:pPr>
                        <w:jc w:val="center"/>
                        <w:rPr>
                          <w:b/>
                          <w:sz w:val="28"/>
                          <w:szCs w:val="28"/>
                        </w:rPr>
                      </w:pPr>
                      <w:r>
                        <w:rPr>
                          <w:b/>
                          <w:sz w:val="28"/>
                          <w:szCs w:val="28"/>
                        </w:rPr>
                        <w:t>Upton</w:t>
                      </w:r>
                      <w:r w:rsidR="00015682" w:rsidRPr="00921D78">
                        <w:rPr>
                          <w:b/>
                          <w:sz w:val="28"/>
                          <w:szCs w:val="28"/>
                        </w:rPr>
                        <w:t>, MA</w:t>
                      </w:r>
                    </w:p>
                    <w:p w14:paraId="70E18F36" w14:textId="77777777" w:rsidR="002331FB" w:rsidRDefault="002331FB" w:rsidP="00986263">
                      <w:pPr>
                        <w:jc w:val="center"/>
                      </w:pPr>
                    </w:p>
                    <w:p w14:paraId="6C536761" w14:textId="77777777" w:rsidR="002331FB" w:rsidRDefault="002331FB" w:rsidP="00986263">
                      <w:pPr>
                        <w:jc w:val="center"/>
                      </w:pPr>
                    </w:p>
                    <w:p w14:paraId="56B1D9B1" w14:textId="2EC6C47E" w:rsidR="002331FB" w:rsidRDefault="003D46B1" w:rsidP="00986263">
                      <w:pPr>
                        <w:jc w:val="center"/>
                      </w:pPr>
                      <w:r>
                        <w:rPr>
                          <w:noProof/>
                        </w:rPr>
                        <w:drawing>
                          <wp:inline distT="0" distB="0" distL="0" distR="0" wp14:anchorId="73B64C9A" wp14:editId="76C69944">
                            <wp:extent cx="4389120" cy="3291840"/>
                            <wp:effectExtent l="0" t="3810" r="7620" b="7620"/>
                            <wp:docPr id="10" name="Picture 10" descr="exterior view of the Upton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exterior view of the Upton Library"/>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rot="16200000">
                                      <a:off x="0" y="0"/>
                                      <a:ext cx="4389120" cy="3291840"/>
                                    </a:xfrm>
                                    <a:prstGeom prst="rect">
                                      <a:avLst/>
                                    </a:prstGeom>
                                    <a:noFill/>
                                    <a:ln>
                                      <a:noFill/>
                                    </a:ln>
                                  </pic:spPr>
                                </pic:pic>
                              </a:graphicData>
                            </a:graphic>
                          </wp:inline>
                        </w:drawing>
                      </w:r>
                    </w:p>
                    <w:p w14:paraId="7FF9330A" w14:textId="51AD03CD" w:rsidR="002331FB" w:rsidRDefault="002331FB" w:rsidP="00986263">
                      <w:pPr>
                        <w:jc w:val="center"/>
                      </w:pPr>
                    </w:p>
                    <w:p w14:paraId="16E3455B" w14:textId="31A09E45" w:rsidR="002331FB" w:rsidRDefault="002331FB" w:rsidP="00986263">
                      <w:pPr>
                        <w:jc w:val="center"/>
                      </w:pPr>
                    </w:p>
                    <w:p w14:paraId="0907232E" w14:textId="77777777" w:rsidR="002331FB" w:rsidRDefault="002331FB" w:rsidP="003D46B1"/>
                    <w:p w14:paraId="71DD4152" w14:textId="77777777" w:rsidR="002331FB" w:rsidRDefault="002331FB" w:rsidP="00986263">
                      <w:pPr>
                        <w:jc w:val="center"/>
                      </w:pPr>
                    </w:p>
                    <w:p w14:paraId="501FEE09" w14:textId="77777777" w:rsidR="002331FB" w:rsidRDefault="002331FB" w:rsidP="00986263">
                      <w:pPr>
                        <w:jc w:val="center"/>
                      </w:pPr>
                      <w:r>
                        <w:t>Prepared by:</w:t>
                      </w:r>
                    </w:p>
                    <w:p w14:paraId="73FBA3DC" w14:textId="77777777" w:rsidR="002331FB" w:rsidRDefault="002331FB" w:rsidP="00986263">
                      <w:pPr>
                        <w:jc w:val="center"/>
                      </w:pPr>
                      <w:r>
                        <w:t>Massachusetts Department of Public Health</w:t>
                      </w:r>
                    </w:p>
                    <w:p w14:paraId="17CA31E6" w14:textId="77777777" w:rsidR="002331FB" w:rsidRDefault="002331FB" w:rsidP="00986263">
                      <w:pPr>
                        <w:jc w:val="center"/>
                      </w:pPr>
                      <w:r>
                        <w:t>Bureau of Environmental Health</w:t>
                      </w:r>
                    </w:p>
                    <w:p w14:paraId="42E90B83" w14:textId="77777777" w:rsidR="002331FB" w:rsidRDefault="002331FB" w:rsidP="00986263">
                      <w:pPr>
                        <w:jc w:val="center"/>
                      </w:pPr>
                      <w:r>
                        <w:t>Indoor Air Quality Program</w:t>
                      </w:r>
                    </w:p>
                    <w:p w14:paraId="016B7AF5" w14:textId="0D394E77" w:rsidR="002331FB" w:rsidRDefault="00794596" w:rsidP="00986263">
                      <w:pPr>
                        <w:jc w:val="center"/>
                      </w:pPr>
                      <w:r>
                        <w:t>October</w:t>
                      </w:r>
                      <w:r w:rsidR="002331FB">
                        <w:t xml:space="preserve"> 2021</w:t>
                      </w:r>
                    </w:p>
                  </w:txbxContent>
                </v:textbox>
                <w10:anchorlock/>
              </v:shape>
            </w:pict>
          </mc:Fallback>
        </mc:AlternateContent>
      </w:r>
    </w:p>
    <w:p w14:paraId="392662DA" w14:textId="7ED4052F" w:rsidR="00D576A5" w:rsidRPr="00EA3326" w:rsidRDefault="00EA3326" w:rsidP="00EA3326">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D576A5" w:rsidRPr="00D576A5" w14:paraId="2248C3FF" w14:textId="77777777" w:rsidTr="00F15B96">
        <w:trPr>
          <w:jc w:val="center"/>
        </w:trPr>
        <w:tc>
          <w:tcPr>
            <w:tcW w:w="5089" w:type="dxa"/>
            <w:shd w:val="clear" w:color="auto" w:fill="auto"/>
          </w:tcPr>
          <w:p w14:paraId="10AB0F3A" w14:textId="27449B69" w:rsidR="00D576A5" w:rsidRPr="00D576A5" w:rsidRDefault="00D576A5" w:rsidP="00C36300">
            <w:pPr>
              <w:tabs>
                <w:tab w:val="left" w:pos="1485"/>
              </w:tabs>
              <w:rPr>
                <w:b/>
                <w:bCs/>
              </w:rPr>
            </w:pPr>
            <w:r w:rsidRPr="00D576A5">
              <w:rPr>
                <w:b/>
                <w:bCs/>
              </w:rPr>
              <w:t>Building:</w:t>
            </w:r>
          </w:p>
        </w:tc>
        <w:tc>
          <w:tcPr>
            <w:tcW w:w="4008" w:type="dxa"/>
            <w:shd w:val="clear" w:color="auto" w:fill="auto"/>
          </w:tcPr>
          <w:p w14:paraId="32C74903" w14:textId="5F58D68C" w:rsidR="00D576A5" w:rsidRPr="003D46B1" w:rsidRDefault="003D46B1" w:rsidP="001B6BEE">
            <w:pPr>
              <w:tabs>
                <w:tab w:val="left" w:pos="1485"/>
              </w:tabs>
              <w:rPr>
                <w:bCs/>
              </w:rPr>
            </w:pPr>
            <w:r w:rsidRPr="003D46B1">
              <w:rPr>
                <w:bCs/>
              </w:rPr>
              <w:t>Upton Town Library</w:t>
            </w:r>
          </w:p>
        </w:tc>
      </w:tr>
      <w:tr w:rsidR="00D576A5" w:rsidRPr="00D576A5" w14:paraId="2F52FF89" w14:textId="77777777" w:rsidTr="00F15B96">
        <w:trPr>
          <w:jc w:val="center"/>
        </w:trPr>
        <w:tc>
          <w:tcPr>
            <w:tcW w:w="5089" w:type="dxa"/>
            <w:shd w:val="clear" w:color="auto" w:fill="auto"/>
          </w:tcPr>
          <w:p w14:paraId="5C93C130" w14:textId="77777777" w:rsidR="00D576A5" w:rsidRPr="00D576A5" w:rsidRDefault="00D576A5" w:rsidP="00D576A5">
            <w:pPr>
              <w:tabs>
                <w:tab w:val="left" w:pos="1485"/>
              </w:tabs>
              <w:rPr>
                <w:b/>
                <w:bCs/>
              </w:rPr>
            </w:pPr>
            <w:r w:rsidRPr="00D576A5">
              <w:rPr>
                <w:b/>
                <w:bCs/>
              </w:rPr>
              <w:t>Address:</w:t>
            </w:r>
          </w:p>
        </w:tc>
        <w:tc>
          <w:tcPr>
            <w:tcW w:w="4008" w:type="dxa"/>
            <w:shd w:val="clear" w:color="auto" w:fill="auto"/>
          </w:tcPr>
          <w:p w14:paraId="2B672714" w14:textId="579C9ECB" w:rsidR="00D576A5" w:rsidRPr="003D46B1" w:rsidRDefault="003D46B1" w:rsidP="001C0EEE">
            <w:r w:rsidRPr="003D46B1">
              <w:rPr>
                <w:bCs/>
              </w:rPr>
              <w:t>2 Main Street, Upton</w:t>
            </w:r>
            <w:r w:rsidR="00015682" w:rsidRPr="003D46B1">
              <w:rPr>
                <w:bCs/>
              </w:rPr>
              <w:t>, MA</w:t>
            </w:r>
          </w:p>
        </w:tc>
      </w:tr>
      <w:tr w:rsidR="005F3AF8" w:rsidRPr="00D576A5" w14:paraId="7B134BC1" w14:textId="77777777" w:rsidTr="00F15B96">
        <w:trPr>
          <w:jc w:val="center"/>
        </w:trPr>
        <w:tc>
          <w:tcPr>
            <w:tcW w:w="5089" w:type="dxa"/>
            <w:shd w:val="clear" w:color="auto" w:fill="auto"/>
          </w:tcPr>
          <w:p w14:paraId="1E21F95F" w14:textId="77777777" w:rsidR="005F3AF8" w:rsidRPr="00986263" w:rsidRDefault="005F3AF8" w:rsidP="002331FB">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14:paraId="186879BF" w14:textId="6B05F252" w:rsidR="00921D78" w:rsidRPr="003D46B1" w:rsidRDefault="003D46B1" w:rsidP="00147562">
            <w:pPr>
              <w:tabs>
                <w:tab w:val="left" w:pos="1485"/>
              </w:tabs>
              <w:rPr>
                <w:bCs/>
              </w:rPr>
            </w:pPr>
            <w:r w:rsidRPr="00147562">
              <w:rPr>
                <w:bCs/>
              </w:rPr>
              <w:t>Der</w:t>
            </w:r>
            <w:r w:rsidR="00147562" w:rsidRPr="00147562">
              <w:rPr>
                <w:bCs/>
              </w:rPr>
              <w:t>e</w:t>
            </w:r>
            <w:r w:rsidRPr="00147562">
              <w:rPr>
                <w:bCs/>
              </w:rPr>
              <w:t>k</w:t>
            </w:r>
            <w:r w:rsidRPr="003D46B1">
              <w:rPr>
                <w:bCs/>
              </w:rPr>
              <w:t xml:space="preserve"> Brindisi, Town Manager, Town of Upton</w:t>
            </w:r>
          </w:p>
        </w:tc>
      </w:tr>
      <w:tr w:rsidR="00D576A5" w:rsidRPr="00D576A5" w14:paraId="105F5534" w14:textId="77777777" w:rsidTr="00F15B96">
        <w:trPr>
          <w:jc w:val="center"/>
        </w:trPr>
        <w:tc>
          <w:tcPr>
            <w:tcW w:w="5089" w:type="dxa"/>
            <w:shd w:val="clear" w:color="auto" w:fill="auto"/>
          </w:tcPr>
          <w:p w14:paraId="2E4E343C" w14:textId="77777777" w:rsidR="00D576A5" w:rsidRPr="00D576A5" w:rsidRDefault="00D576A5" w:rsidP="00D576A5">
            <w:pPr>
              <w:tabs>
                <w:tab w:val="left" w:pos="1485"/>
              </w:tabs>
              <w:rPr>
                <w:b/>
                <w:bCs/>
              </w:rPr>
            </w:pPr>
            <w:r w:rsidRPr="00D576A5">
              <w:rPr>
                <w:b/>
                <w:bCs/>
              </w:rPr>
              <w:t>Reason for Request:</w:t>
            </w:r>
          </w:p>
        </w:tc>
        <w:tc>
          <w:tcPr>
            <w:tcW w:w="4008" w:type="dxa"/>
            <w:shd w:val="clear" w:color="auto" w:fill="auto"/>
          </w:tcPr>
          <w:p w14:paraId="0936A4DD" w14:textId="1F696DD5" w:rsidR="00D576A5" w:rsidRPr="003D46B1" w:rsidRDefault="003D46B1" w:rsidP="00C36300">
            <w:pPr>
              <w:tabs>
                <w:tab w:val="left" w:pos="1485"/>
              </w:tabs>
              <w:rPr>
                <w:bCs/>
              </w:rPr>
            </w:pPr>
            <w:r w:rsidRPr="003D46B1">
              <w:rPr>
                <w:bCs/>
              </w:rPr>
              <w:t xml:space="preserve">Concerns regarding </w:t>
            </w:r>
            <w:r w:rsidR="009B71D3">
              <w:rPr>
                <w:bCs/>
              </w:rPr>
              <w:t xml:space="preserve">water </w:t>
            </w:r>
            <w:r w:rsidRPr="003D46B1">
              <w:rPr>
                <w:bCs/>
              </w:rPr>
              <w:t>damage and general indoor air quality (IAQ)</w:t>
            </w:r>
          </w:p>
        </w:tc>
      </w:tr>
      <w:tr w:rsidR="00D576A5" w:rsidRPr="00D576A5" w14:paraId="5A625399" w14:textId="77777777" w:rsidTr="00F15B96">
        <w:trPr>
          <w:jc w:val="center"/>
        </w:trPr>
        <w:tc>
          <w:tcPr>
            <w:tcW w:w="5089" w:type="dxa"/>
            <w:shd w:val="clear" w:color="auto" w:fill="auto"/>
          </w:tcPr>
          <w:p w14:paraId="34547818" w14:textId="77777777" w:rsidR="00D576A5" w:rsidRPr="00D576A5" w:rsidRDefault="00D576A5" w:rsidP="00D576A5">
            <w:pPr>
              <w:tabs>
                <w:tab w:val="left" w:pos="1485"/>
              </w:tabs>
              <w:rPr>
                <w:b/>
                <w:bCs/>
              </w:rPr>
            </w:pPr>
            <w:r w:rsidRPr="00D576A5">
              <w:rPr>
                <w:b/>
                <w:bCs/>
              </w:rPr>
              <w:t>Date of Assessment:</w:t>
            </w:r>
          </w:p>
        </w:tc>
        <w:tc>
          <w:tcPr>
            <w:tcW w:w="4008" w:type="dxa"/>
            <w:shd w:val="clear" w:color="auto" w:fill="auto"/>
          </w:tcPr>
          <w:p w14:paraId="27900025" w14:textId="19EE2803" w:rsidR="00D576A5" w:rsidRPr="003D46B1" w:rsidRDefault="00015682" w:rsidP="00D576A5">
            <w:pPr>
              <w:tabs>
                <w:tab w:val="left" w:pos="1485"/>
              </w:tabs>
              <w:rPr>
                <w:bCs/>
              </w:rPr>
            </w:pPr>
            <w:r w:rsidRPr="003D46B1">
              <w:rPr>
                <w:bCs/>
              </w:rPr>
              <w:t xml:space="preserve">September </w:t>
            </w:r>
            <w:r w:rsidR="003D46B1" w:rsidRPr="003D46B1">
              <w:rPr>
                <w:bCs/>
              </w:rPr>
              <w:t>29</w:t>
            </w:r>
            <w:r w:rsidR="002A0C1A" w:rsidRPr="003D46B1">
              <w:rPr>
                <w:bCs/>
              </w:rPr>
              <w:t>,</w:t>
            </w:r>
            <w:r w:rsidRPr="003D46B1">
              <w:rPr>
                <w:bCs/>
              </w:rPr>
              <w:t xml:space="preserve"> 2021</w:t>
            </w:r>
          </w:p>
        </w:tc>
      </w:tr>
      <w:tr w:rsidR="00D576A5" w:rsidRPr="00374D9F" w14:paraId="49378627" w14:textId="77777777" w:rsidTr="00F15B96">
        <w:trPr>
          <w:jc w:val="center"/>
        </w:trPr>
        <w:tc>
          <w:tcPr>
            <w:tcW w:w="5089" w:type="dxa"/>
            <w:shd w:val="clear" w:color="auto" w:fill="auto"/>
          </w:tcPr>
          <w:p w14:paraId="092DEB5A" w14:textId="77777777" w:rsidR="00D576A5" w:rsidRPr="00D576A5" w:rsidRDefault="00D576A5" w:rsidP="00D576A5">
            <w:pPr>
              <w:tabs>
                <w:tab w:val="left" w:pos="1485"/>
              </w:tabs>
              <w:rPr>
                <w:b/>
                <w:bCs/>
              </w:rPr>
            </w:pPr>
            <w:r w:rsidRPr="00D576A5">
              <w:rPr>
                <w:b/>
                <w:bCs/>
              </w:rPr>
              <w:t>Massachusetts Department of Public Health/Bureau of Environmental Health (MDPH/BEH) Staff Conducting Assessment:</w:t>
            </w:r>
          </w:p>
        </w:tc>
        <w:tc>
          <w:tcPr>
            <w:tcW w:w="4008" w:type="dxa"/>
            <w:shd w:val="clear" w:color="auto" w:fill="auto"/>
          </w:tcPr>
          <w:p w14:paraId="41AA9C35" w14:textId="4C248403" w:rsidR="00D576A5" w:rsidRPr="003D46B1" w:rsidRDefault="00054C2D" w:rsidP="00D576A5">
            <w:pPr>
              <w:ind w:left="252" w:hanging="252"/>
              <w:rPr>
                <w:bCs/>
              </w:rPr>
            </w:pPr>
            <w:r w:rsidRPr="003D46B1">
              <w:rPr>
                <w:bCs/>
              </w:rPr>
              <w:t xml:space="preserve">Ruth Alfasso Environmental Engineer/Inspector, </w:t>
            </w:r>
            <w:r w:rsidR="00015682" w:rsidRPr="003D46B1">
              <w:rPr>
                <w:bCs/>
              </w:rPr>
              <w:t>Indoor Air Quality</w:t>
            </w:r>
            <w:r w:rsidRPr="003D46B1">
              <w:rPr>
                <w:bCs/>
              </w:rPr>
              <w:t xml:space="preserve"> Program</w:t>
            </w:r>
          </w:p>
        </w:tc>
      </w:tr>
      <w:tr w:rsidR="00D576A5" w:rsidRPr="00D576A5" w14:paraId="790047F9" w14:textId="77777777" w:rsidTr="00F15B96">
        <w:trPr>
          <w:trHeight w:val="323"/>
          <w:jc w:val="center"/>
        </w:trPr>
        <w:tc>
          <w:tcPr>
            <w:tcW w:w="5089" w:type="dxa"/>
            <w:shd w:val="clear" w:color="auto" w:fill="auto"/>
          </w:tcPr>
          <w:p w14:paraId="72226B65" w14:textId="77777777" w:rsidR="00D576A5" w:rsidRPr="00921D78" w:rsidRDefault="00D576A5" w:rsidP="00D576A5">
            <w:pPr>
              <w:tabs>
                <w:tab w:val="left" w:pos="1485"/>
              </w:tabs>
              <w:rPr>
                <w:b/>
                <w:bCs/>
              </w:rPr>
            </w:pPr>
            <w:r w:rsidRPr="00921D78">
              <w:rPr>
                <w:b/>
                <w:bCs/>
              </w:rPr>
              <w:t>Building Description:</w:t>
            </w:r>
          </w:p>
        </w:tc>
        <w:tc>
          <w:tcPr>
            <w:tcW w:w="4008" w:type="dxa"/>
            <w:shd w:val="clear" w:color="auto" w:fill="auto"/>
          </w:tcPr>
          <w:p w14:paraId="2D7EEABE" w14:textId="70F6261A" w:rsidR="00D576A5" w:rsidRPr="00794596" w:rsidRDefault="0048662E" w:rsidP="007A37BE">
            <w:pPr>
              <w:ind w:left="-25"/>
              <w:rPr>
                <w:bCs/>
                <w:highlight w:val="yellow"/>
              </w:rPr>
            </w:pPr>
            <w:r w:rsidRPr="007A141D">
              <w:rPr>
                <w:bCs/>
              </w:rPr>
              <w:t xml:space="preserve">The </w:t>
            </w:r>
            <w:r w:rsidR="003D46B1" w:rsidRPr="007A141D">
              <w:rPr>
                <w:bCs/>
              </w:rPr>
              <w:t>library is a two</w:t>
            </w:r>
            <w:r w:rsidR="009B71D3">
              <w:rPr>
                <w:bCs/>
              </w:rPr>
              <w:t>-</w:t>
            </w:r>
            <w:r w:rsidR="003D46B1" w:rsidRPr="007A141D">
              <w:rPr>
                <w:bCs/>
              </w:rPr>
              <w:t xml:space="preserve">story wood frame building with a fieldstone foundation originally built as a church. It was renovated to become town offices and the library in </w:t>
            </w:r>
            <w:r w:rsidR="007A141D" w:rsidRPr="007A141D">
              <w:rPr>
                <w:bCs/>
              </w:rPr>
              <w:t>the 1970s</w:t>
            </w:r>
            <w:r w:rsidR="003D46B1" w:rsidRPr="007A141D">
              <w:rPr>
                <w:bCs/>
              </w:rPr>
              <w:t>. In 2013, efforts were made to improve drainage around the building and decrease water infiltration. Some water damage remediation and cosmetic upgrades including paint and new carpet were also performed at that time</w:t>
            </w:r>
            <w:r w:rsidRPr="007A141D">
              <w:rPr>
                <w:bCs/>
              </w:rPr>
              <w:t>.</w:t>
            </w:r>
          </w:p>
        </w:tc>
      </w:tr>
      <w:tr w:rsidR="00D576A5" w:rsidRPr="00D576A5" w14:paraId="0C6268C9" w14:textId="77777777" w:rsidTr="00F15B96">
        <w:trPr>
          <w:jc w:val="center"/>
        </w:trPr>
        <w:tc>
          <w:tcPr>
            <w:tcW w:w="5089" w:type="dxa"/>
            <w:shd w:val="clear" w:color="auto" w:fill="auto"/>
          </w:tcPr>
          <w:p w14:paraId="1AD60A34" w14:textId="77777777" w:rsidR="00D576A5" w:rsidRPr="00D576A5" w:rsidRDefault="00D576A5" w:rsidP="00D576A5">
            <w:pPr>
              <w:tabs>
                <w:tab w:val="left" w:pos="1485"/>
              </w:tabs>
              <w:rPr>
                <w:b/>
                <w:bCs/>
              </w:rPr>
            </w:pPr>
            <w:r w:rsidRPr="00D576A5">
              <w:rPr>
                <w:b/>
                <w:bCs/>
              </w:rPr>
              <w:t>Windows:</w:t>
            </w:r>
          </w:p>
        </w:tc>
        <w:tc>
          <w:tcPr>
            <w:tcW w:w="4008" w:type="dxa"/>
            <w:shd w:val="clear" w:color="auto" w:fill="auto"/>
          </w:tcPr>
          <w:p w14:paraId="2052325A" w14:textId="498662AC" w:rsidR="00D576A5" w:rsidRPr="00A83A63" w:rsidRDefault="0048662E" w:rsidP="0048662E">
            <w:pPr>
              <w:tabs>
                <w:tab w:val="left" w:pos="1485"/>
              </w:tabs>
              <w:rPr>
                <w:bCs/>
              </w:rPr>
            </w:pPr>
            <w:r w:rsidRPr="00A83A63">
              <w:rPr>
                <w:bCs/>
              </w:rPr>
              <w:t>O</w:t>
            </w:r>
            <w:r w:rsidR="00D576A5" w:rsidRPr="00A83A63">
              <w:rPr>
                <w:bCs/>
              </w:rPr>
              <w:t>penable</w:t>
            </w:r>
          </w:p>
        </w:tc>
      </w:tr>
    </w:tbl>
    <w:p w14:paraId="365AA270" w14:textId="77777777" w:rsidR="00C10D41" w:rsidRPr="00C10D41" w:rsidRDefault="00C10D41" w:rsidP="00EA3326">
      <w:pPr>
        <w:pStyle w:val="Heading1"/>
        <w:spacing w:line="480" w:lineRule="auto"/>
      </w:pPr>
      <w:r w:rsidRPr="00C10D41">
        <w:t>METHODS</w:t>
      </w:r>
    </w:p>
    <w:p w14:paraId="4C48C195" w14:textId="2B971687" w:rsidR="00D545AE" w:rsidRDefault="00C451B2" w:rsidP="00DB6DAC">
      <w:pPr>
        <w:spacing w:line="360" w:lineRule="auto"/>
        <w:ind w:firstLine="720"/>
      </w:pPr>
      <w:r w:rsidRPr="005960DC">
        <w:t xml:space="preserve">DPH staff conducted </w:t>
      </w:r>
      <w:r w:rsidR="00054C2D" w:rsidRPr="005960DC">
        <w:t xml:space="preserve">testing for </w:t>
      </w:r>
      <w:r w:rsidR="002A0C1A" w:rsidRPr="005960DC">
        <w:t xml:space="preserve">carbon dioxide, carbon monoxide, </w:t>
      </w:r>
      <w:r w:rsidR="00054C2D" w:rsidRPr="005960DC">
        <w:t xml:space="preserve">temperature, </w:t>
      </w:r>
      <w:r w:rsidR="00827E5F" w:rsidRPr="005960DC">
        <w:t xml:space="preserve">and </w:t>
      </w:r>
      <w:r w:rsidR="00054C2D" w:rsidRPr="005960DC">
        <w:t>relative humidity</w:t>
      </w:r>
      <w:r w:rsidR="00827E5F" w:rsidRPr="005960DC">
        <w:t xml:space="preserve"> </w:t>
      </w:r>
      <w:r w:rsidR="00054C2D" w:rsidRPr="005960DC">
        <w:t xml:space="preserve">with a </w:t>
      </w:r>
      <w:r w:rsidR="00827E5F" w:rsidRPr="005960DC">
        <w:t>TSI, Q-Trak, IAQ Monitor 7565</w:t>
      </w:r>
      <w:r w:rsidR="00151A85" w:rsidRPr="005960DC">
        <w:t>. S</w:t>
      </w:r>
      <w:r w:rsidR="00054C2D" w:rsidRPr="005960DC">
        <w:t>urface temperature</w:t>
      </w:r>
      <w:r w:rsidR="00151A85" w:rsidRPr="005960DC">
        <w:t xml:space="preserve"> was measured</w:t>
      </w:r>
      <w:r w:rsidR="00054C2D" w:rsidRPr="005960DC">
        <w:t xml:space="preserve"> using</w:t>
      </w:r>
      <w:r w:rsidR="007957C6" w:rsidRPr="005960DC">
        <w:t xml:space="preserve"> a</w:t>
      </w:r>
      <w:r w:rsidR="00054C2D" w:rsidRPr="005960DC">
        <w:t xml:space="preserve"> laser thermometer</w:t>
      </w:r>
      <w:r w:rsidR="00151A85" w:rsidRPr="005960DC">
        <w:t>. M</w:t>
      </w:r>
      <w:r w:rsidR="00054C2D" w:rsidRPr="005960DC">
        <w:t xml:space="preserve">oisture testing of flooring and other materials </w:t>
      </w:r>
      <w:r w:rsidR="00151A85" w:rsidRPr="005960DC">
        <w:t xml:space="preserve">was determined using </w:t>
      </w:r>
      <w:r w:rsidR="00054C2D" w:rsidRPr="005960DC">
        <w:t xml:space="preserve">a moisture meter, and </w:t>
      </w:r>
      <w:r w:rsidRPr="005960DC">
        <w:t>a visual assessment of water-damaged materials</w:t>
      </w:r>
      <w:r w:rsidR="00151A85" w:rsidRPr="005960DC">
        <w:t xml:space="preserve"> was also conducted</w:t>
      </w:r>
      <w:r w:rsidRPr="005960DC">
        <w:t>.</w:t>
      </w:r>
      <w:r w:rsidR="002A0C1A" w:rsidRPr="005960DC">
        <w:t xml:space="preserve"> </w:t>
      </w:r>
      <w:r w:rsidR="00827E5F" w:rsidRPr="005960DC">
        <w:t xml:space="preserve">Air tests for airborne particle matter with a diameter less than 2.5 micrometers were taken with the TSI, DUSTTRAK™ Aerosol Monitor Model 8520. </w:t>
      </w:r>
      <w:r w:rsidR="008C5D06" w:rsidRPr="005960DC">
        <w:t>Please refer to the IAQ Manual for methods, sampling procedures, and interpretation of results (MDPH, 2015)</w:t>
      </w:r>
      <w:r w:rsidR="00A26BC4" w:rsidRPr="005960DC">
        <w:t>.</w:t>
      </w:r>
    </w:p>
    <w:p w14:paraId="4E26CABD" w14:textId="484BF107" w:rsidR="009A3FD9" w:rsidRPr="00A83A63" w:rsidRDefault="009A3FD9" w:rsidP="00DB6DAC">
      <w:pPr>
        <w:spacing w:line="360" w:lineRule="auto"/>
        <w:ind w:firstLine="720"/>
      </w:pPr>
      <w:r>
        <w:t>Note that this building was visited previously by the IAQ program in 2000.</w:t>
      </w:r>
    </w:p>
    <w:p w14:paraId="56EBAD93" w14:textId="5258FEF8" w:rsidR="00CB4990" w:rsidRDefault="00986263" w:rsidP="00D545AE">
      <w:pPr>
        <w:pStyle w:val="Heading1"/>
        <w:spacing w:line="480" w:lineRule="auto"/>
      </w:pPr>
      <w:r w:rsidRPr="00A83A63">
        <w:lastRenderedPageBreak/>
        <w:t xml:space="preserve">RESULTS </w:t>
      </w:r>
      <w:r w:rsidR="00476F15" w:rsidRPr="00A83A63">
        <w:t>AND</w:t>
      </w:r>
      <w:r w:rsidRPr="00C30348">
        <w:t xml:space="preserve"> DISCUSSION</w:t>
      </w:r>
    </w:p>
    <w:p w14:paraId="16A396BC" w14:textId="474A5709" w:rsidR="00D545AE" w:rsidRPr="00D545AE" w:rsidRDefault="00D545AE" w:rsidP="00D545AE">
      <w:pPr>
        <w:spacing w:line="360" w:lineRule="auto"/>
        <w:ind w:firstLine="720"/>
      </w:pPr>
      <w:r w:rsidRPr="00D545AE">
        <w:t>The following is a summary of indoor air testing results (Table 1</w:t>
      </w:r>
      <w:r>
        <w:t>)</w:t>
      </w:r>
      <w:r w:rsidRPr="00D545AE">
        <w:t>:</w:t>
      </w:r>
    </w:p>
    <w:p w14:paraId="2C332653" w14:textId="163E2FBF" w:rsidR="00A83A63" w:rsidRPr="00366494" w:rsidRDefault="00A83A63" w:rsidP="00A83A63">
      <w:pPr>
        <w:pStyle w:val="BodyTextBulleted"/>
        <w:numPr>
          <w:ilvl w:val="0"/>
          <w:numId w:val="18"/>
        </w:numPr>
      </w:pPr>
      <w:r w:rsidRPr="00366494">
        <w:rPr>
          <w:b/>
          <w:i/>
        </w:rPr>
        <w:t>Carbon dioxide</w:t>
      </w:r>
      <w:r w:rsidRPr="00366494">
        <w:t xml:space="preserve"> levels were below the MDPH recommended level of 800 parts per million (ppm) in all areas surveyed.</w:t>
      </w:r>
    </w:p>
    <w:p w14:paraId="048AD5B8" w14:textId="27B788FF" w:rsidR="00D545AE" w:rsidRPr="008C33EE" w:rsidRDefault="00D545AE" w:rsidP="00D545AE">
      <w:pPr>
        <w:numPr>
          <w:ilvl w:val="0"/>
          <w:numId w:val="18"/>
        </w:numPr>
        <w:spacing w:line="360" w:lineRule="auto"/>
      </w:pPr>
      <w:r w:rsidRPr="008C33EE">
        <w:rPr>
          <w:b/>
          <w:i/>
        </w:rPr>
        <w:t>Temperature</w:t>
      </w:r>
      <w:r w:rsidRPr="008C33EE">
        <w:t xml:space="preserve"> was within the MDPH recommended range of 70</w:t>
      </w:r>
      <w:bookmarkStart w:id="1" w:name="_Hlk82526193"/>
      <w:r w:rsidRPr="008C33EE">
        <w:t>°F</w:t>
      </w:r>
      <w:bookmarkEnd w:id="1"/>
      <w:r w:rsidRPr="008C33EE">
        <w:t xml:space="preserve"> to 78°F in areas tested.</w:t>
      </w:r>
    </w:p>
    <w:p w14:paraId="2869F1FC" w14:textId="03C94C4C" w:rsidR="00D545AE" w:rsidRPr="005013DF" w:rsidRDefault="00D545AE" w:rsidP="00D545AE">
      <w:pPr>
        <w:numPr>
          <w:ilvl w:val="0"/>
          <w:numId w:val="18"/>
        </w:numPr>
        <w:spacing w:line="360" w:lineRule="auto"/>
      </w:pPr>
      <w:r w:rsidRPr="008C33EE">
        <w:rPr>
          <w:b/>
          <w:i/>
        </w:rPr>
        <w:t>Relative humidity</w:t>
      </w:r>
      <w:r w:rsidRPr="008C33EE">
        <w:t xml:space="preserve"> was </w:t>
      </w:r>
      <w:r w:rsidR="00757BC0" w:rsidRPr="005013DF">
        <w:t>slightly above</w:t>
      </w:r>
      <w:r w:rsidR="00757BC0" w:rsidRPr="008C33EE">
        <w:t xml:space="preserve"> </w:t>
      </w:r>
      <w:r w:rsidRPr="008C33EE">
        <w:t xml:space="preserve">the MDPH recommended range of 40 to 60% </w:t>
      </w:r>
      <w:r w:rsidRPr="005013DF">
        <w:t xml:space="preserve">in </w:t>
      </w:r>
      <w:r w:rsidR="005013DF">
        <w:t>one</w:t>
      </w:r>
      <w:r w:rsidRPr="005013DF">
        <w:t xml:space="preserve"> </w:t>
      </w:r>
      <w:r w:rsidR="005013DF">
        <w:t xml:space="preserve">occupied </w:t>
      </w:r>
      <w:r w:rsidRPr="005013DF">
        <w:t>area</w:t>
      </w:r>
      <w:r w:rsidR="005013DF">
        <w:t xml:space="preserve"> (64%) and in the basement mechanical area (71%)</w:t>
      </w:r>
      <w:r w:rsidRPr="005013DF">
        <w:t>.</w:t>
      </w:r>
    </w:p>
    <w:p w14:paraId="738AF640" w14:textId="77777777" w:rsidR="00A83A63" w:rsidRPr="00336D8C" w:rsidRDefault="00A83A63" w:rsidP="00A83A63">
      <w:pPr>
        <w:numPr>
          <w:ilvl w:val="0"/>
          <w:numId w:val="18"/>
        </w:numPr>
        <w:spacing w:line="360" w:lineRule="auto"/>
      </w:pPr>
      <w:r w:rsidRPr="00336D8C">
        <w:rPr>
          <w:b/>
          <w:bCs/>
          <w:i/>
          <w:iCs/>
        </w:rPr>
        <w:t>Carbon monoxide</w:t>
      </w:r>
      <w:r w:rsidRPr="00336D8C">
        <w:t xml:space="preserve"> levels were non-detectable (ND) in all areas tested.</w:t>
      </w:r>
    </w:p>
    <w:p w14:paraId="766BFC36" w14:textId="3515E5DE" w:rsidR="00A83A63" w:rsidRPr="00336D8C" w:rsidRDefault="00A83A63" w:rsidP="00A83A63">
      <w:pPr>
        <w:numPr>
          <w:ilvl w:val="0"/>
          <w:numId w:val="18"/>
        </w:numPr>
        <w:spacing w:line="360" w:lineRule="auto"/>
      </w:pPr>
      <w:r w:rsidRPr="00336D8C">
        <w:rPr>
          <w:b/>
          <w:bCs/>
          <w:i/>
          <w:iCs/>
        </w:rPr>
        <w:t>Particulate matter (PM2.5)</w:t>
      </w:r>
      <w:r w:rsidRPr="00336D8C">
        <w:rPr>
          <w:i/>
          <w:iCs/>
        </w:rPr>
        <w:t xml:space="preserve"> </w:t>
      </w:r>
      <w:r w:rsidRPr="00336D8C">
        <w:t xml:space="preserve">concentrations measured were below the National Ambient Air Quality (NAAQS) level of 35 </w:t>
      </w:r>
      <w:proofErr w:type="spellStart"/>
      <w:r w:rsidRPr="00336D8C">
        <w:t>μg</w:t>
      </w:r>
      <w:proofErr w:type="spellEnd"/>
      <w:r w:rsidRPr="00336D8C">
        <w:t>/m</w:t>
      </w:r>
      <w:r w:rsidRPr="00336D8C">
        <w:rPr>
          <w:vertAlign w:val="superscript"/>
        </w:rPr>
        <w:t>3</w:t>
      </w:r>
      <w:r w:rsidRPr="00336D8C">
        <w:t xml:space="preserve"> in all areas tested</w:t>
      </w:r>
    </w:p>
    <w:p w14:paraId="745BF4A9" w14:textId="32235B55" w:rsidR="00656C5F" w:rsidRPr="00656C5F" w:rsidRDefault="00656C5F" w:rsidP="002621DC">
      <w:pPr>
        <w:pStyle w:val="Heading2"/>
        <w:spacing w:before="240" w:line="360" w:lineRule="auto"/>
      </w:pPr>
      <w:r w:rsidRPr="00C97E81">
        <w:t>Ventilation</w:t>
      </w:r>
    </w:p>
    <w:p w14:paraId="1D792D97" w14:textId="29C381B0" w:rsidR="00D80DE0" w:rsidRDefault="00D80DE0" w:rsidP="00D80DE0">
      <w:pPr>
        <w:spacing w:line="360" w:lineRule="auto"/>
        <w:ind w:firstLine="720"/>
      </w:pPr>
      <w:r w:rsidRPr="00D80DE0">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14:paraId="5C88576E" w14:textId="25EB4E70" w:rsidR="00535BAD" w:rsidRDefault="00746D41" w:rsidP="00D80DE0">
      <w:pPr>
        <w:spacing w:line="360" w:lineRule="auto"/>
        <w:ind w:firstLine="720"/>
      </w:pPr>
      <w:r>
        <w:t xml:space="preserve">There are supply vents located in a few places in the </w:t>
      </w:r>
      <w:r w:rsidR="0069079D">
        <w:t>library. It is believed these are connected to air handling units (AHU) in the ceiling, which could not be examined at the time of the visit.</w:t>
      </w:r>
      <w:r w:rsidR="001B5BC7">
        <w:t xml:space="preserve"> These vents supply cooled air during the summer.</w:t>
      </w:r>
      <w:r w:rsidR="0069079D">
        <w:t xml:space="preserve"> No vents on the exterior of the building were identified, so it is unclear if these AHU can supply fresh air. Windows in most of the library are openable</w:t>
      </w:r>
      <w:r w:rsidR="00DF3B8E">
        <w:t xml:space="preserve"> and these appear to be the primary source of fresh air</w:t>
      </w:r>
      <w:r w:rsidR="0069079D">
        <w:t>.</w:t>
      </w:r>
      <w:r w:rsidR="00535BAD">
        <w:t xml:space="preserve"> </w:t>
      </w:r>
      <w:r w:rsidR="00EE0D79">
        <w:t>Heating is also supplied by hot-water radiators along the outside edge of the building.</w:t>
      </w:r>
    </w:p>
    <w:p w14:paraId="57C4E462" w14:textId="07B2F65B" w:rsidR="00535BAD" w:rsidRDefault="003870ED" w:rsidP="00535BAD">
      <w:pPr>
        <w:spacing w:line="360" w:lineRule="auto"/>
        <w:ind w:firstLine="720"/>
      </w:pPr>
      <w:r>
        <w:t>E</w:t>
      </w:r>
      <w:r w:rsidR="00DF3B8E">
        <w:t xml:space="preserve">xhaust vents have been installed in the main level restrooms (Picture </w:t>
      </w:r>
      <w:r w:rsidR="00F64073">
        <w:t>1</w:t>
      </w:r>
      <w:r w:rsidR="00DF3B8E">
        <w:t>)</w:t>
      </w:r>
      <w:r w:rsidR="00535BAD">
        <w:t xml:space="preserve">. These are tied to the light switch and so only operate when the lights are on. Restroom vents are necessary to remove moisture and odors from the use of the restroom; tying the operation of vents to the light may reduce the </w:t>
      </w:r>
      <w:r w:rsidR="00EE0D79">
        <w:t>utility of the vents</w:t>
      </w:r>
      <w:r w:rsidR="00535BAD">
        <w:t>.</w:t>
      </w:r>
    </w:p>
    <w:p w14:paraId="0AF5335F" w14:textId="70ED26AB" w:rsidR="00535BAD" w:rsidRDefault="00535BAD" w:rsidP="00535BAD">
      <w:pPr>
        <w:spacing w:line="360" w:lineRule="auto"/>
        <w:ind w:firstLine="720"/>
      </w:pPr>
      <w:r>
        <w:t xml:space="preserve">In order to increase ventilation </w:t>
      </w:r>
      <w:r w:rsidR="00EE0D79">
        <w:t>on</w:t>
      </w:r>
      <w:r>
        <w:t xml:space="preserve"> the main library</w:t>
      </w:r>
      <w:r w:rsidR="00EE0D79">
        <w:t xml:space="preserve"> floor</w:t>
      </w:r>
      <w:r>
        <w:t>, some of the windows have been equipped with fans (Picture 2). These fans have the ability to blow either in or out of the window. At the time of the visit, all fans were</w:t>
      </w:r>
      <w:r w:rsidR="008944B4">
        <w:t xml:space="preserve"> set to blow air out of the building. Operating in </w:t>
      </w:r>
      <w:r w:rsidR="008944B4">
        <w:lastRenderedPageBreak/>
        <w:t>this manner may depressurize the main area of the library. If this depressurization is significant enough, it may draw air from unintentional places, such as through gaps in the building envelope, and from unconditioned spaces such as the basement.</w:t>
      </w:r>
      <w:r w:rsidR="001B5BC7">
        <w:t xml:space="preserve"> It may be helpful to use these fans to either draw air in on all sides, which may help to pressurize the main area of the library, or to provide a measure of cross-ventilation, by drawing air in on one side of the building and exhausting it on the other. During very wet or very cold weather, this method may not be advisable due to moisture and temperature concerns.</w:t>
      </w:r>
    </w:p>
    <w:p w14:paraId="018F01F6" w14:textId="40814C97" w:rsidR="00EB3AA8" w:rsidRDefault="001B5BC7" w:rsidP="00EB3AA8">
      <w:pPr>
        <w:spacing w:line="360" w:lineRule="auto"/>
        <w:ind w:firstLine="720"/>
      </w:pPr>
      <w:r>
        <w:t xml:space="preserve">The library has also purchased </w:t>
      </w:r>
      <w:r w:rsidR="00EE0D79">
        <w:t>a few</w:t>
      </w:r>
      <w:r>
        <w:t xml:space="preserve"> large air purifying units (Picture 3). According to manufacturer’s literature on these units, they contain a </w:t>
      </w:r>
      <w:r w:rsidR="00EE0D79" w:rsidRPr="00EE0D79">
        <w:t xml:space="preserve">Minimum Efficiency Reporting Value (MERV) </w:t>
      </w:r>
      <w:r>
        <w:t xml:space="preserve">7 pre-filter and a </w:t>
      </w:r>
      <w:r w:rsidR="00EE0D79">
        <w:t xml:space="preserve">high-efficiency particulate </w:t>
      </w:r>
      <w:proofErr w:type="spellStart"/>
      <w:r w:rsidR="00EE0D79">
        <w:t>arrestance</w:t>
      </w:r>
      <w:proofErr w:type="spellEnd"/>
      <w:r w:rsidR="00EE0D79">
        <w:t xml:space="preserve"> (</w:t>
      </w:r>
      <w:r>
        <w:t>HEPA</w:t>
      </w:r>
      <w:r w:rsidR="00EE0D79">
        <w:t>)</w:t>
      </w:r>
      <w:r>
        <w:t xml:space="preserve"> filter</w:t>
      </w:r>
      <w:r w:rsidR="00EB3AA8">
        <w:t>, which can effectively remove particulates. HEPA filters, however, do not remove gases such as carbon dioxide, and are not able to remove odors that aren’t associated with particulates or aerosols. Therefore, some introduction of fresh air is required for optimal air quality, and source control of odors is also necessary.</w:t>
      </w:r>
    </w:p>
    <w:p w14:paraId="657E3B04" w14:textId="6FD5EEB0" w:rsidR="00D23255" w:rsidRDefault="00C40AF0" w:rsidP="00C40AF0">
      <w:pPr>
        <w:spacing w:line="360" w:lineRule="auto"/>
        <w:ind w:firstLine="720"/>
      </w:pPr>
      <w:r>
        <w:t>A window air conditioner was also noted in one of the upstairs rooms (Picture 4). These units can supply some fresh air when operated in non-recirculating mode.</w:t>
      </w:r>
      <w:r w:rsidR="00EE0D79">
        <w:t xml:space="preserve"> They have filters that need to be cleaned periodically.</w:t>
      </w:r>
    </w:p>
    <w:p w14:paraId="78D95D39" w14:textId="6642D3FE" w:rsidR="002C6649" w:rsidRPr="00D80DE0" w:rsidRDefault="002C6649" w:rsidP="00D80DE0">
      <w:pPr>
        <w:spacing w:line="360" w:lineRule="auto"/>
        <w:ind w:firstLine="720"/>
      </w:pPr>
      <w:r w:rsidRPr="00EE0D79">
        <w:t>To maximize air exchange, the MDPH recommends that both supply and exhaust ventilation operate continuously during periods of occupancy. In order to have proper ventilation with a mechanical supply and exhaust system, the systems must be balanced to provide an adequate amount of fresh air to the interior of a room while removing stale air from the room. It is recommended that HVAC systems be re-balanced every five years to ensure adequate air systems function (SMACNA, 1994).</w:t>
      </w:r>
      <w:r w:rsidR="00EE0D79">
        <w:t xml:space="preserve"> It is not clear if the systems at the Upton Library can be balanced</w:t>
      </w:r>
      <w:r w:rsidR="007A37BE">
        <w:t>.</w:t>
      </w:r>
    </w:p>
    <w:p w14:paraId="3D021CBD" w14:textId="77777777" w:rsidR="00FE42B3" w:rsidRPr="00C441E1" w:rsidRDefault="007F1CD4" w:rsidP="002621DC">
      <w:pPr>
        <w:pStyle w:val="Heading2"/>
        <w:spacing w:line="360" w:lineRule="auto"/>
      </w:pPr>
      <w:r w:rsidRPr="00C441E1">
        <w:t xml:space="preserve">Microbial </w:t>
      </w:r>
      <w:r w:rsidR="00FE42B3" w:rsidRPr="00C441E1">
        <w:t>Concerns</w:t>
      </w:r>
    </w:p>
    <w:p w14:paraId="64F02D1B" w14:textId="3B98575E" w:rsidR="00FA2141" w:rsidRDefault="00F264A4" w:rsidP="003F0EB0">
      <w:pPr>
        <w:spacing w:line="360" w:lineRule="auto"/>
        <w:ind w:firstLine="720"/>
      </w:pPr>
      <w:r>
        <w:t>The reason</w:t>
      </w:r>
      <w:r w:rsidR="009B71D3">
        <w:t>s</w:t>
      </w:r>
      <w:r>
        <w:t xml:space="preserve"> for this visit to the </w:t>
      </w:r>
      <w:r w:rsidR="00C40AF0">
        <w:t>Upton Library</w:t>
      </w:r>
      <w:r w:rsidR="006C0B7A">
        <w:t xml:space="preserve"> w</w:t>
      </w:r>
      <w:r w:rsidR="009B71D3">
        <w:t>ere</w:t>
      </w:r>
      <w:r w:rsidR="006C0B7A">
        <w:t xml:space="preserve"> concerns regarding </w:t>
      </w:r>
      <w:r w:rsidR="00C40AF0">
        <w:t>odors and water damage in the building</w:t>
      </w:r>
      <w:r w:rsidR="00463567">
        <w:t xml:space="preserve">. </w:t>
      </w:r>
      <w:r w:rsidR="009A3FD9">
        <w:t xml:space="preserve">When this building was visited in 2000, several recommendations were made to improve drainage and reduce the potential for odors to enter occupied areas from the dirt-floor basement. In 2013, several improvements were made to the building </w:t>
      </w:r>
      <w:r w:rsidR="00FA2141">
        <w:t>including:</w:t>
      </w:r>
    </w:p>
    <w:p w14:paraId="648F2D95" w14:textId="77777777" w:rsidR="00FA2141" w:rsidRDefault="00FA2141" w:rsidP="00FA2141">
      <w:pPr>
        <w:pStyle w:val="ListParagraph"/>
        <w:numPr>
          <w:ilvl w:val="0"/>
          <w:numId w:val="29"/>
        </w:numPr>
        <w:spacing w:line="360" w:lineRule="auto"/>
      </w:pPr>
      <w:r>
        <w:t xml:space="preserve">improved exterior drainage, </w:t>
      </w:r>
    </w:p>
    <w:p w14:paraId="3FE2CA30" w14:textId="34EFE0C6" w:rsidR="006C0B7A" w:rsidRDefault="00FA2141" w:rsidP="00FA2141">
      <w:pPr>
        <w:pStyle w:val="ListParagraph"/>
        <w:numPr>
          <w:ilvl w:val="0"/>
          <w:numId w:val="29"/>
        </w:numPr>
        <w:spacing w:line="360" w:lineRule="auto"/>
      </w:pPr>
      <w:r>
        <w:lastRenderedPageBreak/>
        <w:t>covering the dirt floor in the basement with plastic,</w:t>
      </w:r>
    </w:p>
    <w:p w14:paraId="718EE1DF" w14:textId="3AC03BF1" w:rsidR="00FA2141" w:rsidRDefault="00FA2141" w:rsidP="00FA2141">
      <w:pPr>
        <w:pStyle w:val="ListParagraph"/>
        <w:numPr>
          <w:ilvl w:val="0"/>
          <w:numId w:val="29"/>
        </w:numPr>
        <w:spacing w:line="360" w:lineRule="auto"/>
      </w:pPr>
      <w:r>
        <w:t>sealing breaches between the basement and the main level including those around radiator pipes,</w:t>
      </w:r>
    </w:p>
    <w:p w14:paraId="7BC85AD9" w14:textId="2CCBAB90" w:rsidR="00FA2141" w:rsidRDefault="00FA2141" w:rsidP="00FA2141">
      <w:pPr>
        <w:pStyle w:val="ListParagraph"/>
        <w:numPr>
          <w:ilvl w:val="0"/>
          <w:numId w:val="29"/>
        </w:numPr>
        <w:spacing w:line="360" w:lineRule="auto"/>
      </w:pPr>
      <w:r>
        <w:t>removal and replacement of water-damaged building materials inside the building next to the walls,</w:t>
      </w:r>
      <w:r w:rsidR="007A37BE">
        <w:t xml:space="preserve"> and</w:t>
      </w:r>
    </w:p>
    <w:p w14:paraId="726B9129" w14:textId="3A520454" w:rsidR="00FA2141" w:rsidRDefault="00FA2141" w:rsidP="00FA2141">
      <w:pPr>
        <w:pStyle w:val="ListParagraph"/>
        <w:numPr>
          <w:ilvl w:val="0"/>
          <w:numId w:val="29"/>
        </w:numPr>
        <w:spacing w:line="360" w:lineRule="auto"/>
      </w:pPr>
      <w:r>
        <w:t>replacement of most carpeting in the building.</w:t>
      </w:r>
    </w:p>
    <w:p w14:paraId="777CE34D" w14:textId="3F90B87F" w:rsidR="00FA2141" w:rsidRDefault="00FA2141" w:rsidP="00CD232F">
      <w:pPr>
        <w:spacing w:line="360" w:lineRule="auto"/>
        <w:ind w:firstLine="720"/>
      </w:pPr>
      <w:r>
        <w:t xml:space="preserve">While these activities have reportedly decreased issues with odors and dampness in the building, </w:t>
      </w:r>
      <w:r w:rsidR="00CD232F">
        <w:t>concerns remain. In part</w:t>
      </w:r>
      <w:r w:rsidR="009B71D3">
        <w:t>,</w:t>
      </w:r>
      <w:r w:rsidR="00CD232F">
        <w:t xml:space="preserve"> this is related to the very high amount of rain and days of high humidity that ha</w:t>
      </w:r>
      <w:r w:rsidR="009B71D3">
        <w:t>ve</w:t>
      </w:r>
      <w:r w:rsidR="00CD232F">
        <w:t xml:space="preserve"> been experienced in Massachusetts over the summer of 2021. In the experience of the IAQ program, many buildings are struggling to reduce humidity and control mold growth and odors.</w:t>
      </w:r>
    </w:p>
    <w:p w14:paraId="366F28D4" w14:textId="521578D6" w:rsidR="008809E7" w:rsidRDefault="008809E7" w:rsidP="008809E7">
      <w:pPr>
        <w:pStyle w:val="Heading3"/>
      </w:pPr>
      <w:r>
        <w:t>Basement-related issues</w:t>
      </w:r>
    </w:p>
    <w:p w14:paraId="57B9FCCB" w14:textId="615E5BAE" w:rsidR="00CD232F" w:rsidRDefault="00CD232F" w:rsidP="00CD232F">
      <w:pPr>
        <w:spacing w:line="360" w:lineRule="auto"/>
        <w:ind w:firstLine="720"/>
      </w:pPr>
      <w:r>
        <w:t>The basement area of the building was examined. The door separating the basement from the main area was equipped with weather-stripping at the bottom</w:t>
      </w:r>
      <w:r w:rsidR="00E1434E">
        <w:t>, which is helpful to keep basement air out of unoccupied areas. The basement had a mild musty odor, which is reported</w:t>
      </w:r>
      <w:r w:rsidR="00CD4B07">
        <w:t xml:space="preserve"> to be</w:t>
      </w:r>
      <w:r w:rsidR="00E1434E">
        <w:t xml:space="preserve"> markedly decreased from the condition before the plastic had been used to cover the dirt floor. One </w:t>
      </w:r>
      <w:r w:rsidR="009B71D3">
        <w:t>area</w:t>
      </w:r>
      <w:r w:rsidR="00E1434E">
        <w:t xml:space="preserve"> of the basement</w:t>
      </w:r>
      <w:r w:rsidR="00002554">
        <w:t xml:space="preserve"> has a concrete slab on which the hot water heaters for the radiators and domestic hot water are located. This slab is equipped with a sump and pump (Picture </w:t>
      </w:r>
      <w:r w:rsidR="00EE0D79">
        <w:t>5</w:t>
      </w:r>
      <w:r w:rsidR="00002554">
        <w:t>). This sump needs a cover to reduce odors from the stagnant water.</w:t>
      </w:r>
    </w:p>
    <w:p w14:paraId="546E0EDF" w14:textId="605274AB" w:rsidR="00002554" w:rsidRDefault="00002554" w:rsidP="00CD232F">
      <w:pPr>
        <w:spacing w:line="360" w:lineRule="auto"/>
        <w:ind w:firstLine="720"/>
      </w:pPr>
      <w:r>
        <w:t xml:space="preserve">The basement also has </w:t>
      </w:r>
      <w:r w:rsidR="008809E7">
        <w:t xml:space="preserve">a </w:t>
      </w:r>
      <w:r>
        <w:t xml:space="preserve">bulkhead door to the outside (Picture </w:t>
      </w:r>
      <w:r w:rsidR="00EE0D79">
        <w:t>6</w:t>
      </w:r>
      <w:r>
        <w:t>). Th</w:t>
      </w:r>
      <w:r w:rsidR="008809E7">
        <w:t>is</w:t>
      </w:r>
      <w:r>
        <w:t xml:space="preserve"> door</w:t>
      </w:r>
      <w:r w:rsidR="008809E7">
        <w:t xml:space="preserve"> has</w:t>
      </w:r>
      <w:r>
        <w:t xml:space="preserve"> </w:t>
      </w:r>
      <w:r w:rsidR="00CD4B07">
        <w:t xml:space="preserve">a </w:t>
      </w:r>
      <w:r>
        <w:t>hole for a hose to be drawn through. A cover or plug for this hole would reduce the potential for water and pests to enter the basement when the hose is not in use.</w:t>
      </w:r>
    </w:p>
    <w:p w14:paraId="70969717" w14:textId="2E452B88" w:rsidR="008809E7" w:rsidRDefault="008809E7" w:rsidP="00CD232F">
      <w:pPr>
        <w:spacing w:line="360" w:lineRule="auto"/>
        <w:ind w:firstLine="720"/>
      </w:pPr>
      <w:r>
        <w:t>If the basement continues to be a source of odors to the main level of the building, systematic depressurization of the basement area may be a potential solution. Installation of fans which can draw air from the basement and eject it outside, such as through pipes, can reduce the potential for air from the basement to migrate to the upper level.</w:t>
      </w:r>
    </w:p>
    <w:p w14:paraId="7FE05C78" w14:textId="4095F7F5" w:rsidR="00002554" w:rsidRDefault="008809E7" w:rsidP="008809E7">
      <w:pPr>
        <w:pStyle w:val="Heading3"/>
      </w:pPr>
      <w:r>
        <w:lastRenderedPageBreak/>
        <w:t>Other water damage issues</w:t>
      </w:r>
    </w:p>
    <w:p w14:paraId="206C0ED8" w14:textId="6B87AC0C" w:rsidR="008809E7" w:rsidRDefault="008809E7" w:rsidP="008809E7">
      <w:pPr>
        <w:spacing w:line="360" w:lineRule="auto"/>
        <w:ind w:firstLine="720"/>
      </w:pPr>
      <w:r>
        <w:t>Other signs of water damage and potential sources of odors were identified in the building during the visit. Water-damaged ceiling</w:t>
      </w:r>
      <w:r w:rsidR="008E63A9">
        <w:t xml:space="preserve"> tiles were noted in the restrooms on the main level (Picture 1). These are reportedly due to historic leaks from the plumbing system. While the water-damaged</w:t>
      </w:r>
      <w:r w:rsidR="00F64073">
        <w:t xml:space="preserve"> ceiling</w:t>
      </w:r>
      <w:r w:rsidR="008E63A9">
        <w:t xml:space="preserve"> tiles </w:t>
      </w:r>
      <w:r w:rsidR="0084319C">
        <w:t xml:space="preserve">were dry at the time of the assessment and did not appear to </w:t>
      </w:r>
      <w:r w:rsidR="00F0425F">
        <w:t>b</w:t>
      </w:r>
      <w:r w:rsidR="0084319C">
        <w:t>e colonized with mold</w:t>
      </w:r>
      <w:r w:rsidR="009B71D3">
        <w:t>, f</w:t>
      </w:r>
      <w:r w:rsidR="0084319C">
        <w:t>requent moistening of porous materials such as ceiling tiles can lead to mold growth. Stained ceiling tiles should be replaced when the source of water has been identified and repaired. Water leaks in restrooms can also moisten other materials such as wood underflooring beneath tiles or laminate, which can also become colonized with mold.</w:t>
      </w:r>
    </w:p>
    <w:p w14:paraId="55D614D9" w14:textId="1C81898F" w:rsidR="00CD232F" w:rsidRDefault="0084319C" w:rsidP="00BA1CCC">
      <w:pPr>
        <w:spacing w:line="360" w:lineRule="auto"/>
        <w:ind w:firstLine="720"/>
      </w:pPr>
      <w:r>
        <w:t xml:space="preserve">Although most of the carpeting in the Upton Library was replaced in 2013 and is in good condition, the carpeting in the entryway area appears to be much older. This carpeting is also covered by a large walk-off mat. Moisture testing of the mat and the carpeting showed both were wet on the day of the assessment, likely from foot traffic during heavy rain earlier in the week. A musty odor </w:t>
      </w:r>
      <w:r w:rsidR="007A00E6">
        <w:t xml:space="preserve">was detectible from this carpeting. </w:t>
      </w:r>
      <w:r>
        <w:t>Carpeting that is chronically moistened may become colonized with mold and create odors. The DPH IAQ program does not recommend the use of carpeting in areas which are likely to be subject to moisture.</w:t>
      </w:r>
    </w:p>
    <w:p w14:paraId="46758977" w14:textId="742EFC0F" w:rsidR="00D112D9" w:rsidRDefault="00D112D9" w:rsidP="00D112D9">
      <w:pPr>
        <w:pStyle w:val="Heading2"/>
      </w:pPr>
      <w:r>
        <w:t>Other Conditions</w:t>
      </w:r>
    </w:p>
    <w:p w14:paraId="24B18702" w14:textId="4E7F3148" w:rsidR="00EB4AC4" w:rsidRDefault="00EB4AC4" w:rsidP="00B94DDB">
      <w:pPr>
        <w:spacing w:line="360" w:lineRule="auto"/>
        <w:ind w:firstLine="720"/>
      </w:pPr>
      <w:r>
        <w:t xml:space="preserve">Odors in a library can also be due to </w:t>
      </w:r>
      <w:r w:rsidR="00FC45BA">
        <w:t xml:space="preserve">stored </w:t>
      </w:r>
      <w:r>
        <w:t>materials. Books which are returned or donated to the library should be monitored for water damage, mold and pests and cleaned where possible or discarded.</w:t>
      </w:r>
    </w:p>
    <w:p w14:paraId="2EF2F966" w14:textId="3086E90C" w:rsidR="00B93686" w:rsidRDefault="00B93686" w:rsidP="00B93686">
      <w:pPr>
        <w:spacing w:line="360" w:lineRule="auto"/>
        <w:ind w:firstLine="720"/>
      </w:pPr>
      <w:r w:rsidRPr="00371397">
        <w:t>Carpets should be cleaned annually (or semi-annually in soiled/high traffic areas) in accordance with Institute of Inspection, Cleaning and Restoration Certification (IICRC) recommendations, (IICRC, 2012). Regular cleaning with a high efficiency particulate air (HEPA) filtered vacuum in combination with an annual cleaning will help to reduce accumulation and potential aerosolization of debris from carpeting.</w:t>
      </w:r>
    </w:p>
    <w:p w14:paraId="67C1C295" w14:textId="77777777" w:rsidR="0062002E" w:rsidRPr="00C441E1" w:rsidRDefault="0062002E" w:rsidP="009E7907">
      <w:pPr>
        <w:pStyle w:val="Heading1"/>
        <w:spacing w:line="480" w:lineRule="auto"/>
      </w:pPr>
      <w:r w:rsidRPr="00C441E1">
        <w:t>CONCLUSION</w:t>
      </w:r>
      <w:r w:rsidR="00E64157">
        <w:t>S</w:t>
      </w:r>
      <w:r w:rsidRPr="00C441E1">
        <w:t xml:space="preserve"> AND RECOMMENDATIONS</w:t>
      </w:r>
    </w:p>
    <w:p w14:paraId="3EEDE8A9" w14:textId="02DFDE11" w:rsidR="002E4F9B" w:rsidRDefault="002E4F9B" w:rsidP="007A3142">
      <w:pPr>
        <w:suppressAutoHyphens/>
        <w:spacing w:line="360" w:lineRule="auto"/>
        <w:ind w:firstLine="720"/>
      </w:pPr>
      <w:r w:rsidRPr="00DD4B60">
        <w:t>In view of the findings at the time of the visit, the following recommendations are made:</w:t>
      </w:r>
    </w:p>
    <w:p w14:paraId="15C666CC" w14:textId="0393C006" w:rsidR="003C7D02" w:rsidRDefault="003C7D02" w:rsidP="00142767">
      <w:pPr>
        <w:pStyle w:val="Heading2"/>
      </w:pPr>
      <w:r>
        <w:lastRenderedPageBreak/>
        <w:t>Ventilation Recommendations</w:t>
      </w:r>
    </w:p>
    <w:p w14:paraId="71562141" w14:textId="6C55767E" w:rsidR="003C7D02" w:rsidRDefault="006A64D7" w:rsidP="00452DE8">
      <w:pPr>
        <w:pStyle w:val="BodyTextNumberedConclusion"/>
      </w:pPr>
      <w:r>
        <w:t>Assess whether the HVAC system brings in fresh air</w:t>
      </w:r>
      <w:r w:rsidR="00664F45">
        <w:t xml:space="preserve">. </w:t>
      </w:r>
      <w:r w:rsidR="00EE4F52">
        <w:t>If it does not, consider if future upgrades can be made to supply fresh air through the HVAC system.</w:t>
      </w:r>
    </w:p>
    <w:p w14:paraId="2C1A1FF8" w14:textId="42A750BE" w:rsidR="00664F45" w:rsidRDefault="00664F45" w:rsidP="00664F45">
      <w:pPr>
        <w:pStyle w:val="BodyTextNumberedConclusion"/>
      </w:pPr>
      <w:r w:rsidRPr="00CB52CC">
        <w:t xml:space="preserve">Operate the HVAC system to provide for </w:t>
      </w:r>
      <w:r w:rsidRPr="00CB52CC">
        <w:rPr>
          <w:i/>
        </w:rPr>
        <w:t>continuous</w:t>
      </w:r>
      <w:r w:rsidRPr="00CB52CC">
        <w:t xml:space="preserve"> ventilation during occupied hours.</w:t>
      </w:r>
    </w:p>
    <w:p w14:paraId="014949EF" w14:textId="77777777" w:rsidR="00664F45" w:rsidRDefault="00664F45" w:rsidP="00664F45">
      <w:pPr>
        <w:pStyle w:val="BodyTextNumberedConclusion"/>
      </w:pPr>
      <w:r>
        <w:t>Ensure all exhaust vents are drawing air during occupied periods to remove stale air, odors, moisture, and irritants.</w:t>
      </w:r>
    </w:p>
    <w:p w14:paraId="73A60B52" w14:textId="22A50FE0" w:rsidR="00664F45" w:rsidRDefault="00664F45" w:rsidP="00664F45">
      <w:pPr>
        <w:pStyle w:val="BodyTextNumberedConclusion"/>
      </w:pPr>
      <w:r w:rsidRPr="009C4FB2">
        <w:t>Use openable windows to supplement fresh air during temperate weather</w:t>
      </w:r>
      <w:r>
        <w:t xml:space="preserve"> where possible</w:t>
      </w:r>
      <w:r w:rsidRPr="009C4FB2">
        <w:t>. Ensure all windows are closed tightly at the end of each day.</w:t>
      </w:r>
    </w:p>
    <w:p w14:paraId="315EC63D" w14:textId="052CF1BA" w:rsidR="00CE01BD" w:rsidRDefault="00CE01BD" w:rsidP="00664F45">
      <w:pPr>
        <w:pStyle w:val="BodyTextNumberedConclusion"/>
      </w:pPr>
      <w:r>
        <w:t>When operating window-mounted fans, consider using them to either pressurize the main floor of the library (all operating inward) or to provide cross ventilation (inward and outward on opposing sides) rather than in exhaust only mode.</w:t>
      </w:r>
    </w:p>
    <w:p w14:paraId="440D3D27" w14:textId="27D16BA2" w:rsidR="00664F45" w:rsidRDefault="00664F45" w:rsidP="00664F45">
      <w:pPr>
        <w:pStyle w:val="BodyTextNumberedConclusion"/>
      </w:pPr>
      <w:r>
        <w:t>Change</w:t>
      </w:r>
      <w:r w:rsidRPr="00CB52CC">
        <w:t xml:space="preserve"> filters in HVAC units at least twice a year</w:t>
      </w:r>
      <w:r>
        <w:t>. Use</w:t>
      </w:r>
      <w:r w:rsidRPr="00CB52CC">
        <w:t xml:space="preserve"> MERV 8 or higher filters</w:t>
      </w:r>
      <w:r>
        <w:t xml:space="preserve"> to the greatest extent that the equipment can </w:t>
      </w:r>
      <w:r w:rsidR="00EE4F52">
        <w:t>handle</w:t>
      </w:r>
      <w:r w:rsidRPr="00CB52CC">
        <w:t>.</w:t>
      </w:r>
    </w:p>
    <w:p w14:paraId="1F99CAF1" w14:textId="7FC7EEFD" w:rsidR="00737DE1" w:rsidRDefault="00737DE1" w:rsidP="00664F45">
      <w:pPr>
        <w:pStyle w:val="BodyTextNumberedConclusion"/>
      </w:pPr>
      <w:r>
        <w:t>Maintain the air purifying units in accordance with manufacturer’s instructions including cleaning and filter changes.</w:t>
      </w:r>
    </w:p>
    <w:p w14:paraId="34285F97" w14:textId="208DC1FF" w:rsidR="0016274A" w:rsidRPr="00CB52CC" w:rsidRDefault="0016274A" w:rsidP="00664F45">
      <w:pPr>
        <w:pStyle w:val="BodyTextNumberedConclusion"/>
      </w:pPr>
      <w:r>
        <w:t>Clean window air conditioner filters periodically.</w:t>
      </w:r>
    </w:p>
    <w:p w14:paraId="14A8D5AE" w14:textId="0633B967" w:rsidR="00664F45" w:rsidRPr="003C7D02" w:rsidRDefault="00EB4AC4" w:rsidP="00664F45">
      <w:pPr>
        <w:pStyle w:val="BodyTextNumberedConclusion"/>
      </w:pPr>
      <w:r>
        <w:t>If applicable, c</w:t>
      </w:r>
      <w:r w:rsidR="00664F45" w:rsidRPr="00CB52CC">
        <w:t>onsider adopting a balancing schedule of every 5 years for all mechanical ventilation systems, as recommended by ventilation industrial standards (SMACNA, 1994).</w:t>
      </w:r>
    </w:p>
    <w:p w14:paraId="0ACC0A07" w14:textId="281ADAD4" w:rsidR="007A3142" w:rsidRDefault="007A3142" w:rsidP="00142767">
      <w:pPr>
        <w:pStyle w:val="Heading2"/>
      </w:pPr>
      <w:r>
        <w:t>Water</w:t>
      </w:r>
      <w:r w:rsidR="00476F15">
        <w:t xml:space="preserve"> D</w:t>
      </w:r>
      <w:r>
        <w:t xml:space="preserve">amage </w:t>
      </w:r>
      <w:r w:rsidR="00476F15">
        <w:t>R</w:t>
      </w:r>
      <w:r>
        <w:t>ecommendations</w:t>
      </w:r>
    </w:p>
    <w:p w14:paraId="0CF3B11A" w14:textId="2949BA9A" w:rsidR="00CE01BD" w:rsidRDefault="00EB4AC4" w:rsidP="00452DE8">
      <w:pPr>
        <w:pStyle w:val="BodyTextNumberedConclusion"/>
      </w:pPr>
      <w:r>
        <w:t>Continue to monitor the basement for odors. If basement-related odors are detected on the main level, continue to seal any breaches between the basement and the main level.</w:t>
      </w:r>
    </w:p>
    <w:p w14:paraId="05E0CA7D" w14:textId="63DF4176" w:rsidR="00EB4AC4" w:rsidRDefault="00EB4AC4" w:rsidP="00452DE8">
      <w:pPr>
        <w:pStyle w:val="BodyTextNumberedConclusion"/>
      </w:pPr>
      <w:r>
        <w:t>Remove the water-damaged carpeting in the entryway and replace with non-porous flooring. Ensure any walk-off mats are kept clean.</w:t>
      </w:r>
    </w:p>
    <w:p w14:paraId="06DF3C6A" w14:textId="187A19B5" w:rsidR="00EB4AC4" w:rsidRDefault="00EB4AC4" w:rsidP="00452DE8">
      <w:pPr>
        <w:pStyle w:val="BodyTextNumberedConclusion"/>
      </w:pPr>
      <w:r>
        <w:t>Replace water-damaged ceiling tiles and examine the spaces above the tiles for any additional water-damaged materials</w:t>
      </w:r>
      <w:r w:rsidR="00737DE1">
        <w:t>.</w:t>
      </w:r>
    </w:p>
    <w:p w14:paraId="1F38EDDA" w14:textId="0AAECC45" w:rsidR="00737DE1" w:rsidRDefault="00737DE1" w:rsidP="00452DE8">
      <w:pPr>
        <w:pStyle w:val="BodyTextNumberedConclusion"/>
      </w:pPr>
      <w:r>
        <w:t xml:space="preserve">Examine other materials in restrooms such as underflooring that may have gotten wet for any water stains or </w:t>
      </w:r>
      <w:r w:rsidR="009B71D3">
        <w:t>odors and</w:t>
      </w:r>
      <w:r>
        <w:t xml:space="preserve"> replace as needed.</w:t>
      </w:r>
    </w:p>
    <w:p w14:paraId="21676319" w14:textId="0C8879A5" w:rsidR="00737DE1" w:rsidRPr="00C21B97" w:rsidRDefault="00737DE1" w:rsidP="00737DE1">
      <w:pPr>
        <w:pStyle w:val="BodyTextNumberedConclusion"/>
      </w:pPr>
      <w:r>
        <w:lastRenderedPageBreak/>
        <w:t xml:space="preserve">All water-damaged material should be removed in a manner consistent with recommendations listed in the </w:t>
      </w:r>
      <w:r w:rsidRPr="00C21B97">
        <w:t>US EPA</w:t>
      </w:r>
      <w:r>
        <w:t>’s</w:t>
      </w:r>
      <w:r w:rsidRPr="00C21B97">
        <w:t xml:space="preserve"> “Mold Remediation in Schools and Commercial Buildings” (US EPA, 2008). This work should be performed when the building is unoccupied.</w:t>
      </w:r>
    </w:p>
    <w:p w14:paraId="7870595B" w14:textId="5787860D" w:rsidR="00737DE1" w:rsidRDefault="00737DE1" w:rsidP="00452DE8">
      <w:pPr>
        <w:pStyle w:val="BodyTextNumberedConclusion"/>
      </w:pPr>
      <w:r>
        <w:t>Install a tight-fitting cover on the sump in the basement. Periodically check the pump to make sure it is working.</w:t>
      </w:r>
    </w:p>
    <w:p w14:paraId="052E8A60" w14:textId="4C612EB4" w:rsidR="00737DE1" w:rsidRDefault="00737DE1" w:rsidP="00452DE8">
      <w:pPr>
        <w:pStyle w:val="BodyTextNumberedConclusion"/>
      </w:pPr>
      <w:r>
        <w:t>Seal the hose hole in the bulkhead door with a plug or cap when it is not in use to deter pests and reduce moisture infiltration.</w:t>
      </w:r>
    </w:p>
    <w:p w14:paraId="669295B9" w14:textId="0CCB12D8" w:rsidR="00D112D9" w:rsidRDefault="00D112D9" w:rsidP="00452DE8">
      <w:pPr>
        <w:pStyle w:val="BodyTextNumberedConclusion"/>
      </w:pPr>
      <w:r>
        <w:t>Trim any plants within 5 feet of the building exterior, including overhanging trees.</w:t>
      </w:r>
    </w:p>
    <w:p w14:paraId="659E9B45" w14:textId="1C9F5B5A" w:rsidR="00737DE1" w:rsidRDefault="00737DE1" w:rsidP="00452DE8">
      <w:pPr>
        <w:pStyle w:val="BodyTextNumberedConclusion"/>
      </w:pPr>
      <w:r>
        <w:t xml:space="preserve">Ensure all materials brought into the library are inspected for odors and </w:t>
      </w:r>
      <w:r w:rsidR="00EC688A">
        <w:t>pests and</w:t>
      </w:r>
      <w:r>
        <w:t xml:space="preserve"> cleaned or discarded when necessary.</w:t>
      </w:r>
    </w:p>
    <w:p w14:paraId="44508BFA" w14:textId="633570BD" w:rsidR="00A26BC4" w:rsidRDefault="00A26BC4" w:rsidP="00452DE8">
      <w:pPr>
        <w:pStyle w:val="BodyTextNumberedConclusion"/>
      </w:pPr>
      <w:r>
        <w:t>During humid weather, consider using dehumidifiers in the main library area to reduce the potential for condensation.</w:t>
      </w:r>
      <w:r w:rsidR="00147562">
        <w:t xml:space="preserve"> Limit the use of open windows during elevated relative humidity (i.e., &gt;70% outdoors). Do not operate dehumidifiers if windows are open.</w:t>
      </w:r>
    </w:p>
    <w:p w14:paraId="0934FECC" w14:textId="35DDBEF2" w:rsidR="00142767" w:rsidRDefault="00142767" w:rsidP="002751C6">
      <w:pPr>
        <w:pStyle w:val="Heading2"/>
      </w:pPr>
      <w:r>
        <w:t xml:space="preserve">Other </w:t>
      </w:r>
      <w:r w:rsidR="00476F15">
        <w:t>R</w:t>
      </w:r>
      <w:r>
        <w:t>ecommendations</w:t>
      </w:r>
    </w:p>
    <w:p w14:paraId="77F022F0" w14:textId="6AAF5E4B" w:rsidR="000B5AAD" w:rsidRDefault="000B5AAD" w:rsidP="00332C8C">
      <w:pPr>
        <w:pStyle w:val="BodyTextNumberedConclusion"/>
      </w:pPr>
      <w:r w:rsidRPr="00CB52CC">
        <w:t>Clean supply/exhaust vents and personal fans regularly to remove accumulated dust/debris.</w:t>
      </w:r>
    </w:p>
    <w:p w14:paraId="5E0AD342" w14:textId="09CB974F" w:rsidR="00B93686" w:rsidRDefault="00B93686" w:rsidP="00B93686">
      <w:pPr>
        <w:pStyle w:val="BodyTextNumberedConclusion"/>
      </w:pPr>
      <w:r>
        <w:t>Clean carpeting regularly in accordance with IICRC recommendations.</w:t>
      </w:r>
    </w:p>
    <w:p w14:paraId="1B705161" w14:textId="3281218A" w:rsidR="00836554" w:rsidRPr="004061EE" w:rsidRDefault="00836554" w:rsidP="00452DE8">
      <w:pPr>
        <w:pStyle w:val="BodyTextNumberedConclusion"/>
      </w:pPr>
      <w:r w:rsidRPr="004061EE">
        <w:t xml:space="preserve">Refer to </w:t>
      </w:r>
      <w:r w:rsidR="00E349DA">
        <w:t xml:space="preserve">the </w:t>
      </w:r>
      <w:r w:rsidRPr="004061EE">
        <w:t>resource manual and other related indoor air quality documents located on the MDPH’s website for further building-wide evaluations and advice on</w:t>
      </w:r>
      <w:r w:rsidR="00841459" w:rsidRPr="004061EE">
        <w:t xml:space="preserve"> maintaining public buildings. </w:t>
      </w:r>
      <w:r w:rsidRPr="004061EE">
        <w:t xml:space="preserve">These documents are available at </w:t>
      </w:r>
      <w:hyperlink r:id="rId9" w:history="1">
        <w:r w:rsidRPr="004061EE">
          <w:rPr>
            <w:rStyle w:val="Hyperlink"/>
          </w:rPr>
          <w:t>http://mass.gov/dph/iaq</w:t>
        </w:r>
      </w:hyperlink>
      <w:r w:rsidRPr="004061EE">
        <w:t>.</w:t>
      </w:r>
    </w:p>
    <w:p w14:paraId="3EEEC031" w14:textId="77777777" w:rsidR="00D77E51" w:rsidRPr="00881125" w:rsidRDefault="00893E48" w:rsidP="00C010E5">
      <w:pPr>
        <w:pStyle w:val="Heading1"/>
        <w:spacing w:line="480" w:lineRule="auto"/>
      </w:pPr>
      <w:r>
        <w:br w:type="page"/>
      </w:r>
      <w:r w:rsidR="000A321D" w:rsidRPr="00881125">
        <w:lastRenderedPageBreak/>
        <w:t>REFERENCES</w:t>
      </w:r>
    </w:p>
    <w:p w14:paraId="58B08101" w14:textId="7C08F950" w:rsidR="009035E5" w:rsidRDefault="006A4BAB" w:rsidP="00986263">
      <w:pPr>
        <w:pStyle w:val="References"/>
      </w:pPr>
      <w:r w:rsidRPr="00F64073">
        <w:t xml:space="preserve">MDPH. 2015. </w:t>
      </w:r>
      <w:r w:rsidR="009035E5" w:rsidRPr="00F64073">
        <w:t>Massachusetts Department of</w:t>
      </w:r>
      <w:r w:rsidR="00986263" w:rsidRPr="00F64073">
        <w:t xml:space="preserve"> Public Health.</w:t>
      </w:r>
      <w:r w:rsidR="001A7BAE" w:rsidRPr="00F64073">
        <w:t xml:space="preserve"> </w:t>
      </w:r>
      <w:r w:rsidR="009035E5" w:rsidRPr="00F64073">
        <w:t>Indoor Air</w:t>
      </w:r>
      <w:r w:rsidR="00986263" w:rsidRPr="00F64073">
        <w:t xml:space="preserve"> Quality Manual:</w:t>
      </w:r>
      <w:r w:rsidR="001A7BAE" w:rsidRPr="00F64073">
        <w:t xml:space="preserve"> </w:t>
      </w:r>
      <w:r w:rsidR="00986263" w:rsidRPr="00F64073">
        <w:t>Chapters I-III</w:t>
      </w:r>
      <w:r w:rsidR="009035E5" w:rsidRPr="00F64073">
        <w:t>.</w:t>
      </w:r>
      <w:r w:rsidR="001A7BAE" w:rsidRPr="00F64073">
        <w:t xml:space="preserve"> </w:t>
      </w:r>
      <w:r w:rsidR="009035E5" w:rsidRPr="00F64073">
        <w:t>Available at:</w:t>
      </w:r>
      <w:r w:rsidR="001A7BAE" w:rsidRPr="00F64073">
        <w:t xml:space="preserve"> </w:t>
      </w:r>
      <w:hyperlink r:id="rId10" w:history="1">
        <w:r w:rsidR="00D76B4F" w:rsidRPr="00107FBA">
          <w:rPr>
            <w:rStyle w:val="Hyperlink"/>
          </w:rPr>
          <w:t>https://www.mass.gov/lists/indoor-air-quality-manual-and-appendices</w:t>
        </w:r>
      </w:hyperlink>
    </w:p>
    <w:p w14:paraId="1459A7A4" w14:textId="44B6ADF7" w:rsidR="00B93686" w:rsidRPr="00F64073" w:rsidRDefault="00B93686" w:rsidP="00B93686">
      <w:pPr>
        <w:spacing w:after="240"/>
      </w:pPr>
      <w:r w:rsidRPr="00F64073">
        <w:t xml:space="preserve">IICRC. 2012. Institute of Inspection, Cleaning and Restoration Certification. Carpet Cleaning: FAQ. Retrieved from </w:t>
      </w:r>
      <w:hyperlink r:id="rId11" w:history="1">
        <w:r w:rsidRPr="00F64073">
          <w:rPr>
            <w:color w:val="0000FF"/>
            <w:u w:val="single"/>
          </w:rPr>
          <w:t>https://www.iicrc.org/page/IICRCStandards</w:t>
        </w:r>
      </w:hyperlink>
      <w:r w:rsidRPr="00F64073">
        <w:t>.</w:t>
      </w:r>
    </w:p>
    <w:p w14:paraId="263A6790" w14:textId="05EDF195" w:rsidR="0093083F" w:rsidRPr="00F64073" w:rsidRDefault="0093083F" w:rsidP="0093083F">
      <w:pPr>
        <w:pStyle w:val="References"/>
        <w:rPr>
          <w:szCs w:val="24"/>
        </w:rPr>
      </w:pPr>
      <w:r w:rsidRPr="00F64073">
        <w:rPr>
          <w:szCs w:val="24"/>
        </w:rPr>
        <w:t>SMACNA. 1994. HVAC Systems Commissioning Manual. 1</w:t>
      </w:r>
      <w:r w:rsidRPr="00F64073">
        <w:rPr>
          <w:szCs w:val="24"/>
          <w:vertAlign w:val="superscript"/>
        </w:rPr>
        <w:t>st</w:t>
      </w:r>
      <w:r w:rsidRPr="00F64073">
        <w:rPr>
          <w:szCs w:val="24"/>
        </w:rPr>
        <w:t xml:space="preserve"> ed. Sheet Metal and Air Conditioning Contractors’ National Association, Inc., Chantilly, VA.</w:t>
      </w:r>
    </w:p>
    <w:p w14:paraId="75648302" w14:textId="65291F20" w:rsidR="0060114F" w:rsidRDefault="00AB4B95" w:rsidP="00817AFD">
      <w:pPr>
        <w:spacing w:after="240"/>
        <w:rPr>
          <w:rStyle w:val="Hyperlink"/>
        </w:rPr>
      </w:pPr>
      <w:r w:rsidRPr="00F64073">
        <w:t xml:space="preserve">US EPA. </w:t>
      </w:r>
      <w:r w:rsidR="00083FF1" w:rsidRPr="00F64073">
        <w:t>2008.</w:t>
      </w:r>
      <w:r w:rsidR="001A7BAE" w:rsidRPr="00F64073">
        <w:t xml:space="preserve"> </w:t>
      </w:r>
      <w:r w:rsidR="00083FF1" w:rsidRPr="00F64073">
        <w:t>“Mold Remediation in Schools and Commercial Buildings”.</w:t>
      </w:r>
      <w:r w:rsidR="001A7BAE" w:rsidRPr="00F64073">
        <w:t xml:space="preserve"> </w:t>
      </w:r>
      <w:r w:rsidR="00083FF1" w:rsidRPr="00F64073">
        <w:t>Office of Air and Radiation, Indoor Environments Division, Washington, DC.</w:t>
      </w:r>
      <w:r w:rsidR="001A7BAE" w:rsidRPr="00F64073">
        <w:t xml:space="preserve"> </w:t>
      </w:r>
      <w:r w:rsidR="00083FF1" w:rsidRPr="00F64073">
        <w:t>EPA 402-K-01-001.</w:t>
      </w:r>
      <w:r w:rsidR="001A7BAE" w:rsidRPr="00F64073">
        <w:t xml:space="preserve"> </w:t>
      </w:r>
      <w:r w:rsidR="00083FF1" w:rsidRPr="00F64073">
        <w:t>September 2008.</w:t>
      </w:r>
      <w:r w:rsidR="001A7BAE" w:rsidRPr="00F64073">
        <w:t xml:space="preserve"> </w:t>
      </w:r>
      <w:r w:rsidR="00083FF1" w:rsidRPr="00F64073">
        <w:t xml:space="preserve">Available at: </w:t>
      </w:r>
      <w:hyperlink r:id="rId12" w:history="1">
        <w:r w:rsidR="00083FF1" w:rsidRPr="00F64073">
          <w:rPr>
            <w:rStyle w:val="Hyperlink"/>
          </w:rPr>
          <w:t>http://www.epa.gov/mold/mold-remediation-schools-and-commercial-buildings-guide</w:t>
        </w:r>
      </w:hyperlink>
    </w:p>
    <w:p w14:paraId="6D826330" w14:textId="7D7B11BD" w:rsidR="0060114F" w:rsidRDefault="0060114F" w:rsidP="00680CEA">
      <w:pPr>
        <w:pStyle w:val="References"/>
        <w:rPr>
          <w:rFonts w:eastAsia="Calibri"/>
          <w:b/>
          <w:sz w:val="22"/>
          <w:szCs w:val="22"/>
        </w:rPr>
        <w:sectPr w:rsidR="0060114F" w:rsidSect="007957C6">
          <w:footerReference w:type="even" r:id="rId13"/>
          <w:footerReference w:type="default" r:id="rId14"/>
          <w:pgSz w:w="12240" w:h="15840"/>
          <w:pgMar w:top="1440" w:right="1440" w:bottom="1440" w:left="1440" w:header="720" w:footer="533" w:gutter="0"/>
          <w:pgNumType w:start="1"/>
          <w:cols w:space="720"/>
          <w:titlePg/>
          <w:docGrid w:linePitch="326"/>
        </w:sectPr>
      </w:pPr>
    </w:p>
    <w:p w14:paraId="24AD844A" w14:textId="3799B04F" w:rsidR="0063759D" w:rsidRDefault="00F47CC2" w:rsidP="0063759D">
      <w:pPr>
        <w:spacing w:line="360" w:lineRule="auto"/>
        <w:rPr>
          <w:rFonts w:eastAsia="Calibri"/>
          <w:b/>
          <w:sz w:val="22"/>
          <w:szCs w:val="22"/>
        </w:rPr>
      </w:pPr>
      <w:r w:rsidRPr="00816050">
        <w:rPr>
          <w:rFonts w:eastAsia="Calibri"/>
          <w:b/>
          <w:sz w:val="22"/>
          <w:szCs w:val="22"/>
        </w:rPr>
        <w:lastRenderedPageBreak/>
        <w:t>Picture 1</w:t>
      </w:r>
    </w:p>
    <w:p w14:paraId="1E0DA988" w14:textId="77777777" w:rsidR="005960DC" w:rsidRPr="005960DC" w:rsidRDefault="005960DC" w:rsidP="0063759D">
      <w:pPr>
        <w:spacing w:line="360" w:lineRule="auto"/>
        <w:rPr>
          <w:rFonts w:eastAsia="Calibri"/>
          <w:b/>
          <w:sz w:val="22"/>
          <w:szCs w:val="22"/>
        </w:rPr>
      </w:pPr>
    </w:p>
    <w:p w14:paraId="39AB03F0" w14:textId="348925FA" w:rsidR="00816050" w:rsidRPr="0063759D" w:rsidRDefault="004F7C5C" w:rsidP="0063759D">
      <w:pPr>
        <w:pStyle w:val="BodyText1"/>
        <w:jc w:val="center"/>
        <w:rPr>
          <w:b/>
          <w:bCs/>
          <w:szCs w:val="24"/>
        </w:rPr>
      </w:pPr>
      <w:r w:rsidRPr="0063759D">
        <w:rPr>
          <w:b/>
          <w:bCs/>
          <w:noProof/>
        </w:rPr>
        <w:drawing>
          <wp:inline distT="0" distB="0" distL="0" distR="0" wp14:anchorId="2EBD931B" wp14:editId="3BF2BDE4">
            <wp:extent cx="4389120" cy="3291840"/>
            <wp:effectExtent l="0" t="0" r="0" b="3810"/>
            <wp:docPr id="1" name="Picture 1" descr="Restroom exhaust vent, note water-damaged ceiling tiles"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stroom exhaust vent, note water-damaged ceiling tiles"/>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1A9A323E" w14:textId="2A0DCBE6" w:rsidR="004F7C5C" w:rsidRPr="0063759D" w:rsidRDefault="004F7C5C" w:rsidP="0063759D">
      <w:pPr>
        <w:pStyle w:val="BodyText1"/>
        <w:ind w:firstLine="0"/>
        <w:jc w:val="center"/>
        <w:rPr>
          <w:b/>
          <w:bCs/>
          <w:szCs w:val="24"/>
        </w:rPr>
      </w:pPr>
      <w:r w:rsidRPr="0063759D">
        <w:rPr>
          <w:b/>
          <w:bCs/>
          <w:szCs w:val="24"/>
        </w:rPr>
        <w:t>Restroom exhaust vent, note water-damaged ceiling tiles</w:t>
      </w:r>
    </w:p>
    <w:p w14:paraId="0E4B646B" w14:textId="60E7E165" w:rsidR="004F7C5C" w:rsidRPr="0063759D" w:rsidRDefault="004F7C5C" w:rsidP="0063759D">
      <w:pPr>
        <w:pStyle w:val="BodyText1"/>
        <w:ind w:firstLine="0"/>
        <w:rPr>
          <w:b/>
          <w:bCs/>
          <w:szCs w:val="24"/>
        </w:rPr>
      </w:pPr>
      <w:r w:rsidRPr="0063759D">
        <w:rPr>
          <w:b/>
          <w:bCs/>
          <w:szCs w:val="24"/>
        </w:rPr>
        <w:t>Picture 2</w:t>
      </w:r>
    </w:p>
    <w:p w14:paraId="16300C28" w14:textId="215FF1A8" w:rsidR="004F7C5C" w:rsidRPr="0063759D" w:rsidRDefault="004F7C5C" w:rsidP="0063759D">
      <w:pPr>
        <w:pStyle w:val="BodyText1"/>
        <w:jc w:val="center"/>
        <w:rPr>
          <w:b/>
          <w:bCs/>
          <w:szCs w:val="24"/>
        </w:rPr>
      </w:pPr>
      <w:r w:rsidRPr="0063759D">
        <w:rPr>
          <w:b/>
          <w:bCs/>
          <w:noProof/>
        </w:rPr>
        <w:drawing>
          <wp:inline distT="0" distB="0" distL="0" distR="0" wp14:anchorId="2BCCD4B1" wp14:editId="42C9B060">
            <wp:extent cx="3419856" cy="4206240"/>
            <wp:effectExtent l="6668" t="0" r="0" b="0"/>
            <wp:docPr id="2" name="Picture 2" descr="Reversible fan in window"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versable fan in window"/>
                    <pic:cNvPicPr preferRelativeResize="0">
                      <a:picLocks noChangeAspect="1" noChangeArrowheads="1"/>
                    </pic:cNvPicPr>
                  </pic:nvPicPr>
                  <pic:blipFill rotWithShape="1">
                    <a:blip r:embed="rId16" cstate="screen">
                      <a:extLst>
                        <a:ext uri="{28A0092B-C50C-407E-A947-70E740481C1C}">
                          <a14:useLocalDpi xmlns:a14="http://schemas.microsoft.com/office/drawing/2010/main"/>
                        </a:ext>
                      </a:extLst>
                    </a:blip>
                    <a:srcRect/>
                    <a:stretch/>
                  </pic:blipFill>
                  <pic:spPr bwMode="auto">
                    <a:xfrm rot="5400000">
                      <a:off x="0" y="0"/>
                      <a:ext cx="3419856" cy="4206240"/>
                    </a:xfrm>
                    <a:prstGeom prst="rect">
                      <a:avLst/>
                    </a:prstGeom>
                    <a:noFill/>
                    <a:ln>
                      <a:noFill/>
                    </a:ln>
                    <a:extLst>
                      <a:ext uri="{53640926-AAD7-44D8-BBD7-CCE9431645EC}">
                        <a14:shadowObscured xmlns:a14="http://schemas.microsoft.com/office/drawing/2010/main"/>
                      </a:ext>
                    </a:extLst>
                  </pic:spPr>
                </pic:pic>
              </a:graphicData>
            </a:graphic>
          </wp:inline>
        </w:drawing>
      </w:r>
    </w:p>
    <w:p w14:paraId="1FD3B813" w14:textId="68E611E6" w:rsidR="004F7C5C" w:rsidRPr="0063759D" w:rsidRDefault="007A37BE" w:rsidP="0063759D">
      <w:pPr>
        <w:pStyle w:val="BodyText1"/>
        <w:jc w:val="center"/>
        <w:rPr>
          <w:b/>
          <w:bCs/>
          <w:szCs w:val="24"/>
        </w:rPr>
      </w:pPr>
      <w:r w:rsidRPr="0063759D">
        <w:rPr>
          <w:b/>
          <w:bCs/>
          <w:szCs w:val="24"/>
        </w:rPr>
        <w:t>Reversible</w:t>
      </w:r>
      <w:r w:rsidR="004F7C5C" w:rsidRPr="0063759D">
        <w:rPr>
          <w:b/>
          <w:bCs/>
          <w:szCs w:val="24"/>
        </w:rPr>
        <w:t xml:space="preserve"> fan in window</w:t>
      </w:r>
    </w:p>
    <w:p w14:paraId="1D182DF6" w14:textId="49A7A37C" w:rsidR="004F7C5C" w:rsidRPr="0063759D" w:rsidRDefault="004F7C5C" w:rsidP="0063759D">
      <w:pPr>
        <w:pStyle w:val="BodyText1"/>
        <w:ind w:firstLine="0"/>
        <w:rPr>
          <w:b/>
          <w:bCs/>
          <w:szCs w:val="24"/>
        </w:rPr>
      </w:pPr>
      <w:r w:rsidRPr="0063759D">
        <w:rPr>
          <w:b/>
          <w:bCs/>
          <w:szCs w:val="24"/>
        </w:rPr>
        <w:lastRenderedPageBreak/>
        <w:t>Picture 3</w:t>
      </w:r>
    </w:p>
    <w:p w14:paraId="544E9396" w14:textId="3F37A609" w:rsidR="00463567" w:rsidRPr="0063759D" w:rsidRDefault="004F7C5C" w:rsidP="0063759D">
      <w:pPr>
        <w:pStyle w:val="BodyText1"/>
        <w:jc w:val="center"/>
        <w:rPr>
          <w:b/>
          <w:bCs/>
          <w:szCs w:val="24"/>
        </w:rPr>
      </w:pPr>
      <w:r w:rsidRPr="0063759D">
        <w:rPr>
          <w:b/>
          <w:bCs/>
          <w:noProof/>
        </w:rPr>
        <w:drawing>
          <wp:inline distT="0" distB="0" distL="0" distR="0" wp14:anchorId="466464AC" wp14:editId="2649CA12">
            <wp:extent cx="3227832" cy="2423160"/>
            <wp:effectExtent l="2223" t="0" r="0" b="0"/>
            <wp:docPr id="4" name="Picture 4" descr="Air scrubber unit"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ir scrubber unit"/>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rot="5400000">
                      <a:off x="0" y="0"/>
                      <a:ext cx="3227832" cy="2423160"/>
                    </a:xfrm>
                    <a:prstGeom prst="rect">
                      <a:avLst/>
                    </a:prstGeom>
                    <a:noFill/>
                    <a:ln>
                      <a:noFill/>
                    </a:ln>
                  </pic:spPr>
                </pic:pic>
              </a:graphicData>
            </a:graphic>
          </wp:inline>
        </w:drawing>
      </w:r>
    </w:p>
    <w:p w14:paraId="49802273" w14:textId="4F401882" w:rsidR="00463567" w:rsidRPr="0063759D" w:rsidRDefault="00463567" w:rsidP="0063759D">
      <w:pPr>
        <w:pStyle w:val="BodyText1"/>
        <w:jc w:val="center"/>
        <w:rPr>
          <w:b/>
          <w:bCs/>
          <w:szCs w:val="24"/>
        </w:rPr>
      </w:pPr>
      <w:r w:rsidRPr="0063759D">
        <w:rPr>
          <w:b/>
          <w:bCs/>
          <w:szCs w:val="24"/>
        </w:rPr>
        <w:t xml:space="preserve">Air </w:t>
      </w:r>
      <w:r w:rsidR="00B93686">
        <w:rPr>
          <w:b/>
          <w:bCs/>
          <w:szCs w:val="24"/>
        </w:rPr>
        <w:t>scrubber unit</w:t>
      </w:r>
    </w:p>
    <w:p w14:paraId="56C29A75" w14:textId="77777777" w:rsidR="00EE0D79" w:rsidRDefault="00463567" w:rsidP="0063759D">
      <w:pPr>
        <w:pStyle w:val="BodyText1"/>
        <w:ind w:firstLine="0"/>
        <w:rPr>
          <w:b/>
          <w:bCs/>
          <w:szCs w:val="24"/>
        </w:rPr>
      </w:pPr>
      <w:r w:rsidRPr="0063759D">
        <w:rPr>
          <w:b/>
          <w:bCs/>
          <w:szCs w:val="24"/>
        </w:rPr>
        <w:t>Picture 4</w:t>
      </w:r>
    </w:p>
    <w:p w14:paraId="7D7256DC" w14:textId="77777777" w:rsidR="00B93686" w:rsidRDefault="00B93686" w:rsidP="00EE0D79">
      <w:pPr>
        <w:pStyle w:val="BodyText1"/>
        <w:ind w:firstLine="0"/>
        <w:jc w:val="center"/>
        <w:rPr>
          <w:b/>
          <w:bCs/>
          <w:szCs w:val="24"/>
        </w:rPr>
      </w:pPr>
      <w:r w:rsidRPr="0063759D">
        <w:rPr>
          <w:b/>
          <w:bCs/>
          <w:noProof/>
        </w:rPr>
        <w:drawing>
          <wp:inline distT="0" distB="0" distL="0" distR="0" wp14:anchorId="0610C802" wp14:editId="6C399F24">
            <wp:extent cx="3665220" cy="4389120"/>
            <wp:effectExtent l="0" t="0" r="0" b="0"/>
            <wp:docPr id="5" name="Picture 5" descr="Window air conditioner built into a wall on the second floor"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indow air conditioner built into a wall on the second floor"/>
                    <pic:cNvPicPr>
                      <a:picLocks noChangeAspect="1" noChangeArrowheads="1"/>
                    </pic:cNvPicPr>
                  </pic:nvPicPr>
                  <pic:blipFill rotWithShape="1">
                    <a:blip r:embed="rId18" cstate="screen">
                      <a:extLst>
                        <a:ext uri="{28A0092B-C50C-407E-A947-70E740481C1C}">
                          <a14:useLocalDpi xmlns:a14="http://schemas.microsoft.com/office/drawing/2010/main"/>
                        </a:ext>
                      </a:extLst>
                    </a:blip>
                    <a:srcRect/>
                    <a:stretch/>
                  </pic:blipFill>
                  <pic:spPr bwMode="auto">
                    <a:xfrm rot="5400000">
                      <a:off x="0" y="0"/>
                      <a:ext cx="3665220" cy="4389120"/>
                    </a:xfrm>
                    <a:prstGeom prst="rect">
                      <a:avLst/>
                    </a:prstGeom>
                    <a:noFill/>
                    <a:ln>
                      <a:noFill/>
                    </a:ln>
                    <a:extLst>
                      <a:ext uri="{53640926-AAD7-44D8-BBD7-CCE9431645EC}">
                        <a14:shadowObscured xmlns:a14="http://schemas.microsoft.com/office/drawing/2010/main"/>
                      </a:ext>
                    </a:extLst>
                  </pic:spPr>
                </pic:pic>
              </a:graphicData>
            </a:graphic>
          </wp:inline>
        </w:drawing>
      </w:r>
    </w:p>
    <w:p w14:paraId="572FCC00" w14:textId="2E513BDD" w:rsidR="00EE0D79" w:rsidRDefault="00EE0D79" w:rsidP="00EE0D79">
      <w:pPr>
        <w:pStyle w:val="BodyText1"/>
        <w:ind w:firstLine="0"/>
        <w:jc w:val="center"/>
        <w:rPr>
          <w:b/>
          <w:bCs/>
          <w:szCs w:val="24"/>
        </w:rPr>
      </w:pPr>
      <w:r>
        <w:rPr>
          <w:b/>
          <w:bCs/>
          <w:szCs w:val="24"/>
        </w:rPr>
        <w:t>W</w:t>
      </w:r>
      <w:r w:rsidRPr="0063759D">
        <w:rPr>
          <w:b/>
          <w:bCs/>
          <w:szCs w:val="24"/>
        </w:rPr>
        <w:t>indow air conditioner built into a wall on the second floor</w:t>
      </w:r>
    </w:p>
    <w:p w14:paraId="27C26A7F" w14:textId="008EAE1A" w:rsidR="009B7B2A" w:rsidRPr="00B93686" w:rsidRDefault="00B93686" w:rsidP="0063759D">
      <w:pPr>
        <w:pStyle w:val="BodyText1"/>
        <w:ind w:firstLine="0"/>
        <w:rPr>
          <w:b/>
          <w:bCs/>
          <w:noProof/>
        </w:rPr>
      </w:pPr>
      <w:r>
        <w:rPr>
          <w:b/>
          <w:bCs/>
          <w:noProof/>
        </w:rPr>
        <w:lastRenderedPageBreak/>
        <w:t>Picture 5</w:t>
      </w:r>
    </w:p>
    <w:p w14:paraId="31C54977" w14:textId="2AD23AD2" w:rsidR="009A3FD9" w:rsidRDefault="00002554" w:rsidP="0063759D">
      <w:pPr>
        <w:pStyle w:val="BodyText1"/>
        <w:jc w:val="center"/>
        <w:rPr>
          <w:b/>
          <w:bCs/>
          <w:noProof/>
        </w:rPr>
      </w:pPr>
      <w:r w:rsidRPr="0063759D">
        <w:rPr>
          <w:b/>
          <w:bCs/>
          <w:noProof/>
        </w:rPr>
        <w:drawing>
          <wp:inline distT="0" distB="0" distL="0" distR="0" wp14:anchorId="00F36919" wp14:editId="70578F76">
            <wp:extent cx="4389120" cy="3291840"/>
            <wp:effectExtent l="0" t="0" r="0" b="3810"/>
            <wp:docPr id="6" name="Picture 6" descr="Sump hole in cement part of basement floor"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ump hole in cement part of basement floor"/>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72C46F25" w14:textId="2C92FE00" w:rsidR="0063759D" w:rsidRDefault="0063759D" w:rsidP="0063759D">
      <w:pPr>
        <w:pStyle w:val="BodyText1"/>
        <w:jc w:val="center"/>
        <w:rPr>
          <w:b/>
          <w:bCs/>
          <w:noProof/>
        </w:rPr>
      </w:pPr>
      <w:r>
        <w:rPr>
          <w:b/>
          <w:bCs/>
          <w:noProof/>
        </w:rPr>
        <w:t>Sump hole in cement part of basement floor</w:t>
      </w:r>
    </w:p>
    <w:p w14:paraId="373D8839" w14:textId="064972FA" w:rsidR="00463567" w:rsidRPr="0063759D" w:rsidRDefault="00463567" w:rsidP="0063759D">
      <w:pPr>
        <w:pStyle w:val="BodyText1"/>
        <w:jc w:val="center"/>
        <w:rPr>
          <w:b/>
          <w:bCs/>
          <w:szCs w:val="24"/>
        </w:rPr>
      </w:pPr>
    </w:p>
    <w:p w14:paraId="17AAB8C6" w14:textId="6387E465" w:rsidR="0063759D" w:rsidRPr="0063759D" w:rsidRDefault="0063759D" w:rsidP="0063759D">
      <w:pPr>
        <w:pStyle w:val="BodyText1"/>
        <w:ind w:firstLine="0"/>
        <w:rPr>
          <w:b/>
          <w:bCs/>
          <w:szCs w:val="24"/>
        </w:rPr>
      </w:pPr>
      <w:r>
        <w:rPr>
          <w:b/>
          <w:bCs/>
          <w:szCs w:val="24"/>
        </w:rPr>
        <w:t>Picture 6</w:t>
      </w:r>
    </w:p>
    <w:p w14:paraId="1DE1FD21" w14:textId="334645B9" w:rsidR="00C156BA" w:rsidRPr="0063759D" w:rsidRDefault="00C156BA" w:rsidP="0063759D">
      <w:pPr>
        <w:pStyle w:val="BodyText1"/>
        <w:jc w:val="center"/>
        <w:rPr>
          <w:b/>
          <w:bCs/>
          <w:szCs w:val="24"/>
        </w:rPr>
      </w:pPr>
      <w:r w:rsidRPr="0063759D">
        <w:rPr>
          <w:b/>
          <w:bCs/>
          <w:noProof/>
        </w:rPr>
        <w:drawing>
          <wp:inline distT="0" distB="0" distL="0" distR="0" wp14:anchorId="09EEA8BD" wp14:editId="41D07DBF">
            <wp:extent cx="3657600" cy="3273552"/>
            <wp:effectExtent l="0" t="0" r="0" b="3175"/>
            <wp:docPr id="7" name="Picture 7" descr="Basement bulkhead doors "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asement bulkhead doors "/>
                    <pic:cNvPicPr>
                      <a:picLocks noChangeAspect="1" noChangeArrowheads="1"/>
                    </pic:cNvPicPr>
                  </pic:nvPicPr>
                  <pic:blipFill rotWithShape="1">
                    <a:blip r:embed="rId20" cstate="screen">
                      <a:extLst>
                        <a:ext uri="{28A0092B-C50C-407E-A947-70E740481C1C}">
                          <a14:useLocalDpi xmlns:a14="http://schemas.microsoft.com/office/drawing/2010/main"/>
                        </a:ext>
                      </a:extLst>
                    </a:blip>
                    <a:srcRect/>
                    <a:stretch/>
                  </pic:blipFill>
                  <pic:spPr bwMode="auto">
                    <a:xfrm>
                      <a:off x="0" y="0"/>
                      <a:ext cx="3657600" cy="3273552"/>
                    </a:xfrm>
                    <a:prstGeom prst="rect">
                      <a:avLst/>
                    </a:prstGeom>
                    <a:noFill/>
                    <a:ln>
                      <a:noFill/>
                    </a:ln>
                    <a:extLst>
                      <a:ext uri="{53640926-AAD7-44D8-BBD7-CCE9431645EC}">
                        <a14:shadowObscured xmlns:a14="http://schemas.microsoft.com/office/drawing/2010/main"/>
                      </a:ext>
                    </a:extLst>
                  </pic:spPr>
                </pic:pic>
              </a:graphicData>
            </a:graphic>
          </wp:inline>
        </w:drawing>
      </w:r>
    </w:p>
    <w:p w14:paraId="11028903" w14:textId="48DEB2F1" w:rsidR="00C156BA" w:rsidRPr="0063759D" w:rsidRDefault="00C156BA" w:rsidP="0063759D">
      <w:pPr>
        <w:pStyle w:val="BodyText1"/>
        <w:jc w:val="center"/>
        <w:rPr>
          <w:b/>
          <w:bCs/>
          <w:szCs w:val="24"/>
        </w:rPr>
        <w:sectPr w:rsidR="00C156BA" w:rsidRPr="0063759D" w:rsidSect="0063759D">
          <w:footerReference w:type="default" r:id="rId21"/>
          <w:pgSz w:w="12240" w:h="15840"/>
          <w:pgMar w:top="1440" w:right="1440" w:bottom="1440" w:left="1440" w:header="720" w:footer="533" w:gutter="0"/>
          <w:pgNumType w:start="1"/>
          <w:cols w:space="720"/>
          <w:titlePg/>
          <w:docGrid w:linePitch="326"/>
        </w:sectPr>
      </w:pPr>
      <w:r w:rsidRPr="0063759D">
        <w:rPr>
          <w:b/>
          <w:bCs/>
          <w:szCs w:val="24"/>
        </w:rPr>
        <w:t>Basement bulkhead doors</w:t>
      </w:r>
    </w:p>
    <w:tbl>
      <w:tblPr>
        <w:tblW w:w="1389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086"/>
        <w:gridCol w:w="990"/>
        <w:gridCol w:w="990"/>
        <w:gridCol w:w="990"/>
        <w:gridCol w:w="990"/>
        <w:gridCol w:w="1080"/>
        <w:gridCol w:w="1080"/>
        <w:gridCol w:w="990"/>
        <w:gridCol w:w="810"/>
        <w:gridCol w:w="900"/>
        <w:gridCol w:w="2985"/>
      </w:tblGrid>
      <w:tr w:rsidR="004E5D31" w:rsidRPr="00710A5F" w14:paraId="1AED8D7C" w14:textId="77777777" w:rsidTr="0097476C">
        <w:trPr>
          <w:trHeight w:val="240"/>
          <w:tblHeader/>
          <w:jc w:val="center"/>
        </w:trPr>
        <w:tc>
          <w:tcPr>
            <w:tcW w:w="2086" w:type="dxa"/>
            <w:vMerge w:val="restart"/>
            <w:vAlign w:val="bottom"/>
          </w:tcPr>
          <w:p w14:paraId="3C4ACFE1" w14:textId="77777777" w:rsidR="004E5D31" w:rsidRPr="00710A5F" w:rsidRDefault="004E5D31" w:rsidP="002331FB">
            <w:pPr>
              <w:pStyle w:val="Heading1"/>
              <w:rPr>
                <w:bCs/>
              </w:rPr>
            </w:pPr>
            <w:r w:rsidRPr="00710A5F">
              <w:rPr>
                <w:bCs/>
              </w:rPr>
              <w:lastRenderedPageBreak/>
              <w:t>Location</w:t>
            </w:r>
          </w:p>
        </w:tc>
        <w:tc>
          <w:tcPr>
            <w:tcW w:w="990" w:type="dxa"/>
            <w:vMerge w:val="restart"/>
            <w:vAlign w:val="bottom"/>
          </w:tcPr>
          <w:p w14:paraId="1F703BCF" w14:textId="06EEE766" w:rsidR="004E5D31" w:rsidRDefault="004E5D31" w:rsidP="002331FB">
            <w:pPr>
              <w:jc w:val="center"/>
              <w:rPr>
                <w:b/>
                <w:bCs/>
                <w:sz w:val="18"/>
              </w:rPr>
            </w:pPr>
            <w:r>
              <w:rPr>
                <w:b/>
                <w:bCs/>
                <w:sz w:val="18"/>
              </w:rPr>
              <w:t>Carbon Dioxide</w:t>
            </w:r>
          </w:p>
          <w:p w14:paraId="677C4F6D" w14:textId="4605E516" w:rsidR="004E5D31" w:rsidRPr="00710A5F" w:rsidRDefault="004E5D31" w:rsidP="002331FB">
            <w:pPr>
              <w:jc w:val="center"/>
              <w:rPr>
                <w:b/>
                <w:bCs/>
                <w:sz w:val="18"/>
              </w:rPr>
            </w:pPr>
            <w:r>
              <w:rPr>
                <w:b/>
                <w:bCs/>
                <w:sz w:val="18"/>
              </w:rPr>
              <w:t>(ppm)</w:t>
            </w:r>
          </w:p>
        </w:tc>
        <w:tc>
          <w:tcPr>
            <w:tcW w:w="990" w:type="dxa"/>
            <w:vMerge w:val="restart"/>
            <w:vAlign w:val="bottom"/>
          </w:tcPr>
          <w:p w14:paraId="37483DBA" w14:textId="67415E13" w:rsidR="004E5D31" w:rsidRPr="00710A5F" w:rsidRDefault="004E5D31" w:rsidP="00D861D5">
            <w:pPr>
              <w:jc w:val="center"/>
              <w:rPr>
                <w:b/>
                <w:bCs/>
                <w:sz w:val="18"/>
              </w:rPr>
            </w:pPr>
            <w:r>
              <w:rPr>
                <w:b/>
                <w:bCs/>
                <w:sz w:val="18"/>
              </w:rPr>
              <w:t>Carbon Monoxide (ppm)</w:t>
            </w:r>
          </w:p>
        </w:tc>
        <w:tc>
          <w:tcPr>
            <w:tcW w:w="990" w:type="dxa"/>
            <w:vMerge w:val="restart"/>
            <w:vAlign w:val="bottom"/>
          </w:tcPr>
          <w:p w14:paraId="53F0DEB3" w14:textId="009034DA" w:rsidR="004E5D31" w:rsidRPr="00710A5F" w:rsidRDefault="004E5D31" w:rsidP="00D861D5">
            <w:pPr>
              <w:jc w:val="center"/>
              <w:rPr>
                <w:b/>
                <w:bCs/>
                <w:sz w:val="18"/>
              </w:rPr>
            </w:pPr>
            <w:r w:rsidRPr="00710A5F">
              <w:rPr>
                <w:b/>
                <w:bCs/>
                <w:sz w:val="18"/>
              </w:rPr>
              <w:t>Temp</w:t>
            </w:r>
          </w:p>
          <w:p w14:paraId="2B2B6BF7" w14:textId="5A9C67B2" w:rsidR="004E5D31" w:rsidRPr="00710A5F" w:rsidRDefault="004E5D31" w:rsidP="00D861D5">
            <w:pPr>
              <w:jc w:val="center"/>
              <w:rPr>
                <w:b/>
                <w:bCs/>
                <w:sz w:val="18"/>
              </w:rPr>
            </w:pPr>
            <w:r w:rsidRPr="00710A5F">
              <w:rPr>
                <w:b/>
                <w:bCs/>
                <w:sz w:val="18"/>
              </w:rPr>
              <w:t>(°F)</w:t>
            </w:r>
          </w:p>
        </w:tc>
        <w:tc>
          <w:tcPr>
            <w:tcW w:w="990" w:type="dxa"/>
            <w:vMerge w:val="restart"/>
            <w:vAlign w:val="bottom"/>
          </w:tcPr>
          <w:p w14:paraId="4277C504" w14:textId="77777777" w:rsidR="004E5D31" w:rsidRPr="00710A5F" w:rsidRDefault="004E5D31" w:rsidP="00D861D5">
            <w:pPr>
              <w:jc w:val="center"/>
              <w:rPr>
                <w:b/>
                <w:bCs/>
                <w:sz w:val="18"/>
              </w:rPr>
            </w:pPr>
            <w:r w:rsidRPr="00710A5F">
              <w:rPr>
                <w:b/>
                <w:bCs/>
                <w:sz w:val="18"/>
              </w:rPr>
              <w:t>Relative</w:t>
            </w:r>
          </w:p>
          <w:p w14:paraId="07CDF4B6" w14:textId="77777777" w:rsidR="004E5D31" w:rsidRPr="00710A5F" w:rsidRDefault="004E5D31" w:rsidP="00D861D5">
            <w:pPr>
              <w:jc w:val="center"/>
              <w:rPr>
                <w:b/>
                <w:bCs/>
                <w:sz w:val="18"/>
              </w:rPr>
            </w:pPr>
            <w:r w:rsidRPr="00710A5F">
              <w:rPr>
                <w:b/>
                <w:bCs/>
                <w:sz w:val="18"/>
              </w:rPr>
              <w:t>Humidity</w:t>
            </w:r>
          </w:p>
          <w:p w14:paraId="2B12BF7D" w14:textId="03319DD2" w:rsidR="004E5D31" w:rsidRPr="00710A5F" w:rsidRDefault="004E5D31" w:rsidP="00D861D5">
            <w:pPr>
              <w:jc w:val="center"/>
              <w:rPr>
                <w:b/>
                <w:bCs/>
                <w:sz w:val="18"/>
              </w:rPr>
            </w:pPr>
            <w:r w:rsidRPr="00710A5F">
              <w:rPr>
                <w:b/>
                <w:bCs/>
                <w:sz w:val="18"/>
              </w:rPr>
              <w:t>(%)</w:t>
            </w:r>
          </w:p>
        </w:tc>
        <w:tc>
          <w:tcPr>
            <w:tcW w:w="1080" w:type="dxa"/>
            <w:vMerge w:val="restart"/>
            <w:vAlign w:val="bottom"/>
          </w:tcPr>
          <w:p w14:paraId="073DD435" w14:textId="4A366E1D" w:rsidR="004E5D31" w:rsidRPr="00D463D5" w:rsidRDefault="004E5D31" w:rsidP="002331FB">
            <w:pPr>
              <w:jc w:val="center"/>
              <w:rPr>
                <w:b/>
                <w:bCs/>
                <w:sz w:val="18"/>
              </w:rPr>
            </w:pPr>
            <w:r w:rsidRPr="00D463D5">
              <w:rPr>
                <w:b/>
                <w:bCs/>
                <w:sz w:val="18"/>
              </w:rPr>
              <w:t>PM2.5</w:t>
            </w:r>
          </w:p>
          <w:p w14:paraId="37412EBB" w14:textId="7EF01D17" w:rsidR="004E5D31" w:rsidRPr="00D463D5" w:rsidRDefault="004E5D31" w:rsidP="00D463D5">
            <w:pPr>
              <w:jc w:val="center"/>
              <w:rPr>
                <w:b/>
                <w:bCs/>
                <w:sz w:val="18"/>
              </w:rPr>
            </w:pPr>
            <w:r w:rsidRPr="00D463D5">
              <w:rPr>
                <w:b/>
                <w:bCs/>
                <w:sz w:val="18"/>
              </w:rPr>
              <w:t>(µg/m</w:t>
            </w:r>
            <w:r w:rsidRPr="009B2397">
              <w:rPr>
                <w:b/>
                <w:bCs/>
                <w:sz w:val="18"/>
                <w:vertAlign w:val="superscript"/>
              </w:rPr>
              <w:t>3</w:t>
            </w:r>
            <w:r w:rsidRPr="00D463D5">
              <w:rPr>
                <w:b/>
                <w:bCs/>
                <w:sz w:val="18"/>
              </w:rPr>
              <w:t>)</w:t>
            </w:r>
          </w:p>
        </w:tc>
        <w:tc>
          <w:tcPr>
            <w:tcW w:w="1080" w:type="dxa"/>
            <w:vMerge w:val="restart"/>
            <w:vAlign w:val="bottom"/>
          </w:tcPr>
          <w:p w14:paraId="5B01C500" w14:textId="5C98FD81" w:rsidR="004E5D31" w:rsidRPr="00D463D5" w:rsidRDefault="004E5D31" w:rsidP="002331FB">
            <w:pPr>
              <w:jc w:val="center"/>
              <w:rPr>
                <w:b/>
                <w:bCs/>
                <w:sz w:val="18"/>
              </w:rPr>
            </w:pPr>
            <w:r w:rsidRPr="00D463D5">
              <w:rPr>
                <w:b/>
                <w:bCs/>
                <w:sz w:val="18"/>
              </w:rPr>
              <w:t xml:space="preserve">Occupants </w:t>
            </w:r>
          </w:p>
        </w:tc>
        <w:tc>
          <w:tcPr>
            <w:tcW w:w="990" w:type="dxa"/>
            <w:vMerge w:val="restart"/>
            <w:tcBorders>
              <w:right w:val="single" w:sz="4" w:space="0" w:color="auto"/>
            </w:tcBorders>
            <w:vAlign w:val="bottom"/>
          </w:tcPr>
          <w:p w14:paraId="006C22B0" w14:textId="22817211" w:rsidR="004E5D31" w:rsidRPr="00710A5F" w:rsidRDefault="004E5D31" w:rsidP="002331FB">
            <w:pPr>
              <w:jc w:val="center"/>
              <w:rPr>
                <w:b/>
                <w:bCs/>
                <w:sz w:val="18"/>
              </w:rPr>
            </w:pPr>
            <w:r w:rsidRPr="00710A5F">
              <w:rPr>
                <w:b/>
                <w:bCs/>
                <w:sz w:val="18"/>
              </w:rPr>
              <w:t>Window</w:t>
            </w:r>
          </w:p>
          <w:p w14:paraId="4F7B628C" w14:textId="77777777" w:rsidR="004E5D31" w:rsidRPr="00710A5F" w:rsidRDefault="004E5D31" w:rsidP="002331FB">
            <w:pPr>
              <w:jc w:val="center"/>
              <w:rPr>
                <w:b/>
                <w:bCs/>
                <w:sz w:val="18"/>
              </w:rPr>
            </w:pPr>
            <w:r w:rsidRPr="00710A5F">
              <w:rPr>
                <w:b/>
                <w:bCs/>
                <w:sz w:val="18"/>
              </w:rPr>
              <w:t>Openable</w:t>
            </w:r>
          </w:p>
        </w:tc>
        <w:tc>
          <w:tcPr>
            <w:tcW w:w="1710" w:type="dxa"/>
            <w:gridSpan w:val="2"/>
            <w:tcBorders>
              <w:left w:val="single" w:sz="4" w:space="0" w:color="auto"/>
              <w:bottom w:val="nil"/>
            </w:tcBorders>
            <w:vAlign w:val="bottom"/>
          </w:tcPr>
          <w:p w14:paraId="4B807FEF" w14:textId="77777777" w:rsidR="004E5D31" w:rsidRPr="00710A5F" w:rsidRDefault="004E5D31" w:rsidP="002331FB">
            <w:pPr>
              <w:ind w:left="-105"/>
              <w:jc w:val="center"/>
              <w:rPr>
                <w:b/>
                <w:bCs/>
                <w:sz w:val="18"/>
              </w:rPr>
            </w:pPr>
            <w:r w:rsidRPr="00710A5F">
              <w:rPr>
                <w:b/>
                <w:bCs/>
                <w:sz w:val="18"/>
              </w:rPr>
              <w:t>Ventilation</w:t>
            </w:r>
          </w:p>
        </w:tc>
        <w:tc>
          <w:tcPr>
            <w:tcW w:w="2985" w:type="dxa"/>
            <w:vMerge w:val="restart"/>
            <w:vAlign w:val="bottom"/>
          </w:tcPr>
          <w:p w14:paraId="1BB8C86C" w14:textId="77777777" w:rsidR="004E5D31" w:rsidRPr="00710A5F" w:rsidRDefault="004E5D31" w:rsidP="002331FB">
            <w:pPr>
              <w:jc w:val="center"/>
              <w:rPr>
                <w:b/>
                <w:bCs/>
                <w:sz w:val="18"/>
              </w:rPr>
            </w:pPr>
            <w:r w:rsidRPr="00710A5F">
              <w:rPr>
                <w:b/>
                <w:bCs/>
                <w:sz w:val="18"/>
              </w:rPr>
              <w:t>Remarks</w:t>
            </w:r>
          </w:p>
        </w:tc>
      </w:tr>
      <w:tr w:rsidR="004E5D31" w:rsidRPr="00755960" w14:paraId="5D684C17" w14:textId="77777777" w:rsidTr="0097476C">
        <w:trPr>
          <w:trHeight w:val="240"/>
          <w:tblHeader/>
          <w:jc w:val="center"/>
        </w:trPr>
        <w:tc>
          <w:tcPr>
            <w:tcW w:w="2086" w:type="dxa"/>
            <w:vMerge/>
          </w:tcPr>
          <w:p w14:paraId="26599502" w14:textId="77777777" w:rsidR="004E5D31" w:rsidRPr="00755960" w:rsidRDefault="004E5D31" w:rsidP="002331FB">
            <w:pPr>
              <w:rPr>
                <w:sz w:val="18"/>
              </w:rPr>
            </w:pPr>
          </w:p>
        </w:tc>
        <w:tc>
          <w:tcPr>
            <w:tcW w:w="990" w:type="dxa"/>
            <w:vMerge/>
          </w:tcPr>
          <w:p w14:paraId="55B621BA" w14:textId="77777777" w:rsidR="004E5D31" w:rsidRPr="00755960" w:rsidRDefault="004E5D31" w:rsidP="002331FB">
            <w:pPr>
              <w:jc w:val="center"/>
              <w:rPr>
                <w:sz w:val="18"/>
              </w:rPr>
            </w:pPr>
          </w:p>
        </w:tc>
        <w:tc>
          <w:tcPr>
            <w:tcW w:w="990" w:type="dxa"/>
            <w:vMerge/>
          </w:tcPr>
          <w:p w14:paraId="42F6A09A" w14:textId="77777777" w:rsidR="004E5D31" w:rsidRPr="00755960" w:rsidRDefault="004E5D31" w:rsidP="002331FB">
            <w:pPr>
              <w:jc w:val="center"/>
              <w:rPr>
                <w:b/>
                <w:sz w:val="18"/>
              </w:rPr>
            </w:pPr>
          </w:p>
        </w:tc>
        <w:tc>
          <w:tcPr>
            <w:tcW w:w="990" w:type="dxa"/>
            <w:vMerge/>
          </w:tcPr>
          <w:p w14:paraId="4738B8A8" w14:textId="6974DAB1" w:rsidR="004E5D31" w:rsidRPr="00755960" w:rsidRDefault="004E5D31" w:rsidP="002331FB">
            <w:pPr>
              <w:jc w:val="center"/>
              <w:rPr>
                <w:b/>
                <w:sz w:val="18"/>
              </w:rPr>
            </w:pPr>
          </w:p>
        </w:tc>
        <w:tc>
          <w:tcPr>
            <w:tcW w:w="990" w:type="dxa"/>
            <w:vMerge/>
          </w:tcPr>
          <w:p w14:paraId="6610E7EF" w14:textId="77777777" w:rsidR="004E5D31" w:rsidRPr="00755960" w:rsidRDefault="004E5D31" w:rsidP="002331FB">
            <w:pPr>
              <w:jc w:val="center"/>
              <w:rPr>
                <w:b/>
                <w:sz w:val="18"/>
              </w:rPr>
            </w:pPr>
          </w:p>
        </w:tc>
        <w:tc>
          <w:tcPr>
            <w:tcW w:w="1080" w:type="dxa"/>
            <w:vMerge/>
          </w:tcPr>
          <w:p w14:paraId="304739BC" w14:textId="77777777" w:rsidR="004E5D31" w:rsidRPr="00755960" w:rsidRDefault="004E5D31" w:rsidP="002331FB">
            <w:pPr>
              <w:jc w:val="center"/>
              <w:rPr>
                <w:b/>
                <w:sz w:val="18"/>
              </w:rPr>
            </w:pPr>
          </w:p>
        </w:tc>
        <w:tc>
          <w:tcPr>
            <w:tcW w:w="1080" w:type="dxa"/>
            <w:vMerge/>
          </w:tcPr>
          <w:p w14:paraId="15610617" w14:textId="77777777" w:rsidR="004E5D31" w:rsidRPr="00755960" w:rsidRDefault="004E5D31" w:rsidP="002331FB">
            <w:pPr>
              <w:jc w:val="center"/>
              <w:rPr>
                <w:b/>
                <w:sz w:val="16"/>
              </w:rPr>
            </w:pPr>
          </w:p>
        </w:tc>
        <w:tc>
          <w:tcPr>
            <w:tcW w:w="990" w:type="dxa"/>
            <w:vMerge/>
            <w:tcBorders>
              <w:right w:val="single" w:sz="4" w:space="0" w:color="auto"/>
            </w:tcBorders>
          </w:tcPr>
          <w:p w14:paraId="118DAD23" w14:textId="6DEF6E22" w:rsidR="004E5D31" w:rsidRPr="00755960" w:rsidRDefault="004E5D31" w:rsidP="002331FB">
            <w:pPr>
              <w:jc w:val="center"/>
              <w:rPr>
                <w:b/>
                <w:sz w:val="16"/>
              </w:rPr>
            </w:pPr>
          </w:p>
        </w:tc>
        <w:tc>
          <w:tcPr>
            <w:tcW w:w="810" w:type="dxa"/>
            <w:tcBorders>
              <w:left w:val="single" w:sz="4" w:space="0" w:color="auto"/>
              <w:bottom w:val="nil"/>
            </w:tcBorders>
            <w:vAlign w:val="bottom"/>
          </w:tcPr>
          <w:p w14:paraId="0337CEB7" w14:textId="77777777" w:rsidR="004E5D31" w:rsidRPr="00755960" w:rsidRDefault="004E5D31" w:rsidP="002331FB">
            <w:pPr>
              <w:jc w:val="center"/>
              <w:rPr>
                <w:sz w:val="16"/>
              </w:rPr>
            </w:pPr>
            <w:r w:rsidRPr="00755960">
              <w:rPr>
                <w:b/>
                <w:sz w:val="16"/>
              </w:rPr>
              <w:t>Supply</w:t>
            </w:r>
          </w:p>
        </w:tc>
        <w:tc>
          <w:tcPr>
            <w:tcW w:w="900" w:type="dxa"/>
            <w:tcBorders>
              <w:bottom w:val="nil"/>
            </w:tcBorders>
            <w:vAlign w:val="bottom"/>
          </w:tcPr>
          <w:p w14:paraId="0F020266" w14:textId="77777777" w:rsidR="004E5D31" w:rsidRPr="00755960" w:rsidRDefault="004E5D31" w:rsidP="002331FB">
            <w:pPr>
              <w:jc w:val="center"/>
              <w:rPr>
                <w:sz w:val="16"/>
              </w:rPr>
            </w:pPr>
            <w:r w:rsidRPr="00755960">
              <w:rPr>
                <w:b/>
                <w:sz w:val="16"/>
              </w:rPr>
              <w:t>Exhaust</w:t>
            </w:r>
          </w:p>
        </w:tc>
        <w:tc>
          <w:tcPr>
            <w:tcW w:w="2985" w:type="dxa"/>
            <w:vMerge/>
          </w:tcPr>
          <w:p w14:paraId="5B22B435" w14:textId="77777777" w:rsidR="004E5D31" w:rsidRPr="00755960" w:rsidRDefault="004E5D31" w:rsidP="002331FB">
            <w:pPr>
              <w:rPr>
                <w:sz w:val="18"/>
              </w:rPr>
            </w:pPr>
          </w:p>
        </w:tc>
      </w:tr>
      <w:tr w:rsidR="004E5D31" w:rsidRPr="009D01F5" w14:paraId="3F84FBB8" w14:textId="77777777" w:rsidTr="0097476C">
        <w:trPr>
          <w:trHeight w:val="560"/>
          <w:jc w:val="center"/>
        </w:trPr>
        <w:tc>
          <w:tcPr>
            <w:tcW w:w="2086" w:type="dxa"/>
            <w:vAlign w:val="center"/>
          </w:tcPr>
          <w:p w14:paraId="053BEB58" w14:textId="77777777" w:rsidR="004E5D31" w:rsidRPr="00EA500B" w:rsidRDefault="004E5D31" w:rsidP="002331FB">
            <w:pPr>
              <w:spacing w:before="60" w:after="60"/>
              <w:rPr>
                <w:sz w:val="22"/>
                <w:szCs w:val="22"/>
              </w:rPr>
            </w:pPr>
            <w:r>
              <w:rPr>
                <w:sz w:val="22"/>
                <w:szCs w:val="22"/>
              </w:rPr>
              <w:t>Background (outside)</w:t>
            </w:r>
          </w:p>
        </w:tc>
        <w:tc>
          <w:tcPr>
            <w:tcW w:w="990" w:type="dxa"/>
            <w:vAlign w:val="center"/>
          </w:tcPr>
          <w:p w14:paraId="66C05267" w14:textId="001E44E6" w:rsidR="004E5D31" w:rsidRPr="00EA500B" w:rsidRDefault="004E5D31" w:rsidP="004E5D31">
            <w:pPr>
              <w:spacing w:before="60" w:after="60"/>
              <w:jc w:val="center"/>
              <w:rPr>
                <w:sz w:val="22"/>
                <w:szCs w:val="22"/>
              </w:rPr>
            </w:pPr>
            <w:r>
              <w:rPr>
                <w:sz w:val="22"/>
                <w:szCs w:val="22"/>
              </w:rPr>
              <w:t>370</w:t>
            </w:r>
          </w:p>
        </w:tc>
        <w:tc>
          <w:tcPr>
            <w:tcW w:w="990" w:type="dxa"/>
            <w:vAlign w:val="center"/>
          </w:tcPr>
          <w:p w14:paraId="5343B409" w14:textId="6528E186" w:rsidR="004E5D31" w:rsidRDefault="004E5D31" w:rsidP="004E5D31">
            <w:pPr>
              <w:jc w:val="center"/>
              <w:rPr>
                <w:sz w:val="22"/>
                <w:szCs w:val="22"/>
              </w:rPr>
            </w:pPr>
            <w:r>
              <w:rPr>
                <w:sz w:val="22"/>
                <w:szCs w:val="22"/>
              </w:rPr>
              <w:t>0.8</w:t>
            </w:r>
          </w:p>
        </w:tc>
        <w:tc>
          <w:tcPr>
            <w:tcW w:w="990" w:type="dxa"/>
            <w:vAlign w:val="center"/>
          </w:tcPr>
          <w:p w14:paraId="7B262589" w14:textId="37CE0BB7" w:rsidR="004E5D31" w:rsidRPr="00EA500B" w:rsidRDefault="004E5D31" w:rsidP="004E5D31">
            <w:pPr>
              <w:jc w:val="center"/>
              <w:rPr>
                <w:sz w:val="22"/>
                <w:szCs w:val="22"/>
              </w:rPr>
            </w:pPr>
            <w:r>
              <w:rPr>
                <w:sz w:val="22"/>
                <w:szCs w:val="22"/>
              </w:rPr>
              <w:t>74</w:t>
            </w:r>
          </w:p>
        </w:tc>
        <w:tc>
          <w:tcPr>
            <w:tcW w:w="990" w:type="dxa"/>
            <w:vAlign w:val="center"/>
          </w:tcPr>
          <w:p w14:paraId="017AFD19" w14:textId="58BCC425" w:rsidR="004E5D31" w:rsidRPr="00EA500B" w:rsidRDefault="004E5D31" w:rsidP="004E5D31">
            <w:pPr>
              <w:spacing w:before="60" w:after="60"/>
              <w:jc w:val="center"/>
              <w:rPr>
                <w:sz w:val="22"/>
                <w:szCs w:val="22"/>
              </w:rPr>
            </w:pPr>
            <w:r>
              <w:rPr>
                <w:sz w:val="22"/>
                <w:szCs w:val="22"/>
              </w:rPr>
              <w:t>31</w:t>
            </w:r>
          </w:p>
        </w:tc>
        <w:tc>
          <w:tcPr>
            <w:tcW w:w="1080" w:type="dxa"/>
            <w:vAlign w:val="center"/>
          </w:tcPr>
          <w:p w14:paraId="191F5D1C" w14:textId="5CBD9DA0" w:rsidR="004E5D31" w:rsidRPr="00EA500B" w:rsidRDefault="004E5D31" w:rsidP="004E5D31">
            <w:pPr>
              <w:spacing w:before="60" w:after="60"/>
              <w:jc w:val="center"/>
              <w:rPr>
                <w:sz w:val="22"/>
                <w:szCs w:val="22"/>
              </w:rPr>
            </w:pPr>
            <w:r>
              <w:rPr>
                <w:sz w:val="22"/>
                <w:szCs w:val="22"/>
              </w:rPr>
              <w:t>1</w:t>
            </w:r>
          </w:p>
        </w:tc>
        <w:tc>
          <w:tcPr>
            <w:tcW w:w="1080" w:type="dxa"/>
            <w:vAlign w:val="center"/>
          </w:tcPr>
          <w:p w14:paraId="3BAAD277" w14:textId="77777777" w:rsidR="004E5D31" w:rsidRPr="00EA500B" w:rsidRDefault="004E5D31" w:rsidP="004E5D31">
            <w:pPr>
              <w:spacing w:before="60" w:after="60"/>
              <w:jc w:val="center"/>
              <w:rPr>
                <w:sz w:val="22"/>
                <w:szCs w:val="22"/>
              </w:rPr>
            </w:pPr>
          </w:p>
        </w:tc>
        <w:tc>
          <w:tcPr>
            <w:tcW w:w="990" w:type="dxa"/>
            <w:vAlign w:val="center"/>
          </w:tcPr>
          <w:p w14:paraId="0098A764" w14:textId="46335E05" w:rsidR="004E5D31" w:rsidRPr="00EA500B" w:rsidRDefault="004E5D31" w:rsidP="004E5D31">
            <w:pPr>
              <w:spacing w:before="60" w:after="60"/>
              <w:jc w:val="center"/>
              <w:rPr>
                <w:sz w:val="22"/>
                <w:szCs w:val="22"/>
              </w:rPr>
            </w:pPr>
          </w:p>
        </w:tc>
        <w:tc>
          <w:tcPr>
            <w:tcW w:w="810" w:type="dxa"/>
            <w:vAlign w:val="center"/>
          </w:tcPr>
          <w:p w14:paraId="7B5A65E4" w14:textId="77777777" w:rsidR="004E5D31" w:rsidRPr="00EA500B" w:rsidRDefault="004E5D31" w:rsidP="004E5D31">
            <w:pPr>
              <w:spacing w:before="60" w:after="60"/>
              <w:jc w:val="center"/>
              <w:rPr>
                <w:sz w:val="22"/>
                <w:szCs w:val="22"/>
              </w:rPr>
            </w:pPr>
          </w:p>
        </w:tc>
        <w:tc>
          <w:tcPr>
            <w:tcW w:w="900" w:type="dxa"/>
            <w:vAlign w:val="center"/>
          </w:tcPr>
          <w:p w14:paraId="5603CF5E" w14:textId="77777777" w:rsidR="004E5D31" w:rsidRPr="00EA500B" w:rsidRDefault="004E5D31" w:rsidP="004E5D31">
            <w:pPr>
              <w:spacing w:before="60" w:after="60"/>
              <w:jc w:val="center"/>
              <w:rPr>
                <w:sz w:val="22"/>
                <w:szCs w:val="22"/>
              </w:rPr>
            </w:pPr>
          </w:p>
        </w:tc>
        <w:tc>
          <w:tcPr>
            <w:tcW w:w="2985" w:type="dxa"/>
            <w:tcBorders>
              <w:left w:val="nil"/>
            </w:tcBorders>
            <w:vAlign w:val="center"/>
          </w:tcPr>
          <w:p w14:paraId="6B3731F9" w14:textId="170D4D37" w:rsidR="004E5D31" w:rsidRPr="00EA500B" w:rsidRDefault="004E5D31" w:rsidP="002331FB">
            <w:pPr>
              <w:spacing w:before="60" w:after="60"/>
              <w:rPr>
                <w:sz w:val="22"/>
                <w:szCs w:val="22"/>
              </w:rPr>
            </w:pPr>
            <w:r>
              <w:rPr>
                <w:sz w:val="22"/>
                <w:szCs w:val="22"/>
              </w:rPr>
              <w:t>Sunny and breezy</w:t>
            </w:r>
          </w:p>
        </w:tc>
      </w:tr>
      <w:tr w:rsidR="004E5D31" w:rsidRPr="009D01F5" w14:paraId="4F42BC31" w14:textId="77777777" w:rsidTr="0097476C">
        <w:trPr>
          <w:trHeight w:val="560"/>
          <w:jc w:val="center"/>
        </w:trPr>
        <w:tc>
          <w:tcPr>
            <w:tcW w:w="2086"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77C0BFFA" w14:textId="1D54CED6" w:rsidR="004E5D31" w:rsidRPr="00EA500B" w:rsidRDefault="004E5D31" w:rsidP="002331FB">
            <w:pPr>
              <w:pStyle w:val="TableStyle2"/>
              <w:rPr>
                <w:rFonts w:ascii="Times New Roman" w:hAnsi="Times New Roman" w:cs="Times New Roman"/>
                <w:sz w:val="22"/>
                <w:szCs w:val="22"/>
              </w:rPr>
            </w:pPr>
            <w:r>
              <w:rPr>
                <w:rFonts w:ascii="Times New Roman" w:hAnsi="Times New Roman" w:cs="Times New Roman"/>
                <w:sz w:val="22"/>
                <w:szCs w:val="22"/>
              </w:rPr>
              <w:t>Vestibule</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91CAAA" w14:textId="44F68413" w:rsidR="004E5D31" w:rsidRPr="00EA500B" w:rsidRDefault="004E5D31" w:rsidP="004E5D31">
            <w:pPr>
              <w:jc w:val="center"/>
              <w:rPr>
                <w:sz w:val="22"/>
                <w:szCs w:val="22"/>
              </w:rPr>
            </w:pPr>
            <w:r>
              <w:rPr>
                <w:sz w:val="22"/>
                <w:szCs w:val="22"/>
              </w:rPr>
              <w:t>422</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30784E" w14:textId="24E56827" w:rsidR="004E5D31" w:rsidRPr="00EA500B" w:rsidRDefault="004E5D31" w:rsidP="004E5D3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18A483" w14:textId="11140DD8" w:rsidR="004E5D31" w:rsidRPr="00EA500B" w:rsidRDefault="004E5D31" w:rsidP="004E5D31">
            <w:pPr>
              <w:jc w:val="center"/>
              <w:rPr>
                <w:sz w:val="22"/>
                <w:szCs w:val="22"/>
              </w:rPr>
            </w:pPr>
            <w:r>
              <w:rPr>
                <w:sz w:val="22"/>
                <w:szCs w:val="22"/>
              </w:rPr>
              <w:t>71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6C1DBD" w14:textId="2A70FB83" w:rsidR="004E5D31" w:rsidRPr="00EA500B" w:rsidRDefault="004E5D31" w:rsidP="004E5D31">
            <w:pPr>
              <w:jc w:val="center"/>
              <w:rPr>
                <w:sz w:val="22"/>
                <w:szCs w:val="22"/>
              </w:rPr>
            </w:pPr>
            <w:r>
              <w:rPr>
                <w:sz w:val="22"/>
                <w:szCs w:val="22"/>
              </w:rPr>
              <w:t>45</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ABE15C" w14:textId="7FB7093F" w:rsidR="004E5D31" w:rsidRPr="004E5D31" w:rsidRDefault="004E5D31" w:rsidP="004E5D31">
            <w:pPr>
              <w:jc w:val="center"/>
              <w:rPr>
                <w:sz w:val="22"/>
                <w:szCs w:val="22"/>
              </w:rPr>
            </w:pPr>
            <w:r w:rsidRPr="004E5D31">
              <w:rPr>
                <w:sz w:val="22"/>
                <w:szCs w:val="22"/>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C5E257" w14:textId="18D0E5B9" w:rsidR="004E5D31" w:rsidRPr="004E5D31" w:rsidRDefault="004E5D31" w:rsidP="004E5D31">
            <w:pPr>
              <w:pStyle w:val="TableStyle2"/>
              <w:jc w:val="center"/>
              <w:rPr>
                <w:rFonts w:ascii="Times New Roman" w:hAnsi="Times New Roman" w:cs="Times New Roman"/>
                <w:sz w:val="22"/>
                <w:szCs w:val="22"/>
              </w:rPr>
            </w:pPr>
            <w:r w:rsidRPr="004E5D31">
              <w:rPr>
                <w:rFonts w:ascii="Times New Roman" w:hAnsi="Times New Roman" w:cs="Times New Roman"/>
                <w:sz w:val="22"/>
                <w:szCs w:val="22"/>
              </w:rPr>
              <w:t>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CAF0F8" w14:textId="63046FDA" w:rsidR="004E5D31" w:rsidRPr="004E5D31" w:rsidRDefault="004E5D31" w:rsidP="004E5D31">
            <w:pPr>
              <w:pStyle w:val="TableStyle2"/>
              <w:jc w:val="center"/>
              <w:rPr>
                <w:rFonts w:ascii="Times New Roman" w:hAnsi="Times New Roman" w:cs="Times New Roman"/>
                <w:sz w:val="22"/>
                <w:szCs w:val="22"/>
              </w:rPr>
            </w:pPr>
            <w:proofErr w:type="gramStart"/>
            <w:r w:rsidRPr="004E5D31">
              <w:rPr>
                <w:rFonts w:ascii="Times New Roman" w:hAnsi="Times New Roman" w:cs="Times New Roman"/>
                <w:sz w:val="22"/>
                <w:szCs w:val="22"/>
              </w:rPr>
              <w:t>N  (</w:t>
            </w:r>
            <w:proofErr w:type="gramEnd"/>
            <w:r w:rsidRPr="004E5D31">
              <w:rPr>
                <w:rFonts w:ascii="Times New Roman" w:hAnsi="Times New Roman" w:cs="Times New Roman"/>
                <w:sz w:val="22"/>
                <w:szCs w:val="22"/>
              </w:rPr>
              <w:t>door)</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8B477E" w14:textId="6D30E49F" w:rsidR="004E5D31" w:rsidRPr="004E5D31" w:rsidRDefault="004E5D31" w:rsidP="004E5D31">
            <w:pPr>
              <w:pStyle w:val="TableStyle2"/>
              <w:jc w:val="center"/>
              <w:rPr>
                <w:rFonts w:ascii="Times New Roman" w:hAnsi="Times New Roman" w:cs="Times New Roman"/>
                <w:sz w:val="22"/>
                <w:szCs w:val="22"/>
              </w:rPr>
            </w:pPr>
            <w:r w:rsidRPr="004E5D31">
              <w:rPr>
                <w:rFonts w:ascii="Times New Roman" w:hAnsi="Times New Roman" w:cs="Times New Roman"/>
                <w:sz w:val="22"/>
                <w:szCs w:val="22"/>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4267BF" w14:textId="4A911D1D" w:rsidR="004E5D31" w:rsidRPr="004E5D31" w:rsidRDefault="004E5D31" w:rsidP="004E5D31">
            <w:pPr>
              <w:pStyle w:val="TableStyle2"/>
              <w:jc w:val="center"/>
              <w:rPr>
                <w:rFonts w:ascii="Times New Roman" w:hAnsi="Times New Roman" w:cs="Times New Roman"/>
                <w:sz w:val="22"/>
                <w:szCs w:val="22"/>
              </w:rPr>
            </w:pPr>
            <w:r w:rsidRPr="004E5D31">
              <w:rPr>
                <w:rFonts w:ascii="Times New Roman" w:hAnsi="Times New Roman" w:cs="Times New Roman"/>
                <w:sz w:val="22"/>
                <w:szCs w:val="22"/>
              </w:rPr>
              <w:t>N</w:t>
            </w:r>
          </w:p>
        </w:tc>
        <w:tc>
          <w:tcPr>
            <w:tcW w:w="2985" w:type="dxa"/>
            <w:tcBorders>
              <w:top w:val="single" w:sz="6" w:space="0" w:color="000000"/>
              <w:left w:val="nil"/>
              <w:bottom w:val="single" w:sz="6" w:space="0" w:color="000000"/>
              <w:right w:val="single" w:sz="12" w:space="0" w:color="000000"/>
            </w:tcBorders>
            <w:shd w:val="clear" w:color="auto" w:fill="FFFFFF"/>
            <w:vAlign w:val="center"/>
          </w:tcPr>
          <w:p w14:paraId="2392BBFE" w14:textId="35115187" w:rsidR="004E5D31" w:rsidRPr="004E5D31" w:rsidRDefault="004E5D31" w:rsidP="002331FB">
            <w:pPr>
              <w:pStyle w:val="TableStyle2"/>
              <w:rPr>
                <w:rFonts w:ascii="Times New Roman" w:hAnsi="Times New Roman" w:cs="Times New Roman"/>
                <w:sz w:val="22"/>
                <w:szCs w:val="22"/>
              </w:rPr>
            </w:pPr>
            <w:r w:rsidRPr="004E5D31">
              <w:rPr>
                <w:rFonts w:ascii="Times New Roman" w:hAnsi="Times New Roman" w:cs="Times New Roman"/>
                <w:sz w:val="22"/>
                <w:szCs w:val="22"/>
              </w:rPr>
              <w:t>Carpet measures as wet, especially under the entryway mat. Carpet in this area may be original to the use of the building as a library</w:t>
            </w:r>
            <w:r w:rsidR="00F94B3D">
              <w:rPr>
                <w:rFonts w:ascii="Times New Roman" w:hAnsi="Times New Roman" w:cs="Times New Roman"/>
                <w:sz w:val="22"/>
                <w:szCs w:val="22"/>
              </w:rPr>
              <w:t>.</w:t>
            </w:r>
          </w:p>
        </w:tc>
      </w:tr>
      <w:tr w:rsidR="004E5D31" w:rsidRPr="009D01F5" w14:paraId="6BBA99E4" w14:textId="77777777" w:rsidTr="0097476C">
        <w:trPr>
          <w:trHeight w:val="560"/>
          <w:jc w:val="center"/>
        </w:trPr>
        <w:tc>
          <w:tcPr>
            <w:tcW w:w="2086"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4E3A7120" w14:textId="2FA69944" w:rsidR="004E5D31" w:rsidRPr="00EA500B" w:rsidRDefault="004E5D31" w:rsidP="002331FB">
            <w:pPr>
              <w:pStyle w:val="TableStyle2"/>
              <w:rPr>
                <w:rFonts w:ascii="Times New Roman" w:hAnsi="Times New Roman" w:cs="Times New Roman"/>
                <w:sz w:val="22"/>
                <w:szCs w:val="22"/>
              </w:rPr>
            </w:pPr>
            <w:r>
              <w:rPr>
                <w:rFonts w:ascii="Times New Roman" w:hAnsi="Times New Roman" w:cs="Times New Roman"/>
                <w:sz w:val="22"/>
                <w:szCs w:val="22"/>
              </w:rPr>
              <w:t>Museum (upstairs)</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12C3D9" w14:textId="3FB85001" w:rsidR="004E5D31" w:rsidRPr="00EA500B" w:rsidRDefault="004E5D31" w:rsidP="004E5D31">
            <w:pPr>
              <w:jc w:val="center"/>
              <w:rPr>
                <w:sz w:val="22"/>
                <w:szCs w:val="22"/>
              </w:rPr>
            </w:pPr>
            <w:r>
              <w:rPr>
                <w:sz w:val="22"/>
                <w:szCs w:val="22"/>
              </w:rPr>
              <w:t>395</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FD6B92" w14:textId="22AF387C" w:rsidR="004E5D31" w:rsidRPr="00EA500B" w:rsidRDefault="004E5D31" w:rsidP="004E5D3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F032E5" w14:textId="184D2AF9" w:rsidR="004E5D31" w:rsidRPr="00EA500B" w:rsidRDefault="004E5D31" w:rsidP="004E5D31">
            <w:pPr>
              <w:jc w:val="center"/>
              <w:rPr>
                <w:sz w:val="22"/>
                <w:szCs w:val="22"/>
              </w:rPr>
            </w:pPr>
            <w:r>
              <w:rPr>
                <w:sz w:val="22"/>
                <w:szCs w:val="22"/>
              </w:rPr>
              <w:t>70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DD7DF1" w14:textId="49301B22" w:rsidR="004E5D31" w:rsidRPr="00EA500B" w:rsidRDefault="004E5D31" w:rsidP="004E5D31">
            <w:pPr>
              <w:jc w:val="center"/>
              <w:rPr>
                <w:sz w:val="22"/>
                <w:szCs w:val="22"/>
              </w:rPr>
            </w:pPr>
            <w:r>
              <w:rPr>
                <w:sz w:val="22"/>
                <w:szCs w:val="22"/>
              </w:rPr>
              <w:t>50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8BF055" w14:textId="2BEAA801" w:rsidR="004E5D31" w:rsidRPr="004E5D31" w:rsidRDefault="004E5D31" w:rsidP="004E5D31">
            <w:pPr>
              <w:jc w:val="center"/>
              <w:rPr>
                <w:sz w:val="22"/>
                <w:szCs w:val="22"/>
              </w:rPr>
            </w:pPr>
            <w:r w:rsidRPr="004E5D31">
              <w:rPr>
                <w:sz w:val="22"/>
                <w:szCs w:val="22"/>
              </w:rPr>
              <w:t>3</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8A887A" w14:textId="2109A15B" w:rsidR="004E5D31" w:rsidRPr="004E5D31" w:rsidRDefault="004E5D31" w:rsidP="004E5D31">
            <w:pPr>
              <w:jc w:val="center"/>
              <w:rPr>
                <w:sz w:val="22"/>
                <w:szCs w:val="22"/>
              </w:rPr>
            </w:pPr>
            <w:r w:rsidRPr="004E5D31">
              <w:rPr>
                <w:sz w:val="22"/>
                <w:szCs w:val="22"/>
              </w:rPr>
              <w:t>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E117D9" w14:textId="3C43E539" w:rsidR="004E5D31" w:rsidRPr="004E5D31" w:rsidRDefault="004E5D31" w:rsidP="004E5D31">
            <w:pPr>
              <w:jc w:val="center"/>
              <w:rPr>
                <w:sz w:val="22"/>
                <w:szCs w:val="22"/>
              </w:rPr>
            </w:pPr>
            <w:r w:rsidRPr="004E5D31">
              <w:rPr>
                <w:sz w:val="22"/>
                <w:szCs w:val="22"/>
              </w:rPr>
              <w:t>N</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5CAD16" w14:textId="778BBDB2" w:rsidR="004E5D31" w:rsidRPr="004E5D31" w:rsidRDefault="004E5D31" w:rsidP="004E5D31">
            <w:pPr>
              <w:jc w:val="center"/>
              <w:rPr>
                <w:sz w:val="22"/>
                <w:szCs w:val="22"/>
              </w:rPr>
            </w:pPr>
            <w:r w:rsidRPr="004E5D31">
              <w:rPr>
                <w:sz w:val="22"/>
                <w:szCs w:val="22"/>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68E2E3" w14:textId="2D53D927" w:rsidR="004E5D31" w:rsidRPr="004E5D31" w:rsidRDefault="004E5D31" w:rsidP="004E5D31">
            <w:pPr>
              <w:jc w:val="center"/>
              <w:rPr>
                <w:sz w:val="22"/>
                <w:szCs w:val="22"/>
              </w:rPr>
            </w:pPr>
            <w:r w:rsidRPr="004E5D31">
              <w:rPr>
                <w:sz w:val="22"/>
                <w:szCs w:val="22"/>
              </w:rPr>
              <w:t>N</w:t>
            </w:r>
          </w:p>
        </w:tc>
        <w:tc>
          <w:tcPr>
            <w:tcW w:w="2985" w:type="dxa"/>
            <w:tcBorders>
              <w:top w:val="single" w:sz="6" w:space="0" w:color="000000"/>
              <w:left w:val="nil"/>
              <w:bottom w:val="single" w:sz="6" w:space="0" w:color="000000"/>
              <w:right w:val="single" w:sz="12" w:space="0" w:color="000000"/>
            </w:tcBorders>
            <w:shd w:val="clear" w:color="auto" w:fill="FFFFFF"/>
            <w:vAlign w:val="center"/>
          </w:tcPr>
          <w:p w14:paraId="5CD4D34A" w14:textId="4F42A67C" w:rsidR="004E5D31" w:rsidRPr="004E5D31" w:rsidRDefault="004E5D31" w:rsidP="002331FB">
            <w:pPr>
              <w:rPr>
                <w:sz w:val="22"/>
                <w:szCs w:val="22"/>
              </w:rPr>
            </w:pPr>
          </w:p>
        </w:tc>
      </w:tr>
      <w:tr w:rsidR="004E5D31" w:rsidRPr="009D01F5" w14:paraId="533852C8" w14:textId="77777777" w:rsidTr="0097476C">
        <w:trPr>
          <w:trHeight w:val="560"/>
          <w:jc w:val="center"/>
        </w:trPr>
        <w:tc>
          <w:tcPr>
            <w:tcW w:w="2086"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70AEC220" w14:textId="71A55293" w:rsidR="004E5D31" w:rsidRPr="00EA500B" w:rsidRDefault="004E5D31" w:rsidP="007A37BE">
            <w:pPr>
              <w:pStyle w:val="TableStyle2"/>
              <w:rPr>
                <w:rFonts w:ascii="Times New Roman" w:hAnsi="Times New Roman" w:cs="Times New Roman"/>
                <w:sz w:val="22"/>
                <w:szCs w:val="22"/>
              </w:rPr>
            </w:pPr>
            <w:r>
              <w:rPr>
                <w:rFonts w:ascii="Times New Roman" w:hAnsi="Times New Roman" w:cs="Times New Roman"/>
                <w:sz w:val="22"/>
                <w:szCs w:val="22"/>
              </w:rPr>
              <w:t>Cable T</w:t>
            </w:r>
            <w:r w:rsidR="007A37BE">
              <w:rPr>
                <w:rFonts w:ascii="Times New Roman" w:hAnsi="Times New Roman" w:cs="Times New Roman"/>
                <w:sz w:val="22"/>
                <w:szCs w:val="22"/>
              </w:rPr>
              <w:t>V</w:t>
            </w:r>
            <w:r>
              <w:rPr>
                <w:rFonts w:ascii="Times New Roman" w:hAnsi="Times New Roman" w:cs="Times New Roman"/>
                <w:sz w:val="22"/>
                <w:szCs w:val="22"/>
              </w:rPr>
              <w:t xml:space="preserve"> (upstairs)</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5A4107" w14:textId="59223C4B" w:rsidR="004E5D31" w:rsidRPr="00EA500B" w:rsidRDefault="004E5D31" w:rsidP="004E5D31">
            <w:pPr>
              <w:jc w:val="center"/>
              <w:rPr>
                <w:sz w:val="22"/>
                <w:szCs w:val="22"/>
              </w:rPr>
            </w:pPr>
            <w:r>
              <w:rPr>
                <w:sz w:val="22"/>
                <w:szCs w:val="22"/>
              </w:rPr>
              <w:t>407</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FE0BDD" w14:textId="7ABB6F0B" w:rsidR="004E5D31" w:rsidRPr="00C80C44" w:rsidRDefault="004E5D31" w:rsidP="004E5D3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7DB00A" w14:textId="4AFB5848" w:rsidR="004E5D31" w:rsidRPr="00C80C44" w:rsidRDefault="004E5D31" w:rsidP="004E5D31">
            <w:pPr>
              <w:jc w:val="center"/>
              <w:rPr>
                <w:sz w:val="22"/>
                <w:szCs w:val="22"/>
              </w:rPr>
            </w:pPr>
            <w:r>
              <w:rPr>
                <w:sz w:val="22"/>
                <w:szCs w:val="22"/>
              </w:rPr>
              <w:t>70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D74B46" w14:textId="3C588E08" w:rsidR="004E5D31" w:rsidRPr="00EA500B" w:rsidRDefault="004E5D31" w:rsidP="004E5D31">
            <w:pPr>
              <w:jc w:val="center"/>
              <w:rPr>
                <w:sz w:val="22"/>
                <w:szCs w:val="22"/>
              </w:rPr>
            </w:pPr>
            <w:r>
              <w:rPr>
                <w:sz w:val="22"/>
                <w:szCs w:val="22"/>
              </w:rPr>
              <w:t>53</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FC7F40" w14:textId="643BFA6A" w:rsidR="004E5D31" w:rsidRPr="004E5D31" w:rsidRDefault="004E5D31" w:rsidP="004E5D31">
            <w:pPr>
              <w:jc w:val="center"/>
              <w:rPr>
                <w:sz w:val="22"/>
                <w:szCs w:val="22"/>
              </w:rPr>
            </w:pPr>
            <w:r w:rsidRPr="004E5D31">
              <w:rPr>
                <w:sz w:val="22"/>
                <w:szCs w:val="22"/>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DE6629" w14:textId="097FEDEA" w:rsidR="004E5D31" w:rsidRPr="004E5D31" w:rsidRDefault="004E5D31" w:rsidP="004E5D31">
            <w:pPr>
              <w:jc w:val="center"/>
              <w:rPr>
                <w:sz w:val="22"/>
                <w:szCs w:val="22"/>
              </w:rPr>
            </w:pPr>
            <w:r w:rsidRPr="004E5D31">
              <w:rPr>
                <w:sz w:val="22"/>
                <w:szCs w:val="22"/>
              </w:rPr>
              <w:t>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8C44EC" w14:textId="13BD8C2F" w:rsidR="004E5D31" w:rsidRPr="004E5D31" w:rsidRDefault="004E5D31" w:rsidP="004E5D31">
            <w:pPr>
              <w:jc w:val="center"/>
              <w:rPr>
                <w:sz w:val="22"/>
                <w:szCs w:val="22"/>
              </w:rPr>
            </w:pPr>
            <w:r w:rsidRPr="004E5D31">
              <w:rPr>
                <w:sz w:val="22"/>
                <w:szCs w:val="22"/>
              </w:rPr>
              <w:t>N</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3CE1AF" w14:textId="4806A22B" w:rsidR="004E5D31" w:rsidRPr="004E5D31" w:rsidRDefault="004E5D31" w:rsidP="004E5D31">
            <w:pPr>
              <w:jc w:val="center"/>
              <w:rPr>
                <w:sz w:val="22"/>
                <w:szCs w:val="22"/>
              </w:rPr>
            </w:pPr>
            <w:r w:rsidRPr="004E5D31">
              <w:rPr>
                <w:sz w:val="22"/>
                <w:szCs w:val="22"/>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AAC924" w14:textId="19EB17D6" w:rsidR="004E5D31" w:rsidRPr="004E5D31" w:rsidRDefault="004E5D31" w:rsidP="004E5D31">
            <w:pPr>
              <w:jc w:val="center"/>
              <w:rPr>
                <w:sz w:val="22"/>
                <w:szCs w:val="22"/>
              </w:rPr>
            </w:pPr>
            <w:r w:rsidRPr="004E5D31">
              <w:rPr>
                <w:sz w:val="22"/>
                <w:szCs w:val="22"/>
              </w:rPr>
              <w:t>N</w:t>
            </w:r>
          </w:p>
        </w:tc>
        <w:tc>
          <w:tcPr>
            <w:tcW w:w="2985" w:type="dxa"/>
            <w:tcBorders>
              <w:top w:val="single" w:sz="6" w:space="0" w:color="000000"/>
              <w:left w:val="nil"/>
              <w:bottom w:val="single" w:sz="6" w:space="0" w:color="000000"/>
              <w:right w:val="single" w:sz="12" w:space="0" w:color="000000"/>
            </w:tcBorders>
            <w:shd w:val="clear" w:color="auto" w:fill="FFFFFF"/>
            <w:vAlign w:val="center"/>
          </w:tcPr>
          <w:p w14:paraId="61F370B9" w14:textId="44F1365B" w:rsidR="004E5D31" w:rsidRPr="004E5D31" w:rsidRDefault="004E5D31" w:rsidP="002331FB">
            <w:pPr>
              <w:rPr>
                <w:sz w:val="22"/>
                <w:szCs w:val="22"/>
              </w:rPr>
            </w:pPr>
          </w:p>
        </w:tc>
      </w:tr>
      <w:tr w:rsidR="004E5D31" w:rsidRPr="009D01F5" w14:paraId="192C3E69" w14:textId="77777777" w:rsidTr="0097476C">
        <w:trPr>
          <w:trHeight w:val="560"/>
          <w:jc w:val="center"/>
        </w:trPr>
        <w:tc>
          <w:tcPr>
            <w:tcW w:w="2086"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32CC99E0" w14:textId="0EE43FE3" w:rsidR="004E5D31" w:rsidRPr="00EA500B" w:rsidRDefault="004E5D31" w:rsidP="002331FB">
            <w:pPr>
              <w:pStyle w:val="TableStyle2"/>
              <w:rPr>
                <w:rFonts w:ascii="Times New Roman" w:hAnsi="Times New Roman" w:cs="Times New Roman"/>
                <w:sz w:val="22"/>
                <w:szCs w:val="22"/>
              </w:rPr>
            </w:pPr>
            <w:r>
              <w:rPr>
                <w:rFonts w:ascii="Times New Roman" w:hAnsi="Times New Roman" w:cs="Times New Roman"/>
                <w:sz w:val="22"/>
                <w:szCs w:val="22"/>
              </w:rPr>
              <w:t>2</w:t>
            </w:r>
            <w:r w:rsidRPr="00C11082">
              <w:rPr>
                <w:rFonts w:ascii="Times New Roman" w:hAnsi="Times New Roman" w:cs="Times New Roman"/>
                <w:sz w:val="22"/>
                <w:szCs w:val="22"/>
                <w:vertAlign w:val="superscript"/>
              </w:rPr>
              <w:t>nd</w:t>
            </w:r>
            <w:r>
              <w:rPr>
                <w:rFonts w:ascii="Times New Roman" w:hAnsi="Times New Roman" w:cs="Times New Roman"/>
                <w:sz w:val="22"/>
                <w:szCs w:val="22"/>
              </w:rPr>
              <w:t xml:space="preserve"> floor storage area</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37EA55" w14:textId="2A312C1D" w:rsidR="004E5D31" w:rsidRPr="00EA500B" w:rsidRDefault="004E5D31" w:rsidP="004E5D31">
            <w:pPr>
              <w:jc w:val="center"/>
              <w:rPr>
                <w:sz w:val="22"/>
                <w:szCs w:val="22"/>
              </w:rPr>
            </w:pPr>
            <w:r>
              <w:rPr>
                <w:sz w:val="22"/>
                <w:szCs w:val="22"/>
              </w:rPr>
              <w:t>476</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728C15" w14:textId="27D231C3" w:rsidR="004E5D31" w:rsidRPr="004734A7" w:rsidRDefault="004E5D31" w:rsidP="004E5D3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25B56A" w14:textId="0C14B9C5" w:rsidR="004E5D31" w:rsidRPr="004734A7" w:rsidRDefault="004E5D31" w:rsidP="004E5D31">
            <w:pPr>
              <w:jc w:val="center"/>
              <w:rPr>
                <w:sz w:val="22"/>
                <w:szCs w:val="22"/>
              </w:rPr>
            </w:pPr>
            <w:r>
              <w:rPr>
                <w:sz w:val="22"/>
                <w:szCs w:val="22"/>
              </w:rPr>
              <w:t>71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AD8B23" w14:textId="379A7FE2" w:rsidR="004E5D31" w:rsidRPr="00EA500B" w:rsidRDefault="004E5D31" w:rsidP="004E5D31">
            <w:pPr>
              <w:jc w:val="center"/>
              <w:rPr>
                <w:sz w:val="22"/>
                <w:szCs w:val="22"/>
              </w:rPr>
            </w:pPr>
            <w:r>
              <w:rPr>
                <w:sz w:val="22"/>
                <w:szCs w:val="22"/>
              </w:rPr>
              <w:t>53</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9CA882" w14:textId="6C029C5B" w:rsidR="004E5D31" w:rsidRPr="004E5D31" w:rsidRDefault="004E5D31" w:rsidP="004E5D31">
            <w:pPr>
              <w:jc w:val="center"/>
              <w:rPr>
                <w:sz w:val="22"/>
                <w:szCs w:val="22"/>
              </w:rPr>
            </w:pPr>
            <w:r w:rsidRPr="004E5D31">
              <w:rPr>
                <w:sz w:val="22"/>
                <w:szCs w:val="22"/>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38FCBD" w14:textId="0BD6D2EC" w:rsidR="004E5D31" w:rsidRPr="004E5D31" w:rsidRDefault="004E5D31" w:rsidP="004E5D31">
            <w:pPr>
              <w:pStyle w:val="TableStyle2"/>
              <w:jc w:val="center"/>
              <w:rPr>
                <w:rFonts w:ascii="Times New Roman" w:hAnsi="Times New Roman" w:cs="Times New Roman"/>
                <w:sz w:val="22"/>
                <w:szCs w:val="22"/>
              </w:rPr>
            </w:pPr>
            <w:r w:rsidRPr="004E5D31">
              <w:rPr>
                <w:rFonts w:ascii="Times New Roman" w:hAnsi="Times New Roman" w:cs="Times New Roman"/>
                <w:sz w:val="22"/>
                <w:szCs w:val="22"/>
              </w:rPr>
              <w:t>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A54A8E" w14:textId="69B79DB2" w:rsidR="004E5D31" w:rsidRPr="004E5D31" w:rsidRDefault="004E5D31" w:rsidP="004E5D31">
            <w:pPr>
              <w:pStyle w:val="TableStyle2"/>
              <w:jc w:val="center"/>
              <w:rPr>
                <w:rFonts w:ascii="Times New Roman" w:hAnsi="Times New Roman" w:cs="Times New Roman"/>
                <w:sz w:val="22"/>
                <w:szCs w:val="22"/>
              </w:rPr>
            </w:pPr>
            <w:r w:rsidRPr="004E5D31">
              <w:rPr>
                <w:rFonts w:ascii="Times New Roman" w:hAnsi="Times New Roman" w:cs="Times New Roman"/>
                <w:sz w:val="22"/>
                <w:szCs w:val="22"/>
              </w:rPr>
              <w:t>Y</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29F544" w14:textId="65443C1C" w:rsidR="004E5D31" w:rsidRPr="004E5D31" w:rsidRDefault="004E5D31" w:rsidP="004E5D31">
            <w:pPr>
              <w:pStyle w:val="TableStyle2"/>
              <w:jc w:val="center"/>
              <w:rPr>
                <w:rFonts w:ascii="Times New Roman" w:hAnsi="Times New Roman" w:cs="Times New Roman"/>
                <w:sz w:val="22"/>
                <w:szCs w:val="22"/>
              </w:rPr>
            </w:pPr>
            <w:r w:rsidRPr="004E5D31">
              <w:rPr>
                <w:rFonts w:ascii="Times New Roman" w:hAnsi="Times New Roman" w:cs="Times New Roman"/>
                <w:sz w:val="22"/>
                <w:szCs w:val="22"/>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B2F6B6" w14:textId="20124DEB" w:rsidR="004E5D31" w:rsidRPr="004E5D31" w:rsidRDefault="004E5D31" w:rsidP="004E5D31">
            <w:pPr>
              <w:pStyle w:val="TableStyle2"/>
              <w:jc w:val="center"/>
              <w:rPr>
                <w:rFonts w:ascii="Times New Roman" w:hAnsi="Times New Roman" w:cs="Times New Roman"/>
                <w:sz w:val="22"/>
                <w:szCs w:val="22"/>
              </w:rPr>
            </w:pPr>
            <w:r w:rsidRPr="004E5D31">
              <w:rPr>
                <w:rFonts w:ascii="Times New Roman" w:hAnsi="Times New Roman" w:cs="Times New Roman"/>
                <w:sz w:val="22"/>
                <w:szCs w:val="22"/>
              </w:rPr>
              <w:t>N</w:t>
            </w:r>
          </w:p>
        </w:tc>
        <w:tc>
          <w:tcPr>
            <w:tcW w:w="2985" w:type="dxa"/>
            <w:tcBorders>
              <w:top w:val="single" w:sz="6" w:space="0" w:color="000000"/>
              <w:left w:val="nil"/>
              <w:bottom w:val="single" w:sz="6" w:space="0" w:color="000000"/>
              <w:right w:val="single" w:sz="12" w:space="0" w:color="000000"/>
            </w:tcBorders>
            <w:shd w:val="clear" w:color="auto" w:fill="FFFFFF"/>
            <w:vAlign w:val="center"/>
          </w:tcPr>
          <w:p w14:paraId="70AF891E" w14:textId="247F64E5" w:rsidR="004E5D31" w:rsidRPr="004E5D31" w:rsidRDefault="004E5D31" w:rsidP="002331FB">
            <w:pPr>
              <w:pStyle w:val="TableStyle2"/>
              <w:rPr>
                <w:rFonts w:ascii="Times New Roman" w:hAnsi="Times New Roman" w:cs="Times New Roman"/>
                <w:sz w:val="22"/>
                <w:szCs w:val="22"/>
              </w:rPr>
            </w:pPr>
            <w:r w:rsidRPr="004E5D31">
              <w:rPr>
                <w:rFonts w:ascii="Times New Roman" w:hAnsi="Times New Roman" w:cs="Times New Roman"/>
                <w:sz w:val="22"/>
                <w:szCs w:val="22"/>
              </w:rPr>
              <w:t>W</w:t>
            </w:r>
            <w:r>
              <w:rPr>
                <w:rFonts w:ascii="Times New Roman" w:hAnsi="Times New Roman" w:cs="Times New Roman"/>
                <w:sz w:val="22"/>
                <w:szCs w:val="22"/>
              </w:rPr>
              <w:t>indow air conditioner</w:t>
            </w:r>
          </w:p>
        </w:tc>
      </w:tr>
      <w:tr w:rsidR="004E5D31" w:rsidRPr="009D01F5" w14:paraId="36610B41" w14:textId="77777777" w:rsidTr="0097476C">
        <w:trPr>
          <w:trHeight w:val="560"/>
          <w:jc w:val="center"/>
        </w:trPr>
        <w:tc>
          <w:tcPr>
            <w:tcW w:w="2086"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5162F505" w14:textId="14DF4E95" w:rsidR="004E5D31" w:rsidRPr="00EA500B" w:rsidRDefault="004E5D31" w:rsidP="002331FB">
            <w:pPr>
              <w:pStyle w:val="TableStyle2"/>
              <w:rPr>
                <w:rFonts w:ascii="Times New Roman" w:hAnsi="Times New Roman" w:cs="Times New Roman"/>
                <w:sz w:val="22"/>
                <w:szCs w:val="22"/>
              </w:rPr>
            </w:pPr>
            <w:r>
              <w:rPr>
                <w:rFonts w:ascii="Times New Roman" w:hAnsi="Times New Roman" w:cs="Times New Roman"/>
                <w:sz w:val="22"/>
                <w:szCs w:val="22"/>
              </w:rPr>
              <w:t>2</w:t>
            </w:r>
            <w:r w:rsidRPr="00C11082">
              <w:rPr>
                <w:rFonts w:ascii="Times New Roman" w:hAnsi="Times New Roman" w:cs="Times New Roman"/>
                <w:sz w:val="22"/>
                <w:szCs w:val="22"/>
                <w:vertAlign w:val="superscript"/>
              </w:rPr>
              <w:t>nd</w:t>
            </w:r>
            <w:r>
              <w:rPr>
                <w:rFonts w:ascii="Times New Roman" w:hAnsi="Times New Roman" w:cs="Times New Roman"/>
                <w:sz w:val="22"/>
                <w:szCs w:val="22"/>
              </w:rPr>
              <w:t xml:space="preserve"> floor restroom</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5EA777" w14:textId="44D2D342" w:rsidR="004E5D31" w:rsidRPr="00EA500B" w:rsidRDefault="004E5D31" w:rsidP="004E5D31">
            <w:pPr>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842034" w14:textId="264F21DD" w:rsidR="004E5D31" w:rsidRPr="004734A7" w:rsidRDefault="004E5D31" w:rsidP="004E5D31">
            <w:pPr>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4B7A97" w14:textId="7D865A9D" w:rsidR="004E5D31" w:rsidRPr="004734A7" w:rsidRDefault="004E5D31" w:rsidP="004E5D31">
            <w:pPr>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AABE16" w14:textId="7418FBF2" w:rsidR="004E5D31" w:rsidRPr="00EA500B" w:rsidRDefault="004E5D31" w:rsidP="004E5D31">
            <w:pPr>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3A05F3" w14:textId="0EC8F88B" w:rsidR="004E5D31" w:rsidRPr="004E5D31" w:rsidRDefault="004E5D31" w:rsidP="004E5D31">
            <w:pPr>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7D2919" w14:textId="675A5057" w:rsidR="004E5D31" w:rsidRPr="004E5D31" w:rsidRDefault="004E5D31" w:rsidP="004E5D31">
            <w:pPr>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E816FB" w14:textId="44299F76" w:rsidR="004E5D31" w:rsidRPr="004E5D31" w:rsidRDefault="004E5D31" w:rsidP="004E5D31">
            <w:pPr>
              <w:jc w:val="center"/>
              <w:rPr>
                <w:sz w:val="22"/>
                <w:szCs w:val="22"/>
              </w:rPr>
            </w:pPr>
            <w:r w:rsidRPr="004E5D31">
              <w:rPr>
                <w:sz w:val="22"/>
                <w:szCs w:val="22"/>
              </w:rPr>
              <w:t>Y</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C69159" w14:textId="75C59729" w:rsidR="004E5D31" w:rsidRPr="004E5D31" w:rsidRDefault="004E5D31" w:rsidP="004E5D31">
            <w:pPr>
              <w:jc w:val="center"/>
              <w:rPr>
                <w:sz w:val="22"/>
                <w:szCs w:val="22"/>
              </w:rPr>
            </w:pPr>
            <w:r w:rsidRPr="004E5D31">
              <w:rPr>
                <w:sz w:val="22"/>
                <w:szCs w:val="22"/>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C2C80A" w14:textId="39713B0B" w:rsidR="004E5D31" w:rsidRPr="004E5D31" w:rsidRDefault="004E5D31" w:rsidP="004E5D31">
            <w:pPr>
              <w:jc w:val="center"/>
              <w:rPr>
                <w:sz w:val="22"/>
                <w:szCs w:val="22"/>
              </w:rPr>
            </w:pPr>
            <w:r w:rsidRPr="004E5D31">
              <w:rPr>
                <w:sz w:val="22"/>
                <w:szCs w:val="22"/>
              </w:rPr>
              <w:t>N</w:t>
            </w:r>
          </w:p>
        </w:tc>
        <w:tc>
          <w:tcPr>
            <w:tcW w:w="2985" w:type="dxa"/>
            <w:tcBorders>
              <w:top w:val="single" w:sz="6" w:space="0" w:color="000000"/>
              <w:left w:val="nil"/>
              <w:bottom w:val="single" w:sz="6" w:space="0" w:color="000000"/>
              <w:right w:val="single" w:sz="12" w:space="0" w:color="000000"/>
            </w:tcBorders>
            <w:shd w:val="clear" w:color="auto" w:fill="FFFFFF"/>
            <w:vAlign w:val="center"/>
          </w:tcPr>
          <w:p w14:paraId="1F811721" w14:textId="62975802" w:rsidR="004E5D31" w:rsidRPr="004E5D31" w:rsidRDefault="004E5D31" w:rsidP="002331FB">
            <w:pPr>
              <w:rPr>
                <w:sz w:val="22"/>
                <w:szCs w:val="22"/>
              </w:rPr>
            </w:pPr>
          </w:p>
        </w:tc>
      </w:tr>
      <w:tr w:rsidR="004E5D31" w:rsidRPr="009D01F5" w14:paraId="4667F9E7" w14:textId="77777777" w:rsidTr="0097476C">
        <w:trPr>
          <w:trHeight w:val="560"/>
          <w:jc w:val="center"/>
        </w:trPr>
        <w:tc>
          <w:tcPr>
            <w:tcW w:w="2086"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43F99448" w14:textId="4D53A0EC" w:rsidR="004E5D31" w:rsidRPr="00EA500B" w:rsidRDefault="004E5D31" w:rsidP="002331FB">
            <w:pPr>
              <w:rPr>
                <w:sz w:val="22"/>
                <w:szCs w:val="22"/>
              </w:rPr>
            </w:pPr>
            <w:r>
              <w:rPr>
                <w:sz w:val="22"/>
                <w:szCs w:val="22"/>
              </w:rPr>
              <w:t>1</w:t>
            </w:r>
            <w:r w:rsidRPr="00C11082">
              <w:rPr>
                <w:sz w:val="22"/>
                <w:szCs w:val="22"/>
                <w:vertAlign w:val="superscript"/>
              </w:rPr>
              <w:t>st</w:t>
            </w:r>
            <w:r>
              <w:rPr>
                <w:sz w:val="22"/>
                <w:szCs w:val="22"/>
              </w:rPr>
              <w:t xml:space="preserve"> floor Stacks for </w:t>
            </w:r>
            <w:proofErr w:type="gramStart"/>
            <w:r>
              <w:rPr>
                <w:sz w:val="22"/>
                <w:szCs w:val="22"/>
              </w:rPr>
              <w:t>kids</w:t>
            </w:r>
            <w:proofErr w:type="gramEnd"/>
            <w:r>
              <w:rPr>
                <w:sz w:val="22"/>
                <w:szCs w:val="22"/>
              </w:rPr>
              <w:t xml:space="preserve"> books</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BA5590" w14:textId="6AE7EA0B" w:rsidR="004E5D31" w:rsidRPr="00EA500B" w:rsidRDefault="004E5D31" w:rsidP="004E5D31">
            <w:pPr>
              <w:jc w:val="center"/>
              <w:rPr>
                <w:sz w:val="22"/>
                <w:szCs w:val="22"/>
              </w:rPr>
            </w:pPr>
            <w:r>
              <w:rPr>
                <w:sz w:val="22"/>
                <w:szCs w:val="22"/>
              </w:rPr>
              <w:t>466</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8340F1" w14:textId="3509B928" w:rsidR="004E5D31" w:rsidRPr="00C80C44" w:rsidRDefault="004E5D31" w:rsidP="004E5D3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71531F" w14:textId="0DE08BBB" w:rsidR="004E5D31" w:rsidRPr="00C80C44" w:rsidRDefault="004E5D31" w:rsidP="004E5D31">
            <w:pPr>
              <w:jc w:val="center"/>
              <w:rPr>
                <w:sz w:val="22"/>
                <w:szCs w:val="22"/>
              </w:rPr>
            </w:pPr>
            <w:r>
              <w:rPr>
                <w:sz w:val="22"/>
                <w:szCs w:val="22"/>
              </w:rPr>
              <w:t>71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8EB5FC" w14:textId="5F4530AF" w:rsidR="004E5D31" w:rsidRPr="00EA500B" w:rsidRDefault="004E5D31" w:rsidP="004E5D31">
            <w:pPr>
              <w:jc w:val="center"/>
              <w:rPr>
                <w:sz w:val="22"/>
                <w:szCs w:val="22"/>
              </w:rPr>
            </w:pPr>
            <w:r>
              <w:rPr>
                <w:sz w:val="22"/>
                <w:szCs w:val="22"/>
              </w:rPr>
              <w:t>55</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2EB9FB" w14:textId="3B3545D2" w:rsidR="004E5D31" w:rsidRPr="004E5D31" w:rsidRDefault="004E5D31" w:rsidP="004E5D31">
            <w:pPr>
              <w:jc w:val="center"/>
              <w:rPr>
                <w:sz w:val="22"/>
                <w:szCs w:val="22"/>
              </w:rPr>
            </w:pPr>
            <w:r w:rsidRPr="004E5D31">
              <w:rPr>
                <w:sz w:val="22"/>
                <w:szCs w:val="22"/>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AADFE8" w14:textId="4B6661F4" w:rsidR="004E5D31" w:rsidRPr="004E5D31" w:rsidRDefault="004E5D31" w:rsidP="004E5D31">
            <w:pPr>
              <w:pStyle w:val="TableStyle2"/>
              <w:jc w:val="center"/>
              <w:rPr>
                <w:rFonts w:ascii="Times New Roman" w:hAnsi="Times New Roman" w:cs="Times New Roman"/>
                <w:sz w:val="22"/>
                <w:szCs w:val="22"/>
              </w:rPr>
            </w:pPr>
            <w:r w:rsidRPr="004E5D31">
              <w:rPr>
                <w:rFonts w:ascii="Times New Roman" w:hAnsi="Times New Roman" w:cs="Times New Roman"/>
                <w:sz w:val="22"/>
                <w:szCs w:val="22"/>
              </w:rPr>
              <w:t>2</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63129C" w14:textId="0BD75DFE" w:rsidR="004E5D31" w:rsidRPr="004E5D31" w:rsidRDefault="004E5D31" w:rsidP="004E5D31">
            <w:pPr>
              <w:pStyle w:val="TableStyle2"/>
              <w:jc w:val="center"/>
              <w:rPr>
                <w:rFonts w:ascii="Times New Roman" w:hAnsi="Times New Roman" w:cs="Times New Roman"/>
                <w:sz w:val="22"/>
                <w:szCs w:val="22"/>
              </w:rPr>
            </w:pPr>
            <w:r w:rsidRPr="004E5D31">
              <w:rPr>
                <w:rFonts w:ascii="Times New Roman" w:hAnsi="Times New Roman" w:cs="Times New Roman"/>
                <w:sz w:val="22"/>
                <w:szCs w:val="22"/>
              </w:rPr>
              <w:t>Y</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CDC46F" w14:textId="0D8BE4A1" w:rsidR="004E5D31" w:rsidRPr="004E5D31" w:rsidRDefault="004E5D31" w:rsidP="004E5D31">
            <w:pPr>
              <w:pStyle w:val="TableStyle2"/>
              <w:jc w:val="center"/>
              <w:rPr>
                <w:rFonts w:ascii="Times New Roman" w:hAnsi="Times New Roman" w:cs="Times New Roman"/>
                <w:sz w:val="22"/>
                <w:szCs w:val="22"/>
              </w:rPr>
            </w:pPr>
            <w:r w:rsidRPr="004E5D31">
              <w:rPr>
                <w:rFonts w:ascii="Times New Roman" w:hAnsi="Times New Roman" w:cs="Times New Roman"/>
                <w:sz w:val="22"/>
                <w:szCs w:val="22"/>
              </w:rPr>
              <w:t>Y</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F5C763" w14:textId="4CF9F630" w:rsidR="004E5D31" w:rsidRPr="004E5D31" w:rsidRDefault="004E5D31" w:rsidP="004E5D31">
            <w:pPr>
              <w:pStyle w:val="TableStyle2"/>
              <w:jc w:val="center"/>
              <w:rPr>
                <w:rFonts w:ascii="Times New Roman" w:hAnsi="Times New Roman" w:cs="Times New Roman"/>
                <w:sz w:val="22"/>
                <w:szCs w:val="22"/>
              </w:rPr>
            </w:pPr>
            <w:r w:rsidRPr="004E5D31">
              <w:rPr>
                <w:rFonts w:ascii="Times New Roman" w:hAnsi="Times New Roman" w:cs="Times New Roman"/>
                <w:sz w:val="22"/>
                <w:szCs w:val="22"/>
              </w:rPr>
              <w:t>N</w:t>
            </w:r>
          </w:p>
        </w:tc>
        <w:tc>
          <w:tcPr>
            <w:tcW w:w="2985" w:type="dxa"/>
            <w:tcBorders>
              <w:top w:val="single" w:sz="6" w:space="0" w:color="000000"/>
              <w:left w:val="nil"/>
              <w:bottom w:val="single" w:sz="6" w:space="0" w:color="000000"/>
              <w:right w:val="single" w:sz="12" w:space="0" w:color="000000"/>
            </w:tcBorders>
            <w:shd w:val="clear" w:color="auto" w:fill="FFFFFF"/>
            <w:vAlign w:val="center"/>
          </w:tcPr>
          <w:p w14:paraId="59EF24EA" w14:textId="699FF93C" w:rsidR="004E5D31" w:rsidRPr="004E5D31" w:rsidRDefault="004E5D31" w:rsidP="002331FB">
            <w:pPr>
              <w:pStyle w:val="TableStyle2"/>
              <w:rPr>
                <w:rFonts w:ascii="Times New Roman" w:hAnsi="Times New Roman" w:cs="Times New Roman"/>
                <w:sz w:val="22"/>
                <w:szCs w:val="22"/>
              </w:rPr>
            </w:pPr>
            <w:proofErr w:type="spellStart"/>
            <w:r w:rsidRPr="004E5D31">
              <w:rPr>
                <w:rFonts w:ascii="Times New Roman" w:hAnsi="Times New Roman" w:cs="Times New Roman"/>
                <w:sz w:val="22"/>
                <w:szCs w:val="22"/>
              </w:rPr>
              <w:t>Opticlean</w:t>
            </w:r>
            <w:proofErr w:type="spellEnd"/>
            <w:r w:rsidRPr="004E5D31">
              <w:rPr>
                <w:rFonts w:ascii="Times New Roman" w:hAnsi="Times New Roman" w:cs="Times New Roman"/>
                <w:sz w:val="22"/>
                <w:szCs w:val="22"/>
              </w:rPr>
              <w:t xml:space="preserve"> air treatment unit</w:t>
            </w:r>
          </w:p>
        </w:tc>
      </w:tr>
      <w:tr w:rsidR="004E5D31" w:rsidRPr="009D01F5" w14:paraId="4714280C" w14:textId="77777777" w:rsidTr="0097476C">
        <w:trPr>
          <w:trHeight w:val="560"/>
          <w:jc w:val="center"/>
        </w:trPr>
        <w:tc>
          <w:tcPr>
            <w:tcW w:w="2086"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6086E190" w14:textId="57EC6B85" w:rsidR="004E5D31" w:rsidRPr="00EA500B" w:rsidRDefault="004E5D31" w:rsidP="002331FB">
            <w:pPr>
              <w:rPr>
                <w:sz w:val="22"/>
                <w:szCs w:val="22"/>
              </w:rPr>
            </w:pPr>
            <w:r>
              <w:rPr>
                <w:sz w:val="22"/>
                <w:szCs w:val="22"/>
              </w:rPr>
              <w:t xml:space="preserve">Kids </w:t>
            </w:r>
            <w:proofErr w:type="spellStart"/>
            <w:r>
              <w:rPr>
                <w:sz w:val="22"/>
                <w:szCs w:val="22"/>
              </w:rPr>
              <w:t>storytime</w:t>
            </w:r>
            <w:proofErr w:type="spellEnd"/>
            <w:r>
              <w:rPr>
                <w:sz w:val="22"/>
                <w:szCs w:val="22"/>
              </w:rPr>
              <w:t xml:space="preserve"> area</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883A10" w14:textId="1BEA69B6" w:rsidR="004E5D31" w:rsidRPr="00EA500B" w:rsidRDefault="004E5D31" w:rsidP="004E5D31">
            <w:pPr>
              <w:jc w:val="center"/>
              <w:rPr>
                <w:sz w:val="22"/>
                <w:szCs w:val="22"/>
              </w:rPr>
            </w:pPr>
            <w:r>
              <w:rPr>
                <w:sz w:val="22"/>
                <w:szCs w:val="22"/>
              </w:rPr>
              <w:t>440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284F1A" w14:textId="15BF2CBF" w:rsidR="004E5D31" w:rsidRPr="00C80C44" w:rsidRDefault="004E5D31" w:rsidP="004E5D3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6F89BC" w14:textId="6774ACDB" w:rsidR="004E5D31" w:rsidRPr="00C80C44" w:rsidRDefault="004E5D31" w:rsidP="004E5D31">
            <w:pPr>
              <w:jc w:val="center"/>
              <w:rPr>
                <w:sz w:val="22"/>
                <w:szCs w:val="22"/>
              </w:rPr>
            </w:pPr>
            <w:r>
              <w:rPr>
                <w:sz w:val="22"/>
                <w:szCs w:val="22"/>
              </w:rPr>
              <w:t>71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03E3B7" w14:textId="7941CFE4" w:rsidR="004E5D31" w:rsidRPr="00EA500B" w:rsidRDefault="004E5D31" w:rsidP="004E5D31">
            <w:pPr>
              <w:jc w:val="center"/>
              <w:rPr>
                <w:sz w:val="22"/>
                <w:szCs w:val="22"/>
              </w:rPr>
            </w:pPr>
            <w:r>
              <w:rPr>
                <w:sz w:val="22"/>
                <w:szCs w:val="22"/>
              </w:rPr>
              <w:t>56</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1F6E5D" w14:textId="6E82BD45" w:rsidR="004E5D31" w:rsidRPr="004E5D31" w:rsidRDefault="004E5D31" w:rsidP="004E5D31">
            <w:pPr>
              <w:jc w:val="center"/>
              <w:rPr>
                <w:sz w:val="22"/>
                <w:szCs w:val="22"/>
              </w:rPr>
            </w:pPr>
            <w:r w:rsidRPr="004E5D31">
              <w:rPr>
                <w:sz w:val="22"/>
                <w:szCs w:val="22"/>
              </w:rPr>
              <w:t>ND</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D9B7AF" w14:textId="31C8ACA7" w:rsidR="004E5D31" w:rsidRPr="004E5D31" w:rsidRDefault="004E5D31" w:rsidP="004E5D31">
            <w:pPr>
              <w:pStyle w:val="TableStyle2"/>
              <w:jc w:val="center"/>
              <w:rPr>
                <w:rFonts w:ascii="Times New Roman" w:hAnsi="Times New Roman" w:cs="Times New Roman"/>
                <w:sz w:val="22"/>
                <w:szCs w:val="22"/>
              </w:rPr>
            </w:pPr>
            <w:r w:rsidRPr="004E5D31">
              <w:rPr>
                <w:rFonts w:ascii="Times New Roman" w:hAnsi="Times New Roman" w:cs="Times New Roman"/>
                <w:sz w:val="22"/>
                <w:szCs w:val="22"/>
              </w:rPr>
              <w:t>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687C82" w14:textId="1DEC6063" w:rsidR="004E5D31" w:rsidRPr="004E5D31" w:rsidRDefault="004E5D31" w:rsidP="004E5D31">
            <w:pPr>
              <w:pStyle w:val="TableStyle2"/>
              <w:jc w:val="center"/>
              <w:rPr>
                <w:rFonts w:ascii="Times New Roman" w:hAnsi="Times New Roman" w:cs="Times New Roman"/>
                <w:sz w:val="22"/>
                <w:szCs w:val="22"/>
              </w:rPr>
            </w:pPr>
            <w:r w:rsidRPr="004E5D31">
              <w:rPr>
                <w:rFonts w:ascii="Times New Roman" w:hAnsi="Times New Roman" w:cs="Times New Roman"/>
                <w:sz w:val="22"/>
                <w:szCs w:val="22"/>
              </w:rPr>
              <w:t>Y open with fan</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7D4917" w14:textId="4AA50431" w:rsidR="004E5D31" w:rsidRPr="004E5D31" w:rsidRDefault="004E5D31" w:rsidP="004E5D31">
            <w:pPr>
              <w:pStyle w:val="TableStyle2"/>
              <w:jc w:val="center"/>
              <w:rPr>
                <w:rFonts w:ascii="Times New Roman" w:hAnsi="Times New Roman" w:cs="Times New Roman"/>
                <w:sz w:val="22"/>
                <w:szCs w:val="22"/>
              </w:rPr>
            </w:pPr>
            <w:r w:rsidRPr="004E5D31">
              <w:rPr>
                <w:rFonts w:ascii="Times New Roman" w:hAnsi="Times New Roman" w:cs="Times New Roman"/>
                <w:sz w:val="22"/>
                <w:szCs w:val="22"/>
              </w:rPr>
              <w:t>Y</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69C43B" w14:textId="4F068E0D" w:rsidR="004E5D31" w:rsidRPr="004E5D31" w:rsidRDefault="004E5D31" w:rsidP="004E5D31">
            <w:pPr>
              <w:pStyle w:val="TableStyle2"/>
              <w:jc w:val="center"/>
              <w:rPr>
                <w:rFonts w:ascii="Times New Roman" w:hAnsi="Times New Roman" w:cs="Times New Roman"/>
                <w:sz w:val="22"/>
                <w:szCs w:val="22"/>
              </w:rPr>
            </w:pPr>
            <w:r w:rsidRPr="004E5D31">
              <w:rPr>
                <w:rFonts w:ascii="Times New Roman" w:hAnsi="Times New Roman" w:cs="Times New Roman"/>
                <w:sz w:val="22"/>
                <w:szCs w:val="22"/>
              </w:rPr>
              <w:t>N</w:t>
            </w:r>
          </w:p>
        </w:tc>
        <w:tc>
          <w:tcPr>
            <w:tcW w:w="2985" w:type="dxa"/>
            <w:tcBorders>
              <w:top w:val="single" w:sz="6" w:space="0" w:color="000000"/>
              <w:left w:val="nil"/>
              <w:bottom w:val="single" w:sz="6" w:space="0" w:color="000000"/>
              <w:right w:val="single" w:sz="12" w:space="0" w:color="000000"/>
            </w:tcBorders>
            <w:shd w:val="clear" w:color="auto" w:fill="FFFFFF"/>
            <w:vAlign w:val="center"/>
          </w:tcPr>
          <w:p w14:paraId="6299F335" w14:textId="59BAF4A8" w:rsidR="004E5D31" w:rsidRPr="004E5D31" w:rsidRDefault="004E5D31" w:rsidP="002331FB">
            <w:pPr>
              <w:pStyle w:val="TableStyle2"/>
              <w:rPr>
                <w:rFonts w:ascii="Times New Roman" w:hAnsi="Times New Roman" w:cs="Times New Roman"/>
                <w:sz w:val="22"/>
                <w:szCs w:val="22"/>
              </w:rPr>
            </w:pPr>
          </w:p>
        </w:tc>
      </w:tr>
      <w:tr w:rsidR="004E5D31" w:rsidRPr="009D01F5" w14:paraId="1CA921A9" w14:textId="77777777" w:rsidTr="0097476C">
        <w:trPr>
          <w:trHeight w:val="560"/>
          <w:jc w:val="center"/>
        </w:trPr>
        <w:tc>
          <w:tcPr>
            <w:tcW w:w="2086"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1DB7BD86" w14:textId="5A93A526" w:rsidR="004E5D31" w:rsidRDefault="004E5D31" w:rsidP="00C11082">
            <w:pPr>
              <w:rPr>
                <w:sz w:val="22"/>
                <w:szCs w:val="22"/>
              </w:rPr>
            </w:pPr>
            <w:r>
              <w:rPr>
                <w:sz w:val="22"/>
                <w:szCs w:val="22"/>
              </w:rPr>
              <w:t>1</w:t>
            </w:r>
            <w:r w:rsidRPr="00C11082">
              <w:rPr>
                <w:sz w:val="22"/>
                <w:szCs w:val="22"/>
                <w:vertAlign w:val="superscript"/>
              </w:rPr>
              <w:t>st</w:t>
            </w:r>
            <w:r>
              <w:rPr>
                <w:sz w:val="22"/>
                <w:szCs w:val="22"/>
              </w:rPr>
              <w:t xml:space="preserve"> floor restrooms</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EE9173" w14:textId="77777777" w:rsidR="004E5D31" w:rsidRPr="00EA500B" w:rsidRDefault="004E5D31" w:rsidP="004E5D31">
            <w:pPr>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4EC576" w14:textId="77777777" w:rsidR="004E5D31" w:rsidRPr="00C80C44" w:rsidRDefault="004E5D31" w:rsidP="004E5D31">
            <w:pPr>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FA3429" w14:textId="77777777" w:rsidR="004E5D31" w:rsidRPr="00C80C44" w:rsidRDefault="004E5D31" w:rsidP="004E5D31">
            <w:pPr>
              <w:jc w:val="center"/>
              <w:rPr>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AFB8C6" w14:textId="77777777" w:rsidR="004E5D31" w:rsidRPr="00EA500B" w:rsidRDefault="004E5D31" w:rsidP="004E5D31">
            <w:pPr>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8EBBB7" w14:textId="77777777" w:rsidR="004E5D31" w:rsidRPr="004E5D31" w:rsidRDefault="004E5D31" w:rsidP="004E5D31">
            <w:pPr>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C417B9" w14:textId="77777777" w:rsidR="004E5D31" w:rsidRPr="004E5D31" w:rsidRDefault="004E5D31" w:rsidP="004E5D31">
            <w:pPr>
              <w:pStyle w:val="TableStyle2"/>
              <w:jc w:val="center"/>
              <w:rPr>
                <w:rFonts w:ascii="Times New Roman" w:hAnsi="Times New Roman" w:cs="Times New Roman"/>
                <w:sz w:val="22"/>
                <w:szCs w:val="22"/>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CEEF8B" w14:textId="77777777" w:rsidR="004E5D31" w:rsidRPr="004E5D31" w:rsidRDefault="004E5D31" w:rsidP="004E5D31">
            <w:pPr>
              <w:pStyle w:val="TableStyle2"/>
              <w:jc w:val="center"/>
              <w:rPr>
                <w:rFonts w:ascii="Times New Roman" w:hAnsi="Times New Roman" w:cs="Times New Roman"/>
                <w:sz w:val="22"/>
                <w:szCs w:val="22"/>
              </w:rPr>
            </w:pP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C89173" w14:textId="27F21E55" w:rsidR="004E5D31" w:rsidRPr="004E5D31" w:rsidRDefault="004E5D31" w:rsidP="004E5D31">
            <w:pPr>
              <w:pStyle w:val="TableStyle2"/>
              <w:jc w:val="center"/>
              <w:rPr>
                <w:rFonts w:ascii="Times New Roman" w:hAnsi="Times New Roman" w:cs="Times New Roman"/>
                <w:sz w:val="22"/>
                <w:szCs w:val="22"/>
              </w:rPr>
            </w:pPr>
            <w:r w:rsidRPr="004E5D31">
              <w:rPr>
                <w:rFonts w:ascii="Times New Roman" w:hAnsi="Times New Roman" w:cs="Times New Roman"/>
                <w:sz w:val="22"/>
                <w:szCs w:val="22"/>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809643" w14:textId="0444400B" w:rsidR="004E5D31" w:rsidRPr="004E5D31" w:rsidRDefault="004E5D31" w:rsidP="004E5D31">
            <w:pPr>
              <w:pStyle w:val="TableStyle2"/>
              <w:jc w:val="center"/>
              <w:rPr>
                <w:rFonts w:ascii="Times New Roman" w:hAnsi="Times New Roman" w:cs="Times New Roman"/>
                <w:sz w:val="22"/>
                <w:szCs w:val="22"/>
              </w:rPr>
            </w:pPr>
            <w:r w:rsidRPr="004E5D31">
              <w:rPr>
                <w:rFonts w:ascii="Times New Roman" w:hAnsi="Times New Roman" w:cs="Times New Roman"/>
                <w:sz w:val="22"/>
                <w:szCs w:val="22"/>
              </w:rPr>
              <w:t>Y</w:t>
            </w:r>
          </w:p>
        </w:tc>
        <w:tc>
          <w:tcPr>
            <w:tcW w:w="2985" w:type="dxa"/>
            <w:tcBorders>
              <w:top w:val="single" w:sz="6" w:space="0" w:color="000000"/>
              <w:left w:val="nil"/>
              <w:bottom w:val="single" w:sz="6" w:space="0" w:color="000000"/>
              <w:right w:val="single" w:sz="12" w:space="0" w:color="000000"/>
            </w:tcBorders>
            <w:shd w:val="clear" w:color="auto" w:fill="FFFFFF"/>
            <w:vAlign w:val="center"/>
          </w:tcPr>
          <w:p w14:paraId="671145A1" w14:textId="08EE32B2" w:rsidR="004E5D31" w:rsidRPr="004E5D31" w:rsidRDefault="004E5D31" w:rsidP="00C11082">
            <w:pPr>
              <w:pStyle w:val="TableStyle2"/>
              <w:rPr>
                <w:rFonts w:ascii="Times New Roman" w:hAnsi="Times New Roman" w:cs="Times New Roman"/>
                <w:sz w:val="22"/>
                <w:szCs w:val="22"/>
              </w:rPr>
            </w:pPr>
            <w:r>
              <w:rPr>
                <w:rFonts w:ascii="Times New Roman" w:hAnsi="Times New Roman" w:cs="Times New Roman"/>
                <w:sz w:val="22"/>
                <w:szCs w:val="22"/>
              </w:rPr>
              <w:t>WD CT</w:t>
            </w:r>
          </w:p>
        </w:tc>
      </w:tr>
      <w:tr w:rsidR="004E5D31" w:rsidRPr="009D01F5" w14:paraId="5DDBDB66" w14:textId="77777777" w:rsidTr="0097476C">
        <w:trPr>
          <w:trHeight w:val="560"/>
          <w:jc w:val="center"/>
        </w:trPr>
        <w:tc>
          <w:tcPr>
            <w:tcW w:w="2086"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03D89D7F" w14:textId="51E9D908" w:rsidR="004E5D31" w:rsidRPr="00EA500B" w:rsidRDefault="004E5D31" w:rsidP="00C11082">
            <w:pPr>
              <w:rPr>
                <w:sz w:val="22"/>
                <w:szCs w:val="22"/>
              </w:rPr>
            </w:pPr>
            <w:r>
              <w:rPr>
                <w:sz w:val="22"/>
                <w:szCs w:val="22"/>
              </w:rPr>
              <w:t>Gathering room</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1ED1E0" w14:textId="0A0B3E56" w:rsidR="004E5D31" w:rsidRPr="00EA500B" w:rsidRDefault="004E5D31" w:rsidP="004E5D31">
            <w:pPr>
              <w:jc w:val="center"/>
              <w:rPr>
                <w:sz w:val="22"/>
                <w:szCs w:val="22"/>
              </w:rPr>
            </w:pPr>
            <w:r>
              <w:rPr>
                <w:sz w:val="22"/>
                <w:szCs w:val="22"/>
              </w:rPr>
              <w:t>534</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6655D1" w14:textId="7C5BDCF9" w:rsidR="004E5D31" w:rsidRPr="00C80C44" w:rsidRDefault="004E5D31" w:rsidP="004E5D3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F70BCB" w14:textId="33D9225D" w:rsidR="004E5D31" w:rsidRPr="00C80C44" w:rsidRDefault="004E5D31" w:rsidP="004E5D31">
            <w:pPr>
              <w:jc w:val="center"/>
              <w:rPr>
                <w:sz w:val="22"/>
                <w:szCs w:val="22"/>
              </w:rPr>
            </w:pPr>
            <w:r>
              <w:rPr>
                <w:sz w:val="22"/>
                <w:szCs w:val="22"/>
              </w:rPr>
              <w:t>71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8C2E8E" w14:textId="6177355C" w:rsidR="004E5D31" w:rsidRPr="00EA500B" w:rsidRDefault="004E5D31" w:rsidP="004E5D31">
            <w:pPr>
              <w:jc w:val="center"/>
              <w:rPr>
                <w:sz w:val="22"/>
                <w:szCs w:val="22"/>
              </w:rPr>
            </w:pPr>
            <w:r>
              <w:rPr>
                <w:sz w:val="22"/>
                <w:szCs w:val="22"/>
              </w:rPr>
              <w:t>64</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A588CB" w14:textId="6B141040" w:rsidR="004E5D31" w:rsidRPr="00EA500B" w:rsidRDefault="004E5D31" w:rsidP="004E5D31">
            <w:pPr>
              <w:jc w:val="center"/>
              <w:rPr>
                <w:sz w:val="22"/>
                <w:szCs w:val="22"/>
              </w:rPr>
            </w:pPr>
            <w:r>
              <w:rPr>
                <w:sz w:val="22"/>
                <w:szCs w:val="22"/>
              </w:rPr>
              <w:t>6</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7DA6FD" w14:textId="24C565E8" w:rsidR="004E5D31"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7C308B" w14:textId="549B1DB0" w:rsidR="004E5D31" w:rsidRPr="00EA500B"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Y open</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5F2F6B" w14:textId="722B8932" w:rsidR="004E5D31" w:rsidRPr="00EA500B"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AAFD81" w14:textId="33334857" w:rsidR="004E5D31" w:rsidRPr="00EA500B"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2985" w:type="dxa"/>
            <w:tcBorders>
              <w:top w:val="single" w:sz="6" w:space="0" w:color="000000"/>
              <w:left w:val="nil"/>
              <w:bottom w:val="single" w:sz="6" w:space="0" w:color="000000"/>
              <w:right w:val="single" w:sz="12" w:space="0" w:color="000000"/>
            </w:tcBorders>
            <w:shd w:val="clear" w:color="auto" w:fill="FFFFFF"/>
            <w:vAlign w:val="center"/>
          </w:tcPr>
          <w:p w14:paraId="7BCC0B56" w14:textId="21A8A7B5" w:rsidR="004E5D31" w:rsidRPr="00EA500B" w:rsidRDefault="004E5D31" w:rsidP="00C11082">
            <w:pPr>
              <w:pStyle w:val="TableStyle2"/>
              <w:rPr>
                <w:rFonts w:ascii="Times New Roman" w:hAnsi="Times New Roman" w:cs="Times New Roman"/>
                <w:sz w:val="22"/>
                <w:szCs w:val="22"/>
              </w:rPr>
            </w:pPr>
          </w:p>
        </w:tc>
      </w:tr>
      <w:tr w:rsidR="004E5D31" w:rsidRPr="009D01F5" w14:paraId="79BA7BA4" w14:textId="77777777" w:rsidTr="0097476C">
        <w:trPr>
          <w:trHeight w:val="560"/>
          <w:jc w:val="center"/>
        </w:trPr>
        <w:tc>
          <w:tcPr>
            <w:tcW w:w="2086"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567CCD51" w14:textId="28359A05" w:rsidR="004E5D31" w:rsidRPr="00EA500B" w:rsidRDefault="004E5D31" w:rsidP="00C11082">
            <w:pPr>
              <w:rPr>
                <w:sz w:val="22"/>
                <w:szCs w:val="22"/>
              </w:rPr>
            </w:pPr>
            <w:r>
              <w:rPr>
                <w:sz w:val="22"/>
                <w:szCs w:val="22"/>
              </w:rPr>
              <w:lastRenderedPageBreak/>
              <w:t>Study</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DD8089" w14:textId="4824ABA0" w:rsidR="004E5D31" w:rsidRPr="00EA500B" w:rsidRDefault="004E5D31" w:rsidP="004E5D31">
            <w:pPr>
              <w:jc w:val="center"/>
              <w:rPr>
                <w:sz w:val="22"/>
                <w:szCs w:val="22"/>
              </w:rPr>
            </w:pPr>
            <w:r>
              <w:rPr>
                <w:sz w:val="22"/>
                <w:szCs w:val="22"/>
              </w:rPr>
              <w:t>456</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98AEA9" w14:textId="0E548BA9" w:rsidR="004E5D31" w:rsidRPr="00C80C44" w:rsidRDefault="004E5D31" w:rsidP="004E5D3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71474A" w14:textId="4B26D285" w:rsidR="004E5D31" w:rsidRPr="00C80C44" w:rsidRDefault="004E5D31" w:rsidP="004E5D31">
            <w:pPr>
              <w:jc w:val="center"/>
              <w:rPr>
                <w:sz w:val="22"/>
                <w:szCs w:val="22"/>
              </w:rPr>
            </w:pPr>
            <w:r>
              <w:rPr>
                <w:sz w:val="22"/>
                <w:szCs w:val="22"/>
              </w:rPr>
              <w:t>71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C896B6" w14:textId="7D649C5A" w:rsidR="004E5D31" w:rsidRPr="00EA500B" w:rsidRDefault="004E5D31" w:rsidP="004E5D31">
            <w:pPr>
              <w:jc w:val="center"/>
              <w:rPr>
                <w:sz w:val="22"/>
                <w:szCs w:val="22"/>
              </w:rPr>
            </w:pPr>
            <w:r>
              <w:rPr>
                <w:sz w:val="22"/>
                <w:szCs w:val="22"/>
              </w:rPr>
              <w:t>58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2E3024" w14:textId="7BC0491A" w:rsidR="004E5D31" w:rsidRPr="00EA500B" w:rsidRDefault="004E5D31" w:rsidP="004E5D31">
            <w:pPr>
              <w:jc w:val="center"/>
              <w:rPr>
                <w:sz w:val="22"/>
                <w:szCs w:val="22"/>
              </w:rPr>
            </w:pPr>
            <w:r>
              <w:rPr>
                <w:sz w:val="22"/>
                <w:szCs w:val="22"/>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F9AA0C" w14:textId="43E33725" w:rsidR="004E5D31"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FD6772" w14:textId="5DCED49C" w:rsidR="004E5D31" w:rsidRPr="00EA500B"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767F7E" w14:textId="7B2E93E7" w:rsidR="004E5D31" w:rsidRPr="00EA500B"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05E103" w14:textId="2A96A6AB" w:rsidR="004E5D31" w:rsidRPr="00EA500B"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2985" w:type="dxa"/>
            <w:tcBorders>
              <w:top w:val="single" w:sz="6" w:space="0" w:color="000000"/>
              <w:left w:val="nil"/>
              <w:bottom w:val="single" w:sz="6" w:space="0" w:color="000000"/>
              <w:right w:val="single" w:sz="12" w:space="0" w:color="000000"/>
            </w:tcBorders>
            <w:shd w:val="clear" w:color="auto" w:fill="FFFFFF"/>
            <w:vAlign w:val="center"/>
          </w:tcPr>
          <w:p w14:paraId="2995FA92" w14:textId="77777777" w:rsidR="004E5D31" w:rsidRPr="00EA500B" w:rsidRDefault="004E5D31" w:rsidP="00C11082">
            <w:pPr>
              <w:pStyle w:val="TableStyle2"/>
              <w:rPr>
                <w:rFonts w:ascii="Times New Roman" w:hAnsi="Times New Roman" w:cs="Times New Roman"/>
                <w:sz w:val="22"/>
                <w:szCs w:val="22"/>
              </w:rPr>
            </w:pPr>
          </w:p>
        </w:tc>
      </w:tr>
      <w:tr w:rsidR="004E5D31" w:rsidRPr="009D01F5" w14:paraId="66A67189" w14:textId="77777777" w:rsidTr="0097476C">
        <w:trPr>
          <w:trHeight w:val="560"/>
          <w:jc w:val="center"/>
        </w:trPr>
        <w:tc>
          <w:tcPr>
            <w:tcW w:w="2086"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02264329" w14:textId="6769FC6F" w:rsidR="004E5D31" w:rsidRPr="00EA500B" w:rsidRDefault="004E5D31" w:rsidP="00C11082">
            <w:pPr>
              <w:rPr>
                <w:sz w:val="22"/>
                <w:szCs w:val="22"/>
              </w:rPr>
            </w:pPr>
            <w:r>
              <w:rPr>
                <w:sz w:val="22"/>
                <w:szCs w:val="22"/>
              </w:rPr>
              <w:t>YA stacks</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EB23AF" w14:textId="51C1910B" w:rsidR="004E5D31" w:rsidRPr="00EA500B" w:rsidRDefault="004E5D31" w:rsidP="004E5D31">
            <w:pPr>
              <w:jc w:val="center"/>
              <w:rPr>
                <w:sz w:val="22"/>
                <w:szCs w:val="22"/>
              </w:rPr>
            </w:pPr>
            <w:r>
              <w:rPr>
                <w:sz w:val="22"/>
                <w:szCs w:val="22"/>
              </w:rPr>
              <w:t>456</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C4B55D" w14:textId="7B5B9F45" w:rsidR="004E5D31" w:rsidRPr="00C80C44" w:rsidRDefault="004E5D31" w:rsidP="004E5D3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6E7186" w14:textId="2A0B52E8" w:rsidR="004E5D31" w:rsidRPr="00C80C44" w:rsidRDefault="004E5D31" w:rsidP="004E5D31">
            <w:pPr>
              <w:jc w:val="center"/>
              <w:rPr>
                <w:sz w:val="22"/>
                <w:szCs w:val="22"/>
              </w:rPr>
            </w:pPr>
            <w:r>
              <w:rPr>
                <w:sz w:val="22"/>
                <w:szCs w:val="22"/>
              </w:rPr>
              <w:t>72</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05F91E" w14:textId="7F6CA7CD" w:rsidR="004E5D31" w:rsidRPr="00EA500B" w:rsidRDefault="004E5D31" w:rsidP="004E5D31">
            <w:pPr>
              <w:jc w:val="center"/>
              <w:rPr>
                <w:sz w:val="22"/>
                <w:szCs w:val="22"/>
              </w:rPr>
            </w:pPr>
            <w:r>
              <w:rPr>
                <w:sz w:val="22"/>
                <w:szCs w:val="22"/>
              </w:rPr>
              <w:t>56</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A5FCCC" w14:textId="78FC119A" w:rsidR="004E5D31" w:rsidRPr="00EA500B" w:rsidRDefault="004E5D31" w:rsidP="004E5D31">
            <w:pPr>
              <w:jc w:val="center"/>
              <w:rPr>
                <w:sz w:val="22"/>
                <w:szCs w:val="22"/>
              </w:rPr>
            </w:pPr>
            <w:r>
              <w:rPr>
                <w:sz w:val="22"/>
                <w:szCs w:val="22"/>
              </w:rPr>
              <w:t>ND</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E006B6" w14:textId="7EC75350" w:rsidR="004E5D31"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6E3D79" w14:textId="62BF3F2F" w:rsidR="004E5D31" w:rsidRPr="00EA500B"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391E21" w14:textId="75287A47" w:rsidR="004E5D31" w:rsidRPr="00EA500B"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45A34A" w14:textId="23222699" w:rsidR="004E5D31" w:rsidRPr="00EA500B"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2985" w:type="dxa"/>
            <w:tcBorders>
              <w:top w:val="single" w:sz="6" w:space="0" w:color="000000"/>
              <w:left w:val="nil"/>
              <w:bottom w:val="single" w:sz="6" w:space="0" w:color="000000"/>
              <w:right w:val="single" w:sz="12" w:space="0" w:color="000000"/>
            </w:tcBorders>
            <w:shd w:val="clear" w:color="auto" w:fill="FFFFFF"/>
            <w:vAlign w:val="center"/>
          </w:tcPr>
          <w:p w14:paraId="68963CC6" w14:textId="35E9070C" w:rsidR="004E5D31" w:rsidRPr="00EA500B" w:rsidRDefault="004E5D31" w:rsidP="00C11082">
            <w:pPr>
              <w:pStyle w:val="TableStyle2"/>
              <w:rPr>
                <w:rFonts w:ascii="Times New Roman" w:hAnsi="Times New Roman" w:cs="Times New Roman"/>
                <w:sz w:val="22"/>
                <w:szCs w:val="22"/>
              </w:rPr>
            </w:pPr>
            <w:proofErr w:type="spellStart"/>
            <w:r>
              <w:rPr>
                <w:rFonts w:ascii="Times New Roman" w:hAnsi="Times New Roman" w:cs="Times New Roman"/>
                <w:sz w:val="22"/>
                <w:szCs w:val="22"/>
              </w:rPr>
              <w:t>Opticlean</w:t>
            </w:r>
            <w:proofErr w:type="spellEnd"/>
            <w:r>
              <w:rPr>
                <w:rFonts w:ascii="Times New Roman" w:hAnsi="Times New Roman" w:cs="Times New Roman"/>
                <w:sz w:val="22"/>
                <w:szCs w:val="22"/>
              </w:rPr>
              <w:t xml:space="preserve"> air treatment</w:t>
            </w:r>
          </w:p>
        </w:tc>
      </w:tr>
      <w:tr w:rsidR="004E5D31" w:rsidRPr="009D01F5" w14:paraId="307A5713" w14:textId="77777777" w:rsidTr="0097476C">
        <w:trPr>
          <w:trHeight w:val="560"/>
          <w:jc w:val="center"/>
        </w:trPr>
        <w:tc>
          <w:tcPr>
            <w:tcW w:w="2086"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1A5E8D68" w14:textId="46FE8C3C" w:rsidR="004E5D31" w:rsidRPr="00EA500B" w:rsidRDefault="004E5D31" w:rsidP="00C11082">
            <w:pPr>
              <w:rPr>
                <w:sz w:val="22"/>
                <w:szCs w:val="22"/>
              </w:rPr>
            </w:pPr>
            <w:r>
              <w:rPr>
                <w:sz w:val="22"/>
                <w:szCs w:val="22"/>
              </w:rPr>
              <w:t>DVD stacks</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639331" w14:textId="7B501C04" w:rsidR="004E5D31" w:rsidRPr="00EA500B" w:rsidRDefault="004E5D31" w:rsidP="004E5D31">
            <w:pPr>
              <w:jc w:val="center"/>
              <w:rPr>
                <w:sz w:val="22"/>
                <w:szCs w:val="22"/>
              </w:rPr>
            </w:pPr>
            <w:r>
              <w:rPr>
                <w:sz w:val="22"/>
                <w:szCs w:val="22"/>
              </w:rPr>
              <w:t>455</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12926B" w14:textId="077E7575" w:rsidR="004E5D31" w:rsidRPr="00C80C44" w:rsidRDefault="004E5D31" w:rsidP="004E5D3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8807FB" w14:textId="1667FFA8" w:rsidR="004E5D31" w:rsidRPr="00C80C44" w:rsidRDefault="004E5D31" w:rsidP="004E5D31">
            <w:pPr>
              <w:jc w:val="center"/>
              <w:rPr>
                <w:sz w:val="22"/>
                <w:szCs w:val="22"/>
              </w:rPr>
            </w:pPr>
            <w:r>
              <w:rPr>
                <w:sz w:val="22"/>
                <w:szCs w:val="22"/>
              </w:rPr>
              <w:t>71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A724B8" w14:textId="53269EB3" w:rsidR="004E5D31" w:rsidRPr="00EA500B" w:rsidRDefault="004E5D31" w:rsidP="004E5D31">
            <w:pPr>
              <w:jc w:val="center"/>
              <w:rPr>
                <w:sz w:val="22"/>
                <w:szCs w:val="22"/>
              </w:rPr>
            </w:pPr>
            <w:r>
              <w:rPr>
                <w:sz w:val="22"/>
                <w:szCs w:val="22"/>
              </w:rPr>
              <w:t>55</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4714F6" w14:textId="7327010F" w:rsidR="004E5D31" w:rsidRPr="00EA500B" w:rsidRDefault="004E5D31" w:rsidP="004E5D31">
            <w:pPr>
              <w:jc w:val="center"/>
              <w:rPr>
                <w:sz w:val="22"/>
                <w:szCs w:val="22"/>
              </w:rPr>
            </w:pPr>
            <w:r>
              <w:rPr>
                <w:sz w:val="22"/>
                <w:szCs w:val="22"/>
              </w:rPr>
              <w:t>ND</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FC0398" w14:textId="3FD43234" w:rsidR="004E5D31"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22E371" w14:textId="5DE7D819" w:rsidR="004E5D31" w:rsidRPr="00EA500B"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7C3E65" w14:textId="41F721DA" w:rsidR="004E5D31" w:rsidRPr="00EA500B"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726215" w14:textId="4F81AE8A" w:rsidR="004E5D31" w:rsidRPr="00EA500B"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2985" w:type="dxa"/>
            <w:tcBorders>
              <w:top w:val="single" w:sz="6" w:space="0" w:color="000000"/>
              <w:left w:val="nil"/>
              <w:bottom w:val="single" w:sz="6" w:space="0" w:color="000000"/>
              <w:right w:val="single" w:sz="12" w:space="0" w:color="000000"/>
            </w:tcBorders>
            <w:shd w:val="clear" w:color="auto" w:fill="FFFFFF"/>
            <w:vAlign w:val="center"/>
          </w:tcPr>
          <w:p w14:paraId="6F29C513" w14:textId="29AD54A1" w:rsidR="004E5D31" w:rsidRPr="00EA500B" w:rsidRDefault="004E5D31" w:rsidP="00C11082">
            <w:pPr>
              <w:pStyle w:val="TableStyle2"/>
              <w:rPr>
                <w:rFonts w:ascii="Times New Roman" w:hAnsi="Times New Roman" w:cs="Times New Roman"/>
                <w:sz w:val="22"/>
                <w:szCs w:val="22"/>
              </w:rPr>
            </w:pPr>
            <w:r>
              <w:rPr>
                <w:rFonts w:ascii="Times New Roman" w:hAnsi="Times New Roman" w:cs="Times New Roman"/>
                <w:sz w:val="22"/>
                <w:szCs w:val="22"/>
              </w:rPr>
              <w:t>Sink, pumpkins</w:t>
            </w:r>
          </w:p>
        </w:tc>
      </w:tr>
      <w:tr w:rsidR="004E5D31" w:rsidRPr="009D01F5" w14:paraId="54DB21B2" w14:textId="77777777" w:rsidTr="0097476C">
        <w:trPr>
          <w:trHeight w:val="560"/>
          <w:jc w:val="center"/>
        </w:trPr>
        <w:tc>
          <w:tcPr>
            <w:tcW w:w="2086"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623B02D9" w14:textId="74D816CB" w:rsidR="004E5D31" w:rsidRDefault="004E5D31" w:rsidP="00C11082">
            <w:pPr>
              <w:rPr>
                <w:sz w:val="22"/>
                <w:szCs w:val="22"/>
              </w:rPr>
            </w:pPr>
            <w:r>
              <w:rPr>
                <w:sz w:val="22"/>
                <w:szCs w:val="22"/>
              </w:rPr>
              <w:t>Office</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E92E54" w14:textId="6FE54259" w:rsidR="004E5D31" w:rsidRPr="00EA500B" w:rsidRDefault="004E5D31" w:rsidP="004E5D31">
            <w:pPr>
              <w:jc w:val="center"/>
              <w:rPr>
                <w:sz w:val="22"/>
                <w:szCs w:val="22"/>
              </w:rPr>
            </w:pPr>
            <w:r>
              <w:rPr>
                <w:sz w:val="22"/>
                <w:szCs w:val="22"/>
              </w:rPr>
              <w:t>448</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A30AC7" w14:textId="7D528711" w:rsidR="004E5D31" w:rsidRPr="00C80C44" w:rsidRDefault="004E5D31" w:rsidP="004E5D3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E17252" w14:textId="380138E8" w:rsidR="004E5D31" w:rsidRPr="00C80C44" w:rsidRDefault="004E5D31" w:rsidP="004E5D31">
            <w:pPr>
              <w:jc w:val="center"/>
              <w:rPr>
                <w:sz w:val="22"/>
                <w:szCs w:val="22"/>
              </w:rPr>
            </w:pPr>
            <w:r>
              <w:rPr>
                <w:sz w:val="22"/>
                <w:szCs w:val="22"/>
              </w:rPr>
              <w:t>71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EBA18F" w14:textId="0DA11796" w:rsidR="004E5D31" w:rsidRPr="00EA500B" w:rsidRDefault="004E5D31" w:rsidP="004E5D31">
            <w:pPr>
              <w:jc w:val="center"/>
              <w:rPr>
                <w:sz w:val="22"/>
                <w:szCs w:val="22"/>
              </w:rPr>
            </w:pPr>
            <w:r>
              <w:rPr>
                <w:sz w:val="22"/>
                <w:szCs w:val="22"/>
              </w:rPr>
              <w:t>52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9FA434" w14:textId="32844ED4" w:rsidR="004E5D31" w:rsidRPr="00EA500B" w:rsidRDefault="004E5D31" w:rsidP="004E5D31">
            <w:pPr>
              <w:jc w:val="center"/>
              <w:rPr>
                <w:sz w:val="22"/>
                <w:szCs w:val="22"/>
              </w:rPr>
            </w:pPr>
            <w:r>
              <w:rPr>
                <w:sz w:val="22"/>
                <w:szCs w:val="22"/>
              </w:rPr>
              <w:t>ND</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6B1DC2" w14:textId="4A88EBED" w:rsidR="004E5D31"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615E29" w14:textId="68ED5262" w:rsidR="004E5D31" w:rsidRPr="00EA500B"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Y open with fan</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663E10" w14:textId="7C4F0E70" w:rsidR="004E5D31" w:rsidRPr="00EA500B"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67A655" w14:textId="1AF37A0B" w:rsidR="004E5D31" w:rsidRPr="00EA500B"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2985" w:type="dxa"/>
            <w:tcBorders>
              <w:top w:val="single" w:sz="6" w:space="0" w:color="000000"/>
              <w:left w:val="nil"/>
              <w:bottom w:val="single" w:sz="6" w:space="0" w:color="000000"/>
              <w:right w:val="single" w:sz="12" w:space="0" w:color="000000"/>
            </w:tcBorders>
            <w:shd w:val="clear" w:color="auto" w:fill="FFFFFF"/>
            <w:vAlign w:val="center"/>
          </w:tcPr>
          <w:p w14:paraId="4C64DF66" w14:textId="77777777" w:rsidR="004E5D31" w:rsidRPr="00EA500B" w:rsidRDefault="004E5D31" w:rsidP="00C11082">
            <w:pPr>
              <w:pStyle w:val="TableStyle2"/>
              <w:rPr>
                <w:rFonts w:ascii="Times New Roman" w:hAnsi="Times New Roman" w:cs="Times New Roman"/>
                <w:sz w:val="22"/>
                <w:szCs w:val="22"/>
              </w:rPr>
            </w:pPr>
          </w:p>
        </w:tc>
      </w:tr>
      <w:tr w:rsidR="004E5D31" w:rsidRPr="009D01F5" w14:paraId="0579DCFD" w14:textId="77777777" w:rsidTr="0097476C">
        <w:trPr>
          <w:trHeight w:val="560"/>
          <w:jc w:val="center"/>
        </w:trPr>
        <w:tc>
          <w:tcPr>
            <w:tcW w:w="2086"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75A89B1A" w14:textId="5BEAFFAD" w:rsidR="004E5D31" w:rsidRDefault="004E5D31" w:rsidP="00C11082">
            <w:pPr>
              <w:rPr>
                <w:sz w:val="22"/>
                <w:szCs w:val="22"/>
              </w:rPr>
            </w:pPr>
            <w:r>
              <w:rPr>
                <w:sz w:val="22"/>
                <w:szCs w:val="22"/>
              </w:rPr>
              <w:t>Open work area</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5334CC" w14:textId="727EAF24" w:rsidR="004E5D31" w:rsidRPr="00EA500B" w:rsidRDefault="004E5D31" w:rsidP="004E5D31">
            <w:pPr>
              <w:jc w:val="center"/>
              <w:rPr>
                <w:sz w:val="22"/>
                <w:szCs w:val="22"/>
              </w:rPr>
            </w:pPr>
            <w:r>
              <w:rPr>
                <w:sz w:val="22"/>
                <w:szCs w:val="22"/>
              </w:rPr>
              <w:t>482</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1D55CA" w14:textId="486DF3AD" w:rsidR="004E5D31" w:rsidRPr="00C80C44" w:rsidRDefault="004E5D31" w:rsidP="004E5D3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7124DD" w14:textId="69C335A1" w:rsidR="004E5D31" w:rsidRPr="00C80C44" w:rsidRDefault="004E5D31" w:rsidP="004E5D31">
            <w:pPr>
              <w:jc w:val="center"/>
              <w:rPr>
                <w:sz w:val="22"/>
                <w:szCs w:val="22"/>
              </w:rPr>
            </w:pPr>
            <w:r>
              <w:rPr>
                <w:sz w:val="22"/>
                <w:szCs w:val="22"/>
              </w:rPr>
              <w:t>70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9FFD23" w14:textId="7AFAB9CE" w:rsidR="004E5D31" w:rsidRPr="00EA500B" w:rsidRDefault="004E5D31" w:rsidP="004E5D31">
            <w:pPr>
              <w:jc w:val="center"/>
              <w:rPr>
                <w:sz w:val="22"/>
                <w:szCs w:val="22"/>
              </w:rPr>
            </w:pPr>
            <w:r>
              <w:rPr>
                <w:sz w:val="22"/>
                <w:szCs w:val="22"/>
              </w:rPr>
              <w:t>60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4EF7DE" w14:textId="12F2C242" w:rsidR="004E5D31" w:rsidRPr="00EA500B" w:rsidRDefault="004E5D31" w:rsidP="004E5D31">
            <w:pPr>
              <w:jc w:val="center"/>
              <w:rPr>
                <w:sz w:val="22"/>
                <w:szCs w:val="22"/>
              </w:rPr>
            </w:pPr>
            <w:r>
              <w:rPr>
                <w:sz w:val="22"/>
                <w:szCs w:val="22"/>
              </w:rPr>
              <w:t>3</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87CFAD" w14:textId="01CFB29A" w:rsidR="004E5D31"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3</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36D306" w14:textId="737E6B1D" w:rsidR="004E5D31" w:rsidRPr="00EA500B"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4A6958" w14:textId="7D7A9667" w:rsidR="004E5D31" w:rsidRPr="00EA500B"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Y</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B8187B" w14:textId="4F1CB703" w:rsidR="004E5D31" w:rsidRPr="00EA500B"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2985" w:type="dxa"/>
            <w:tcBorders>
              <w:top w:val="single" w:sz="6" w:space="0" w:color="000000"/>
              <w:left w:val="nil"/>
              <w:bottom w:val="single" w:sz="6" w:space="0" w:color="000000"/>
              <w:right w:val="single" w:sz="12" w:space="0" w:color="000000"/>
            </w:tcBorders>
            <w:shd w:val="clear" w:color="auto" w:fill="FFFFFF"/>
            <w:vAlign w:val="center"/>
          </w:tcPr>
          <w:p w14:paraId="388FF369" w14:textId="77777777" w:rsidR="004E5D31" w:rsidRPr="00EA500B" w:rsidRDefault="004E5D31" w:rsidP="00C11082">
            <w:pPr>
              <w:pStyle w:val="TableStyle2"/>
              <w:rPr>
                <w:rFonts w:ascii="Times New Roman" w:hAnsi="Times New Roman" w:cs="Times New Roman"/>
                <w:sz w:val="22"/>
                <w:szCs w:val="22"/>
              </w:rPr>
            </w:pPr>
          </w:p>
        </w:tc>
      </w:tr>
      <w:tr w:rsidR="004E5D31" w:rsidRPr="009D01F5" w14:paraId="758D2461" w14:textId="77777777" w:rsidTr="0097476C">
        <w:trPr>
          <w:trHeight w:val="560"/>
          <w:jc w:val="center"/>
        </w:trPr>
        <w:tc>
          <w:tcPr>
            <w:tcW w:w="2086"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7A27F1F7" w14:textId="47613C7D" w:rsidR="004E5D31" w:rsidRDefault="004E5D31" w:rsidP="004E5D31">
            <w:pPr>
              <w:rPr>
                <w:sz w:val="22"/>
                <w:szCs w:val="22"/>
              </w:rPr>
            </w:pPr>
            <w:r>
              <w:rPr>
                <w:sz w:val="22"/>
                <w:szCs w:val="22"/>
              </w:rPr>
              <w:t>Basement mechanical room</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7A80BF" w14:textId="785A7075" w:rsidR="004E5D31" w:rsidRDefault="004E5D31" w:rsidP="004E5D31">
            <w:pPr>
              <w:jc w:val="center"/>
              <w:rPr>
                <w:sz w:val="22"/>
                <w:szCs w:val="22"/>
              </w:rPr>
            </w:pPr>
            <w:r>
              <w:rPr>
                <w:sz w:val="22"/>
                <w:szCs w:val="22"/>
              </w:rPr>
              <w:t>686</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AA0E82" w14:textId="40992BAB" w:rsidR="004E5D31" w:rsidRDefault="004E5D31" w:rsidP="004E5D31">
            <w:pPr>
              <w:jc w:val="center"/>
              <w:rPr>
                <w:sz w:val="22"/>
                <w:szCs w:val="22"/>
              </w:rPr>
            </w:pPr>
            <w:r>
              <w:rPr>
                <w:sz w:val="22"/>
                <w:szCs w:val="22"/>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FB5303" w14:textId="4F2D2001" w:rsidR="004E5D31" w:rsidRDefault="004E5D31" w:rsidP="004E5D31">
            <w:pPr>
              <w:jc w:val="center"/>
              <w:rPr>
                <w:sz w:val="22"/>
                <w:szCs w:val="22"/>
              </w:rPr>
            </w:pPr>
            <w:r>
              <w:rPr>
                <w:sz w:val="22"/>
                <w:szCs w:val="22"/>
              </w:rPr>
              <w:t>71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AC865C" w14:textId="11319AE3" w:rsidR="004E5D31" w:rsidRDefault="004E5D31" w:rsidP="004E5D31">
            <w:pPr>
              <w:jc w:val="center"/>
              <w:rPr>
                <w:sz w:val="22"/>
                <w:szCs w:val="22"/>
              </w:rPr>
            </w:pPr>
            <w:r>
              <w:rPr>
                <w:sz w:val="22"/>
                <w:szCs w:val="22"/>
              </w:rPr>
              <w:t>71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AB6351" w14:textId="370FA5BF" w:rsidR="004E5D31" w:rsidRDefault="004E5D31" w:rsidP="004E5D31">
            <w:pPr>
              <w:jc w:val="center"/>
              <w:rPr>
                <w:sz w:val="22"/>
                <w:szCs w:val="22"/>
              </w:rPr>
            </w:pPr>
            <w:r>
              <w:rPr>
                <w:sz w:val="22"/>
                <w:szCs w:val="22"/>
              </w:rPr>
              <w:t>6</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0E09D9" w14:textId="6E565B76" w:rsidR="004E5D31"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9C8134" w14:textId="01FFBE39" w:rsidR="004E5D31"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158AA6" w14:textId="4B314A07" w:rsidR="004E5D31"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9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74C538" w14:textId="3CF1C6A9" w:rsidR="004E5D31" w:rsidRDefault="004E5D31" w:rsidP="004E5D31">
            <w:pPr>
              <w:pStyle w:val="TableStyle2"/>
              <w:jc w:val="center"/>
              <w:rPr>
                <w:rFonts w:ascii="Times New Roman" w:hAnsi="Times New Roman" w:cs="Times New Roman"/>
                <w:sz w:val="22"/>
                <w:szCs w:val="22"/>
              </w:rPr>
            </w:pPr>
            <w:r>
              <w:rPr>
                <w:rFonts w:ascii="Times New Roman" w:hAnsi="Times New Roman" w:cs="Times New Roman"/>
                <w:sz w:val="22"/>
                <w:szCs w:val="22"/>
              </w:rPr>
              <w:t>N</w:t>
            </w:r>
          </w:p>
        </w:tc>
        <w:tc>
          <w:tcPr>
            <w:tcW w:w="2985" w:type="dxa"/>
            <w:tcBorders>
              <w:top w:val="single" w:sz="6" w:space="0" w:color="000000"/>
              <w:left w:val="nil"/>
              <w:bottom w:val="single" w:sz="6" w:space="0" w:color="000000"/>
              <w:right w:val="single" w:sz="12" w:space="0" w:color="000000"/>
            </w:tcBorders>
            <w:shd w:val="clear" w:color="auto" w:fill="FFFFFF"/>
            <w:vAlign w:val="center"/>
          </w:tcPr>
          <w:p w14:paraId="73BEB0AF" w14:textId="225F2341" w:rsidR="004E5D31" w:rsidRPr="00EA500B" w:rsidRDefault="004E5D31" w:rsidP="004E5D31">
            <w:pPr>
              <w:pStyle w:val="TableStyle2"/>
              <w:rPr>
                <w:rFonts w:ascii="Times New Roman" w:hAnsi="Times New Roman" w:cs="Times New Roman"/>
                <w:sz w:val="22"/>
                <w:szCs w:val="22"/>
              </w:rPr>
            </w:pPr>
            <w:r>
              <w:rPr>
                <w:rFonts w:ascii="Times New Roman" w:hAnsi="Times New Roman" w:cs="Times New Roman"/>
                <w:sz w:val="22"/>
                <w:szCs w:val="22"/>
              </w:rPr>
              <w:t>Noted hole in bulkhead fitting (used for hose, needs pest-proof plug), sump pump needs cover. Basement soil is covered with plastic and ballast. Wood beams currently dry.</w:t>
            </w:r>
          </w:p>
        </w:tc>
      </w:tr>
    </w:tbl>
    <w:p w14:paraId="30A6622F" w14:textId="77777777" w:rsidR="001E4CA3" w:rsidRDefault="001E4CA3" w:rsidP="008C32EA">
      <w:pPr>
        <w:spacing w:after="240"/>
        <w:rPr>
          <w:rFonts w:eastAsia="Calibri"/>
          <w:b/>
          <w:sz w:val="22"/>
          <w:szCs w:val="22"/>
        </w:rPr>
      </w:pPr>
    </w:p>
    <w:sectPr w:rsidR="001E4CA3" w:rsidSect="00F84097">
      <w:headerReference w:type="default" r:id="rId22"/>
      <w:footerReference w:type="default" r:id="rId23"/>
      <w:headerReference w:type="first" r:id="rId24"/>
      <w:footerReference w:type="first" r:id="rId25"/>
      <w:pgSz w:w="15840" w:h="12240" w:orient="landscape"/>
      <w:pgMar w:top="1440" w:right="0" w:bottom="2074" w:left="720" w:header="720" w:footer="53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415BB" w14:textId="77777777" w:rsidR="00640730" w:rsidRDefault="00640730">
      <w:r>
        <w:separator/>
      </w:r>
    </w:p>
  </w:endnote>
  <w:endnote w:type="continuationSeparator" w:id="0">
    <w:p w14:paraId="7A520F65" w14:textId="77777777" w:rsidR="00640730" w:rsidRDefault="0064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7993A" w14:textId="77777777" w:rsidR="002331FB" w:rsidRDefault="002331FB" w:rsidP="00233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DFE1F" w14:textId="77777777" w:rsidR="002331FB" w:rsidRDefault="00233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2878565"/>
      <w:docPartObj>
        <w:docPartGallery w:val="Page Numbers (Bottom of Page)"/>
        <w:docPartUnique/>
      </w:docPartObj>
    </w:sdtPr>
    <w:sdtEndPr>
      <w:rPr>
        <w:noProof/>
      </w:rPr>
    </w:sdtEndPr>
    <w:sdtContent>
      <w:p w14:paraId="0BEEA31D" w14:textId="2370881B" w:rsidR="002A0C1A" w:rsidRDefault="002A0C1A">
        <w:pPr>
          <w:pStyle w:val="Footer"/>
          <w:jc w:val="center"/>
        </w:pPr>
        <w:r>
          <w:fldChar w:fldCharType="begin"/>
        </w:r>
        <w:r>
          <w:instrText xml:space="preserve"> PAGE   \* MERGEFORMAT </w:instrText>
        </w:r>
        <w:r>
          <w:fldChar w:fldCharType="separate"/>
        </w:r>
        <w:r w:rsidR="00147562">
          <w:rPr>
            <w:noProof/>
          </w:rPr>
          <w:t>2</w:t>
        </w:r>
        <w:r>
          <w:rPr>
            <w:noProof/>
          </w:rPr>
          <w:fldChar w:fldCharType="end"/>
        </w:r>
      </w:p>
    </w:sdtContent>
  </w:sdt>
  <w:p w14:paraId="1C5306CC" w14:textId="77777777" w:rsidR="002A0C1A" w:rsidRDefault="002A0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B73CD" w14:textId="7072C816" w:rsidR="001D7DC1" w:rsidRDefault="001D7DC1">
    <w:pPr>
      <w:pStyle w:val="Footer"/>
      <w:jc w:val="center"/>
    </w:pPr>
  </w:p>
  <w:p w14:paraId="6F8689F0" w14:textId="77777777" w:rsidR="001D7DC1" w:rsidRDefault="001D7D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ook w:val="0000" w:firstRow="0" w:lastRow="0" w:firstColumn="0" w:lastColumn="0" w:noHBand="0" w:noVBand="0"/>
    </w:tblPr>
    <w:tblGrid>
      <w:gridCol w:w="3300"/>
      <w:gridCol w:w="2250"/>
      <w:gridCol w:w="2250"/>
      <w:gridCol w:w="1679"/>
      <w:gridCol w:w="1413"/>
    </w:tblGrid>
    <w:tr w:rsidR="00EC6D83" w:rsidRPr="004734A7" w14:paraId="36AD6901" w14:textId="77777777" w:rsidTr="00EC6D83">
      <w:trPr>
        <w:trHeight w:val="300"/>
        <w:jc w:val="center"/>
      </w:trPr>
      <w:tc>
        <w:tcPr>
          <w:tcW w:w="3300" w:type="dxa"/>
          <w:tcBorders>
            <w:top w:val="nil"/>
            <w:left w:val="nil"/>
            <w:bottom w:val="nil"/>
            <w:right w:val="nil"/>
          </w:tcBorders>
          <w:vAlign w:val="center"/>
        </w:tcPr>
        <w:p w14:paraId="302A7067" w14:textId="77777777" w:rsidR="00EC6D83" w:rsidRDefault="00EC6D83" w:rsidP="00EC6D83">
          <w:pPr>
            <w:rPr>
              <w:rFonts w:ascii="Times" w:hAnsi="Times" w:cs="Times"/>
              <w:sz w:val="18"/>
            </w:rPr>
          </w:pPr>
          <w:r w:rsidRPr="00860C0A">
            <w:rPr>
              <w:rFonts w:ascii="Times" w:hAnsi="Times" w:cs="Times"/>
              <w:sz w:val="18"/>
            </w:rPr>
            <w:t>µg/m</w:t>
          </w:r>
          <w:r w:rsidRPr="00860C0A">
            <w:rPr>
              <w:rFonts w:ascii="Times" w:hAnsi="Times" w:cs="Times"/>
              <w:sz w:val="18"/>
              <w:vertAlign w:val="superscript"/>
            </w:rPr>
            <w:t>3</w:t>
          </w:r>
          <w:r w:rsidRPr="00860C0A">
            <w:rPr>
              <w:rFonts w:ascii="Times" w:hAnsi="Times" w:cs="Times"/>
              <w:sz w:val="18"/>
            </w:rPr>
            <w:t xml:space="preserve"> = micrograms per cubic meter</w:t>
          </w:r>
        </w:p>
      </w:tc>
      <w:tc>
        <w:tcPr>
          <w:tcW w:w="2250" w:type="dxa"/>
          <w:tcBorders>
            <w:top w:val="nil"/>
            <w:left w:val="nil"/>
            <w:bottom w:val="nil"/>
            <w:right w:val="nil"/>
          </w:tcBorders>
          <w:vAlign w:val="center"/>
        </w:tcPr>
        <w:p w14:paraId="6726E147" w14:textId="77777777" w:rsidR="00EC6D83" w:rsidRDefault="00EC6D83" w:rsidP="00EC6D83">
          <w:pPr>
            <w:rPr>
              <w:rFonts w:ascii="Times" w:hAnsi="Times" w:cs="Times"/>
              <w:sz w:val="18"/>
            </w:rPr>
          </w:pPr>
          <w:r w:rsidRPr="00860C0A">
            <w:rPr>
              <w:rFonts w:ascii="Times" w:hAnsi="Times" w:cs="Times"/>
              <w:sz w:val="18"/>
            </w:rPr>
            <w:t>ppm = parts per million</w:t>
          </w:r>
        </w:p>
      </w:tc>
      <w:tc>
        <w:tcPr>
          <w:tcW w:w="2250" w:type="dxa"/>
          <w:tcBorders>
            <w:top w:val="nil"/>
            <w:left w:val="nil"/>
            <w:bottom w:val="nil"/>
            <w:right w:val="nil"/>
          </w:tcBorders>
          <w:vAlign w:val="center"/>
        </w:tcPr>
        <w:p w14:paraId="743F01C6" w14:textId="3033F68D" w:rsidR="00EC6D83" w:rsidRDefault="00EC6D83" w:rsidP="00EC6D83">
          <w:pPr>
            <w:rPr>
              <w:rFonts w:ascii="Times" w:hAnsi="Times" w:cs="Times"/>
              <w:sz w:val="18"/>
            </w:rPr>
          </w:pPr>
          <w:r>
            <w:rPr>
              <w:rFonts w:ascii="Times" w:hAnsi="Times" w:cs="Times"/>
              <w:sz w:val="18"/>
            </w:rPr>
            <w:t>WD = water-damaged</w:t>
          </w:r>
        </w:p>
      </w:tc>
      <w:tc>
        <w:tcPr>
          <w:tcW w:w="1679" w:type="dxa"/>
          <w:tcBorders>
            <w:top w:val="nil"/>
            <w:left w:val="nil"/>
            <w:bottom w:val="nil"/>
            <w:right w:val="nil"/>
          </w:tcBorders>
          <w:vAlign w:val="center"/>
        </w:tcPr>
        <w:p w14:paraId="599D5408" w14:textId="7BA496ED" w:rsidR="00EC6D83" w:rsidRPr="004734A7" w:rsidRDefault="00EC6D83" w:rsidP="00EC6D83">
          <w:pPr>
            <w:rPr>
              <w:rFonts w:ascii="Times" w:hAnsi="Times" w:cs="Times"/>
              <w:sz w:val="18"/>
            </w:rPr>
          </w:pPr>
          <w:r>
            <w:rPr>
              <w:rFonts w:ascii="Times" w:hAnsi="Times" w:cs="Times"/>
              <w:sz w:val="18"/>
            </w:rPr>
            <w:t>CT = ceiling tile</w:t>
          </w:r>
        </w:p>
      </w:tc>
      <w:tc>
        <w:tcPr>
          <w:tcW w:w="0" w:type="auto"/>
          <w:tcBorders>
            <w:top w:val="nil"/>
            <w:left w:val="nil"/>
            <w:bottom w:val="nil"/>
            <w:right w:val="nil"/>
          </w:tcBorders>
          <w:vAlign w:val="center"/>
        </w:tcPr>
        <w:p w14:paraId="03AD9EB0" w14:textId="77777777" w:rsidR="00EC6D83" w:rsidRPr="004734A7" w:rsidRDefault="00EC6D83" w:rsidP="00EC6D83">
          <w:pPr>
            <w:rPr>
              <w:rFonts w:ascii="Times" w:hAnsi="Times" w:cs="Times"/>
              <w:sz w:val="18"/>
            </w:rPr>
          </w:pPr>
          <w:r w:rsidRPr="00071561">
            <w:rPr>
              <w:rFonts w:ascii="Times" w:hAnsi="Times" w:cs="Times"/>
              <w:sz w:val="18"/>
            </w:rPr>
            <w:t>ND = non detect</w:t>
          </w:r>
        </w:p>
      </w:tc>
    </w:tr>
  </w:tbl>
  <w:p w14:paraId="35A22581" w14:textId="77777777" w:rsidR="0063759D" w:rsidRDefault="0063759D" w:rsidP="0063759D">
    <w:pPr>
      <w:tabs>
        <w:tab w:val="left" w:pos="9180"/>
      </w:tabs>
      <w:rPr>
        <w:b/>
        <w:sz w:val="20"/>
      </w:rPr>
    </w:pPr>
  </w:p>
  <w:p w14:paraId="28858D0C" w14:textId="77777777" w:rsidR="0063759D" w:rsidRDefault="0063759D" w:rsidP="0063759D">
    <w:pPr>
      <w:tabs>
        <w:tab w:val="left" w:pos="9180"/>
      </w:tabs>
    </w:pPr>
    <w:r>
      <w:rPr>
        <w:b/>
        <w:sz w:val="20"/>
      </w:rPr>
      <w:t>Comfort Guidelines</w:t>
    </w:r>
  </w:p>
  <w:tbl>
    <w:tblPr>
      <w:tblW w:w="14400"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402"/>
      <w:gridCol w:w="4505"/>
      <w:gridCol w:w="897"/>
      <w:gridCol w:w="3686"/>
      <w:gridCol w:w="2910"/>
    </w:tblGrid>
    <w:tr w:rsidR="0063759D" w14:paraId="63F6FA5D" w14:textId="77777777" w:rsidTr="00072E50">
      <w:trPr>
        <w:jc w:val="center"/>
      </w:trPr>
      <w:tc>
        <w:tcPr>
          <w:tcW w:w="2402" w:type="dxa"/>
        </w:tcPr>
        <w:p w14:paraId="2680CE44" w14:textId="77777777" w:rsidR="0063759D" w:rsidRDefault="0063759D" w:rsidP="0063759D">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505" w:type="dxa"/>
        </w:tcPr>
        <w:p w14:paraId="3675D66E" w14:textId="77777777" w:rsidR="0063759D" w:rsidRDefault="0063759D" w:rsidP="0063759D">
          <w:pPr>
            <w:rPr>
              <w:sz w:val="20"/>
            </w:rPr>
          </w:pPr>
          <w:r>
            <w:rPr>
              <w:sz w:val="20"/>
            </w:rPr>
            <w:t>&lt; 800 ppm = preferable</w:t>
          </w:r>
        </w:p>
      </w:tc>
      <w:tc>
        <w:tcPr>
          <w:tcW w:w="897" w:type="dxa"/>
        </w:tcPr>
        <w:p w14:paraId="61AFF7A0" w14:textId="77777777" w:rsidR="0063759D" w:rsidRDefault="0063759D" w:rsidP="0063759D">
          <w:pPr>
            <w:jc w:val="right"/>
            <w:rPr>
              <w:sz w:val="20"/>
            </w:rPr>
          </w:pPr>
        </w:p>
      </w:tc>
      <w:tc>
        <w:tcPr>
          <w:tcW w:w="3686" w:type="dxa"/>
        </w:tcPr>
        <w:p w14:paraId="36BBA1C6" w14:textId="77777777" w:rsidR="0063759D" w:rsidRDefault="0063759D" w:rsidP="0063759D">
          <w:pPr>
            <w:jc w:val="right"/>
            <w:rPr>
              <w:sz w:val="20"/>
            </w:rPr>
          </w:pPr>
          <w:r>
            <w:rPr>
              <w:sz w:val="20"/>
            </w:rPr>
            <w:t>Temperature:</w:t>
          </w:r>
        </w:p>
      </w:tc>
      <w:tc>
        <w:tcPr>
          <w:tcW w:w="2910" w:type="dxa"/>
        </w:tcPr>
        <w:p w14:paraId="5739EAF1" w14:textId="77777777" w:rsidR="0063759D" w:rsidRDefault="0063759D" w:rsidP="0063759D">
          <w:pPr>
            <w:rPr>
              <w:sz w:val="20"/>
            </w:rPr>
          </w:pPr>
          <w:r>
            <w:rPr>
              <w:sz w:val="20"/>
            </w:rPr>
            <w:t>70 - 78 °F</w:t>
          </w:r>
        </w:p>
      </w:tc>
    </w:tr>
    <w:tr w:rsidR="0063759D" w14:paraId="1A946506" w14:textId="77777777" w:rsidTr="00072E50">
      <w:trPr>
        <w:jc w:val="center"/>
      </w:trPr>
      <w:tc>
        <w:tcPr>
          <w:tcW w:w="2402" w:type="dxa"/>
        </w:tcPr>
        <w:p w14:paraId="14EFA152" w14:textId="77777777" w:rsidR="0063759D" w:rsidRDefault="0063759D" w:rsidP="0063759D">
          <w:pPr>
            <w:jc w:val="right"/>
            <w:rPr>
              <w:sz w:val="20"/>
            </w:rPr>
          </w:pPr>
        </w:p>
      </w:tc>
      <w:tc>
        <w:tcPr>
          <w:tcW w:w="4505" w:type="dxa"/>
        </w:tcPr>
        <w:p w14:paraId="480C90F8" w14:textId="77777777" w:rsidR="0063759D" w:rsidRDefault="0063759D" w:rsidP="0063759D">
          <w:pPr>
            <w:rPr>
              <w:sz w:val="20"/>
            </w:rPr>
          </w:pPr>
          <w:r>
            <w:rPr>
              <w:sz w:val="20"/>
            </w:rPr>
            <w:t>&gt; 800 ppm = indicative of ventilation problems</w:t>
          </w:r>
        </w:p>
      </w:tc>
      <w:tc>
        <w:tcPr>
          <w:tcW w:w="897" w:type="dxa"/>
        </w:tcPr>
        <w:p w14:paraId="25224D31" w14:textId="77777777" w:rsidR="0063759D" w:rsidRDefault="0063759D" w:rsidP="0063759D">
          <w:pPr>
            <w:jc w:val="right"/>
            <w:rPr>
              <w:sz w:val="20"/>
            </w:rPr>
          </w:pPr>
        </w:p>
      </w:tc>
      <w:tc>
        <w:tcPr>
          <w:tcW w:w="3686" w:type="dxa"/>
        </w:tcPr>
        <w:p w14:paraId="2FF81523" w14:textId="77777777" w:rsidR="0063759D" w:rsidRDefault="0063759D" w:rsidP="0063759D">
          <w:pPr>
            <w:jc w:val="right"/>
            <w:rPr>
              <w:sz w:val="20"/>
            </w:rPr>
          </w:pPr>
          <w:r>
            <w:rPr>
              <w:sz w:val="20"/>
            </w:rPr>
            <w:t>Relative Humidity:</w:t>
          </w:r>
        </w:p>
      </w:tc>
      <w:tc>
        <w:tcPr>
          <w:tcW w:w="2910" w:type="dxa"/>
        </w:tcPr>
        <w:p w14:paraId="5B4FAC5D" w14:textId="77777777" w:rsidR="0063759D" w:rsidRDefault="0063759D" w:rsidP="0063759D">
          <w:pPr>
            <w:rPr>
              <w:sz w:val="20"/>
            </w:rPr>
          </w:pPr>
          <w:r>
            <w:rPr>
              <w:sz w:val="20"/>
            </w:rPr>
            <w:t>40 - 60%</w:t>
          </w:r>
        </w:p>
      </w:tc>
    </w:tr>
  </w:tbl>
  <w:p w14:paraId="49F4469C" w14:textId="77777777" w:rsidR="0063759D" w:rsidRDefault="0063759D" w:rsidP="0063759D">
    <w:pPr>
      <w:pStyle w:val="Footer"/>
      <w:jc w:val="center"/>
    </w:pPr>
  </w:p>
  <w:p w14:paraId="0B6E91B7" w14:textId="7A3EDCAE" w:rsidR="002331FB" w:rsidRPr="0063759D" w:rsidRDefault="0063759D" w:rsidP="0063759D">
    <w:pPr>
      <w:pStyle w:val="Footer"/>
      <w:jc w:val="center"/>
      <w:rPr>
        <w:sz w:val="22"/>
        <w:szCs w:val="22"/>
      </w:rPr>
    </w:pPr>
    <w:r>
      <w:rPr>
        <w:sz w:val="22"/>
        <w:szCs w:val="22"/>
      </w:rPr>
      <w:t>Table 1, P</w:t>
    </w:r>
    <w:r w:rsidRPr="00A7353A">
      <w:rPr>
        <w:sz w:val="22"/>
        <w:szCs w:val="22"/>
      </w:rPr>
      <w:t xml:space="preserve">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147562">
      <w:rPr>
        <w:rStyle w:val="PageNumber"/>
        <w:noProof/>
        <w:sz w:val="22"/>
        <w:szCs w:val="22"/>
      </w:rPr>
      <w:t>2</w:t>
    </w:r>
    <w:r w:rsidRPr="00A7353A">
      <w:rPr>
        <w:rStyle w:val="PageNumbe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ook w:val="0000" w:firstRow="0" w:lastRow="0" w:firstColumn="0" w:lastColumn="0" w:noHBand="0" w:noVBand="0"/>
    </w:tblPr>
    <w:tblGrid>
      <w:gridCol w:w="3115"/>
      <w:gridCol w:w="2128"/>
      <w:gridCol w:w="2070"/>
      <w:gridCol w:w="1552"/>
      <w:gridCol w:w="1413"/>
    </w:tblGrid>
    <w:tr w:rsidR="00EC6D83" w:rsidRPr="004734A7" w14:paraId="5F544D6D" w14:textId="77777777" w:rsidTr="00EC6D83">
      <w:trPr>
        <w:trHeight w:val="300"/>
        <w:jc w:val="center"/>
      </w:trPr>
      <w:tc>
        <w:tcPr>
          <w:tcW w:w="3115" w:type="dxa"/>
          <w:tcBorders>
            <w:top w:val="nil"/>
            <w:left w:val="nil"/>
            <w:bottom w:val="nil"/>
            <w:right w:val="nil"/>
          </w:tcBorders>
          <w:vAlign w:val="center"/>
        </w:tcPr>
        <w:p w14:paraId="5F0BC468" w14:textId="22D453C9" w:rsidR="00EC6D83" w:rsidRDefault="00EC6D83" w:rsidP="00EC6D83">
          <w:pPr>
            <w:rPr>
              <w:rFonts w:ascii="Times" w:hAnsi="Times" w:cs="Times"/>
              <w:sz w:val="18"/>
            </w:rPr>
          </w:pPr>
          <w:r w:rsidRPr="00860C0A">
            <w:rPr>
              <w:rFonts w:ascii="Times" w:hAnsi="Times" w:cs="Times"/>
              <w:sz w:val="18"/>
            </w:rPr>
            <w:t>µg/m</w:t>
          </w:r>
          <w:r w:rsidRPr="00860C0A">
            <w:rPr>
              <w:rFonts w:ascii="Times" w:hAnsi="Times" w:cs="Times"/>
              <w:sz w:val="18"/>
              <w:vertAlign w:val="superscript"/>
            </w:rPr>
            <w:t>3</w:t>
          </w:r>
          <w:r w:rsidRPr="00860C0A">
            <w:rPr>
              <w:rFonts w:ascii="Times" w:hAnsi="Times" w:cs="Times"/>
              <w:sz w:val="18"/>
            </w:rPr>
            <w:t xml:space="preserve"> = micrograms per cubic meter</w:t>
          </w:r>
        </w:p>
      </w:tc>
      <w:tc>
        <w:tcPr>
          <w:tcW w:w="2128" w:type="dxa"/>
          <w:tcBorders>
            <w:top w:val="nil"/>
            <w:left w:val="nil"/>
            <w:bottom w:val="nil"/>
            <w:right w:val="nil"/>
          </w:tcBorders>
          <w:vAlign w:val="center"/>
        </w:tcPr>
        <w:p w14:paraId="3BAADB1D" w14:textId="575433BB" w:rsidR="00EC6D83" w:rsidRDefault="00EC6D83" w:rsidP="00EC6D83">
          <w:pPr>
            <w:rPr>
              <w:rFonts w:ascii="Times" w:hAnsi="Times" w:cs="Times"/>
              <w:sz w:val="18"/>
            </w:rPr>
          </w:pPr>
          <w:r w:rsidRPr="00860C0A">
            <w:rPr>
              <w:rFonts w:ascii="Times" w:hAnsi="Times" w:cs="Times"/>
              <w:sz w:val="18"/>
            </w:rPr>
            <w:t>ppm = parts per million</w:t>
          </w:r>
        </w:p>
      </w:tc>
      <w:tc>
        <w:tcPr>
          <w:tcW w:w="2070" w:type="dxa"/>
          <w:tcBorders>
            <w:top w:val="nil"/>
            <w:left w:val="nil"/>
            <w:bottom w:val="nil"/>
            <w:right w:val="nil"/>
          </w:tcBorders>
          <w:vAlign w:val="center"/>
        </w:tcPr>
        <w:p w14:paraId="632777EF" w14:textId="21B0E5AB" w:rsidR="00EC6D83" w:rsidRDefault="00EC6D83" w:rsidP="00EC6D83">
          <w:pPr>
            <w:rPr>
              <w:rFonts w:ascii="Times" w:hAnsi="Times" w:cs="Times"/>
              <w:sz w:val="18"/>
            </w:rPr>
          </w:pPr>
          <w:r>
            <w:rPr>
              <w:rFonts w:ascii="Times" w:hAnsi="Times" w:cs="Times"/>
              <w:sz w:val="18"/>
            </w:rPr>
            <w:t>WD = water-damaged</w:t>
          </w:r>
        </w:p>
      </w:tc>
      <w:tc>
        <w:tcPr>
          <w:tcW w:w="1552" w:type="dxa"/>
          <w:tcBorders>
            <w:top w:val="nil"/>
            <w:left w:val="nil"/>
            <w:bottom w:val="nil"/>
            <w:right w:val="nil"/>
          </w:tcBorders>
          <w:vAlign w:val="center"/>
        </w:tcPr>
        <w:p w14:paraId="3A342D4E" w14:textId="67C3F1FD" w:rsidR="00EC6D83" w:rsidRPr="004734A7" w:rsidRDefault="00EC6D83" w:rsidP="00EC6D83">
          <w:pPr>
            <w:rPr>
              <w:rFonts w:ascii="Times" w:hAnsi="Times" w:cs="Times"/>
              <w:sz w:val="18"/>
            </w:rPr>
          </w:pPr>
          <w:r>
            <w:rPr>
              <w:rFonts w:ascii="Times" w:hAnsi="Times" w:cs="Times"/>
              <w:sz w:val="18"/>
            </w:rPr>
            <w:t>CT = ceiling tile</w:t>
          </w:r>
        </w:p>
      </w:tc>
      <w:tc>
        <w:tcPr>
          <w:tcW w:w="0" w:type="auto"/>
          <w:tcBorders>
            <w:top w:val="nil"/>
            <w:left w:val="nil"/>
            <w:bottom w:val="nil"/>
            <w:right w:val="nil"/>
          </w:tcBorders>
          <w:vAlign w:val="center"/>
        </w:tcPr>
        <w:p w14:paraId="0C3070FC" w14:textId="24928876" w:rsidR="00EC6D83" w:rsidRPr="004734A7" w:rsidRDefault="00EC6D83" w:rsidP="00EC6D83">
          <w:pPr>
            <w:rPr>
              <w:rFonts w:ascii="Times" w:hAnsi="Times" w:cs="Times"/>
              <w:sz w:val="18"/>
            </w:rPr>
          </w:pPr>
          <w:r w:rsidRPr="00071561">
            <w:rPr>
              <w:rFonts w:ascii="Times" w:hAnsi="Times" w:cs="Times"/>
              <w:sz w:val="18"/>
            </w:rPr>
            <w:t>ND = non detect</w:t>
          </w:r>
        </w:p>
      </w:tc>
    </w:tr>
  </w:tbl>
  <w:p w14:paraId="0C6AFDAA" w14:textId="77777777" w:rsidR="007658FA" w:rsidRDefault="007658FA" w:rsidP="007658FA">
    <w:pPr>
      <w:tabs>
        <w:tab w:val="left" w:pos="9180"/>
      </w:tabs>
      <w:rPr>
        <w:b/>
        <w:sz w:val="20"/>
      </w:rPr>
    </w:pPr>
  </w:p>
  <w:p w14:paraId="7F922105" w14:textId="77777777" w:rsidR="007658FA" w:rsidRDefault="007658FA" w:rsidP="007658FA">
    <w:pPr>
      <w:tabs>
        <w:tab w:val="left" w:pos="9180"/>
      </w:tabs>
    </w:pPr>
    <w:r>
      <w:rPr>
        <w:b/>
        <w:sz w:val="20"/>
      </w:rPr>
      <w:t>Comfort Guidelines</w:t>
    </w:r>
  </w:p>
  <w:tbl>
    <w:tblPr>
      <w:tblW w:w="14400"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402"/>
      <w:gridCol w:w="4505"/>
      <w:gridCol w:w="897"/>
      <w:gridCol w:w="3686"/>
      <w:gridCol w:w="2910"/>
    </w:tblGrid>
    <w:tr w:rsidR="00D67FEF" w14:paraId="58D4DD8F" w14:textId="77777777" w:rsidTr="00D67FEF">
      <w:trPr>
        <w:jc w:val="center"/>
      </w:trPr>
      <w:tc>
        <w:tcPr>
          <w:tcW w:w="2402" w:type="dxa"/>
        </w:tcPr>
        <w:p w14:paraId="2409BAD9" w14:textId="77777777" w:rsidR="00D67FEF" w:rsidRDefault="00D67FEF" w:rsidP="007658FA">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505" w:type="dxa"/>
        </w:tcPr>
        <w:p w14:paraId="2451DE64" w14:textId="77777777" w:rsidR="00D67FEF" w:rsidRDefault="00D67FEF" w:rsidP="007658FA">
          <w:pPr>
            <w:rPr>
              <w:sz w:val="20"/>
            </w:rPr>
          </w:pPr>
          <w:r>
            <w:rPr>
              <w:sz w:val="20"/>
            </w:rPr>
            <w:t>&lt; 800 ppm = preferable</w:t>
          </w:r>
        </w:p>
      </w:tc>
      <w:tc>
        <w:tcPr>
          <w:tcW w:w="897" w:type="dxa"/>
        </w:tcPr>
        <w:p w14:paraId="0CA1E04D" w14:textId="77777777" w:rsidR="00D67FEF" w:rsidRDefault="00D67FEF" w:rsidP="007658FA">
          <w:pPr>
            <w:jc w:val="right"/>
            <w:rPr>
              <w:sz w:val="20"/>
            </w:rPr>
          </w:pPr>
        </w:p>
      </w:tc>
      <w:tc>
        <w:tcPr>
          <w:tcW w:w="3686" w:type="dxa"/>
        </w:tcPr>
        <w:p w14:paraId="73CD67B5" w14:textId="48BCC36C" w:rsidR="00D67FEF" w:rsidRDefault="00D67FEF" w:rsidP="007658FA">
          <w:pPr>
            <w:jc w:val="right"/>
            <w:rPr>
              <w:sz w:val="20"/>
            </w:rPr>
          </w:pPr>
          <w:r>
            <w:rPr>
              <w:sz w:val="20"/>
            </w:rPr>
            <w:t>Temperature:</w:t>
          </w:r>
        </w:p>
      </w:tc>
      <w:tc>
        <w:tcPr>
          <w:tcW w:w="2910" w:type="dxa"/>
        </w:tcPr>
        <w:p w14:paraId="2A10929A" w14:textId="77777777" w:rsidR="00D67FEF" w:rsidRDefault="00D67FEF" w:rsidP="007658FA">
          <w:pPr>
            <w:rPr>
              <w:sz w:val="20"/>
            </w:rPr>
          </w:pPr>
          <w:r>
            <w:rPr>
              <w:sz w:val="20"/>
            </w:rPr>
            <w:t>70 - 78 °F</w:t>
          </w:r>
        </w:p>
      </w:tc>
    </w:tr>
    <w:tr w:rsidR="00D67FEF" w14:paraId="6691E6B9" w14:textId="77777777" w:rsidTr="00D67FEF">
      <w:trPr>
        <w:jc w:val="center"/>
      </w:trPr>
      <w:tc>
        <w:tcPr>
          <w:tcW w:w="2402" w:type="dxa"/>
        </w:tcPr>
        <w:p w14:paraId="794498F4" w14:textId="77777777" w:rsidR="00D67FEF" w:rsidRDefault="00D67FEF" w:rsidP="007658FA">
          <w:pPr>
            <w:jc w:val="right"/>
            <w:rPr>
              <w:sz w:val="20"/>
            </w:rPr>
          </w:pPr>
        </w:p>
      </w:tc>
      <w:tc>
        <w:tcPr>
          <w:tcW w:w="4505" w:type="dxa"/>
        </w:tcPr>
        <w:p w14:paraId="57ACB8F5" w14:textId="77777777" w:rsidR="00D67FEF" w:rsidRDefault="00D67FEF" w:rsidP="007658FA">
          <w:pPr>
            <w:rPr>
              <w:sz w:val="20"/>
            </w:rPr>
          </w:pPr>
          <w:r>
            <w:rPr>
              <w:sz w:val="20"/>
            </w:rPr>
            <w:t>&gt; 800 ppm = indicative of ventilation problems</w:t>
          </w:r>
        </w:p>
      </w:tc>
      <w:tc>
        <w:tcPr>
          <w:tcW w:w="897" w:type="dxa"/>
        </w:tcPr>
        <w:p w14:paraId="1B5BC077" w14:textId="77777777" w:rsidR="00D67FEF" w:rsidRDefault="00D67FEF" w:rsidP="007658FA">
          <w:pPr>
            <w:jc w:val="right"/>
            <w:rPr>
              <w:sz w:val="20"/>
            </w:rPr>
          </w:pPr>
        </w:p>
      </w:tc>
      <w:tc>
        <w:tcPr>
          <w:tcW w:w="3686" w:type="dxa"/>
        </w:tcPr>
        <w:p w14:paraId="184073A3" w14:textId="3926AA30" w:rsidR="00D67FEF" w:rsidRDefault="00D67FEF" w:rsidP="007658FA">
          <w:pPr>
            <w:jc w:val="right"/>
            <w:rPr>
              <w:sz w:val="20"/>
            </w:rPr>
          </w:pPr>
          <w:r>
            <w:rPr>
              <w:sz w:val="20"/>
            </w:rPr>
            <w:t>Relative Humidity:</w:t>
          </w:r>
        </w:p>
      </w:tc>
      <w:tc>
        <w:tcPr>
          <w:tcW w:w="2910" w:type="dxa"/>
        </w:tcPr>
        <w:p w14:paraId="7BA0E584" w14:textId="77777777" w:rsidR="00D67FEF" w:rsidRDefault="00D67FEF" w:rsidP="007658FA">
          <w:pPr>
            <w:rPr>
              <w:sz w:val="20"/>
            </w:rPr>
          </w:pPr>
          <w:r>
            <w:rPr>
              <w:sz w:val="20"/>
            </w:rPr>
            <w:t>40 - 60%</w:t>
          </w:r>
        </w:p>
      </w:tc>
    </w:tr>
  </w:tbl>
  <w:p w14:paraId="064D2519" w14:textId="77777777" w:rsidR="007658FA" w:rsidRDefault="007658FA" w:rsidP="007658FA">
    <w:pPr>
      <w:pStyle w:val="Footer"/>
      <w:jc w:val="center"/>
    </w:pPr>
  </w:p>
  <w:p w14:paraId="5894D40C" w14:textId="77777777" w:rsidR="007658FA" w:rsidRPr="00A7353A" w:rsidRDefault="007658FA" w:rsidP="007658FA">
    <w:pPr>
      <w:pStyle w:val="Footer"/>
      <w:jc w:val="center"/>
      <w:rPr>
        <w:sz w:val="22"/>
        <w:szCs w:val="22"/>
      </w:rPr>
    </w:pPr>
    <w:r>
      <w:rPr>
        <w:sz w:val="22"/>
        <w:szCs w:val="22"/>
      </w:rPr>
      <w:t>Table 1, P</w:t>
    </w:r>
    <w:r w:rsidRPr="00A7353A">
      <w:rPr>
        <w:sz w:val="22"/>
        <w:szCs w:val="22"/>
      </w:rPr>
      <w:t xml:space="preserve">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147562">
      <w:rPr>
        <w:rStyle w:val="PageNumber"/>
        <w:noProof/>
        <w:sz w:val="22"/>
        <w:szCs w:val="22"/>
      </w:rPr>
      <w:t>1</w:t>
    </w:r>
    <w:r w:rsidRPr="00A7353A">
      <w:rPr>
        <w:rStyle w:val="PageNumber"/>
        <w:sz w:val="22"/>
        <w:szCs w:val="22"/>
      </w:rPr>
      <w:fldChar w:fldCharType="end"/>
    </w:r>
  </w:p>
  <w:p w14:paraId="2AA28342" w14:textId="77777777" w:rsidR="002331FB" w:rsidRDefault="0023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29A89" w14:textId="77777777" w:rsidR="00640730" w:rsidRDefault="00640730">
      <w:r>
        <w:separator/>
      </w:r>
    </w:p>
  </w:footnote>
  <w:footnote w:type="continuationSeparator" w:id="0">
    <w:p w14:paraId="3690905E" w14:textId="77777777" w:rsidR="00640730" w:rsidRDefault="00640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1974"/>
      <w:gridCol w:w="4472"/>
      <w:gridCol w:w="1210"/>
      <w:gridCol w:w="1920"/>
    </w:tblGrid>
    <w:tr w:rsidR="0097476C" w:rsidRPr="00C11082" w14:paraId="14D33D12" w14:textId="77777777" w:rsidTr="009B0B47">
      <w:trPr>
        <w:cantSplit/>
        <w:trHeight w:val="360"/>
      </w:trPr>
      <w:tc>
        <w:tcPr>
          <w:tcW w:w="12078" w:type="dxa"/>
          <w:gridSpan w:val="3"/>
        </w:tcPr>
        <w:p w14:paraId="5DD5FDED" w14:textId="77777777" w:rsidR="0097476C" w:rsidRPr="004E5D31" w:rsidRDefault="0097476C" w:rsidP="0097476C">
          <w:pPr>
            <w:pStyle w:val="Header"/>
            <w:spacing w:before="60" w:after="60"/>
            <w:rPr>
              <w:b/>
              <w:sz w:val="22"/>
            </w:rPr>
          </w:pPr>
          <w:r w:rsidRPr="004E5D31">
            <w:rPr>
              <w:b/>
              <w:sz w:val="22"/>
            </w:rPr>
            <w:t>Location: Upton Library</w:t>
          </w:r>
        </w:p>
      </w:tc>
      <w:tc>
        <w:tcPr>
          <w:tcW w:w="2700" w:type="dxa"/>
        </w:tcPr>
        <w:p w14:paraId="757B4356" w14:textId="77777777" w:rsidR="0097476C" w:rsidRPr="004E5D31" w:rsidRDefault="0097476C" w:rsidP="0097476C">
          <w:pPr>
            <w:pStyle w:val="Header"/>
            <w:tabs>
              <w:tab w:val="clear" w:pos="4320"/>
              <w:tab w:val="clear" w:pos="8640"/>
            </w:tabs>
            <w:spacing w:before="60" w:after="60"/>
            <w:rPr>
              <w:b/>
              <w:sz w:val="22"/>
            </w:rPr>
          </w:pPr>
          <w:r w:rsidRPr="004E5D31">
            <w:rPr>
              <w:b/>
              <w:sz w:val="22"/>
            </w:rPr>
            <w:t>Indoor Air Results</w:t>
          </w:r>
        </w:p>
      </w:tc>
    </w:tr>
    <w:tr w:rsidR="00CF0135" w:rsidRPr="00AA0C96" w14:paraId="628D9D01" w14:textId="77777777" w:rsidTr="009B0B47">
      <w:trPr>
        <w:cantSplit/>
      </w:trPr>
      <w:tc>
        <w:tcPr>
          <w:tcW w:w="2853" w:type="dxa"/>
        </w:tcPr>
        <w:p w14:paraId="06DA94B7" w14:textId="77777777" w:rsidR="0097476C" w:rsidRPr="004E5D31" w:rsidRDefault="0097476C" w:rsidP="0097476C">
          <w:pPr>
            <w:pStyle w:val="Header"/>
            <w:tabs>
              <w:tab w:val="clear" w:pos="4320"/>
              <w:tab w:val="clear" w:pos="8640"/>
            </w:tabs>
            <w:spacing w:before="60" w:after="60"/>
            <w:rPr>
              <w:b/>
              <w:sz w:val="22"/>
            </w:rPr>
          </w:pPr>
          <w:r w:rsidRPr="004E5D31">
            <w:rPr>
              <w:b/>
              <w:sz w:val="22"/>
            </w:rPr>
            <w:t>Address: 2 Main Street, Upton, MA</w:t>
          </w:r>
        </w:p>
      </w:tc>
      <w:tc>
        <w:tcPr>
          <w:tcW w:w="7065" w:type="dxa"/>
        </w:tcPr>
        <w:p w14:paraId="0A87D44D" w14:textId="77777777" w:rsidR="0097476C" w:rsidRPr="004E5D31" w:rsidRDefault="0097476C" w:rsidP="0097476C">
          <w:pPr>
            <w:pStyle w:val="Header"/>
            <w:tabs>
              <w:tab w:val="clear" w:pos="4320"/>
              <w:tab w:val="clear" w:pos="8640"/>
              <w:tab w:val="left" w:pos="1560"/>
              <w:tab w:val="center" w:pos="2328"/>
            </w:tabs>
            <w:spacing w:before="60" w:after="60"/>
            <w:rPr>
              <w:b/>
              <w:sz w:val="22"/>
            </w:rPr>
          </w:pPr>
          <w:r w:rsidRPr="004E5D31">
            <w:rPr>
              <w:b/>
              <w:sz w:val="22"/>
            </w:rPr>
            <w:tab/>
          </w:r>
          <w:r w:rsidRPr="004E5D31">
            <w:rPr>
              <w:b/>
              <w:sz w:val="22"/>
            </w:rPr>
            <w:tab/>
            <w:t>Table 1</w:t>
          </w:r>
        </w:p>
      </w:tc>
      <w:tc>
        <w:tcPr>
          <w:tcW w:w="2160" w:type="dxa"/>
        </w:tcPr>
        <w:p w14:paraId="17E83AB5" w14:textId="77777777" w:rsidR="0097476C" w:rsidRPr="004E5D31" w:rsidRDefault="0097476C" w:rsidP="0097476C">
          <w:pPr>
            <w:pStyle w:val="Header"/>
            <w:tabs>
              <w:tab w:val="clear" w:pos="4320"/>
              <w:tab w:val="clear" w:pos="8640"/>
            </w:tabs>
            <w:spacing w:before="60" w:after="60"/>
            <w:rPr>
              <w:b/>
              <w:sz w:val="22"/>
            </w:rPr>
          </w:pPr>
        </w:p>
      </w:tc>
      <w:tc>
        <w:tcPr>
          <w:tcW w:w="2700" w:type="dxa"/>
        </w:tcPr>
        <w:p w14:paraId="4320F617" w14:textId="77777777" w:rsidR="0097476C" w:rsidRPr="004E5D31" w:rsidRDefault="0097476C" w:rsidP="0097476C">
          <w:pPr>
            <w:pStyle w:val="Header"/>
            <w:tabs>
              <w:tab w:val="clear" w:pos="4320"/>
              <w:tab w:val="clear" w:pos="8640"/>
            </w:tabs>
            <w:spacing w:before="60" w:after="60"/>
            <w:rPr>
              <w:b/>
              <w:sz w:val="22"/>
            </w:rPr>
          </w:pPr>
          <w:r w:rsidRPr="004E5D31">
            <w:rPr>
              <w:b/>
              <w:sz w:val="22"/>
            </w:rPr>
            <w:t>Date: 9/29/2021</w:t>
          </w:r>
        </w:p>
      </w:tc>
    </w:tr>
  </w:tbl>
  <w:p w14:paraId="094D9153" w14:textId="77777777" w:rsidR="002331FB" w:rsidRPr="000C01CB" w:rsidRDefault="002331FB" w:rsidP="000A1C7E">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4872"/>
      <w:gridCol w:w="4872"/>
      <w:gridCol w:w="2514"/>
      <w:gridCol w:w="2358"/>
    </w:tblGrid>
    <w:tr w:rsidR="002331FB" w:rsidRPr="00C11082" w14:paraId="039CF82A" w14:textId="77777777" w:rsidTr="002331FB">
      <w:trPr>
        <w:cantSplit/>
        <w:trHeight w:val="360"/>
      </w:trPr>
      <w:tc>
        <w:tcPr>
          <w:tcW w:w="12258" w:type="dxa"/>
          <w:gridSpan w:val="3"/>
        </w:tcPr>
        <w:p w14:paraId="231A5992" w14:textId="7779A83A" w:rsidR="002331FB" w:rsidRPr="004E5D31" w:rsidRDefault="002331FB" w:rsidP="00C80C44">
          <w:pPr>
            <w:pStyle w:val="Header"/>
            <w:spacing w:before="60" w:after="60"/>
            <w:rPr>
              <w:b/>
              <w:sz w:val="22"/>
            </w:rPr>
          </w:pPr>
          <w:bookmarkStart w:id="2" w:name="_Hlk78801752"/>
          <w:r w:rsidRPr="004E5D31">
            <w:rPr>
              <w:b/>
              <w:sz w:val="22"/>
            </w:rPr>
            <w:t xml:space="preserve">Location: </w:t>
          </w:r>
          <w:r w:rsidR="004E5D31" w:rsidRPr="004E5D31">
            <w:rPr>
              <w:b/>
              <w:sz w:val="22"/>
            </w:rPr>
            <w:t>Upton Library</w:t>
          </w:r>
        </w:p>
      </w:tc>
      <w:tc>
        <w:tcPr>
          <w:tcW w:w="2358" w:type="dxa"/>
        </w:tcPr>
        <w:p w14:paraId="44EAED43" w14:textId="77777777" w:rsidR="002331FB" w:rsidRPr="004E5D31" w:rsidRDefault="002331FB" w:rsidP="00C80C44">
          <w:pPr>
            <w:pStyle w:val="Header"/>
            <w:tabs>
              <w:tab w:val="clear" w:pos="4320"/>
              <w:tab w:val="clear" w:pos="8640"/>
            </w:tabs>
            <w:spacing w:before="60" w:after="60"/>
            <w:rPr>
              <w:b/>
              <w:sz w:val="22"/>
            </w:rPr>
          </w:pPr>
          <w:r w:rsidRPr="004E5D31">
            <w:rPr>
              <w:b/>
              <w:sz w:val="22"/>
            </w:rPr>
            <w:t>Indoor Air Results</w:t>
          </w:r>
        </w:p>
      </w:tc>
    </w:tr>
    <w:tr w:rsidR="002331FB" w:rsidRPr="00AA0C96" w14:paraId="5020B4DA" w14:textId="77777777" w:rsidTr="002331FB">
      <w:trPr>
        <w:cantSplit/>
      </w:trPr>
      <w:tc>
        <w:tcPr>
          <w:tcW w:w="4872" w:type="dxa"/>
        </w:tcPr>
        <w:p w14:paraId="37E9080C" w14:textId="2492870B" w:rsidR="002331FB" w:rsidRPr="004E5D31" w:rsidRDefault="002331FB" w:rsidP="00C80C44">
          <w:pPr>
            <w:pStyle w:val="Header"/>
            <w:tabs>
              <w:tab w:val="clear" w:pos="4320"/>
              <w:tab w:val="clear" w:pos="8640"/>
            </w:tabs>
            <w:spacing w:before="60" w:after="60"/>
            <w:rPr>
              <w:b/>
              <w:sz w:val="22"/>
            </w:rPr>
          </w:pPr>
          <w:r w:rsidRPr="004E5D31">
            <w:rPr>
              <w:b/>
              <w:sz w:val="22"/>
            </w:rPr>
            <w:t xml:space="preserve">Address: </w:t>
          </w:r>
          <w:r w:rsidR="004E5D31" w:rsidRPr="004E5D31">
            <w:rPr>
              <w:b/>
              <w:sz w:val="22"/>
            </w:rPr>
            <w:t>2 Main Street, Upton, MA</w:t>
          </w:r>
        </w:p>
      </w:tc>
      <w:tc>
        <w:tcPr>
          <w:tcW w:w="4872" w:type="dxa"/>
        </w:tcPr>
        <w:p w14:paraId="01E69552" w14:textId="77777777" w:rsidR="002331FB" w:rsidRPr="004E5D31" w:rsidRDefault="002331FB" w:rsidP="00C80C44">
          <w:pPr>
            <w:pStyle w:val="Header"/>
            <w:tabs>
              <w:tab w:val="clear" w:pos="4320"/>
              <w:tab w:val="clear" w:pos="8640"/>
              <w:tab w:val="left" w:pos="1560"/>
              <w:tab w:val="center" w:pos="2328"/>
            </w:tabs>
            <w:spacing w:before="60" w:after="60"/>
            <w:rPr>
              <w:b/>
              <w:sz w:val="22"/>
            </w:rPr>
          </w:pPr>
          <w:r w:rsidRPr="004E5D31">
            <w:rPr>
              <w:b/>
              <w:sz w:val="22"/>
            </w:rPr>
            <w:tab/>
          </w:r>
          <w:r w:rsidRPr="004E5D31">
            <w:rPr>
              <w:b/>
              <w:sz w:val="22"/>
            </w:rPr>
            <w:tab/>
            <w:t>Table 1</w:t>
          </w:r>
        </w:p>
      </w:tc>
      <w:tc>
        <w:tcPr>
          <w:tcW w:w="2514" w:type="dxa"/>
        </w:tcPr>
        <w:p w14:paraId="05FB1FEB" w14:textId="77777777" w:rsidR="002331FB" w:rsidRPr="004E5D31" w:rsidRDefault="002331FB" w:rsidP="00C80C44">
          <w:pPr>
            <w:pStyle w:val="Header"/>
            <w:tabs>
              <w:tab w:val="clear" w:pos="4320"/>
              <w:tab w:val="clear" w:pos="8640"/>
            </w:tabs>
            <w:spacing w:before="60" w:after="60"/>
            <w:rPr>
              <w:b/>
              <w:sz w:val="22"/>
            </w:rPr>
          </w:pPr>
        </w:p>
      </w:tc>
      <w:tc>
        <w:tcPr>
          <w:tcW w:w="2358" w:type="dxa"/>
        </w:tcPr>
        <w:p w14:paraId="0E042589" w14:textId="7B0492A7" w:rsidR="002331FB" w:rsidRPr="004E5D31" w:rsidRDefault="002331FB" w:rsidP="00C80C44">
          <w:pPr>
            <w:pStyle w:val="Header"/>
            <w:tabs>
              <w:tab w:val="clear" w:pos="4320"/>
              <w:tab w:val="clear" w:pos="8640"/>
            </w:tabs>
            <w:spacing w:before="60" w:after="60"/>
            <w:rPr>
              <w:b/>
              <w:sz w:val="22"/>
            </w:rPr>
          </w:pPr>
          <w:r w:rsidRPr="004E5D31">
            <w:rPr>
              <w:b/>
              <w:sz w:val="22"/>
            </w:rPr>
            <w:t xml:space="preserve">Date: </w:t>
          </w:r>
          <w:r w:rsidR="004E5D31" w:rsidRPr="004E5D31">
            <w:rPr>
              <w:b/>
              <w:sz w:val="22"/>
            </w:rPr>
            <w:t>9</w:t>
          </w:r>
          <w:r w:rsidRPr="004E5D31">
            <w:rPr>
              <w:b/>
              <w:sz w:val="22"/>
            </w:rPr>
            <w:t>/</w:t>
          </w:r>
          <w:r w:rsidR="004E5D31" w:rsidRPr="004E5D31">
            <w:rPr>
              <w:b/>
              <w:sz w:val="22"/>
            </w:rPr>
            <w:t>29</w:t>
          </w:r>
          <w:r w:rsidRPr="004E5D31">
            <w:rPr>
              <w:b/>
              <w:sz w:val="22"/>
            </w:rPr>
            <w:t>/2021</w:t>
          </w:r>
        </w:p>
      </w:tc>
    </w:tr>
    <w:bookmarkEnd w:id="2"/>
  </w:tbl>
  <w:p w14:paraId="1C182288" w14:textId="77777777" w:rsidR="002331FB" w:rsidRDefault="00233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6AC1349"/>
    <w:multiLevelType w:val="singleLevel"/>
    <w:tmpl w:val="AB80C6CC"/>
    <w:lvl w:ilvl="0">
      <w:start w:val="1"/>
      <w:numFmt w:val="decimal"/>
      <w:lvlText w:val="%1."/>
      <w:lvlJc w:val="right"/>
      <w:pPr>
        <w:tabs>
          <w:tab w:val="num" w:pos="360"/>
        </w:tabs>
        <w:ind w:left="360" w:hanging="72"/>
      </w:pPr>
    </w:lvl>
  </w:abstractNum>
  <w:abstractNum w:abstractNumId="2" w15:restartNumberingAfterBreak="0">
    <w:nsid w:val="07FD1F0C"/>
    <w:multiLevelType w:val="multilevel"/>
    <w:tmpl w:val="D7A43B2A"/>
    <w:lvl w:ilvl="0">
      <w:start w:val="1"/>
      <w:numFmt w:val="decimal"/>
      <w:lvlText w:val="%1."/>
      <w:lvlJc w:val="right"/>
      <w:pPr>
        <w:tabs>
          <w:tab w:val="num" w:pos="1080"/>
        </w:tabs>
        <w:ind w:left="1080" w:hanging="360"/>
      </w:pPr>
      <w:rPr>
        <w:rFonts w:ascii="Times New Roman" w:hAnsi="Times New Roman"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EC3974"/>
    <w:multiLevelType w:val="hybridMultilevel"/>
    <w:tmpl w:val="CC36D4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15:restartNumberingAfterBreak="0">
    <w:nsid w:val="15B449E7"/>
    <w:multiLevelType w:val="hybridMultilevel"/>
    <w:tmpl w:val="E73A4052"/>
    <w:lvl w:ilvl="0" w:tplc="775EC6A4">
      <w:start w:val="1"/>
      <w:numFmt w:val="decimal"/>
      <w:pStyle w:val="Recommendation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AE6DDF"/>
    <w:multiLevelType w:val="hybridMultilevel"/>
    <w:tmpl w:val="9AB0C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B479D8"/>
    <w:multiLevelType w:val="hybridMultilevel"/>
    <w:tmpl w:val="33522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AD30EED"/>
    <w:multiLevelType w:val="multilevel"/>
    <w:tmpl w:val="1762915E"/>
    <w:numStyleLink w:val="StyleBulletedSymbolsymbolBoldLeft0Hanging0251"/>
  </w:abstractNum>
  <w:abstractNum w:abstractNumId="10"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24EFB"/>
    <w:multiLevelType w:val="multilevel"/>
    <w:tmpl w:val="58E844BC"/>
    <w:lvl w:ilvl="0">
      <w:start w:val="1"/>
      <w:numFmt w:val="bullet"/>
      <w:pStyle w:val="BodyTextBulleted"/>
      <w:lvlText w:val=""/>
      <w:lvlJc w:val="left"/>
      <w:pPr>
        <w:ind w:left="1080" w:hanging="216"/>
      </w:pPr>
      <w:rPr>
        <w:rFonts w:ascii="Symbol" w:hAnsi="Symbol" w:hint="default"/>
        <w:sz w:val="24"/>
      </w:rPr>
    </w:lvl>
    <w:lvl w:ilvl="1">
      <w:start w:val="1"/>
      <w:numFmt w:val="bullet"/>
      <w:lvlText w:val="o"/>
      <w:lvlJc w:val="left"/>
      <w:pPr>
        <w:ind w:left="1498" w:hanging="418"/>
      </w:pPr>
      <w:rPr>
        <w:rFonts w:ascii="Courier New" w:hAnsi="Courier New" w:cs="Courier New" w:hint="default"/>
      </w:rPr>
    </w:lvl>
    <w:lvl w:ilvl="2">
      <w:start w:val="1"/>
      <w:numFmt w:val="bullet"/>
      <w:lvlText w:val=""/>
      <w:lvlJc w:val="left"/>
      <w:pPr>
        <w:ind w:left="2132" w:hanging="418"/>
      </w:pPr>
      <w:rPr>
        <w:rFonts w:ascii="Wingdings" w:hAnsi="Wingdings" w:hint="default"/>
      </w:rPr>
    </w:lvl>
    <w:lvl w:ilvl="3">
      <w:start w:val="1"/>
      <w:numFmt w:val="bullet"/>
      <w:lvlText w:val=""/>
      <w:lvlJc w:val="left"/>
      <w:pPr>
        <w:ind w:left="2766" w:hanging="418"/>
      </w:pPr>
      <w:rPr>
        <w:rFonts w:ascii="Symbol" w:hAnsi="Symbol" w:hint="default"/>
      </w:rPr>
    </w:lvl>
    <w:lvl w:ilvl="4">
      <w:start w:val="1"/>
      <w:numFmt w:val="bullet"/>
      <w:lvlText w:val="o"/>
      <w:lvlJc w:val="left"/>
      <w:pPr>
        <w:ind w:left="3400" w:hanging="418"/>
      </w:pPr>
      <w:rPr>
        <w:rFonts w:ascii="Courier New" w:hAnsi="Courier New" w:cs="Courier New" w:hint="default"/>
      </w:rPr>
    </w:lvl>
    <w:lvl w:ilvl="5">
      <w:start w:val="1"/>
      <w:numFmt w:val="bullet"/>
      <w:lvlText w:val=""/>
      <w:lvlJc w:val="left"/>
      <w:pPr>
        <w:ind w:left="4034" w:hanging="418"/>
      </w:pPr>
      <w:rPr>
        <w:rFonts w:ascii="Wingdings" w:hAnsi="Wingdings" w:hint="default"/>
      </w:rPr>
    </w:lvl>
    <w:lvl w:ilvl="6">
      <w:start w:val="1"/>
      <w:numFmt w:val="bullet"/>
      <w:lvlText w:val=""/>
      <w:lvlJc w:val="left"/>
      <w:pPr>
        <w:ind w:left="4668" w:hanging="418"/>
      </w:pPr>
      <w:rPr>
        <w:rFonts w:ascii="Symbol" w:hAnsi="Symbol" w:hint="default"/>
      </w:rPr>
    </w:lvl>
    <w:lvl w:ilvl="7">
      <w:start w:val="1"/>
      <w:numFmt w:val="bullet"/>
      <w:lvlText w:val="o"/>
      <w:lvlJc w:val="left"/>
      <w:pPr>
        <w:ind w:left="5302" w:hanging="418"/>
      </w:pPr>
      <w:rPr>
        <w:rFonts w:ascii="Courier New" w:hAnsi="Courier New" w:cs="Courier New" w:hint="default"/>
      </w:rPr>
    </w:lvl>
    <w:lvl w:ilvl="8">
      <w:start w:val="1"/>
      <w:numFmt w:val="bullet"/>
      <w:lvlText w:val=""/>
      <w:lvlJc w:val="left"/>
      <w:pPr>
        <w:ind w:left="5936" w:hanging="418"/>
      </w:pPr>
      <w:rPr>
        <w:rFonts w:ascii="Wingdings" w:hAnsi="Wingdings" w:hint="default"/>
      </w:rPr>
    </w:lvl>
  </w:abstractNum>
  <w:abstractNum w:abstractNumId="12"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3" w15:restartNumberingAfterBreak="0">
    <w:nsid w:val="34D34A9F"/>
    <w:multiLevelType w:val="hybridMultilevel"/>
    <w:tmpl w:val="EA78B0A8"/>
    <w:lvl w:ilvl="0" w:tplc="A94A050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D3596"/>
    <w:multiLevelType w:val="hybridMultilevel"/>
    <w:tmpl w:val="13FC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40369"/>
    <w:multiLevelType w:val="hybridMultilevel"/>
    <w:tmpl w:val="1D6AF5DC"/>
    <w:lvl w:ilvl="0" w:tplc="BD1A3724">
      <w:start w:val="1"/>
      <w:numFmt w:val="bullet"/>
      <w:lvlText w:val=""/>
      <w:lvlJc w:val="left"/>
      <w:pPr>
        <w:tabs>
          <w:tab w:val="num" w:pos="0"/>
        </w:tabs>
        <w:ind w:left="0" w:hanging="360"/>
      </w:pPr>
      <w:rPr>
        <w:rFonts w:ascii="Symbol" w:hAnsi="Symbol" w:hint="default"/>
      </w:rPr>
    </w:lvl>
    <w:lvl w:ilvl="1" w:tplc="04090019" w:tentative="1">
      <w:start w:val="1"/>
      <w:numFmt w:val="bullet"/>
      <w:lvlText w:val="o"/>
      <w:lvlJc w:val="left"/>
      <w:pPr>
        <w:tabs>
          <w:tab w:val="num" w:pos="720"/>
        </w:tabs>
        <w:ind w:left="720" w:hanging="360"/>
      </w:pPr>
      <w:rPr>
        <w:rFonts w:ascii="Courier New" w:hAnsi="Courier New" w:cs="Courier New"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1A76113"/>
    <w:multiLevelType w:val="hybridMultilevel"/>
    <w:tmpl w:val="47D4283E"/>
    <w:lvl w:ilvl="0" w:tplc="A0183F0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62713B3"/>
    <w:multiLevelType w:val="multilevel"/>
    <w:tmpl w:val="28FCADD2"/>
    <w:styleLink w:val="StyleBulletedSymbolsymbolLeft025Hanging025"/>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3A6529"/>
    <w:multiLevelType w:val="hybridMultilevel"/>
    <w:tmpl w:val="5678CF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FA29DE"/>
    <w:multiLevelType w:val="multilevel"/>
    <w:tmpl w:val="758CDAD2"/>
    <w:styleLink w:val="StyleBulleted1"/>
    <w:lvl w:ilvl="0">
      <w:start w:val="1"/>
      <w:numFmt w:val="bullet"/>
      <w:lvlText w:val=""/>
      <w:lvlJc w:val="left"/>
      <w:pPr>
        <w:tabs>
          <w:tab w:val="num" w:pos="720"/>
        </w:tabs>
        <w:ind w:left="720" w:hanging="720"/>
      </w:pPr>
      <w:rPr>
        <w:rFonts w:ascii="Symbol" w:hAnsi="Symbol" w:hint="default"/>
        <w:sz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61A5AC8"/>
    <w:multiLevelType w:val="hybridMultilevel"/>
    <w:tmpl w:val="FF12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41DB7"/>
    <w:multiLevelType w:val="hybridMultilevel"/>
    <w:tmpl w:val="75B659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19543E"/>
    <w:multiLevelType w:val="hybridMultilevel"/>
    <w:tmpl w:val="00C04094"/>
    <w:lvl w:ilvl="0" w:tplc="F3A22C7C">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490B60"/>
    <w:multiLevelType w:val="multilevel"/>
    <w:tmpl w:val="43A0AF60"/>
    <w:lvl w:ilvl="0">
      <w:start w:val="1"/>
      <w:numFmt w:val="decimal"/>
      <w:lvlText w:val="%1."/>
      <w:lvlJc w:val="right"/>
      <w:pPr>
        <w:tabs>
          <w:tab w:val="num" w:pos="1080"/>
        </w:tabs>
        <w:ind w:left="1080" w:hanging="360"/>
      </w:pPr>
      <w:rPr>
        <w:rFonts w:ascii="Times New Roman" w:hAnsi="Times New Roman"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FE1C26"/>
    <w:multiLevelType w:val="hybridMultilevel"/>
    <w:tmpl w:val="17543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294CBA"/>
    <w:multiLevelType w:val="hybridMultilevel"/>
    <w:tmpl w:val="5DDAF6FC"/>
    <w:lvl w:ilvl="0" w:tplc="6370464A">
      <w:start w:val="1"/>
      <w:numFmt w:val="decimal"/>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CD6F9B"/>
    <w:multiLevelType w:val="multilevel"/>
    <w:tmpl w:val="B3A68062"/>
    <w:lvl w:ilvl="0">
      <w:start w:val="1"/>
      <w:numFmt w:val="decimal"/>
      <w:lvlText w:val="%1."/>
      <w:lvlJc w:val="right"/>
      <w:pPr>
        <w:tabs>
          <w:tab w:val="num" w:pos="1080"/>
        </w:tabs>
        <w:ind w:left="1080" w:hanging="360"/>
      </w:pPr>
      <w:rPr>
        <w:rFonts w:ascii="Times New Roman" w:hAnsi="Times New Roman"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244E8A"/>
    <w:multiLevelType w:val="hybridMultilevel"/>
    <w:tmpl w:val="6D969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4"/>
  </w:num>
  <w:num w:numId="4">
    <w:abstractNumId w:val="8"/>
  </w:num>
  <w:num w:numId="5">
    <w:abstractNumId w:val="18"/>
  </w:num>
  <w:num w:numId="6">
    <w:abstractNumId w:val="11"/>
  </w:num>
  <w:num w:numId="7">
    <w:abstractNumId w:val="20"/>
  </w:num>
  <w:num w:numId="8">
    <w:abstractNumId w:val="5"/>
  </w:num>
  <w:num w:numId="9">
    <w:abstractNumId w:val="23"/>
  </w:num>
  <w:num w:numId="10">
    <w:abstractNumId w:val="15"/>
  </w:num>
  <w:num w:numId="11">
    <w:abstractNumId w:val="6"/>
  </w:num>
  <w:num w:numId="12">
    <w:abstractNumId w:val="14"/>
  </w:num>
  <w:num w:numId="13">
    <w:abstractNumId w:val="22"/>
  </w:num>
  <w:num w:numId="14">
    <w:abstractNumId w:val="28"/>
  </w:num>
  <w:num w:numId="15">
    <w:abstractNumId w:val="7"/>
  </w:num>
  <w:num w:numId="16">
    <w:abstractNumId w:val="19"/>
  </w:num>
  <w:num w:numId="17">
    <w:abstractNumId w:val="3"/>
  </w:num>
  <w:num w:numId="18">
    <w:abstractNumId w:val="10"/>
  </w:num>
  <w:num w:numId="19">
    <w:abstractNumId w:val="26"/>
  </w:num>
  <w:num w:numId="20">
    <w:abstractNumId w:val="1"/>
  </w:num>
  <w:num w:numId="21">
    <w:abstractNumId w:val="21"/>
  </w:num>
  <w:num w:numId="22">
    <w:abstractNumId w:val="24"/>
  </w:num>
  <w:num w:numId="23">
    <w:abstractNumId w:val="27"/>
  </w:num>
  <w:num w:numId="24">
    <w:abstractNumId w:val="2"/>
  </w:num>
  <w:num w:numId="25">
    <w:abstractNumId w:val="17"/>
  </w:num>
  <w:num w:numId="26">
    <w:abstractNumId w:val="9"/>
  </w:num>
  <w:num w:numId="27">
    <w:abstractNumId w:val="13"/>
  </w:num>
  <w:num w:numId="28">
    <w:abstractNumId w:val="16"/>
  </w:num>
  <w:num w:numId="29">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BBD475AB-8EFA-4414-9CB2-22A98A4FDA57}"/>
    <w:docVar w:name="dgnword-eventsink" w:val="42411088"/>
  </w:docVars>
  <w:rsids>
    <w:rsidRoot w:val="007C4A18"/>
    <w:rsid w:val="00002478"/>
    <w:rsid w:val="00002554"/>
    <w:rsid w:val="00003C37"/>
    <w:rsid w:val="0000425F"/>
    <w:rsid w:val="00006C6A"/>
    <w:rsid w:val="000075C0"/>
    <w:rsid w:val="000144B1"/>
    <w:rsid w:val="00014B83"/>
    <w:rsid w:val="000155D2"/>
    <w:rsid w:val="00015682"/>
    <w:rsid w:val="00016BF0"/>
    <w:rsid w:val="0002128B"/>
    <w:rsid w:val="000221C5"/>
    <w:rsid w:val="0002415F"/>
    <w:rsid w:val="000242DD"/>
    <w:rsid w:val="00025A79"/>
    <w:rsid w:val="00025DCB"/>
    <w:rsid w:val="0002791D"/>
    <w:rsid w:val="00032F04"/>
    <w:rsid w:val="000354FC"/>
    <w:rsid w:val="00035523"/>
    <w:rsid w:val="00035787"/>
    <w:rsid w:val="000403EA"/>
    <w:rsid w:val="000405BD"/>
    <w:rsid w:val="0004216B"/>
    <w:rsid w:val="0004287B"/>
    <w:rsid w:val="00042C13"/>
    <w:rsid w:val="000445B9"/>
    <w:rsid w:val="000462DC"/>
    <w:rsid w:val="00046A10"/>
    <w:rsid w:val="00046C24"/>
    <w:rsid w:val="00051744"/>
    <w:rsid w:val="00051D0C"/>
    <w:rsid w:val="00052401"/>
    <w:rsid w:val="000528BA"/>
    <w:rsid w:val="00052912"/>
    <w:rsid w:val="00053C23"/>
    <w:rsid w:val="000547B6"/>
    <w:rsid w:val="00054C2D"/>
    <w:rsid w:val="00054E6F"/>
    <w:rsid w:val="000558BB"/>
    <w:rsid w:val="0005609A"/>
    <w:rsid w:val="000560BF"/>
    <w:rsid w:val="00056442"/>
    <w:rsid w:val="00057A73"/>
    <w:rsid w:val="00062766"/>
    <w:rsid w:val="0006325F"/>
    <w:rsid w:val="00063DC5"/>
    <w:rsid w:val="00063E8C"/>
    <w:rsid w:val="00064569"/>
    <w:rsid w:val="000650DB"/>
    <w:rsid w:val="0006535D"/>
    <w:rsid w:val="000660FA"/>
    <w:rsid w:val="0007042A"/>
    <w:rsid w:val="00071CC1"/>
    <w:rsid w:val="00073EAE"/>
    <w:rsid w:val="000755CC"/>
    <w:rsid w:val="00076423"/>
    <w:rsid w:val="00076440"/>
    <w:rsid w:val="000770F3"/>
    <w:rsid w:val="00077895"/>
    <w:rsid w:val="00077B9B"/>
    <w:rsid w:val="00080DAB"/>
    <w:rsid w:val="00083FF1"/>
    <w:rsid w:val="0008406E"/>
    <w:rsid w:val="000844A0"/>
    <w:rsid w:val="00084E04"/>
    <w:rsid w:val="000864B5"/>
    <w:rsid w:val="00086606"/>
    <w:rsid w:val="00086B75"/>
    <w:rsid w:val="00090E91"/>
    <w:rsid w:val="00091572"/>
    <w:rsid w:val="00091C43"/>
    <w:rsid w:val="000921E6"/>
    <w:rsid w:val="000923D5"/>
    <w:rsid w:val="00092FF9"/>
    <w:rsid w:val="0009646E"/>
    <w:rsid w:val="000967CA"/>
    <w:rsid w:val="00096ECC"/>
    <w:rsid w:val="00097BB3"/>
    <w:rsid w:val="00097CC9"/>
    <w:rsid w:val="000A1A1D"/>
    <w:rsid w:val="000A1C7E"/>
    <w:rsid w:val="000A1E70"/>
    <w:rsid w:val="000A2E16"/>
    <w:rsid w:val="000A2E4C"/>
    <w:rsid w:val="000A321D"/>
    <w:rsid w:val="000A3520"/>
    <w:rsid w:val="000A4867"/>
    <w:rsid w:val="000A6AF9"/>
    <w:rsid w:val="000A6E5D"/>
    <w:rsid w:val="000B1165"/>
    <w:rsid w:val="000B179A"/>
    <w:rsid w:val="000B1F52"/>
    <w:rsid w:val="000B2049"/>
    <w:rsid w:val="000B3761"/>
    <w:rsid w:val="000B5AAD"/>
    <w:rsid w:val="000B5D4C"/>
    <w:rsid w:val="000B5F3C"/>
    <w:rsid w:val="000B606C"/>
    <w:rsid w:val="000B6CF5"/>
    <w:rsid w:val="000B73D0"/>
    <w:rsid w:val="000B7600"/>
    <w:rsid w:val="000C00A5"/>
    <w:rsid w:val="000C01CB"/>
    <w:rsid w:val="000C09CF"/>
    <w:rsid w:val="000C6745"/>
    <w:rsid w:val="000C6C7E"/>
    <w:rsid w:val="000C7FDD"/>
    <w:rsid w:val="000D3183"/>
    <w:rsid w:val="000D334D"/>
    <w:rsid w:val="000D3DCC"/>
    <w:rsid w:val="000D488E"/>
    <w:rsid w:val="000D72D9"/>
    <w:rsid w:val="000E0164"/>
    <w:rsid w:val="000E083A"/>
    <w:rsid w:val="000E0A3B"/>
    <w:rsid w:val="000E2E77"/>
    <w:rsid w:val="000E3087"/>
    <w:rsid w:val="000E3506"/>
    <w:rsid w:val="000E3C0C"/>
    <w:rsid w:val="000E4DD9"/>
    <w:rsid w:val="000E4F07"/>
    <w:rsid w:val="000E54A2"/>
    <w:rsid w:val="000E5F7A"/>
    <w:rsid w:val="000E649A"/>
    <w:rsid w:val="000F0731"/>
    <w:rsid w:val="000F16BA"/>
    <w:rsid w:val="000F176E"/>
    <w:rsid w:val="000F1DF7"/>
    <w:rsid w:val="000F2B18"/>
    <w:rsid w:val="000F3010"/>
    <w:rsid w:val="000F371C"/>
    <w:rsid w:val="000F3FB4"/>
    <w:rsid w:val="000F5EE5"/>
    <w:rsid w:val="000F7300"/>
    <w:rsid w:val="000F758F"/>
    <w:rsid w:val="00100412"/>
    <w:rsid w:val="0010333A"/>
    <w:rsid w:val="0010403F"/>
    <w:rsid w:val="00105AB5"/>
    <w:rsid w:val="001060C3"/>
    <w:rsid w:val="001071C8"/>
    <w:rsid w:val="001076B7"/>
    <w:rsid w:val="001107C6"/>
    <w:rsid w:val="0011162B"/>
    <w:rsid w:val="001132EE"/>
    <w:rsid w:val="00113D22"/>
    <w:rsid w:val="0011459E"/>
    <w:rsid w:val="00116017"/>
    <w:rsid w:val="00116F7C"/>
    <w:rsid w:val="0011710B"/>
    <w:rsid w:val="001171F3"/>
    <w:rsid w:val="001203F8"/>
    <w:rsid w:val="00120993"/>
    <w:rsid w:val="0012234D"/>
    <w:rsid w:val="00123760"/>
    <w:rsid w:val="001249B2"/>
    <w:rsid w:val="00124C2C"/>
    <w:rsid w:val="0012500A"/>
    <w:rsid w:val="001259AD"/>
    <w:rsid w:val="00126AE7"/>
    <w:rsid w:val="00127778"/>
    <w:rsid w:val="00131EF6"/>
    <w:rsid w:val="00133634"/>
    <w:rsid w:val="00133709"/>
    <w:rsid w:val="001348DA"/>
    <w:rsid w:val="00134AB3"/>
    <w:rsid w:val="00135181"/>
    <w:rsid w:val="00135446"/>
    <w:rsid w:val="00135640"/>
    <w:rsid w:val="001356AF"/>
    <w:rsid w:val="001371F0"/>
    <w:rsid w:val="00140548"/>
    <w:rsid w:val="0014225B"/>
    <w:rsid w:val="00142767"/>
    <w:rsid w:val="001432B8"/>
    <w:rsid w:val="001444E8"/>
    <w:rsid w:val="00144842"/>
    <w:rsid w:val="001448F4"/>
    <w:rsid w:val="00145D49"/>
    <w:rsid w:val="00145E23"/>
    <w:rsid w:val="00145EA4"/>
    <w:rsid w:val="00146474"/>
    <w:rsid w:val="00146F22"/>
    <w:rsid w:val="001472BB"/>
    <w:rsid w:val="00147562"/>
    <w:rsid w:val="00147E1F"/>
    <w:rsid w:val="0015031C"/>
    <w:rsid w:val="00150E37"/>
    <w:rsid w:val="00151A85"/>
    <w:rsid w:val="001521C9"/>
    <w:rsid w:val="001528B2"/>
    <w:rsid w:val="001529EA"/>
    <w:rsid w:val="0016274A"/>
    <w:rsid w:val="00162CB3"/>
    <w:rsid w:val="0016312E"/>
    <w:rsid w:val="001637AD"/>
    <w:rsid w:val="0016428F"/>
    <w:rsid w:val="00164B16"/>
    <w:rsid w:val="00164BDA"/>
    <w:rsid w:val="00164C73"/>
    <w:rsid w:val="0016728E"/>
    <w:rsid w:val="0016782B"/>
    <w:rsid w:val="001706E9"/>
    <w:rsid w:val="0017208A"/>
    <w:rsid w:val="00172C8D"/>
    <w:rsid w:val="0017365D"/>
    <w:rsid w:val="00176C1C"/>
    <w:rsid w:val="00177886"/>
    <w:rsid w:val="00177D9C"/>
    <w:rsid w:val="0018111C"/>
    <w:rsid w:val="00181C67"/>
    <w:rsid w:val="001825D7"/>
    <w:rsid w:val="0018422B"/>
    <w:rsid w:val="001857C3"/>
    <w:rsid w:val="001863C2"/>
    <w:rsid w:val="00186442"/>
    <w:rsid w:val="0018703F"/>
    <w:rsid w:val="001872FA"/>
    <w:rsid w:val="00187A50"/>
    <w:rsid w:val="001907CF"/>
    <w:rsid w:val="00190D79"/>
    <w:rsid w:val="00192CE6"/>
    <w:rsid w:val="00193A41"/>
    <w:rsid w:val="001945E0"/>
    <w:rsid w:val="00194BA2"/>
    <w:rsid w:val="00194E3F"/>
    <w:rsid w:val="00195908"/>
    <w:rsid w:val="00196075"/>
    <w:rsid w:val="00197489"/>
    <w:rsid w:val="00197512"/>
    <w:rsid w:val="001A0A65"/>
    <w:rsid w:val="001A0CBA"/>
    <w:rsid w:val="001A1FF2"/>
    <w:rsid w:val="001A2472"/>
    <w:rsid w:val="001A273B"/>
    <w:rsid w:val="001A3254"/>
    <w:rsid w:val="001A3DF9"/>
    <w:rsid w:val="001A51F7"/>
    <w:rsid w:val="001A56B7"/>
    <w:rsid w:val="001A571C"/>
    <w:rsid w:val="001A72EC"/>
    <w:rsid w:val="001A7BAE"/>
    <w:rsid w:val="001A7E2F"/>
    <w:rsid w:val="001B313D"/>
    <w:rsid w:val="001B3E7A"/>
    <w:rsid w:val="001B3E82"/>
    <w:rsid w:val="001B538B"/>
    <w:rsid w:val="001B5BC7"/>
    <w:rsid w:val="001B6516"/>
    <w:rsid w:val="001B6869"/>
    <w:rsid w:val="001B6BEE"/>
    <w:rsid w:val="001B7F3F"/>
    <w:rsid w:val="001C0EEE"/>
    <w:rsid w:val="001C13AC"/>
    <w:rsid w:val="001C4DA5"/>
    <w:rsid w:val="001C559C"/>
    <w:rsid w:val="001C5BF1"/>
    <w:rsid w:val="001C6237"/>
    <w:rsid w:val="001C6774"/>
    <w:rsid w:val="001C71A7"/>
    <w:rsid w:val="001D1417"/>
    <w:rsid w:val="001D33CB"/>
    <w:rsid w:val="001D44B2"/>
    <w:rsid w:val="001D4B00"/>
    <w:rsid w:val="001D4EEE"/>
    <w:rsid w:val="001D5E38"/>
    <w:rsid w:val="001D6671"/>
    <w:rsid w:val="001D7DC1"/>
    <w:rsid w:val="001E0502"/>
    <w:rsid w:val="001E0ABF"/>
    <w:rsid w:val="001E2E1E"/>
    <w:rsid w:val="001E310F"/>
    <w:rsid w:val="001E353D"/>
    <w:rsid w:val="001E4338"/>
    <w:rsid w:val="001E4CA3"/>
    <w:rsid w:val="001E54D1"/>
    <w:rsid w:val="001E60BF"/>
    <w:rsid w:val="001E7A01"/>
    <w:rsid w:val="001F0B57"/>
    <w:rsid w:val="001F212C"/>
    <w:rsid w:val="001F2BCD"/>
    <w:rsid w:val="001F3D81"/>
    <w:rsid w:val="001F4798"/>
    <w:rsid w:val="001F5CED"/>
    <w:rsid w:val="001F65C7"/>
    <w:rsid w:val="001F6CDA"/>
    <w:rsid w:val="001F7103"/>
    <w:rsid w:val="001F7516"/>
    <w:rsid w:val="001F7A06"/>
    <w:rsid w:val="001F7DD7"/>
    <w:rsid w:val="002001B7"/>
    <w:rsid w:val="002010EE"/>
    <w:rsid w:val="0020179E"/>
    <w:rsid w:val="00202766"/>
    <w:rsid w:val="00204608"/>
    <w:rsid w:val="00205BFA"/>
    <w:rsid w:val="002063D6"/>
    <w:rsid w:val="00207358"/>
    <w:rsid w:val="00207CEB"/>
    <w:rsid w:val="002104B8"/>
    <w:rsid w:val="002115C8"/>
    <w:rsid w:val="00211674"/>
    <w:rsid w:val="00212699"/>
    <w:rsid w:val="002127D8"/>
    <w:rsid w:val="00212A1E"/>
    <w:rsid w:val="002132A5"/>
    <w:rsid w:val="00213500"/>
    <w:rsid w:val="00214B96"/>
    <w:rsid w:val="00215063"/>
    <w:rsid w:val="00215947"/>
    <w:rsid w:val="00215AE7"/>
    <w:rsid w:val="00220324"/>
    <w:rsid w:val="00221368"/>
    <w:rsid w:val="002229F9"/>
    <w:rsid w:val="00222A84"/>
    <w:rsid w:val="0022486C"/>
    <w:rsid w:val="0022493D"/>
    <w:rsid w:val="00226CBA"/>
    <w:rsid w:val="0022723C"/>
    <w:rsid w:val="002272B3"/>
    <w:rsid w:val="00227E29"/>
    <w:rsid w:val="002304BB"/>
    <w:rsid w:val="002319F9"/>
    <w:rsid w:val="00232629"/>
    <w:rsid w:val="002331FB"/>
    <w:rsid w:val="0023368B"/>
    <w:rsid w:val="0023419C"/>
    <w:rsid w:val="00235FD9"/>
    <w:rsid w:val="00236483"/>
    <w:rsid w:val="00237855"/>
    <w:rsid w:val="00240DC2"/>
    <w:rsid w:val="00242B04"/>
    <w:rsid w:val="002471BE"/>
    <w:rsid w:val="002475C2"/>
    <w:rsid w:val="00247A05"/>
    <w:rsid w:val="00250913"/>
    <w:rsid w:val="00250BEB"/>
    <w:rsid w:val="002518C0"/>
    <w:rsid w:val="00251D65"/>
    <w:rsid w:val="0025241C"/>
    <w:rsid w:val="00253286"/>
    <w:rsid w:val="002539AF"/>
    <w:rsid w:val="00254561"/>
    <w:rsid w:val="00254A54"/>
    <w:rsid w:val="00255F41"/>
    <w:rsid w:val="00256008"/>
    <w:rsid w:val="002579A6"/>
    <w:rsid w:val="00261024"/>
    <w:rsid w:val="00261918"/>
    <w:rsid w:val="002621DC"/>
    <w:rsid w:val="00263055"/>
    <w:rsid w:val="00263839"/>
    <w:rsid w:val="00263F9F"/>
    <w:rsid w:val="002642B9"/>
    <w:rsid w:val="00265AEE"/>
    <w:rsid w:val="00266F67"/>
    <w:rsid w:val="00270591"/>
    <w:rsid w:val="002717AC"/>
    <w:rsid w:val="002721F0"/>
    <w:rsid w:val="00272A2C"/>
    <w:rsid w:val="00273E22"/>
    <w:rsid w:val="0027441B"/>
    <w:rsid w:val="002751C6"/>
    <w:rsid w:val="00275987"/>
    <w:rsid w:val="002766B4"/>
    <w:rsid w:val="00276A51"/>
    <w:rsid w:val="00281035"/>
    <w:rsid w:val="002821EE"/>
    <w:rsid w:val="00282534"/>
    <w:rsid w:val="00283B4F"/>
    <w:rsid w:val="00283F58"/>
    <w:rsid w:val="002850AA"/>
    <w:rsid w:val="00291371"/>
    <w:rsid w:val="00291710"/>
    <w:rsid w:val="00292869"/>
    <w:rsid w:val="00292CEA"/>
    <w:rsid w:val="002933DD"/>
    <w:rsid w:val="00293A6F"/>
    <w:rsid w:val="00295164"/>
    <w:rsid w:val="0029676C"/>
    <w:rsid w:val="002971FC"/>
    <w:rsid w:val="00297B7B"/>
    <w:rsid w:val="002A02EB"/>
    <w:rsid w:val="002A03AD"/>
    <w:rsid w:val="002A0C1A"/>
    <w:rsid w:val="002A1611"/>
    <w:rsid w:val="002A27C6"/>
    <w:rsid w:val="002A3278"/>
    <w:rsid w:val="002A44DD"/>
    <w:rsid w:val="002A540E"/>
    <w:rsid w:val="002B017C"/>
    <w:rsid w:val="002B0774"/>
    <w:rsid w:val="002B3F41"/>
    <w:rsid w:val="002B4512"/>
    <w:rsid w:val="002B45FC"/>
    <w:rsid w:val="002B4A40"/>
    <w:rsid w:val="002B4FF4"/>
    <w:rsid w:val="002B5661"/>
    <w:rsid w:val="002B69C8"/>
    <w:rsid w:val="002B7242"/>
    <w:rsid w:val="002C0D94"/>
    <w:rsid w:val="002C482F"/>
    <w:rsid w:val="002C6649"/>
    <w:rsid w:val="002C670D"/>
    <w:rsid w:val="002C6792"/>
    <w:rsid w:val="002C6C21"/>
    <w:rsid w:val="002C7269"/>
    <w:rsid w:val="002D03C1"/>
    <w:rsid w:val="002D054F"/>
    <w:rsid w:val="002D1FD7"/>
    <w:rsid w:val="002D34DA"/>
    <w:rsid w:val="002D54F3"/>
    <w:rsid w:val="002D57EB"/>
    <w:rsid w:val="002D5BF0"/>
    <w:rsid w:val="002D5DA0"/>
    <w:rsid w:val="002D6DEC"/>
    <w:rsid w:val="002D7367"/>
    <w:rsid w:val="002E1456"/>
    <w:rsid w:val="002E24D8"/>
    <w:rsid w:val="002E28CA"/>
    <w:rsid w:val="002E2ADE"/>
    <w:rsid w:val="002E2FAF"/>
    <w:rsid w:val="002E3AC2"/>
    <w:rsid w:val="002E3B20"/>
    <w:rsid w:val="002E4B35"/>
    <w:rsid w:val="002E4F9B"/>
    <w:rsid w:val="002E58CF"/>
    <w:rsid w:val="002E5E4C"/>
    <w:rsid w:val="002E6125"/>
    <w:rsid w:val="002E6C8C"/>
    <w:rsid w:val="002E70A3"/>
    <w:rsid w:val="002F1142"/>
    <w:rsid w:val="002F2ACA"/>
    <w:rsid w:val="002F2E55"/>
    <w:rsid w:val="002F335A"/>
    <w:rsid w:val="002F3BB5"/>
    <w:rsid w:val="002F44E2"/>
    <w:rsid w:val="002F537F"/>
    <w:rsid w:val="002F5494"/>
    <w:rsid w:val="002F5869"/>
    <w:rsid w:val="002F64F5"/>
    <w:rsid w:val="00300728"/>
    <w:rsid w:val="003012A9"/>
    <w:rsid w:val="003013A1"/>
    <w:rsid w:val="00301784"/>
    <w:rsid w:val="00302573"/>
    <w:rsid w:val="003032C2"/>
    <w:rsid w:val="00304001"/>
    <w:rsid w:val="003057DA"/>
    <w:rsid w:val="00305D8F"/>
    <w:rsid w:val="00306E16"/>
    <w:rsid w:val="00307BFE"/>
    <w:rsid w:val="003114FE"/>
    <w:rsid w:val="00311A23"/>
    <w:rsid w:val="00312771"/>
    <w:rsid w:val="00313FFB"/>
    <w:rsid w:val="0031572A"/>
    <w:rsid w:val="00315EA6"/>
    <w:rsid w:val="00315EF7"/>
    <w:rsid w:val="00316BCD"/>
    <w:rsid w:val="00316D13"/>
    <w:rsid w:val="00316D50"/>
    <w:rsid w:val="00317292"/>
    <w:rsid w:val="003209DA"/>
    <w:rsid w:val="00320D9C"/>
    <w:rsid w:val="003223AB"/>
    <w:rsid w:val="00322B55"/>
    <w:rsid w:val="00324E88"/>
    <w:rsid w:val="003266A6"/>
    <w:rsid w:val="00327939"/>
    <w:rsid w:val="00334C1B"/>
    <w:rsid w:val="00335479"/>
    <w:rsid w:val="00335550"/>
    <w:rsid w:val="003355FA"/>
    <w:rsid w:val="00335BAA"/>
    <w:rsid w:val="00336D8C"/>
    <w:rsid w:val="003371EB"/>
    <w:rsid w:val="00337282"/>
    <w:rsid w:val="00337F4F"/>
    <w:rsid w:val="003425EF"/>
    <w:rsid w:val="003432B4"/>
    <w:rsid w:val="003455FE"/>
    <w:rsid w:val="003456FB"/>
    <w:rsid w:val="00346B22"/>
    <w:rsid w:val="0035424E"/>
    <w:rsid w:val="003552A5"/>
    <w:rsid w:val="00357888"/>
    <w:rsid w:val="0036046C"/>
    <w:rsid w:val="00361783"/>
    <w:rsid w:val="003617F8"/>
    <w:rsid w:val="00361D0A"/>
    <w:rsid w:val="0036234E"/>
    <w:rsid w:val="003626C5"/>
    <w:rsid w:val="00363F43"/>
    <w:rsid w:val="0036445C"/>
    <w:rsid w:val="0036511E"/>
    <w:rsid w:val="00366494"/>
    <w:rsid w:val="00366847"/>
    <w:rsid w:val="003701C6"/>
    <w:rsid w:val="003703E6"/>
    <w:rsid w:val="0037151C"/>
    <w:rsid w:val="00371C91"/>
    <w:rsid w:val="003726F5"/>
    <w:rsid w:val="00372A31"/>
    <w:rsid w:val="00374CC4"/>
    <w:rsid w:val="00374D9F"/>
    <w:rsid w:val="00377F3C"/>
    <w:rsid w:val="00381BC1"/>
    <w:rsid w:val="003856A1"/>
    <w:rsid w:val="0038684D"/>
    <w:rsid w:val="00386EDB"/>
    <w:rsid w:val="003870ED"/>
    <w:rsid w:val="00387BA0"/>
    <w:rsid w:val="00390482"/>
    <w:rsid w:val="00391501"/>
    <w:rsid w:val="00391BF3"/>
    <w:rsid w:val="00391DE9"/>
    <w:rsid w:val="00391F29"/>
    <w:rsid w:val="00392614"/>
    <w:rsid w:val="00393194"/>
    <w:rsid w:val="003934D9"/>
    <w:rsid w:val="00396000"/>
    <w:rsid w:val="00397AA2"/>
    <w:rsid w:val="00397F65"/>
    <w:rsid w:val="003A0133"/>
    <w:rsid w:val="003A19C2"/>
    <w:rsid w:val="003A25EE"/>
    <w:rsid w:val="003A2AA5"/>
    <w:rsid w:val="003A3995"/>
    <w:rsid w:val="003A52E0"/>
    <w:rsid w:val="003A6BDA"/>
    <w:rsid w:val="003A75D5"/>
    <w:rsid w:val="003B05BE"/>
    <w:rsid w:val="003B0F9A"/>
    <w:rsid w:val="003B2312"/>
    <w:rsid w:val="003B23A6"/>
    <w:rsid w:val="003B385F"/>
    <w:rsid w:val="003B42D7"/>
    <w:rsid w:val="003B4794"/>
    <w:rsid w:val="003B50DC"/>
    <w:rsid w:val="003B5155"/>
    <w:rsid w:val="003B5571"/>
    <w:rsid w:val="003B5F6F"/>
    <w:rsid w:val="003B5FE3"/>
    <w:rsid w:val="003B6373"/>
    <w:rsid w:val="003B652D"/>
    <w:rsid w:val="003B6A0E"/>
    <w:rsid w:val="003C0042"/>
    <w:rsid w:val="003C073C"/>
    <w:rsid w:val="003C0F0E"/>
    <w:rsid w:val="003C10F6"/>
    <w:rsid w:val="003C1465"/>
    <w:rsid w:val="003C1982"/>
    <w:rsid w:val="003C3911"/>
    <w:rsid w:val="003C3FC5"/>
    <w:rsid w:val="003C4178"/>
    <w:rsid w:val="003C4677"/>
    <w:rsid w:val="003C4824"/>
    <w:rsid w:val="003C5A1F"/>
    <w:rsid w:val="003C6DD8"/>
    <w:rsid w:val="003C77D1"/>
    <w:rsid w:val="003C7D02"/>
    <w:rsid w:val="003D0D0F"/>
    <w:rsid w:val="003D1BA5"/>
    <w:rsid w:val="003D2B32"/>
    <w:rsid w:val="003D458D"/>
    <w:rsid w:val="003D46B1"/>
    <w:rsid w:val="003D54B4"/>
    <w:rsid w:val="003D79D4"/>
    <w:rsid w:val="003E1218"/>
    <w:rsid w:val="003E1B1B"/>
    <w:rsid w:val="003E58E7"/>
    <w:rsid w:val="003E6478"/>
    <w:rsid w:val="003E6526"/>
    <w:rsid w:val="003E67AA"/>
    <w:rsid w:val="003E681A"/>
    <w:rsid w:val="003E7A81"/>
    <w:rsid w:val="003F0EB0"/>
    <w:rsid w:val="003F2545"/>
    <w:rsid w:val="003F397B"/>
    <w:rsid w:val="003F3D70"/>
    <w:rsid w:val="003F425D"/>
    <w:rsid w:val="003F5643"/>
    <w:rsid w:val="003F706A"/>
    <w:rsid w:val="003F79F2"/>
    <w:rsid w:val="003F7C96"/>
    <w:rsid w:val="00400531"/>
    <w:rsid w:val="00400893"/>
    <w:rsid w:val="00401E3A"/>
    <w:rsid w:val="00401EFF"/>
    <w:rsid w:val="004028B7"/>
    <w:rsid w:val="0040350E"/>
    <w:rsid w:val="00404906"/>
    <w:rsid w:val="004061EE"/>
    <w:rsid w:val="004062BA"/>
    <w:rsid w:val="0041012E"/>
    <w:rsid w:val="0041018E"/>
    <w:rsid w:val="00410638"/>
    <w:rsid w:val="00410C82"/>
    <w:rsid w:val="00410CDC"/>
    <w:rsid w:val="00411121"/>
    <w:rsid w:val="00411B8E"/>
    <w:rsid w:val="00411FE7"/>
    <w:rsid w:val="00412517"/>
    <w:rsid w:val="004155F0"/>
    <w:rsid w:val="0041591F"/>
    <w:rsid w:val="004162A2"/>
    <w:rsid w:val="00416DD6"/>
    <w:rsid w:val="00420D5E"/>
    <w:rsid w:val="004216BD"/>
    <w:rsid w:val="00421F00"/>
    <w:rsid w:val="00422462"/>
    <w:rsid w:val="004236F8"/>
    <w:rsid w:val="00423E34"/>
    <w:rsid w:val="004245B5"/>
    <w:rsid w:val="00424E18"/>
    <w:rsid w:val="00424F28"/>
    <w:rsid w:val="004253E0"/>
    <w:rsid w:val="00427878"/>
    <w:rsid w:val="00430212"/>
    <w:rsid w:val="00430392"/>
    <w:rsid w:val="004309EA"/>
    <w:rsid w:val="00430AEC"/>
    <w:rsid w:val="004317C7"/>
    <w:rsid w:val="00431883"/>
    <w:rsid w:val="004321FA"/>
    <w:rsid w:val="004325BE"/>
    <w:rsid w:val="00432615"/>
    <w:rsid w:val="0043399C"/>
    <w:rsid w:val="00434477"/>
    <w:rsid w:val="0043519E"/>
    <w:rsid w:val="00435D9C"/>
    <w:rsid w:val="00437B1C"/>
    <w:rsid w:val="00440103"/>
    <w:rsid w:val="00440823"/>
    <w:rsid w:val="00440F69"/>
    <w:rsid w:val="00441D82"/>
    <w:rsid w:val="00442FCE"/>
    <w:rsid w:val="004430E8"/>
    <w:rsid w:val="00443D7D"/>
    <w:rsid w:val="0044495D"/>
    <w:rsid w:val="00445E28"/>
    <w:rsid w:val="00446C39"/>
    <w:rsid w:val="00446C84"/>
    <w:rsid w:val="0044728D"/>
    <w:rsid w:val="004476F8"/>
    <w:rsid w:val="00447BDC"/>
    <w:rsid w:val="00450157"/>
    <w:rsid w:val="0045054F"/>
    <w:rsid w:val="00451025"/>
    <w:rsid w:val="0045129A"/>
    <w:rsid w:val="00452DE8"/>
    <w:rsid w:val="00453464"/>
    <w:rsid w:val="00453ABB"/>
    <w:rsid w:val="00456B5A"/>
    <w:rsid w:val="004608B1"/>
    <w:rsid w:val="00460D79"/>
    <w:rsid w:val="00460DB5"/>
    <w:rsid w:val="00463452"/>
    <w:rsid w:val="00463567"/>
    <w:rsid w:val="0046365B"/>
    <w:rsid w:val="00464B31"/>
    <w:rsid w:val="00464C17"/>
    <w:rsid w:val="00464CDB"/>
    <w:rsid w:val="00466293"/>
    <w:rsid w:val="00467204"/>
    <w:rsid w:val="004701D8"/>
    <w:rsid w:val="00470826"/>
    <w:rsid w:val="004726D8"/>
    <w:rsid w:val="00472B19"/>
    <w:rsid w:val="004734A7"/>
    <w:rsid w:val="004735CF"/>
    <w:rsid w:val="00474094"/>
    <w:rsid w:val="00476ECD"/>
    <w:rsid w:val="00476F15"/>
    <w:rsid w:val="00477385"/>
    <w:rsid w:val="00482646"/>
    <w:rsid w:val="0048285D"/>
    <w:rsid w:val="004832ED"/>
    <w:rsid w:val="004834FB"/>
    <w:rsid w:val="0048365C"/>
    <w:rsid w:val="004836FC"/>
    <w:rsid w:val="0048662E"/>
    <w:rsid w:val="004868BE"/>
    <w:rsid w:val="00486E62"/>
    <w:rsid w:val="00486F13"/>
    <w:rsid w:val="0049216E"/>
    <w:rsid w:val="00493D80"/>
    <w:rsid w:val="0049402D"/>
    <w:rsid w:val="00494DBD"/>
    <w:rsid w:val="004A1684"/>
    <w:rsid w:val="004A29DA"/>
    <w:rsid w:val="004A3DAF"/>
    <w:rsid w:val="004A611E"/>
    <w:rsid w:val="004A6A5C"/>
    <w:rsid w:val="004A6A5E"/>
    <w:rsid w:val="004A764A"/>
    <w:rsid w:val="004A7A36"/>
    <w:rsid w:val="004A7A80"/>
    <w:rsid w:val="004B144B"/>
    <w:rsid w:val="004B2FB7"/>
    <w:rsid w:val="004B3051"/>
    <w:rsid w:val="004B3F0A"/>
    <w:rsid w:val="004B52E3"/>
    <w:rsid w:val="004B5FC4"/>
    <w:rsid w:val="004B6667"/>
    <w:rsid w:val="004C0837"/>
    <w:rsid w:val="004C2676"/>
    <w:rsid w:val="004C26F1"/>
    <w:rsid w:val="004C290C"/>
    <w:rsid w:val="004C401B"/>
    <w:rsid w:val="004C5C81"/>
    <w:rsid w:val="004D1193"/>
    <w:rsid w:val="004D1FEA"/>
    <w:rsid w:val="004D2E66"/>
    <w:rsid w:val="004D528F"/>
    <w:rsid w:val="004D6CCA"/>
    <w:rsid w:val="004E1BA1"/>
    <w:rsid w:val="004E2F22"/>
    <w:rsid w:val="004E391D"/>
    <w:rsid w:val="004E43D8"/>
    <w:rsid w:val="004E4B59"/>
    <w:rsid w:val="004E5880"/>
    <w:rsid w:val="004E5D31"/>
    <w:rsid w:val="004E73D6"/>
    <w:rsid w:val="004F0C65"/>
    <w:rsid w:val="004F1E74"/>
    <w:rsid w:val="004F2108"/>
    <w:rsid w:val="004F247E"/>
    <w:rsid w:val="004F265E"/>
    <w:rsid w:val="004F2D88"/>
    <w:rsid w:val="004F4CE8"/>
    <w:rsid w:val="004F6002"/>
    <w:rsid w:val="004F6CF2"/>
    <w:rsid w:val="004F70F6"/>
    <w:rsid w:val="004F7C5C"/>
    <w:rsid w:val="00500641"/>
    <w:rsid w:val="0050124E"/>
    <w:rsid w:val="005013DF"/>
    <w:rsid w:val="00503BDF"/>
    <w:rsid w:val="00503C45"/>
    <w:rsid w:val="00503F0F"/>
    <w:rsid w:val="005054AA"/>
    <w:rsid w:val="00505C32"/>
    <w:rsid w:val="00506428"/>
    <w:rsid w:val="005069DF"/>
    <w:rsid w:val="005104A6"/>
    <w:rsid w:val="005113F7"/>
    <w:rsid w:val="0051410F"/>
    <w:rsid w:val="00514986"/>
    <w:rsid w:val="00514C76"/>
    <w:rsid w:val="00514F10"/>
    <w:rsid w:val="005151C0"/>
    <w:rsid w:val="00515C8A"/>
    <w:rsid w:val="00516B13"/>
    <w:rsid w:val="0051707C"/>
    <w:rsid w:val="00517958"/>
    <w:rsid w:val="00520881"/>
    <w:rsid w:val="00521397"/>
    <w:rsid w:val="005220B9"/>
    <w:rsid w:val="00523649"/>
    <w:rsid w:val="00524009"/>
    <w:rsid w:val="00524869"/>
    <w:rsid w:val="005249E5"/>
    <w:rsid w:val="00524BCD"/>
    <w:rsid w:val="00525A72"/>
    <w:rsid w:val="00525AC4"/>
    <w:rsid w:val="00527551"/>
    <w:rsid w:val="00530219"/>
    <w:rsid w:val="00531425"/>
    <w:rsid w:val="005317E3"/>
    <w:rsid w:val="005318D9"/>
    <w:rsid w:val="00531C49"/>
    <w:rsid w:val="00533609"/>
    <w:rsid w:val="00533F01"/>
    <w:rsid w:val="00534F1B"/>
    <w:rsid w:val="00535BAD"/>
    <w:rsid w:val="005365FC"/>
    <w:rsid w:val="005375CA"/>
    <w:rsid w:val="00540E1A"/>
    <w:rsid w:val="005414AA"/>
    <w:rsid w:val="00541520"/>
    <w:rsid w:val="0054276A"/>
    <w:rsid w:val="00542A0E"/>
    <w:rsid w:val="00543113"/>
    <w:rsid w:val="00544132"/>
    <w:rsid w:val="00544377"/>
    <w:rsid w:val="0054673E"/>
    <w:rsid w:val="005469D3"/>
    <w:rsid w:val="00546C65"/>
    <w:rsid w:val="00547BB4"/>
    <w:rsid w:val="0055039C"/>
    <w:rsid w:val="00550A97"/>
    <w:rsid w:val="005516C2"/>
    <w:rsid w:val="00553DC6"/>
    <w:rsid w:val="00553FBD"/>
    <w:rsid w:val="00554E62"/>
    <w:rsid w:val="005554A9"/>
    <w:rsid w:val="00557F93"/>
    <w:rsid w:val="00560797"/>
    <w:rsid w:val="00561032"/>
    <w:rsid w:val="00561843"/>
    <w:rsid w:val="0056397E"/>
    <w:rsid w:val="00563E1B"/>
    <w:rsid w:val="005647E1"/>
    <w:rsid w:val="0056535C"/>
    <w:rsid w:val="005656FD"/>
    <w:rsid w:val="005676F2"/>
    <w:rsid w:val="00571980"/>
    <w:rsid w:val="00571BB4"/>
    <w:rsid w:val="00571D2D"/>
    <w:rsid w:val="00572646"/>
    <w:rsid w:val="005733C2"/>
    <w:rsid w:val="005737F6"/>
    <w:rsid w:val="00575D38"/>
    <w:rsid w:val="00576005"/>
    <w:rsid w:val="00576CED"/>
    <w:rsid w:val="00576F10"/>
    <w:rsid w:val="0058031A"/>
    <w:rsid w:val="0058059E"/>
    <w:rsid w:val="0058266C"/>
    <w:rsid w:val="00582D5D"/>
    <w:rsid w:val="005839B5"/>
    <w:rsid w:val="00583C64"/>
    <w:rsid w:val="00584965"/>
    <w:rsid w:val="00584A82"/>
    <w:rsid w:val="005869A2"/>
    <w:rsid w:val="00590FBE"/>
    <w:rsid w:val="00591826"/>
    <w:rsid w:val="00592782"/>
    <w:rsid w:val="00592A63"/>
    <w:rsid w:val="00592DAB"/>
    <w:rsid w:val="00592DBA"/>
    <w:rsid w:val="005946A2"/>
    <w:rsid w:val="00594E25"/>
    <w:rsid w:val="005960DC"/>
    <w:rsid w:val="00596645"/>
    <w:rsid w:val="00596A5B"/>
    <w:rsid w:val="005974D5"/>
    <w:rsid w:val="005A16A2"/>
    <w:rsid w:val="005A17B0"/>
    <w:rsid w:val="005A2836"/>
    <w:rsid w:val="005A31D3"/>
    <w:rsid w:val="005A3932"/>
    <w:rsid w:val="005A3FDC"/>
    <w:rsid w:val="005A4CB5"/>
    <w:rsid w:val="005A715C"/>
    <w:rsid w:val="005B090A"/>
    <w:rsid w:val="005B1CBC"/>
    <w:rsid w:val="005B1DF0"/>
    <w:rsid w:val="005B1F82"/>
    <w:rsid w:val="005B24AA"/>
    <w:rsid w:val="005B2BC4"/>
    <w:rsid w:val="005B2F0D"/>
    <w:rsid w:val="005B3099"/>
    <w:rsid w:val="005B4065"/>
    <w:rsid w:val="005B42C3"/>
    <w:rsid w:val="005B48E0"/>
    <w:rsid w:val="005B4F39"/>
    <w:rsid w:val="005B5622"/>
    <w:rsid w:val="005B5A98"/>
    <w:rsid w:val="005B70BC"/>
    <w:rsid w:val="005B7A22"/>
    <w:rsid w:val="005B7CC5"/>
    <w:rsid w:val="005C0987"/>
    <w:rsid w:val="005C1E4E"/>
    <w:rsid w:val="005C2241"/>
    <w:rsid w:val="005C3C02"/>
    <w:rsid w:val="005C64B2"/>
    <w:rsid w:val="005D0364"/>
    <w:rsid w:val="005D0C4A"/>
    <w:rsid w:val="005D21CE"/>
    <w:rsid w:val="005D44B0"/>
    <w:rsid w:val="005D61E2"/>
    <w:rsid w:val="005D7377"/>
    <w:rsid w:val="005D7C76"/>
    <w:rsid w:val="005E194E"/>
    <w:rsid w:val="005E2906"/>
    <w:rsid w:val="005E3A56"/>
    <w:rsid w:val="005E4500"/>
    <w:rsid w:val="005E59D6"/>
    <w:rsid w:val="005E5D83"/>
    <w:rsid w:val="005E5E52"/>
    <w:rsid w:val="005F0E4C"/>
    <w:rsid w:val="005F135A"/>
    <w:rsid w:val="005F1375"/>
    <w:rsid w:val="005F28D9"/>
    <w:rsid w:val="005F3AF8"/>
    <w:rsid w:val="005F3BB8"/>
    <w:rsid w:val="005F46BB"/>
    <w:rsid w:val="005F56B6"/>
    <w:rsid w:val="005F56E4"/>
    <w:rsid w:val="005F5726"/>
    <w:rsid w:val="005F6001"/>
    <w:rsid w:val="005F6B30"/>
    <w:rsid w:val="005F6D92"/>
    <w:rsid w:val="005F6D98"/>
    <w:rsid w:val="005F70F2"/>
    <w:rsid w:val="0060114F"/>
    <w:rsid w:val="006049B9"/>
    <w:rsid w:val="00604D8C"/>
    <w:rsid w:val="006057AF"/>
    <w:rsid w:val="00605C62"/>
    <w:rsid w:val="00606617"/>
    <w:rsid w:val="00606D69"/>
    <w:rsid w:val="00606E9D"/>
    <w:rsid w:val="00606FC7"/>
    <w:rsid w:val="00610B11"/>
    <w:rsid w:val="00610F14"/>
    <w:rsid w:val="00610FAD"/>
    <w:rsid w:val="00611D1F"/>
    <w:rsid w:val="00611FB5"/>
    <w:rsid w:val="00612634"/>
    <w:rsid w:val="00612A37"/>
    <w:rsid w:val="00613014"/>
    <w:rsid w:val="00613713"/>
    <w:rsid w:val="00617692"/>
    <w:rsid w:val="006176F5"/>
    <w:rsid w:val="006179C3"/>
    <w:rsid w:val="00617F9B"/>
    <w:rsid w:val="0062002E"/>
    <w:rsid w:val="00621637"/>
    <w:rsid w:val="00624FF4"/>
    <w:rsid w:val="006250E0"/>
    <w:rsid w:val="00625A6F"/>
    <w:rsid w:val="00626451"/>
    <w:rsid w:val="00633B00"/>
    <w:rsid w:val="00633E7D"/>
    <w:rsid w:val="0063529C"/>
    <w:rsid w:val="0063759D"/>
    <w:rsid w:val="00640305"/>
    <w:rsid w:val="006404DE"/>
    <w:rsid w:val="00640505"/>
    <w:rsid w:val="00640730"/>
    <w:rsid w:val="00642274"/>
    <w:rsid w:val="00643166"/>
    <w:rsid w:val="006435E3"/>
    <w:rsid w:val="006453C6"/>
    <w:rsid w:val="00645CC6"/>
    <w:rsid w:val="00646928"/>
    <w:rsid w:val="00646CF2"/>
    <w:rsid w:val="006501A6"/>
    <w:rsid w:val="00650879"/>
    <w:rsid w:val="00650D6C"/>
    <w:rsid w:val="00651231"/>
    <w:rsid w:val="006532C0"/>
    <w:rsid w:val="006535C9"/>
    <w:rsid w:val="006550A5"/>
    <w:rsid w:val="00655800"/>
    <w:rsid w:val="006567A7"/>
    <w:rsid w:val="00656C5F"/>
    <w:rsid w:val="00656DA6"/>
    <w:rsid w:val="00660D5B"/>
    <w:rsid w:val="00661333"/>
    <w:rsid w:val="00661E61"/>
    <w:rsid w:val="00662176"/>
    <w:rsid w:val="006625E7"/>
    <w:rsid w:val="00663756"/>
    <w:rsid w:val="00664EF5"/>
    <w:rsid w:val="00664F45"/>
    <w:rsid w:val="006652E8"/>
    <w:rsid w:val="00665423"/>
    <w:rsid w:val="006659CC"/>
    <w:rsid w:val="0066699E"/>
    <w:rsid w:val="00670EE6"/>
    <w:rsid w:val="00670F7F"/>
    <w:rsid w:val="00673419"/>
    <w:rsid w:val="0067562C"/>
    <w:rsid w:val="00675D7B"/>
    <w:rsid w:val="00675F5A"/>
    <w:rsid w:val="00676A6E"/>
    <w:rsid w:val="00676F3D"/>
    <w:rsid w:val="006773B5"/>
    <w:rsid w:val="00677C87"/>
    <w:rsid w:val="006800D6"/>
    <w:rsid w:val="0068070E"/>
    <w:rsid w:val="0068094D"/>
    <w:rsid w:val="00680CEA"/>
    <w:rsid w:val="0068132D"/>
    <w:rsid w:val="00681433"/>
    <w:rsid w:val="00682519"/>
    <w:rsid w:val="00682A57"/>
    <w:rsid w:val="006859BE"/>
    <w:rsid w:val="00685D23"/>
    <w:rsid w:val="0069079D"/>
    <w:rsid w:val="006918E9"/>
    <w:rsid w:val="0069201C"/>
    <w:rsid w:val="0069375E"/>
    <w:rsid w:val="00694B99"/>
    <w:rsid w:val="00694FBE"/>
    <w:rsid w:val="00695AC3"/>
    <w:rsid w:val="006969F0"/>
    <w:rsid w:val="006A0162"/>
    <w:rsid w:val="006A0211"/>
    <w:rsid w:val="006A1AA4"/>
    <w:rsid w:val="006A474E"/>
    <w:rsid w:val="006A4A99"/>
    <w:rsid w:val="006A4BAB"/>
    <w:rsid w:val="006A58B7"/>
    <w:rsid w:val="006A64D7"/>
    <w:rsid w:val="006A74BF"/>
    <w:rsid w:val="006B2494"/>
    <w:rsid w:val="006B4190"/>
    <w:rsid w:val="006B4B66"/>
    <w:rsid w:val="006B59A9"/>
    <w:rsid w:val="006B6820"/>
    <w:rsid w:val="006C0B7A"/>
    <w:rsid w:val="006C21A5"/>
    <w:rsid w:val="006C3609"/>
    <w:rsid w:val="006C543F"/>
    <w:rsid w:val="006C71E8"/>
    <w:rsid w:val="006C7326"/>
    <w:rsid w:val="006C75C7"/>
    <w:rsid w:val="006D0405"/>
    <w:rsid w:val="006D0887"/>
    <w:rsid w:val="006D0891"/>
    <w:rsid w:val="006D0F26"/>
    <w:rsid w:val="006D1D68"/>
    <w:rsid w:val="006D4AA2"/>
    <w:rsid w:val="006D77B8"/>
    <w:rsid w:val="006D7987"/>
    <w:rsid w:val="006E1722"/>
    <w:rsid w:val="006E2FFA"/>
    <w:rsid w:val="006E31E7"/>
    <w:rsid w:val="006E339F"/>
    <w:rsid w:val="006E3423"/>
    <w:rsid w:val="006E4674"/>
    <w:rsid w:val="006E4B37"/>
    <w:rsid w:val="006E53A4"/>
    <w:rsid w:val="006E60FA"/>
    <w:rsid w:val="006E7E65"/>
    <w:rsid w:val="006F07A7"/>
    <w:rsid w:val="006F1261"/>
    <w:rsid w:val="006F191E"/>
    <w:rsid w:val="006F2785"/>
    <w:rsid w:val="006F3279"/>
    <w:rsid w:val="006F5808"/>
    <w:rsid w:val="006F61D7"/>
    <w:rsid w:val="00700D50"/>
    <w:rsid w:val="00700E5E"/>
    <w:rsid w:val="00702826"/>
    <w:rsid w:val="00703CCB"/>
    <w:rsid w:val="00704FA5"/>
    <w:rsid w:val="00705DDB"/>
    <w:rsid w:val="00707702"/>
    <w:rsid w:val="00710343"/>
    <w:rsid w:val="00710978"/>
    <w:rsid w:val="00710A5F"/>
    <w:rsid w:val="0071193A"/>
    <w:rsid w:val="00711F62"/>
    <w:rsid w:val="0071374A"/>
    <w:rsid w:val="00714B97"/>
    <w:rsid w:val="00721418"/>
    <w:rsid w:val="00721479"/>
    <w:rsid w:val="00722191"/>
    <w:rsid w:val="0072234E"/>
    <w:rsid w:val="00722DF6"/>
    <w:rsid w:val="00723291"/>
    <w:rsid w:val="007262BC"/>
    <w:rsid w:val="00731FD5"/>
    <w:rsid w:val="007342B6"/>
    <w:rsid w:val="00734420"/>
    <w:rsid w:val="00736793"/>
    <w:rsid w:val="00737934"/>
    <w:rsid w:val="00737DE1"/>
    <w:rsid w:val="00737F8E"/>
    <w:rsid w:val="0074004B"/>
    <w:rsid w:val="007403B0"/>
    <w:rsid w:val="007404D3"/>
    <w:rsid w:val="007416F3"/>
    <w:rsid w:val="007417B4"/>
    <w:rsid w:val="0074302A"/>
    <w:rsid w:val="00743EB2"/>
    <w:rsid w:val="007442B7"/>
    <w:rsid w:val="00746D41"/>
    <w:rsid w:val="007470EE"/>
    <w:rsid w:val="00747132"/>
    <w:rsid w:val="007471FA"/>
    <w:rsid w:val="00747E2F"/>
    <w:rsid w:val="00751C70"/>
    <w:rsid w:val="00753D26"/>
    <w:rsid w:val="007542B6"/>
    <w:rsid w:val="00754608"/>
    <w:rsid w:val="00756365"/>
    <w:rsid w:val="007565CD"/>
    <w:rsid w:val="007567B0"/>
    <w:rsid w:val="00756973"/>
    <w:rsid w:val="00756A57"/>
    <w:rsid w:val="00756C23"/>
    <w:rsid w:val="00756E8A"/>
    <w:rsid w:val="007576A5"/>
    <w:rsid w:val="00757BC0"/>
    <w:rsid w:val="007612B2"/>
    <w:rsid w:val="00761D49"/>
    <w:rsid w:val="00763ED0"/>
    <w:rsid w:val="007649AD"/>
    <w:rsid w:val="00765361"/>
    <w:rsid w:val="007658FA"/>
    <w:rsid w:val="00767CF9"/>
    <w:rsid w:val="00770CB5"/>
    <w:rsid w:val="00774015"/>
    <w:rsid w:val="00775C1E"/>
    <w:rsid w:val="00776ABF"/>
    <w:rsid w:val="00777C44"/>
    <w:rsid w:val="00780150"/>
    <w:rsid w:val="007802B9"/>
    <w:rsid w:val="007808FD"/>
    <w:rsid w:val="00781525"/>
    <w:rsid w:val="007815A6"/>
    <w:rsid w:val="0078209B"/>
    <w:rsid w:val="007820E8"/>
    <w:rsid w:val="0078314D"/>
    <w:rsid w:val="00783660"/>
    <w:rsid w:val="00786B34"/>
    <w:rsid w:val="00787628"/>
    <w:rsid w:val="0079100D"/>
    <w:rsid w:val="00791B5A"/>
    <w:rsid w:val="00792FD4"/>
    <w:rsid w:val="00793456"/>
    <w:rsid w:val="007941B2"/>
    <w:rsid w:val="00794596"/>
    <w:rsid w:val="00794818"/>
    <w:rsid w:val="00795265"/>
    <w:rsid w:val="0079561C"/>
    <w:rsid w:val="007957C6"/>
    <w:rsid w:val="00796448"/>
    <w:rsid w:val="00797BC2"/>
    <w:rsid w:val="007A00E6"/>
    <w:rsid w:val="007A066C"/>
    <w:rsid w:val="007A0B53"/>
    <w:rsid w:val="007A141D"/>
    <w:rsid w:val="007A2180"/>
    <w:rsid w:val="007A3142"/>
    <w:rsid w:val="007A37BE"/>
    <w:rsid w:val="007A3D7B"/>
    <w:rsid w:val="007A4834"/>
    <w:rsid w:val="007A491E"/>
    <w:rsid w:val="007A543D"/>
    <w:rsid w:val="007A561C"/>
    <w:rsid w:val="007A6461"/>
    <w:rsid w:val="007B033A"/>
    <w:rsid w:val="007B12DB"/>
    <w:rsid w:val="007B1D3D"/>
    <w:rsid w:val="007B2A63"/>
    <w:rsid w:val="007B5F6B"/>
    <w:rsid w:val="007B703B"/>
    <w:rsid w:val="007B7868"/>
    <w:rsid w:val="007C0485"/>
    <w:rsid w:val="007C1EA0"/>
    <w:rsid w:val="007C3180"/>
    <w:rsid w:val="007C393B"/>
    <w:rsid w:val="007C49BA"/>
    <w:rsid w:val="007C4A18"/>
    <w:rsid w:val="007C55CB"/>
    <w:rsid w:val="007C5E18"/>
    <w:rsid w:val="007C6406"/>
    <w:rsid w:val="007D12B1"/>
    <w:rsid w:val="007D167E"/>
    <w:rsid w:val="007D204B"/>
    <w:rsid w:val="007D2B77"/>
    <w:rsid w:val="007D54F4"/>
    <w:rsid w:val="007D798F"/>
    <w:rsid w:val="007E026F"/>
    <w:rsid w:val="007E261A"/>
    <w:rsid w:val="007E2686"/>
    <w:rsid w:val="007E4A60"/>
    <w:rsid w:val="007E4F7F"/>
    <w:rsid w:val="007E5E23"/>
    <w:rsid w:val="007E5F2C"/>
    <w:rsid w:val="007F0488"/>
    <w:rsid w:val="007F17FF"/>
    <w:rsid w:val="007F1CD4"/>
    <w:rsid w:val="007F25A6"/>
    <w:rsid w:val="007F2CC2"/>
    <w:rsid w:val="007F4519"/>
    <w:rsid w:val="007F65D3"/>
    <w:rsid w:val="008016DF"/>
    <w:rsid w:val="008021ED"/>
    <w:rsid w:val="00803323"/>
    <w:rsid w:val="008033D7"/>
    <w:rsid w:val="00804AE4"/>
    <w:rsid w:val="00804BAE"/>
    <w:rsid w:val="0080590E"/>
    <w:rsid w:val="00810203"/>
    <w:rsid w:val="00810488"/>
    <w:rsid w:val="008113DF"/>
    <w:rsid w:val="0081443E"/>
    <w:rsid w:val="00815084"/>
    <w:rsid w:val="00815272"/>
    <w:rsid w:val="008154DB"/>
    <w:rsid w:val="0081601A"/>
    <w:rsid w:val="00816050"/>
    <w:rsid w:val="008161BC"/>
    <w:rsid w:val="0081627C"/>
    <w:rsid w:val="0081668E"/>
    <w:rsid w:val="00816B32"/>
    <w:rsid w:val="008177FC"/>
    <w:rsid w:val="008178B4"/>
    <w:rsid w:val="00817909"/>
    <w:rsid w:val="00817AFD"/>
    <w:rsid w:val="00817BD5"/>
    <w:rsid w:val="00821282"/>
    <w:rsid w:val="00821692"/>
    <w:rsid w:val="008226D3"/>
    <w:rsid w:val="00822823"/>
    <w:rsid w:val="00822DA0"/>
    <w:rsid w:val="0082347F"/>
    <w:rsid w:val="00823584"/>
    <w:rsid w:val="00823671"/>
    <w:rsid w:val="00823B7A"/>
    <w:rsid w:val="008245E7"/>
    <w:rsid w:val="0082536F"/>
    <w:rsid w:val="008259FE"/>
    <w:rsid w:val="00825CD1"/>
    <w:rsid w:val="00825E98"/>
    <w:rsid w:val="008260D1"/>
    <w:rsid w:val="00826400"/>
    <w:rsid w:val="008277A7"/>
    <w:rsid w:val="00827E5F"/>
    <w:rsid w:val="008301AA"/>
    <w:rsid w:val="008311A6"/>
    <w:rsid w:val="00831F35"/>
    <w:rsid w:val="00831FA1"/>
    <w:rsid w:val="00832A1F"/>
    <w:rsid w:val="00832DDF"/>
    <w:rsid w:val="00834875"/>
    <w:rsid w:val="00834A5D"/>
    <w:rsid w:val="00836554"/>
    <w:rsid w:val="008365DC"/>
    <w:rsid w:val="008369BE"/>
    <w:rsid w:val="00837A0E"/>
    <w:rsid w:val="00837D7C"/>
    <w:rsid w:val="00841459"/>
    <w:rsid w:val="008426D7"/>
    <w:rsid w:val="0084294D"/>
    <w:rsid w:val="0084319C"/>
    <w:rsid w:val="0084327F"/>
    <w:rsid w:val="0084396D"/>
    <w:rsid w:val="00843A7F"/>
    <w:rsid w:val="00843AE7"/>
    <w:rsid w:val="0084516F"/>
    <w:rsid w:val="00845364"/>
    <w:rsid w:val="00845B74"/>
    <w:rsid w:val="008509CD"/>
    <w:rsid w:val="008509FD"/>
    <w:rsid w:val="008514E4"/>
    <w:rsid w:val="0085292A"/>
    <w:rsid w:val="00853CEB"/>
    <w:rsid w:val="0085420F"/>
    <w:rsid w:val="00854E29"/>
    <w:rsid w:val="00855253"/>
    <w:rsid w:val="00857435"/>
    <w:rsid w:val="008577F3"/>
    <w:rsid w:val="00857F59"/>
    <w:rsid w:val="00860265"/>
    <w:rsid w:val="008619BD"/>
    <w:rsid w:val="00861A5C"/>
    <w:rsid w:val="00861D51"/>
    <w:rsid w:val="00862417"/>
    <w:rsid w:val="008625E4"/>
    <w:rsid w:val="00862868"/>
    <w:rsid w:val="008636C2"/>
    <w:rsid w:val="00864864"/>
    <w:rsid w:val="00866CC8"/>
    <w:rsid w:val="00867F1F"/>
    <w:rsid w:val="008714BE"/>
    <w:rsid w:val="008723FD"/>
    <w:rsid w:val="008724D9"/>
    <w:rsid w:val="00874083"/>
    <w:rsid w:val="0087418D"/>
    <w:rsid w:val="0087611A"/>
    <w:rsid w:val="0088060A"/>
    <w:rsid w:val="008809E7"/>
    <w:rsid w:val="00881125"/>
    <w:rsid w:val="00881C87"/>
    <w:rsid w:val="00883D01"/>
    <w:rsid w:val="00886675"/>
    <w:rsid w:val="008870A7"/>
    <w:rsid w:val="00890B64"/>
    <w:rsid w:val="00890D2F"/>
    <w:rsid w:val="00891528"/>
    <w:rsid w:val="008916CF"/>
    <w:rsid w:val="0089292F"/>
    <w:rsid w:val="00893E08"/>
    <w:rsid w:val="00893E48"/>
    <w:rsid w:val="008941B8"/>
    <w:rsid w:val="008944B4"/>
    <w:rsid w:val="008966DB"/>
    <w:rsid w:val="00896C14"/>
    <w:rsid w:val="00897EF8"/>
    <w:rsid w:val="008A074F"/>
    <w:rsid w:val="008A1E36"/>
    <w:rsid w:val="008A2103"/>
    <w:rsid w:val="008A2DC6"/>
    <w:rsid w:val="008A2EF6"/>
    <w:rsid w:val="008A32E8"/>
    <w:rsid w:val="008A3B33"/>
    <w:rsid w:val="008A42A3"/>
    <w:rsid w:val="008A46DD"/>
    <w:rsid w:val="008A48EC"/>
    <w:rsid w:val="008A514C"/>
    <w:rsid w:val="008A662E"/>
    <w:rsid w:val="008A7247"/>
    <w:rsid w:val="008B05EB"/>
    <w:rsid w:val="008B0D11"/>
    <w:rsid w:val="008B1407"/>
    <w:rsid w:val="008B1D4D"/>
    <w:rsid w:val="008B3100"/>
    <w:rsid w:val="008B34A6"/>
    <w:rsid w:val="008B3D50"/>
    <w:rsid w:val="008B426D"/>
    <w:rsid w:val="008B4B10"/>
    <w:rsid w:val="008B618F"/>
    <w:rsid w:val="008B6C01"/>
    <w:rsid w:val="008B77B2"/>
    <w:rsid w:val="008C07B5"/>
    <w:rsid w:val="008C0C38"/>
    <w:rsid w:val="008C0EA3"/>
    <w:rsid w:val="008C1EFC"/>
    <w:rsid w:val="008C2DAB"/>
    <w:rsid w:val="008C32D3"/>
    <w:rsid w:val="008C32EA"/>
    <w:rsid w:val="008C33EE"/>
    <w:rsid w:val="008C3F52"/>
    <w:rsid w:val="008C4FBE"/>
    <w:rsid w:val="008C5D06"/>
    <w:rsid w:val="008C6747"/>
    <w:rsid w:val="008C6E7D"/>
    <w:rsid w:val="008D0C93"/>
    <w:rsid w:val="008D2E77"/>
    <w:rsid w:val="008D34F1"/>
    <w:rsid w:val="008D3EB4"/>
    <w:rsid w:val="008D4539"/>
    <w:rsid w:val="008D4AD9"/>
    <w:rsid w:val="008D4B6A"/>
    <w:rsid w:val="008D505E"/>
    <w:rsid w:val="008D5D70"/>
    <w:rsid w:val="008D79DC"/>
    <w:rsid w:val="008E0A92"/>
    <w:rsid w:val="008E0D1B"/>
    <w:rsid w:val="008E17A4"/>
    <w:rsid w:val="008E319A"/>
    <w:rsid w:val="008E3D17"/>
    <w:rsid w:val="008E4939"/>
    <w:rsid w:val="008E63A9"/>
    <w:rsid w:val="008F0606"/>
    <w:rsid w:val="008F0635"/>
    <w:rsid w:val="008F0A5E"/>
    <w:rsid w:val="008F0C39"/>
    <w:rsid w:val="008F2D36"/>
    <w:rsid w:val="008F318F"/>
    <w:rsid w:val="008F3534"/>
    <w:rsid w:val="008F51C9"/>
    <w:rsid w:val="008F58B2"/>
    <w:rsid w:val="008F5ED8"/>
    <w:rsid w:val="008F60F4"/>
    <w:rsid w:val="008F6AFB"/>
    <w:rsid w:val="008F6C06"/>
    <w:rsid w:val="008F79BC"/>
    <w:rsid w:val="009002AC"/>
    <w:rsid w:val="00900D35"/>
    <w:rsid w:val="00901846"/>
    <w:rsid w:val="00902ACF"/>
    <w:rsid w:val="009035E5"/>
    <w:rsid w:val="00904BE2"/>
    <w:rsid w:val="009071E6"/>
    <w:rsid w:val="00907923"/>
    <w:rsid w:val="0091091D"/>
    <w:rsid w:val="00910CA2"/>
    <w:rsid w:val="00910F5A"/>
    <w:rsid w:val="00911356"/>
    <w:rsid w:val="009114A4"/>
    <w:rsid w:val="0091166F"/>
    <w:rsid w:val="00912326"/>
    <w:rsid w:val="00914FF3"/>
    <w:rsid w:val="00914FFB"/>
    <w:rsid w:val="009163B5"/>
    <w:rsid w:val="00916430"/>
    <w:rsid w:val="009172FE"/>
    <w:rsid w:val="0091786F"/>
    <w:rsid w:val="0092018F"/>
    <w:rsid w:val="009219E4"/>
    <w:rsid w:val="00921C96"/>
    <w:rsid w:val="00921CA7"/>
    <w:rsid w:val="00921D78"/>
    <w:rsid w:val="00922922"/>
    <w:rsid w:val="00922E70"/>
    <w:rsid w:val="00923333"/>
    <w:rsid w:val="0092378C"/>
    <w:rsid w:val="009246B5"/>
    <w:rsid w:val="0092517A"/>
    <w:rsid w:val="00925263"/>
    <w:rsid w:val="0092555A"/>
    <w:rsid w:val="0093083F"/>
    <w:rsid w:val="00930CE6"/>
    <w:rsid w:val="00931B87"/>
    <w:rsid w:val="00932276"/>
    <w:rsid w:val="00934204"/>
    <w:rsid w:val="00934601"/>
    <w:rsid w:val="009369BD"/>
    <w:rsid w:val="00936A30"/>
    <w:rsid w:val="00937539"/>
    <w:rsid w:val="0094182E"/>
    <w:rsid w:val="00942955"/>
    <w:rsid w:val="00942ECC"/>
    <w:rsid w:val="00945BA6"/>
    <w:rsid w:val="00947717"/>
    <w:rsid w:val="00947FF8"/>
    <w:rsid w:val="0095148B"/>
    <w:rsid w:val="00951696"/>
    <w:rsid w:val="00952AD7"/>
    <w:rsid w:val="00952D38"/>
    <w:rsid w:val="009561CD"/>
    <w:rsid w:val="00962CCB"/>
    <w:rsid w:val="00962F39"/>
    <w:rsid w:val="00963B57"/>
    <w:rsid w:val="00963D49"/>
    <w:rsid w:val="00964E66"/>
    <w:rsid w:val="00965178"/>
    <w:rsid w:val="0096520A"/>
    <w:rsid w:val="009652BA"/>
    <w:rsid w:val="0096584B"/>
    <w:rsid w:val="00967F42"/>
    <w:rsid w:val="0097054D"/>
    <w:rsid w:val="00971167"/>
    <w:rsid w:val="00972B76"/>
    <w:rsid w:val="009736E2"/>
    <w:rsid w:val="00973D29"/>
    <w:rsid w:val="0097476C"/>
    <w:rsid w:val="009751A5"/>
    <w:rsid w:val="00977647"/>
    <w:rsid w:val="009777B3"/>
    <w:rsid w:val="00980F1B"/>
    <w:rsid w:val="009811A8"/>
    <w:rsid w:val="00981703"/>
    <w:rsid w:val="00981D40"/>
    <w:rsid w:val="00982395"/>
    <w:rsid w:val="009829F0"/>
    <w:rsid w:val="00982D40"/>
    <w:rsid w:val="00982F48"/>
    <w:rsid w:val="00984AD8"/>
    <w:rsid w:val="00985ABC"/>
    <w:rsid w:val="00986263"/>
    <w:rsid w:val="00987151"/>
    <w:rsid w:val="00987924"/>
    <w:rsid w:val="00990786"/>
    <w:rsid w:val="00990A84"/>
    <w:rsid w:val="00990E61"/>
    <w:rsid w:val="00991281"/>
    <w:rsid w:val="00992F85"/>
    <w:rsid w:val="00997D73"/>
    <w:rsid w:val="009A05C5"/>
    <w:rsid w:val="009A06D9"/>
    <w:rsid w:val="009A165A"/>
    <w:rsid w:val="009A3FD9"/>
    <w:rsid w:val="009A514E"/>
    <w:rsid w:val="009A5B85"/>
    <w:rsid w:val="009A68D3"/>
    <w:rsid w:val="009B06AC"/>
    <w:rsid w:val="009B0B47"/>
    <w:rsid w:val="009B15BB"/>
    <w:rsid w:val="009B2397"/>
    <w:rsid w:val="009B2A42"/>
    <w:rsid w:val="009B2EC8"/>
    <w:rsid w:val="009B3348"/>
    <w:rsid w:val="009B3826"/>
    <w:rsid w:val="009B4B78"/>
    <w:rsid w:val="009B53BE"/>
    <w:rsid w:val="009B5729"/>
    <w:rsid w:val="009B6E6B"/>
    <w:rsid w:val="009B6EE1"/>
    <w:rsid w:val="009B70D6"/>
    <w:rsid w:val="009B71D3"/>
    <w:rsid w:val="009B7B2A"/>
    <w:rsid w:val="009C0882"/>
    <w:rsid w:val="009C3617"/>
    <w:rsid w:val="009C4297"/>
    <w:rsid w:val="009C5751"/>
    <w:rsid w:val="009C7041"/>
    <w:rsid w:val="009C729D"/>
    <w:rsid w:val="009D0D47"/>
    <w:rsid w:val="009D13EB"/>
    <w:rsid w:val="009D2063"/>
    <w:rsid w:val="009D217E"/>
    <w:rsid w:val="009D436A"/>
    <w:rsid w:val="009D44D1"/>
    <w:rsid w:val="009D4684"/>
    <w:rsid w:val="009D4DC0"/>
    <w:rsid w:val="009D5125"/>
    <w:rsid w:val="009D5BEF"/>
    <w:rsid w:val="009D5D52"/>
    <w:rsid w:val="009D6391"/>
    <w:rsid w:val="009E0771"/>
    <w:rsid w:val="009E0B47"/>
    <w:rsid w:val="009E1ECD"/>
    <w:rsid w:val="009E225B"/>
    <w:rsid w:val="009E412E"/>
    <w:rsid w:val="009E5563"/>
    <w:rsid w:val="009E5711"/>
    <w:rsid w:val="009E6FA4"/>
    <w:rsid w:val="009E7743"/>
    <w:rsid w:val="009E7907"/>
    <w:rsid w:val="009F0E57"/>
    <w:rsid w:val="009F0EE9"/>
    <w:rsid w:val="009F0F9C"/>
    <w:rsid w:val="009F11A8"/>
    <w:rsid w:val="009F198E"/>
    <w:rsid w:val="009F2E8D"/>
    <w:rsid w:val="009F313A"/>
    <w:rsid w:val="009F46B7"/>
    <w:rsid w:val="009F4F31"/>
    <w:rsid w:val="009F6590"/>
    <w:rsid w:val="009F68C5"/>
    <w:rsid w:val="009F6A7A"/>
    <w:rsid w:val="009F7094"/>
    <w:rsid w:val="009F7901"/>
    <w:rsid w:val="00A000D9"/>
    <w:rsid w:val="00A001B4"/>
    <w:rsid w:val="00A018F8"/>
    <w:rsid w:val="00A0261A"/>
    <w:rsid w:val="00A02818"/>
    <w:rsid w:val="00A03770"/>
    <w:rsid w:val="00A0442B"/>
    <w:rsid w:val="00A04BAF"/>
    <w:rsid w:val="00A05867"/>
    <w:rsid w:val="00A05C81"/>
    <w:rsid w:val="00A05D2C"/>
    <w:rsid w:val="00A06EA4"/>
    <w:rsid w:val="00A074C3"/>
    <w:rsid w:val="00A102D5"/>
    <w:rsid w:val="00A134FB"/>
    <w:rsid w:val="00A1506E"/>
    <w:rsid w:val="00A179F2"/>
    <w:rsid w:val="00A21C42"/>
    <w:rsid w:val="00A21D3E"/>
    <w:rsid w:val="00A22249"/>
    <w:rsid w:val="00A2265C"/>
    <w:rsid w:val="00A255B9"/>
    <w:rsid w:val="00A2591D"/>
    <w:rsid w:val="00A26210"/>
    <w:rsid w:val="00A26BC4"/>
    <w:rsid w:val="00A26F86"/>
    <w:rsid w:val="00A2705D"/>
    <w:rsid w:val="00A31A5C"/>
    <w:rsid w:val="00A33B11"/>
    <w:rsid w:val="00A35BAF"/>
    <w:rsid w:val="00A369F1"/>
    <w:rsid w:val="00A40E8C"/>
    <w:rsid w:val="00A41573"/>
    <w:rsid w:val="00A42B2D"/>
    <w:rsid w:val="00A42C39"/>
    <w:rsid w:val="00A43B7D"/>
    <w:rsid w:val="00A456C2"/>
    <w:rsid w:val="00A45A6F"/>
    <w:rsid w:val="00A474A2"/>
    <w:rsid w:val="00A50003"/>
    <w:rsid w:val="00A50BB5"/>
    <w:rsid w:val="00A5289D"/>
    <w:rsid w:val="00A532C6"/>
    <w:rsid w:val="00A533A7"/>
    <w:rsid w:val="00A53B3D"/>
    <w:rsid w:val="00A53FFB"/>
    <w:rsid w:val="00A54DB1"/>
    <w:rsid w:val="00A569DD"/>
    <w:rsid w:val="00A5712B"/>
    <w:rsid w:val="00A57D82"/>
    <w:rsid w:val="00A600D6"/>
    <w:rsid w:val="00A60A64"/>
    <w:rsid w:val="00A6140A"/>
    <w:rsid w:val="00A61DC9"/>
    <w:rsid w:val="00A621FD"/>
    <w:rsid w:val="00A62208"/>
    <w:rsid w:val="00A625A0"/>
    <w:rsid w:val="00A6280F"/>
    <w:rsid w:val="00A62969"/>
    <w:rsid w:val="00A65E30"/>
    <w:rsid w:val="00A65E83"/>
    <w:rsid w:val="00A66D78"/>
    <w:rsid w:val="00A7308B"/>
    <w:rsid w:val="00A73A05"/>
    <w:rsid w:val="00A73D13"/>
    <w:rsid w:val="00A73DDD"/>
    <w:rsid w:val="00A766DC"/>
    <w:rsid w:val="00A770A4"/>
    <w:rsid w:val="00A774D1"/>
    <w:rsid w:val="00A8014D"/>
    <w:rsid w:val="00A829BE"/>
    <w:rsid w:val="00A83A38"/>
    <w:rsid w:val="00A83A63"/>
    <w:rsid w:val="00A83D56"/>
    <w:rsid w:val="00A849A4"/>
    <w:rsid w:val="00A84F5F"/>
    <w:rsid w:val="00A861E5"/>
    <w:rsid w:val="00A86D5D"/>
    <w:rsid w:val="00A9011F"/>
    <w:rsid w:val="00A903EE"/>
    <w:rsid w:val="00A909CA"/>
    <w:rsid w:val="00A91284"/>
    <w:rsid w:val="00A93FD3"/>
    <w:rsid w:val="00A94B04"/>
    <w:rsid w:val="00A95189"/>
    <w:rsid w:val="00A95EBA"/>
    <w:rsid w:val="00A97880"/>
    <w:rsid w:val="00AA0822"/>
    <w:rsid w:val="00AA09D8"/>
    <w:rsid w:val="00AA126E"/>
    <w:rsid w:val="00AA1699"/>
    <w:rsid w:val="00AA1CD7"/>
    <w:rsid w:val="00AA22E0"/>
    <w:rsid w:val="00AA330E"/>
    <w:rsid w:val="00AA57B1"/>
    <w:rsid w:val="00AA5833"/>
    <w:rsid w:val="00AA6CC0"/>
    <w:rsid w:val="00AB038D"/>
    <w:rsid w:val="00AB0F4F"/>
    <w:rsid w:val="00AB1A30"/>
    <w:rsid w:val="00AB2D7B"/>
    <w:rsid w:val="00AB2FE9"/>
    <w:rsid w:val="00AB3D99"/>
    <w:rsid w:val="00AB4B95"/>
    <w:rsid w:val="00AB52CC"/>
    <w:rsid w:val="00AB59D2"/>
    <w:rsid w:val="00AB5A57"/>
    <w:rsid w:val="00AC2D83"/>
    <w:rsid w:val="00AC31C5"/>
    <w:rsid w:val="00AC3EBC"/>
    <w:rsid w:val="00AC4217"/>
    <w:rsid w:val="00AC45E8"/>
    <w:rsid w:val="00AC5176"/>
    <w:rsid w:val="00AC6362"/>
    <w:rsid w:val="00AC6791"/>
    <w:rsid w:val="00AC75D5"/>
    <w:rsid w:val="00AD0C7A"/>
    <w:rsid w:val="00AD1717"/>
    <w:rsid w:val="00AD249E"/>
    <w:rsid w:val="00AD3A27"/>
    <w:rsid w:val="00AD4295"/>
    <w:rsid w:val="00AD4A40"/>
    <w:rsid w:val="00AD50C7"/>
    <w:rsid w:val="00AD5899"/>
    <w:rsid w:val="00AD64F1"/>
    <w:rsid w:val="00AE1E8D"/>
    <w:rsid w:val="00AE3C95"/>
    <w:rsid w:val="00AE465B"/>
    <w:rsid w:val="00AE6947"/>
    <w:rsid w:val="00AE7E46"/>
    <w:rsid w:val="00AF10E0"/>
    <w:rsid w:val="00AF1EE2"/>
    <w:rsid w:val="00AF1F6C"/>
    <w:rsid w:val="00AF4D92"/>
    <w:rsid w:val="00AF4F45"/>
    <w:rsid w:val="00AF5FCB"/>
    <w:rsid w:val="00AF6773"/>
    <w:rsid w:val="00AF75F3"/>
    <w:rsid w:val="00B00003"/>
    <w:rsid w:val="00B007EC"/>
    <w:rsid w:val="00B015F1"/>
    <w:rsid w:val="00B01716"/>
    <w:rsid w:val="00B01EFB"/>
    <w:rsid w:val="00B03106"/>
    <w:rsid w:val="00B03A65"/>
    <w:rsid w:val="00B05396"/>
    <w:rsid w:val="00B05DA7"/>
    <w:rsid w:val="00B06BC7"/>
    <w:rsid w:val="00B11A2B"/>
    <w:rsid w:val="00B11E4C"/>
    <w:rsid w:val="00B12F4C"/>
    <w:rsid w:val="00B134D7"/>
    <w:rsid w:val="00B14854"/>
    <w:rsid w:val="00B17961"/>
    <w:rsid w:val="00B20823"/>
    <w:rsid w:val="00B214F4"/>
    <w:rsid w:val="00B22059"/>
    <w:rsid w:val="00B22BFD"/>
    <w:rsid w:val="00B2308F"/>
    <w:rsid w:val="00B23E18"/>
    <w:rsid w:val="00B24B83"/>
    <w:rsid w:val="00B31684"/>
    <w:rsid w:val="00B31A47"/>
    <w:rsid w:val="00B35F47"/>
    <w:rsid w:val="00B365DE"/>
    <w:rsid w:val="00B36641"/>
    <w:rsid w:val="00B376B9"/>
    <w:rsid w:val="00B37B9E"/>
    <w:rsid w:val="00B37D63"/>
    <w:rsid w:val="00B4073D"/>
    <w:rsid w:val="00B43160"/>
    <w:rsid w:val="00B44547"/>
    <w:rsid w:val="00B453F1"/>
    <w:rsid w:val="00B45698"/>
    <w:rsid w:val="00B456BF"/>
    <w:rsid w:val="00B46E06"/>
    <w:rsid w:val="00B472FB"/>
    <w:rsid w:val="00B47BCC"/>
    <w:rsid w:val="00B513DB"/>
    <w:rsid w:val="00B52114"/>
    <w:rsid w:val="00B524FD"/>
    <w:rsid w:val="00B52A6E"/>
    <w:rsid w:val="00B53554"/>
    <w:rsid w:val="00B538A8"/>
    <w:rsid w:val="00B54B68"/>
    <w:rsid w:val="00B56C65"/>
    <w:rsid w:val="00B605F8"/>
    <w:rsid w:val="00B61B3F"/>
    <w:rsid w:val="00B628F9"/>
    <w:rsid w:val="00B6353C"/>
    <w:rsid w:val="00B63C85"/>
    <w:rsid w:val="00B63F9B"/>
    <w:rsid w:val="00B663CE"/>
    <w:rsid w:val="00B663D5"/>
    <w:rsid w:val="00B700C2"/>
    <w:rsid w:val="00B70D9A"/>
    <w:rsid w:val="00B70FC9"/>
    <w:rsid w:val="00B714F4"/>
    <w:rsid w:val="00B7192C"/>
    <w:rsid w:val="00B72195"/>
    <w:rsid w:val="00B7255A"/>
    <w:rsid w:val="00B738E0"/>
    <w:rsid w:val="00B754FD"/>
    <w:rsid w:val="00B75756"/>
    <w:rsid w:val="00B766F4"/>
    <w:rsid w:val="00B77291"/>
    <w:rsid w:val="00B80B94"/>
    <w:rsid w:val="00B83245"/>
    <w:rsid w:val="00B83F8D"/>
    <w:rsid w:val="00B84020"/>
    <w:rsid w:val="00B849DE"/>
    <w:rsid w:val="00B86C3B"/>
    <w:rsid w:val="00B86E27"/>
    <w:rsid w:val="00B93686"/>
    <w:rsid w:val="00B9377B"/>
    <w:rsid w:val="00B93B5B"/>
    <w:rsid w:val="00B93D14"/>
    <w:rsid w:val="00B94D8D"/>
    <w:rsid w:val="00B94DDB"/>
    <w:rsid w:val="00B94EBC"/>
    <w:rsid w:val="00B95EC9"/>
    <w:rsid w:val="00B96927"/>
    <w:rsid w:val="00B96E7E"/>
    <w:rsid w:val="00B97498"/>
    <w:rsid w:val="00B975AD"/>
    <w:rsid w:val="00B979B5"/>
    <w:rsid w:val="00BA1752"/>
    <w:rsid w:val="00BA1CCC"/>
    <w:rsid w:val="00BA2891"/>
    <w:rsid w:val="00BA299D"/>
    <w:rsid w:val="00BA48EC"/>
    <w:rsid w:val="00BA55D8"/>
    <w:rsid w:val="00BA5C28"/>
    <w:rsid w:val="00BA642E"/>
    <w:rsid w:val="00BA7CA2"/>
    <w:rsid w:val="00BB116C"/>
    <w:rsid w:val="00BB19F3"/>
    <w:rsid w:val="00BB2F1B"/>
    <w:rsid w:val="00BB407E"/>
    <w:rsid w:val="00BB46FD"/>
    <w:rsid w:val="00BB52BD"/>
    <w:rsid w:val="00BB53C6"/>
    <w:rsid w:val="00BB5767"/>
    <w:rsid w:val="00BB6096"/>
    <w:rsid w:val="00BB646C"/>
    <w:rsid w:val="00BB68D5"/>
    <w:rsid w:val="00BB7133"/>
    <w:rsid w:val="00BB7445"/>
    <w:rsid w:val="00BC025B"/>
    <w:rsid w:val="00BC062B"/>
    <w:rsid w:val="00BC0975"/>
    <w:rsid w:val="00BC2161"/>
    <w:rsid w:val="00BC2DB1"/>
    <w:rsid w:val="00BC3300"/>
    <w:rsid w:val="00BC50A6"/>
    <w:rsid w:val="00BC5307"/>
    <w:rsid w:val="00BC6B69"/>
    <w:rsid w:val="00BC76F5"/>
    <w:rsid w:val="00BD1D8B"/>
    <w:rsid w:val="00BD3C43"/>
    <w:rsid w:val="00BD75FB"/>
    <w:rsid w:val="00BD7FBD"/>
    <w:rsid w:val="00BE2761"/>
    <w:rsid w:val="00BE7170"/>
    <w:rsid w:val="00BE7953"/>
    <w:rsid w:val="00BE7BCD"/>
    <w:rsid w:val="00BF10A3"/>
    <w:rsid w:val="00BF1C03"/>
    <w:rsid w:val="00BF300F"/>
    <w:rsid w:val="00BF3245"/>
    <w:rsid w:val="00BF5D3B"/>
    <w:rsid w:val="00BF778F"/>
    <w:rsid w:val="00BF7B1D"/>
    <w:rsid w:val="00C00492"/>
    <w:rsid w:val="00C010E5"/>
    <w:rsid w:val="00C0131B"/>
    <w:rsid w:val="00C017BF"/>
    <w:rsid w:val="00C01B29"/>
    <w:rsid w:val="00C0254F"/>
    <w:rsid w:val="00C0275A"/>
    <w:rsid w:val="00C03041"/>
    <w:rsid w:val="00C03210"/>
    <w:rsid w:val="00C039C9"/>
    <w:rsid w:val="00C03B84"/>
    <w:rsid w:val="00C079B8"/>
    <w:rsid w:val="00C10D41"/>
    <w:rsid w:val="00C10E10"/>
    <w:rsid w:val="00C11082"/>
    <w:rsid w:val="00C12A97"/>
    <w:rsid w:val="00C1438B"/>
    <w:rsid w:val="00C14B1B"/>
    <w:rsid w:val="00C156BA"/>
    <w:rsid w:val="00C15A67"/>
    <w:rsid w:val="00C16612"/>
    <w:rsid w:val="00C16A8F"/>
    <w:rsid w:val="00C16BF7"/>
    <w:rsid w:val="00C21348"/>
    <w:rsid w:val="00C21454"/>
    <w:rsid w:val="00C217C2"/>
    <w:rsid w:val="00C21BEC"/>
    <w:rsid w:val="00C25E2E"/>
    <w:rsid w:val="00C2609B"/>
    <w:rsid w:val="00C2631F"/>
    <w:rsid w:val="00C2685B"/>
    <w:rsid w:val="00C27717"/>
    <w:rsid w:val="00C3000D"/>
    <w:rsid w:val="00C3016C"/>
    <w:rsid w:val="00C302FF"/>
    <w:rsid w:val="00C30348"/>
    <w:rsid w:val="00C30BDC"/>
    <w:rsid w:val="00C30E50"/>
    <w:rsid w:val="00C30E78"/>
    <w:rsid w:val="00C31DEC"/>
    <w:rsid w:val="00C333BE"/>
    <w:rsid w:val="00C34704"/>
    <w:rsid w:val="00C35E94"/>
    <w:rsid w:val="00C36300"/>
    <w:rsid w:val="00C40AF0"/>
    <w:rsid w:val="00C40CFF"/>
    <w:rsid w:val="00C40FD3"/>
    <w:rsid w:val="00C41213"/>
    <w:rsid w:val="00C415AC"/>
    <w:rsid w:val="00C42BB7"/>
    <w:rsid w:val="00C433FF"/>
    <w:rsid w:val="00C441D4"/>
    <w:rsid w:val="00C441E1"/>
    <w:rsid w:val="00C449C5"/>
    <w:rsid w:val="00C451B2"/>
    <w:rsid w:val="00C461FA"/>
    <w:rsid w:val="00C468E4"/>
    <w:rsid w:val="00C46FD6"/>
    <w:rsid w:val="00C47674"/>
    <w:rsid w:val="00C47DF1"/>
    <w:rsid w:val="00C50DD2"/>
    <w:rsid w:val="00C511AA"/>
    <w:rsid w:val="00C51FD8"/>
    <w:rsid w:val="00C52935"/>
    <w:rsid w:val="00C536B6"/>
    <w:rsid w:val="00C53C42"/>
    <w:rsid w:val="00C54E0E"/>
    <w:rsid w:val="00C56293"/>
    <w:rsid w:val="00C57ABD"/>
    <w:rsid w:val="00C61193"/>
    <w:rsid w:val="00C63C32"/>
    <w:rsid w:val="00C653D5"/>
    <w:rsid w:val="00C654EB"/>
    <w:rsid w:val="00C662F9"/>
    <w:rsid w:val="00C705E4"/>
    <w:rsid w:val="00C70D79"/>
    <w:rsid w:val="00C721E0"/>
    <w:rsid w:val="00C72F16"/>
    <w:rsid w:val="00C742B8"/>
    <w:rsid w:val="00C755D1"/>
    <w:rsid w:val="00C756F0"/>
    <w:rsid w:val="00C75DF6"/>
    <w:rsid w:val="00C75EE8"/>
    <w:rsid w:val="00C760F7"/>
    <w:rsid w:val="00C76957"/>
    <w:rsid w:val="00C80222"/>
    <w:rsid w:val="00C80C44"/>
    <w:rsid w:val="00C822C7"/>
    <w:rsid w:val="00C82382"/>
    <w:rsid w:val="00C8335E"/>
    <w:rsid w:val="00C841BD"/>
    <w:rsid w:val="00C86100"/>
    <w:rsid w:val="00C86ACE"/>
    <w:rsid w:val="00C9087C"/>
    <w:rsid w:val="00C9152F"/>
    <w:rsid w:val="00C91F8C"/>
    <w:rsid w:val="00C91FBD"/>
    <w:rsid w:val="00C925E1"/>
    <w:rsid w:val="00C962E2"/>
    <w:rsid w:val="00C97DA9"/>
    <w:rsid w:val="00C97E81"/>
    <w:rsid w:val="00CA0227"/>
    <w:rsid w:val="00CA0CD4"/>
    <w:rsid w:val="00CA15F9"/>
    <w:rsid w:val="00CA1ED0"/>
    <w:rsid w:val="00CA3EBB"/>
    <w:rsid w:val="00CA3FCF"/>
    <w:rsid w:val="00CA469A"/>
    <w:rsid w:val="00CA4CC8"/>
    <w:rsid w:val="00CA4F74"/>
    <w:rsid w:val="00CA515C"/>
    <w:rsid w:val="00CA5B6E"/>
    <w:rsid w:val="00CA69A9"/>
    <w:rsid w:val="00CA7592"/>
    <w:rsid w:val="00CB15D8"/>
    <w:rsid w:val="00CB1B51"/>
    <w:rsid w:val="00CB3642"/>
    <w:rsid w:val="00CB3DAC"/>
    <w:rsid w:val="00CB4377"/>
    <w:rsid w:val="00CB4990"/>
    <w:rsid w:val="00CB5E30"/>
    <w:rsid w:val="00CB7F0D"/>
    <w:rsid w:val="00CC08EC"/>
    <w:rsid w:val="00CC0A1F"/>
    <w:rsid w:val="00CC1303"/>
    <w:rsid w:val="00CC35EB"/>
    <w:rsid w:val="00CC4463"/>
    <w:rsid w:val="00CC5061"/>
    <w:rsid w:val="00CC53DD"/>
    <w:rsid w:val="00CC73F4"/>
    <w:rsid w:val="00CD056B"/>
    <w:rsid w:val="00CD1863"/>
    <w:rsid w:val="00CD232F"/>
    <w:rsid w:val="00CD29BD"/>
    <w:rsid w:val="00CD379B"/>
    <w:rsid w:val="00CD46C5"/>
    <w:rsid w:val="00CD4B07"/>
    <w:rsid w:val="00CD6742"/>
    <w:rsid w:val="00CE01BD"/>
    <w:rsid w:val="00CE2182"/>
    <w:rsid w:val="00CE3D1A"/>
    <w:rsid w:val="00CE54C9"/>
    <w:rsid w:val="00CE6B86"/>
    <w:rsid w:val="00CE6B87"/>
    <w:rsid w:val="00CF0135"/>
    <w:rsid w:val="00CF0714"/>
    <w:rsid w:val="00CF350E"/>
    <w:rsid w:val="00CF3A54"/>
    <w:rsid w:val="00CF4118"/>
    <w:rsid w:val="00CF41F1"/>
    <w:rsid w:val="00CF4436"/>
    <w:rsid w:val="00CF533E"/>
    <w:rsid w:val="00CF5827"/>
    <w:rsid w:val="00CF58A8"/>
    <w:rsid w:val="00D00367"/>
    <w:rsid w:val="00D00E5F"/>
    <w:rsid w:val="00D033B9"/>
    <w:rsid w:val="00D03859"/>
    <w:rsid w:val="00D03F11"/>
    <w:rsid w:val="00D055AE"/>
    <w:rsid w:val="00D05830"/>
    <w:rsid w:val="00D06DF5"/>
    <w:rsid w:val="00D108F8"/>
    <w:rsid w:val="00D112D9"/>
    <w:rsid w:val="00D11749"/>
    <w:rsid w:val="00D1221E"/>
    <w:rsid w:val="00D12756"/>
    <w:rsid w:val="00D14907"/>
    <w:rsid w:val="00D14B96"/>
    <w:rsid w:val="00D14E25"/>
    <w:rsid w:val="00D165AA"/>
    <w:rsid w:val="00D170FF"/>
    <w:rsid w:val="00D206EB"/>
    <w:rsid w:val="00D21A05"/>
    <w:rsid w:val="00D21D7B"/>
    <w:rsid w:val="00D21FA9"/>
    <w:rsid w:val="00D225B8"/>
    <w:rsid w:val="00D22E34"/>
    <w:rsid w:val="00D23255"/>
    <w:rsid w:val="00D246A3"/>
    <w:rsid w:val="00D255B0"/>
    <w:rsid w:val="00D256BE"/>
    <w:rsid w:val="00D25B5D"/>
    <w:rsid w:val="00D25E6E"/>
    <w:rsid w:val="00D27466"/>
    <w:rsid w:val="00D2789F"/>
    <w:rsid w:val="00D27F4C"/>
    <w:rsid w:val="00D306B0"/>
    <w:rsid w:val="00D36A5A"/>
    <w:rsid w:val="00D404DF"/>
    <w:rsid w:val="00D4080B"/>
    <w:rsid w:val="00D41055"/>
    <w:rsid w:val="00D42CFE"/>
    <w:rsid w:val="00D431EA"/>
    <w:rsid w:val="00D4364F"/>
    <w:rsid w:val="00D45EED"/>
    <w:rsid w:val="00D460D3"/>
    <w:rsid w:val="00D463D5"/>
    <w:rsid w:val="00D51EED"/>
    <w:rsid w:val="00D52059"/>
    <w:rsid w:val="00D53A14"/>
    <w:rsid w:val="00D5401B"/>
    <w:rsid w:val="00D545AE"/>
    <w:rsid w:val="00D5462E"/>
    <w:rsid w:val="00D5517C"/>
    <w:rsid w:val="00D576A5"/>
    <w:rsid w:val="00D579D7"/>
    <w:rsid w:val="00D57F74"/>
    <w:rsid w:val="00D613BA"/>
    <w:rsid w:val="00D61CA1"/>
    <w:rsid w:val="00D621E8"/>
    <w:rsid w:val="00D63A8E"/>
    <w:rsid w:val="00D64519"/>
    <w:rsid w:val="00D6663F"/>
    <w:rsid w:val="00D66699"/>
    <w:rsid w:val="00D6756D"/>
    <w:rsid w:val="00D67FEF"/>
    <w:rsid w:val="00D73556"/>
    <w:rsid w:val="00D73F2E"/>
    <w:rsid w:val="00D751BF"/>
    <w:rsid w:val="00D7663F"/>
    <w:rsid w:val="00D76B4F"/>
    <w:rsid w:val="00D77E09"/>
    <w:rsid w:val="00D77E51"/>
    <w:rsid w:val="00D80DE0"/>
    <w:rsid w:val="00D823DC"/>
    <w:rsid w:val="00D839E7"/>
    <w:rsid w:val="00D83F06"/>
    <w:rsid w:val="00D85061"/>
    <w:rsid w:val="00D851A6"/>
    <w:rsid w:val="00D85418"/>
    <w:rsid w:val="00D861D5"/>
    <w:rsid w:val="00D8627F"/>
    <w:rsid w:val="00D86EB0"/>
    <w:rsid w:val="00D87B2D"/>
    <w:rsid w:val="00D916EB"/>
    <w:rsid w:val="00D91811"/>
    <w:rsid w:val="00D9368F"/>
    <w:rsid w:val="00D93A2D"/>
    <w:rsid w:val="00D9609B"/>
    <w:rsid w:val="00D96686"/>
    <w:rsid w:val="00D96D5D"/>
    <w:rsid w:val="00D974B4"/>
    <w:rsid w:val="00D976F6"/>
    <w:rsid w:val="00DA1351"/>
    <w:rsid w:val="00DA261F"/>
    <w:rsid w:val="00DA2EC6"/>
    <w:rsid w:val="00DA2ED6"/>
    <w:rsid w:val="00DA41EF"/>
    <w:rsid w:val="00DA4E1A"/>
    <w:rsid w:val="00DA582D"/>
    <w:rsid w:val="00DA5C96"/>
    <w:rsid w:val="00DA5E0A"/>
    <w:rsid w:val="00DA640C"/>
    <w:rsid w:val="00DB0CBB"/>
    <w:rsid w:val="00DB2124"/>
    <w:rsid w:val="00DB2136"/>
    <w:rsid w:val="00DB22B8"/>
    <w:rsid w:val="00DB30A1"/>
    <w:rsid w:val="00DB30F7"/>
    <w:rsid w:val="00DB5578"/>
    <w:rsid w:val="00DB6AA0"/>
    <w:rsid w:val="00DB6DAC"/>
    <w:rsid w:val="00DB7063"/>
    <w:rsid w:val="00DB786C"/>
    <w:rsid w:val="00DC01E4"/>
    <w:rsid w:val="00DC2300"/>
    <w:rsid w:val="00DC2B70"/>
    <w:rsid w:val="00DC2F16"/>
    <w:rsid w:val="00DC3164"/>
    <w:rsid w:val="00DC3569"/>
    <w:rsid w:val="00DC3660"/>
    <w:rsid w:val="00DC378B"/>
    <w:rsid w:val="00DC3F49"/>
    <w:rsid w:val="00DC431A"/>
    <w:rsid w:val="00DC5130"/>
    <w:rsid w:val="00DC5267"/>
    <w:rsid w:val="00DD19BD"/>
    <w:rsid w:val="00DD286A"/>
    <w:rsid w:val="00DD30A4"/>
    <w:rsid w:val="00DD357A"/>
    <w:rsid w:val="00DD446C"/>
    <w:rsid w:val="00DD464A"/>
    <w:rsid w:val="00DD4B60"/>
    <w:rsid w:val="00DD5A8B"/>
    <w:rsid w:val="00DD5EF1"/>
    <w:rsid w:val="00DD5FB0"/>
    <w:rsid w:val="00DD67B3"/>
    <w:rsid w:val="00DE19FF"/>
    <w:rsid w:val="00DE34EC"/>
    <w:rsid w:val="00DE3A85"/>
    <w:rsid w:val="00DE658C"/>
    <w:rsid w:val="00DE6CA2"/>
    <w:rsid w:val="00DE75C5"/>
    <w:rsid w:val="00DF06EB"/>
    <w:rsid w:val="00DF0F24"/>
    <w:rsid w:val="00DF1388"/>
    <w:rsid w:val="00DF21A4"/>
    <w:rsid w:val="00DF2249"/>
    <w:rsid w:val="00DF3B8E"/>
    <w:rsid w:val="00DF4F53"/>
    <w:rsid w:val="00E0059E"/>
    <w:rsid w:val="00E0129C"/>
    <w:rsid w:val="00E01752"/>
    <w:rsid w:val="00E02150"/>
    <w:rsid w:val="00E034EF"/>
    <w:rsid w:val="00E03797"/>
    <w:rsid w:val="00E039F1"/>
    <w:rsid w:val="00E03A16"/>
    <w:rsid w:val="00E04DEA"/>
    <w:rsid w:val="00E056DC"/>
    <w:rsid w:val="00E06074"/>
    <w:rsid w:val="00E060EC"/>
    <w:rsid w:val="00E06420"/>
    <w:rsid w:val="00E07F45"/>
    <w:rsid w:val="00E111A6"/>
    <w:rsid w:val="00E11548"/>
    <w:rsid w:val="00E12335"/>
    <w:rsid w:val="00E1434E"/>
    <w:rsid w:val="00E153CF"/>
    <w:rsid w:val="00E15707"/>
    <w:rsid w:val="00E17BA3"/>
    <w:rsid w:val="00E17F80"/>
    <w:rsid w:val="00E21879"/>
    <w:rsid w:val="00E2189A"/>
    <w:rsid w:val="00E2236D"/>
    <w:rsid w:val="00E23187"/>
    <w:rsid w:val="00E23A34"/>
    <w:rsid w:val="00E23C21"/>
    <w:rsid w:val="00E23E90"/>
    <w:rsid w:val="00E24EF2"/>
    <w:rsid w:val="00E24F76"/>
    <w:rsid w:val="00E2519B"/>
    <w:rsid w:val="00E2572A"/>
    <w:rsid w:val="00E2577B"/>
    <w:rsid w:val="00E25C61"/>
    <w:rsid w:val="00E268B6"/>
    <w:rsid w:val="00E26AD2"/>
    <w:rsid w:val="00E26C1E"/>
    <w:rsid w:val="00E2724C"/>
    <w:rsid w:val="00E275FC"/>
    <w:rsid w:val="00E2761B"/>
    <w:rsid w:val="00E27C91"/>
    <w:rsid w:val="00E3015C"/>
    <w:rsid w:val="00E31826"/>
    <w:rsid w:val="00E31C2B"/>
    <w:rsid w:val="00E33A0F"/>
    <w:rsid w:val="00E33BDC"/>
    <w:rsid w:val="00E349DA"/>
    <w:rsid w:val="00E34B39"/>
    <w:rsid w:val="00E374A2"/>
    <w:rsid w:val="00E4156D"/>
    <w:rsid w:val="00E41B5A"/>
    <w:rsid w:val="00E427AB"/>
    <w:rsid w:val="00E42CE6"/>
    <w:rsid w:val="00E42EF1"/>
    <w:rsid w:val="00E42F75"/>
    <w:rsid w:val="00E45ADF"/>
    <w:rsid w:val="00E46803"/>
    <w:rsid w:val="00E47ADA"/>
    <w:rsid w:val="00E50B80"/>
    <w:rsid w:val="00E52BBC"/>
    <w:rsid w:val="00E535A7"/>
    <w:rsid w:val="00E56EA5"/>
    <w:rsid w:val="00E57A2A"/>
    <w:rsid w:val="00E615E1"/>
    <w:rsid w:val="00E618BD"/>
    <w:rsid w:val="00E61C2F"/>
    <w:rsid w:val="00E6285F"/>
    <w:rsid w:val="00E629B2"/>
    <w:rsid w:val="00E62A86"/>
    <w:rsid w:val="00E633E9"/>
    <w:rsid w:val="00E63B1F"/>
    <w:rsid w:val="00E63DB1"/>
    <w:rsid w:val="00E64157"/>
    <w:rsid w:val="00E64586"/>
    <w:rsid w:val="00E65DDB"/>
    <w:rsid w:val="00E66C85"/>
    <w:rsid w:val="00E66C99"/>
    <w:rsid w:val="00E6716A"/>
    <w:rsid w:val="00E67190"/>
    <w:rsid w:val="00E70084"/>
    <w:rsid w:val="00E730E9"/>
    <w:rsid w:val="00E7338B"/>
    <w:rsid w:val="00E73C5B"/>
    <w:rsid w:val="00E75063"/>
    <w:rsid w:val="00E7607E"/>
    <w:rsid w:val="00E762E0"/>
    <w:rsid w:val="00E775E2"/>
    <w:rsid w:val="00E778F7"/>
    <w:rsid w:val="00E77CBA"/>
    <w:rsid w:val="00E814F7"/>
    <w:rsid w:val="00E81B50"/>
    <w:rsid w:val="00E8285E"/>
    <w:rsid w:val="00E8330C"/>
    <w:rsid w:val="00E836A0"/>
    <w:rsid w:val="00E836CF"/>
    <w:rsid w:val="00E84A13"/>
    <w:rsid w:val="00E8600B"/>
    <w:rsid w:val="00E87100"/>
    <w:rsid w:val="00E87780"/>
    <w:rsid w:val="00E87974"/>
    <w:rsid w:val="00E913E3"/>
    <w:rsid w:val="00E91817"/>
    <w:rsid w:val="00E92BAD"/>
    <w:rsid w:val="00E96BEE"/>
    <w:rsid w:val="00E96CFA"/>
    <w:rsid w:val="00EA1564"/>
    <w:rsid w:val="00EA26AB"/>
    <w:rsid w:val="00EA2EC3"/>
    <w:rsid w:val="00EA2FB5"/>
    <w:rsid w:val="00EA305B"/>
    <w:rsid w:val="00EA3326"/>
    <w:rsid w:val="00EA42B9"/>
    <w:rsid w:val="00EA467D"/>
    <w:rsid w:val="00EA4899"/>
    <w:rsid w:val="00EA6447"/>
    <w:rsid w:val="00EA6604"/>
    <w:rsid w:val="00EA7F54"/>
    <w:rsid w:val="00EB0474"/>
    <w:rsid w:val="00EB04AC"/>
    <w:rsid w:val="00EB0619"/>
    <w:rsid w:val="00EB0C05"/>
    <w:rsid w:val="00EB0F69"/>
    <w:rsid w:val="00EB242A"/>
    <w:rsid w:val="00EB3475"/>
    <w:rsid w:val="00EB3AA8"/>
    <w:rsid w:val="00EB3EA1"/>
    <w:rsid w:val="00EB4AC4"/>
    <w:rsid w:val="00EB6346"/>
    <w:rsid w:val="00EB6472"/>
    <w:rsid w:val="00EC0122"/>
    <w:rsid w:val="00EC0411"/>
    <w:rsid w:val="00EC0BBB"/>
    <w:rsid w:val="00EC1844"/>
    <w:rsid w:val="00EC2E26"/>
    <w:rsid w:val="00EC2FBC"/>
    <w:rsid w:val="00EC327B"/>
    <w:rsid w:val="00EC3628"/>
    <w:rsid w:val="00EC3649"/>
    <w:rsid w:val="00EC4907"/>
    <w:rsid w:val="00EC4E90"/>
    <w:rsid w:val="00EC5EB5"/>
    <w:rsid w:val="00EC688A"/>
    <w:rsid w:val="00EC6D83"/>
    <w:rsid w:val="00EC70AC"/>
    <w:rsid w:val="00EC70C0"/>
    <w:rsid w:val="00EC784C"/>
    <w:rsid w:val="00ED04CB"/>
    <w:rsid w:val="00ED1101"/>
    <w:rsid w:val="00ED246A"/>
    <w:rsid w:val="00ED305A"/>
    <w:rsid w:val="00ED4181"/>
    <w:rsid w:val="00ED5109"/>
    <w:rsid w:val="00ED693E"/>
    <w:rsid w:val="00EE002A"/>
    <w:rsid w:val="00EE0D79"/>
    <w:rsid w:val="00EE4059"/>
    <w:rsid w:val="00EE4171"/>
    <w:rsid w:val="00EE4F52"/>
    <w:rsid w:val="00EE5981"/>
    <w:rsid w:val="00EE6EFB"/>
    <w:rsid w:val="00EF033E"/>
    <w:rsid w:val="00EF2489"/>
    <w:rsid w:val="00EF271B"/>
    <w:rsid w:val="00EF395E"/>
    <w:rsid w:val="00EF4483"/>
    <w:rsid w:val="00EF586D"/>
    <w:rsid w:val="00EF5F89"/>
    <w:rsid w:val="00EF675E"/>
    <w:rsid w:val="00EF7533"/>
    <w:rsid w:val="00F005DB"/>
    <w:rsid w:val="00F0179A"/>
    <w:rsid w:val="00F01F1C"/>
    <w:rsid w:val="00F0234D"/>
    <w:rsid w:val="00F0261E"/>
    <w:rsid w:val="00F02818"/>
    <w:rsid w:val="00F028BB"/>
    <w:rsid w:val="00F0304D"/>
    <w:rsid w:val="00F0425F"/>
    <w:rsid w:val="00F046AB"/>
    <w:rsid w:val="00F056C1"/>
    <w:rsid w:val="00F05A10"/>
    <w:rsid w:val="00F06566"/>
    <w:rsid w:val="00F07730"/>
    <w:rsid w:val="00F1013D"/>
    <w:rsid w:val="00F106D1"/>
    <w:rsid w:val="00F10F67"/>
    <w:rsid w:val="00F114D7"/>
    <w:rsid w:val="00F11F37"/>
    <w:rsid w:val="00F12453"/>
    <w:rsid w:val="00F12CA0"/>
    <w:rsid w:val="00F1357E"/>
    <w:rsid w:val="00F1374A"/>
    <w:rsid w:val="00F13A46"/>
    <w:rsid w:val="00F14636"/>
    <w:rsid w:val="00F15467"/>
    <w:rsid w:val="00F15B96"/>
    <w:rsid w:val="00F21DF8"/>
    <w:rsid w:val="00F23E66"/>
    <w:rsid w:val="00F23F23"/>
    <w:rsid w:val="00F24925"/>
    <w:rsid w:val="00F251AF"/>
    <w:rsid w:val="00F264A4"/>
    <w:rsid w:val="00F27274"/>
    <w:rsid w:val="00F2761F"/>
    <w:rsid w:val="00F27E85"/>
    <w:rsid w:val="00F3003F"/>
    <w:rsid w:val="00F3022C"/>
    <w:rsid w:val="00F31108"/>
    <w:rsid w:val="00F32245"/>
    <w:rsid w:val="00F333B5"/>
    <w:rsid w:val="00F364AD"/>
    <w:rsid w:val="00F37AE9"/>
    <w:rsid w:val="00F37E7D"/>
    <w:rsid w:val="00F40AF5"/>
    <w:rsid w:val="00F40BB7"/>
    <w:rsid w:val="00F4207C"/>
    <w:rsid w:val="00F4285F"/>
    <w:rsid w:val="00F4531F"/>
    <w:rsid w:val="00F455E6"/>
    <w:rsid w:val="00F46146"/>
    <w:rsid w:val="00F4648D"/>
    <w:rsid w:val="00F46A2F"/>
    <w:rsid w:val="00F47017"/>
    <w:rsid w:val="00F47CC2"/>
    <w:rsid w:val="00F50AB9"/>
    <w:rsid w:val="00F518EE"/>
    <w:rsid w:val="00F519F1"/>
    <w:rsid w:val="00F52772"/>
    <w:rsid w:val="00F52FBB"/>
    <w:rsid w:val="00F5550D"/>
    <w:rsid w:val="00F55F33"/>
    <w:rsid w:val="00F57257"/>
    <w:rsid w:val="00F573A2"/>
    <w:rsid w:val="00F57A2C"/>
    <w:rsid w:val="00F61EE0"/>
    <w:rsid w:val="00F62CA4"/>
    <w:rsid w:val="00F64073"/>
    <w:rsid w:val="00F64339"/>
    <w:rsid w:val="00F64A60"/>
    <w:rsid w:val="00F64FAE"/>
    <w:rsid w:val="00F659D2"/>
    <w:rsid w:val="00F6737D"/>
    <w:rsid w:val="00F6744C"/>
    <w:rsid w:val="00F67564"/>
    <w:rsid w:val="00F71BBC"/>
    <w:rsid w:val="00F7251F"/>
    <w:rsid w:val="00F734C4"/>
    <w:rsid w:val="00F74236"/>
    <w:rsid w:val="00F74787"/>
    <w:rsid w:val="00F74A54"/>
    <w:rsid w:val="00F74FE3"/>
    <w:rsid w:val="00F75601"/>
    <w:rsid w:val="00F757D2"/>
    <w:rsid w:val="00F77A1B"/>
    <w:rsid w:val="00F818C6"/>
    <w:rsid w:val="00F81ACE"/>
    <w:rsid w:val="00F82DC3"/>
    <w:rsid w:val="00F84097"/>
    <w:rsid w:val="00F84CA6"/>
    <w:rsid w:val="00F85477"/>
    <w:rsid w:val="00F858D8"/>
    <w:rsid w:val="00F859E0"/>
    <w:rsid w:val="00F8625C"/>
    <w:rsid w:val="00F863F4"/>
    <w:rsid w:val="00F87018"/>
    <w:rsid w:val="00F87F27"/>
    <w:rsid w:val="00F93CB6"/>
    <w:rsid w:val="00F94276"/>
    <w:rsid w:val="00F94581"/>
    <w:rsid w:val="00F94984"/>
    <w:rsid w:val="00F94ACF"/>
    <w:rsid w:val="00F94B3D"/>
    <w:rsid w:val="00F950AC"/>
    <w:rsid w:val="00F95ABA"/>
    <w:rsid w:val="00F978A8"/>
    <w:rsid w:val="00F979ED"/>
    <w:rsid w:val="00FA057D"/>
    <w:rsid w:val="00FA2141"/>
    <w:rsid w:val="00FA2213"/>
    <w:rsid w:val="00FA3242"/>
    <w:rsid w:val="00FA458E"/>
    <w:rsid w:val="00FA5026"/>
    <w:rsid w:val="00FA5817"/>
    <w:rsid w:val="00FA5C03"/>
    <w:rsid w:val="00FA62C4"/>
    <w:rsid w:val="00FA6CCD"/>
    <w:rsid w:val="00FA777D"/>
    <w:rsid w:val="00FA7927"/>
    <w:rsid w:val="00FA7B2F"/>
    <w:rsid w:val="00FB0B6D"/>
    <w:rsid w:val="00FB0F9F"/>
    <w:rsid w:val="00FB1955"/>
    <w:rsid w:val="00FB215D"/>
    <w:rsid w:val="00FB295A"/>
    <w:rsid w:val="00FB3782"/>
    <w:rsid w:val="00FB4908"/>
    <w:rsid w:val="00FB4939"/>
    <w:rsid w:val="00FB4F73"/>
    <w:rsid w:val="00FB54D8"/>
    <w:rsid w:val="00FB5A1D"/>
    <w:rsid w:val="00FC1FDF"/>
    <w:rsid w:val="00FC27C5"/>
    <w:rsid w:val="00FC3D0B"/>
    <w:rsid w:val="00FC45BA"/>
    <w:rsid w:val="00FC5FF6"/>
    <w:rsid w:val="00FC6089"/>
    <w:rsid w:val="00FC63CE"/>
    <w:rsid w:val="00FC7755"/>
    <w:rsid w:val="00FC7BCD"/>
    <w:rsid w:val="00FD162A"/>
    <w:rsid w:val="00FD1B7A"/>
    <w:rsid w:val="00FD264C"/>
    <w:rsid w:val="00FD3608"/>
    <w:rsid w:val="00FD4110"/>
    <w:rsid w:val="00FD4BE4"/>
    <w:rsid w:val="00FD630F"/>
    <w:rsid w:val="00FD68D1"/>
    <w:rsid w:val="00FD73A5"/>
    <w:rsid w:val="00FE0639"/>
    <w:rsid w:val="00FE12A5"/>
    <w:rsid w:val="00FE2160"/>
    <w:rsid w:val="00FE32D1"/>
    <w:rsid w:val="00FE3D52"/>
    <w:rsid w:val="00FE42B3"/>
    <w:rsid w:val="00FE4F26"/>
    <w:rsid w:val="00FE5B83"/>
    <w:rsid w:val="00FE65F3"/>
    <w:rsid w:val="00FE6D44"/>
    <w:rsid w:val="00FE6F19"/>
    <w:rsid w:val="00FE7BB8"/>
    <w:rsid w:val="00FF03F2"/>
    <w:rsid w:val="00FF06E0"/>
    <w:rsid w:val="00FF081E"/>
    <w:rsid w:val="00FF0AAB"/>
    <w:rsid w:val="00FF0E3E"/>
    <w:rsid w:val="00FF1019"/>
    <w:rsid w:val="00FF1F93"/>
    <w:rsid w:val="00FF1FC6"/>
    <w:rsid w:val="00FF250A"/>
    <w:rsid w:val="00FF2FCF"/>
    <w:rsid w:val="00FF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DA9E2"/>
  <w15:docId w15:val="{7AF5E07A-CDE0-4B3D-A624-24526EEA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D3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452DE8"/>
    <w:pPr>
      <w:numPr>
        <w:numId w:val="9"/>
      </w:numPr>
      <w:spacing w:line="360" w:lineRule="auto"/>
    </w:pPr>
  </w:style>
  <w:style w:type="character" w:customStyle="1" w:styleId="BodyTextNumberedConclusionChar">
    <w:name w:val="Body Text Numbered Conclusion Char"/>
    <w:link w:val="BodyTextNumberedConclusion"/>
    <w:rsid w:val="00452DE8"/>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1Char">
    <w:name w:val="Heading 1 Char"/>
    <w:link w:val="Heading1"/>
    <w:rsid w:val="00981D40"/>
    <w:rPr>
      <w:b/>
      <w:sz w:val="28"/>
    </w:rPr>
  </w:style>
  <w:style w:type="character" w:customStyle="1" w:styleId="Heading2Char">
    <w:name w:val="Heading 2 Char"/>
    <w:link w:val="Heading2"/>
    <w:rsid w:val="00981D40"/>
    <w:rPr>
      <w:b/>
      <w:sz w:val="24"/>
    </w:rPr>
  </w:style>
  <w:style w:type="paragraph" w:customStyle="1" w:styleId="BodyText1">
    <w:name w:val="Body Text 1"/>
    <w:basedOn w:val="BodyText"/>
    <w:link w:val="BodyText1Char"/>
    <w:qFormat/>
    <w:rsid w:val="00E3015C"/>
    <w:pPr>
      <w:spacing w:after="0"/>
      <w:ind w:firstLine="720"/>
    </w:pPr>
  </w:style>
  <w:style w:type="character" w:customStyle="1" w:styleId="BodyText1Char">
    <w:name w:val="Body Text 1 Char"/>
    <w:link w:val="BodyText1"/>
    <w:rsid w:val="00E3015C"/>
    <w:rPr>
      <w:sz w:val="24"/>
    </w:rPr>
  </w:style>
  <w:style w:type="paragraph" w:customStyle="1" w:styleId="BodyText10">
    <w:name w:val="Body Text1"/>
    <w:basedOn w:val="BodyText"/>
    <w:link w:val="bodytextChar0"/>
    <w:qFormat/>
    <w:rsid w:val="003B5155"/>
    <w:pPr>
      <w:spacing w:after="0" w:line="480" w:lineRule="auto"/>
      <w:ind w:firstLine="720"/>
    </w:pPr>
  </w:style>
  <w:style w:type="character" w:customStyle="1" w:styleId="bodytextChar0">
    <w:name w:val="body text Char"/>
    <w:link w:val="BodyText10"/>
    <w:rsid w:val="003B5155"/>
    <w:rPr>
      <w:sz w:val="24"/>
    </w:rPr>
  </w:style>
  <w:style w:type="numbering" w:customStyle="1" w:styleId="StyleBulleted1">
    <w:name w:val="Style Bulleted1"/>
    <w:basedOn w:val="NoList"/>
    <w:rsid w:val="003B5155"/>
    <w:pPr>
      <w:numPr>
        <w:numId w:val="7"/>
      </w:numPr>
    </w:pPr>
  </w:style>
  <w:style w:type="paragraph" w:customStyle="1" w:styleId="Recommendations">
    <w:name w:val="Recommendations"/>
    <w:basedOn w:val="TOC6"/>
    <w:qFormat/>
    <w:rsid w:val="00D851A6"/>
    <w:pPr>
      <w:numPr>
        <w:numId w:val="8"/>
      </w:numPr>
      <w:ind w:left="720" w:hanging="720"/>
    </w:pPr>
  </w:style>
  <w:style w:type="character" w:customStyle="1" w:styleId="FootnoteTextChar">
    <w:name w:val="Footnote Text Char"/>
    <w:link w:val="FootnoteText"/>
    <w:semiHidden/>
    <w:rsid w:val="00D306B0"/>
  </w:style>
  <w:style w:type="paragraph" w:styleId="ListParagraph">
    <w:name w:val="List Paragraph"/>
    <w:basedOn w:val="Normal"/>
    <w:uiPriority w:val="34"/>
    <w:qFormat/>
    <w:rsid w:val="00EA2EC3"/>
    <w:pPr>
      <w:ind w:left="720"/>
      <w:contextualSpacing/>
    </w:pPr>
  </w:style>
  <w:style w:type="character" w:customStyle="1" w:styleId="HeaderChar">
    <w:name w:val="Header Char"/>
    <w:basedOn w:val="DefaultParagraphFont"/>
    <w:link w:val="Header"/>
    <w:rsid w:val="00560797"/>
    <w:rPr>
      <w:sz w:val="24"/>
    </w:rPr>
  </w:style>
  <w:style w:type="character" w:customStyle="1" w:styleId="FooterChar">
    <w:name w:val="Footer Char"/>
    <w:basedOn w:val="DefaultParagraphFont"/>
    <w:link w:val="Footer"/>
    <w:uiPriority w:val="99"/>
    <w:rsid w:val="00560797"/>
    <w:rPr>
      <w:sz w:val="24"/>
    </w:rPr>
  </w:style>
  <w:style w:type="paragraph" w:styleId="HTMLPreformatted">
    <w:name w:val="HTML Preformatted"/>
    <w:basedOn w:val="Normal"/>
    <w:link w:val="HTMLPreformattedChar"/>
    <w:rsid w:val="000A1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0A1C7E"/>
    <w:rPr>
      <w:rFonts w:ascii="Courier New" w:hAnsi="Courier New" w:cs="Courier New"/>
    </w:rPr>
  </w:style>
  <w:style w:type="character" w:customStyle="1" w:styleId="UnresolvedMention1">
    <w:name w:val="Unresolved Mention1"/>
    <w:basedOn w:val="DefaultParagraphFont"/>
    <w:uiPriority w:val="99"/>
    <w:semiHidden/>
    <w:unhideWhenUsed/>
    <w:rsid w:val="00D545AE"/>
    <w:rPr>
      <w:color w:val="605E5C"/>
      <w:shd w:val="clear" w:color="auto" w:fill="E1DFDD"/>
    </w:rPr>
  </w:style>
  <w:style w:type="paragraph" w:customStyle="1" w:styleId="TableStyle2">
    <w:name w:val="Table Style 2"/>
    <w:rsid w:val="00990A84"/>
    <w:rPr>
      <w:rFonts w:ascii="Helvetica" w:eastAsia="Arial Unicode MS" w:hAnsi="Helvetica" w:cs="Arial Unicode MS"/>
      <w:color w:val="000000"/>
    </w:rPr>
  </w:style>
  <w:style w:type="numbering" w:customStyle="1" w:styleId="StyleBulletedSymbolsymbolBoldLeft0Hanging0251">
    <w:name w:val="Style Bulleted Symbol (symbol) Bold Left:  0&quot; Hanging:  0.25&quot;1"/>
    <w:basedOn w:val="NoList"/>
    <w:rsid w:val="00A83A6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7282">
      <w:bodyDiv w:val="1"/>
      <w:marLeft w:val="0"/>
      <w:marRight w:val="0"/>
      <w:marTop w:val="0"/>
      <w:marBottom w:val="0"/>
      <w:divBdr>
        <w:top w:val="none" w:sz="0" w:space="0" w:color="auto"/>
        <w:left w:val="none" w:sz="0" w:space="0" w:color="auto"/>
        <w:bottom w:val="none" w:sz="0" w:space="0" w:color="auto"/>
        <w:right w:val="none" w:sz="0" w:space="0" w:color="auto"/>
      </w:divBdr>
    </w:div>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535654287">
      <w:bodyDiv w:val="1"/>
      <w:marLeft w:val="0"/>
      <w:marRight w:val="0"/>
      <w:marTop w:val="0"/>
      <w:marBottom w:val="0"/>
      <w:divBdr>
        <w:top w:val="none" w:sz="0" w:space="0" w:color="auto"/>
        <w:left w:val="none" w:sz="0" w:space="0" w:color="auto"/>
        <w:bottom w:val="none" w:sz="0" w:space="0" w:color="auto"/>
        <w:right w:val="none" w:sz="0" w:space="0" w:color="auto"/>
      </w:divBdr>
    </w:div>
    <w:div w:id="850220123">
      <w:bodyDiv w:val="1"/>
      <w:marLeft w:val="0"/>
      <w:marRight w:val="0"/>
      <w:marTop w:val="0"/>
      <w:marBottom w:val="0"/>
      <w:divBdr>
        <w:top w:val="none" w:sz="0" w:space="0" w:color="auto"/>
        <w:left w:val="none" w:sz="0" w:space="0" w:color="auto"/>
        <w:bottom w:val="none" w:sz="0" w:space="0" w:color="auto"/>
        <w:right w:val="none" w:sz="0" w:space="0" w:color="auto"/>
      </w:divBdr>
    </w:div>
    <w:div w:id="1112942939">
      <w:bodyDiv w:val="1"/>
      <w:marLeft w:val="0"/>
      <w:marRight w:val="0"/>
      <w:marTop w:val="0"/>
      <w:marBottom w:val="0"/>
      <w:divBdr>
        <w:top w:val="none" w:sz="0" w:space="0" w:color="auto"/>
        <w:left w:val="none" w:sz="0" w:space="0" w:color="auto"/>
        <w:bottom w:val="none" w:sz="0" w:space="0" w:color="auto"/>
        <w:right w:val="none" w:sz="0" w:space="0" w:color="auto"/>
      </w:divBdr>
    </w:div>
    <w:div w:id="1223248897">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pa.gov/mold/mold-remediation-schools-and-commercial-buildings-guide" TargetMode="External"/><Relationship Id="rId17" Type="http://schemas.openxmlformats.org/officeDocument/2006/relationships/image" Target="media/image4.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icrc.org/page/IICRCStandard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4.xml"/><Relationship Id="rId10" Type="http://schemas.openxmlformats.org/officeDocument/2006/relationships/hyperlink" Target="https://www.mass.gov/lists/indoor-air-quality-manual-and-appendices"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footer" Target="footer2.xm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413C2-198A-4829-81A3-5B0BEDF9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2420</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Worcester Department of Environmental Protection Central Regional Office Water Damage Assessment (March 2019)</vt:lpstr>
    </vt:vector>
  </TitlesOfParts>
  <Company>MDPH</Company>
  <LinksUpToDate>false</LinksUpToDate>
  <CharactersWithSpaces>16188</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6</vt:i4>
      </vt:variant>
      <vt:variant>
        <vt:i4>0</vt:i4>
      </vt:variant>
      <vt:variant>
        <vt:i4>5</vt:i4>
      </vt:variant>
      <vt:variant>
        <vt:lpwstr>http://www.iicrc.org/consumers/care/carpet-cleaning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Worcester Department of Environmental Protection Central Regional Office Water Damage Assessment (March 2019)</dc:title>
  <dc:subject>Worcester DEP CERO Water Damage</dc:subject>
  <dc:creator>Indoor Air Quality Program</dc:creator>
  <cp:lastModifiedBy>Woo, Karl (EHS)</cp:lastModifiedBy>
  <cp:revision>3</cp:revision>
  <cp:lastPrinted>2021-10-13T13:53:00Z</cp:lastPrinted>
  <dcterms:created xsi:type="dcterms:W3CDTF">2021-10-13T14:35:00Z</dcterms:created>
  <dcterms:modified xsi:type="dcterms:W3CDTF">2022-01-24T15:29:00Z</dcterms:modified>
</cp:coreProperties>
</file>