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8920839"/>
    <w:p w14:paraId="77BE0541" w14:textId="04496807" w:rsidR="00EB2176" w:rsidRPr="0045600C" w:rsidRDefault="006926A9" w:rsidP="00606087">
      <w:pPr>
        <w:pStyle w:val="Title"/>
        <w:rPr>
          <w:szCs w:val="72"/>
        </w:rPr>
      </w:pPr>
      <w:r w:rsidRPr="0045600C">
        <w:rPr>
          <w:noProof/>
          <w:szCs w:val="72"/>
        </w:rPr>
        <mc:AlternateContent>
          <mc:Choice Requires="wpg">
            <w:drawing>
              <wp:anchor distT="0" distB="0" distL="114300" distR="114300" simplePos="0" relativeHeight="251629568" behindDoc="0" locked="0" layoutInCell="1" allowOverlap="1" wp14:anchorId="30071C5E" wp14:editId="0CC18EDC">
                <wp:simplePos x="0" y="0"/>
                <wp:positionH relativeFrom="column">
                  <wp:posOffset>-1018408</wp:posOffset>
                </wp:positionH>
                <wp:positionV relativeFrom="paragraph">
                  <wp:posOffset>-923067</wp:posOffset>
                </wp:positionV>
                <wp:extent cx="1746250" cy="10076180"/>
                <wp:effectExtent l="0" t="0" r="6350" b="1270"/>
                <wp:wrapNone/>
                <wp:docPr id="75909222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46250" cy="10076180"/>
                          <a:chOff x="-8668" y="0"/>
                          <a:chExt cx="1746250" cy="10076180"/>
                        </a:xfrm>
                      </wpg:grpSpPr>
                      <wps:wsp>
                        <wps:cNvPr id="881615877" name="Rectangle 4">
                          <a:extLst>
                            <a:ext uri="{C183D7F6-B498-43B3-948B-1728B52AA6E4}">
                              <adec:decorative xmlns:adec="http://schemas.microsoft.com/office/drawing/2017/decorative" val="1"/>
                            </a:ext>
                          </a:extLst>
                        </wps:cNvPr>
                        <wps:cNvSpPr/>
                        <wps:spPr>
                          <a:xfrm>
                            <a:off x="95693" y="0"/>
                            <a:ext cx="767715" cy="1007618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22">
                          <a:extLst>
                            <a:ext uri="{FF2B5EF4-FFF2-40B4-BE49-F238E27FC236}">
                              <a16:creationId xmlns:a16="http://schemas.microsoft.com/office/drawing/2014/main" id="{3D075254-6FC4-6738-BBBE-1BACB99E424A}"/>
                            </a:ext>
                            <a:ext uri="{C183D7F6-B498-43B3-948B-1728B52AA6E4}">
                              <adec:decorative xmlns:adec="http://schemas.microsoft.com/office/drawing/2017/decorative" val="1"/>
                            </a:ext>
                          </a:extLst>
                        </wps:cNvPr>
                        <wps:cNvSpPr>
                          <a:spLocks noChangeAspect="1"/>
                        </wps:cNvSpPr>
                        <wps:spPr>
                          <a:xfrm flipH="1" flipV="1">
                            <a:off x="-8668" y="10633"/>
                            <a:ext cx="1746250" cy="877570"/>
                          </a:xfrm>
                          <a:custGeom>
                            <a:avLst/>
                            <a:gdLst>
                              <a:gd name="connsiteX0" fmla="*/ 0 w 4572000"/>
                              <a:gd name="connsiteY0" fmla="*/ 2285974 h 2285974"/>
                              <a:gd name="connsiteX1" fmla="*/ 113956 w 4572000"/>
                              <a:gd name="connsiteY1" fmla="*/ 2283183 h 2285974"/>
                              <a:gd name="connsiteX2" fmla="*/ 2283027 w 4572000"/>
                              <a:gd name="connsiteY2" fmla="*/ 117584 h 2285974"/>
                              <a:gd name="connsiteX3" fmla="*/ 2286000 w 4572000"/>
                              <a:gd name="connsiteY3" fmla="*/ 0 h 2285974"/>
                              <a:gd name="connsiteX4" fmla="*/ 2288973 w 4572000"/>
                              <a:gd name="connsiteY4" fmla="*/ 117584 h 2285974"/>
                              <a:gd name="connsiteX5" fmla="*/ 4458044 w 4572000"/>
                              <a:gd name="connsiteY5" fmla="*/ 2283183 h 2285974"/>
                              <a:gd name="connsiteX6" fmla="*/ 4572000 w 4572000"/>
                              <a:gd name="connsiteY6" fmla="*/ 2285974 h 2285974"/>
                              <a:gd name="connsiteX7" fmla="*/ 2286000 w 4572000"/>
                              <a:gd name="connsiteY7" fmla="*/ 2285974 h 228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72000" h="2285974">
                                <a:moveTo>
                                  <a:pt x="0" y="2285974"/>
                                </a:moveTo>
                                <a:lnTo>
                                  <a:pt x="113956" y="2283183"/>
                                </a:lnTo>
                                <a:cubicBezTo>
                                  <a:pt x="1284562" y="2225701"/>
                                  <a:pt x="2223714" y="1287708"/>
                                  <a:pt x="2283027" y="117584"/>
                                </a:cubicBezTo>
                                <a:lnTo>
                                  <a:pt x="2286000" y="0"/>
                                </a:lnTo>
                                <a:lnTo>
                                  <a:pt x="2288973" y="117584"/>
                                </a:lnTo>
                                <a:cubicBezTo>
                                  <a:pt x="2348287" y="1287708"/>
                                  <a:pt x="3287438" y="2225701"/>
                                  <a:pt x="4458044" y="2283183"/>
                                </a:cubicBezTo>
                                <a:lnTo>
                                  <a:pt x="4572000" y="2285974"/>
                                </a:lnTo>
                                <a:lnTo>
                                  <a:pt x="2286000" y="2285974"/>
                                </a:lnTo>
                                <a:close/>
                              </a:path>
                            </a:pathLst>
                          </a:custGeom>
                          <a:solidFill>
                            <a:schemeClr val="tx2">
                              <a:lumMod val="75000"/>
                              <a:lumOff val="25000"/>
                              <a:alpha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921403896" name="Freeform 22">
                          <a:extLst>
                            <a:ext uri="{C183D7F6-B498-43B3-948B-1728B52AA6E4}">
                              <adec:decorative xmlns:adec="http://schemas.microsoft.com/office/drawing/2017/decorative" val="1"/>
                            </a:ext>
                          </a:extLst>
                        </wps:cNvPr>
                        <wps:cNvSpPr>
                          <a:spLocks noChangeAspect="1"/>
                        </wps:cNvSpPr>
                        <wps:spPr>
                          <a:xfrm flipH="1">
                            <a:off x="-8668" y="9197163"/>
                            <a:ext cx="1746250" cy="877570"/>
                          </a:xfrm>
                          <a:custGeom>
                            <a:avLst/>
                            <a:gdLst>
                              <a:gd name="connsiteX0" fmla="*/ 0 w 4572000"/>
                              <a:gd name="connsiteY0" fmla="*/ 2285974 h 2285974"/>
                              <a:gd name="connsiteX1" fmla="*/ 113956 w 4572000"/>
                              <a:gd name="connsiteY1" fmla="*/ 2283183 h 2285974"/>
                              <a:gd name="connsiteX2" fmla="*/ 2283027 w 4572000"/>
                              <a:gd name="connsiteY2" fmla="*/ 117584 h 2285974"/>
                              <a:gd name="connsiteX3" fmla="*/ 2286000 w 4572000"/>
                              <a:gd name="connsiteY3" fmla="*/ 0 h 2285974"/>
                              <a:gd name="connsiteX4" fmla="*/ 2288973 w 4572000"/>
                              <a:gd name="connsiteY4" fmla="*/ 117584 h 2285974"/>
                              <a:gd name="connsiteX5" fmla="*/ 4458044 w 4572000"/>
                              <a:gd name="connsiteY5" fmla="*/ 2283183 h 2285974"/>
                              <a:gd name="connsiteX6" fmla="*/ 4572000 w 4572000"/>
                              <a:gd name="connsiteY6" fmla="*/ 2285974 h 2285974"/>
                              <a:gd name="connsiteX7" fmla="*/ 2286000 w 4572000"/>
                              <a:gd name="connsiteY7" fmla="*/ 2285974 h 228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72000" h="2285974">
                                <a:moveTo>
                                  <a:pt x="0" y="2285974"/>
                                </a:moveTo>
                                <a:lnTo>
                                  <a:pt x="113956" y="2283183"/>
                                </a:lnTo>
                                <a:cubicBezTo>
                                  <a:pt x="1284562" y="2225701"/>
                                  <a:pt x="2223714" y="1287708"/>
                                  <a:pt x="2283027" y="117584"/>
                                </a:cubicBezTo>
                                <a:lnTo>
                                  <a:pt x="2286000" y="0"/>
                                </a:lnTo>
                                <a:lnTo>
                                  <a:pt x="2288973" y="117584"/>
                                </a:lnTo>
                                <a:cubicBezTo>
                                  <a:pt x="2348287" y="1287708"/>
                                  <a:pt x="3287438" y="2225701"/>
                                  <a:pt x="4458044" y="2283183"/>
                                </a:cubicBezTo>
                                <a:lnTo>
                                  <a:pt x="4572000" y="2285974"/>
                                </a:lnTo>
                                <a:lnTo>
                                  <a:pt x="2286000" y="2285974"/>
                                </a:lnTo>
                                <a:close/>
                              </a:path>
                            </a:pathLst>
                          </a:custGeom>
                          <a:solidFill>
                            <a:schemeClr val="tx2">
                              <a:lumMod val="75000"/>
                              <a:lumOff val="25000"/>
                              <a:alpha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xmlns:w16sdtfl="http://schemas.microsoft.com/office/word/2024/wordml/sdtformatlock">
            <w:pict>
              <v:group w14:anchorId="5FEC15EE" id="Group 7" o:spid="_x0000_s1026" alt="&quot;&quot;" style="position:absolute;margin-left:-80.2pt;margin-top:-72.7pt;width:137.5pt;height:793.4pt;z-index:251629568" coordorigin="-86" coordsize="17462,100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">
                <v:rect id="Rectangle 4" o:spid="_x0000_s1027" alt="&quot;&quot;" style="position:absolute;left:956;width:7678;height:100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" fillcolor="#002060" stroked="f" strokeweight="1pt"/>
                <v:shape id="Freeform 22" o:spid="_x0000_s1028" alt="&quot;&quot;" style="position:absolute;left:-86;top:106;width:17461;height:8776;flip:x y;visibility:visible;mso-wrap-style:square;v-text-anchor:middle" coordsize="4572000,228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" path="m,2285974r113956,-2791c1284562,2225701,2223714,1287708,2283027,117584l2286000,r2973,117584c2348287,1287708,3287438,2225701,4458044,2283183r113956,2791l2286000,2285974,,2285974xe" fillcolor="#215e99 [2431]" stroked="f" strokeweight="1pt">
                  <v:fill opacity="52428f"/>
                  <v:stroke joinstyle="miter"/>
                  <v:path arrowok="t" o:connecttype="custom" o:connectlocs="0,877570;43525,876499;871989,45140;873125,0;874261,45140;1702725,876499;1746250,877570;873125,877570" o:connectangles="0,0,0,0,0,0,0,0"/>
                  <o:lock v:ext="edit" aspectratio="t"/>
                </v:shape>
                <v:shape id="Freeform 22" o:spid="_x0000_s1029" alt="&quot;&quot;" style="position:absolute;left:-86;top:91971;width:17461;height:8776;flip:x;visibility:visible;mso-wrap-style:square;v-text-anchor:middle" coordsize="4572000,228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" path="m,2285974r113956,-2791c1284562,2225701,2223714,1287708,2283027,117584l2286000,r2973,117584c2348287,1287708,3287438,2225701,4458044,2283183r113956,2791l2286000,2285974,,2285974xe" fillcolor="#215e99 [2431]" stroked="f" strokeweight="1pt">
                  <v:fill opacity="52428f"/>
                  <v:stroke joinstyle="miter"/>
                  <v:path arrowok="t" o:connecttype="custom" o:connectlocs="0,877570;43525,876499;871989,45140;873125,0;874261,45140;1702725,876499;1746250,877570;873125,877570" o:connectangles="0,0,0,0,0,0,0,0"/>
                  <o:lock v:ext="edit" aspectratio="t"/>
                </v:shape>
              </v:group>
            </w:pict>
          </mc:Fallback>
        </mc:AlternateContent>
      </w:r>
      <w:r w:rsidR="00C527A6" w:rsidRPr="0045600C">
        <w:rPr>
          <w:szCs w:val="72"/>
        </w:rPr>
        <w:t>U</w:t>
      </w:r>
      <w:r w:rsidR="00373FE5" w:rsidRPr="0045600C">
        <w:rPr>
          <w:szCs w:val="72"/>
        </w:rPr>
        <w:t>nified Recovery and</w:t>
      </w:r>
      <w:r w:rsidR="00A06FD7">
        <w:rPr>
          <w:szCs w:val="72"/>
        </w:rPr>
        <w:t xml:space="preserve"> </w:t>
      </w:r>
      <w:r w:rsidR="00373FE5" w:rsidRPr="0045600C">
        <w:rPr>
          <w:szCs w:val="72"/>
        </w:rPr>
        <w:t>Monitoring Program</w:t>
      </w:r>
    </w:p>
    <w:p w14:paraId="294E2679" w14:textId="0DD5EEA1" w:rsidR="005F6246" w:rsidRPr="00F652BB" w:rsidRDefault="005F6246" w:rsidP="00C02E3B">
      <w:bookmarkStart w:id="1" w:name="_Hlk165019729"/>
      <w:bookmarkEnd w:id="1"/>
      <w:r w:rsidRPr="005F6246">
        <w:rPr>
          <w:b/>
          <w:bCs/>
          <w:noProof/>
        </w:rPr>
        <w:drawing>
          <wp:anchor distT="0" distB="0" distL="114300" distR="114300" simplePos="0" relativeHeight="251635712" behindDoc="0" locked="0" layoutInCell="1" allowOverlap="1" wp14:anchorId="71FDB337" wp14:editId="633041A5">
            <wp:simplePos x="914400" y="3014804"/>
            <wp:positionH relativeFrom="margin">
              <wp:align>center</wp:align>
            </wp:positionH>
            <wp:positionV relativeFrom="margin">
              <wp:align>center</wp:align>
            </wp:positionV>
            <wp:extent cx="3738880" cy="3733165"/>
            <wp:effectExtent l="0" t="0" r="0" b="635"/>
            <wp:wrapSquare wrapText="bothSides"/>
            <wp:docPr id="21429992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9922" name="Picture 1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8880" cy="3733165"/>
                    </a:xfrm>
                    <a:prstGeom prst="rect">
                      <a:avLst/>
                    </a:prstGeom>
                    <a:noFill/>
                  </pic:spPr>
                </pic:pic>
              </a:graphicData>
            </a:graphic>
          </wp:anchor>
        </w:drawing>
      </w:r>
      <w:r>
        <w:br w:type="page"/>
      </w:r>
    </w:p>
    <w:bookmarkEnd w:id="0" w:displacedByCustomXml="next"/>
    <w:bookmarkStart w:id="2" w:name="_Hlk168921145" w:displacedByCustomXml="next"/>
    <w:sdt>
      <w:sdtPr>
        <w:rPr>
          <w:rFonts w:ascii="Arial" w:eastAsiaTheme="minorEastAsia" w:hAnsi="Arial" w:cstheme="minorBidi"/>
          <w:b w:val="0"/>
          <w:noProof w:val="0"/>
          <w:color w:val="auto"/>
          <w:kern w:val="2"/>
          <w:sz w:val="22"/>
          <w:szCs w:val="22"/>
          <w14:ligatures w14:val="standardContextual"/>
        </w:rPr>
        <w:id w:val="-1822579634"/>
        <w:docPartObj>
          <w:docPartGallery w:val="Table of Contents"/>
          <w:docPartUnique/>
        </w:docPartObj>
      </w:sdtPr>
      <w:sdtEndPr>
        <w:rPr>
          <w:rFonts w:asciiTheme="minorHAnsi" w:hAnsiTheme="minorHAnsi"/>
        </w:rPr>
      </w:sdtEndPr>
      <w:sdtContent>
        <w:p w14:paraId="27B8B845" w14:textId="77777777" w:rsidR="00F652BB" w:rsidRPr="00C02895" w:rsidRDefault="00F652BB" w:rsidP="00C02E3B">
          <w:pPr>
            <w:pStyle w:val="TOCHeading"/>
            <w:rPr>
              <w:rStyle w:val="Heading1Char"/>
              <w:b/>
              <w:bCs/>
            </w:rPr>
          </w:pPr>
          <w:r w:rsidRPr="00C02895">
            <w:rPr>
              <w:rStyle w:val="Heading1Char"/>
              <w:b/>
              <w:bCs/>
            </w:rPr>
            <w:t>Table of Contents</w:t>
          </w:r>
        </w:p>
        <w:p w14:paraId="74FD85A5" w14:textId="53930A46" w:rsidR="000B3733" w:rsidRDefault="00F652BB">
          <w:pPr>
            <w:pStyle w:val="TOC1"/>
            <w:rPr>
              <w:rFonts w:asciiTheme="minorHAnsi" w:eastAsiaTheme="minorEastAsia" w:hAnsiTheme="minorHAnsi" w:cstheme="minorBidi"/>
              <w:sz w:val="24"/>
              <w:szCs w:val="24"/>
            </w:rPr>
          </w:pPr>
          <w:r w:rsidRPr="007656E0">
            <w:rPr>
              <w:sz w:val="22"/>
              <w:szCs w:val="22"/>
            </w:rPr>
            <w:fldChar w:fldCharType="begin"/>
          </w:r>
          <w:r w:rsidRPr="007656E0">
            <w:rPr>
              <w:sz w:val="22"/>
              <w:szCs w:val="22"/>
            </w:rPr>
            <w:instrText xml:space="preserve"> TOC \o "1-3" \h \z \u </w:instrText>
          </w:r>
          <w:r w:rsidRPr="007656E0">
            <w:rPr>
              <w:sz w:val="22"/>
              <w:szCs w:val="22"/>
            </w:rPr>
            <w:fldChar w:fldCharType="separate"/>
          </w:r>
          <w:hyperlink w:anchor="_Toc175564797" w:history="1">
            <w:r w:rsidR="000B3733" w:rsidRPr="0074009F">
              <w:rPr>
                <w:rStyle w:val="Hyperlink"/>
              </w:rPr>
              <w:t>A Letter from the Program Lead</w:t>
            </w:r>
            <w:r w:rsidR="000B3733">
              <w:rPr>
                <w:webHidden/>
              </w:rPr>
              <w:tab/>
            </w:r>
            <w:r w:rsidR="000B3733">
              <w:rPr>
                <w:webHidden/>
              </w:rPr>
              <w:fldChar w:fldCharType="begin"/>
            </w:r>
            <w:r w:rsidR="000B3733">
              <w:rPr>
                <w:webHidden/>
              </w:rPr>
              <w:instrText xml:space="preserve"> PAGEREF _Toc175564797 \h </w:instrText>
            </w:r>
            <w:r w:rsidR="000B3733">
              <w:rPr>
                <w:webHidden/>
              </w:rPr>
            </w:r>
            <w:r w:rsidR="000B3733">
              <w:rPr>
                <w:webHidden/>
              </w:rPr>
              <w:fldChar w:fldCharType="separate"/>
            </w:r>
            <w:r w:rsidR="00A27755">
              <w:rPr>
                <w:webHidden/>
              </w:rPr>
              <w:t>4</w:t>
            </w:r>
            <w:r w:rsidR="000B3733">
              <w:rPr>
                <w:webHidden/>
              </w:rPr>
              <w:fldChar w:fldCharType="end"/>
            </w:r>
          </w:hyperlink>
        </w:p>
        <w:p w14:paraId="3CFD0320" w14:textId="555D2ECF" w:rsidR="000B3733" w:rsidRDefault="00F42CC6">
          <w:pPr>
            <w:pStyle w:val="TOC1"/>
            <w:rPr>
              <w:rFonts w:asciiTheme="minorHAnsi" w:eastAsiaTheme="minorEastAsia" w:hAnsiTheme="minorHAnsi" w:cstheme="minorBidi"/>
              <w:sz w:val="24"/>
              <w:szCs w:val="24"/>
            </w:rPr>
          </w:pPr>
          <w:hyperlink w:anchor="_Toc175564798" w:history="1">
            <w:r w:rsidR="000B3733" w:rsidRPr="0074009F">
              <w:rPr>
                <w:rStyle w:val="Hyperlink"/>
              </w:rPr>
              <w:t>Our Mission</w:t>
            </w:r>
            <w:r w:rsidR="000B3733">
              <w:rPr>
                <w:webHidden/>
              </w:rPr>
              <w:tab/>
            </w:r>
            <w:r w:rsidR="000B3733">
              <w:rPr>
                <w:webHidden/>
              </w:rPr>
              <w:fldChar w:fldCharType="begin"/>
            </w:r>
            <w:r w:rsidR="000B3733">
              <w:rPr>
                <w:webHidden/>
              </w:rPr>
              <w:instrText xml:space="preserve"> PAGEREF _Toc175564798 \h </w:instrText>
            </w:r>
            <w:r w:rsidR="000B3733">
              <w:rPr>
                <w:webHidden/>
              </w:rPr>
            </w:r>
            <w:r w:rsidR="000B3733">
              <w:rPr>
                <w:webHidden/>
              </w:rPr>
              <w:fldChar w:fldCharType="separate"/>
            </w:r>
            <w:r w:rsidR="00A27755">
              <w:rPr>
                <w:webHidden/>
              </w:rPr>
              <w:t>5</w:t>
            </w:r>
            <w:r w:rsidR="000B3733">
              <w:rPr>
                <w:webHidden/>
              </w:rPr>
              <w:fldChar w:fldCharType="end"/>
            </w:r>
          </w:hyperlink>
        </w:p>
        <w:p w14:paraId="516DC9F3" w14:textId="214B65E4" w:rsidR="000B3733" w:rsidRDefault="00F42CC6">
          <w:pPr>
            <w:pStyle w:val="TOC1"/>
            <w:rPr>
              <w:rFonts w:asciiTheme="minorHAnsi" w:eastAsiaTheme="minorEastAsia" w:hAnsiTheme="minorHAnsi" w:cstheme="minorBidi"/>
              <w:sz w:val="24"/>
              <w:szCs w:val="24"/>
            </w:rPr>
          </w:pPr>
          <w:hyperlink w:anchor="_Toc175564799" w:history="1">
            <w:r w:rsidR="000B3733" w:rsidRPr="0074009F">
              <w:rPr>
                <w:rStyle w:val="Hyperlink"/>
              </w:rPr>
              <w:t>Definitions</w:t>
            </w:r>
            <w:r w:rsidR="000B3733">
              <w:rPr>
                <w:webHidden/>
              </w:rPr>
              <w:tab/>
            </w:r>
            <w:r w:rsidR="000B3733">
              <w:rPr>
                <w:webHidden/>
              </w:rPr>
              <w:fldChar w:fldCharType="begin"/>
            </w:r>
            <w:r w:rsidR="000B3733">
              <w:rPr>
                <w:webHidden/>
              </w:rPr>
              <w:instrText xml:space="preserve"> PAGEREF _Toc175564799 \h </w:instrText>
            </w:r>
            <w:r w:rsidR="000B3733">
              <w:rPr>
                <w:webHidden/>
              </w:rPr>
            </w:r>
            <w:r w:rsidR="000B3733">
              <w:rPr>
                <w:webHidden/>
              </w:rPr>
              <w:fldChar w:fldCharType="separate"/>
            </w:r>
            <w:r w:rsidR="00A27755">
              <w:rPr>
                <w:webHidden/>
              </w:rPr>
              <w:t>7</w:t>
            </w:r>
            <w:r w:rsidR="000B3733">
              <w:rPr>
                <w:webHidden/>
              </w:rPr>
              <w:fldChar w:fldCharType="end"/>
            </w:r>
          </w:hyperlink>
        </w:p>
        <w:p w14:paraId="7BE95B9F" w14:textId="1CBEC801" w:rsidR="000B3733" w:rsidRDefault="00F42CC6">
          <w:pPr>
            <w:pStyle w:val="TOC1"/>
            <w:rPr>
              <w:rFonts w:asciiTheme="minorHAnsi" w:eastAsiaTheme="minorEastAsia" w:hAnsiTheme="minorHAnsi" w:cstheme="minorBidi"/>
              <w:sz w:val="24"/>
              <w:szCs w:val="24"/>
            </w:rPr>
          </w:pPr>
          <w:hyperlink w:anchor="_Toc175564800" w:history="1">
            <w:r w:rsidR="000B3733" w:rsidRPr="0074009F">
              <w:rPr>
                <w:rStyle w:val="Hyperlink"/>
              </w:rPr>
              <w:t>Eligibility Criteria for Admission</w:t>
            </w:r>
            <w:r w:rsidR="000B3733">
              <w:rPr>
                <w:webHidden/>
              </w:rPr>
              <w:tab/>
            </w:r>
            <w:r w:rsidR="000B3733">
              <w:rPr>
                <w:webHidden/>
              </w:rPr>
              <w:fldChar w:fldCharType="begin"/>
            </w:r>
            <w:r w:rsidR="000B3733">
              <w:rPr>
                <w:webHidden/>
              </w:rPr>
              <w:instrText xml:space="preserve"> PAGEREF _Toc175564800 \h </w:instrText>
            </w:r>
            <w:r w:rsidR="000B3733">
              <w:rPr>
                <w:webHidden/>
              </w:rPr>
            </w:r>
            <w:r w:rsidR="000B3733">
              <w:rPr>
                <w:webHidden/>
              </w:rPr>
              <w:fldChar w:fldCharType="separate"/>
            </w:r>
            <w:r w:rsidR="00A27755">
              <w:rPr>
                <w:webHidden/>
              </w:rPr>
              <w:t>10</w:t>
            </w:r>
            <w:r w:rsidR="000B3733">
              <w:rPr>
                <w:webHidden/>
              </w:rPr>
              <w:fldChar w:fldCharType="end"/>
            </w:r>
          </w:hyperlink>
        </w:p>
        <w:p w14:paraId="426CD5A1" w14:textId="7DFBFEAF" w:rsidR="000B3733" w:rsidRDefault="00F42CC6" w:rsidP="000707D3">
          <w:pPr>
            <w:pStyle w:val="TOC2"/>
            <w:rPr>
              <w:rFonts w:cstheme="minorBidi"/>
              <w:noProof/>
              <w:kern w:val="2"/>
              <w:sz w:val="24"/>
              <w:szCs w:val="24"/>
              <w14:ligatures w14:val="standardContextual"/>
            </w:rPr>
          </w:pPr>
          <w:hyperlink w:anchor="_Toc175564801" w:history="1">
            <w:r w:rsidR="000B3733" w:rsidRPr="0074009F">
              <w:rPr>
                <w:rStyle w:val="Hyperlink"/>
                <w:noProof/>
              </w:rPr>
              <w:t xml:space="preserve">Evaluation Criteria </w:t>
            </w:r>
            <w:r w:rsidR="000B3733">
              <w:rPr>
                <w:noProof/>
                <w:webHidden/>
              </w:rPr>
              <w:tab/>
            </w:r>
            <w:r w:rsidR="000B3733">
              <w:rPr>
                <w:noProof/>
                <w:webHidden/>
              </w:rPr>
              <w:fldChar w:fldCharType="begin"/>
            </w:r>
            <w:r w:rsidR="000B3733">
              <w:rPr>
                <w:noProof/>
                <w:webHidden/>
              </w:rPr>
              <w:instrText xml:space="preserve"> PAGEREF _Toc175564801 \h </w:instrText>
            </w:r>
            <w:r w:rsidR="000B3733">
              <w:rPr>
                <w:noProof/>
                <w:webHidden/>
              </w:rPr>
            </w:r>
            <w:r w:rsidR="000B3733">
              <w:rPr>
                <w:noProof/>
                <w:webHidden/>
              </w:rPr>
              <w:fldChar w:fldCharType="separate"/>
            </w:r>
            <w:r w:rsidR="00A27755">
              <w:rPr>
                <w:noProof/>
                <w:webHidden/>
              </w:rPr>
              <w:t>10</w:t>
            </w:r>
            <w:r w:rsidR="000B3733">
              <w:rPr>
                <w:noProof/>
                <w:webHidden/>
              </w:rPr>
              <w:fldChar w:fldCharType="end"/>
            </w:r>
          </w:hyperlink>
        </w:p>
        <w:p w14:paraId="644C467F" w14:textId="4074DBBB" w:rsidR="000B3733" w:rsidRDefault="00F42CC6" w:rsidP="000707D3">
          <w:pPr>
            <w:pStyle w:val="TOC2"/>
            <w:rPr>
              <w:rFonts w:cstheme="minorBidi"/>
              <w:noProof/>
              <w:kern w:val="2"/>
              <w:sz w:val="24"/>
              <w:szCs w:val="24"/>
              <w14:ligatures w14:val="standardContextual"/>
            </w:rPr>
          </w:pPr>
          <w:hyperlink w:anchor="_Toc175564802" w:history="1">
            <w:r w:rsidR="000B3733" w:rsidRPr="0074009F">
              <w:rPr>
                <w:rStyle w:val="Hyperlink"/>
                <w:rFonts w:eastAsia="Aptos"/>
                <w:noProof/>
              </w:rPr>
              <w:t>Re-</w:t>
            </w:r>
            <w:r w:rsidR="000707D3">
              <w:rPr>
                <w:rStyle w:val="Hyperlink"/>
                <w:rFonts w:eastAsia="Aptos"/>
                <w:noProof/>
              </w:rPr>
              <w:t>A</w:t>
            </w:r>
            <w:r w:rsidR="000B3733" w:rsidRPr="0074009F">
              <w:rPr>
                <w:rStyle w:val="Hyperlink"/>
                <w:rFonts w:eastAsia="Aptos"/>
                <w:noProof/>
              </w:rPr>
              <w:t>dmission Eligibility Criteria</w:t>
            </w:r>
            <w:r w:rsidR="000B3733">
              <w:rPr>
                <w:noProof/>
                <w:webHidden/>
              </w:rPr>
              <w:tab/>
            </w:r>
            <w:r w:rsidR="000B3733">
              <w:rPr>
                <w:noProof/>
                <w:webHidden/>
              </w:rPr>
              <w:fldChar w:fldCharType="begin"/>
            </w:r>
            <w:r w:rsidR="000B3733">
              <w:rPr>
                <w:noProof/>
                <w:webHidden/>
              </w:rPr>
              <w:instrText xml:space="preserve"> PAGEREF _Toc175564802 \h </w:instrText>
            </w:r>
            <w:r w:rsidR="000B3733">
              <w:rPr>
                <w:noProof/>
                <w:webHidden/>
              </w:rPr>
            </w:r>
            <w:r w:rsidR="000B3733">
              <w:rPr>
                <w:noProof/>
                <w:webHidden/>
              </w:rPr>
              <w:fldChar w:fldCharType="separate"/>
            </w:r>
            <w:r w:rsidR="00A27755">
              <w:rPr>
                <w:noProof/>
                <w:webHidden/>
              </w:rPr>
              <w:t>12</w:t>
            </w:r>
            <w:r w:rsidR="000B3733">
              <w:rPr>
                <w:noProof/>
                <w:webHidden/>
              </w:rPr>
              <w:fldChar w:fldCharType="end"/>
            </w:r>
          </w:hyperlink>
        </w:p>
        <w:p w14:paraId="5D395B23" w14:textId="529A7BEF" w:rsidR="000B3733" w:rsidRDefault="00F42CC6" w:rsidP="000707D3">
          <w:pPr>
            <w:pStyle w:val="TOC2"/>
            <w:rPr>
              <w:rFonts w:cstheme="minorBidi"/>
              <w:noProof/>
              <w:kern w:val="2"/>
              <w:sz w:val="24"/>
              <w:szCs w:val="24"/>
              <w14:ligatures w14:val="standardContextual"/>
            </w:rPr>
          </w:pPr>
          <w:hyperlink w:anchor="_Toc175564803" w:history="1">
            <w:r w:rsidR="000B3733" w:rsidRPr="0074009F">
              <w:rPr>
                <w:rStyle w:val="Hyperlink"/>
                <w:rFonts w:eastAsia="Aptos"/>
                <w:noProof/>
              </w:rPr>
              <w:t xml:space="preserve">Transfer Eligibility Criteria </w:t>
            </w:r>
            <w:r w:rsidR="000B3733">
              <w:rPr>
                <w:noProof/>
                <w:webHidden/>
              </w:rPr>
              <w:tab/>
            </w:r>
            <w:r w:rsidR="000B3733">
              <w:rPr>
                <w:noProof/>
                <w:webHidden/>
              </w:rPr>
              <w:fldChar w:fldCharType="begin"/>
            </w:r>
            <w:r w:rsidR="000B3733">
              <w:rPr>
                <w:noProof/>
                <w:webHidden/>
              </w:rPr>
              <w:instrText xml:space="preserve"> PAGEREF _Toc175564803 \h </w:instrText>
            </w:r>
            <w:r w:rsidR="000B3733">
              <w:rPr>
                <w:noProof/>
                <w:webHidden/>
              </w:rPr>
            </w:r>
            <w:r w:rsidR="000B3733">
              <w:rPr>
                <w:noProof/>
                <w:webHidden/>
              </w:rPr>
              <w:fldChar w:fldCharType="separate"/>
            </w:r>
            <w:r w:rsidR="00A27755">
              <w:rPr>
                <w:noProof/>
                <w:webHidden/>
              </w:rPr>
              <w:t>12</w:t>
            </w:r>
            <w:r w:rsidR="000B3733">
              <w:rPr>
                <w:noProof/>
                <w:webHidden/>
              </w:rPr>
              <w:fldChar w:fldCharType="end"/>
            </w:r>
          </w:hyperlink>
        </w:p>
        <w:p w14:paraId="7C6A4838" w14:textId="640F6A92" w:rsidR="000B3733" w:rsidRDefault="00F42CC6" w:rsidP="000707D3">
          <w:pPr>
            <w:pStyle w:val="TOC2"/>
            <w:rPr>
              <w:rFonts w:cstheme="minorBidi"/>
              <w:noProof/>
              <w:kern w:val="2"/>
              <w:sz w:val="24"/>
              <w:szCs w:val="24"/>
              <w14:ligatures w14:val="standardContextual"/>
            </w:rPr>
          </w:pPr>
          <w:hyperlink w:anchor="_Toc175564804" w:history="1">
            <w:r w:rsidR="000B3733" w:rsidRPr="0074009F">
              <w:rPr>
                <w:rStyle w:val="Hyperlink"/>
                <w:rFonts w:eastAsia="Aptos"/>
                <w:noProof/>
              </w:rPr>
              <w:t xml:space="preserve">URAMP Application Materials </w:t>
            </w:r>
            <w:r w:rsidR="000B3733">
              <w:rPr>
                <w:noProof/>
                <w:webHidden/>
              </w:rPr>
              <w:tab/>
            </w:r>
            <w:r w:rsidR="000B3733">
              <w:rPr>
                <w:noProof/>
                <w:webHidden/>
              </w:rPr>
              <w:fldChar w:fldCharType="begin"/>
            </w:r>
            <w:r w:rsidR="000B3733">
              <w:rPr>
                <w:noProof/>
                <w:webHidden/>
              </w:rPr>
              <w:instrText xml:space="preserve"> PAGEREF _Toc175564804 \h </w:instrText>
            </w:r>
            <w:r w:rsidR="000B3733">
              <w:rPr>
                <w:noProof/>
                <w:webHidden/>
              </w:rPr>
            </w:r>
            <w:r w:rsidR="000B3733">
              <w:rPr>
                <w:noProof/>
                <w:webHidden/>
              </w:rPr>
              <w:fldChar w:fldCharType="separate"/>
            </w:r>
            <w:r w:rsidR="00A27755">
              <w:rPr>
                <w:noProof/>
                <w:webHidden/>
              </w:rPr>
              <w:t>12</w:t>
            </w:r>
            <w:r w:rsidR="000B3733">
              <w:rPr>
                <w:noProof/>
                <w:webHidden/>
              </w:rPr>
              <w:fldChar w:fldCharType="end"/>
            </w:r>
          </w:hyperlink>
        </w:p>
        <w:p w14:paraId="14618BE0" w14:textId="2A8FBE31" w:rsidR="000B3733" w:rsidRDefault="00F42CC6" w:rsidP="000707D3">
          <w:pPr>
            <w:pStyle w:val="TOC2"/>
            <w:rPr>
              <w:rFonts w:cstheme="minorBidi"/>
              <w:noProof/>
              <w:kern w:val="2"/>
              <w:sz w:val="24"/>
              <w:szCs w:val="24"/>
              <w14:ligatures w14:val="standardContextual"/>
            </w:rPr>
          </w:pPr>
          <w:hyperlink w:anchor="_Toc175564805" w:history="1">
            <w:r w:rsidR="000B3733" w:rsidRPr="0074009F">
              <w:rPr>
                <w:rStyle w:val="Hyperlink"/>
                <w:rFonts w:eastAsia="Aptos"/>
                <w:noProof/>
              </w:rPr>
              <w:t>Enrollment Deadlines</w:t>
            </w:r>
            <w:r w:rsidR="000B3733">
              <w:rPr>
                <w:noProof/>
                <w:webHidden/>
              </w:rPr>
              <w:tab/>
            </w:r>
            <w:r w:rsidR="000B3733">
              <w:rPr>
                <w:noProof/>
                <w:webHidden/>
              </w:rPr>
              <w:fldChar w:fldCharType="begin"/>
            </w:r>
            <w:r w:rsidR="000B3733">
              <w:rPr>
                <w:noProof/>
                <w:webHidden/>
              </w:rPr>
              <w:instrText xml:space="preserve"> PAGEREF _Toc175564805 \h </w:instrText>
            </w:r>
            <w:r w:rsidR="000B3733">
              <w:rPr>
                <w:noProof/>
                <w:webHidden/>
              </w:rPr>
            </w:r>
            <w:r w:rsidR="000B3733">
              <w:rPr>
                <w:noProof/>
                <w:webHidden/>
              </w:rPr>
              <w:fldChar w:fldCharType="separate"/>
            </w:r>
            <w:r w:rsidR="00A27755">
              <w:rPr>
                <w:noProof/>
                <w:webHidden/>
              </w:rPr>
              <w:t>13</w:t>
            </w:r>
            <w:r w:rsidR="000B3733">
              <w:rPr>
                <w:noProof/>
                <w:webHidden/>
              </w:rPr>
              <w:fldChar w:fldCharType="end"/>
            </w:r>
          </w:hyperlink>
        </w:p>
        <w:p w14:paraId="7D3FC9D7" w14:textId="37D2FA94" w:rsidR="000B3733" w:rsidRDefault="00F42CC6">
          <w:pPr>
            <w:pStyle w:val="TOC1"/>
            <w:rPr>
              <w:rFonts w:asciiTheme="minorHAnsi" w:eastAsiaTheme="minorEastAsia" w:hAnsiTheme="minorHAnsi" w:cstheme="minorBidi"/>
              <w:sz w:val="24"/>
              <w:szCs w:val="24"/>
            </w:rPr>
          </w:pPr>
          <w:hyperlink w:anchor="_Toc175564806" w:history="1">
            <w:r w:rsidR="000B3733" w:rsidRPr="0074009F">
              <w:rPr>
                <w:rStyle w:val="Hyperlink"/>
              </w:rPr>
              <w:t>Consent Agreements</w:t>
            </w:r>
            <w:r w:rsidR="000B3733">
              <w:rPr>
                <w:webHidden/>
              </w:rPr>
              <w:tab/>
            </w:r>
            <w:r w:rsidR="000B3733">
              <w:rPr>
                <w:webHidden/>
              </w:rPr>
              <w:fldChar w:fldCharType="begin"/>
            </w:r>
            <w:r w:rsidR="000B3733">
              <w:rPr>
                <w:webHidden/>
              </w:rPr>
              <w:instrText xml:space="preserve"> PAGEREF _Toc175564806 \h </w:instrText>
            </w:r>
            <w:r w:rsidR="000B3733">
              <w:rPr>
                <w:webHidden/>
              </w:rPr>
            </w:r>
            <w:r w:rsidR="000B3733">
              <w:rPr>
                <w:webHidden/>
              </w:rPr>
              <w:fldChar w:fldCharType="separate"/>
            </w:r>
            <w:r w:rsidR="00A27755">
              <w:rPr>
                <w:webHidden/>
              </w:rPr>
              <w:t>14</w:t>
            </w:r>
            <w:r w:rsidR="000B3733">
              <w:rPr>
                <w:webHidden/>
              </w:rPr>
              <w:fldChar w:fldCharType="end"/>
            </w:r>
          </w:hyperlink>
        </w:p>
        <w:p w14:paraId="132F4986" w14:textId="43E1265B" w:rsidR="000B3733" w:rsidRDefault="00F42CC6">
          <w:pPr>
            <w:pStyle w:val="TOC1"/>
            <w:rPr>
              <w:rFonts w:asciiTheme="minorHAnsi" w:eastAsiaTheme="minorEastAsia" w:hAnsiTheme="minorHAnsi" w:cstheme="minorBidi"/>
              <w:sz w:val="24"/>
              <w:szCs w:val="24"/>
            </w:rPr>
          </w:pPr>
          <w:hyperlink w:anchor="_Toc175564807" w:history="1">
            <w:r w:rsidR="000B3733" w:rsidRPr="0074009F">
              <w:rPr>
                <w:rStyle w:val="Hyperlink"/>
              </w:rPr>
              <w:t>How Does URAMP Work?</w:t>
            </w:r>
            <w:r w:rsidR="000B3733">
              <w:rPr>
                <w:webHidden/>
              </w:rPr>
              <w:tab/>
            </w:r>
            <w:r w:rsidR="000B3733">
              <w:rPr>
                <w:webHidden/>
              </w:rPr>
              <w:fldChar w:fldCharType="begin"/>
            </w:r>
            <w:r w:rsidR="000B3733">
              <w:rPr>
                <w:webHidden/>
              </w:rPr>
              <w:instrText xml:space="preserve"> PAGEREF _Toc175564807 \h </w:instrText>
            </w:r>
            <w:r w:rsidR="000B3733">
              <w:rPr>
                <w:webHidden/>
              </w:rPr>
            </w:r>
            <w:r w:rsidR="000B3733">
              <w:rPr>
                <w:webHidden/>
              </w:rPr>
              <w:fldChar w:fldCharType="separate"/>
            </w:r>
            <w:r w:rsidR="00A27755">
              <w:rPr>
                <w:webHidden/>
              </w:rPr>
              <w:t>15</w:t>
            </w:r>
            <w:r w:rsidR="000B3733">
              <w:rPr>
                <w:webHidden/>
              </w:rPr>
              <w:fldChar w:fldCharType="end"/>
            </w:r>
          </w:hyperlink>
        </w:p>
        <w:p w14:paraId="18245C72" w14:textId="413C0907" w:rsidR="000B3733" w:rsidRDefault="00F42CC6" w:rsidP="000707D3">
          <w:pPr>
            <w:pStyle w:val="TOC2"/>
            <w:rPr>
              <w:rFonts w:cstheme="minorBidi"/>
              <w:noProof/>
              <w:kern w:val="2"/>
              <w:sz w:val="24"/>
              <w:szCs w:val="24"/>
              <w14:ligatures w14:val="standardContextual"/>
            </w:rPr>
          </w:pPr>
          <w:hyperlink w:anchor="_Toc175564808" w:history="1">
            <w:r w:rsidR="000B3733" w:rsidRPr="0074009F">
              <w:rPr>
                <w:rStyle w:val="Hyperlink"/>
                <w:noProof/>
              </w:rPr>
              <w:t>Body Sample Testing/Toxicology</w:t>
            </w:r>
            <w:r w:rsidR="000B3733">
              <w:rPr>
                <w:noProof/>
                <w:webHidden/>
              </w:rPr>
              <w:tab/>
            </w:r>
            <w:r w:rsidR="000B3733">
              <w:rPr>
                <w:noProof/>
                <w:webHidden/>
              </w:rPr>
              <w:fldChar w:fldCharType="begin"/>
            </w:r>
            <w:r w:rsidR="000B3733">
              <w:rPr>
                <w:noProof/>
                <w:webHidden/>
              </w:rPr>
              <w:instrText xml:space="preserve"> PAGEREF _Toc175564808 \h </w:instrText>
            </w:r>
            <w:r w:rsidR="000B3733">
              <w:rPr>
                <w:noProof/>
                <w:webHidden/>
              </w:rPr>
            </w:r>
            <w:r w:rsidR="000B3733">
              <w:rPr>
                <w:noProof/>
                <w:webHidden/>
              </w:rPr>
              <w:fldChar w:fldCharType="separate"/>
            </w:r>
            <w:r w:rsidR="00A27755">
              <w:rPr>
                <w:noProof/>
                <w:webHidden/>
              </w:rPr>
              <w:t>15</w:t>
            </w:r>
            <w:r w:rsidR="000B3733">
              <w:rPr>
                <w:noProof/>
                <w:webHidden/>
              </w:rPr>
              <w:fldChar w:fldCharType="end"/>
            </w:r>
          </w:hyperlink>
        </w:p>
        <w:p w14:paraId="45FB2ED2" w14:textId="4202B58A" w:rsidR="000B3733" w:rsidRDefault="00F42CC6" w:rsidP="000707D3">
          <w:pPr>
            <w:pStyle w:val="TOC2"/>
            <w:rPr>
              <w:rFonts w:cstheme="minorBidi"/>
              <w:noProof/>
              <w:kern w:val="2"/>
              <w:sz w:val="24"/>
              <w:szCs w:val="24"/>
              <w14:ligatures w14:val="standardContextual"/>
            </w:rPr>
          </w:pPr>
          <w:hyperlink w:anchor="_Toc175564809" w:history="1">
            <w:r w:rsidR="000B3733" w:rsidRPr="0074009F">
              <w:rPr>
                <w:rStyle w:val="Hyperlink"/>
                <w:noProof/>
              </w:rPr>
              <w:t xml:space="preserve">Return to </w:t>
            </w:r>
            <w:r w:rsidR="000707D3">
              <w:rPr>
                <w:rStyle w:val="Hyperlink"/>
                <w:noProof/>
              </w:rPr>
              <w:t>P</w:t>
            </w:r>
            <w:r w:rsidR="000B3733" w:rsidRPr="0074009F">
              <w:rPr>
                <w:rStyle w:val="Hyperlink"/>
                <w:noProof/>
              </w:rPr>
              <w:t xml:space="preserve">ractice </w:t>
            </w:r>
            <w:r w:rsidR="000707D3">
              <w:rPr>
                <w:rStyle w:val="Hyperlink"/>
                <w:noProof/>
              </w:rPr>
              <w:t>R</w:t>
            </w:r>
            <w:r w:rsidR="000B3733" w:rsidRPr="0074009F">
              <w:rPr>
                <w:rStyle w:val="Hyperlink"/>
                <w:noProof/>
              </w:rPr>
              <w:t>equirements</w:t>
            </w:r>
            <w:r w:rsidR="000B3733">
              <w:rPr>
                <w:noProof/>
                <w:webHidden/>
              </w:rPr>
              <w:tab/>
            </w:r>
            <w:r w:rsidR="000B3733">
              <w:rPr>
                <w:noProof/>
                <w:webHidden/>
              </w:rPr>
              <w:fldChar w:fldCharType="begin"/>
            </w:r>
            <w:r w:rsidR="000B3733">
              <w:rPr>
                <w:noProof/>
                <w:webHidden/>
              </w:rPr>
              <w:instrText xml:space="preserve"> PAGEREF _Toc175564809 \h </w:instrText>
            </w:r>
            <w:r w:rsidR="000B3733">
              <w:rPr>
                <w:noProof/>
                <w:webHidden/>
              </w:rPr>
            </w:r>
            <w:r w:rsidR="000B3733">
              <w:rPr>
                <w:noProof/>
                <w:webHidden/>
              </w:rPr>
              <w:fldChar w:fldCharType="separate"/>
            </w:r>
            <w:r w:rsidR="00A27755">
              <w:rPr>
                <w:noProof/>
                <w:webHidden/>
              </w:rPr>
              <w:t>16</w:t>
            </w:r>
            <w:r w:rsidR="000B3733">
              <w:rPr>
                <w:noProof/>
                <w:webHidden/>
              </w:rPr>
              <w:fldChar w:fldCharType="end"/>
            </w:r>
          </w:hyperlink>
        </w:p>
        <w:p w14:paraId="50400AFA" w14:textId="4F95A558" w:rsidR="000B3733" w:rsidRDefault="00F42CC6" w:rsidP="000707D3">
          <w:pPr>
            <w:pStyle w:val="TOC2"/>
            <w:rPr>
              <w:rFonts w:cstheme="minorBidi"/>
              <w:noProof/>
              <w:kern w:val="2"/>
              <w:sz w:val="24"/>
              <w:szCs w:val="24"/>
              <w14:ligatures w14:val="standardContextual"/>
            </w:rPr>
          </w:pPr>
          <w:hyperlink w:anchor="_Toc175564810" w:history="1">
            <w:r w:rsidR="000B3733" w:rsidRPr="0074009F">
              <w:rPr>
                <w:rStyle w:val="Hyperlink"/>
                <w:noProof/>
              </w:rPr>
              <w:t>Matters of Non-Compliance</w:t>
            </w:r>
            <w:r w:rsidR="000B3733">
              <w:rPr>
                <w:noProof/>
                <w:webHidden/>
              </w:rPr>
              <w:tab/>
            </w:r>
            <w:r w:rsidR="000B3733">
              <w:rPr>
                <w:noProof/>
                <w:webHidden/>
              </w:rPr>
              <w:fldChar w:fldCharType="begin"/>
            </w:r>
            <w:r w:rsidR="000B3733">
              <w:rPr>
                <w:noProof/>
                <w:webHidden/>
              </w:rPr>
              <w:instrText xml:space="preserve"> PAGEREF _Toc175564810 \h </w:instrText>
            </w:r>
            <w:r w:rsidR="000B3733">
              <w:rPr>
                <w:noProof/>
                <w:webHidden/>
              </w:rPr>
            </w:r>
            <w:r w:rsidR="000B3733">
              <w:rPr>
                <w:noProof/>
                <w:webHidden/>
              </w:rPr>
              <w:fldChar w:fldCharType="separate"/>
            </w:r>
            <w:r w:rsidR="00A27755">
              <w:rPr>
                <w:noProof/>
                <w:webHidden/>
              </w:rPr>
              <w:t>16</w:t>
            </w:r>
            <w:r w:rsidR="000B3733">
              <w:rPr>
                <w:noProof/>
                <w:webHidden/>
              </w:rPr>
              <w:fldChar w:fldCharType="end"/>
            </w:r>
          </w:hyperlink>
        </w:p>
        <w:p w14:paraId="43F1E6BF" w14:textId="635DA7D6" w:rsidR="000B3733" w:rsidRDefault="00F42CC6">
          <w:pPr>
            <w:pStyle w:val="TOC1"/>
            <w:rPr>
              <w:rFonts w:asciiTheme="minorHAnsi" w:eastAsiaTheme="minorEastAsia" w:hAnsiTheme="minorHAnsi" w:cstheme="minorBidi"/>
              <w:sz w:val="24"/>
              <w:szCs w:val="24"/>
            </w:rPr>
          </w:pPr>
          <w:hyperlink w:anchor="_Toc175564811" w:history="1">
            <w:r w:rsidR="000B3733" w:rsidRPr="0074009F">
              <w:rPr>
                <w:rStyle w:val="Hyperlink"/>
              </w:rPr>
              <w:t>Application for UCAP Changes</w:t>
            </w:r>
            <w:r w:rsidR="000B3733">
              <w:rPr>
                <w:webHidden/>
              </w:rPr>
              <w:tab/>
            </w:r>
            <w:r w:rsidR="000B3733">
              <w:rPr>
                <w:webHidden/>
              </w:rPr>
              <w:fldChar w:fldCharType="begin"/>
            </w:r>
            <w:r w:rsidR="000B3733">
              <w:rPr>
                <w:webHidden/>
              </w:rPr>
              <w:instrText xml:space="preserve"> PAGEREF _Toc175564811 \h </w:instrText>
            </w:r>
            <w:r w:rsidR="000B3733">
              <w:rPr>
                <w:webHidden/>
              </w:rPr>
            </w:r>
            <w:r w:rsidR="000B3733">
              <w:rPr>
                <w:webHidden/>
              </w:rPr>
              <w:fldChar w:fldCharType="separate"/>
            </w:r>
            <w:r w:rsidR="00A27755">
              <w:rPr>
                <w:webHidden/>
              </w:rPr>
              <w:t>18</w:t>
            </w:r>
            <w:r w:rsidR="000B3733">
              <w:rPr>
                <w:webHidden/>
              </w:rPr>
              <w:fldChar w:fldCharType="end"/>
            </w:r>
          </w:hyperlink>
        </w:p>
        <w:p w14:paraId="322E03A1" w14:textId="67E75B43" w:rsidR="000B3733" w:rsidRDefault="00F42CC6">
          <w:pPr>
            <w:pStyle w:val="TOC1"/>
            <w:rPr>
              <w:rFonts w:asciiTheme="minorHAnsi" w:eastAsiaTheme="minorEastAsia" w:hAnsiTheme="minorHAnsi" w:cstheme="minorBidi"/>
              <w:sz w:val="24"/>
              <w:szCs w:val="24"/>
            </w:rPr>
          </w:pPr>
          <w:hyperlink w:anchor="_Toc175564812" w:history="1">
            <w:r w:rsidR="000B3733" w:rsidRPr="0074009F">
              <w:rPr>
                <w:rStyle w:val="Hyperlink"/>
              </w:rPr>
              <w:t>Management of Disciplinary Matters</w:t>
            </w:r>
            <w:r w:rsidR="000B3733">
              <w:rPr>
                <w:webHidden/>
              </w:rPr>
              <w:tab/>
            </w:r>
            <w:r w:rsidR="000B3733">
              <w:rPr>
                <w:webHidden/>
              </w:rPr>
              <w:fldChar w:fldCharType="begin"/>
            </w:r>
            <w:r w:rsidR="000B3733">
              <w:rPr>
                <w:webHidden/>
              </w:rPr>
              <w:instrText xml:space="preserve"> PAGEREF _Toc175564812 \h </w:instrText>
            </w:r>
            <w:r w:rsidR="000B3733">
              <w:rPr>
                <w:webHidden/>
              </w:rPr>
            </w:r>
            <w:r w:rsidR="000B3733">
              <w:rPr>
                <w:webHidden/>
              </w:rPr>
              <w:fldChar w:fldCharType="separate"/>
            </w:r>
            <w:r w:rsidR="00A27755">
              <w:rPr>
                <w:webHidden/>
              </w:rPr>
              <w:t>19</w:t>
            </w:r>
            <w:r w:rsidR="000B3733">
              <w:rPr>
                <w:webHidden/>
              </w:rPr>
              <w:fldChar w:fldCharType="end"/>
            </w:r>
          </w:hyperlink>
        </w:p>
        <w:p w14:paraId="2A4E13F4" w14:textId="253C41E5" w:rsidR="000B3733" w:rsidRDefault="00F42CC6">
          <w:pPr>
            <w:pStyle w:val="TOC1"/>
            <w:rPr>
              <w:rFonts w:asciiTheme="minorHAnsi" w:eastAsiaTheme="minorEastAsia" w:hAnsiTheme="minorHAnsi" w:cstheme="minorBidi"/>
              <w:sz w:val="24"/>
              <w:szCs w:val="24"/>
            </w:rPr>
          </w:pPr>
          <w:hyperlink w:anchor="_Toc175564813" w:history="1">
            <w:r w:rsidR="000B3733" w:rsidRPr="0074009F">
              <w:rPr>
                <w:rStyle w:val="Hyperlink"/>
              </w:rPr>
              <w:t>Confidentiality and Reporting</w:t>
            </w:r>
            <w:r w:rsidR="000B3733">
              <w:rPr>
                <w:webHidden/>
              </w:rPr>
              <w:tab/>
            </w:r>
            <w:r w:rsidR="000B3733">
              <w:rPr>
                <w:webHidden/>
              </w:rPr>
              <w:fldChar w:fldCharType="begin"/>
            </w:r>
            <w:r w:rsidR="000B3733">
              <w:rPr>
                <w:webHidden/>
              </w:rPr>
              <w:instrText xml:space="preserve"> PAGEREF _Toc175564813 \h </w:instrText>
            </w:r>
            <w:r w:rsidR="000B3733">
              <w:rPr>
                <w:webHidden/>
              </w:rPr>
            </w:r>
            <w:r w:rsidR="000B3733">
              <w:rPr>
                <w:webHidden/>
              </w:rPr>
              <w:fldChar w:fldCharType="separate"/>
            </w:r>
            <w:r w:rsidR="00A27755">
              <w:rPr>
                <w:webHidden/>
              </w:rPr>
              <w:t>22</w:t>
            </w:r>
            <w:r w:rsidR="000B3733">
              <w:rPr>
                <w:webHidden/>
              </w:rPr>
              <w:fldChar w:fldCharType="end"/>
            </w:r>
          </w:hyperlink>
        </w:p>
        <w:p w14:paraId="106030AA" w14:textId="306C08C6" w:rsidR="000B3733" w:rsidRDefault="00F42CC6" w:rsidP="000707D3">
          <w:pPr>
            <w:pStyle w:val="TOC2"/>
            <w:rPr>
              <w:rFonts w:cstheme="minorBidi"/>
              <w:noProof/>
              <w:kern w:val="2"/>
              <w:sz w:val="24"/>
              <w:szCs w:val="24"/>
              <w14:ligatures w14:val="standardContextual"/>
            </w:rPr>
          </w:pPr>
          <w:hyperlink w:anchor="_Toc175564814" w:history="1">
            <w:r w:rsidR="000B3733" w:rsidRPr="0074009F">
              <w:rPr>
                <w:rStyle w:val="Hyperlink"/>
                <w:noProof/>
              </w:rPr>
              <w:t xml:space="preserve">Confidentiality </w:t>
            </w:r>
            <w:r w:rsidR="000707D3">
              <w:rPr>
                <w:rStyle w:val="Hyperlink"/>
                <w:noProof/>
              </w:rPr>
              <w:t>D</w:t>
            </w:r>
            <w:r w:rsidR="000B3733" w:rsidRPr="0074009F">
              <w:rPr>
                <w:rStyle w:val="Hyperlink"/>
                <w:noProof/>
              </w:rPr>
              <w:t xml:space="preserve">uring the </w:t>
            </w:r>
            <w:r w:rsidR="000707D3">
              <w:rPr>
                <w:rStyle w:val="Hyperlink"/>
                <w:noProof/>
              </w:rPr>
              <w:t>A</w:t>
            </w:r>
            <w:r w:rsidR="000B3733" w:rsidRPr="0074009F">
              <w:rPr>
                <w:rStyle w:val="Hyperlink"/>
                <w:noProof/>
              </w:rPr>
              <w:t xml:space="preserve">pplication </w:t>
            </w:r>
            <w:r w:rsidR="000707D3">
              <w:rPr>
                <w:rStyle w:val="Hyperlink"/>
                <w:noProof/>
              </w:rPr>
              <w:t>P</w:t>
            </w:r>
            <w:r w:rsidR="000B3733" w:rsidRPr="0074009F">
              <w:rPr>
                <w:rStyle w:val="Hyperlink"/>
                <w:noProof/>
              </w:rPr>
              <w:t>hase.</w:t>
            </w:r>
            <w:r w:rsidR="000B3733">
              <w:rPr>
                <w:noProof/>
                <w:webHidden/>
              </w:rPr>
              <w:tab/>
            </w:r>
            <w:r w:rsidR="000B3733">
              <w:rPr>
                <w:noProof/>
                <w:webHidden/>
              </w:rPr>
              <w:fldChar w:fldCharType="begin"/>
            </w:r>
            <w:r w:rsidR="000B3733">
              <w:rPr>
                <w:noProof/>
                <w:webHidden/>
              </w:rPr>
              <w:instrText xml:space="preserve"> PAGEREF _Toc175564814 \h </w:instrText>
            </w:r>
            <w:r w:rsidR="000B3733">
              <w:rPr>
                <w:noProof/>
                <w:webHidden/>
              </w:rPr>
            </w:r>
            <w:r w:rsidR="000B3733">
              <w:rPr>
                <w:noProof/>
                <w:webHidden/>
              </w:rPr>
              <w:fldChar w:fldCharType="separate"/>
            </w:r>
            <w:r w:rsidR="00A27755">
              <w:rPr>
                <w:noProof/>
                <w:webHidden/>
              </w:rPr>
              <w:t>23</w:t>
            </w:r>
            <w:r w:rsidR="000B3733">
              <w:rPr>
                <w:noProof/>
                <w:webHidden/>
              </w:rPr>
              <w:fldChar w:fldCharType="end"/>
            </w:r>
          </w:hyperlink>
        </w:p>
        <w:p w14:paraId="5537A600" w14:textId="04AB178F" w:rsidR="000B3733" w:rsidRDefault="00F42CC6" w:rsidP="000707D3">
          <w:pPr>
            <w:pStyle w:val="TOC2"/>
            <w:rPr>
              <w:rFonts w:cstheme="minorBidi"/>
              <w:noProof/>
              <w:kern w:val="2"/>
              <w:sz w:val="24"/>
              <w:szCs w:val="24"/>
              <w14:ligatures w14:val="standardContextual"/>
            </w:rPr>
          </w:pPr>
          <w:hyperlink w:anchor="_Toc175564815" w:history="1">
            <w:r w:rsidR="000B3733" w:rsidRPr="0074009F">
              <w:rPr>
                <w:rStyle w:val="Hyperlink"/>
                <w:noProof/>
              </w:rPr>
              <w:t xml:space="preserve">Confidentiality </w:t>
            </w:r>
            <w:r w:rsidR="000707D3">
              <w:rPr>
                <w:rStyle w:val="Hyperlink"/>
                <w:noProof/>
              </w:rPr>
              <w:t>D</w:t>
            </w:r>
            <w:r w:rsidR="000B3733" w:rsidRPr="0074009F">
              <w:rPr>
                <w:rStyle w:val="Hyperlink"/>
                <w:noProof/>
              </w:rPr>
              <w:t xml:space="preserve">uring </w:t>
            </w:r>
            <w:r w:rsidR="000707D3">
              <w:rPr>
                <w:rStyle w:val="Hyperlink"/>
                <w:noProof/>
              </w:rPr>
              <w:t>P</w:t>
            </w:r>
            <w:r w:rsidR="000B3733" w:rsidRPr="0074009F">
              <w:rPr>
                <w:rStyle w:val="Hyperlink"/>
                <w:noProof/>
              </w:rPr>
              <w:t>articipation in URAMP.</w:t>
            </w:r>
            <w:r w:rsidR="000B3733">
              <w:rPr>
                <w:noProof/>
                <w:webHidden/>
              </w:rPr>
              <w:tab/>
            </w:r>
            <w:r w:rsidR="000B3733">
              <w:rPr>
                <w:noProof/>
                <w:webHidden/>
              </w:rPr>
              <w:fldChar w:fldCharType="begin"/>
            </w:r>
            <w:r w:rsidR="000B3733">
              <w:rPr>
                <w:noProof/>
                <w:webHidden/>
              </w:rPr>
              <w:instrText xml:space="preserve"> PAGEREF _Toc175564815 \h </w:instrText>
            </w:r>
            <w:r w:rsidR="000B3733">
              <w:rPr>
                <w:noProof/>
                <w:webHidden/>
              </w:rPr>
            </w:r>
            <w:r w:rsidR="000B3733">
              <w:rPr>
                <w:noProof/>
                <w:webHidden/>
              </w:rPr>
              <w:fldChar w:fldCharType="separate"/>
            </w:r>
            <w:r w:rsidR="00A27755">
              <w:rPr>
                <w:noProof/>
                <w:webHidden/>
              </w:rPr>
              <w:t>23</w:t>
            </w:r>
            <w:r w:rsidR="000B3733">
              <w:rPr>
                <w:noProof/>
                <w:webHidden/>
              </w:rPr>
              <w:fldChar w:fldCharType="end"/>
            </w:r>
          </w:hyperlink>
        </w:p>
        <w:p w14:paraId="52E82956" w14:textId="28AE0ACF" w:rsidR="000B3733" w:rsidRDefault="00F42CC6" w:rsidP="000707D3">
          <w:pPr>
            <w:pStyle w:val="TOC2"/>
            <w:rPr>
              <w:rFonts w:cstheme="minorBidi"/>
              <w:noProof/>
              <w:kern w:val="2"/>
              <w:sz w:val="24"/>
              <w:szCs w:val="24"/>
              <w14:ligatures w14:val="standardContextual"/>
            </w:rPr>
          </w:pPr>
          <w:hyperlink w:anchor="_Toc175564816" w:history="1">
            <w:r w:rsidR="000B3733" w:rsidRPr="0074009F">
              <w:rPr>
                <w:rStyle w:val="Hyperlink"/>
                <w:noProof/>
              </w:rPr>
              <w:t xml:space="preserve">Confidentiality </w:t>
            </w:r>
            <w:r w:rsidR="000707D3">
              <w:rPr>
                <w:rStyle w:val="Hyperlink"/>
                <w:noProof/>
              </w:rPr>
              <w:t>U</w:t>
            </w:r>
            <w:r w:rsidR="000B3733" w:rsidRPr="0074009F">
              <w:rPr>
                <w:rStyle w:val="Hyperlink"/>
                <w:noProof/>
              </w:rPr>
              <w:t xml:space="preserve">pon </w:t>
            </w:r>
            <w:r w:rsidR="000707D3">
              <w:rPr>
                <w:rStyle w:val="Hyperlink"/>
                <w:noProof/>
              </w:rPr>
              <w:t>S</w:t>
            </w:r>
            <w:r w:rsidR="000B3733" w:rsidRPr="0074009F">
              <w:rPr>
                <w:rStyle w:val="Hyperlink"/>
                <w:noProof/>
              </w:rPr>
              <w:t xml:space="preserve">uccessful </w:t>
            </w:r>
            <w:r w:rsidR="000707D3">
              <w:rPr>
                <w:rStyle w:val="Hyperlink"/>
                <w:noProof/>
              </w:rPr>
              <w:t>C</w:t>
            </w:r>
            <w:r w:rsidR="000B3733" w:rsidRPr="0074009F">
              <w:rPr>
                <w:rStyle w:val="Hyperlink"/>
                <w:noProof/>
              </w:rPr>
              <w:t xml:space="preserve">ompletion of the </w:t>
            </w:r>
            <w:r w:rsidR="000707D3">
              <w:rPr>
                <w:rStyle w:val="Hyperlink"/>
                <w:noProof/>
              </w:rPr>
              <w:t>P</w:t>
            </w:r>
            <w:r w:rsidR="000B3733" w:rsidRPr="0074009F">
              <w:rPr>
                <w:rStyle w:val="Hyperlink"/>
                <w:noProof/>
              </w:rPr>
              <w:t>rogram.</w:t>
            </w:r>
            <w:r w:rsidR="000B3733">
              <w:rPr>
                <w:noProof/>
                <w:webHidden/>
              </w:rPr>
              <w:tab/>
            </w:r>
            <w:r w:rsidR="000B3733">
              <w:rPr>
                <w:noProof/>
                <w:webHidden/>
              </w:rPr>
              <w:fldChar w:fldCharType="begin"/>
            </w:r>
            <w:r w:rsidR="000B3733">
              <w:rPr>
                <w:noProof/>
                <w:webHidden/>
              </w:rPr>
              <w:instrText xml:space="preserve"> PAGEREF _Toc175564816 \h </w:instrText>
            </w:r>
            <w:r w:rsidR="000B3733">
              <w:rPr>
                <w:noProof/>
                <w:webHidden/>
              </w:rPr>
            </w:r>
            <w:r w:rsidR="000B3733">
              <w:rPr>
                <w:noProof/>
                <w:webHidden/>
              </w:rPr>
              <w:fldChar w:fldCharType="separate"/>
            </w:r>
            <w:r w:rsidR="00A27755">
              <w:rPr>
                <w:noProof/>
                <w:webHidden/>
              </w:rPr>
              <w:t>23</w:t>
            </w:r>
            <w:r w:rsidR="000B3733">
              <w:rPr>
                <w:noProof/>
                <w:webHidden/>
              </w:rPr>
              <w:fldChar w:fldCharType="end"/>
            </w:r>
          </w:hyperlink>
        </w:p>
        <w:p w14:paraId="2F86B231" w14:textId="5E79CCD3" w:rsidR="000B3733" w:rsidRDefault="00F42CC6">
          <w:pPr>
            <w:pStyle w:val="TOC1"/>
            <w:rPr>
              <w:rFonts w:asciiTheme="minorHAnsi" w:eastAsiaTheme="minorEastAsia" w:hAnsiTheme="minorHAnsi" w:cstheme="minorBidi"/>
              <w:sz w:val="24"/>
              <w:szCs w:val="24"/>
            </w:rPr>
          </w:pPr>
          <w:hyperlink w:anchor="_Toc175564817" w:history="1">
            <w:r w:rsidR="000B3733" w:rsidRPr="0074009F">
              <w:rPr>
                <w:rStyle w:val="Hyperlink"/>
              </w:rPr>
              <w:t>Random Body Sample Testing</w:t>
            </w:r>
            <w:r w:rsidR="000B3733">
              <w:rPr>
                <w:webHidden/>
              </w:rPr>
              <w:tab/>
            </w:r>
            <w:r w:rsidR="000B3733">
              <w:rPr>
                <w:webHidden/>
              </w:rPr>
              <w:fldChar w:fldCharType="begin"/>
            </w:r>
            <w:r w:rsidR="000B3733">
              <w:rPr>
                <w:webHidden/>
              </w:rPr>
              <w:instrText xml:space="preserve"> PAGEREF _Toc175564817 \h </w:instrText>
            </w:r>
            <w:r w:rsidR="000B3733">
              <w:rPr>
                <w:webHidden/>
              </w:rPr>
            </w:r>
            <w:r w:rsidR="000B3733">
              <w:rPr>
                <w:webHidden/>
              </w:rPr>
              <w:fldChar w:fldCharType="separate"/>
            </w:r>
            <w:r w:rsidR="00A27755">
              <w:rPr>
                <w:webHidden/>
              </w:rPr>
              <w:t>24</w:t>
            </w:r>
            <w:r w:rsidR="000B3733">
              <w:rPr>
                <w:webHidden/>
              </w:rPr>
              <w:fldChar w:fldCharType="end"/>
            </w:r>
          </w:hyperlink>
        </w:p>
        <w:p w14:paraId="5D6ED57F" w14:textId="6348A0F1" w:rsidR="000B3733" w:rsidRDefault="00F42CC6" w:rsidP="000707D3">
          <w:pPr>
            <w:pStyle w:val="TOC2"/>
            <w:rPr>
              <w:rFonts w:cstheme="minorBidi"/>
              <w:noProof/>
              <w:kern w:val="2"/>
              <w:sz w:val="24"/>
              <w:szCs w:val="24"/>
              <w14:ligatures w14:val="standardContextual"/>
            </w:rPr>
          </w:pPr>
          <w:hyperlink w:anchor="_Toc175564818" w:history="1">
            <w:r w:rsidR="000B3733" w:rsidRPr="0074009F">
              <w:rPr>
                <w:rStyle w:val="Hyperlink"/>
                <w:noProof/>
              </w:rPr>
              <w:t>URAMP’s Drug Testing Management Company</w:t>
            </w:r>
            <w:r w:rsidR="000B3733">
              <w:rPr>
                <w:noProof/>
                <w:webHidden/>
              </w:rPr>
              <w:tab/>
            </w:r>
            <w:r w:rsidR="000B3733">
              <w:rPr>
                <w:noProof/>
                <w:webHidden/>
              </w:rPr>
              <w:fldChar w:fldCharType="begin"/>
            </w:r>
            <w:r w:rsidR="000B3733">
              <w:rPr>
                <w:noProof/>
                <w:webHidden/>
              </w:rPr>
              <w:instrText xml:space="preserve"> PAGEREF _Toc175564818 \h </w:instrText>
            </w:r>
            <w:r w:rsidR="000B3733">
              <w:rPr>
                <w:noProof/>
                <w:webHidden/>
              </w:rPr>
            </w:r>
            <w:r w:rsidR="000B3733">
              <w:rPr>
                <w:noProof/>
                <w:webHidden/>
              </w:rPr>
              <w:fldChar w:fldCharType="separate"/>
            </w:r>
            <w:r w:rsidR="00A27755">
              <w:rPr>
                <w:noProof/>
                <w:webHidden/>
              </w:rPr>
              <w:t>24</w:t>
            </w:r>
            <w:r w:rsidR="000B3733">
              <w:rPr>
                <w:noProof/>
                <w:webHidden/>
              </w:rPr>
              <w:fldChar w:fldCharType="end"/>
            </w:r>
          </w:hyperlink>
        </w:p>
        <w:p w14:paraId="00013EDC" w14:textId="346A2C59" w:rsidR="000B3733" w:rsidRDefault="00F42CC6" w:rsidP="000707D3">
          <w:pPr>
            <w:pStyle w:val="TOC2"/>
            <w:rPr>
              <w:rFonts w:cstheme="minorBidi"/>
              <w:noProof/>
              <w:kern w:val="2"/>
              <w:sz w:val="24"/>
              <w:szCs w:val="24"/>
              <w14:ligatures w14:val="standardContextual"/>
            </w:rPr>
          </w:pPr>
          <w:hyperlink w:anchor="_Toc175564819" w:history="1">
            <w:r w:rsidR="000B3733" w:rsidRPr="0074009F">
              <w:rPr>
                <w:rStyle w:val="Hyperlink"/>
                <w:noProof/>
              </w:rPr>
              <w:t>The Testing Process</w:t>
            </w:r>
            <w:r w:rsidR="000B3733">
              <w:rPr>
                <w:noProof/>
                <w:webHidden/>
              </w:rPr>
              <w:tab/>
            </w:r>
            <w:r w:rsidR="000B3733">
              <w:rPr>
                <w:noProof/>
                <w:webHidden/>
              </w:rPr>
              <w:fldChar w:fldCharType="begin"/>
            </w:r>
            <w:r w:rsidR="000B3733">
              <w:rPr>
                <w:noProof/>
                <w:webHidden/>
              </w:rPr>
              <w:instrText xml:space="preserve"> PAGEREF _Toc175564819 \h </w:instrText>
            </w:r>
            <w:r w:rsidR="000B3733">
              <w:rPr>
                <w:noProof/>
                <w:webHidden/>
              </w:rPr>
            </w:r>
            <w:r w:rsidR="000B3733">
              <w:rPr>
                <w:noProof/>
                <w:webHidden/>
              </w:rPr>
              <w:fldChar w:fldCharType="separate"/>
            </w:r>
            <w:r w:rsidR="00A27755">
              <w:rPr>
                <w:noProof/>
                <w:webHidden/>
              </w:rPr>
              <w:t>25</w:t>
            </w:r>
            <w:r w:rsidR="000B3733">
              <w:rPr>
                <w:noProof/>
                <w:webHidden/>
              </w:rPr>
              <w:fldChar w:fldCharType="end"/>
            </w:r>
          </w:hyperlink>
        </w:p>
        <w:p w14:paraId="4AD5299B" w14:textId="31424BAE" w:rsidR="000B3733" w:rsidRDefault="00F42CC6" w:rsidP="000707D3">
          <w:pPr>
            <w:pStyle w:val="TOC2"/>
            <w:rPr>
              <w:rFonts w:cstheme="minorBidi"/>
              <w:noProof/>
              <w:kern w:val="2"/>
              <w:sz w:val="24"/>
              <w:szCs w:val="24"/>
              <w14:ligatures w14:val="standardContextual"/>
            </w:rPr>
          </w:pPr>
          <w:hyperlink w:anchor="_Toc175564820" w:history="1">
            <w:r w:rsidR="000B3733" w:rsidRPr="0074009F">
              <w:rPr>
                <w:rStyle w:val="Hyperlink"/>
                <w:noProof/>
              </w:rPr>
              <w:t>Testing Noncompliance</w:t>
            </w:r>
            <w:r w:rsidR="000B3733">
              <w:rPr>
                <w:noProof/>
                <w:webHidden/>
              </w:rPr>
              <w:tab/>
            </w:r>
            <w:r w:rsidR="000B3733">
              <w:rPr>
                <w:noProof/>
                <w:webHidden/>
              </w:rPr>
              <w:fldChar w:fldCharType="begin"/>
            </w:r>
            <w:r w:rsidR="000B3733">
              <w:rPr>
                <w:noProof/>
                <w:webHidden/>
              </w:rPr>
              <w:instrText xml:space="preserve"> PAGEREF _Toc175564820 \h </w:instrText>
            </w:r>
            <w:r w:rsidR="000B3733">
              <w:rPr>
                <w:noProof/>
                <w:webHidden/>
              </w:rPr>
            </w:r>
            <w:r w:rsidR="000B3733">
              <w:rPr>
                <w:noProof/>
                <w:webHidden/>
              </w:rPr>
              <w:fldChar w:fldCharType="separate"/>
            </w:r>
            <w:r w:rsidR="00A27755">
              <w:rPr>
                <w:noProof/>
                <w:webHidden/>
              </w:rPr>
              <w:t>26</w:t>
            </w:r>
            <w:r w:rsidR="000B3733">
              <w:rPr>
                <w:noProof/>
                <w:webHidden/>
              </w:rPr>
              <w:fldChar w:fldCharType="end"/>
            </w:r>
          </w:hyperlink>
        </w:p>
        <w:p w14:paraId="6EA9F52D" w14:textId="50545CD8" w:rsidR="000B3733" w:rsidRDefault="00F42CC6" w:rsidP="000707D3">
          <w:pPr>
            <w:pStyle w:val="TOC2"/>
            <w:rPr>
              <w:rFonts w:cstheme="minorBidi"/>
              <w:noProof/>
              <w:kern w:val="2"/>
              <w:sz w:val="24"/>
              <w:szCs w:val="24"/>
              <w14:ligatures w14:val="standardContextual"/>
            </w:rPr>
          </w:pPr>
          <w:hyperlink w:anchor="_Toc175564821" w:history="1">
            <w:r w:rsidR="000B3733" w:rsidRPr="0074009F">
              <w:rPr>
                <w:rStyle w:val="Hyperlink"/>
                <w:noProof/>
              </w:rPr>
              <w:t xml:space="preserve">Reasonable </w:t>
            </w:r>
            <w:r w:rsidR="000707D3">
              <w:rPr>
                <w:rStyle w:val="Hyperlink"/>
                <w:noProof/>
              </w:rPr>
              <w:t>E</w:t>
            </w:r>
            <w:r w:rsidR="000B3733" w:rsidRPr="0074009F">
              <w:rPr>
                <w:rStyle w:val="Hyperlink"/>
                <w:noProof/>
              </w:rPr>
              <w:t>xcuses</w:t>
            </w:r>
            <w:r w:rsidR="000B3733">
              <w:rPr>
                <w:noProof/>
                <w:webHidden/>
              </w:rPr>
              <w:tab/>
            </w:r>
            <w:r w:rsidR="000B3733">
              <w:rPr>
                <w:noProof/>
                <w:webHidden/>
              </w:rPr>
              <w:fldChar w:fldCharType="begin"/>
            </w:r>
            <w:r w:rsidR="000B3733">
              <w:rPr>
                <w:noProof/>
                <w:webHidden/>
              </w:rPr>
              <w:instrText xml:space="preserve"> PAGEREF _Toc175564821 \h </w:instrText>
            </w:r>
            <w:r w:rsidR="000B3733">
              <w:rPr>
                <w:noProof/>
                <w:webHidden/>
              </w:rPr>
            </w:r>
            <w:r w:rsidR="000B3733">
              <w:rPr>
                <w:noProof/>
                <w:webHidden/>
              </w:rPr>
              <w:fldChar w:fldCharType="separate"/>
            </w:r>
            <w:r w:rsidR="00A27755">
              <w:rPr>
                <w:noProof/>
                <w:webHidden/>
              </w:rPr>
              <w:t>26</w:t>
            </w:r>
            <w:r w:rsidR="000B3733">
              <w:rPr>
                <w:noProof/>
                <w:webHidden/>
              </w:rPr>
              <w:fldChar w:fldCharType="end"/>
            </w:r>
          </w:hyperlink>
        </w:p>
        <w:p w14:paraId="092FAD32" w14:textId="3290533F" w:rsidR="000B3733" w:rsidRDefault="00F42CC6">
          <w:pPr>
            <w:pStyle w:val="TOC1"/>
            <w:rPr>
              <w:rFonts w:asciiTheme="minorHAnsi" w:eastAsiaTheme="minorEastAsia" w:hAnsiTheme="minorHAnsi" w:cstheme="minorBidi"/>
              <w:sz w:val="24"/>
              <w:szCs w:val="24"/>
            </w:rPr>
          </w:pPr>
          <w:hyperlink w:anchor="_Toc175564822" w:history="1">
            <w:r w:rsidR="000B3733" w:rsidRPr="0074009F">
              <w:rPr>
                <w:rStyle w:val="Hyperlink"/>
              </w:rPr>
              <w:t>Changes in Practice Setting, Travel, and Relocation</w:t>
            </w:r>
            <w:r w:rsidR="000B3733">
              <w:rPr>
                <w:webHidden/>
              </w:rPr>
              <w:tab/>
            </w:r>
            <w:r w:rsidR="000B3733">
              <w:rPr>
                <w:webHidden/>
              </w:rPr>
              <w:fldChar w:fldCharType="begin"/>
            </w:r>
            <w:r w:rsidR="000B3733">
              <w:rPr>
                <w:webHidden/>
              </w:rPr>
              <w:instrText xml:space="preserve"> PAGEREF _Toc175564822 \h </w:instrText>
            </w:r>
            <w:r w:rsidR="000B3733">
              <w:rPr>
                <w:webHidden/>
              </w:rPr>
            </w:r>
            <w:r w:rsidR="000B3733">
              <w:rPr>
                <w:webHidden/>
              </w:rPr>
              <w:fldChar w:fldCharType="separate"/>
            </w:r>
            <w:r w:rsidR="00A27755">
              <w:rPr>
                <w:webHidden/>
              </w:rPr>
              <w:t>28</w:t>
            </w:r>
            <w:r w:rsidR="000B3733">
              <w:rPr>
                <w:webHidden/>
              </w:rPr>
              <w:fldChar w:fldCharType="end"/>
            </w:r>
          </w:hyperlink>
        </w:p>
        <w:p w14:paraId="051415BC" w14:textId="6DD8C99F" w:rsidR="000B3733" w:rsidRDefault="00F42CC6" w:rsidP="000707D3">
          <w:pPr>
            <w:pStyle w:val="TOC2"/>
            <w:rPr>
              <w:rFonts w:cstheme="minorBidi"/>
              <w:noProof/>
              <w:kern w:val="2"/>
              <w:sz w:val="24"/>
              <w:szCs w:val="24"/>
              <w14:ligatures w14:val="standardContextual"/>
            </w:rPr>
          </w:pPr>
          <w:hyperlink w:anchor="_Toc175564823" w:history="1">
            <w:r w:rsidR="000B3733" w:rsidRPr="0074009F">
              <w:rPr>
                <w:rStyle w:val="Hyperlink"/>
                <w:noProof/>
              </w:rPr>
              <w:t xml:space="preserve">Changes in </w:t>
            </w:r>
            <w:r w:rsidR="000707D3">
              <w:rPr>
                <w:rStyle w:val="Hyperlink"/>
                <w:noProof/>
              </w:rPr>
              <w:t>P</w:t>
            </w:r>
            <w:r w:rsidR="000B3733" w:rsidRPr="0074009F">
              <w:rPr>
                <w:rStyle w:val="Hyperlink"/>
                <w:noProof/>
              </w:rPr>
              <w:t xml:space="preserve">ractice </w:t>
            </w:r>
            <w:r w:rsidR="000707D3">
              <w:rPr>
                <w:rStyle w:val="Hyperlink"/>
                <w:noProof/>
              </w:rPr>
              <w:t>S</w:t>
            </w:r>
            <w:r w:rsidR="000B3733" w:rsidRPr="0074009F">
              <w:rPr>
                <w:rStyle w:val="Hyperlink"/>
                <w:noProof/>
              </w:rPr>
              <w:t xml:space="preserve">etting </w:t>
            </w:r>
            <w:r w:rsidR="000707D3">
              <w:rPr>
                <w:rStyle w:val="Hyperlink"/>
                <w:noProof/>
              </w:rPr>
              <w:t>W</w:t>
            </w:r>
            <w:r w:rsidR="000B3733">
              <w:rPr>
                <w:rStyle w:val="Hyperlink"/>
                <w:noProof/>
              </w:rPr>
              <w:t>hile</w:t>
            </w:r>
            <w:r w:rsidR="000B3733" w:rsidRPr="0074009F">
              <w:rPr>
                <w:rStyle w:val="Hyperlink"/>
                <w:noProof/>
              </w:rPr>
              <w:t xml:space="preserve"> </w:t>
            </w:r>
            <w:r w:rsidR="000707D3">
              <w:rPr>
                <w:rStyle w:val="Hyperlink"/>
                <w:noProof/>
              </w:rPr>
              <w:t>E</w:t>
            </w:r>
            <w:r w:rsidR="000B3733" w:rsidRPr="0074009F">
              <w:rPr>
                <w:rStyle w:val="Hyperlink"/>
                <w:noProof/>
              </w:rPr>
              <w:t>nrolled in URAMP.</w:t>
            </w:r>
            <w:r w:rsidR="000B3733">
              <w:rPr>
                <w:noProof/>
                <w:webHidden/>
              </w:rPr>
              <w:tab/>
            </w:r>
            <w:r w:rsidR="000B3733">
              <w:rPr>
                <w:noProof/>
                <w:webHidden/>
              </w:rPr>
              <w:fldChar w:fldCharType="begin"/>
            </w:r>
            <w:r w:rsidR="000B3733">
              <w:rPr>
                <w:noProof/>
                <w:webHidden/>
              </w:rPr>
              <w:instrText xml:space="preserve"> PAGEREF _Toc175564823 \h </w:instrText>
            </w:r>
            <w:r w:rsidR="000B3733">
              <w:rPr>
                <w:noProof/>
                <w:webHidden/>
              </w:rPr>
            </w:r>
            <w:r w:rsidR="000B3733">
              <w:rPr>
                <w:noProof/>
                <w:webHidden/>
              </w:rPr>
              <w:fldChar w:fldCharType="separate"/>
            </w:r>
            <w:r w:rsidR="00A27755">
              <w:rPr>
                <w:noProof/>
                <w:webHidden/>
              </w:rPr>
              <w:t>28</w:t>
            </w:r>
            <w:r w:rsidR="000B3733">
              <w:rPr>
                <w:noProof/>
                <w:webHidden/>
              </w:rPr>
              <w:fldChar w:fldCharType="end"/>
            </w:r>
          </w:hyperlink>
        </w:p>
        <w:p w14:paraId="6E92741B" w14:textId="2E493277" w:rsidR="000B3733" w:rsidRDefault="00F42CC6" w:rsidP="000707D3">
          <w:pPr>
            <w:pStyle w:val="TOC2"/>
            <w:rPr>
              <w:rFonts w:cstheme="minorBidi"/>
              <w:noProof/>
              <w:kern w:val="2"/>
              <w:sz w:val="24"/>
              <w:szCs w:val="24"/>
              <w14:ligatures w14:val="standardContextual"/>
            </w:rPr>
          </w:pPr>
          <w:hyperlink w:anchor="_Toc175564824" w:history="1">
            <w:r w:rsidR="000B3733" w:rsidRPr="0074009F">
              <w:rPr>
                <w:rStyle w:val="Hyperlink"/>
                <w:noProof/>
              </w:rPr>
              <w:t xml:space="preserve">Travelling </w:t>
            </w:r>
            <w:r w:rsidR="000707D3">
              <w:rPr>
                <w:rStyle w:val="Hyperlink"/>
                <w:noProof/>
              </w:rPr>
              <w:t>W</w:t>
            </w:r>
            <w:r w:rsidR="000B3733">
              <w:rPr>
                <w:rStyle w:val="Hyperlink"/>
                <w:noProof/>
              </w:rPr>
              <w:t>hile</w:t>
            </w:r>
            <w:r w:rsidR="000B3733" w:rsidRPr="0074009F">
              <w:rPr>
                <w:rStyle w:val="Hyperlink"/>
                <w:noProof/>
              </w:rPr>
              <w:t xml:space="preserve"> </w:t>
            </w:r>
            <w:r w:rsidR="000707D3">
              <w:rPr>
                <w:rStyle w:val="Hyperlink"/>
                <w:noProof/>
              </w:rPr>
              <w:t>E</w:t>
            </w:r>
            <w:r w:rsidR="000B3733" w:rsidRPr="0074009F">
              <w:rPr>
                <w:rStyle w:val="Hyperlink"/>
                <w:noProof/>
              </w:rPr>
              <w:t>nrolled in URAMP</w:t>
            </w:r>
            <w:r w:rsidR="000B3733">
              <w:rPr>
                <w:noProof/>
                <w:webHidden/>
              </w:rPr>
              <w:tab/>
            </w:r>
            <w:r w:rsidR="000B3733">
              <w:rPr>
                <w:noProof/>
                <w:webHidden/>
              </w:rPr>
              <w:fldChar w:fldCharType="begin"/>
            </w:r>
            <w:r w:rsidR="000B3733">
              <w:rPr>
                <w:noProof/>
                <w:webHidden/>
              </w:rPr>
              <w:instrText xml:space="preserve"> PAGEREF _Toc175564824 \h </w:instrText>
            </w:r>
            <w:r w:rsidR="000B3733">
              <w:rPr>
                <w:noProof/>
                <w:webHidden/>
              </w:rPr>
            </w:r>
            <w:r w:rsidR="000B3733">
              <w:rPr>
                <w:noProof/>
                <w:webHidden/>
              </w:rPr>
              <w:fldChar w:fldCharType="separate"/>
            </w:r>
            <w:r w:rsidR="00A27755">
              <w:rPr>
                <w:noProof/>
                <w:webHidden/>
              </w:rPr>
              <w:t>30</w:t>
            </w:r>
            <w:r w:rsidR="000B3733">
              <w:rPr>
                <w:noProof/>
                <w:webHidden/>
              </w:rPr>
              <w:fldChar w:fldCharType="end"/>
            </w:r>
          </w:hyperlink>
        </w:p>
        <w:p w14:paraId="037D3376" w14:textId="31F34053" w:rsidR="000B3733" w:rsidRDefault="00F42CC6">
          <w:pPr>
            <w:pStyle w:val="TOC1"/>
            <w:rPr>
              <w:rFonts w:asciiTheme="minorHAnsi" w:eastAsiaTheme="minorEastAsia" w:hAnsiTheme="minorHAnsi" w:cstheme="minorBidi"/>
              <w:sz w:val="24"/>
              <w:szCs w:val="24"/>
            </w:rPr>
          </w:pPr>
          <w:hyperlink w:anchor="_Toc175564825" w:history="1">
            <w:r w:rsidR="000B3733" w:rsidRPr="0074009F">
              <w:rPr>
                <w:rStyle w:val="Hyperlink"/>
              </w:rPr>
              <w:t>Managing Relapse</w:t>
            </w:r>
            <w:r w:rsidR="000B3733">
              <w:rPr>
                <w:webHidden/>
              </w:rPr>
              <w:tab/>
            </w:r>
            <w:r w:rsidR="000B3733">
              <w:rPr>
                <w:webHidden/>
              </w:rPr>
              <w:fldChar w:fldCharType="begin"/>
            </w:r>
            <w:r w:rsidR="000B3733">
              <w:rPr>
                <w:webHidden/>
              </w:rPr>
              <w:instrText xml:space="preserve"> PAGEREF _Toc175564825 \h </w:instrText>
            </w:r>
            <w:r w:rsidR="000B3733">
              <w:rPr>
                <w:webHidden/>
              </w:rPr>
            </w:r>
            <w:r w:rsidR="000B3733">
              <w:rPr>
                <w:webHidden/>
              </w:rPr>
              <w:fldChar w:fldCharType="separate"/>
            </w:r>
            <w:r w:rsidR="00A27755">
              <w:rPr>
                <w:webHidden/>
              </w:rPr>
              <w:t>32</w:t>
            </w:r>
            <w:r w:rsidR="000B3733">
              <w:rPr>
                <w:webHidden/>
              </w:rPr>
              <w:fldChar w:fldCharType="end"/>
            </w:r>
          </w:hyperlink>
        </w:p>
        <w:p w14:paraId="752BEEE2" w14:textId="41DD4DCD" w:rsidR="000B3733" w:rsidRDefault="00F42CC6" w:rsidP="000707D3">
          <w:pPr>
            <w:pStyle w:val="TOC2"/>
            <w:rPr>
              <w:rFonts w:cstheme="minorBidi"/>
              <w:noProof/>
              <w:kern w:val="2"/>
              <w:sz w:val="24"/>
              <w:szCs w:val="24"/>
              <w14:ligatures w14:val="standardContextual"/>
            </w:rPr>
          </w:pPr>
          <w:hyperlink w:anchor="_Toc175564826" w:history="1">
            <w:r w:rsidR="000B3733" w:rsidRPr="0074009F">
              <w:rPr>
                <w:rStyle w:val="Hyperlink"/>
                <w:noProof/>
              </w:rPr>
              <w:t>Notification and Initial Management of a Reoccurrence of Use/Relapse</w:t>
            </w:r>
            <w:r w:rsidR="000B3733">
              <w:rPr>
                <w:noProof/>
                <w:webHidden/>
              </w:rPr>
              <w:tab/>
            </w:r>
            <w:r w:rsidR="000B3733">
              <w:rPr>
                <w:noProof/>
                <w:webHidden/>
              </w:rPr>
              <w:fldChar w:fldCharType="begin"/>
            </w:r>
            <w:r w:rsidR="000B3733">
              <w:rPr>
                <w:noProof/>
                <w:webHidden/>
              </w:rPr>
              <w:instrText xml:space="preserve"> PAGEREF _Toc175564826 \h </w:instrText>
            </w:r>
            <w:r w:rsidR="000B3733">
              <w:rPr>
                <w:noProof/>
                <w:webHidden/>
              </w:rPr>
            </w:r>
            <w:r w:rsidR="000B3733">
              <w:rPr>
                <w:noProof/>
                <w:webHidden/>
              </w:rPr>
              <w:fldChar w:fldCharType="separate"/>
            </w:r>
            <w:r w:rsidR="00A27755">
              <w:rPr>
                <w:noProof/>
                <w:webHidden/>
              </w:rPr>
              <w:t>33</w:t>
            </w:r>
            <w:r w:rsidR="000B3733">
              <w:rPr>
                <w:noProof/>
                <w:webHidden/>
              </w:rPr>
              <w:fldChar w:fldCharType="end"/>
            </w:r>
          </w:hyperlink>
        </w:p>
        <w:p w14:paraId="31785D12" w14:textId="7B5EC2D0" w:rsidR="000B3733" w:rsidRDefault="00F42CC6" w:rsidP="000707D3">
          <w:pPr>
            <w:pStyle w:val="TOC2"/>
            <w:rPr>
              <w:rFonts w:cstheme="minorBidi"/>
              <w:noProof/>
              <w:kern w:val="2"/>
              <w:sz w:val="24"/>
              <w:szCs w:val="24"/>
              <w14:ligatures w14:val="standardContextual"/>
            </w:rPr>
          </w:pPr>
          <w:hyperlink w:anchor="_Toc175564827" w:history="1">
            <w:r w:rsidR="000B3733" w:rsidRPr="0074009F">
              <w:rPr>
                <w:rStyle w:val="Hyperlink"/>
                <w:noProof/>
              </w:rPr>
              <w:t>Management of a Relapse</w:t>
            </w:r>
            <w:r w:rsidR="000B3733">
              <w:rPr>
                <w:noProof/>
                <w:webHidden/>
              </w:rPr>
              <w:tab/>
            </w:r>
            <w:r w:rsidR="000B3733">
              <w:rPr>
                <w:noProof/>
                <w:webHidden/>
              </w:rPr>
              <w:fldChar w:fldCharType="begin"/>
            </w:r>
            <w:r w:rsidR="000B3733">
              <w:rPr>
                <w:noProof/>
                <w:webHidden/>
              </w:rPr>
              <w:instrText xml:space="preserve"> PAGEREF _Toc175564827 \h </w:instrText>
            </w:r>
            <w:r w:rsidR="000B3733">
              <w:rPr>
                <w:noProof/>
                <w:webHidden/>
              </w:rPr>
            </w:r>
            <w:r w:rsidR="000B3733">
              <w:rPr>
                <w:noProof/>
                <w:webHidden/>
              </w:rPr>
              <w:fldChar w:fldCharType="separate"/>
            </w:r>
            <w:r w:rsidR="00A27755">
              <w:rPr>
                <w:noProof/>
                <w:webHidden/>
              </w:rPr>
              <w:t>33</w:t>
            </w:r>
            <w:r w:rsidR="000B3733">
              <w:rPr>
                <w:noProof/>
                <w:webHidden/>
              </w:rPr>
              <w:fldChar w:fldCharType="end"/>
            </w:r>
          </w:hyperlink>
        </w:p>
        <w:p w14:paraId="719756E0" w14:textId="16556344" w:rsidR="000B3733" w:rsidRDefault="00F42CC6" w:rsidP="000707D3">
          <w:pPr>
            <w:pStyle w:val="TOC2"/>
            <w:rPr>
              <w:rFonts w:cstheme="minorBidi"/>
              <w:noProof/>
              <w:kern w:val="2"/>
              <w:sz w:val="24"/>
              <w:szCs w:val="24"/>
              <w14:ligatures w14:val="standardContextual"/>
            </w:rPr>
          </w:pPr>
          <w:hyperlink w:anchor="_Toc175564828" w:history="1">
            <w:r w:rsidR="000B3733" w:rsidRPr="0074009F">
              <w:rPr>
                <w:rStyle w:val="Hyperlink"/>
                <w:noProof/>
              </w:rPr>
              <w:t>Respite</w:t>
            </w:r>
            <w:r w:rsidR="000B3733">
              <w:rPr>
                <w:noProof/>
                <w:webHidden/>
              </w:rPr>
              <w:tab/>
            </w:r>
            <w:r w:rsidR="000B3733">
              <w:rPr>
                <w:noProof/>
                <w:webHidden/>
              </w:rPr>
              <w:fldChar w:fldCharType="begin"/>
            </w:r>
            <w:r w:rsidR="000B3733">
              <w:rPr>
                <w:noProof/>
                <w:webHidden/>
              </w:rPr>
              <w:instrText xml:space="preserve"> PAGEREF _Toc175564828 \h </w:instrText>
            </w:r>
            <w:r w:rsidR="000B3733">
              <w:rPr>
                <w:noProof/>
                <w:webHidden/>
              </w:rPr>
            </w:r>
            <w:r w:rsidR="000B3733">
              <w:rPr>
                <w:noProof/>
                <w:webHidden/>
              </w:rPr>
              <w:fldChar w:fldCharType="separate"/>
            </w:r>
            <w:r w:rsidR="00A27755">
              <w:rPr>
                <w:noProof/>
                <w:webHidden/>
              </w:rPr>
              <w:t>34</w:t>
            </w:r>
            <w:r w:rsidR="000B3733">
              <w:rPr>
                <w:noProof/>
                <w:webHidden/>
              </w:rPr>
              <w:fldChar w:fldCharType="end"/>
            </w:r>
          </w:hyperlink>
        </w:p>
        <w:p w14:paraId="55ECB953" w14:textId="4824C7F8" w:rsidR="000B3733" w:rsidRDefault="00F42CC6" w:rsidP="000707D3">
          <w:pPr>
            <w:pStyle w:val="TOC2"/>
            <w:rPr>
              <w:rFonts w:cstheme="minorBidi"/>
              <w:noProof/>
              <w:kern w:val="2"/>
              <w:sz w:val="24"/>
              <w:szCs w:val="24"/>
              <w14:ligatures w14:val="standardContextual"/>
            </w:rPr>
          </w:pPr>
          <w:hyperlink w:anchor="_Toc175564829" w:history="1">
            <w:r w:rsidR="000B3733" w:rsidRPr="0074009F">
              <w:rPr>
                <w:rStyle w:val="Hyperlink"/>
                <w:noProof/>
              </w:rPr>
              <w:t>Re-</w:t>
            </w:r>
            <w:r w:rsidR="000707D3">
              <w:rPr>
                <w:rStyle w:val="Hyperlink"/>
                <w:noProof/>
              </w:rPr>
              <w:t>E</w:t>
            </w:r>
            <w:r w:rsidR="000B3733" w:rsidRPr="0074009F">
              <w:rPr>
                <w:rStyle w:val="Hyperlink"/>
                <w:noProof/>
              </w:rPr>
              <w:t>ngagement after Respite</w:t>
            </w:r>
            <w:r w:rsidR="000B3733">
              <w:rPr>
                <w:noProof/>
                <w:webHidden/>
              </w:rPr>
              <w:tab/>
            </w:r>
            <w:r w:rsidR="000B3733">
              <w:rPr>
                <w:noProof/>
                <w:webHidden/>
              </w:rPr>
              <w:fldChar w:fldCharType="begin"/>
            </w:r>
            <w:r w:rsidR="000B3733">
              <w:rPr>
                <w:noProof/>
                <w:webHidden/>
              </w:rPr>
              <w:instrText xml:space="preserve"> PAGEREF _Toc175564829 \h </w:instrText>
            </w:r>
            <w:r w:rsidR="000B3733">
              <w:rPr>
                <w:noProof/>
                <w:webHidden/>
              </w:rPr>
            </w:r>
            <w:r w:rsidR="000B3733">
              <w:rPr>
                <w:noProof/>
                <w:webHidden/>
              </w:rPr>
              <w:fldChar w:fldCharType="separate"/>
            </w:r>
            <w:r w:rsidR="00A27755">
              <w:rPr>
                <w:noProof/>
                <w:webHidden/>
              </w:rPr>
              <w:t>34</w:t>
            </w:r>
            <w:r w:rsidR="000B3733">
              <w:rPr>
                <w:noProof/>
                <w:webHidden/>
              </w:rPr>
              <w:fldChar w:fldCharType="end"/>
            </w:r>
          </w:hyperlink>
        </w:p>
        <w:p w14:paraId="758E78FF" w14:textId="2E622F72" w:rsidR="000B3733" w:rsidRDefault="00F42CC6">
          <w:pPr>
            <w:pStyle w:val="TOC1"/>
            <w:rPr>
              <w:rFonts w:asciiTheme="minorHAnsi" w:eastAsiaTheme="minorEastAsia" w:hAnsiTheme="minorHAnsi" w:cstheme="minorBidi"/>
              <w:sz w:val="24"/>
              <w:szCs w:val="24"/>
            </w:rPr>
          </w:pPr>
          <w:hyperlink w:anchor="_Toc175564830" w:history="1">
            <w:r w:rsidR="000B3733" w:rsidRPr="0074009F">
              <w:rPr>
                <w:rStyle w:val="Hyperlink"/>
              </w:rPr>
              <w:t>End of Program Outcomes</w:t>
            </w:r>
            <w:r w:rsidR="000B3733">
              <w:rPr>
                <w:webHidden/>
              </w:rPr>
              <w:tab/>
            </w:r>
            <w:r w:rsidR="000B3733">
              <w:rPr>
                <w:webHidden/>
              </w:rPr>
              <w:fldChar w:fldCharType="begin"/>
            </w:r>
            <w:r w:rsidR="000B3733">
              <w:rPr>
                <w:webHidden/>
              </w:rPr>
              <w:instrText xml:space="preserve"> PAGEREF _Toc175564830 \h </w:instrText>
            </w:r>
            <w:r w:rsidR="000B3733">
              <w:rPr>
                <w:webHidden/>
              </w:rPr>
            </w:r>
            <w:r w:rsidR="000B3733">
              <w:rPr>
                <w:webHidden/>
              </w:rPr>
              <w:fldChar w:fldCharType="separate"/>
            </w:r>
            <w:r w:rsidR="00A27755">
              <w:rPr>
                <w:webHidden/>
              </w:rPr>
              <w:t>35</w:t>
            </w:r>
            <w:r w:rsidR="000B3733">
              <w:rPr>
                <w:webHidden/>
              </w:rPr>
              <w:fldChar w:fldCharType="end"/>
            </w:r>
          </w:hyperlink>
        </w:p>
        <w:p w14:paraId="0A8752A8" w14:textId="69F3CD19" w:rsidR="00D3384C" w:rsidRDefault="00F652BB" w:rsidP="00C02E3B">
          <w:r w:rsidRPr="007656E0">
            <w:rPr>
              <w:rFonts w:ascii="Arial" w:hAnsi="Arial" w:cs="Arial"/>
              <w:noProof/>
              <w:sz w:val="18"/>
              <w:szCs w:val="18"/>
            </w:rPr>
            <w:fldChar w:fldCharType="end"/>
          </w:r>
        </w:p>
      </w:sdtContent>
    </w:sdt>
    <w:p w14:paraId="740B2AF1" w14:textId="3B9CA14E" w:rsidR="00D3384C" w:rsidRDefault="00D3384C" w:rsidP="00C02E3B">
      <w:r>
        <w:br w:type="page"/>
      </w:r>
    </w:p>
    <w:p w14:paraId="37CBE93D" w14:textId="32B42830" w:rsidR="008B5690" w:rsidRPr="00C02895" w:rsidRDefault="00A97FC2" w:rsidP="00C02E3B">
      <w:pPr>
        <w:pStyle w:val="Heading1"/>
      </w:pPr>
      <w:bookmarkStart w:id="3" w:name="_Toc175564797"/>
      <w:bookmarkEnd w:id="2"/>
      <w:r w:rsidRPr="00C02895">
        <w:lastRenderedPageBreak/>
        <w:t>A Letter from the Program Lead</w:t>
      </w:r>
      <w:bookmarkEnd w:id="3"/>
    </w:p>
    <w:p w14:paraId="605B7F44" w14:textId="65C81679" w:rsidR="00B05422" w:rsidRDefault="00A97FC2" w:rsidP="00C02E3B">
      <w:r>
        <w:rPr>
          <w:noProof/>
        </w:rPr>
        <mc:AlternateContent>
          <mc:Choice Requires="wps">
            <w:drawing>
              <wp:inline distT="0" distB="0" distL="0" distR="0" wp14:anchorId="6693AF00" wp14:editId="02F86272">
                <wp:extent cx="5943600" cy="733425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914400" y="1466850"/>
                          <a:ext cx="5943600" cy="7334250"/>
                        </a:xfrm>
                        <a:prstGeom prst="round2DiagRect">
                          <a:avLst>
                            <a:gd name="adj1" fmla="val 10897"/>
                            <a:gd name="adj2" fmla="val 0"/>
                          </a:avLst>
                        </a:prstGeom>
                        <a:solidFill>
                          <a:schemeClr val="tx2">
                            <a:lumMod val="10000"/>
                            <a:lumOff val="90000"/>
                          </a:schemeClr>
                        </a:solidFill>
                        <a:ln w="9525">
                          <a:noFill/>
                          <a:miter lim="800000"/>
                          <a:headEnd/>
                          <a:tailEnd/>
                        </a:ln>
                      </wps:spPr>
                      <wps:txbx>
                        <w:txbxContent>
                          <w:p w14:paraId="5C3BAF8C" w14:textId="3D9374C4" w:rsidR="009C0C64" w:rsidRDefault="009C0C64" w:rsidP="009C0C64">
                            <w:pPr>
                              <w:rPr>
                                <w:sz w:val="28"/>
                                <w:szCs w:val="28"/>
                              </w:rPr>
                            </w:pPr>
                            <w:r w:rsidRPr="009C0C64">
                              <w:rPr>
                                <w:sz w:val="28"/>
                                <w:szCs w:val="28"/>
                              </w:rPr>
                              <w:t>Dear Applicant</w:t>
                            </w:r>
                            <w:r>
                              <w:rPr>
                                <w:sz w:val="28"/>
                                <w:szCs w:val="28"/>
                              </w:rPr>
                              <w:t>:</w:t>
                            </w:r>
                          </w:p>
                          <w:p w14:paraId="64BCB00E" w14:textId="77777777" w:rsidR="00A276C2" w:rsidRPr="009C0C64" w:rsidRDefault="00A276C2" w:rsidP="009C0C64">
                            <w:pPr>
                              <w:rPr>
                                <w:sz w:val="28"/>
                                <w:szCs w:val="28"/>
                              </w:rPr>
                            </w:pPr>
                          </w:p>
                          <w:p w14:paraId="164A5E68" w14:textId="35349DF8" w:rsidR="009C0C64" w:rsidRPr="009C0C64" w:rsidRDefault="009C0C64" w:rsidP="009C0C64">
                            <w:pPr>
                              <w:rPr>
                                <w:sz w:val="28"/>
                                <w:szCs w:val="28"/>
                              </w:rPr>
                            </w:pPr>
                            <w:r w:rsidRPr="009C0C64">
                              <w:rPr>
                                <w:sz w:val="28"/>
                                <w:szCs w:val="28"/>
                              </w:rPr>
                              <w:t>We commend you on your consideration of URAMP. Wherever you are on your journey, we welcome you here, and look forward to taking that first step to recovery and wellness with you.</w:t>
                            </w:r>
                          </w:p>
                          <w:p w14:paraId="3E146824" w14:textId="77777777" w:rsidR="009C0C64" w:rsidRPr="009C0C64" w:rsidRDefault="009C0C64" w:rsidP="009C0C64">
                            <w:pPr>
                              <w:rPr>
                                <w:sz w:val="28"/>
                                <w:szCs w:val="28"/>
                              </w:rPr>
                            </w:pPr>
                            <w:r w:rsidRPr="009C0C64">
                              <w:rPr>
                                <w:sz w:val="28"/>
                                <w:szCs w:val="28"/>
                              </w:rPr>
                              <w:t>Deciding to seek help when life becomes overwhelming may appear daunting, but you've already taken that brave initial step on the road to healing. We believe that such a courageous choice is based on hope - the belief that whatever challenges and conditions we face can be overcome and a return to full wellness is not just a goal, but a possibility.</w:t>
                            </w:r>
                          </w:p>
                          <w:p w14:paraId="2FEBF4F0" w14:textId="77777777" w:rsidR="009C0C64" w:rsidRPr="009C0C64" w:rsidRDefault="009C0C64" w:rsidP="009C0C64">
                            <w:pPr>
                              <w:rPr>
                                <w:sz w:val="28"/>
                                <w:szCs w:val="28"/>
                              </w:rPr>
                            </w:pPr>
                            <w:r w:rsidRPr="009C0C64">
                              <w:rPr>
                                <w:sz w:val="28"/>
                                <w:szCs w:val="28"/>
                              </w:rPr>
                              <w:t>At URAMP, we want to provide you with a safe place to engage in a recovery and monitoring program tailor-made for you - one that will help you to craft a long-term plan for both your recovery and future well-being. We believe that embracing this change now will improve your life forever.</w:t>
                            </w:r>
                          </w:p>
                          <w:p w14:paraId="0A205616" w14:textId="3E9D14CD" w:rsidR="009C0C64" w:rsidRPr="009C0C64" w:rsidRDefault="009C0C64" w:rsidP="009C0C64">
                            <w:pPr>
                              <w:rPr>
                                <w:sz w:val="28"/>
                                <w:szCs w:val="28"/>
                              </w:rPr>
                            </w:pPr>
                            <w:r w:rsidRPr="009C0C64">
                              <w:rPr>
                                <w:sz w:val="28"/>
                                <w:szCs w:val="28"/>
                              </w:rPr>
                              <w:t xml:space="preserve">The process of recovery is highly personal and occurs via many pathways. It may include clinical treatment, peer and family support, medications, self-care, and a host of other approaches. Together, we can </w:t>
                            </w:r>
                            <w:r w:rsidR="006D3C95">
                              <w:rPr>
                                <w:sz w:val="28"/>
                                <w:szCs w:val="28"/>
                              </w:rPr>
                              <w:t>support your creation of the</w:t>
                            </w:r>
                            <w:r w:rsidRPr="009C0C64">
                              <w:rPr>
                                <w:sz w:val="28"/>
                                <w:szCs w:val="28"/>
                              </w:rPr>
                              <w:t xml:space="preserve"> program that works best for you.</w:t>
                            </w:r>
                          </w:p>
                          <w:p w14:paraId="7ED8D6A3" w14:textId="5BDC0D7F" w:rsidR="009C0C64" w:rsidRDefault="009C0C64" w:rsidP="009C0C64">
                            <w:pPr>
                              <w:rPr>
                                <w:sz w:val="28"/>
                                <w:szCs w:val="28"/>
                              </w:rPr>
                            </w:pPr>
                            <w:r w:rsidRPr="009C0C64">
                              <w:rPr>
                                <w:sz w:val="28"/>
                                <w:szCs w:val="28"/>
                              </w:rPr>
                              <w:t>Working together, the future is bright….one step at a time!</w:t>
                            </w:r>
                          </w:p>
                          <w:p w14:paraId="71CAB45B" w14:textId="77777777" w:rsidR="00A276C2" w:rsidRPr="009C0C64" w:rsidRDefault="00A276C2" w:rsidP="009C0C64">
                            <w:pPr>
                              <w:rPr>
                                <w:sz w:val="28"/>
                                <w:szCs w:val="28"/>
                              </w:rPr>
                            </w:pPr>
                          </w:p>
                          <w:p w14:paraId="7935FE5E" w14:textId="54E8A65D" w:rsidR="00C46F79" w:rsidRDefault="009C0C64" w:rsidP="00A276C2">
                            <w:pPr>
                              <w:jc w:val="right"/>
                              <w:rPr>
                                <w:sz w:val="28"/>
                                <w:szCs w:val="28"/>
                              </w:rPr>
                            </w:pPr>
                            <w:r w:rsidRPr="009C0C64">
                              <w:rPr>
                                <w:sz w:val="28"/>
                                <w:szCs w:val="28"/>
                              </w:rPr>
                              <w:t>With regards,</w:t>
                            </w:r>
                          </w:p>
                          <w:p w14:paraId="5AE498FE" w14:textId="72B21DBC" w:rsidR="009C0C64" w:rsidRPr="009C0C64" w:rsidRDefault="009C0C64" w:rsidP="009C0C64">
                            <w:pPr>
                              <w:jc w:val="right"/>
                              <w:rPr>
                                <w:sz w:val="28"/>
                                <w:szCs w:val="28"/>
                              </w:rPr>
                            </w:pPr>
                            <w:r w:rsidRPr="009C0C64">
                              <w:rPr>
                                <w:sz w:val="28"/>
                                <w:szCs w:val="28"/>
                              </w:rPr>
                              <w:t>Mark Waksmonski</w:t>
                            </w:r>
                          </w:p>
                          <w:p w14:paraId="0ECE3705" w14:textId="77777777" w:rsidR="009C0C64" w:rsidRPr="009C0C64" w:rsidRDefault="009C0C64" w:rsidP="009C0C64">
                            <w:pPr>
                              <w:jc w:val="right"/>
                              <w:rPr>
                                <w:sz w:val="28"/>
                                <w:szCs w:val="28"/>
                              </w:rPr>
                            </w:pPr>
                            <w:r w:rsidRPr="009C0C64">
                              <w:rPr>
                                <w:sz w:val="28"/>
                                <w:szCs w:val="28"/>
                              </w:rPr>
                              <w:t>URAMP Director</w:t>
                            </w:r>
                          </w:p>
                          <w:p w14:paraId="3536FC20" w14:textId="77777777" w:rsidR="00B05422" w:rsidRPr="009C0C64" w:rsidRDefault="00B05422" w:rsidP="00C02E3B">
                            <w:pPr>
                              <w:rPr>
                                <w:sz w:val="28"/>
                                <w:szCs w:val="28"/>
                              </w:rPr>
                            </w:pPr>
                          </w:p>
                        </w:txbxContent>
                      </wps:txbx>
                      <wps:bodyPr rot="0" vert="horz" wrap="square" lIns="0" tIns="0" rIns="91440" bIns="0" anchor="t" anchorCtr="0">
                        <a:noAutofit/>
                      </wps:bodyPr>
                    </wps:wsp>
                  </a:graphicData>
                </a:graphic>
              </wp:inline>
            </w:drawing>
          </mc:Choice>
          <mc:Fallback xmlns:w16sdtfl="http://schemas.microsoft.com/office/word/2024/wordml/sdtformatlock">
            <w:pict>
              <v:shape w14:anchorId="6693AF00" id="Text Box 2" o:spid="_x0000_s1026" style="width:468pt;height:577.5pt;flip:x;visibility:visible;mso-wrap-style:square;mso-left-percent:-10001;mso-top-percent:-10001;mso-position-horizontal:absolute;mso-position-horizontal-relative:char;mso-position-vertical:absolute;mso-position-vertical-relative:line;mso-left-percent:-10001;mso-top-percent:-10001;v-text-anchor:top" coordsize="5943600,7334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" adj="-11796480,,5400" path="m647674,l5943600,r,l5943600,6686576v,357700,-289974,647674,-647674,647674l,7334250r,l,647674c,289974,289974,,647674,xe" fillcolor="#dceaf7 [351]" stroked="f">
                <v:stroke joinstyle="miter"/>
                <v:formulas/>
                <v:path arrowok="t" o:connecttype="custom" o:connectlocs="647674,0;5943600,0;5943600,0;5943600,6686576;5295926,7334250;0,7334250;0,7334250;0,647674;647674,0" o:connectangles="0,0,0,0,0,0,0,0,0" textboxrect="0,0,5943600,7334250"/>
                <v:textbox inset="0,0,,0">
                  <w:txbxContent>
                    <w:p w14:paraId="5C3BAF8C" w14:textId="3D9374C4" w:rsidR="009C0C64" w:rsidRDefault="009C0C64" w:rsidP="009C0C64">
                      <w:pPr>
                        <w:rPr>
                          <w:sz w:val="28"/>
                          <w:szCs w:val="28"/>
                        </w:rPr>
                      </w:pPr>
                      <w:r w:rsidRPr="009C0C64">
                        <w:rPr>
                          <w:sz w:val="28"/>
                          <w:szCs w:val="28"/>
                        </w:rPr>
                        <w:t>Dear Applicant</w:t>
                      </w:r>
                      <w:r>
                        <w:rPr>
                          <w:sz w:val="28"/>
                          <w:szCs w:val="28"/>
                        </w:rPr>
                        <w:t>:</w:t>
                      </w:r>
                    </w:p>
                    <w:p w14:paraId="64BCB00E" w14:textId="77777777" w:rsidR="00A276C2" w:rsidRPr="009C0C64" w:rsidRDefault="00A276C2" w:rsidP="009C0C64">
                      <w:pPr>
                        <w:rPr>
                          <w:sz w:val="28"/>
                          <w:szCs w:val="28"/>
                        </w:rPr>
                      </w:pPr>
                    </w:p>
                    <w:p w14:paraId="164A5E68" w14:textId="35349DF8" w:rsidR="009C0C64" w:rsidRPr="009C0C64" w:rsidRDefault="009C0C64" w:rsidP="009C0C64">
                      <w:pPr>
                        <w:rPr>
                          <w:sz w:val="28"/>
                          <w:szCs w:val="28"/>
                        </w:rPr>
                      </w:pPr>
                      <w:r w:rsidRPr="009C0C64">
                        <w:rPr>
                          <w:sz w:val="28"/>
                          <w:szCs w:val="28"/>
                        </w:rPr>
                        <w:t>We commend you on your consideration of URAMP. Wherever you are on your journey, we welcome you here, and look forward to taking that first step to recovery and wellness with you.</w:t>
                      </w:r>
                    </w:p>
                    <w:p w14:paraId="3E146824" w14:textId="77777777" w:rsidR="009C0C64" w:rsidRPr="009C0C64" w:rsidRDefault="009C0C64" w:rsidP="009C0C64">
                      <w:pPr>
                        <w:rPr>
                          <w:sz w:val="28"/>
                          <w:szCs w:val="28"/>
                        </w:rPr>
                      </w:pPr>
                      <w:r w:rsidRPr="009C0C64">
                        <w:rPr>
                          <w:sz w:val="28"/>
                          <w:szCs w:val="28"/>
                        </w:rPr>
                        <w:t>Deciding to seek help when life becomes overwhelming may appear daunting, but you've already taken that brave initial step on the road to healing. We believe that such a courageous choice is based on hope - the belief that whatever challenges and conditions we face can be overcome and a return to full wellness is not just a goal, but a possibility.</w:t>
                      </w:r>
                    </w:p>
                    <w:p w14:paraId="2FEBF4F0" w14:textId="77777777" w:rsidR="009C0C64" w:rsidRPr="009C0C64" w:rsidRDefault="009C0C64" w:rsidP="009C0C64">
                      <w:pPr>
                        <w:rPr>
                          <w:sz w:val="28"/>
                          <w:szCs w:val="28"/>
                        </w:rPr>
                      </w:pPr>
                      <w:r w:rsidRPr="009C0C64">
                        <w:rPr>
                          <w:sz w:val="28"/>
                          <w:szCs w:val="28"/>
                        </w:rPr>
                        <w:t>At URAMP, we want to provide you with a safe place to engage in a recovery and monitoring program tailor-made for you - one that will help you to craft a long-term plan for both your recovery and future well-being. We believe that embracing this change now will improve your life forever.</w:t>
                      </w:r>
                    </w:p>
                    <w:p w14:paraId="0A205616" w14:textId="3E9D14CD" w:rsidR="009C0C64" w:rsidRPr="009C0C64" w:rsidRDefault="009C0C64" w:rsidP="009C0C64">
                      <w:pPr>
                        <w:rPr>
                          <w:sz w:val="28"/>
                          <w:szCs w:val="28"/>
                        </w:rPr>
                      </w:pPr>
                      <w:r w:rsidRPr="009C0C64">
                        <w:rPr>
                          <w:sz w:val="28"/>
                          <w:szCs w:val="28"/>
                        </w:rPr>
                        <w:t xml:space="preserve">The process of recovery is highly personal and occurs via many pathways. It may include clinical treatment, peer and family support, medications, self-care, and a host of other approaches. Together, we can </w:t>
                      </w:r>
                      <w:r w:rsidR="006D3C95">
                        <w:rPr>
                          <w:sz w:val="28"/>
                          <w:szCs w:val="28"/>
                        </w:rPr>
                        <w:t>support your creation of the</w:t>
                      </w:r>
                      <w:r w:rsidRPr="009C0C64">
                        <w:rPr>
                          <w:sz w:val="28"/>
                          <w:szCs w:val="28"/>
                        </w:rPr>
                        <w:t xml:space="preserve"> program that works best for you.</w:t>
                      </w:r>
                    </w:p>
                    <w:p w14:paraId="7ED8D6A3" w14:textId="5BDC0D7F" w:rsidR="009C0C64" w:rsidRDefault="009C0C64" w:rsidP="009C0C64">
                      <w:pPr>
                        <w:rPr>
                          <w:sz w:val="28"/>
                          <w:szCs w:val="28"/>
                        </w:rPr>
                      </w:pPr>
                      <w:r w:rsidRPr="009C0C64">
                        <w:rPr>
                          <w:sz w:val="28"/>
                          <w:szCs w:val="28"/>
                        </w:rPr>
                        <w:t>Working together, the future is bright….one step at a time!</w:t>
                      </w:r>
                    </w:p>
                    <w:p w14:paraId="71CAB45B" w14:textId="77777777" w:rsidR="00A276C2" w:rsidRPr="009C0C64" w:rsidRDefault="00A276C2" w:rsidP="009C0C64">
                      <w:pPr>
                        <w:rPr>
                          <w:sz w:val="28"/>
                          <w:szCs w:val="28"/>
                        </w:rPr>
                      </w:pPr>
                    </w:p>
                    <w:p w14:paraId="7935FE5E" w14:textId="54E8A65D" w:rsidR="00C46F79" w:rsidRDefault="009C0C64" w:rsidP="00A276C2">
                      <w:pPr>
                        <w:jc w:val="right"/>
                        <w:rPr>
                          <w:sz w:val="28"/>
                          <w:szCs w:val="28"/>
                        </w:rPr>
                      </w:pPr>
                      <w:r w:rsidRPr="009C0C64">
                        <w:rPr>
                          <w:sz w:val="28"/>
                          <w:szCs w:val="28"/>
                        </w:rPr>
                        <w:t>With regards,</w:t>
                      </w:r>
                    </w:p>
                    <w:p w14:paraId="5AE498FE" w14:textId="72B21DBC" w:rsidR="009C0C64" w:rsidRPr="009C0C64" w:rsidRDefault="009C0C64" w:rsidP="009C0C64">
                      <w:pPr>
                        <w:jc w:val="right"/>
                        <w:rPr>
                          <w:sz w:val="28"/>
                          <w:szCs w:val="28"/>
                        </w:rPr>
                      </w:pPr>
                      <w:r w:rsidRPr="009C0C64">
                        <w:rPr>
                          <w:sz w:val="28"/>
                          <w:szCs w:val="28"/>
                        </w:rPr>
                        <w:t>Mark Waksmonski</w:t>
                      </w:r>
                    </w:p>
                    <w:p w14:paraId="0ECE3705" w14:textId="77777777" w:rsidR="009C0C64" w:rsidRPr="009C0C64" w:rsidRDefault="009C0C64" w:rsidP="009C0C64">
                      <w:pPr>
                        <w:jc w:val="right"/>
                        <w:rPr>
                          <w:sz w:val="28"/>
                          <w:szCs w:val="28"/>
                        </w:rPr>
                      </w:pPr>
                      <w:r w:rsidRPr="009C0C64">
                        <w:rPr>
                          <w:sz w:val="28"/>
                          <w:szCs w:val="28"/>
                        </w:rPr>
                        <w:t>URAMP Director</w:t>
                      </w:r>
                    </w:p>
                    <w:p w14:paraId="3536FC20" w14:textId="77777777" w:rsidR="00B05422" w:rsidRPr="009C0C64" w:rsidRDefault="00B05422" w:rsidP="00C02E3B">
                      <w:pPr>
                        <w:rPr>
                          <w:sz w:val="28"/>
                          <w:szCs w:val="28"/>
                        </w:rPr>
                      </w:pPr>
                    </w:p>
                  </w:txbxContent>
                </v:textbox>
                <w10:anchorlock/>
              </v:shape>
            </w:pict>
          </mc:Fallback>
        </mc:AlternateContent>
      </w:r>
    </w:p>
    <w:p w14:paraId="434D2468" w14:textId="1D2BDBB4" w:rsidR="00FC36D3" w:rsidRDefault="00FC36D3" w:rsidP="00C02E3B"/>
    <w:p w14:paraId="58C340CA" w14:textId="6A4F6824" w:rsidR="00A97FC2" w:rsidRPr="001E318F" w:rsidRDefault="00B05422" w:rsidP="00C02E3B">
      <w:pPr>
        <w:pStyle w:val="Heading1"/>
      </w:pPr>
      <w:r>
        <w:br w:type="page"/>
      </w:r>
      <w:bookmarkStart w:id="4" w:name="_Toc175564798"/>
      <w:r w:rsidR="00C02895" w:rsidRPr="001E318F">
        <w:lastRenderedPageBreak/>
        <w:t xml:space="preserve">Our </w:t>
      </w:r>
      <w:r w:rsidRPr="001E318F">
        <w:t>Mission</w:t>
      </w:r>
      <w:bookmarkEnd w:id="4"/>
    </w:p>
    <w:p w14:paraId="1146445C" w14:textId="19DFD47F" w:rsidR="00FC36D3" w:rsidRPr="007814A9" w:rsidRDefault="00FC36D3" w:rsidP="00CF78E5">
      <w:pPr>
        <w:pStyle w:val="IntenseQuote"/>
        <w:shd w:val="clear" w:color="auto" w:fill="DAE9F7" w:themeFill="text2" w:themeFillTint="1A"/>
        <w:rPr>
          <w:rStyle w:val="SubtleReference"/>
          <w:smallCaps w:val="0"/>
          <w:color w:val="0F4761" w:themeColor="accent1" w:themeShade="BF"/>
          <w:sz w:val="36"/>
          <w:szCs w:val="36"/>
        </w:rPr>
      </w:pPr>
      <w:r w:rsidRPr="007814A9">
        <w:rPr>
          <w:rStyle w:val="SubtleReference"/>
          <w:smallCaps w:val="0"/>
          <w:color w:val="0F4761" w:themeColor="accent1" w:themeShade="BF"/>
          <w:sz w:val="36"/>
          <w:szCs w:val="36"/>
        </w:rPr>
        <w:t>“There is no shame in beginning again, for you get the chance to build bigger and better than before.”</w:t>
      </w:r>
    </w:p>
    <w:p w14:paraId="4FB939E3" w14:textId="7DD58EAE" w:rsidR="00FC36D3" w:rsidRDefault="00C02895" w:rsidP="00C02E3B">
      <w:r>
        <w:rPr>
          <w:noProof/>
        </w:rPr>
        <w:drawing>
          <wp:inline distT="0" distB="0" distL="0" distR="0" wp14:anchorId="151267DC" wp14:editId="271CAF53">
            <wp:extent cx="5943600" cy="2971800"/>
            <wp:effectExtent l="0" t="0" r="0" b="0"/>
            <wp:docPr id="1347796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pic:spPr>
                </pic:pic>
              </a:graphicData>
            </a:graphic>
          </wp:inline>
        </w:drawing>
      </w:r>
    </w:p>
    <w:p w14:paraId="094B6D6A" w14:textId="77777777" w:rsidR="003612F9" w:rsidRPr="003612F9" w:rsidRDefault="003612F9" w:rsidP="003612F9">
      <w:pPr>
        <w:pBdr>
          <w:left w:val="single" w:sz="18" w:space="4" w:color="0F9ED5" w:themeColor="accent4"/>
        </w:pBdr>
      </w:pPr>
      <w:bookmarkStart w:id="5" w:name="_Hlk169000914"/>
      <w:r w:rsidRPr="003612F9">
        <w:rPr>
          <w:sz w:val="44"/>
          <w:szCs w:val="44"/>
        </w:rPr>
        <w:t>O</w:t>
      </w:r>
      <w:r w:rsidRPr="003612F9">
        <w:t>ur mission is to protect public health and safety by providing licensed healthcare professionals facing challenges due to a substance use or mental health issue with the support, structure, and accountability needed to set them on the path to recovery and wellness. URAMP is built upon principles of advocacy and compassion and offers all participants the opportunity to achieve sustained sobriety and recovery to return to practice safely.</w:t>
      </w:r>
    </w:p>
    <w:p w14:paraId="2DB13F65" w14:textId="77777777" w:rsidR="003612F9" w:rsidRPr="003612F9" w:rsidRDefault="003612F9" w:rsidP="003612F9">
      <w:pPr>
        <w:pBdr>
          <w:left w:val="single" w:sz="18" w:space="4" w:color="0F9ED5" w:themeColor="accent4"/>
        </w:pBdr>
      </w:pPr>
      <w:r w:rsidRPr="003612F9">
        <w:t>We guide participants through a carefully monitored recovery process with an individually designed and proven program that will facilitate the eventual return to safe practice. URAMP is not about penalizing the participant – the goal of the program is to ensure that they are accountable, dependable, and supported as they return to the career they love.</w:t>
      </w:r>
    </w:p>
    <w:p w14:paraId="3456786D" w14:textId="720BD53C" w:rsidR="00FC36D3" w:rsidRPr="003612F9" w:rsidRDefault="003612F9" w:rsidP="003612F9">
      <w:pPr>
        <w:pBdr>
          <w:left w:val="single" w:sz="18" w:space="4" w:color="0F9ED5" w:themeColor="accent4"/>
        </w:pBdr>
      </w:pPr>
      <w:r w:rsidRPr="003612F9">
        <w:t xml:space="preserve">We also greatly respect, value, and prioritize participant confidentiality. This is the cornerstone of our entire program.  During URAMP, a participant’s conditions and complaints are restricted from public access to create an environment that encourages recovery. Upon completion of URAMP, complaints held against the participant will be dismissed and they will not subsequently have to undergo their respective board’s disciplinary procedures. We understand the stigma that often </w:t>
      </w:r>
      <w:r w:rsidRPr="003612F9">
        <w:lastRenderedPageBreak/>
        <w:t>arises with mental health and substance use and want to ensure recovery is not delayed or deterred through careful consideration of the participant’s individual needs</w:t>
      </w:r>
      <w:r>
        <w:t>.</w:t>
      </w:r>
    </w:p>
    <w:p w14:paraId="78B27CA2" w14:textId="1977C3BA" w:rsidR="006D3C95" w:rsidRDefault="00A13682" w:rsidP="00A13682">
      <w:pPr>
        <w:pBdr>
          <w:left w:val="single" w:sz="18" w:space="4" w:color="0F9ED5" w:themeColor="accent4"/>
        </w:pBdr>
      </w:pPr>
      <w:r w:rsidRPr="00A13682">
        <w:t xml:space="preserve">Finally, we understand that conflicting feelings of uncertainty, frustration, helplessness, gratefulness, hope, and a readiness for change may arise as you begin URAMP. Our staff and the </w:t>
      </w:r>
      <w:r w:rsidR="00720C03">
        <w:t>R</w:t>
      </w:r>
      <w:r w:rsidRPr="00A13682">
        <w:t xml:space="preserve">ehabilitation </w:t>
      </w:r>
      <w:r w:rsidR="00720C03">
        <w:t>E</w:t>
      </w:r>
      <w:r w:rsidRPr="00A13682">
        <w:t xml:space="preserve">valuation </w:t>
      </w:r>
      <w:r w:rsidR="00720C03">
        <w:t>C</w:t>
      </w:r>
      <w:r w:rsidRPr="00A13682">
        <w:t xml:space="preserve">ommittee (REC) are here to ensure that your recovery is manageable and successful, and we congratulate you on your decision to consider participation in URAMP. </w:t>
      </w:r>
    </w:p>
    <w:p w14:paraId="135F3FB6" w14:textId="1CAECB1B" w:rsidR="00A13682" w:rsidRPr="00A13682" w:rsidRDefault="00A13682" w:rsidP="00A13682">
      <w:pPr>
        <w:pBdr>
          <w:left w:val="single" w:sz="18" w:space="4" w:color="0F9ED5" w:themeColor="accent4"/>
        </w:pBdr>
      </w:pPr>
      <w:r w:rsidRPr="00A13682">
        <w:t xml:space="preserve">We recognize there may be challenges ahead while you navigate your time in URAMP, including being new to treatment and feeling stigmatized. We want to assure you that your team of treatment clinicians and supports are in place to help you with these challenges, to enhance your coping skills, address any underlying mental health needs, and bring together a supportive social network that works for you. </w:t>
      </w:r>
    </w:p>
    <w:p w14:paraId="5ED800B7" w14:textId="6C9A7DBB" w:rsidR="001E318F" w:rsidRPr="00FC36D3" w:rsidRDefault="00A13682" w:rsidP="00A13682">
      <w:pPr>
        <w:pBdr>
          <w:left w:val="single" w:sz="18" w:space="4" w:color="0F9ED5" w:themeColor="accent4"/>
        </w:pBdr>
      </w:pPr>
      <w:r w:rsidRPr="00A13682">
        <w:t xml:space="preserve">We </w:t>
      </w:r>
      <w:r w:rsidR="00C21418" w:rsidRPr="00A13682">
        <w:t>applaud</w:t>
      </w:r>
      <w:r w:rsidRPr="00A13682">
        <w:t xml:space="preserve"> your consideration of URAMP, and we are with you every step of the way as you transition to a state of successful recovery and wellness</w:t>
      </w:r>
      <w:r>
        <w:t>.</w:t>
      </w:r>
    </w:p>
    <w:bookmarkEnd w:id="5"/>
    <w:p w14:paraId="48EEC101" w14:textId="77777777" w:rsidR="001E318F" w:rsidRDefault="001E318F" w:rsidP="00C02E3B"/>
    <w:p w14:paraId="488B4A5D" w14:textId="0C16C1C1" w:rsidR="00EF7F24" w:rsidRDefault="001E318F" w:rsidP="00C02E3B">
      <w:r>
        <w:rPr>
          <w:noProof/>
        </w:rPr>
        <mc:AlternateContent>
          <mc:Choice Requires="wps">
            <w:drawing>
              <wp:inline distT="0" distB="0" distL="0" distR="0" wp14:anchorId="7FA9267B" wp14:editId="10814C92">
                <wp:extent cx="5943600" cy="3157220"/>
                <wp:effectExtent l="0" t="0" r="0" b="5080"/>
                <wp:docPr id="439009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914400" y="3296093"/>
                          <a:ext cx="5943600" cy="3157220"/>
                        </a:xfrm>
                        <a:prstGeom prst="rect">
                          <a:avLst/>
                        </a:prstGeom>
                        <a:solidFill>
                          <a:schemeClr val="tx2">
                            <a:lumMod val="10000"/>
                            <a:lumOff val="90000"/>
                          </a:schemeClr>
                        </a:solidFill>
                        <a:ln w="9525">
                          <a:noFill/>
                          <a:miter lim="800000"/>
                          <a:headEnd/>
                          <a:tailEnd/>
                        </a:ln>
                      </wps:spPr>
                      <wps:txbx>
                        <w:txbxContent>
                          <w:p w14:paraId="1987906E" w14:textId="54409864" w:rsidR="00EF7F24" w:rsidRPr="00EF7F24" w:rsidRDefault="00EF7F24" w:rsidP="00C02E3B">
                            <w:pPr>
                              <w:rPr>
                                <w:rStyle w:val="IntenseReference"/>
                              </w:rPr>
                            </w:pPr>
                            <w:r w:rsidRPr="00EF7F24">
                              <w:rPr>
                                <w:rStyle w:val="IntenseReference"/>
                              </w:rPr>
                              <w:t>Background</w:t>
                            </w:r>
                          </w:p>
                          <w:p w14:paraId="342CF232" w14:textId="4B7B5343" w:rsidR="009B3C13" w:rsidRPr="009B3C13" w:rsidRDefault="006D3C95" w:rsidP="009B3C13">
                            <w:r>
                              <w:t xml:space="preserve">Section 36 of Chapter 177 of the Acts of 2022, </w:t>
                            </w:r>
                            <w:r w:rsidR="009B3C13" w:rsidRPr="009B3C13">
                              <w:rPr>
                                <w:i/>
                                <w:iCs/>
                              </w:rPr>
                              <w:t>An Act addressing barriers to care for mental health</w:t>
                            </w:r>
                            <w:r w:rsidR="009B3C13" w:rsidRPr="009B3C13">
                              <w:t xml:space="preserve"> established the parameters for an alternative-to-discipline monitoring program for licensed healthcare professionals in the Commonwealth of Massachusetts. This legislation expanded the scope of previous alternative-to-discipline programs in the Commonwealth to include 21 </w:t>
                            </w:r>
                            <w:r>
                              <w:t xml:space="preserve">DPH </w:t>
                            </w:r>
                            <w:r w:rsidR="009B3C13" w:rsidRPr="009B3C13">
                              <w:t>boards of registration and licensure and increased the range of services to both substance use and mental health conditions. URAMP is the product of this legislation combined with the input of subject matter experts in addiction and mental health.</w:t>
                            </w:r>
                          </w:p>
                          <w:p w14:paraId="2DE1E99D" w14:textId="617BFBE0" w:rsidR="001E318F" w:rsidRDefault="009B3C13" w:rsidP="009B3C13">
                            <w:r w:rsidRPr="009B3C13">
                              <w:t xml:space="preserve">URAMP acts as an alternative-to-discipline program by acknowledging how substance use and mental health can impact safe practice. It provides licensees the opportunity to complete a confidential monitoring program in place of board discipline. URAMP is not a treatment program. URAMP monitors the progression of treatment and return </w:t>
                            </w:r>
                            <w:r w:rsidR="000707D3">
                              <w:t xml:space="preserve">to </w:t>
                            </w:r>
                            <w:r w:rsidRPr="009B3C13">
                              <w:t>practice privileges in safe and manageable stages. Participants assume financial responsibility for all aspects of their application to and their participation in URAMP</w:t>
                            </w:r>
                            <w:r w:rsidR="00EF7F24">
                              <w:t>.</w:t>
                            </w:r>
                          </w:p>
                        </w:txbxContent>
                      </wps:txbx>
                      <wps:bodyPr rot="0" vert="horz" wrap="square" lIns="91440" tIns="45720" rIns="91440" bIns="45720" anchor="t" anchorCtr="0">
                        <a:noAutofit/>
                      </wps:bodyPr>
                    </wps:wsp>
                  </a:graphicData>
                </a:graphic>
              </wp:inline>
            </w:drawing>
          </mc:Choice>
          <mc:Fallback xmlns:w16sdtfl="http://schemas.microsoft.com/office/word/2024/wordml/sdtformatlock">
            <w:pict>
              <v:shapetype w14:anchorId="7FA9267B" id="_x0000_t202" coordsize="21600,21600" o:spt="202" path="m,l,21600r21600,l21600,xe">
                <v:stroke joinstyle="miter"/>
                <v:path gradientshapeok="t" o:connecttype="rect"/>
              </v:shapetype>
              <v:shape id="_x0000_s1027" type="#_x0000_t202" style="width:468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" fillcolor="#dceaf7 [351]" stroked="f">
                <v:textbox>
                  <w:txbxContent>
                    <w:p w14:paraId="1987906E" w14:textId="54409864" w:rsidR="00EF7F24" w:rsidRPr="00EF7F24" w:rsidRDefault="00EF7F24" w:rsidP="00C02E3B">
                      <w:pPr>
                        <w:rPr>
                          <w:rStyle w:val="IntenseReference"/>
                        </w:rPr>
                      </w:pPr>
                      <w:r w:rsidRPr="00EF7F24">
                        <w:rPr>
                          <w:rStyle w:val="IntenseReference"/>
                        </w:rPr>
                        <w:t>Background</w:t>
                      </w:r>
                    </w:p>
                    <w:p w14:paraId="342CF232" w14:textId="4B7B5343" w:rsidR="009B3C13" w:rsidRPr="009B3C13" w:rsidRDefault="006D3C95" w:rsidP="009B3C13">
                      <w:r>
                        <w:t xml:space="preserve">Section 36 of Chapter 177 of the Acts of 2022, </w:t>
                      </w:r>
                      <w:r w:rsidR="009B3C13" w:rsidRPr="009B3C13">
                        <w:rPr>
                          <w:i/>
                          <w:iCs/>
                        </w:rPr>
                        <w:t>An Act addressing barriers to care for mental health</w:t>
                      </w:r>
                      <w:r w:rsidR="009B3C13" w:rsidRPr="009B3C13">
                        <w:t xml:space="preserve"> established the parameters for an alternative-to-discipline monitoring program for licensed healthcare professionals in the Commonwealth of Massachusetts. This legislation expanded the scope of previous alternative-to-discipline programs in the Commonwealth to include 21 </w:t>
                      </w:r>
                      <w:r>
                        <w:t xml:space="preserve">DPH </w:t>
                      </w:r>
                      <w:r w:rsidR="009B3C13" w:rsidRPr="009B3C13">
                        <w:t>boards of registration and licensure and increased the range of services to both substance use and mental health conditions. URAMP is the product of this legislation combined with the input of subject matter experts in addiction and mental health.</w:t>
                      </w:r>
                    </w:p>
                    <w:p w14:paraId="2DE1E99D" w14:textId="617BFBE0" w:rsidR="001E318F" w:rsidRDefault="009B3C13" w:rsidP="009B3C13">
                      <w:r w:rsidRPr="009B3C13">
                        <w:t xml:space="preserve">URAMP acts as an alternative-to-discipline program by acknowledging how substance use and mental health can impact safe practice. It provides licensees the opportunity to complete a confidential monitoring program in place of board discipline. URAMP is not a treatment program. URAMP monitors the progression of treatment and return </w:t>
                      </w:r>
                      <w:r w:rsidR="000707D3">
                        <w:t xml:space="preserve">to </w:t>
                      </w:r>
                      <w:r w:rsidRPr="009B3C13">
                        <w:t>practice privileges in safe and manageable stages. Participants assume financial responsibility for all aspects of their application to and their participation in URAMP</w:t>
                      </w:r>
                      <w:r w:rsidR="00EF7F24">
                        <w:t>.</w:t>
                      </w:r>
                    </w:p>
                  </w:txbxContent>
                </v:textbox>
                <w10:anchorlock/>
              </v:shape>
            </w:pict>
          </mc:Fallback>
        </mc:AlternateContent>
      </w:r>
    </w:p>
    <w:p w14:paraId="55559361" w14:textId="77777777" w:rsidR="00EF7F24" w:rsidRDefault="00EF7F24" w:rsidP="00C02E3B"/>
    <w:p w14:paraId="6013D1DE" w14:textId="117059D3" w:rsidR="00EF7F24" w:rsidRDefault="00EF7F24" w:rsidP="00C02E3B">
      <w:r>
        <w:br w:type="page"/>
      </w:r>
    </w:p>
    <w:bookmarkStart w:id="6" w:name="_Toc175564799"/>
    <w:p w14:paraId="57022E0F" w14:textId="44768245" w:rsidR="0038187A" w:rsidRPr="0038187A" w:rsidRDefault="0038187A" w:rsidP="00C02E3B">
      <w:pPr>
        <w:pStyle w:val="Heading1"/>
      </w:pPr>
      <w:r>
        <w:rPr>
          <w:bCs/>
          <w:smallCaps/>
          <w:spacing w:val="5"/>
        </w:rPr>
        <w:lastRenderedPageBreak/>
        <mc:AlternateContent>
          <mc:Choice Requires="wps">
            <w:drawing>
              <wp:anchor distT="0" distB="0" distL="114300" distR="114300" simplePos="0" relativeHeight="251641856" behindDoc="1" locked="0" layoutInCell="1" allowOverlap="1" wp14:anchorId="2D55A415" wp14:editId="64FD6797">
                <wp:simplePos x="0" y="0"/>
                <wp:positionH relativeFrom="column">
                  <wp:posOffset>0</wp:posOffset>
                </wp:positionH>
                <wp:positionV relativeFrom="page">
                  <wp:posOffset>1424763</wp:posOffset>
                </wp:positionV>
                <wp:extent cx="2179320" cy="1551940"/>
                <wp:effectExtent l="0" t="0" r="0" b="0"/>
                <wp:wrapNone/>
                <wp:docPr id="20789214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79320" cy="1551940"/>
                        </a:xfrm>
                        <a:prstGeom prst="round2Diag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3AD411A" id="Rectangle 12" o:spid="_x0000_s1026" alt="&quot;&quot;" style="position:absolute;margin-left:0;margin-top:112.2pt;width:171.6pt;height:1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179320,155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" path="m258662,l2179320,r,l2179320,1293278v,142855,-115807,258662,-258662,258662l,1551940r,l,258662c,115807,115807,,258662,xe" fillcolor="#c1e4f5 [660]" stroked="f" strokeweight="1pt">
                <v:stroke joinstyle="miter"/>
                <v:path arrowok="t" o:connecttype="custom" o:connectlocs="258662,0;2179320,0;2179320,0;2179320,1293278;1920658,1551940;0,1551940;0,1551940;0,258662;258662,0" o:connectangles="0,0,0,0,0,0,0,0,0"/>
                <w10:wrap anchory="page"/>
              </v:shape>
            </w:pict>
          </mc:Fallback>
        </mc:AlternateContent>
      </w:r>
      <w:r w:rsidR="006926A9">
        <w:t>Definitions</w:t>
      </w:r>
      <w:bookmarkEnd w:id="6"/>
    </w:p>
    <w:p w14:paraId="5E5CBD1C" w14:textId="51F5D29B" w:rsidR="0038187A" w:rsidRPr="0038187A" w:rsidRDefault="0038187A" w:rsidP="00C02E3B">
      <w:pPr>
        <w:rPr>
          <w:rStyle w:val="IntenseEmphasis"/>
          <w:b/>
          <w:bCs/>
          <w:i w:val="0"/>
          <w:iCs w:val="0"/>
          <w:smallCaps/>
          <w:spacing w:val="5"/>
        </w:rPr>
      </w:pPr>
      <w:r>
        <w:rPr>
          <w:noProof/>
        </w:rPr>
        <w:drawing>
          <wp:inline distT="0" distB="0" distL="0" distR="0" wp14:anchorId="3B60C2D7" wp14:editId="52BCA2B7">
            <wp:extent cx="2179320" cy="1552354"/>
            <wp:effectExtent l="0" t="0" r="0" b="0"/>
            <wp:docPr id="1817513561" name="Graphic 10" descr="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13561" name="Graphic 10" descr="An open book"/>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t="12686" b="16083"/>
                    <a:stretch/>
                  </pic:blipFill>
                  <pic:spPr bwMode="auto">
                    <a:xfrm>
                      <a:off x="0" y="0"/>
                      <a:ext cx="2179320" cy="1552354"/>
                    </a:xfrm>
                    <a:prstGeom prst="rect">
                      <a:avLst/>
                    </a:prstGeom>
                    <a:ln>
                      <a:noFill/>
                    </a:ln>
                    <a:extLst>
                      <a:ext uri="{53640926-AAD7-44D8-BBD7-CCE9431645EC}">
                        <a14:shadowObscured xmlns:a14="http://schemas.microsoft.com/office/drawing/2010/main"/>
                      </a:ext>
                    </a:extLst>
                  </pic:spPr>
                </pic:pic>
              </a:graphicData>
            </a:graphic>
          </wp:inline>
        </w:drawing>
      </w:r>
    </w:p>
    <w:p w14:paraId="666CB47F" w14:textId="1024D33A" w:rsidR="00FE3A8B" w:rsidRPr="0038187A" w:rsidRDefault="00FE3A8B" w:rsidP="00C02E3B">
      <w:pPr>
        <w:rPr>
          <w:rStyle w:val="IntenseEmphasis"/>
          <w:sz w:val="28"/>
          <w:szCs w:val="28"/>
        </w:rPr>
      </w:pPr>
      <w:r w:rsidRPr="0038187A">
        <w:rPr>
          <w:rStyle w:val="IntenseEmphasis"/>
          <w:sz w:val="28"/>
          <w:szCs w:val="28"/>
        </w:rPr>
        <w:t>The following terms are used throughout the manual chapters that follow:</w:t>
      </w:r>
    </w:p>
    <w:p w14:paraId="73555914" w14:textId="1FAE167D" w:rsidR="00FE3A8B" w:rsidRDefault="00AD6430" w:rsidP="00C02E3B">
      <w:pPr>
        <w:pBdr>
          <w:top w:val="single" w:sz="18" w:space="1" w:color="0F9ED5" w:themeColor="accent4"/>
          <w:between w:val="single" w:sz="18" w:space="1" w:color="0F9ED5" w:themeColor="accent4"/>
        </w:pBdr>
      </w:pPr>
      <w:r w:rsidRPr="00AD6430">
        <w:rPr>
          <w:b/>
          <w:bCs/>
        </w:rPr>
        <w:t>Approved Evaluator (AP):</w:t>
      </w:r>
      <w:r>
        <w:rPr>
          <w:b/>
          <w:bCs/>
        </w:rPr>
        <w:t xml:space="preserve"> </w:t>
      </w:r>
      <w:r w:rsidRPr="00AD6430">
        <w:t>A licensed mental health professional meeting certain licensing credentials or training set by URAMP to complete a URAMP required evaluation.</w:t>
      </w:r>
    </w:p>
    <w:p w14:paraId="481B8A5B" w14:textId="2B33D0EB" w:rsidR="00FE3A8B" w:rsidRDefault="00CA3595" w:rsidP="00C02E3B">
      <w:pPr>
        <w:pBdr>
          <w:top w:val="single" w:sz="18" w:space="1" w:color="0F9ED5" w:themeColor="accent4"/>
          <w:between w:val="single" w:sz="18" w:space="1" w:color="0F9ED5" w:themeColor="accent4"/>
        </w:pBdr>
      </w:pPr>
      <w:r w:rsidRPr="00CA3595">
        <w:rPr>
          <w:b/>
          <w:bCs/>
        </w:rPr>
        <w:t>Chemical Dependency:</w:t>
      </w:r>
      <w:r w:rsidRPr="00CA3595">
        <w:t xml:space="preserve"> A pattern of human response evidenced by habituation, tolerance, and the psychological and/or physiological compulsive use of or addiction to any mood/mind altering drug (including alcohol) </w:t>
      </w:r>
      <w:r w:rsidR="00551759">
        <w:t>that</w:t>
      </w:r>
      <w:r w:rsidRPr="00CA3595">
        <w:t xml:space="preserve"> interferes with function in important areas of life</w:t>
      </w:r>
      <w:r w:rsidR="00FE3A8B" w:rsidRPr="00CA3595">
        <w:t>.</w:t>
      </w:r>
    </w:p>
    <w:p w14:paraId="6397AD0F" w14:textId="79FE7AB0" w:rsidR="00FE3A8B" w:rsidRDefault="000708E1" w:rsidP="00C02E3B">
      <w:pPr>
        <w:pBdr>
          <w:top w:val="single" w:sz="18" w:space="1" w:color="0F9ED5" w:themeColor="accent4"/>
          <w:between w:val="single" w:sz="18" w:space="1" w:color="0F9ED5" w:themeColor="accent4"/>
        </w:pBdr>
      </w:pPr>
      <w:r>
        <w:rPr>
          <w:b/>
          <w:bCs/>
        </w:rPr>
        <w:t>URAMP Consent Agreement for Participants</w:t>
      </w:r>
      <w:r w:rsidR="00FE3A8B" w:rsidRPr="00FE3A8B">
        <w:rPr>
          <w:b/>
          <w:bCs/>
        </w:rPr>
        <w:t xml:space="preserve"> (</w:t>
      </w:r>
      <w:r>
        <w:rPr>
          <w:b/>
          <w:bCs/>
        </w:rPr>
        <w:t>UCAP</w:t>
      </w:r>
      <w:r w:rsidR="00FE3A8B" w:rsidRPr="00FE3A8B">
        <w:rPr>
          <w:b/>
          <w:bCs/>
        </w:rPr>
        <w:t>):</w:t>
      </w:r>
      <w:r w:rsidR="00FE3A8B">
        <w:t xml:space="preserve"> </w:t>
      </w:r>
      <w:r w:rsidR="006B36D9" w:rsidRPr="006B36D9">
        <w:t xml:space="preserve">A legally binding document </w:t>
      </w:r>
      <w:proofErr w:type="gramStart"/>
      <w:r w:rsidR="006B36D9" w:rsidRPr="006B36D9">
        <w:t>entered into</w:t>
      </w:r>
      <w:proofErr w:type="gramEnd"/>
      <w:r w:rsidR="006B36D9" w:rsidRPr="006B36D9">
        <w:t xml:space="preserve"> by the URAMP participant as a condition of acceptance into the program. By signing the </w:t>
      </w:r>
      <w:r>
        <w:t>UCAP</w:t>
      </w:r>
      <w:r w:rsidR="006B36D9" w:rsidRPr="006B36D9">
        <w:t>, the participant agrees that</w:t>
      </w:r>
      <w:r w:rsidR="00551759">
        <w:t>,</w:t>
      </w:r>
      <w:r w:rsidR="006B36D9" w:rsidRPr="006B36D9">
        <w:t xml:space="preserve"> should they fail to successfully complete participation in URAMP, either by withdrawal from the program or by termination from the program for noncompliance with the terms of their </w:t>
      </w:r>
      <w:r>
        <w:t>UCAP</w:t>
      </w:r>
      <w:r w:rsidR="006B36D9" w:rsidRPr="006B36D9">
        <w:t>, they agree to voluntarily surrender their license.</w:t>
      </w:r>
    </w:p>
    <w:p w14:paraId="4CD6F6C9" w14:textId="79A29590" w:rsidR="00FE3A8B" w:rsidRDefault="00FE3A8B" w:rsidP="00C02E3B">
      <w:pPr>
        <w:pBdr>
          <w:top w:val="single" w:sz="18" w:space="1" w:color="0F9ED5" w:themeColor="accent4"/>
          <w:between w:val="single" w:sz="18" w:space="1" w:color="0F9ED5" w:themeColor="accent4"/>
        </w:pBdr>
      </w:pPr>
      <w:r w:rsidRPr="00FE3A8B">
        <w:rPr>
          <w:b/>
          <w:bCs/>
        </w:rPr>
        <w:t>Discharge:</w:t>
      </w:r>
      <w:r w:rsidR="00693CBD">
        <w:t xml:space="preserve"> </w:t>
      </w:r>
      <w:r w:rsidR="00693CBD" w:rsidRPr="00693CBD">
        <w:t xml:space="preserve">The successful ending of URAMP participation as approved by the REC once the participant has successfully fulfilled the requirements of the </w:t>
      </w:r>
      <w:r w:rsidR="000708E1">
        <w:t>UCAP</w:t>
      </w:r>
      <w:r w:rsidR="00693CBD" w:rsidRPr="00693CBD">
        <w:t>.</w:t>
      </w:r>
    </w:p>
    <w:p w14:paraId="6DC64ACB" w14:textId="5D267F74" w:rsidR="00FE3A8B" w:rsidRDefault="00FE3A8B" w:rsidP="00C02E3B">
      <w:pPr>
        <w:pBdr>
          <w:top w:val="single" w:sz="18" w:space="1" w:color="0F9ED5" w:themeColor="accent4"/>
          <w:between w:val="single" w:sz="18" w:space="1" w:color="0F9ED5" w:themeColor="accent4"/>
        </w:pBdr>
      </w:pPr>
      <w:r w:rsidRPr="00FE3A8B">
        <w:rPr>
          <w:b/>
          <w:bCs/>
        </w:rPr>
        <w:t>Diversion:</w:t>
      </w:r>
      <w:r>
        <w:t xml:space="preserve"> </w:t>
      </w:r>
      <w:r w:rsidR="001E74BD" w:rsidRPr="001E74BD">
        <w:t>An unauthorized acquisition of nonprescribed drugs.</w:t>
      </w:r>
    </w:p>
    <w:p w14:paraId="6B303C6A" w14:textId="5FDDAD43" w:rsidR="00FE3A8B" w:rsidRDefault="00FE3A8B" w:rsidP="00C02E3B">
      <w:pPr>
        <w:pBdr>
          <w:top w:val="single" w:sz="18" w:space="1" w:color="0F9ED5" w:themeColor="accent4"/>
          <w:between w:val="single" w:sz="18" w:space="1" w:color="0F9ED5" w:themeColor="accent4"/>
        </w:pBdr>
      </w:pPr>
      <w:r w:rsidRPr="00FE3A8B">
        <w:rPr>
          <w:b/>
          <w:bCs/>
        </w:rPr>
        <w:t>Drug Testing Management Company (DTMC):</w:t>
      </w:r>
      <w:r>
        <w:t xml:space="preserve">  </w:t>
      </w:r>
      <w:r w:rsidR="005A3F6F" w:rsidRPr="005A3F6F">
        <w:t>An organization that coordinates URAMP toxicology testing protocol and testing of urine, blood, hair</w:t>
      </w:r>
      <w:r w:rsidR="00720C03">
        <w:t>/fingernail</w:t>
      </w:r>
      <w:r w:rsidR="00551759">
        <w:t>,</w:t>
      </w:r>
      <w:r w:rsidR="005A3F6F" w:rsidRPr="005A3F6F">
        <w:t xml:space="preserve"> and/or saliva specimens for the purpose of screening for the presence of alcohol, drugs, and respective metabolites</w:t>
      </w:r>
      <w:r>
        <w:t>.</w:t>
      </w:r>
    </w:p>
    <w:p w14:paraId="348A934A" w14:textId="4204F776" w:rsidR="00FE3A8B" w:rsidRDefault="00FE3A8B" w:rsidP="00C02E3B">
      <w:pPr>
        <w:pBdr>
          <w:top w:val="single" w:sz="18" w:space="1" w:color="0F9ED5" w:themeColor="accent4"/>
          <w:between w:val="single" w:sz="18" w:space="1" w:color="0F9ED5" w:themeColor="accent4"/>
        </w:pBdr>
      </w:pPr>
      <w:r w:rsidRPr="00FE3A8B">
        <w:rPr>
          <w:b/>
          <w:bCs/>
        </w:rPr>
        <w:t xml:space="preserve">Individualized Rehabilitation Plan (IRP): </w:t>
      </w:r>
      <w:r w:rsidR="00B24DAF" w:rsidRPr="00B24DAF">
        <w:t>A rehabilitation plan personalized to the participant and created with the assistance of an approved evaluator, established clinicians/treaters</w:t>
      </w:r>
      <w:r w:rsidR="00551759">
        <w:t>,</w:t>
      </w:r>
      <w:r w:rsidR="00B24DAF" w:rsidRPr="00B24DAF">
        <w:t xml:space="preserve"> and URAMP staff to ensure a safe and successful return to practice</w:t>
      </w:r>
      <w:r w:rsidR="00B24DAF">
        <w:t>.</w:t>
      </w:r>
    </w:p>
    <w:p w14:paraId="43413D33" w14:textId="75C7BA22" w:rsidR="00FE3A8B" w:rsidRDefault="00FE3A8B" w:rsidP="00C02E3B">
      <w:pPr>
        <w:pBdr>
          <w:top w:val="single" w:sz="18" w:space="1" w:color="0F9ED5" w:themeColor="accent4"/>
          <w:between w:val="single" w:sz="18" w:space="1" w:color="0F9ED5" w:themeColor="accent4"/>
        </w:pBdr>
      </w:pPr>
      <w:r w:rsidRPr="00FE3A8B">
        <w:rPr>
          <w:b/>
          <w:bCs/>
        </w:rPr>
        <w:t>Intensive Treatment:</w:t>
      </w:r>
      <w:r>
        <w:t xml:space="preserve"> </w:t>
      </w:r>
      <w:r w:rsidR="00362399" w:rsidRPr="00362399">
        <w:t>Inpatient hospitalization, partial hospitalization program(s) and intensive outpatient program(s</w:t>
      </w:r>
      <w:r w:rsidR="00DA300F">
        <w:t>).</w:t>
      </w:r>
    </w:p>
    <w:p w14:paraId="38D593A9" w14:textId="7E98D10A" w:rsidR="00FE3A8B" w:rsidRDefault="00FE3A8B" w:rsidP="00C02E3B">
      <w:pPr>
        <w:pBdr>
          <w:top w:val="single" w:sz="18" w:space="1" w:color="0F9ED5" w:themeColor="accent4"/>
          <w:between w:val="single" w:sz="18" w:space="1" w:color="0F9ED5" w:themeColor="accent4"/>
        </w:pBdr>
      </w:pPr>
      <w:r w:rsidRPr="00FE3A8B">
        <w:rPr>
          <w:b/>
          <w:bCs/>
        </w:rPr>
        <w:t>Licensee/Participant:</w:t>
      </w:r>
      <w:r>
        <w:t xml:space="preserve">  </w:t>
      </w:r>
      <w:r w:rsidR="00070386" w:rsidRPr="00070386">
        <w:t xml:space="preserve">A health care professional who falls under the 21 boards of licensure and registration in the Massachusetts Bureau of Health Professions Licensure (BHPL) who is licensed </w:t>
      </w:r>
      <w:r w:rsidR="00070386" w:rsidRPr="00070386">
        <w:lastRenderedPageBreak/>
        <w:t>to practice in the state of Massachusetts, meets all URAMP admission criteria, and is voluntarily participating in URAMP.</w:t>
      </w:r>
    </w:p>
    <w:p w14:paraId="748E94D5" w14:textId="49D7F727" w:rsidR="00FE3A8B" w:rsidRDefault="00FE3A8B" w:rsidP="00C02E3B">
      <w:pPr>
        <w:pBdr>
          <w:top w:val="single" w:sz="18" w:space="1" w:color="0F9ED5" w:themeColor="accent4"/>
          <w:between w:val="single" w:sz="18" w:space="1" w:color="0F9ED5" w:themeColor="accent4"/>
        </w:pBdr>
      </w:pPr>
      <w:r w:rsidRPr="00FE3A8B">
        <w:rPr>
          <w:b/>
          <w:bCs/>
        </w:rPr>
        <w:t xml:space="preserve">Monitoring:  </w:t>
      </w:r>
      <w:r w:rsidR="00E42916" w:rsidRPr="00E42916">
        <w:t xml:space="preserve">The practice of the health profession while required to supply toxicology testing per the </w:t>
      </w:r>
      <w:r w:rsidR="000708E1">
        <w:t>UCAP</w:t>
      </w:r>
      <w:r w:rsidR="00E42916" w:rsidRPr="00E42916">
        <w:t>/IRP</w:t>
      </w:r>
      <w:r>
        <w:t>.</w:t>
      </w:r>
    </w:p>
    <w:p w14:paraId="1CF09270" w14:textId="7D316583" w:rsidR="00FE3A8B" w:rsidRDefault="00FE3A8B" w:rsidP="00C02E3B">
      <w:pPr>
        <w:pBdr>
          <w:top w:val="single" w:sz="18" w:space="1" w:color="0F9ED5" w:themeColor="accent4"/>
          <w:between w:val="single" w:sz="18" w:space="1" w:color="0F9ED5" w:themeColor="accent4"/>
        </w:pBdr>
      </w:pPr>
      <w:r w:rsidRPr="00FE3A8B">
        <w:rPr>
          <w:b/>
          <w:bCs/>
        </w:rPr>
        <w:t>Noncompliance:</w:t>
      </w:r>
      <w:r w:rsidR="004968A3" w:rsidRPr="00A00E2A">
        <w:rPr>
          <w:rFonts w:ascii="Times New Roman" w:hAnsi="Times New Roman" w:cs="Times New Roman"/>
        </w:rPr>
        <w:t xml:space="preserve"> </w:t>
      </w:r>
      <w:r w:rsidR="004968A3" w:rsidRPr="00840B64">
        <w:t xml:space="preserve">Failure of a URAMP participant to adhere to any or </w:t>
      </w:r>
      <w:proofErr w:type="gramStart"/>
      <w:r w:rsidR="004968A3" w:rsidRPr="00840B64">
        <w:t>all of</w:t>
      </w:r>
      <w:proofErr w:type="gramEnd"/>
      <w:r w:rsidR="004968A3" w:rsidRPr="00840B64">
        <w:t xml:space="preserve"> the </w:t>
      </w:r>
      <w:r w:rsidR="000708E1">
        <w:t>UCAP</w:t>
      </w:r>
      <w:r w:rsidR="004968A3" w:rsidRPr="00840B64">
        <w:t xml:space="preserve"> provisions.</w:t>
      </w:r>
    </w:p>
    <w:p w14:paraId="542E8B42" w14:textId="0C2A582F" w:rsidR="00FE3A8B" w:rsidRDefault="00FE3A8B" w:rsidP="00C02E3B">
      <w:pPr>
        <w:pBdr>
          <w:top w:val="single" w:sz="18" w:space="1" w:color="0F9ED5" w:themeColor="accent4"/>
          <w:between w:val="single" w:sz="18" w:space="1" w:color="0F9ED5" w:themeColor="accent4"/>
        </w:pBdr>
      </w:pPr>
      <w:r w:rsidRPr="00FE3A8B">
        <w:rPr>
          <w:b/>
          <w:bCs/>
        </w:rPr>
        <w:t>Non-disciplinary Voluntary Agreement Not to Practice:</w:t>
      </w:r>
      <w:r>
        <w:t xml:space="preserve"> </w:t>
      </w:r>
      <w:r w:rsidR="00840B64" w:rsidRPr="00840B64">
        <w:t xml:space="preserve">An agreement, signed by a participant, where the participant agrees to stop practicing </w:t>
      </w:r>
      <w:r w:rsidR="00551759">
        <w:t>until admission into URAMP.</w:t>
      </w:r>
    </w:p>
    <w:p w14:paraId="18A14223" w14:textId="1CA9FB83" w:rsidR="00FE3A8B" w:rsidRDefault="00FE3A8B" w:rsidP="00C02E3B">
      <w:pPr>
        <w:pBdr>
          <w:top w:val="single" w:sz="18" w:space="1" w:color="0F9ED5" w:themeColor="accent4"/>
          <w:between w:val="single" w:sz="18" w:space="1" w:color="0F9ED5" w:themeColor="accent4"/>
        </w:pBdr>
      </w:pPr>
      <w:r w:rsidRPr="00FE3A8B">
        <w:rPr>
          <w:b/>
          <w:bCs/>
        </w:rPr>
        <w:t>Peer Support Group:</w:t>
      </w:r>
      <w:r>
        <w:t xml:space="preserve"> </w:t>
      </w:r>
      <w:r w:rsidR="002847A1" w:rsidRPr="002847A1">
        <w:t>A social, mutual help support group for people with similar experiences or challenges with the aim of encouraging wellness and healing and advancing substance use disorder</w:t>
      </w:r>
      <w:r w:rsidR="00720C03">
        <w:t xml:space="preserve"> and/or mental health</w:t>
      </w:r>
      <w:r w:rsidR="002847A1" w:rsidRPr="002847A1">
        <w:t xml:space="preserve"> recovery goals.</w:t>
      </w:r>
    </w:p>
    <w:p w14:paraId="7D730669" w14:textId="76538BBD" w:rsidR="00FE3A8B" w:rsidRDefault="00FE3A8B" w:rsidP="00C02E3B">
      <w:pPr>
        <w:pBdr>
          <w:top w:val="single" w:sz="18" w:space="1" w:color="0F9ED5" w:themeColor="accent4"/>
          <w:between w:val="single" w:sz="18" w:space="1" w:color="0F9ED5" w:themeColor="accent4"/>
        </w:pBdr>
      </w:pPr>
      <w:r w:rsidRPr="00FE3A8B">
        <w:rPr>
          <w:b/>
          <w:bCs/>
        </w:rPr>
        <w:t>Progress Reports:</w:t>
      </w:r>
      <w:r>
        <w:t xml:space="preserve"> </w:t>
      </w:r>
      <w:r w:rsidR="00AD3ACD" w:rsidRPr="00AD3ACD">
        <w:t>Periodic reporting by URAMP participants, their employers, and the providers involved in their care that tracks a participant’s restoration of functioning, advancement of treatment goals, and other participant related or program compliance content</w:t>
      </w:r>
      <w:r>
        <w:t>.</w:t>
      </w:r>
    </w:p>
    <w:p w14:paraId="40C9F835" w14:textId="0657BA70" w:rsidR="00FE3A8B" w:rsidRDefault="00FE3A8B" w:rsidP="00C02E3B">
      <w:pPr>
        <w:pBdr>
          <w:top w:val="single" w:sz="18" w:space="1" w:color="0F9ED5" w:themeColor="accent4"/>
          <w:between w:val="single" w:sz="18" w:space="1" w:color="0F9ED5" w:themeColor="accent4"/>
        </w:pBdr>
      </w:pPr>
      <w:r w:rsidRPr="00FE3A8B">
        <w:rPr>
          <w:b/>
          <w:bCs/>
        </w:rPr>
        <w:t>Professional Support Group:</w:t>
      </w:r>
      <w:r>
        <w:t xml:space="preserve"> </w:t>
      </w:r>
      <w:r w:rsidR="00F26ABA" w:rsidRPr="00F26ABA">
        <w:t>A social, mutual help support group for participants with the same profession and/or professional background who have similar challenges or circumstances with the aim of encouraging wellness and healing and advancing substance use disorder</w:t>
      </w:r>
      <w:r w:rsidR="00720C03">
        <w:t xml:space="preserve"> or mental health</w:t>
      </w:r>
      <w:r w:rsidR="00F26ABA" w:rsidRPr="00F26ABA">
        <w:t xml:space="preserve"> recovery goals.</w:t>
      </w:r>
    </w:p>
    <w:p w14:paraId="1F43F215" w14:textId="4F85AE15" w:rsidR="00FE3A8B" w:rsidRDefault="00FE3A8B" w:rsidP="00C02E3B">
      <w:pPr>
        <w:pBdr>
          <w:top w:val="single" w:sz="18" w:space="1" w:color="0F9ED5" w:themeColor="accent4"/>
          <w:between w:val="single" w:sz="18" w:space="1" w:color="0F9ED5" w:themeColor="accent4"/>
        </w:pBdr>
      </w:pPr>
      <w:r w:rsidRPr="00FE3A8B">
        <w:rPr>
          <w:b/>
          <w:bCs/>
        </w:rPr>
        <w:t>Program Withdrawal:</w:t>
      </w:r>
      <w:r>
        <w:t xml:space="preserve"> </w:t>
      </w:r>
      <w:r w:rsidR="00073F19" w:rsidRPr="00073F19">
        <w:t xml:space="preserve">The participant’s voluntary removal from URAMP while the </w:t>
      </w:r>
      <w:r w:rsidR="000708E1">
        <w:t>UCAP</w:t>
      </w:r>
      <w:r w:rsidR="00073F19" w:rsidRPr="00073F19">
        <w:t xml:space="preserve"> is in effect</w:t>
      </w:r>
      <w:r>
        <w:t>.</w:t>
      </w:r>
    </w:p>
    <w:p w14:paraId="0CAAC787" w14:textId="5E9F500E" w:rsidR="00FE3A8B" w:rsidRDefault="00FE3A8B" w:rsidP="00C02E3B">
      <w:pPr>
        <w:pBdr>
          <w:top w:val="single" w:sz="18" w:space="1" w:color="0F9ED5" w:themeColor="accent4"/>
          <w:between w:val="single" w:sz="18" w:space="1" w:color="0F9ED5" w:themeColor="accent4"/>
        </w:pBdr>
      </w:pPr>
      <w:r w:rsidRPr="00FE3A8B">
        <w:rPr>
          <w:b/>
          <w:bCs/>
        </w:rPr>
        <w:t>Rehabilitation Evaluation Committee (REC):</w:t>
      </w:r>
      <w:r>
        <w:t xml:space="preserve"> </w:t>
      </w:r>
      <w:r w:rsidR="00BC4358" w:rsidRPr="00BC4358">
        <w:t>A group of individuals knowledgeable in the field of addictions and mental health conditions, appointed by the Commissioner in accordance with M.G.L., Chapter 112, § 65G, who, with the assistance of URAMP</w:t>
      </w:r>
      <w:r w:rsidR="000707D3">
        <w:t>’s</w:t>
      </w:r>
      <w:r w:rsidR="00BC4358" w:rsidRPr="00BC4358">
        <w:t xml:space="preserve"> program director, assess, plan, implement and evaluate the treatment plans of participants in URAMP</w:t>
      </w:r>
      <w:r>
        <w:t>.</w:t>
      </w:r>
    </w:p>
    <w:p w14:paraId="0EB54CDB" w14:textId="57C6467B" w:rsidR="00FE3A8B" w:rsidRDefault="00FE3A8B" w:rsidP="00C02E3B">
      <w:pPr>
        <w:pBdr>
          <w:top w:val="single" w:sz="18" w:space="1" w:color="0F9ED5" w:themeColor="accent4"/>
          <w:between w:val="single" w:sz="18" w:space="1" w:color="0F9ED5" w:themeColor="accent4"/>
        </w:pBdr>
      </w:pPr>
      <w:r w:rsidRPr="00FE3A8B">
        <w:rPr>
          <w:b/>
          <w:bCs/>
        </w:rPr>
        <w:t>Reoccurrence of Use:</w:t>
      </w:r>
      <w:r>
        <w:t xml:space="preserve"> </w:t>
      </w:r>
      <w:r w:rsidR="0051253C" w:rsidRPr="0051253C">
        <w:t>The resumption of the use of substances (physiological relapse) but may also include the return to old patterns of behavior (relapse). For purposes of this regulatory program, a reoccurrence of use refers to any break in abstinence</w:t>
      </w:r>
      <w:r>
        <w:t>.</w:t>
      </w:r>
    </w:p>
    <w:p w14:paraId="5C52139F" w14:textId="2CF36C0A" w:rsidR="00FE3A8B" w:rsidRDefault="00FE3A8B" w:rsidP="00C02E3B">
      <w:pPr>
        <w:pBdr>
          <w:top w:val="single" w:sz="18" w:space="1" w:color="0F9ED5" w:themeColor="accent4"/>
          <w:between w:val="single" w:sz="18" w:space="1" w:color="0F9ED5" w:themeColor="accent4"/>
        </w:pBdr>
      </w:pPr>
      <w:r w:rsidRPr="00FE3A8B">
        <w:rPr>
          <w:b/>
          <w:bCs/>
        </w:rPr>
        <w:t>Release of Information (ROI) Forms:</w:t>
      </w:r>
      <w:r>
        <w:t xml:space="preserve"> </w:t>
      </w:r>
      <w:r w:rsidR="00B51989" w:rsidRPr="00B51989">
        <w:t>Documents, signed by URAMP participants, which give legal permission for URAMP staff to request or share confidential information</w:t>
      </w:r>
      <w:r>
        <w:t xml:space="preserve">. </w:t>
      </w:r>
    </w:p>
    <w:p w14:paraId="53C79F17" w14:textId="56743F82" w:rsidR="00FE3A8B" w:rsidRDefault="00FE3A8B" w:rsidP="00C02E3B">
      <w:pPr>
        <w:pBdr>
          <w:top w:val="single" w:sz="18" w:space="1" w:color="0F9ED5" w:themeColor="accent4"/>
          <w:between w:val="single" w:sz="18" w:space="1" w:color="0F9ED5" w:themeColor="accent4"/>
        </w:pBdr>
      </w:pPr>
      <w:r w:rsidRPr="00FE3A8B">
        <w:rPr>
          <w:b/>
          <w:bCs/>
        </w:rPr>
        <w:t>Respite:</w:t>
      </w:r>
      <w:r>
        <w:t xml:space="preserve"> </w:t>
      </w:r>
      <w:r w:rsidR="003A6F12" w:rsidRPr="003A6F12">
        <w:t xml:space="preserve">Interruption of the </w:t>
      </w:r>
      <w:r w:rsidR="000708E1">
        <w:t>UCAP</w:t>
      </w:r>
      <w:r w:rsidR="003A6F12" w:rsidRPr="003A6F12">
        <w:t>/IRP for non-medical or mental health event reasons</w:t>
      </w:r>
      <w:r>
        <w:t>.</w:t>
      </w:r>
    </w:p>
    <w:p w14:paraId="2C2F1783" w14:textId="766F251F" w:rsidR="00FE3A8B" w:rsidRDefault="00FE3A8B" w:rsidP="00C02E3B">
      <w:pPr>
        <w:pBdr>
          <w:top w:val="single" w:sz="18" w:space="1" w:color="0F9ED5" w:themeColor="accent4"/>
          <w:between w:val="single" w:sz="18" w:space="1" w:color="0F9ED5" w:themeColor="accent4"/>
        </w:pBdr>
      </w:pPr>
      <w:r w:rsidRPr="00FE3A8B">
        <w:rPr>
          <w:b/>
          <w:bCs/>
        </w:rPr>
        <w:t>Substance Misuse:</w:t>
      </w:r>
      <w:r>
        <w:t xml:space="preserve"> </w:t>
      </w:r>
      <w:r w:rsidR="00DB4132" w:rsidRPr="00DB4132">
        <w:t>A dysfunctional pattern of human response characterized by excessive, inappropriate, or unhealthy use of chemical substances despite negative consequences</w:t>
      </w:r>
      <w:r>
        <w:t>.</w:t>
      </w:r>
    </w:p>
    <w:p w14:paraId="25A5D47C" w14:textId="20CF1309" w:rsidR="00FE3A8B" w:rsidRDefault="00FE3A8B" w:rsidP="00C02E3B">
      <w:pPr>
        <w:pBdr>
          <w:top w:val="single" w:sz="18" w:space="1" w:color="0F9ED5" w:themeColor="accent4"/>
          <w:between w:val="single" w:sz="18" w:space="1" w:color="0F9ED5" w:themeColor="accent4"/>
        </w:pBdr>
      </w:pPr>
      <w:r w:rsidRPr="00FE3A8B">
        <w:rPr>
          <w:b/>
          <w:bCs/>
        </w:rPr>
        <w:lastRenderedPageBreak/>
        <w:t>Supervised Practice:</w:t>
      </w:r>
      <w:r>
        <w:t xml:space="preserve"> </w:t>
      </w:r>
      <w:r w:rsidR="00335834" w:rsidRPr="00335834">
        <w:t xml:space="preserve">The practice of a healthcare profession while being supervised for safety, professionalism, and safe occupational functioning as reported by identified person(s) in the organization by URAMP, as required by the </w:t>
      </w:r>
      <w:r w:rsidR="000708E1">
        <w:t>UCAP</w:t>
      </w:r>
      <w:r w:rsidR="00335834" w:rsidRPr="00335834">
        <w:t>/IRP</w:t>
      </w:r>
      <w:r w:rsidR="001C5057">
        <w:t>.</w:t>
      </w:r>
    </w:p>
    <w:p w14:paraId="68A717B0" w14:textId="00E95722" w:rsidR="0055776B" w:rsidRDefault="00FE3A8B" w:rsidP="0055776B">
      <w:pPr>
        <w:pBdr>
          <w:top w:val="single" w:sz="18" w:space="1" w:color="0F9ED5" w:themeColor="accent4"/>
          <w:between w:val="single" w:sz="18" w:space="1" w:color="0F9ED5" w:themeColor="accent4"/>
        </w:pBdr>
        <w:rPr>
          <w:b/>
          <w:bCs/>
        </w:rPr>
      </w:pPr>
      <w:r w:rsidRPr="00FE3A8B">
        <w:rPr>
          <w:b/>
          <w:bCs/>
        </w:rPr>
        <w:t>Termination:</w:t>
      </w:r>
      <w:r>
        <w:t xml:space="preserve"> </w:t>
      </w:r>
      <w:r w:rsidR="001735ED" w:rsidRPr="001735ED">
        <w:t>The cessation of the participant in URAMP due to the action by the board</w:t>
      </w:r>
      <w:r w:rsidR="001C5057">
        <w:t>.</w:t>
      </w:r>
    </w:p>
    <w:p w14:paraId="65D54EFE" w14:textId="01C5BED9" w:rsidR="00FE3A8B" w:rsidRDefault="0055776B" w:rsidP="00C02E3B">
      <w:pPr>
        <w:pBdr>
          <w:top w:val="single" w:sz="18" w:space="1" w:color="0F9ED5" w:themeColor="accent4"/>
          <w:between w:val="single" w:sz="18" w:space="1" w:color="0F9ED5" w:themeColor="accent4"/>
        </w:pBdr>
      </w:pPr>
      <w:r w:rsidRPr="00FE3A8B">
        <w:rPr>
          <w:b/>
          <w:bCs/>
        </w:rPr>
        <w:t>Toxicology Testing:</w:t>
      </w:r>
      <w:r w:rsidR="00EA7435">
        <w:rPr>
          <w:b/>
          <w:bCs/>
        </w:rPr>
        <w:t xml:space="preserve"> </w:t>
      </w:r>
      <w:r>
        <w:t xml:space="preserve"> </w:t>
      </w:r>
      <w:r w:rsidR="00EA7435" w:rsidRPr="00EA7435">
        <w:t>A tool used to detect the presence of substances and metabolites of URAMP participants</w:t>
      </w:r>
      <w:r>
        <w:t>.</w:t>
      </w:r>
    </w:p>
    <w:p w14:paraId="47F8651C" w14:textId="7AC42953" w:rsidR="00CF2DC7" w:rsidRDefault="00FE3A8B" w:rsidP="00C02E3B">
      <w:pPr>
        <w:pBdr>
          <w:top w:val="single" w:sz="18" w:space="1" w:color="0F9ED5" w:themeColor="accent4"/>
          <w:between w:val="single" w:sz="18" w:space="1" w:color="0F9ED5" w:themeColor="accent4"/>
        </w:pBdr>
      </w:pPr>
      <w:r w:rsidRPr="00FE3A8B">
        <w:rPr>
          <w:b/>
          <w:bCs/>
        </w:rPr>
        <w:t xml:space="preserve">Unified </w:t>
      </w:r>
      <w:r w:rsidR="00F245CB">
        <w:rPr>
          <w:b/>
          <w:bCs/>
        </w:rPr>
        <w:t>Recovery</w:t>
      </w:r>
      <w:r w:rsidRPr="00FE3A8B">
        <w:rPr>
          <w:b/>
          <w:bCs/>
        </w:rPr>
        <w:t xml:space="preserve"> and Monitoring Program (URAMP):</w:t>
      </w:r>
      <w:r>
        <w:t xml:space="preserve"> </w:t>
      </w:r>
      <w:r w:rsidR="00C721AD" w:rsidRPr="00C721AD">
        <w:t xml:space="preserve">The Unified </w:t>
      </w:r>
      <w:r w:rsidR="00F245CB">
        <w:t>Recovery</w:t>
      </w:r>
      <w:r w:rsidR="00C721AD" w:rsidRPr="00C721AD">
        <w:t xml:space="preserve"> and Monitoring Program developed and governed by the Massachusetts Bureau of Health Professions Licensure (BHPL), is a structured program designed to assist licensed health care professionals with substance use and functional impairment due to a mental health condition(s) that impairs safe practice.</w:t>
      </w:r>
    </w:p>
    <w:p w14:paraId="173F041B" w14:textId="73525A4D" w:rsidR="00D40ACF" w:rsidRDefault="00551759" w:rsidP="00C02E3B">
      <w:pPr>
        <w:pBdr>
          <w:top w:val="single" w:sz="18" w:space="1" w:color="0F9ED5" w:themeColor="accent4"/>
          <w:between w:val="single" w:sz="18" w:space="1" w:color="0F9ED5" w:themeColor="accent4"/>
        </w:pBdr>
      </w:pPr>
      <w:r>
        <w:rPr>
          <w:b/>
          <w:bCs/>
        </w:rPr>
        <w:t>URAMP</w:t>
      </w:r>
      <w:r w:rsidR="00057FE1" w:rsidRPr="00057FE1">
        <w:rPr>
          <w:b/>
          <w:bCs/>
        </w:rPr>
        <w:t xml:space="preserve"> Director:</w:t>
      </w:r>
      <w:r w:rsidR="00057FE1" w:rsidRPr="00057FE1">
        <w:t xml:space="preserve"> </w:t>
      </w:r>
      <w:r w:rsidR="00FB3719" w:rsidRPr="00FB3719">
        <w:t xml:space="preserve">An individual with demonstrated professional expertise in the field of mental health and substance abuse treatment, who serves as a liaison between the licensing boards, the REC, URAMP participants, treatment providers, and other relevant parties and oversees participants’ compliance with the provisions of their </w:t>
      </w:r>
      <w:r w:rsidR="000708E1">
        <w:t>UCAP</w:t>
      </w:r>
      <w:r w:rsidR="00932D96">
        <w:rPr>
          <w:b/>
          <w:bCs/>
        </w:rPr>
        <w:t>.</w:t>
      </w:r>
    </w:p>
    <w:p w14:paraId="2331E149" w14:textId="0CBA2C96" w:rsidR="00CF2DC7" w:rsidRDefault="00CF2DC7" w:rsidP="00C02E3B">
      <w:r>
        <w:br w:type="page"/>
      </w:r>
    </w:p>
    <w:p w14:paraId="45B20FC7" w14:textId="6FA17BFE" w:rsidR="005A6A71" w:rsidRDefault="00CF2DC7" w:rsidP="00EA27C1">
      <w:pPr>
        <w:pStyle w:val="Heading1"/>
      </w:pPr>
      <w:bookmarkStart w:id="7" w:name="_Toc175564800"/>
      <w:r>
        <w:lastRenderedPageBreak/>
        <w:t>Eligibility Criteria for Admission</w:t>
      </w:r>
      <w:bookmarkEnd w:id="7"/>
    </w:p>
    <w:p w14:paraId="320F2F61" w14:textId="0382F711" w:rsidR="00EA27C1" w:rsidRPr="007814A9" w:rsidRDefault="00EA27C1" w:rsidP="00672A88">
      <w:pPr>
        <w:pStyle w:val="IntenseQuote"/>
        <w:shd w:val="clear" w:color="auto" w:fill="DAE9F7" w:themeFill="text2" w:themeFillTint="1A"/>
        <w:jc w:val="both"/>
        <w:rPr>
          <w:sz w:val="36"/>
          <w:szCs w:val="36"/>
        </w:rPr>
      </w:pPr>
      <w:r w:rsidRPr="007814A9">
        <w:rPr>
          <w:sz w:val="36"/>
          <w:szCs w:val="36"/>
        </w:rPr>
        <w:t xml:space="preserve">The purpose of this section is to establish the eligibility criteria for admission into the Unified </w:t>
      </w:r>
      <w:r w:rsidR="00F245CB">
        <w:rPr>
          <w:sz w:val="36"/>
          <w:szCs w:val="36"/>
        </w:rPr>
        <w:t>Recovery</w:t>
      </w:r>
      <w:r w:rsidRPr="007814A9">
        <w:rPr>
          <w:sz w:val="36"/>
          <w:szCs w:val="36"/>
        </w:rPr>
        <w:t xml:space="preserve"> and Monitoring Program (“URAMP”.)</w:t>
      </w:r>
    </w:p>
    <w:p w14:paraId="24F8E110" w14:textId="14C373E6" w:rsidR="0099647A" w:rsidRPr="0099647A" w:rsidRDefault="00672A88" w:rsidP="0099647A">
      <w:pPr>
        <w:pStyle w:val="Heading2"/>
      </w:pPr>
      <w:bookmarkStart w:id="8" w:name="_Toc175564801"/>
      <w:r>
        <w:t xml:space="preserve">Initial Applications </w:t>
      </w:r>
      <w:r w:rsidR="0099647A">
        <w:t>E</w:t>
      </w:r>
      <w:r>
        <w:t>ligibility</w:t>
      </w:r>
      <w:r w:rsidR="0099647A">
        <w:t xml:space="preserve"> Criteria –</w:t>
      </w:r>
      <w:bookmarkEnd w:id="8"/>
    </w:p>
    <w:p w14:paraId="60340CA4" w14:textId="79CC8C99" w:rsidR="00C724D3" w:rsidRPr="00C724D3" w:rsidRDefault="00CA6039" w:rsidP="00C02E3B">
      <w:r>
        <w:t>An a</w:t>
      </w:r>
      <w:r w:rsidR="0026331F" w:rsidRPr="0026331F">
        <w:t>pplicant shall meet the following eligibility criteria at the time they submit their application for URAMP participation:</w:t>
      </w:r>
    </w:p>
    <w:p w14:paraId="1E3BE93C" w14:textId="378008AF" w:rsidR="00C63B72" w:rsidRPr="00C63B72" w:rsidRDefault="00C63B72" w:rsidP="00C63B72">
      <w:pPr>
        <w:numPr>
          <w:ilvl w:val="0"/>
          <w:numId w:val="2"/>
        </w:numPr>
        <w:pBdr>
          <w:left w:val="single" w:sz="18" w:space="4" w:color="45B0E1" w:themeColor="accent1" w:themeTint="99"/>
        </w:pBdr>
      </w:pPr>
      <w:r w:rsidRPr="00C63B72">
        <w:t>Acquisition of a Bureau of Health Professions</w:t>
      </w:r>
      <w:r w:rsidR="00C80E15">
        <w:t xml:space="preserve"> </w:t>
      </w:r>
      <w:r w:rsidR="00C80E15" w:rsidRPr="00C63B72">
        <w:t>(</w:t>
      </w:r>
      <w:r w:rsidR="00C80E15">
        <w:t>BHPL</w:t>
      </w:r>
      <w:r w:rsidR="00C80E15" w:rsidRPr="00C63B72">
        <w:t>)</w:t>
      </w:r>
      <w:r w:rsidRPr="00C63B72">
        <w:t xml:space="preserve"> license</w:t>
      </w:r>
      <w:r w:rsidR="001C5057">
        <w:t>.</w:t>
      </w:r>
    </w:p>
    <w:p w14:paraId="6BADDE42" w14:textId="437CBA9B" w:rsidR="00C724D3" w:rsidRPr="00C724D3" w:rsidRDefault="00C63B72" w:rsidP="00C02E3B">
      <w:pPr>
        <w:numPr>
          <w:ilvl w:val="0"/>
          <w:numId w:val="2"/>
        </w:numPr>
        <w:pBdr>
          <w:left w:val="single" w:sz="18" w:space="4" w:color="45B0E1" w:themeColor="accent1" w:themeTint="99"/>
        </w:pBdr>
      </w:pPr>
      <w:r w:rsidRPr="00C63B72">
        <w:t>A license that is not permanently revoked.</w:t>
      </w:r>
    </w:p>
    <w:p w14:paraId="40442652" w14:textId="7B21EC62" w:rsidR="00C724D3" w:rsidRPr="00C724D3" w:rsidRDefault="00CA6039" w:rsidP="00C02E3B">
      <w:r>
        <w:t>An a</w:t>
      </w:r>
      <w:r w:rsidR="00E62DB0" w:rsidRPr="00E62DB0">
        <w:t>pplicant may meet these criteria if their license is expired, surrendered, suspended, or revoked</w:t>
      </w:r>
      <w:r w:rsidR="00E62DB0" w:rsidRPr="00E62DB0">
        <w:rPr>
          <w:vertAlign w:val="superscript"/>
        </w:rPr>
        <w:footnoteReference w:id="2"/>
      </w:r>
      <w:r w:rsidR="00E62DB0" w:rsidRPr="00E62DB0">
        <w:t>, if the license status resulted from termination or withdrawal from previous enrollment in an alternative to discipline program within the Bureau or in another jurisdiction</w:t>
      </w:r>
      <w:r w:rsidR="00C724D3" w:rsidRPr="00C724D3">
        <w:t>.</w:t>
      </w:r>
    </w:p>
    <w:p w14:paraId="1268A9CE" w14:textId="77777777" w:rsidR="00230B6B" w:rsidRDefault="00230B6B" w:rsidP="00230B6B"/>
    <w:p w14:paraId="2E174C74" w14:textId="564FB6C8" w:rsidR="00230B6B" w:rsidRPr="00C724D3" w:rsidRDefault="00860180" w:rsidP="00230B6B">
      <w:r w:rsidRPr="00860180">
        <w:t>A</w:t>
      </w:r>
      <w:r w:rsidR="00CA6039">
        <w:t>n a</w:t>
      </w:r>
      <w:r w:rsidRPr="00860180">
        <w:t>pplicant shall admit to having a substance use disorder and/or</w:t>
      </w:r>
      <w:r w:rsidR="007B456F">
        <w:t xml:space="preserve"> having</w:t>
      </w:r>
      <w:r w:rsidRPr="00860180">
        <w:t xml:space="preserve"> practiced while functionally impaired due to a mental health condition and be</w:t>
      </w:r>
      <w:r w:rsidR="00C724D3" w:rsidRPr="00C724D3">
        <w:t xml:space="preserve">: </w:t>
      </w:r>
    </w:p>
    <w:p w14:paraId="14B05756" w14:textId="5A7CC072" w:rsidR="00E75629" w:rsidRDefault="00E75629" w:rsidP="003456F8">
      <w:pPr>
        <w:pStyle w:val="ListParagraph"/>
        <w:numPr>
          <w:ilvl w:val="0"/>
          <w:numId w:val="3"/>
        </w:numPr>
        <w:pBdr>
          <w:left w:val="single" w:sz="18" w:space="4" w:color="45B0E1" w:themeColor="accent1" w:themeTint="99"/>
        </w:pBdr>
      </w:pPr>
      <w:r>
        <w:t>A first-time participant in a program designed for the restoration of functioning for health professionals</w:t>
      </w:r>
      <w:r w:rsidR="000707D3">
        <w:t>.</w:t>
      </w:r>
    </w:p>
    <w:p w14:paraId="4C134CB1" w14:textId="50B7ED85" w:rsidR="00E75629" w:rsidRDefault="00E75629" w:rsidP="003456F8">
      <w:pPr>
        <w:pStyle w:val="ListParagraph"/>
        <w:numPr>
          <w:ilvl w:val="0"/>
          <w:numId w:val="3"/>
        </w:numPr>
        <w:pBdr>
          <w:left w:val="single" w:sz="18" w:space="4" w:color="45B0E1" w:themeColor="accent1" w:themeTint="99"/>
        </w:pBdr>
      </w:pPr>
      <w:r>
        <w:t>A former participant with successful discharge designation from a comparable program</w:t>
      </w:r>
      <w:r w:rsidR="000707D3">
        <w:t>.</w:t>
      </w:r>
    </w:p>
    <w:p w14:paraId="1B7202F6" w14:textId="51FF0257" w:rsidR="00E75629" w:rsidRDefault="00E75629" w:rsidP="003456F8">
      <w:pPr>
        <w:pStyle w:val="ListParagraph"/>
        <w:numPr>
          <w:ilvl w:val="0"/>
          <w:numId w:val="3"/>
        </w:numPr>
        <w:pBdr>
          <w:left w:val="single" w:sz="18" w:space="4" w:color="45B0E1" w:themeColor="accent1" w:themeTint="99"/>
        </w:pBdr>
      </w:pPr>
      <w:r>
        <w:t xml:space="preserve">A licensee participating in a comparable program seeking entry into URAMP provided they </w:t>
      </w:r>
      <w:proofErr w:type="gramStart"/>
      <w:r>
        <w:t>are in compliance with</w:t>
      </w:r>
      <w:proofErr w:type="gramEnd"/>
      <w:r>
        <w:t xml:space="preserve"> the comparable program</w:t>
      </w:r>
      <w:r w:rsidR="000707D3">
        <w:t>.</w:t>
      </w:r>
    </w:p>
    <w:p w14:paraId="7FE856FA" w14:textId="77777777" w:rsidR="00E75629" w:rsidRDefault="00E75629" w:rsidP="003456F8">
      <w:pPr>
        <w:pStyle w:val="ListParagraph"/>
        <w:numPr>
          <w:ilvl w:val="0"/>
          <w:numId w:val="3"/>
        </w:numPr>
        <w:pBdr>
          <w:left w:val="single" w:sz="18" w:space="4" w:color="45B0E1" w:themeColor="accent1" w:themeTint="99"/>
        </w:pBdr>
      </w:pPr>
      <w:r>
        <w:t>A former alternative-to-discipline program participant who voluntarily withdrew or was terminated from previous enrollment in an alternative-to discipline-program that was established by the Bureau or a comparable program managed by another jurisdiction,</w:t>
      </w:r>
    </w:p>
    <w:p w14:paraId="546651AC" w14:textId="0F9F7F7C" w:rsidR="00E10F9E" w:rsidRDefault="00E75629" w:rsidP="007B456F">
      <w:pPr>
        <w:pStyle w:val="ListParagraph"/>
        <w:numPr>
          <w:ilvl w:val="0"/>
          <w:numId w:val="3"/>
        </w:numPr>
        <w:pBdr>
          <w:left w:val="single" w:sz="18" w:space="4" w:color="45B0E1" w:themeColor="accent1" w:themeTint="99"/>
        </w:pBdr>
      </w:pPr>
      <w:r>
        <w:t xml:space="preserve">In good standing and be eligible for current licensure before all other professional licensing bodies that have issued a license, registration or certification to them, except when license status, registration or certification is expired, surrendered, suspended, or </w:t>
      </w:r>
      <w:proofErr w:type="gramStart"/>
      <w:r>
        <w:t>revoked ,</w:t>
      </w:r>
      <w:proofErr w:type="gramEnd"/>
      <w:r>
        <w:t xml:space="preserve"> if the license status resulted from termination or withdrawal from previous </w:t>
      </w:r>
      <w:r>
        <w:lastRenderedPageBreak/>
        <w:t>enrollment in an alternative to discipline program within the Bureau or in another jurisdiction</w:t>
      </w:r>
      <w:r w:rsidR="007B456F">
        <w:t xml:space="preserve">. </w:t>
      </w:r>
    </w:p>
    <w:p w14:paraId="64BDAD74" w14:textId="4EDCBD4E" w:rsidR="00E10F9E" w:rsidRPr="00672A88" w:rsidRDefault="00E10F9E" w:rsidP="00E10F9E">
      <w:r w:rsidRPr="00672A88">
        <w:t>A</w:t>
      </w:r>
      <w:r w:rsidR="00CA6039" w:rsidRPr="00672A88">
        <w:t>n a</w:t>
      </w:r>
      <w:r w:rsidRPr="00672A88">
        <w:t>pplicant should have no open complaints against their BHPL License (</w:t>
      </w:r>
      <w:r w:rsidR="00C80E15">
        <w:t xml:space="preserve">in cases where they have </w:t>
      </w:r>
      <w:r w:rsidRPr="00672A88">
        <w:t>self-referr</w:t>
      </w:r>
      <w:r w:rsidR="00C80E15">
        <w:t>ed to URAMP</w:t>
      </w:r>
      <w:r w:rsidRPr="00672A88">
        <w:t xml:space="preserve">) or only one (1) open complaint that is based on allegations </w:t>
      </w:r>
      <w:r w:rsidR="00C80E15">
        <w:t>related</w:t>
      </w:r>
      <w:r w:rsidRPr="00672A88">
        <w:t xml:space="preserve"> to their substance use disorder or functional impairment because of a mental health condition.</w:t>
      </w:r>
    </w:p>
    <w:p w14:paraId="3BC661AA" w14:textId="73E88AF8" w:rsidR="00E10F9E" w:rsidRPr="00672A88" w:rsidRDefault="00E10F9E" w:rsidP="00E10F9E">
      <w:r w:rsidRPr="00672A88">
        <w:t>A</w:t>
      </w:r>
      <w:r w:rsidR="00CA6039" w:rsidRPr="00672A88">
        <w:t>n a</w:t>
      </w:r>
      <w:r w:rsidRPr="00672A88">
        <w:t>pplicant should have no pending criminal case(s) or investigation(s) in the U.S</w:t>
      </w:r>
      <w:r w:rsidR="00C80E15">
        <w:t>.</w:t>
      </w:r>
      <w:r w:rsidRPr="00672A88">
        <w:t xml:space="preserve"> or foreign jurisdictions.  Applicants will be asked to self-attest to this.  If BHPL has not obtained a Criminal Offender Record Information (CORI) report for the applicant in the last two years as part of its licensing or investigation procedures, a CORI report will be obtained as part of the URAMP application process.   </w:t>
      </w:r>
    </w:p>
    <w:p w14:paraId="4E7FF980" w14:textId="435D2B76" w:rsidR="00E10F9E" w:rsidRPr="00672A88" w:rsidRDefault="00CA6039" w:rsidP="00E10F9E">
      <w:r w:rsidRPr="00672A88">
        <w:t>In all circumstances where applicants have pending criminal cases or open BHPL complaints</w:t>
      </w:r>
      <w:r w:rsidR="00904198" w:rsidRPr="00672A88">
        <w:t>,</w:t>
      </w:r>
      <w:r w:rsidRPr="00672A88">
        <w:t xml:space="preserve"> the application will be referred to the Rehabilitation Evaluation Committee (REC) and the </w:t>
      </w:r>
      <w:r w:rsidR="00904198" w:rsidRPr="00672A88">
        <w:t>applicant’s respective board for review.</w:t>
      </w:r>
      <w:r w:rsidRPr="00672A88">
        <w:t xml:space="preserve"> </w:t>
      </w:r>
    </w:p>
    <w:p w14:paraId="1EC058F2" w14:textId="77777777" w:rsidR="00230B6B" w:rsidRDefault="00230B6B" w:rsidP="00230B6B"/>
    <w:p w14:paraId="4569C617" w14:textId="739A2247" w:rsidR="00230B6B" w:rsidRPr="00C724D3" w:rsidRDefault="008F58A0" w:rsidP="00230B6B">
      <w:r w:rsidRPr="008F58A0">
        <w:t>Applicants shall possess the physical, functional, and/or psychological ability to participate in and comply with URAMP and practice pursuant to their health professions license. Applicants will not meet these criteria if they have a medical condition, mental health functioning status, or psychological findings whereby:</w:t>
      </w:r>
    </w:p>
    <w:p w14:paraId="4D0E3ACB" w14:textId="06762D6B" w:rsidR="00D4551F" w:rsidRDefault="00D4551F" w:rsidP="003456F8">
      <w:pPr>
        <w:pStyle w:val="ListParagraph"/>
        <w:numPr>
          <w:ilvl w:val="0"/>
          <w:numId w:val="4"/>
        </w:numPr>
        <w:pBdr>
          <w:left w:val="single" w:sz="18" w:space="4" w:color="45B0E1" w:themeColor="accent1" w:themeTint="99"/>
        </w:pBdr>
      </w:pPr>
      <w:r>
        <w:t>A determination by a program approved evaluator that the condition, functional status, or psychological findings prevents the applicant from practicing in a safe and competent manner currently, or due to progression of the condition, or both, and is either with or without interventions to fully or partially amend the condition or functional status.</w:t>
      </w:r>
    </w:p>
    <w:p w14:paraId="4337E17A" w14:textId="6F352CD2" w:rsidR="00C724D3" w:rsidRPr="00C724D3" w:rsidRDefault="00D4551F" w:rsidP="00C02E3B">
      <w:pPr>
        <w:pStyle w:val="ListParagraph"/>
        <w:numPr>
          <w:ilvl w:val="0"/>
          <w:numId w:val="4"/>
        </w:numPr>
        <w:pBdr>
          <w:left w:val="single" w:sz="18" w:space="4" w:color="45B0E1" w:themeColor="accent1" w:themeTint="99"/>
        </w:pBdr>
      </w:pPr>
      <w:r>
        <w:t>The medical condition or mental health functioning status necessitates treatment with a substance prescribed in a manner that leads to functional impairment and that prevents the applicant from practicing in a safe and competent manner</w:t>
      </w:r>
      <w:r w:rsidR="001C5057">
        <w:t>.</w:t>
      </w:r>
    </w:p>
    <w:p w14:paraId="515B42AD" w14:textId="67D0A9B9" w:rsidR="00C02E3B" w:rsidRPr="007814A9" w:rsidRDefault="009E7DB6" w:rsidP="00230B6B">
      <w:pPr>
        <w:pStyle w:val="IntenseQuote"/>
        <w:shd w:val="clear" w:color="auto" w:fill="DAE9F7" w:themeFill="text2" w:themeFillTint="1A"/>
        <w:rPr>
          <w:sz w:val="22"/>
          <w:szCs w:val="22"/>
        </w:rPr>
      </w:pPr>
      <w:r w:rsidRPr="007814A9">
        <w:rPr>
          <w:sz w:val="36"/>
          <w:szCs w:val="36"/>
        </w:rPr>
        <w:t>All applicants shall be reviewed by the Rehabilitation Evaluation Committee (“REC”) and the applicant’s respective board when they are seeking enrollment in URAMP after previous alternative to discipline program participation when the applicant has any open criminal matters, pending investigations, or pending disciplinary actions.</w:t>
      </w:r>
    </w:p>
    <w:p w14:paraId="4E8CEE98" w14:textId="1E40533C" w:rsidR="00286ED6" w:rsidRPr="00286ED6" w:rsidRDefault="00286ED6" w:rsidP="00C02E3B">
      <w:pPr>
        <w:rPr>
          <w:sz w:val="24"/>
          <w:szCs w:val="24"/>
        </w:rPr>
      </w:pPr>
    </w:p>
    <w:p w14:paraId="1D33CD68" w14:textId="73DA46D4" w:rsidR="00F8249A" w:rsidRPr="00F8249A" w:rsidRDefault="00C724D3" w:rsidP="00F8249A">
      <w:pPr>
        <w:pStyle w:val="Heading2"/>
        <w:rPr>
          <w:rFonts w:eastAsia="Aptos"/>
        </w:rPr>
      </w:pPr>
      <w:bookmarkStart w:id="9" w:name="_Toc175564802"/>
      <w:r w:rsidRPr="00C724D3">
        <w:rPr>
          <w:rFonts w:eastAsia="Aptos"/>
        </w:rPr>
        <w:t>Re-admission Eligibility Criteria</w:t>
      </w:r>
      <w:bookmarkEnd w:id="9"/>
    </w:p>
    <w:p w14:paraId="374B8335" w14:textId="4B0C1C76" w:rsidR="00C724D3" w:rsidRDefault="000777EC" w:rsidP="00C02E3B">
      <w:r w:rsidRPr="000777EC">
        <w:t xml:space="preserve">An applicant applying for re-admission into URAMP who was previously enrolled in an alternative to discipline program within the Bureau or in another jurisdiction and who was suspended or surrendered their license </w:t>
      </w:r>
      <w:proofErr w:type="gramStart"/>
      <w:r w:rsidRPr="000777EC">
        <w:t>as a result of</w:t>
      </w:r>
      <w:proofErr w:type="gramEnd"/>
      <w:r w:rsidRPr="000777EC">
        <w:t xml:space="preserve"> program non-compliance shall meet all of the criteria in the Eligibility Criteria section, and</w:t>
      </w:r>
      <w:r>
        <w:t>:</w:t>
      </w:r>
    </w:p>
    <w:p w14:paraId="3AD8DF5B" w14:textId="77777777" w:rsidR="0091244A" w:rsidRDefault="0091244A" w:rsidP="003B3198">
      <w:pPr>
        <w:pStyle w:val="ListParagraph"/>
        <w:numPr>
          <w:ilvl w:val="0"/>
          <w:numId w:val="22"/>
        </w:numPr>
      </w:pPr>
      <w:r>
        <w:t xml:space="preserve">If applying for re-admission due to a substance use disorder shall, </w:t>
      </w:r>
    </w:p>
    <w:p w14:paraId="2CFD7243" w14:textId="75F6BB40" w:rsidR="0091244A" w:rsidRDefault="000707D3" w:rsidP="003B3198">
      <w:pPr>
        <w:pStyle w:val="ListParagraph"/>
        <w:numPr>
          <w:ilvl w:val="0"/>
          <w:numId w:val="23"/>
        </w:numPr>
      </w:pPr>
      <w:r>
        <w:t>S</w:t>
      </w:r>
      <w:r w:rsidR="0091244A">
        <w:t>upply evidence of twelve (12) months of negative randomly selected and observed toxicology screening tests from a Bureau approved site and that within the twelve (12) months of testing there shall be:</w:t>
      </w:r>
    </w:p>
    <w:p w14:paraId="121543C4" w14:textId="77777777" w:rsidR="0091244A" w:rsidRDefault="0091244A" w:rsidP="0091244A">
      <w:pPr>
        <w:pStyle w:val="ListParagraph"/>
        <w:numPr>
          <w:ilvl w:val="0"/>
          <w:numId w:val="24"/>
        </w:numPr>
        <w:pBdr>
          <w:left w:val="single" w:sz="18" w:space="4" w:color="45B0E1" w:themeColor="accent1" w:themeTint="99"/>
        </w:pBdr>
      </w:pPr>
      <w:r>
        <w:t>No missed toxicology screening tests.</w:t>
      </w:r>
    </w:p>
    <w:p w14:paraId="54D57E5C" w14:textId="77777777" w:rsidR="0091244A" w:rsidRDefault="0091244A" w:rsidP="0091244A">
      <w:pPr>
        <w:pStyle w:val="ListParagraph"/>
        <w:numPr>
          <w:ilvl w:val="0"/>
          <w:numId w:val="24"/>
        </w:numPr>
        <w:pBdr>
          <w:left w:val="single" w:sz="18" w:space="4" w:color="45B0E1" w:themeColor="accent1" w:themeTint="99"/>
        </w:pBdr>
      </w:pPr>
      <w:r>
        <w:t xml:space="preserve">No more than two (2) instances of urine toxicology screens that result with a creatinine value of less than 20mg/dL when alternative toxicology tests result negative. </w:t>
      </w:r>
    </w:p>
    <w:p w14:paraId="1D5D6631" w14:textId="77777777" w:rsidR="0091244A" w:rsidRDefault="0091244A" w:rsidP="0091244A">
      <w:pPr>
        <w:pStyle w:val="ListParagraph"/>
        <w:numPr>
          <w:ilvl w:val="0"/>
          <w:numId w:val="24"/>
        </w:numPr>
        <w:pBdr>
          <w:left w:val="single" w:sz="18" w:space="4" w:color="45B0E1" w:themeColor="accent1" w:themeTint="99"/>
        </w:pBdr>
      </w:pPr>
      <w:r>
        <w:t xml:space="preserve">No toxicology tests that result positive for unauthorized substances or metabolites. </w:t>
      </w:r>
    </w:p>
    <w:p w14:paraId="61638429" w14:textId="77CAA6C5" w:rsidR="00FE011E" w:rsidRDefault="0091244A" w:rsidP="0091244A">
      <w:pPr>
        <w:pStyle w:val="ListParagraph"/>
        <w:numPr>
          <w:ilvl w:val="0"/>
          <w:numId w:val="24"/>
        </w:numPr>
        <w:pBdr>
          <w:left w:val="single" w:sz="18" w:space="4" w:color="45B0E1" w:themeColor="accent1" w:themeTint="99"/>
        </w:pBdr>
      </w:pPr>
      <w:r>
        <w:t>No more than four (4) missed check-ins</w:t>
      </w:r>
      <w:r w:rsidR="001C5057">
        <w:t>.</w:t>
      </w:r>
    </w:p>
    <w:p w14:paraId="2B035C67" w14:textId="77777777" w:rsidR="0091244A" w:rsidRPr="00C724D3" w:rsidRDefault="0091244A" w:rsidP="0091244A"/>
    <w:p w14:paraId="1BC9D9FA" w14:textId="68CFE95A" w:rsidR="00C724D3" w:rsidRPr="00C724D3" w:rsidRDefault="00C724D3" w:rsidP="00C02E3B">
      <w:pPr>
        <w:pStyle w:val="Heading2"/>
        <w:rPr>
          <w:rFonts w:eastAsia="Aptos"/>
        </w:rPr>
      </w:pPr>
      <w:bookmarkStart w:id="10" w:name="_Toc175564803"/>
      <w:r w:rsidRPr="00C724D3">
        <w:rPr>
          <w:rFonts w:eastAsia="Aptos"/>
        </w:rPr>
        <w:t>Transfer Eligibility Criteria –</w:t>
      </w:r>
      <w:bookmarkEnd w:id="10"/>
      <w:r w:rsidRPr="00C724D3">
        <w:rPr>
          <w:rFonts w:eastAsia="Aptos"/>
        </w:rPr>
        <w:t xml:space="preserve"> </w:t>
      </w:r>
    </w:p>
    <w:p w14:paraId="29BBFE40" w14:textId="1111376D" w:rsidR="00C724D3" w:rsidRPr="00C724D3" w:rsidRDefault="0089318E" w:rsidP="00C02E3B">
      <w:r w:rsidRPr="0089318E">
        <w:t xml:space="preserve">An applicant applying for transfer into URAMP while participating in a similar program in another jurisdiction shall meet </w:t>
      </w:r>
      <w:proofErr w:type="gramStart"/>
      <w:r w:rsidRPr="0089318E">
        <w:t>all of</w:t>
      </w:r>
      <w:proofErr w:type="gramEnd"/>
      <w:r w:rsidRPr="0089318E">
        <w:t xml:space="preserve"> the eligibility and re-admission eligibility criteria and shall authorize URAMP to communicate with and collect materials from the alternative jurisdiction </w:t>
      </w:r>
      <w:r w:rsidR="007D50B4" w:rsidRPr="0089318E">
        <w:t>includ</w:t>
      </w:r>
      <w:r w:rsidR="007D50B4">
        <w:t>ing</w:t>
      </w:r>
      <w:r w:rsidR="007D50B4" w:rsidRPr="0089318E">
        <w:t xml:space="preserve"> </w:t>
      </w:r>
      <w:r w:rsidRPr="0089318E">
        <w:t>but not limited to</w:t>
      </w:r>
      <w:r w:rsidR="00C724D3" w:rsidRPr="00C724D3">
        <w:t>:</w:t>
      </w:r>
    </w:p>
    <w:p w14:paraId="42D320F4" w14:textId="77777777" w:rsidR="00AE46B1" w:rsidRDefault="00AE46B1" w:rsidP="00904198">
      <w:pPr>
        <w:pStyle w:val="ListParagraph"/>
        <w:numPr>
          <w:ilvl w:val="0"/>
          <w:numId w:val="51"/>
        </w:numPr>
        <w:pBdr>
          <w:left w:val="single" w:sz="18" w:space="4" w:color="45B0E1" w:themeColor="accent1" w:themeTint="99"/>
        </w:pBdr>
      </w:pPr>
      <w:r>
        <w:t>Details pertaining to the complaint or referral for the cause of entry into the comparable program.</w:t>
      </w:r>
    </w:p>
    <w:p w14:paraId="38A41B44" w14:textId="77777777" w:rsidR="00AE46B1" w:rsidRDefault="00AE46B1" w:rsidP="00904198">
      <w:pPr>
        <w:pStyle w:val="ListParagraph"/>
        <w:numPr>
          <w:ilvl w:val="0"/>
          <w:numId w:val="51"/>
        </w:numPr>
        <w:pBdr>
          <w:left w:val="single" w:sz="18" w:space="4" w:color="45B0E1" w:themeColor="accent1" w:themeTint="99"/>
        </w:pBdr>
      </w:pPr>
      <w:r>
        <w:t>Alternative program admission materials that may include but not limited to evaluations, medication reports, and medical records.</w:t>
      </w:r>
    </w:p>
    <w:p w14:paraId="0AB6C564" w14:textId="77777777" w:rsidR="00AE46B1" w:rsidRDefault="00AE46B1" w:rsidP="00904198">
      <w:pPr>
        <w:pStyle w:val="ListParagraph"/>
        <w:numPr>
          <w:ilvl w:val="0"/>
          <w:numId w:val="51"/>
        </w:numPr>
        <w:pBdr>
          <w:left w:val="single" w:sz="18" w:space="4" w:color="45B0E1" w:themeColor="accent1" w:themeTint="99"/>
        </w:pBdr>
      </w:pPr>
      <w:r>
        <w:t>A copy of the program’s participation agreement.</w:t>
      </w:r>
    </w:p>
    <w:p w14:paraId="6BF375AC" w14:textId="20BF3DF5" w:rsidR="00C724D3" w:rsidRDefault="00AE46B1" w:rsidP="00904198">
      <w:pPr>
        <w:pStyle w:val="ListParagraph"/>
        <w:numPr>
          <w:ilvl w:val="0"/>
          <w:numId w:val="51"/>
        </w:numPr>
        <w:pBdr>
          <w:left w:val="single" w:sz="18" w:space="4" w:color="45B0E1" w:themeColor="accent1" w:themeTint="99"/>
        </w:pBdr>
      </w:pPr>
      <w:r>
        <w:t>A program compliance history that includes a history of toxicology testing results, as it applies.</w:t>
      </w:r>
      <w:r w:rsidR="00C724D3" w:rsidRPr="00C724D3">
        <w:t xml:space="preserve"> </w:t>
      </w:r>
    </w:p>
    <w:p w14:paraId="012A5FB0" w14:textId="02B6D5B1" w:rsidR="00DE4070" w:rsidRPr="00C724D3" w:rsidRDefault="00DE4070" w:rsidP="00C02E3B">
      <w:pPr>
        <w:rPr>
          <w:sz w:val="24"/>
          <w:szCs w:val="24"/>
        </w:rPr>
      </w:pPr>
    </w:p>
    <w:p w14:paraId="75F63481" w14:textId="77777777" w:rsidR="00C724D3" w:rsidRPr="00C724D3" w:rsidRDefault="00C724D3" w:rsidP="00C02E3B">
      <w:pPr>
        <w:pStyle w:val="Heading2"/>
        <w:rPr>
          <w:rFonts w:eastAsia="Aptos"/>
        </w:rPr>
      </w:pPr>
      <w:bookmarkStart w:id="11" w:name="_Toc175564804"/>
      <w:r w:rsidRPr="00C724D3">
        <w:rPr>
          <w:rFonts w:eastAsia="Aptos"/>
        </w:rPr>
        <w:t>URAMP Application Materials -</w:t>
      </w:r>
      <w:bookmarkEnd w:id="11"/>
      <w:r w:rsidRPr="00C724D3">
        <w:rPr>
          <w:rFonts w:eastAsia="Aptos"/>
        </w:rPr>
        <w:t xml:space="preserve"> </w:t>
      </w:r>
    </w:p>
    <w:p w14:paraId="01491DCC" w14:textId="6B97E179" w:rsidR="00C724D3" w:rsidRPr="00C724D3" w:rsidRDefault="004F7BCD" w:rsidP="00C02E3B">
      <w:r w:rsidRPr="004F7BCD">
        <w:t xml:space="preserve">The applicant </w:t>
      </w:r>
      <w:r w:rsidR="007D50B4">
        <w:t xml:space="preserve">shall </w:t>
      </w:r>
      <w:r w:rsidRPr="004F7BCD">
        <w:t>submit all required URAMP application materials including but not limited to</w:t>
      </w:r>
      <w:r w:rsidR="00C724D3" w:rsidRPr="00C724D3">
        <w:t>:</w:t>
      </w:r>
    </w:p>
    <w:p w14:paraId="10915378" w14:textId="77777777" w:rsidR="00C30609" w:rsidRDefault="00C30609" w:rsidP="00904198">
      <w:pPr>
        <w:pStyle w:val="ListParagraph"/>
        <w:numPr>
          <w:ilvl w:val="0"/>
          <w:numId w:val="52"/>
        </w:numPr>
        <w:pBdr>
          <w:left w:val="single" w:sz="18" w:space="4" w:color="45B0E1" w:themeColor="accent1" w:themeTint="99"/>
        </w:pBdr>
      </w:pPr>
      <w:r>
        <w:t xml:space="preserve">URAMP application, assessment, and information forms. </w:t>
      </w:r>
    </w:p>
    <w:p w14:paraId="323BEB20" w14:textId="2AACB72E" w:rsidR="00C30609" w:rsidRDefault="00C30609" w:rsidP="00904198">
      <w:pPr>
        <w:pStyle w:val="ListParagraph"/>
        <w:numPr>
          <w:ilvl w:val="0"/>
          <w:numId w:val="52"/>
        </w:numPr>
        <w:pBdr>
          <w:left w:val="single" w:sz="18" w:space="4" w:color="45B0E1" w:themeColor="accent1" w:themeTint="99"/>
        </w:pBdr>
      </w:pPr>
      <w:r>
        <w:t xml:space="preserve">Signed and accurate release of information forms that authorize URAMP staff to obtain and review their medical or mental health records. </w:t>
      </w:r>
    </w:p>
    <w:p w14:paraId="3FB7FDDF" w14:textId="157A7200" w:rsidR="00C30609" w:rsidRDefault="00C30609" w:rsidP="00904198">
      <w:pPr>
        <w:pStyle w:val="ListParagraph"/>
        <w:numPr>
          <w:ilvl w:val="0"/>
          <w:numId w:val="52"/>
        </w:numPr>
        <w:pBdr>
          <w:left w:val="single" w:sz="18" w:space="4" w:color="45B0E1" w:themeColor="accent1" w:themeTint="99"/>
        </w:pBdr>
      </w:pPr>
      <w:r>
        <w:lastRenderedPageBreak/>
        <w:t xml:space="preserve">Authorization for URAMP staff to obtain a </w:t>
      </w:r>
      <w:proofErr w:type="spellStart"/>
      <w:r>
        <w:t>MassPat</w:t>
      </w:r>
      <w:proofErr w:type="spellEnd"/>
      <w:r>
        <w:t xml:space="preserve"> (PMP) report and to provide the information to BHPL, and authorization to allow URAMP staff to supply an evaluator with the respective records. </w:t>
      </w:r>
    </w:p>
    <w:p w14:paraId="7E067E8C" w14:textId="10932649" w:rsidR="00C724D3" w:rsidRPr="00C724D3" w:rsidRDefault="00C30609" w:rsidP="00904198">
      <w:pPr>
        <w:pStyle w:val="ListParagraph"/>
        <w:numPr>
          <w:ilvl w:val="0"/>
          <w:numId w:val="52"/>
        </w:numPr>
        <w:pBdr>
          <w:left w:val="single" w:sz="18" w:space="4" w:color="45B0E1" w:themeColor="accent1" w:themeTint="99"/>
        </w:pBdr>
      </w:pPr>
      <w:r>
        <w:t>Authorization to allow URAMP staff to communicate with relevant person(s) or organizations relative to the acquisition of needed application materials</w:t>
      </w:r>
      <w:r w:rsidR="00C724D3" w:rsidRPr="00C724D3">
        <w:t xml:space="preserve">. </w:t>
      </w:r>
    </w:p>
    <w:p w14:paraId="4FFA195A" w14:textId="5307B412" w:rsidR="00B40785" w:rsidRPr="00C724D3" w:rsidRDefault="00BA27B2" w:rsidP="00C02E3B">
      <w:r w:rsidRPr="00BA27B2">
        <w:t xml:space="preserve">The applicant shall authorize URAMP staff to provide certain information to BHPL staff, </w:t>
      </w:r>
      <w:r w:rsidR="000707D3">
        <w:t xml:space="preserve">the </w:t>
      </w:r>
      <w:r w:rsidRPr="00BA27B2">
        <w:t>rehabilitation evaluation committee, and their respective board, pursuant to URAMP’s confidentiality guidance</w:t>
      </w:r>
      <w:r w:rsidR="00286ED6">
        <w:t>.</w:t>
      </w:r>
    </w:p>
    <w:p w14:paraId="0530BCED" w14:textId="4EB52DCB" w:rsidR="00C724D3" w:rsidRPr="00C724D3" w:rsidRDefault="00C724D3" w:rsidP="00C02E3B">
      <w:pPr>
        <w:pStyle w:val="Heading2"/>
        <w:rPr>
          <w:rFonts w:eastAsia="Aptos"/>
        </w:rPr>
      </w:pPr>
      <w:bookmarkStart w:id="12" w:name="_Toc175564805"/>
      <w:r w:rsidRPr="00C724D3">
        <w:rPr>
          <w:rFonts w:eastAsia="Aptos"/>
        </w:rPr>
        <w:t>Enrollment Deadlines -</w:t>
      </w:r>
      <w:bookmarkEnd w:id="12"/>
      <w:r w:rsidRPr="00C724D3">
        <w:rPr>
          <w:rFonts w:eastAsia="Aptos"/>
        </w:rPr>
        <w:t xml:space="preserve"> </w:t>
      </w:r>
    </w:p>
    <w:p w14:paraId="39CC7DF4" w14:textId="346CBFC4" w:rsidR="00C724D3" w:rsidRPr="00C724D3" w:rsidRDefault="000C7EAA" w:rsidP="00C02E3B">
      <w:r w:rsidRPr="000C7EAA">
        <w:t xml:space="preserve">An applicant shall be </w:t>
      </w:r>
      <w:r w:rsidRPr="000C7EAA">
        <w:rPr>
          <w:b/>
          <w:bCs/>
          <w:u w:val="single"/>
        </w:rPr>
        <w:t>effectively enrolled</w:t>
      </w:r>
      <w:r w:rsidRPr="000C7EAA">
        <w:t xml:space="preserve"> in URAMP within ninety (90) days of their application submission. The applicant shall complete </w:t>
      </w:r>
      <w:proofErr w:type="gramStart"/>
      <w:r w:rsidRPr="000C7EAA">
        <w:t>all of</w:t>
      </w:r>
      <w:proofErr w:type="gramEnd"/>
      <w:r w:rsidRPr="000C7EAA">
        <w:t xml:space="preserve"> the enrollment elements within the ninety (90) day timeframe. The URAMP director may extend the enrollment deadline timeframe pursuant to URAMP’s staff action policy</w:t>
      </w:r>
      <w:r w:rsidR="001C5057">
        <w:t>.</w:t>
      </w:r>
    </w:p>
    <w:p w14:paraId="7508D9C5" w14:textId="1FFD0BE7" w:rsidR="00C724D3" w:rsidRDefault="00231B55" w:rsidP="00C02E3B">
      <w:r w:rsidRPr="00231B55">
        <w:t>Applicants previously terminated from the URAMP enrollment process shall resubmit new application materials as part of a new URAMP application cycle and are subject to the enrollment deadline</w:t>
      </w:r>
      <w:r w:rsidR="00C724D3" w:rsidRPr="00C724D3">
        <w:t>.</w:t>
      </w:r>
    </w:p>
    <w:p w14:paraId="102538ED" w14:textId="77777777" w:rsidR="003E1F01" w:rsidRDefault="003E1F01">
      <w:pPr>
        <w:spacing w:line="259" w:lineRule="auto"/>
        <w:jc w:val="left"/>
      </w:pPr>
      <w:bookmarkStart w:id="13" w:name="_Hlk169008940"/>
      <w:r>
        <w:br w:type="page"/>
      </w:r>
    </w:p>
    <w:p w14:paraId="04C0A37A" w14:textId="5014F1B2" w:rsidR="00AD36EE" w:rsidRDefault="002052FD" w:rsidP="00C02E3B">
      <w:pPr>
        <w:pStyle w:val="Heading1"/>
      </w:pPr>
      <w:bookmarkStart w:id="14" w:name="_Toc175564806"/>
      <w:bookmarkEnd w:id="13"/>
      <w:r>
        <w:lastRenderedPageBreak/>
        <w:t>Consent Agreements</w:t>
      </w:r>
      <w:bookmarkEnd w:id="14"/>
    </w:p>
    <w:p w14:paraId="34BE27C4" w14:textId="77777777" w:rsidR="0024332D" w:rsidRDefault="00527063" w:rsidP="00C02E3B">
      <w:r>
        <w:rPr>
          <w:noProof/>
        </w:rPr>
        <w:drawing>
          <wp:inline distT="0" distB="0" distL="0" distR="0" wp14:anchorId="7CA205D1" wp14:editId="23D11C9F">
            <wp:extent cx="5943157" cy="3032937"/>
            <wp:effectExtent l="57150" t="76200" r="57785" b="53340"/>
            <wp:docPr id="16656421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677" r="2617" b="26781"/>
                    <a:stretch/>
                  </pic:blipFill>
                  <pic:spPr bwMode="auto">
                    <a:xfrm>
                      <a:off x="0" y="0"/>
                      <a:ext cx="5954725" cy="3038840"/>
                    </a:xfrm>
                    <a:prstGeom prst="round2DiagRect">
                      <a:avLst/>
                    </a:prstGeom>
                    <a:noFill/>
                    <a:ln w="57150">
                      <a:solidFill>
                        <a:srgbClr val="002060"/>
                      </a:solidFill>
                    </a:ln>
                  </pic:spPr>
                </pic:pic>
              </a:graphicData>
            </a:graphic>
          </wp:inline>
        </w:drawing>
      </w:r>
      <w:r w:rsidRPr="00527063">
        <w:t xml:space="preserve"> </w:t>
      </w:r>
    </w:p>
    <w:p w14:paraId="258BA2DD" w14:textId="0DBFA5BF" w:rsidR="00562C6A" w:rsidRPr="007814A9" w:rsidRDefault="00562C6A" w:rsidP="00CF78E5">
      <w:pPr>
        <w:pStyle w:val="IntenseQuote"/>
        <w:shd w:val="clear" w:color="auto" w:fill="DAE9F7" w:themeFill="text2" w:themeFillTint="1A"/>
        <w:rPr>
          <w:sz w:val="36"/>
          <w:szCs w:val="36"/>
        </w:rPr>
      </w:pPr>
      <w:r w:rsidRPr="007814A9">
        <w:rPr>
          <w:sz w:val="36"/>
          <w:szCs w:val="36"/>
        </w:rPr>
        <w:t xml:space="preserve">The </w:t>
      </w:r>
      <w:r w:rsidR="000708E1">
        <w:rPr>
          <w:sz w:val="36"/>
          <w:szCs w:val="36"/>
        </w:rPr>
        <w:t>URAMP Consent Agreement for Participants</w:t>
      </w:r>
      <w:r w:rsidRPr="007814A9">
        <w:rPr>
          <w:sz w:val="36"/>
          <w:szCs w:val="36"/>
        </w:rPr>
        <w:t xml:space="preserve"> (“</w:t>
      </w:r>
      <w:r w:rsidR="000708E1">
        <w:rPr>
          <w:sz w:val="36"/>
          <w:szCs w:val="36"/>
        </w:rPr>
        <w:t>UCAP</w:t>
      </w:r>
      <w:r w:rsidRPr="007814A9">
        <w:rPr>
          <w:sz w:val="36"/>
          <w:szCs w:val="36"/>
        </w:rPr>
        <w:t xml:space="preserve">”) and the individualized recovery program (“IRP”) is the binding agreement that participants both </w:t>
      </w:r>
      <w:proofErr w:type="gramStart"/>
      <w:r w:rsidRPr="007814A9">
        <w:rPr>
          <w:sz w:val="36"/>
          <w:szCs w:val="36"/>
        </w:rPr>
        <w:t>enter into</w:t>
      </w:r>
      <w:proofErr w:type="gramEnd"/>
      <w:r w:rsidRPr="007814A9">
        <w:rPr>
          <w:sz w:val="36"/>
          <w:szCs w:val="36"/>
        </w:rPr>
        <w:t xml:space="preserve"> and comply with during their participation in URAMP. </w:t>
      </w:r>
    </w:p>
    <w:p w14:paraId="78F3B1C1" w14:textId="77777777" w:rsidR="00562C6A" w:rsidRPr="00562C6A" w:rsidRDefault="00562C6A" w:rsidP="00562C6A">
      <w:r w:rsidRPr="00562C6A">
        <w:t>The agreement describes URAMP’s terms and conditions and is designed to allow participants to meet the terms by demonstrating their compliance with the program to achieve a restoration of functioning, demonstrate sustained recovery from substance use disorder(s), and return to practice safely.</w:t>
      </w:r>
    </w:p>
    <w:p w14:paraId="3FCFA037" w14:textId="0C4650FA" w:rsidR="00527063" w:rsidRDefault="00562C6A" w:rsidP="00562C6A">
      <w:r w:rsidRPr="00562C6A">
        <w:t xml:space="preserve">The </w:t>
      </w:r>
      <w:r w:rsidR="000708E1">
        <w:t>UCAP</w:t>
      </w:r>
      <w:r w:rsidRPr="00562C6A">
        <w:t>/IRP also describes the boundaries of the program and the impact a breach of the agreement may have on a participant’s licensure</w:t>
      </w:r>
      <w:r w:rsidR="00527063">
        <w:t>.</w:t>
      </w:r>
    </w:p>
    <w:p w14:paraId="70AD2878" w14:textId="77777777" w:rsidR="00343FDC" w:rsidRDefault="00343FDC">
      <w:pPr>
        <w:spacing w:line="259" w:lineRule="auto"/>
        <w:jc w:val="left"/>
      </w:pPr>
      <w:r>
        <w:br w:type="page"/>
      </w:r>
    </w:p>
    <w:p w14:paraId="6D6AE80D" w14:textId="1447ADBD" w:rsidR="00E61D9D" w:rsidRDefault="00343FDC" w:rsidP="0086302B">
      <w:pPr>
        <w:pStyle w:val="Heading1"/>
      </w:pPr>
      <w:bookmarkStart w:id="15" w:name="_Toc175564807"/>
      <w:r w:rsidRPr="00343FDC">
        <w:lastRenderedPageBreak/>
        <w:t>How Does URAMP Work?</w:t>
      </w:r>
      <w:bookmarkEnd w:id="15"/>
    </w:p>
    <w:p w14:paraId="3F8CE9F2" w14:textId="5EFA7BAE" w:rsidR="0086302B" w:rsidRPr="0086302B" w:rsidRDefault="0086302B" w:rsidP="0086302B">
      <w:r>
        <w:rPr>
          <w:noProof/>
        </w:rPr>
        <w:drawing>
          <wp:inline distT="0" distB="0" distL="0" distR="0" wp14:anchorId="4A67BC1E" wp14:editId="5FE7C7A2">
            <wp:extent cx="5954725" cy="3038840"/>
            <wp:effectExtent l="57150" t="76200" r="65405" b="66675"/>
            <wp:docPr id="19624456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45607" name="Picture 20"/>
                    <pic:cNvPicPr>
                      <a:picLocks noChangeAspect="1" noChangeArrowheads="1"/>
                    </pic:cNvPicPr>
                  </pic:nvPicPr>
                  <pic:blipFill>
                    <a:blip r:embed="rId13">
                      <a:extLst>
                        <a:ext uri="{28A0092B-C50C-407E-A947-70E740481C1C}">
                          <a14:useLocalDpi xmlns:a14="http://schemas.microsoft.com/office/drawing/2010/main" val="0"/>
                        </a:ext>
                      </a:extLst>
                    </a:blip>
                    <a:srcRect t="11726" b="11726"/>
                    <a:stretch>
                      <a:fillRect/>
                    </a:stretch>
                  </pic:blipFill>
                  <pic:spPr bwMode="auto">
                    <a:xfrm>
                      <a:off x="0" y="0"/>
                      <a:ext cx="5954725" cy="3038840"/>
                    </a:xfrm>
                    <a:prstGeom prst="round2DiagRect">
                      <a:avLst/>
                    </a:prstGeom>
                    <a:noFill/>
                    <a:ln w="57150">
                      <a:solidFill>
                        <a:srgbClr val="002060"/>
                      </a:solidFill>
                    </a:ln>
                  </pic:spPr>
                </pic:pic>
              </a:graphicData>
            </a:graphic>
          </wp:inline>
        </w:drawing>
      </w:r>
    </w:p>
    <w:p w14:paraId="7E76BEE7" w14:textId="2BA1D0FE" w:rsidR="00720CE6" w:rsidRDefault="005F50A7" w:rsidP="005F50A7">
      <w:r w:rsidRPr="005F50A7">
        <w:t xml:space="preserve">You will begin your journey with URAMP after the </w:t>
      </w:r>
      <w:r w:rsidR="000708E1">
        <w:t>URAMP Consent Agreement for Participants</w:t>
      </w:r>
      <w:r w:rsidRPr="005F50A7">
        <w:t xml:space="preserve"> (</w:t>
      </w:r>
      <w:r w:rsidR="000708E1">
        <w:t>UCAP</w:t>
      </w:r>
      <w:r w:rsidRPr="005F50A7">
        <w:t xml:space="preserve">) goes into effect, which will occur on the date the consent agreement is </w:t>
      </w:r>
      <w:r w:rsidR="00720C03">
        <w:t>countersigned by URAMP Staff.</w:t>
      </w:r>
    </w:p>
    <w:p w14:paraId="7BA886FF" w14:textId="04E30A68" w:rsidR="005F50A7" w:rsidRPr="007814A9" w:rsidRDefault="005F50A7" w:rsidP="00251916">
      <w:pPr>
        <w:pStyle w:val="IntenseQuote"/>
        <w:shd w:val="clear" w:color="auto" w:fill="DAE9F7" w:themeFill="text2" w:themeFillTint="1A"/>
        <w:rPr>
          <w:sz w:val="36"/>
          <w:szCs w:val="36"/>
        </w:rPr>
      </w:pPr>
      <w:r w:rsidRPr="007814A9">
        <w:rPr>
          <w:sz w:val="36"/>
          <w:szCs w:val="36"/>
        </w:rPr>
        <w:t xml:space="preserve">You are required to comply with the conditions listed in the </w:t>
      </w:r>
      <w:r w:rsidR="000708E1">
        <w:rPr>
          <w:sz w:val="36"/>
          <w:szCs w:val="36"/>
        </w:rPr>
        <w:t>UCAP</w:t>
      </w:r>
      <w:r w:rsidRPr="007814A9">
        <w:rPr>
          <w:sz w:val="36"/>
          <w:szCs w:val="36"/>
        </w:rPr>
        <w:t xml:space="preserve"> agreement throughout your time with URAMP. </w:t>
      </w:r>
    </w:p>
    <w:p w14:paraId="0B4FEF42" w14:textId="77777777" w:rsidR="005F50A7" w:rsidRPr="005F50A7" w:rsidRDefault="005F50A7" w:rsidP="005F50A7">
      <w:r w:rsidRPr="005F50A7">
        <w:t>For all admissions, including those based on substance use disorders and all other mental health conditions, you will be restricted from practice for the first six (6) months in the program, with gradual return to work privileges granted as you continue to meet our program compliance criteria (this will be individualized per professional license.)</w:t>
      </w:r>
    </w:p>
    <w:p w14:paraId="05BD437B" w14:textId="1512E634" w:rsidR="00343FDC" w:rsidRDefault="005F50A7" w:rsidP="005F50A7">
      <w:r w:rsidRPr="005F50A7">
        <w:t xml:space="preserve">The </w:t>
      </w:r>
      <w:r w:rsidR="000708E1">
        <w:t>UCAP</w:t>
      </w:r>
      <w:r w:rsidRPr="005F50A7">
        <w:t xml:space="preserve"> will include an individualized rehabilitation plan (IRP) and a URAMP body sample testing protocol, which must be agreed to</w:t>
      </w:r>
      <w:r>
        <w:t>.</w:t>
      </w:r>
    </w:p>
    <w:p w14:paraId="04858451" w14:textId="77777777" w:rsidR="005F50A7" w:rsidRDefault="005F50A7" w:rsidP="005F50A7"/>
    <w:p w14:paraId="4094D6D2" w14:textId="2CA3A669" w:rsidR="005F50A7" w:rsidRDefault="005F50A7" w:rsidP="005F50A7">
      <w:pPr>
        <w:pStyle w:val="Heading2"/>
      </w:pPr>
      <w:bookmarkStart w:id="16" w:name="_Toc175564808"/>
      <w:r>
        <w:t>Body Sample Testing/Toxicology</w:t>
      </w:r>
      <w:bookmarkEnd w:id="16"/>
    </w:p>
    <w:p w14:paraId="2F28D8B2" w14:textId="3E52704D" w:rsidR="00F725E7" w:rsidRPr="00F725E7" w:rsidRDefault="00F725E7" w:rsidP="00F725E7">
      <w:r w:rsidRPr="00F725E7">
        <w:t xml:space="preserve">Where admissions are not related to a substance use disorder the REC will determine what, if any, body sample testing is required.  Admissions based on substance use disorders will have a </w:t>
      </w:r>
      <w:r w:rsidRPr="00F725E7">
        <w:lastRenderedPageBreak/>
        <w:t>standard set of body sample testing/screening requirements, which include but are not limited to the following requirements:</w:t>
      </w:r>
    </w:p>
    <w:p w14:paraId="51483349" w14:textId="77777777" w:rsidR="00CA0778" w:rsidRPr="00F725E7" w:rsidRDefault="00CA0778" w:rsidP="00CA0778">
      <w:pPr>
        <w:numPr>
          <w:ilvl w:val="0"/>
          <w:numId w:val="25"/>
        </w:numPr>
        <w:pBdr>
          <w:left w:val="single" w:sz="18" w:space="4" w:color="45B0E1" w:themeColor="accent1" w:themeTint="99"/>
        </w:pBdr>
        <w:jc w:val="left"/>
      </w:pPr>
      <w:r w:rsidRPr="00F725E7">
        <w:t>You will check in daily between 4am and 2pm utilizing an app/call-in number.</w:t>
      </w:r>
    </w:p>
    <w:p w14:paraId="59E44BAA" w14:textId="0BB96C39" w:rsidR="00CA0778" w:rsidRPr="00F725E7" w:rsidRDefault="00CA0778" w:rsidP="00CA0778">
      <w:pPr>
        <w:numPr>
          <w:ilvl w:val="0"/>
          <w:numId w:val="25"/>
        </w:numPr>
        <w:pBdr>
          <w:left w:val="single" w:sz="18" w:space="4" w:color="45B0E1" w:themeColor="accent1" w:themeTint="99"/>
        </w:pBdr>
        <w:jc w:val="left"/>
      </w:pPr>
      <w:r w:rsidRPr="00F725E7">
        <w:t>You will undergo a minimum of 15 randomized and observed urine toxicology tests with the expectation that the toxicology results are free of</w:t>
      </w:r>
      <w:r w:rsidR="00720C03">
        <w:t xml:space="preserve"> </w:t>
      </w:r>
      <w:r w:rsidR="00C21418">
        <w:t>unauthorized</w:t>
      </w:r>
      <w:r w:rsidRPr="00F725E7">
        <w:t xml:space="preserve"> substances pursuant to those identified in the </w:t>
      </w:r>
      <w:r w:rsidR="00720C03">
        <w:t>UCAP/</w:t>
      </w:r>
      <w:r w:rsidRPr="00F725E7">
        <w:t>IRP and that the urine creatinine value is no less than (&lt;) 20mg/dL.</w:t>
      </w:r>
    </w:p>
    <w:p w14:paraId="263791ED" w14:textId="73CAAB8A" w:rsidR="00CA0778" w:rsidRPr="00F725E7" w:rsidRDefault="00CA0778" w:rsidP="00CA0778">
      <w:pPr>
        <w:numPr>
          <w:ilvl w:val="0"/>
          <w:numId w:val="25"/>
        </w:numPr>
        <w:pBdr>
          <w:left w:val="single" w:sz="18" w:space="4" w:color="45B0E1" w:themeColor="accent1" w:themeTint="99"/>
        </w:pBdr>
        <w:jc w:val="left"/>
      </w:pPr>
      <w:r w:rsidRPr="00F725E7">
        <w:t>You will undergo additional toxicology testing such as hair</w:t>
      </w:r>
      <w:r w:rsidR="00720C03">
        <w:t>/fingernail</w:t>
      </w:r>
      <w:r w:rsidRPr="00F725E7">
        <w:t xml:space="preserve"> and</w:t>
      </w:r>
      <w:r w:rsidR="00720C03">
        <w:t>/or</w:t>
      </w:r>
      <w:r w:rsidRPr="00F725E7">
        <w:t xml:space="preserve"> blood pursuant to our programmatic policies.</w:t>
      </w:r>
    </w:p>
    <w:p w14:paraId="3CE5EA6B" w14:textId="77777777" w:rsidR="00CA0778" w:rsidRPr="00F725E7" w:rsidRDefault="00CA0778" w:rsidP="00CA0778">
      <w:pPr>
        <w:numPr>
          <w:ilvl w:val="0"/>
          <w:numId w:val="25"/>
        </w:numPr>
        <w:pBdr>
          <w:left w:val="single" w:sz="18" w:space="4" w:color="45B0E1" w:themeColor="accent1" w:themeTint="99"/>
        </w:pBdr>
        <w:jc w:val="left"/>
      </w:pPr>
      <w:r w:rsidRPr="00F725E7">
        <w:t>You will attend at least four (4) mutual support group meetings per week, one (1) of which must be a peer support group meeting.</w:t>
      </w:r>
    </w:p>
    <w:p w14:paraId="5B5EE2FC" w14:textId="11160D62" w:rsidR="00CA0778" w:rsidRPr="00F725E7" w:rsidRDefault="00CA0778" w:rsidP="00CA0778">
      <w:pPr>
        <w:numPr>
          <w:ilvl w:val="0"/>
          <w:numId w:val="25"/>
        </w:numPr>
        <w:pBdr>
          <w:left w:val="single" w:sz="18" w:space="4" w:color="45B0E1" w:themeColor="accent1" w:themeTint="99"/>
        </w:pBdr>
        <w:jc w:val="left"/>
      </w:pPr>
      <w:r w:rsidRPr="00F725E7">
        <w:t xml:space="preserve">You will attend at least two (2) therapy sessions per month with a licensed </w:t>
      </w:r>
      <w:r w:rsidR="007D50B4">
        <w:t>clinical</w:t>
      </w:r>
      <w:r w:rsidR="007D50B4" w:rsidRPr="00F725E7">
        <w:t xml:space="preserve"> </w:t>
      </w:r>
      <w:r w:rsidRPr="00F725E7">
        <w:t xml:space="preserve">therapist. </w:t>
      </w:r>
    </w:p>
    <w:p w14:paraId="271D44CC" w14:textId="784A310A" w:rsidR="005D5FB9" w:rsidRDefault="005D5FB9" w:rsidP="005D5FB9"/>
    <w:p w14:paraId="11BDE570" w14:textId="36ED7E7E" w:rsidR="009E7BD7" w:rsidRDefault="009E7BD7" w:rsidP="009E7BD7">
      <w:pPr>
        <w:pStyle w:val="Heading2"/>
      </w:pPr>
      <w:bookmarkStart w:id="17" w:name="_Toc175564809"/>
      <w:r>
        <w:t xml:space="preserve">Return to </w:t>
      </w:r>
      <w:r w:rsidR="000707D3">
        <w:t>P</w:t>
      </w:r>
      <w:r>
        <w:t xml:space="preserve">ractice </w:t>
      </w:r>
      <w:r w:rsidR="000707D3">
        <w:t>R</w:t>
      </w:r>
      <w:r>
        <w:t>equirements</w:t>
      </w:r>
      <w:bookmarkEnd w:id="17"/>
    </w:p>
    <w:p w14:paraId="40404D2E" w14:textId="501A78FF" w:rsidR="0091244A" w:rsidRDefault="00C71B23" w:rsidP="00C71B23">
      <w:pPr>
        <w:rPr>
          <w:noProof/>
        </w:rPr>
      </w:pPr>
      <w:r w:rsidRPr="00EA6DEB">
        <w:t>Return to practice requires a supervisor agreement and quarterly supervisor employment report</w:t>
      </w:r>
      <w:r w:rsidR="000707D3">
        <w:t>s</w:t>
      </w:r>
      <w:r w:rsidRPr="00EA6DEB">
        <w:t>.</w:t>
      </w:r>
      <w:r w:rsidR="00FA326D" w:rsidRPr="00FA326D">
        <w:rPr>
          <w:noProof/>
        </w:rPr>
        <w:t xml:space="preserve"> </w:t>
      </w:r>
    </w:p>
    <w:p w14:paraId="7DDDBBF8" w14:textId="77777777" w:rsidR="0091244A" w:rsidRPr="0091244A" w:rsidRDefault="0091244A" w:rsidP="00F77F67">
      <w:pPr>
        <w:pStyle w:val="ListParagraph"/>
        <w:numPr>
          <w:ilvl w:val="0"/>
          <w:numId w:val="26"/>
        </w:numPr>
        <w:jc w:val="left"/>
      </w:pPr>
      <w:r w:rsidRPr="0091244A">
        <w:t>You will submit quarterly reports in January, April, July, and October of each year.</w:t>
      </w:r>
    </w:p>
    <w:p w14:paraId="3E810644" w14:textId="77777777" w:rsidR="0091244A" w:rsidRPr="0091244A" w:rsidRDefault="0091244A" w:rsidP="00F77F67">
      <w:pPr>
        <w:pStyle w:val="ListParagraph"/>
        <w:numPr>
          <w:ilvl w:val="1"/>
          <w:numId w:val="26"/>
        </w:numPr>
        <w:jc w:val="left"/>
      </w:pPr>
      <w:r w:rsidRPr="0091244A">
        <w:t>Quarterly reports on required standardized forms consist of:</w:t>
      </w:r>
    </w:p>
    <w:p w14:paraId="76DA2B34" w14:textId="77777777" w:rsidR="0091244A" w:rsidRPr="0091244A" w:rsidRDefault="0091244A" w:rsidP="00F77F67">
      <w:pPr>
        <w:pStyle w:val="ListParagraph"/>
        <w:numPr>
          <w:ilvl w:val="2"/>
          <w:numId w:val="26"/>
        </w:numPr>
        <w:pBdr>
          <w:left w:val="single" w:sz="18" w:space="31" w:color="45B0E1" w:themeColor="accent1" w:themeTint="99"/>
        </w:pBdr>
        <w:jc w:val="left"/>
      </w:pPr>
      <w:r w:rsidRPr="0091244A">
        <w:t>Self-assessment report.</w:t>
      </w:r>
    </w:p>
    <w:p w14:paraId="2AB85531" w14:textId="77777777" w:rsidR="0091244A" w:rsidRPr="0091244A" w:rsidRDefault="0091244A" w:rsidP="00F77F67">
      <w:pPr>
        <w:pStyle w:val="ListParagraph"/>
        <w:numPr>
          <w:ilvl w:val="2"/>
          <w:numId w:val="26"/>
        </w:numPr>
        <w:pBdr>
          <w:left w:val="single" w:sz="18" w:space="31" w:color="45B0E1" w:themeColor="accent1" w:themeTint="99"/>
        </w:pBdr>
        <w:jc w:val="left"/>
      </w:pPr>
      <w:r w:rsidRPr="0091244A">
        <w:t>Therapist report.</w:t>
      </w:r>
    </w:p>
    <w:p w14:paraId="7CA8F078" w14:textId="77777777" w:rsidR="0091244A" w:rsidRPr="0091244A" w:rsidRDefault="0091244A" w:rsidP="00F77F67">
      <w:pPr>
        <w:pStyle w:val="ListParagraph"/>
        <w:numPr>
          <w:ilvl w:val="2"/>
          <w:numId w:val="26"/>
        </w:numPr>
        <w:pBdr>
          <w:left w:val="single" w:sz="18" w:space="31" w:color="45B0E1" w:themeColor="accent1" w:themeTint="99"/>
        </w:pBdr>
        <w:jc w:val="left"/>
      </w:pPr>
      <w:r w:rsidRPr="0091244A">
        <w:t>Professional support group evaluation.</w:t>
      </w:r>
    </w:p>
    <w:p w14:paraId="781E2A38" w14:textId="77777777" w:rsidR="0091244A" w:rsidRPr="0091244A" w:rsidRDefault="0091244A" w:rsidP="00F77F67">
      <w:pPr>
        <w:pStyle w:val="ListParagraph"/>
        <w:numPr>
          <w:ilvl w:val="2"/>
          <w:numId w:val="26"/>
        </w:numPr>
        <w:pBdr>
          <w:left w:val="single" w:sz="18" w:space="31" w:color="45B0E1" w:themeColor="accent1" w:themeTint="99"/>
        </w:pBdr>
        <w:jc w:val="left"/>
      </w:pPr>
      <w:r w:rsidRPr="0091244A">
        <w:t>Employment report (if applicable.)</w:t>
      </w:r>
    </w:p>
    <w:p w14:paraId="3846A5A6" w14:textId="77777777" w:rsidR="0091244A" w:rsidRPr="0091244A" w:rsidRDefault="0091244A" w:rsidP="00F77F67">
      <w:pPr>
        <w:pStyle w:val="ListParagraph"/>
        <w:numPr>
          <w:ilvl w:val="2"/>
          <w:numId w:val="26"/>
        </w:numPr>
        <w:pBdr>
          <w:left w:val="single" w:sz="18" w:space="31" w:color="45B0E1" w:themeColor="accent1" w:themeTint="99"/>
        </w:pBdr>
        <w:jc w:val="left"/>
      </w:pPr>
      <w:r w:rsidRPr="0091244A">
        <w:t>Group attendance logs for self-help meetings.</w:t>
      </w:r>
    </w:p>
    <w:p w14:paraId="094D9C29" w14:textId="77777777" w:rsidR="0091244A" w:rsidRPr="0091244A" w:rsidRDefault="0091244A" w:rsidP="00F77F67">
      <w:pPr>
        <w:pStyle w:val="ListParagraph"/>
        <w:numPr>
          <w:ilvl w:val="2"/>
          <w:numId w:val="26"/>
        </w:numPr>
        <w:pBdr>
          <w:left w:val="single" w:sz="18" w:space="31" w:color="45B0E1" w:themeColor="accent1" w:themeTint="99"/>
        </w:pBdr>
        <w:jc w:val="left"/>
      </w:pPr>
      <w:r w:rsidRPr="0091244A">
        <w:t>Assurance that your professional license has not expired.</w:t>
      </w:r>
    </w:p>
    <w:p w14:paraId="016C95FC" w14:textId="77777777" w:rsidR="0091244A" w:rsidRPr="0091244A" w:rsidRDefault="0091244A" w:rsidP="00F77F67">
      <w:pPr>
        <w:pStyle w:val="ListParagraph"/>
        <w:numPr>
          <w:ilvl w:val="2"/>
          <w:numId w:val="26"/>
        </w:numPr>
        <w:pBdr>
          <w:left w:val="single" w:sz="18" w:space="31" w:color="45B0E1" w:themeColor="accent1" w:themeTint="99"/>
        </w:pBdr>
        <w:jc w:val="left"/>
      </w:pPr>
      <w:r w:rsidRPr="0091244A">
        <w:t>Licensed professionals that have medication handling in their scope of practice to have at least (1) year with at least basic medication handling.</w:t>
      </w:r>
    </w:p>
    <w:p w14:paraId="28EB7083" w14:textId="4609D708" w:rsidR="00C71B23" w:rsidRDefault="0091244A" w:rsidP="00F77F67">
      <w:pPr>
        <w:pStyle w:val="ListParagraph"/>
        <w:numPr>
          <w:ilvl w:val="2"/>
          <w:numId w:val="26"/>
        </w:numPr>
        <w:pBdr>
          <w:left w:val="single" w:sz="18" w:space="31" w:color="45B0E1" w:themeColor="accent1" w:themeTint="99"/>
        </w:pBdr>
        <w:jc w:val="left"/>
      </w:pPr>
      <w:r w:rsidRPr="0091244A">
        <w:t>Responsiveness and communication with URAMP staff that includes expectations to communicate in a dignified and professional manner.</w:t>
      </w:r>
    </w:p>
    <w:p w14:paraId="2A9EA680" w14:textId="77777777" w:rsidR="008238C8" w:rsidRPr="0091244A" w:rsidRDefault="008238C8" w:rsidP="008238C8">
      <w:pPr>
        <w:jc w:val="left"/>
      </w:pPr>
    </w:p>
    <w:p w14:paraId="51FEE078" w14:textId="380D92C0" w:rsidR="009E7BD7" w:rsidRDefault="00C71B23" w:rsidP="00C71B23">
      <w:pPr>
        <w:pStyle w:val="Heading2"/>
      </w:pPr>
      <w:bookmarkStart w:id="18" w:name="_Toc175564810"/>
      <w:r>
        <w:t>Matters of Non-Compliance</w:t>
      </w:r>
      <w:bookmarkEnd w:id="18"/>
    </w:p>
    <w:p w14:paraId="3C435A3E" w14:textId="6B5C1FA4" w:rsidR="001D5146" w:rsidRPr="001D5146" w:rsidRDefault="001D5146" w:rsidP="001D5146">
      <w:r w:rsidRPr="001D5146">
        <w:t xml:space="preserve">Throughout your time with us, you will be expected to follow the program conditions that have been designed to fit your individual needs. Your commitment is critical to the success of your participation in URAMP. Non-compliance may seriously affect the outcome of your program. </w:t>
      </w:r>
    </w:p>
    <w:p w14:paraId="7A651F82" w14:textId="77777777" w:rsidR="00A54B1E" w:rsidRDefault="00A54B1E" w:rsidP="001D5146">
      <w:pPr>
        <w:rPr>
          <w:rStyle w:val="Strong"/>
        </w:rPr>
      </w:pPr>
    </w:p>
    <w:p w14:paraId="68A344B1" w14:textId="77777777" w:rsidR="008238C8" w:rsidRDefault="008238C8" w:rsidP="001D5146">
      <w:pPr>
        <w:rPr>
          <w:rStyle w:val="Strong"/>
        </w:rPr>
      </w:pPr>
    </w:p>
    <w:p w14:paraId="43AD3992" w14:textId="77777777" w:rsidR="008238C8" w:rsidRDefault="008238C8" w:rsidP="001D5146">
      <w:pPr>
        <w:rPr>
          <w:rStyle w:val="Strong"/>
        </w:rPr>
      </w:pPr>
    </w:p>
    <w:p w14:paraId="7EE9DE4D" w14:textId="2C7D6D47" w:rsidR="001D5146" w:rsidRPr="001D5146" w:rsidRDefault="001D5146" w:rsidP="001D5146">
      <w:pPr>
        <w:rPr>
          <w:rStyle w:val="Strong"/>
        </w:rPr>
      </w:pPr>
      <w:r w:rsidRPr="001D5146">
        <w:rPr>
          <w:rStyle w:val="Strong"/>
        </w:rPr>
        <w:t>What does non-compliance mean? Matters of non-compliance may include:</w:t>
      </w:r>
    </w:p>
    <w:p w14:paraId="1D128405" w14:textId="77777777" w:rsidR="00703147" w:rsidRDefault="001D5146" w:rsidP="00CA0778">
      <w:pPr>
        <w:pStyle w:val="ListParagraph"/>
        <w:numPr>
          <w:ilvl w:val="0"/>
          <w:numId w:val="26"/>
        </w:numPr>
        <w:pBdr>
          <w:left w:val="single" w:sz="18" w:space="4" w:color="45B0E1" w:themeColor="accent1" w:themeTint="99"/>
        </w:pBdr>
      </w:pPr>
      <w:r w:rsidRPr="001D5146">
        <w:t>Missed check-in(s.)</w:t>
      </w:r>
    </w:p>
    <w:p w14:paraId="078306F1" w14:textId="77777777" w:rsidR="00703147" w:rsidRDefault="001D5146" w:rsidP="00CA0778">
      <w:pPr>
        <w:pStyle w:val="ListParagraph"/>
        <w:numPr>
          <w:ilvl w:val="0"/>
          <w:numId w:val="26"/>
        </w:numPr>
        <w:pBdr>
          <w:left w:val="single" w:sz="18" w:space="4" w:color="45B0E1" w:themeColor="accent1" w:themeTint="99"/>
        </w:pBdr>
      </w:pPr>
      <w:r w:rsidRPr="001D5146">
        <w:t>Failing to submit a toxicology test when selected.</w:t>
      </w:r>
    </w:p>
    <w:p w14:paraId="71BA06AE" w14:textId="77777777" w:rsidR="00703147" w:rsidRDefault="001D5146" w:rsidP="00CA0778">
      <w:pPr>
        <w:pStyle w:val="ListParagraph"/>
        <w:numPr>
          <w:ilvl w:val="0"/>
          <w:numId w:val="26"/>
        </w:numPr>
        <w:pBdr>
          <w:left w:val="single" w:sz="18" w:space="4" w:color="45B0E1" w:themeColor="accent1" w:themeTint="99"/>
        </w:pBdr>
      </w:pPr>
      <w:r w:rsidRPr="001D5146">
        <w:t>A urine toxicology screening with a creatinine value of &lt;20mg/dL.</w:t>
      </w:r>
    </w:p>
    <w:p w14:paraId="2630D5B2" w14:textId="65F86FE0" w:rsidR="00703147" w:rsidRDefault="001D5146" w:rsidP="00CA0778">
      <w:pPr>
        <w:pStyle w:val="ListParagraph"/>
        <w:numPr>
          <w:ilvl w:val="0"/>
          <w:numId w:val="26"/>
        </w:numPr>
        <w:pBdr>
          <w:left w:val="single" w:sz="18" w:space="4" w:color="45B0E1" w:themeColor="accent1" w:themeTint="99"/>
        </w:pBdr>
      </w:pPr>
      <w:r w:rsidRPr="001D5146">
        <w:t>A toxicology test that is positive for an unauthorized substance as listed in the IRP.</w:t>
      </w:r>
    </w:p>
    <w:p w14:paraId="0D96A231" w14:textId="77777777" w:rsidR="00703147" w:rsidRDefault="001D5146" w:rsidP="00CA0778">
      <w:pPr>
        <w:pStyle w:val="ListParagraph"/>
        <w:numPr>
          <w:ilvl w:val="0"/>
          <w:numId w:val="26"/>
        </w:numPr>
        <w:pBdr>
          <w:left w:val="single" w:sz="18" w:space="4" w:color="45B0E1" w:themeColor="accent1" w:themeTint="99"/>
        </w:pBdr>
      </w:pPr>
      <w:r w:rsidRPr="001D5146">
        <w:t>Failing to submit quarterly documents.</w:t>
      </w:r>
    </w:p>
    <w:p w14:paraId="3E1B1ACA" w14:textId="77777777" w:rsidR="00703147" w:rsidRDefault="001D5146" w:rsidP="00CA0778">
      <w:pPr>
        <w:pStyle w:val="ListParagraph"/>
        <w:numPr>
          <w:ilvl w:val="0"/>
          <w:numId w:val="26"/>
        </w:numPr>
        <w:pBdr>
          <w:left w:val="single" w:sz="18" w:space="4" w:color="45B0E1" w:themeColor="accent1" w:themeTint="99"/>
        </w:pBdr>
      </w:pPr>
      <w:r w:rsidRPr="001D5146">
        <w:t>Failing to attend the required therapy sessions.</w:t>
      </w:r>
    </w:p>
    <w:p w14:paraId="10D591E8" w14:textId="77777777" w:rsidR="00703147" w:rsidRDefault="001D5146" w:rsidP="00CA0778">
      <w:pPr>
        <w:pStyle w:val="ListParagraph"/>
        <w:numPr>
          <w:ilvl w:val="0"/>
          <w:numId w:val="26"/>
        </w:numPr>
        <w:pBdr>
          <w:left w:val="single" w:sz="18" w:space="4" w:color="45B0E1" w:themeColor="accent1" w:themeTint="99"/>
        </w:pBdr>
      </w:pPr>
      <w:r w:rsidRPr="001D5146">
        <w:t>Failing to attend the weekly group meetings (self-help and peer support.)</w:t>
      </w:r>
    </w:p>
    <w:p w14:paraId="19EDE409" w14:textId="77777777" w:rsidR="00703147" w:rsidRDefault="001D5146" w:rsidP="00CA0778">
      <w:pPr>
        <w:pStyle w:val="ListParagraph"/>
        <w:numPr>
          <w:ilvl w:val="0"/>
          <w:numId w:val="26"/>
        </w:numPr>
        <w:pBdr>
          <w:left w:val="single" w:sz="18" w:space="4" w:color="45B0E1" w:themeColor="accent1" w:themeTint="99"/>
        </w:pBdr>
      </w:pPr>
      <w:r w:rsidRPr="001D5146">
        <w:t>Failing to gain employment approval prior to starting work.</w:t>
      </w:r>
    </w:p>
    <w:p w14:paraId="5AA16138" w14:textId="77777777" w:rsidR="00703147" w:rsidRDefault="001D5146" w:rsidP="00CA0778">
      <w:pPr>
        <w:pStyle w:val="ListParagraph"/>
        <w:numPr>
          <w:ilvl w:val="0"/>
          <w:numId w:val="26"/>
        </w:numPr>
        <w:pBdr>
          <w:left w:val="single" w:sz="18" w:space="4" w:color="45B0E1" w:themeColor="accent1" w:themeTint="99"/>
        </w:pBdr>
      </w:pPr>
      <w:r w:rsidRPr="001D5146">
        <w:t>A re-occurrence of unauthorized substance use.</w:t>
      </w:r>
    </w:p>
    <w:p w14:paraId="1ECF7781" w14:textId="160C1214" w:rsidR="00703147" w:rsidRDefault="001D5146" w:rsidP="00CA0778">
      <w:pPr>
        <w:pStyle w:val="ListParagraph"/>
        <w:numPr>
          <w:ilvl w:val="0"/>
          <w:numId w:val="26"/>
        </w:numPr>
        <w:pBdr>
          <w:left w:val="single" w:sz="18" w:space="4" w:color="45B0E1" w:themeColor="accent1" w:themeTint="99"/>
        </w:pBdr>
      </w:pPr>
      <w:r w:rsidRPr="001D5146">
        <w:t xml:space="preserve">Failing to gain approval from URAMP prior to taking a substance as identified in the </w:t>
      </w:r>
      <w:r w:rsidR="000708E1">
        <w:t>UCAP</w:t>
      </w:r>
      <w:r w:rsidRPr="001D5146">
        <w:t>/IRP due to a medical/ psychiatric necessity.</w:t>
      </w:r>
    </w:p>
    <w:p w14:paraId="2D952CFA" w14:textId="3FCB328D" w:rsidR="00CA0778" w:rsidRPr="001D5146" w:rsidRDefault="001D5146" w:rsidP="00CA0778">
      <w:pPr>
        <w:pStyle w:val="ListParagraph"/>
        <w:numPr>
          <w:ilvl w:val="0"/>
          <w:numId w:val="26"/>
        </w:numPr>
        <w:pBdr>
          <w:left w:val="single" w:sz="18" w:space="4" w:color="45B0E1" w:themeColor="accent1" w:themeTint="99"/>
        </w:pBdr>
      </w:pPr>
      <w:r w:rsidRPr="001D5146">
        <w:t xml:space="preserve">Failing to adhere to additional policies that go into effect </w:t>
      </w:r>
      <w:r w:rsidR="007D50B4">
        <w:t>after the</w:t>
      </w:r>
      <w:r w:rsidR="007D50B4" w:rsidRPr="001D5146">
        <w:t xml:space="preserve"> </w:t>
      </w:r>
      <w:r w:rsidRPr="001D5146">
        <w:t>consent agreement</w:t>
      </w:r>
      <w:r w:rsidR="007D50B4">
        <w:t xml:space="preserve"> is signed</w:t>
      </w:r>
      <w:r w:rsidRPr="001D5146">
        <w:t>.</w:t>
      </w:r>
    </w:p>
    <w:p w14:paraId="4749974F" w14:textId="77777777" w:rsidR="0071117C" w:rsidRPr="007814A9" w:rsidRDefault="001D5146" w:rsidP="00251916">
      <w:pPr>
        <w:pStyle w:val="IntenseQuote"/>
        <w:shd w:val="clear" w:color="auto" w:fill="DAE9F7" w:themeFill="text2" w:themeFillTint="1A"/>
        <w:rPr>
          <w:sz w:val="36"/>
          <w:szCs w:val="36"/>
        </w:rPr>
      </w:pPr>
      <w:r w:rsidRPr="007814A9">
        <w:rPr>
          <w:sz w:val="36"/>
          <w:szCs w:val="36"/>
        </w:rPr>
        <w:t xml:space="preserve">Matters of non-compliance are reviewed by the REC and a board action(s) may be recommended. </w:t>
      </w:r>
    </w:p>
    <w:p w14:paraId="2A4D950A" w14:textId="6D8FF8D3" w:rsidR="001D5146" w:rsidRPr="001D5146" w:rsidRDefault="001D5146" w:rsidP="001D5146">
      <w:r w:rsidRPr="001D5146">
        <w:t xml:space="preserve">Recommendations can include, </w:t>
      </w:r>
    </w:p>
    <w:p w14:paraId="757FD7B7" w14:textId="77777777" w:rsidR="009F7168" w:rsidRDefault="001D5146" w:rsidP="00CA0778">
      <w:pPr>
        <w:pStyle w:val="ListParagraph"/>
        <w:numPr>
          <w:ilvl w:val="0"/>
          <w:numId w:val="28"/>
        </w:numPr>
        <w:pBdr>
          <w:left w:val="single" w:sz="18" w:space="4" w:color="45B0E1" w:themeColor="accent1" w:themeTint="99"/>
        </w:pBdr>
      </w:pPr>
      <w:r w:rsidRPr="001D5146">
        <w:t>Excusal of non-compliance.</w:t>
      </w:r>
    </w:p>
    <w:p w14:paraId="6E0BE9F8" w14:textId="77777777" w:rsidR="009F7168" w:rsidRDefault="001D5146" w:rsidP="00CA0778">
      <w:pPr>
        <w:pStyle w:val="ListParagraph"/>
        <w:numPr>
          <w:ilvl w:val="0"/>
          <w:numId w:val="28"/>
        </w:numPr>
        <w:pBdr>
          <w:left w:val="single" w:sz="18" w:space="4" w:color="45B0E1" w:themeColor="accent1" w:themeTint="99"/>
        </w:pBdr>
      </w:pPr>
      <w:r w:rsidRPr="001D5146">
        <w:t>Modification of the consent agreement.</w:t>
      </w:r>
    </w:p>
    <w:p w14:paraId="5B9E2012" w14:textId="77777777" w:rsidR="009F7168" w:rsidRDefault="001D5146" w:rsidP="00CA0778">
      <w:pPr>
        <w:pStyle w:val="ListParagraph"/>
        <w:numPr>
          <w:ilvl w:val="0"/>
          <w:numId w:val="28"/>
        </w:numPr>
        <w:pBdr>
          <w:left w:val="single" w:sz="18" w:space="4" w:color="45B0E1" w:themeColor="accent1" w:themeTint="99"/>
        </w:pBdr>
      </w:pPr>
      <w:r w:rsidRPr="001D5146">
        <w:t>Extension of the consent agreement.</w:t>
      </w:r>
    </w:p>
    <w:p w14:paraId="11E5950B" w14:textId="2F93869D" w:rsidR="009F7168" w:rsidRDefault="001D5146" w:rsidP="00CA0778">
      <w:pPr>
        <w:pStyle w:val="ListParagraph"/>
        <w:numPr>
          <w:ilvl w:val="0"/>
          <w:numId w:val="28"/>
        </w:numPr>
        <w:pBdr>
          <w:left w:val="single" w:sz="18" w:space="4" w:color="45B0E1" w:themeColor="accent1" w:themeTint="99"/>
        </w:pBdr>
      </w:pPr>
      <w:r w:rsidRPr="001D5146">
        <w:t>Termination of the consent agreement</w:t>
      </w:r>
      <w:r w:rsidR="009F7168">
        <w:t>.</w:t>
      </w:r>
    </w:p>
    <w:p w14:paraId="1D256DD5" w14:textId="7E154ADA" w:rsidR="00C71B23" w:rsidRPr="00C71B23" w:rsidRDefault="001D5146" w:rsidP="00CA0778">
      <w:pPr>
        <w:pStyle w:val="ListParagraph"/>
        <w:numPr>
          <w:ilvl w:val="0"/>
          <w:numId w:val="28"/>
        </w:numPr>
        <w:pBdr>
          <w:left w:val="single" w:sz="18" w:space="4" w:color="45B0E1" w:themeColor="accent1" w:themeTint="99"/>
        </w:pBdr>
      </w:pPr>
      <w:r w:rsidRPr="001D5146">
        <w:t>No action.</w:t>
      </w:r>
    </w:p>
    <w:p w14:paraId="2FB2F57E" w14:textId="144022FE" w:rsidR="00606087" w:rsidRDefault="00606087">
      <w:pPr>
        <w:spacing w:line="259" w:lineRule="auto"/>
        <w:jc w:val="left"/>
      </w:pPr>
      <w:r>
        <w:br w:type="page"/>
      </w:r>
    </w:p>
    <w:p w14:paraId="09EE3B7D" w14:textId="568994E2" w:rsidR="00865162" w:rsidRDefault="00606087" w:rsidP="00606087">
      <w:pPr>
        <w:pStyle w:val="Heading1"/>
      </w:pPr>
      <w:bookmarkStart w:id="19" w:name="_Toc175564811"/>
      <w:r>
        <w:lastRenderedPageBreak/>
        <w:t xml:space="preserve">Application for </w:t>
      </w:r>
      <w:r w:rsidR="000708E1">
        <w:t>UCAP</w:t>
      </w:r>
      <w:r>
        <w:t xml:space="preserve"> Changes</w:t>
      </w:r>
      <w:bookmarkEnd w:id="19"/>
    </w:p>
    <w:p w14:paraId="01D9317D" w14:textId="7B055FF4" w:rsidR="00606087" w:rsidRDefault="00606087" w:rsidP="004E1814">
      <w:r>
        <w:rPr>
          <w:noProof/>
        </w:rPr>
        <w:drawing>
          <wp:inline distT="0" distB="0" distL="0" distR="0" wp14:anchorId="646FF2D4" wp14:editId="609D0FD5">
            <wp:extent cx="5605272" cy="3255264"/>
            <wp:effectExtent l="38100" t="38100" r="33655" b="40640"/>
            <wp:docPr id="12908061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06183"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l="7012" r="7012"/>
                    <a:stretch>
                      <a:fillRect/>
                    </a:stretch>
                  </pic:blipFill>
                  <pic:spPr bwMode="auto">
                    <a:xfrm>
                      <a:off x="0" y="0"/>
                      <a:ext cx="5605272" cy="3255264"/>
                    </a:xfrm>
                    <a:prstGeom prst="round2SameRect">
                      <a:avLst/>
                    </a:prstGeom>
                    <a:noFill/>
                    <a:ln w="28575">
                      <a:solidFill>
                        <a:srgbClr val="002060"/>
                      </a:solidFill>
                    </a:ln>
                  </pic:spPr>
                </pic:pic>
              </a:graphicData>
            </a:graphic>
          </wp:inline>
        </w:drawing>
      </w:r>
    </w:p>
    <w:p w14:paraId="14F2CA2F" w14:textId="7E40AAAF" w:rsidR="00493B37" w:rsidRPr="00531907" w:rsidRDefault="00493B37" w:rsidP="00531907">
      <w:pPr>
        <w:rPr>
          <w:color w:val="000000"/>
          <w:shd w:val="clear" w:color="auto" w:fill="FFFFFF"/>
        </w:rPr>
      </w:pPr>
      <w:r w:rsidRPr="00531907">
        <w:rPr>
          <w:color w:val="000000"/>
          <w:shd w:val="clear" w:color="auto" w:fill="FFFFFF"/>
        </w:rPr>
        <w:t xml:space="preserve">As you progress through URAMP, you may need to alter or change some components of your </w:t>
      </w:r>
      <w:r w:rsidR="000708E1">
        <w:rPr>
          <w:color w:val="000000"/>
          <w:shd w:val="clear" w:color="auto" w:fill="FFFFFF"/>
        </w:rPr>
        <w:t>UCAP</w:t>
      </w:r>
      <w:r w:rsidRPr="00531907">
        <w:rPr>
          <w:color w:val="000000"/>
          <w:shd w:val="clear" w:color="auto" w:fill="FFFFFF"/>
        </w:rPr>
        <w:t xml:space="preserve">. This can be managed through our </w:t>
      </w:r>
      <w:r w:rsidR="000708E1">
        <w:rPr>
          <w:color w:val="000000"/>
          <w:shd w:val="clear" w:color="auto" w:fill="FFFFFF"/>
        </w:rPr>
        <w:t>UCAP</w:t>
      </w:r>
      <w:r w:rsidRPr="00531907">
        <w:rPr>
          <w:color w:val="000000"/>
          <w:shd w:val="clear" w:color="auto" w:fill="FFFFFF"/>
        </w:rPr>
        <w:t xml:space="preserve"> request form. All requests for </w:t>
      </w:r>
      <w:r w:rsidR="000708E1">
        <w:rPr>
          <w:color w:val="000000"/>
          <w:shd w:val="clear" w:color="auto" w:fill="FFFFFF"/>
        </w:rPr>
        <w:t>UCAP</w:t>
      </w:r>
      <w:r w:rsidRPr="00531907">
        <w:rPr>
          <w:color w:val="000000"/>
          <w:shd w:val="clear" w:color="auto" w:fill="FFFFFF"/>
        </w:rPr>
        <w:t xml:space="preserve"> change(s) must be made in writing on the required form and forwarded to URAMP staff.</w:t>
      </w:r>
    </w:p>
    <w:p w14:paraId="41431A2E" w14:textId="36352952" w:rsidR="00493B37" w:rsidRPr="00531907" w:rsidRDefault="00493B37" w:rsidP="00531907">
      <w:pPr>
        <w:rPr>
          <w:color w:val="000000"/>
          <w:shd w:val="clear" w:color="auto" w:fill="FFFFFF"/>
        </w:rPr>
      </w:pPr>
      <w:r w:rsidRPr="00531907">
        <w:rPr>
          <w:color w:val="000000"/>
          <w:shd w:val="clear" w:color="auto" w:fill="FFFFFF"/>
        </w:rPr>
        <w:t xml:space="preserve">Changes to your </w:t>
      </w:r>
      <w:r w:rsidR="000708E1">
        <w:rPr>
          <w:color w:val="000000"/>
          <w:shd w:val="clear" w:color="auto" w:fill="FFFFFF"/>
        </w:rPr>
        <w:t>UCAP</w:t>
      </w:r>
      <w:r w:rsidRPr="00531907">
        <w:rPr>
          <w:color w:val="000000"/>
          <w:shd w:val="clear" w:color="auto" w:fill="FFFFFF"/>
        </w:rPr>
        <w:t xml:space="preserve"> will only be considered once you have demonstrated compliance with all the </w:t>
      </w:r>
      <w:r w:rsidR="000708E1">
        <w:rPr>
          <w:color w:val="000000"/>
          <w:shd w:val="clear" w:color="auto" w:fill="FFFFFF"/>
        </w:rPr>
        <w:t>UCAP</w:t>
      </w:r>
      <w:r w:rsidRPr="00531907">
        <w:rPr>
          <w:color w:val="000000"/>
          <w:shd w:val="clear" w:color="auto" w:fill="FFFFFF"/>
        </w:rPr>
        <w:t xml:space="preserve"> provisions and documentation requirements prior to your request. You may also be required to provide supporting recommendations from therapists, employers, and other relevant parties.  </w:t>
      </w:r>
    </w:p>
    <w:p w14:paraId="46503DE3" w14:textId="307F094E" w:rsidR="00493B37" w:rsidRPr="00531907" w:rsidRDefault="00493B37" w:rsidP="00112E3A">
      <w:pPr>
        <w:rPr>
          <w:color w:val="000000"/>
          <w:shd w:val="clear" w:color="auto" w:fill="FFFFFF"/>
        </w:rPr>
      </w:pPr>
      <w:r w:rsidRPr="00531907">
        <w:rPr>
          <w:color w:val="000000"/>
          <w:shd w:val="clear" w:color="auto" w:fill="FFFFFF"/>
        </w:rPr>
        <w:t xml:space="preserve">Requests are only considered at specified timeframes as outlined in the </w:t>
      </w:r>
      <w:r w:rsidR="000708E1">
        <w:rPr>
          <w:color w:val="000000"/>
          <w:shd w:val="clear" w:color="auto" w:fill="FFFFFF"/>
        </w:rPr>
        <w:t>UCAP</w:t>
      </w:r>
      <w:r w:rsidRPr="00531907">
        <w:rPr>
          <w:color w:val="000000"/>
          <w:shd w:val="clear" w:color="auto" w:fill="FFFFFF"/>
        </w:rPr>
        <w:t>. The agreement states that:</w:t>
      </w:r>
    </w:p>
    <w:p w14:paraId="0F630BE1" w14:textId="1494B900" w:rsidR="00493B37" w:rsidRPr="00493B37" w:rsidRDefault="00493B37" w:rsidP="00FB5196">
      <w:pPr>
        <w:pStyle w:val="ListParagraph"/>
        <w:numPr>
          <w:ilvl w:val="0"/>
          <w:numId w:val="8"/>
        </w:numPr>
        <w:pBdr>
          <w:left w:val="single" w:sz="18" w:space="4" w:color="45B0E1" w:themeColor="accent1" w:themeTint="99"/>
        </w:pBdr>
        <w:shd w:val="clear" w:color="auto" w:fill="FFFFFF" w:themeFill="background1"/>
      </w:pPr>
      <w:r w:rsidRPr="00493B37">
        <w:t xml:space="preserve">All </w:t>
      </w:r>
      <w:r w:rsidR="000708E1">
        <w:t>UCAP</w:t>
      </w:r>
      <w:r w:rsidRPr="00493B37">
        <w:t xml:space="preserve"> changes must be reviewed and approved by URAMP staff or the REC. </w:t>
      </w:r>
    </w:p>
    <w:p w14:paraId="65CB651E" w14:textId="2889E94D" w:rsidR="00493B37" w:rsidRPr="00493B37" w:rsidRDefault="00493B37" w:rsidP="00FB5196">
      <w:pPr>
        <w:pStyle w:val="ListParagraph"/>
        <w:numPr>
          <w:ilvl w:val="0"/>
          <w:numId w:val="8"/>
        </w:numPr>
        <w:pBdr>
          <w:left w:val="single" w:sz="18" w:space="4" w:color="45B0E1" w:themeColor="accent1" w:themeTint="99"/>
        </w:pBdr>
        <w:shd w:val="clear" w:color="auto" w:fill="FFFFFF" w:themeFill="background1"/>
      </w:pPr>
      <w:r w:rsidRPr="00493B37">
        <w:t>The participant may be required to attend a REC meeting to discuss the change(s)</w:t>
      </w:r>
      <w:r w:rsidR="007D50B4">
        <w:t>.</w:t>
      </w:r>
      <w:r w:rsidRPr="00493B37">
        <w:t xml:space="preserve"> </w:t>
      </w:r>
    </w:p>
    <w:p w14:paraId="46F31A72" w14:textId="77777777" w:rsidR="00493B37" w:rsidRPr="00493B37" w:rsidRDefault="00493B37" w:rsidP="00FB5196">
      <w:pPr>
        <w:pStyle w:val="ListParagraph"/>
        <w:numPr>
          <w:ilvl w:val="0"/>
          <w:numId w:val="8"/>
        </w:numPr>
        <w:pBdr>
          <w:left w:val="single" w:sz="18" w:space="4" w:color="45B0E1" w:themeColor="accent1" w:themeTint="99"/>
        </w:pBdr>
        <w:shd w:val="clear" w:color="auto" w:fill="FFFFFF" w:themeFill="background1"/>
      </w:pPr>
      <w:r w:rsidRPr="00493B37">
        <w:t>The participant will be advised of the decision. An approved and updated IRP will be generated and provided to the participant.</w:t>
      </w:r>
    </w:p>
    <w:p w14:paraId="774A6C7D" w14:textId="77777777" w:rsidR="00493B37" w:rsidRPr="00531907" w:rsidRDefault="00493B37" w:rsidP="00531907">
      <w:pPr>
        <w:rPr>
          <w:color w:val="000000"/>
          <w:shd w:val="clear" w:color="auto" w:fill="FFFFFF"/>
        </w:rPr>
      </w:pPr>
      <w:r w:rsidRPr="00531907">
        <w:rPr>
          <w:color w:val="000000"/>
          <w:shd w:val="clear" w:color="auto" w:fill="FFFFFF"/>
        </w:rPr>
        <w:t>Request for changes applicable to all participants are:</w:t>
      </w:r>
    </w:p>
    <w:p w14:paraId="7D30F8E2" w14:textId="77777777" w:rsidR="00493B37" w:rsidRPr="00493B37" w:rsidRDefault="00493B37" w:rsidP="00FB5196">
      <w:pPr>
        <w:pStyle w:val="ListParagraph"/>
        <w:numPr>
          <w:ilvl w:val="0"/>
          <w:numId w:val="8"/>
        </w:numPr>
        <w:pBdr>
          <w:left w:val="single" w:sz="18" w:space="4" w:color="45B0E1" w:themeColor="accent1" w:themeTint="99"/>
        </w:pBdr>
        <w:shd w:val="clear" w:color="auto" w:fill="FFFFFF" w:themeFill="background1"/>
      </w:pPr>
      <w:r w:rsidRPr="00493B37">
        <w:t>Return to practice after six (6) months of successful compliance.</w:t>
      </w:r>
    </w:p>
    <w:p w14:paraId="5AC8F182" w14:textId="4DC80092" w:rsidR="00493B37" w:rsidRPr="00493B37" w:rsidRDefault="00493B37" w:rsidP="00FB5196">
      <w:pPr>
        <w:pStyle w:val="ListParagraph"/>
        <w:numPr>
          <w:ilvl w:val="0"/>
          <w:numId w:val="8"/>
        </w:numPr>
        <w:pBdr>
          <w:left w:val="single" w:sz="18" w:space="4" w:color="45B0E1" w:themeColor="accent1" w:themeTint="99"/>
        </w:pBdr>
        <w:shd w:val="clear" w:color="auto" w:fill="FFFFFF" w:themeFill="background1"/>
      </w:pPr>
      <w:r w:rsidRPr="00493B37">
        <w:t xml:space="preserve">Return of practice restricted privileges as outlined in each </w:t>
      </w:r>
      <w:r w:rsidR="000708E1">
        <w:t>UCAP</w:t>
      </w:r>
      <w:r w:rsidRPr="00493B37">
        <w:t xml:space="preserve"> (standardized for each professional license.) </w:t>
      </w:r>
    </w:p>
    <w:p w14:paraId="42143C7C" w14:textId="4B0597D9" w:rsidR="004E1814" w:rsidRPr="004E1814" w:rsidRDefault="00493B37" w:rsidP="00FB5196">
      <w:pPr>
        <w:pStyle w:val="ListParagraph"/>
        <w:numPr>
          <w:ilvl w:val="0"/>
          <w:numId w:val="8"/>
        </w:numPr>
        <w:pBdr>
          <w:left w:val="single" w:sz="18" w:space="4" w:color="45B0E1" w:themeColor="accent1" w:themeTint="99"/>
        </w:pBdr>
        <w:shd w:val="clear" w:color="auto" w:fill="FFFFFF" w:themeFill="background1"/>
      </w:pPr>
      <w:r w:rsidRPr="00112E3A">
        <w:t>Reduction in therapy pursuant to current policy</w:t>
      </w:r>
      <w:r w:rsidR="001C5057">
        <w:t>.</w:t>
      </w:r>
    </w:p>
    <w:p w14:paraId="27B26A74" w14:textId="77777777" w:rsidR="004E1814" w:rsidRDefault="004E1814">
      <w:pPr>
        <w:spacing w:line="259" w:lineRule="auto"/>
        <w:jc w:val="left"/>
      </w:pPr>
      <w:r>
        <w:br w:type="page"/>
      </w:r>
    </w:p>
    <w:p w14:paraId="60D7BAE4" w14:textId="473AB955" w:rsidR="004E1814" w:rsidRPr="000B3733" w:rsidRDefault="004E1814" w:rsidP="007D50B4">
      <w:pPr>
        <w:pStyle w:val="Heading1"/>
        <w:rPr>
          <w:sz w:val="52"/>
          <w:szCs w:val="44"/>
        </w:rPr>
      </w:pPr>
      <w:bookmarkStart w:id="20" w:name="_Toc175564812"/>
      <w:r w:rsidRPr="000B3733">
        <w:rPr>
          <w:sz w:val="52"/>
          <w:szCs w:val="44"/>
        </w:rPr>
        <w:lastRenderedPageBreak/>
        <w:t>Management</w:t>
      </w:r>
      <w:r w:rsidR="004B0744" w:rsidRPr="000B3733">
        <w:rPr>
          <w:sz w:val="52"/>
          <w:szCs w:val="44"/>
        </w:rPr>
        <w:t xml:space="preserve"> </w:t>
      </w:r>
      <w:r w:rsidRPr="000B3733">
        <w:rPr>
          <w:sz w:val="52"/>
          <w:szCs w:val="44"/>
        </w:rPr>
        <w:t>of Disciplinary Matters</w:t>
      </w:r>
      <w:bookmarkEnd w:id="20"/>
    </w:p>
    <w:p w14:paraId="213DB63E" w14:textId="77777777" w:rsidR="00D3042F" w:rsidRDefault="00D3042F" w:rsidP="00D3042F">
      <w:pPr>
        <w:rPr>
          <w:rStyle w:val="Strong"/>
        </w:rPr>
      </w:pPr>
    </w:p>
    <w:p w14:paraId="79FE52D0" w14:textId="2308BCBF" w:rsidR="00D3042F" w:rsidRPr="00D3042F" w:rsidRDefault="00D3042F" w:rsidP="00D3042F">
      <w:pPr>
        <w:rPr>
          <w:rStyle w:val="Strong"/>
        </w:rPr>
      </w:pPr>
      <w:r w:rsidRPr="00D3042F">
        <w:rPr>
          <w:rStyle w:val="Strong"/>
        </w:rPr>
        <w:t>What led you to URAMP?</w:t>
      </w:r>
    </w:p>
    <w:p w14:paraId="439C1D42" w14:textId="51136459" w:rsidR="00D3042F" w:rsidRDefault="00D3042F" w:rsidP="00CA0778">
      <w:pPr>
        <w:pBdr>
          <w:left w:val="single" w:sz="18" w:space="4" w:color="45B0E1" w:themeColor="accent1" w:themeTint="99"/>
        </w:pBdr>
      </w:pPr>
      <w:r>
        <w:t xml:space="preserve">Prior to a URAMP referral, concerns about a licensee will usually be brought </w:t>
      </w:r>
      <w:r w:rsidR="000707D3">
        <w:t xml:space="preserve">to </w:t>
      </w:r>
      <w:r>
        <w:t>the attention of a BHPL licensing board following an adverse practice related incident within the workplace or an adverse incident outside of the workplace that raises questions about a licensee’</w:t>
      </w:r>
      <w:r w:rsidR="001C5057">
        <w:t>s</w:t>
      </w:r>
      <w:r>
        <w:t xml:space="preserve"> ability to practice safely.  In these circumstances, details about the incident(s) are referred to the BHPL licensing board’s investigations team for further analysis and where consideration of disciplinary action will be taken.</w:t>
      </w:r>
    </w:p>
    <w:p w14:paraId="769DE936" w14:textId="77777777" w:rsidR="00D3042F" w:rsidRPr="00D3042F" w:rsidRDefault="00D3042F" w:rsidP="00D3042F">
      <w:pPr>
        <w:rPr>
          <w:rStyle w:val="Strong"/>
          <w:b w:val="0"/>
        </w:rPr>
      </w:pPr>
    </w:p>
    <w:p w14:paraId="571B4624" w14:textId="14D7FF87" w:rsidR="00D3042F" w:rsidRDefault="00D3042F" w:rsidP="00D3042F">
      <w:r w:rsidRPr="00D3042F">
        <w:rPr>
          <w:rStyle w:val="Strong"/>
        </w:rPr>
        <w:t xml:space="preserve">How can URAMP </w:t>
      </w:r>
      <w:r w:rsidR="00622262">
        <w:rPr>
          <w:rStyle w:val="Strong"/>
        </w:rPr>
        <w:t>benefit me</w:t>
      </w:r>
      <w:r w:rsidRPr="00D3042F">
        <w:rPr>
          <w:rStyle w:val="Strong"/>
        </w:rPr>
        <w:t>?</w:t>
      </w:r>
    </w:p>
    <w:p w14:paraId="7A101490" w14:textId="19EF486F" w:rsidR="00622262" w:rsidRDefault="00D3042F" w:rsidP="00CA0778">
      <w:pPr>
        <w:pBdr>
          <w:left w:val="single" w:sz="18" w:space="4" w:color="45B0E1" w:themeColor="accent1" w:themeTint="99"/>
        </w:pBdr>
      </w:pPr>
      <w:r>
        <w:t xml:space="preserve">In these circumstances, URAMP may function as an alternative to disciplinary proceedings if evidence indicates that the incident happened as a result of, or in connection with, a substance </w:t>
      </w:r>
      <w:proofErr w:type="gramStart"/>
      <w:r>
        <w:t>use</w:t>
      </w:r>
      <w:proofErr w:type="gramEnd"/>
      <w:r>
        <w:t xml:space="preserve"> disorder or mental health condition. This alternative path will provide you with the opportunity to demonstrate, in both a non-disciplinary and non-public manner, that you can manage your health condition so that you can safely return to practice while retaining your license.</w:t>
      </w:r>
    </w:p>
    <w:p w14:paraId="296BC266" w14:textId="77777777" w:rsidR="005A60B6" w:rsidRDefault="005A60B6" w:rsidP="00D3042F"/>
    <w:p w14:paraId="560FA401" w14:textId="02DD2043" w:rsidR="00D3042F" w:rsidRPr="005A60B6" w:rsidRDefault="00D3042F" w:rsidP="00D3042F">
      <w:pPr>
        <w:rPr>
          <w:b/>
        </w:rPr>
      </w:pPr>
      <w:r w:rsidRPr="005A60B6">
        <w:rPr>
          <w:rStyle w:val="Strong"/>
        </w:rPr>
        <w:t>When URAMP admission is considered the right approach for you, BHPL will take the following steps to get you on the road to recovery and wellness:</w:t>
      </w:r>
    </w:p>
    <w:p w14:paraId="59E10144" w14:textId="28E305BD" w:rsidR="00D3042F" w:rsidRDefault="00D3042F" w:rsidP="004D2E45">
      <w:r w:rsidRPr="00920629">
        <w:rPr>
          <w:rStyle w:val="Strong"/>
        </w:rPr>
        <w:t>Step One: The initial evaluation</w:t>
      </w:r>
      <w:r>
        <w:t>.</w:t>
      </w:r>
    </w:p>
    <w:p w14:paraId="4C5791AF" w14:textId="105750AE" w:rsidR="00D3042F" w:rsidRDefault="00D3042F" w:rsidP="004D2E45">
      <w:pPr>
        <w:pBdr>
          <w:left w:val="single" w:sz="18" w:space="4" w:color="45B0E1" w:themeColor="accent1" w:themeTint="99"/>
        </w:pBdr>
      </w:pPr>
      <w:r>
        <w:t xml:space="preserve">If you face disciplinary or criminal proceedings, are suspected of diversion, questionably impaired at work, or are suspected of not being fit for duty, BHPL’s investigators may conduct a paper-based evaluation to determine whether admission into URAMP is more appropriate than disciplinary action.  This assessment may also take place at your own request in circumstances where you consider that the incident under investigation relates to your </w:t>
      </w:r>
      <w:r w:rsidR="00C21418">
        <w:t>health,</w:t>
      </w:r>
      <w:r>
        <w:t xml:space="preserve"> or a substance use disorder.</w:t>
      </w:r>
      <w:r w:rsidR="00C37794">
        <w:t xml:space="preserve"> </w:t>
      </w:r>
      <w:r>
        <w:t xml:space="preserve"> If it is considered that admission may be appropriate, BHPL investigators will refer the case to the URAMP team for further assessment </w:t>
      </w:r>
      <w:r w:rsidR="000B3733">
        <w:t>while</w:t>
      </w:r>
      <w:r>
        <w:t xml:space="preserve"> the investigation remains ongoing. </w:t>
      </w:r>
    </w:p>
    <w:p w14:paraId="0D559882" w14:textId="72F253C1" w:rsidR="00D3042F" w:rsidRDefault="00D3042F" w:rsidP="004D2E45">
      <w:pPr>
        <w:pBdr>
          <w:left w:val="single" w:sz="18" w:space="4" w:color="45B0E1" w:themeColor="accent1" w:themeTint="99"/>
        </w:pBdr>
      </w:pPr>
      <w:r>
        <w:t>A referral to URAMP by licensing board investigators may not mean entry into the program.  For instance, a URAMP referral is unlikely to be appropriate in circumstances where a licensed health professional has diverted drugs for sale or distribution to others, caused harm to a patient because of their abuse, or engaged in behavior with a high potential for causing harm, such as substituting or tampering with a patients’ drugs.</w:t>
      </w:r>
    </w:p>
    <w:p w14:paraId="4E18D910" w14:textId="0E88A3D4" w:rsidR="00D3042F" w:rsidRDefault="00D3042F" w:rsidP="004D2E45">
      <w:pPr>
        <w:pBdr>
          <w:left w:val="single" w:sz="18" w:space="4" w:color="45B0E1" w:themeColor="accent1" w:themeTint="99"/>
        </w:pBdr>
      </w:pPr>
      <w:r>
        <w:t>In circumstances where BHPL investigators make a URAMP referral, URAMP will be required to maintain transparency with the professional licensing board in terms of admission into the program, monitoring compliance, ongoing updates, termination or withdrawals, discharge, and completion status.</w:t>
      </w:r>
    </w:p>
    <w:p w14:paraId="2A4C1434" w14:textId="77777777" w:rsidR="00D3042F" w:rsidRDefault="00D3042F" w:rsidP="00D3042F"/>
    <w:p w14:paraId="4CC293A7" w14:textId="6D54C900" w:rsidR="00D3042F" w:rsidRPr="00C25623" w:rsidRDefault="00D3042F" w:rsidP="004D2E45">
      <w:pPr>
        <w:rPr>
          <w:b/>
        </w:rPr>
      </w:pPr>
      <w:r w:rsidRPr="00C25623">
        <w:rPr>
          <w:rStyle w:val="Strong"/>
        </w:rPr>
        <w:t xml:space="preserve">Step Two: Licensing board investigations team to offer a non-practice agreement </w:t>
      </w:r>
      <w:r w:rsidR="007D50B4">
        <w:rPr>
          <w:rStyle w:val="Strong"/>
        </w:rPr>
        <w:t>while</w:t>
      </w:r>
      <w:r w:rsidR="007D50B4" w:rsidRPr="00C25623">
        <w:rPr>
          <w:rStyle w:val="Strong"/>
        </w:rPr>
        <w:t xml:space="preserve"> </w:t>
      </w:r>
      <w:r w:rsidRPr="00C25623">
        <w:rPr>
          <w:rStyle w:val="Strong"/>
        </w:rPr>
        <w:t>URAMP admission is under consideration.</w:t>
      </w:r>
    </w:p>
    <w:p w14:paraId="2D5B4FD3" w14:textId="3391088E" w:rsidR="00D3042F" w:rsidRDefault="00D3042F" w:rsidP="004D2E45">
      <w:pPr>
        <w:pBdr>
          <w:left w:val="single" w:sz="18" w:space="4" w:color="45B0E1" w:themeColor="accent1" w:themeTint="99"/>
        </w:pBdr>
      </w:pPr>
      <w:r>
        <w:t xml:space="preserve">At the outset, you will be provided with URAMP application materials to complete and submit. The URAMP admission process usually takes between one (1) and three (3) months. When admission is being considered as an alternative to discipline, you will be asked to sign an agreement not to practice during this period. </w:t>
      </w:r>
    </w:p>
    <w:p w14:paraId="2312262C" w14:textId="77777777" w:rsidR="00D3042F" w:rsidRDefault="00D3042F" w:rsidP="004D2E45">
      <w:pPr>
        <w:pBdr>
          <w:left w:val="single" w:sz="18" w:space="4" w:color="45B0E1" w:themeColor="accent1" w:themeTint="99"/>
        </w:pBdr>
      </w:pPr>
      <w:r>
        <w:t>This agreement is legally binding and is likely to be required in all circumstances where continued practice may present an immediate risk to the applicant, patients and/or colleagues.</w:t>
      </w:r>
    </w:p>
    <w:p w14:paraId="1CAF5A92" w14:textId="77777777" w:rsidR="00D3042F" w:rsidRDefault="00D3042F" w:rsidP="00D3042F"/>
    <w:p w14:paraId="39CDC75E" w14:textId="196ADC57" w:rsidR="00D3042F" w:rsidRPr="00C25623" w:rsidRDefault="00D3042F" w:rsidP="004D2E45">
      <w:pPr>
        <w:rPr>
          <w:b/>
        </w:rPr>
      </w:pPr>
      <w:r w:rsidRPr="00C25623">
        <w:rPr>
          <w:rStyle w:val="Strong"/>
        </w:rPr>
        <w:t>Step Three: URAMP admissions as an alternative to discipline.</w:t>
      </w:r>
    </w:p>
    <w:p w14:paraId="39A45C96" w14:textId="3D620404" w:rsidR="00D3042F" w:rsidRDefault="00D3042F" w:rsidP="004D2E45">
      <w:pPr>
        <w:pBdr>
          <w:left w:val="single" w:sz="18" w:space="4" w:color="45B0E1" w:themeColor="accent1" w:themeTint="99"/>
        </w:pBdr>
      </w:pPr>
      <w:r>
        <w:t>Following the submission of all application materials</w:t>
      </w:r>
      <w:r w:rsidR="001C5057">
        <w:t>,</w:t>
      </w:r>
      <w:r>
        <w:t xml:space="preserve"> including an approved evaluator’s report, a decision will be made by the URAMP admissions team or the REC. When admission is not granted, the case will be remitted to the BHPL investigators for further consideration to determine if disciplinary proceedings are required.</w:t>
      </w:r>
    </w:p>
    <w:p w14:paraId="7180AB33" w14:textId="3ACE296B" w:rsidR="00D3042F" w:rsidRDefault="00D3042F" w:rsidP="004D2E45">
      <w:pPr>
        <w:pBdr>
          <w:left w:val="single" w:sz="18" w:space="4" w:color="45B0E1" w:themeColor="accent1" w:themeTint="99"/>
        </w:pBdr>
      </w:pPr>
      <w:r>
        <w:t xml:space="preserve">As highlighted in the previous chapter, to begin URAMP, you must sign an individualized </w:t>
      </w:r>
      <w:r w:rsidR="000708E1">
        <w:t>URAMP Consent Agreement for Participants</w:t>
      </w:r>
      <w:r>
        <w:t xml:space="preserve"> (</w:t>
      </w:r>
      <w:r w:rsidR="000708E1">
        <w:t>UCAP</w:t>
      </w:r>
      <w:r>
        <w:t xml:space="preserve">), specifying evaluation and treatment requirements, drug-screening requirements, worksite limitations, and compliance reporting. Further information about the </w:t>
      </w:r>
      <w:r w:rsidR="000708E1">
        <w:t>UCAP</w:t>
      </w:r>
      <w:r>
        <w:t xml:space="preserve"> is provided in Chapter 5 of this manual.  All applicants must also admit to having problems with substance use and/or accept that mental health is currently impacting their practice, and agree to waive all rights to appeal, file grievances or complaints, and contest licensure actions relating to or arising from their URAMP participation. </w:t>
      </w:r>
    </w:p>
    <w:p w14:paraId="7034B305" w14:textId="77777777" w:rsidR="00D3042F" w:rsidRDefault="00D3042F" w:rsidP="004D2E45"/>
    <w:p w14:paraId="03F20C29" w14:textId="72347C1B" w:rsidR="00D3042F" w:rsidRPr="00C25623" w:rsidRDefault="00D3042F" w:rsidP="004D2E45">
      <w:pPr>
        <w:rPr>
          <w:b/>
        </w:rPr>
      </w:pPr>
      <w:r w:rsidRPr="00C25623">
        <w:rPr>
          <w:rStyle w:val="Strong"/>
        </w:rPr>
        <w:t>Step Four: Authority to dismiss pending complaints and change license status.</w:t>
      </w:r>
    </w:p>
    <w:p w14:paraId="7B3325F8" w14:textId="627110CE" w:rsidR="00D3042F" w:rsidRDefault="00D3042F" w:rsidP="004D2E45">
      <w:pPr>
        <w:pBdr>
          <w:left w:val="single" w:sz="18" w:space="4" w:color="45B0E1" w:themeColor="accent1" w:themeTint="99"/>
        </w:pBdr>
      </w:pPr>
      <w:r>
        <w:t xml:space="preserve">Upon effective enrollment to </w:t>
      </w:r>
      <w:r w:rsidR="00C25623">
        <w:t>URAMP, pending</w:t>
      </w:r>
      <w:r>
        <w:t xml:space="preserve"> complaint(s) against you that are based on facts related to the incident(s) that led to URAMP enrollment will be dismissed by the licensing board without prejudice. </w:t>
      </w:r>
    </w:p>
    <w:p w14:paraId="03B96A62" w14:textId="1217C3AB" w:rsidR="00D3042F" w:rsidRDefault="00D3042F" w:rsidP="004D2E45">
      <w:pPr>
        <w:pBdr>
          <w:left w:val="single" w:sz="18" w:space="4" w:color="45B0E1" w:themeColor="accent1" w:themeTint="99"/>
        </w:pBdr>
      </w:pPr>
      <w:r>
        <w:t xml:space="preserve"> Subsequently, the board will authorize the URAMP director to change your license status in accordance with the terms of the </w:t>
      </w:r>
      <w:r w:rsidR="000708E1">
        <w:t>UCAP</w:t>
      </w:r>
      <w:r>
        <w:t xml:space="preserve"> and URAMP staff action policy, </w:t>
      </w:r>
    </w:p>
    <w:p w14:paraId="7B32DBA2" w14:textId="77777777" w:rsidR="00D3042F" w:rsidRDefault="00D3042F" w:rsidP="00D3042F"/>
    <w:p w14:paraId="7CA4B033" w14:textId="77777777" w:rsidR="001E365B" w:rsidRDefault="001E365B" w:rsidP="00D3042F"/>
    <w:p w14:paraId="30C0CD5C" w14:textId="77777777" w:rsidR="00053797" w:rsidRDefault="00053797" w:rsidP="00D3042F"/>
    <w:p w14:paraId="6CDB311C" w14:textId="77777777" w:rsidR="000707D3" w:rsidRDefault="000707D3" w:rsidP="004D2E45">
      <w:pPr>
        <w:rPr>
          <w:rStyle w:val="Strong"/>
        </w:rPr>
      </w:pPr>
    </w:p>
    <w:p w14:paraId="55947413" w14:textId="77777777" w:rsidR="000707D3" w:rsidRDefault="000707D3" w:rsidP="004D2E45">
      <w:pPr>
        <w:rPr>
          <w:rStyle w:val="Strong"/>
        </w:rPr>
      </w:pPr>
    </w:p>
    <w:p w14:paraId="1A59B5C3" w14:textId="77777777" w:rsidR="000707D3" w:rsidRDefault="000707D3" w:rsidP="004D2E45">
      <w:pPr>
        <w:rPr>
          <w:rStyle w:val="Strong"/>
        </w:rPr>
      </w:pPr>
    </w:p>
    <w:p w14:paraId="2B2E0F5B" w14:textId="3B35CF2D" w:rsidR="00D3042F" w:rsidRPr="00C25623" w:rsidRDefault="00D3042F" w:rsidP="004D2E45">
      <w:pPr>
        <w:rPr>
          <w:b/>
        </w:rPr>
      </w:pPr>
      <w:r w:rsidRPr="00C25623">
        <w:rPr>
          <w:rStyle w:val="Strong"/>
        </w:rPr>
        <w:lastRenderedPageBreak/>
        <w:t>Step 5. Noncompliance and disciplinary proceedings.</w:t>
      </w:r>
    </w:p>
    <w:p w14:paraId="78625F88" w14:textId="7D256914" w:rsidR="00D3042F" w:rsidRDefault="00D3042F" w:rsidP="004D2E45">
      <w:pPr>
        <w:pBdr>
          <w:left w:val="single" w:sz="18" w:space="4" w:color="45B0E1" w:themeColor="accent1" w:themeTint="99"/>
        </w:pBdr>
      </w:pPr>
      <w:r>
        <w:t xml:space="preserve">Noncompliance with the </w:t>
      </w:r>
      <w:r w:rsidR="000708E1">
        <w:t>UCAP</w:t>
      </w:r>
      <w:r>
        <w:t xml:space="preserve"> during URAMP participation may result in several outcomes. These include a cease-to-practice order, an extension or modification of the </w:t>
      </w:r>
      <w:r w:rsidR="000708E1">
        <w:t>UCAP</w:t>
      </w:r>
      <w:r>
        <w:t xml:space="preserve">, termination from the program and a report to the respective licensing board. </w:t>
      </w:r>
    </w:p>
    <w:p w14:paraId="6D1913BC" w14:textId="7E567506" w:rsidR="00D3042F" w:rsidRDefault="00D3042F" w:rsidP="004D2E45">
      <w:pPr>
        <w:pBdr>
          <w:left w:val="single" w:sz="18" w:space="4" w:color="45B0E1" w:themeColor="accent1" w:themeTint="99"/>
        </w:pBdr>
      </w:pPr>
      <w:r>
        <w:t xml:space="preserve">At any point during participation in the program, the professional licensing board may obtain pertinent records of your participation in URAMP. Participants and terms of the contract will not be made public in any circumstances </w:t>
      </w:r>
      <w:proofErr w:type="gramStart"/>
      <w:r>
        <w:t>as long as</w:t>
      </w:r>
      <w:proofErr w:type="gramEnd"/>
      <w:r>
        <w:t xml:space="preserve"> the participant successfully completes the program.</w:t>
      </w:r>
    </w:p>
    <w:p w14:paraId="6C937B6B" w14:textId="375C00A2" w:rsidR="00D3042F" w:rsidRDefault="00D3042F" w:rsidP="004D2E45">
      <w:pPr>
        <w:pBdr>
          <w:left w:val="single" w:sz="18" w:space="4" w:color="45B0E1" w:themeColor="accent1" w:themeTint="99"/>
        </w:pBdr>
      </w:pPr>
      <w:r>
        <w:t>You have the option of withdrawing from URAMP at any point during your participation. As a result, the professional licensing board will proceed with taking disciplinary action against you in relation to the underlying complaint.</w:t>
      </w:r>
    </w:p>
    <w:p w14:paraId="0B65FA33" w14:textId="09FA19A0" w:rsidR="004E1814" w:rsidRPr="007814A9" w:rsidRDefault="00D3042F" w:rsidP="00251916">
      <w:pPr>
        <w:pStyle w:val="IntenseQuote"/>
        <w:shd w:val="clear" w:color="auto" w:fill="DAE9F7" w:themeFill="text2" w:themeFillTint="1A"/>
        <w:rPr>
          <w:sz w:val="36"/>
          <w:szCs w:val="36"/>
        </w:rPr>
      </w:pPr>
      <w:r w:rsidRPr="007814A9">
        <w:rPr>
          <w:sz w:val="36"/>
          <w:szCs w:val="36"/>
        </w:rPr>
        <w:t xml:space="preserve">At the point of successful completion of the </w:t>
      </w:r>
      <w:r w:rsidR="000708E1">
        <w:rPr>
          <w:sz w:val="36"/>
          <w:szCs w:val="36"/>
        </w:rPr>
        <w:t>UCAP</w:t>
      </w:r>
      <w:r w:rsidRPr="007814A9">
        <w:rPr>
          <w:sz w:val="36"/>
          <w:szCs w:val="36"/>
        </w:rPr>
        <w:t>, URAMP staff will proceed with the successful discharge process which includes sealing the complaint and URAMP participation records, ceasing any practice conditions, and changing your license status to “</w:t>
      </w:r>
      <w:r w:rsidR="000707D3" w:rsidRPr="007814A9">
        <w:rPr>
          <w:sz w:val="36"/>
          <w:szCs w:val="36"/>
        </w:rPr>
        <w:t>current.</w:t>
      </w:r>
      <w:r w:rsidRPr="007814A9">
        <w:rPr>
          <w:sz w:val="36"/>
          <w:szCs w:val="36"/>
        </w:rPr>
        <w:t>”</w:t>
      </w:r>
    </w:p>
    <w:p w14:paraId="4A3AB74A" w14:textId="4F29A32E" w:rsidR="004E1814" w:rsidRDefault="004E1814" w:rsidP="004E1814">
      <w:r>
        <w:br w:type="page"/>
      </w:r>
    </w:p>
    <w:p w14:paraId="3C08C5D0" w14:textId="77777777" w:rsidR="00857AFD" w:rsidRDefault="00857AFD" w:rsidP="00857AFD">
      <w:pPr>
        <w:pStyle w:val="Heading1"/>
      </w:pPr>
      <w:bookmarkStart w:id="21" w:name="_Toc175564813"/>
      <w:r w:rsidRPr="00857AFD">
        <w:lastRenderedPageBreak/>
        <w:t>Confidentiality and Reporting</w:t>
      </w:r>
      <w:bookmarkEnd w:id="21"/>
    </w:p>
    <w:p w14:paraId="1FFE9FB1" w14:textId="77777777" w:rsidR="00125C74" w:rsidRDefault="00D24092" w:rsidP="00C46998">
      <w:r>
        <w:rPr>
          <w:noProof/>
        </w:rPr>
        <w:drawing>
          <wp:inline distT="0" distB="0" distL="0" distR="0" wp14:anchorId="3ED1DA19" wp14:editId="26E9134E">
            <wp:extent cx="5814300" cy="3381375"/>
            <wp:effectExtent l="38100" t="38100" r="34290" b="28575"/>
            <wp:docPr id="17154008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00817" name="Picture 21"/>
                    <pic:cNvPicPr>
                      <a:picLocks noChangeAspect="1" noChangeArrowheads="1"/>
                    </pic:cNvPicPr>
                  </pic:nvPicPr>
                  <pic:blipFill>
                    <a:blip r:embed="rId15">
                      <a:extLst>
                        <a:ext uri="{28A0092B-C50C-407E-A947-70E740481C1C}">
                          <a14:useLocalDpi xmlns:a14="http://schemas.microsoft.com/office/drawing/2010/main" val="0"/>
                        </a:ext>
                      </a:extLst>
                    </a:blip>
                    <a:srcRect t="4268" b="4268"/>
                    <a:stretch>
                      <a:fillRect/>
                    </a:stretch>
                  </pic:blipFill>
                  <pic:spPr bwMode="auto">
                    <a:xfrm>
                      <a:off x="0" y="0"/>
                      <a:ext cx="5814300" cy="3381375"/>
                    </a:xfrm>
                    <a:prstGeom prst="round2SameRect">
                      <a:avLst/>
                    </a:prstGeom>
                    <a:noFill/>
                    <a:ln w="28575">
                      <a:solidFill>
                        <a:srgbClr val="002060"/>
                      </a:solidFill>
                    </a:ln>
                  </pic:spPr>
                </pic:pic>
              </a:graphicData>
            </a:graphic>
          </wp:inline>
        </w:drawing>
      </w:r>
      <w:r w:rsidR="00B45D43">
        <w:rPr>
          <w:rFonts w:ascii="Arial" w:hAnsi="Arial" w:cs="Arial"/>
          <w:b/>
          <w:bCs/>
          <w:color w:val="000000"/>
          <w:shd w:val="clear" w:color="auto" w:fill="FFFFFF"/>
        </w:rPr>
        <w:br/>
      </w:r>
    </w:p>
    <w:p w14:paraId="410C6315" w14:textId="6683CE73" w:rsidR="00994554" w:rsidRPr="00994554" w:rsidRDefault="00994554" w:rsidP="00CA0778">
      <w:pPr>
        <w:pBdr>
          <w:left w:val="single" w:sz="18" w:space="4" w:color="45B0E1" w:themeColor="accent1" w:themeTint="99"/>
        </w:pBdr>
      </w:pPr>
      <w:r w:rsidRPr="00994554">
        <w:t>Your privacy is our utmost priority. We want you to feel confident in the knowledge that all information relating to your time in URAMP will remain strictly confidential. Information about both your health and your participation in URAMP, including your admission materials, is protected by strict privacy law. Participants admitted into URAMP are not reported in public or to any disciplinary database.</w:t>
      </w:r>
    </w:p>
    <w:p w14:paraId="1341F9C5" w14:textId="77777777" w:rsidR="00994554" w:rsidRPr="00994554" w:rsidRDefault="00994554" w:rsidP="00CA0778">
      <w:pPr>
        <w:pBdr>
          <w:left w:val="single" w:sz="18" w:space="4" w:color="45B0E1" w:themeColor="accent1" w:themeTint="99"/>
        </w:pBdr>
      </w:pPr>
      <w:r w:rsidRPr="00994554">
        <w:t xml:space="preserve">A release of information (ROI) authorization is needed prior to URAMP staff communicating with any therapists, providers, attorneys, prospective employers, and others about your participation in URAMP. URAMP staff will also only communicate regarding the matters at hand. </w:t>
      </w:r>
    </w:p>
    <w:p w14:paraId="6517A593" w14:textId="77777777" w:rsidR="00994554" w:rsidRPr="00994554" w:rsidRDefault="00994554" w:rsidP="00CA0778">
      <w:pPr>
        <w:pBdr>
          <w:left w:val="single" w:sz="18" w:space="4" w:color="45B0E1" w:themeColor="accent1" w:themeTint="99"/>
        </w:pBdr>
      </w:pPr>
      <w:r w:rsidRPr="00994554">
        <w:t xml:space="preserve">Records pertaining to URAMP participation, including your application, are confidential and are not subject to public records requests. However, URAMP and board staff emails are a matter of public record, so staff will make extraordinary efforts to avoid discussing participant related issues via email. </w:t>
      </w:r>
    </w:p>
    <w:p w14:paraId="63D3C2FB" w14:textId="6993F308" w:rsidR="00125C74" w:rsidRPr="007814A9" w:rsidRDefault="00994554" w:rsidP="00251916">
      <w:pPr>
        <w:pStyle w:val="IntenseQuote"/>
        <w:shd w:val="clear" w:color="auto" w:fill="DAE9F7" w:themeFill="text2" w:themeFillTint="1A"/>
        <w:rPr>
          <w:sz w:val="36"/>
          <w:szCs w:val="36"/>
        </w:rPr>
      </w:pPr>
      <w:r w:rsidRPr="007814A9">
        <w:rPr>
          <w:sz w:val="36"/>
          <w:szCs w:val="36"/>
        </w:rPr>
        <w:t>URAMP participant matters that are heard before the REC and the applicable licensing board are heard in an executive session, which is closed to the public.</w:t>
      </w:r>
    </w:p>
    <w:p w14:paraId="718FAD92" w14:textId="77777777" w:rsidR="00125C74" w:rsidRPr="00C46998" w:rsidRDefault="00125C74" w:rsidP="00C46998"/>
    <w:p w14:paraId="7F4EDED9" w14:textId="17315B4E" w:rsidR="00C46998" w:rsidRPr="00C46998" w:rsidRDefault="00C46998" w:rsidP="00125C74">
      <w:pPr>
        <w:pStyle w:val="Heading2"/>
      </w:pPr>
      <w:bookmarkStart w:id="22" w:name="_Toc175564814"/>
      <w:r w:rsidRPr="00C46998">
        <w:t xml:space="preserve">Confidentiality </w:t>
      </w:r>
      <w:r w:rsidR="000707D3">
        <w:t>D</w:t>
      </w:r>
      <w:r w:rsidRPr="00C46998">
        <w:t xml:space="preserve">uring the </w:t>
      </w:r>
      <w:r w:rsidR="000707D3">
        <w:t>A</w:t>
      </w:r>
      <w:r w:rsidRPr="00C46998">
        <w:t xml:space="preserve">pplication </w:t>
      </w:r>
      <w:r w:rsidR="000707D3">
        <w:t>P</w:t>
      </w:r>
      <w:r w:rsidRPr="00C46998">
        <w:t>hase.</w:t>
      </w:r>
      <w:bookmarkEnd w:id="22"/>
    </w:p>
    <w:p w14:paraId="0CBD6EE1" w14:textId="631B1EA9" w:rsidR="00C46998" w:rsidRPr="00C46998" w:rsidRDefault="00C46998" w:rsidP="00F70146">
      <w:pPr>
        <w:shd w:val="clear" w:color="auto" w:fill="FFFFFF" w:themeFill="background1"/>
      </w:pPr>
      <w:r w:rsidRPr="00C46998">
        <w:t>Upon receipt of your application to URAMP, your license status will be changed by your board online to ‘non-disciplinary restriction’, meaning you are not permitted to practice.</w:t>
      </w:r>
    </w:p>
    <w:p w14:paraId="4DA5570E" w14:textId="16351EDB" w:rsidR="00C46998" w:rsidRPr="00C46998" w:rsidRDefault="00C46998" w:rsidP="00F70146">
      <w:pPr>
        <w:shd w:val="clear" w:color="auto" w:fill="FFFFFF" w:themeFill="background1"/>
      </w:pPr>
      <w:r w:rsidRPr="00C46998">
        <w:t xml:space="preserve">The ‘non-disciplinary restriction’ license status will be published in the licensee database on the DPH Bureau of Health Professions Licensure website, but the reasons for this status will not be included. If, </w:t>
      </w:r>
      <w:proofErr w:type="gramStart"/>
      <w:r w:rsidRPr="00C46998">
        <w:t>at a later time</w:t>
      </w:r>
      <w:proofErr w:type="gramEnd"/>
      <w:r w:rsidRPr="00C46998">
        <w:t>, you decide not to participate in URAMP after the application has been submitted, the information you provided may be used by your board in connection with a subsequent disciplinary action.</w:t>
      </w:r>
    </w:p>
    <w:p w14:paraId="27D04C39" w14:textId="452F4453" w:rsidR="00C46998" w:rsidRDefault="00C46998" w:rsidP="00F70146">
      <w:pPr>
        <w:shd w:val="clear" w:color="auto" w:fill="FFFFFF" w:themeFill="background1"/>
      </w:pPr>
      <w:r w:rsidRPr="00C46998">
        <w:t>This will only be the case if the information is relevant to the matter under investigation.</w:t>
      </w:r>
    </w:p>
    <w:p w14:paraId="24F3A8B1" w14:textId="77777777" w:rsidR="00433EB2" w:rsidRPr="00C46998" w:rsidRDefault="00433EB2" w:rsidP="00C46998"/>
    <w:p w14:paraId="5D109069" w14:textId="1A697F96" w:rsidR="00C46998" w:rsidRPr="00C46998" w:rsidRDefault="00C46998" w:rsidP="00C46998">
      <w:bookmarkStart w:id="23" w:name="_Toc175564815"/>
      <w:r w:rsidRPr="00C46998">
        <w:rPr>
          <w:rStyle w:val="Heading2Char"/>
        </w:rPr>
        <w:t xml:space="preserve">Confidentiality </w:t>
      </w:r>
      <w:r w:rsidR="000707D3">
        <w:rPr>
          <w:rStyle w:val="Heading2Char"/>
        </w:rPr>
        <w:t>D</w:t>
      </w:r>
      <w:r w:rsidRPr="00C46998">
        <w:rPr>
          <w:rStyle w:val="Heading2Char"/>
        </w:rPr>
        <w:t xml:space="preserve">uring </w:t>
      </w:r>
      <w:r w:rsidR="000707D3">
        <w:rPr>
          <w:rStyle w:val="Heading2Char"/>
        </w:rPr>
        <w:t>P</w:t>
      </w:r>
      <w:r w:rsidRPr="00C46998">
        <w:rPr>
          <w:rStyle w:val="Heading2Char"/>
        </w:rPr>
        <w:t>articipation in URAM</w:t>
      </w:r>
      <w:r w:rsidR="007B4A9C">
        <w:rPr>
          <w:rStyle w:val="Heading2Char"/>
        </w:rPr>
        <w:t>P.</w:t>
      </w:r>
      <w:bookmarkEnd w:id="23"/>
    </w:p>
    <w:p w14:paraId="778D1250" w14:textId="2632B807" w:rsidR="009642AE" w:rsidRPr="009642AE" w:rsidRDefault="009642AE" w:rsidP="00F70146">
      <w:pPr>
        <w:shd w:val="clear" w:color="auto" w:fill="FFFFFF" w:themeFill="background1"/>
      </w:pPr>
      <w:r w:rsidRPr="009642AE">
        <w:t>Upon receipt of your application to URAMP, your license status will be changed by your board online to ‘non-disciplinary restriction’, meaning you are not permitted to practice.</w:t>
      </w:r>
    </w:p>
    <w:p w14:paraId="1A759113" w14:textId="52EA3F06" w:rsidR="009642AE" w:rsidRPr="009642AE" w:rsidRDefault="009642AE" w:rsidP="00F70146">
      <w:pPr>
        <w:shd w:val="clear" w:color="auto" w:fill="FFFFFF" w:themeFill="background1"/>
      </w:pPr>
      <w:r w:rsidRPr="009642AE">
        <w:t xml:space="preserve">The ‘non-disciplinary restriction’ license status will be published in the licensee database on the DPH BHPL website, but the reasons for this status will not be included. If, </w:t>
      </w:r>
      <w:proofErr w:type="gramStart"/>
      <w:r w:rsidRPr="009642AE">
        <w:t>at a later time</w:t>
      </w:r>
      <w:proofErr w:type="gramEnd"/>
      <w:r w:rsidRPr="009642AE">
        <w:t>, you decide not to participate in URAMP after the application has been submitted, the information you provided may be used by your board in connection with a subsequent disciplinary action.</w:t>
      </w:r>
    </w:p>
    <w:p w14:paraId="485B3D0E" w14:textId="2B4B4046" w:rsidR="00C46998" w:rsidRDefault="009642AE" w:rsidP="00F70146">
      <w:pPr>
        <w:shd w:val="clear" w:color="auto" w:fill="FFFFFF" w:themeFill="background1"/>
      </w:pPr>
      <w:r w:rsidRPr="009642AE">
        <w:t>This will only be the case if the information is relevant to the matter under investigation</w:t>
      </w:r>
      <w:r w:rsidR="00C46998" w:rsidRPr="00C46998">
        <w:t>.</w:t>
      </w:r>
    </w:p>
    <w:p w14:paraId="4366B647" w14:textId="77777777" w:rsidR="00D74363" w:rsidRPr="00C46998" w:rsidRDefault="00D74363" w:rsidP="00C46998"/>
    <w:p w14:paraId="6F422418" w14:textId="5FA14FE3" w:rsidR="00C46998" w:rsidRPr="00C46998" w:rsidRDefault="00C46998" w:rsidP="00D74363">
      <w:pPr>
        <w:pStyle w:val="Heading2"/>
      </w:pPr>
      <w:bookmarkStart w:id="24" w:name="_Toc175564816"/>
      <w:r w:rsidRPr="00C46998">
        <w:t xml:space="preserve">Confidentiality upon </w:t>
      </w:r>
      <w:r w:rsidR="000707D3">
        <w:t>S</w:t>
      </w:r>
      <w:r w:rsidRPr="00C46998">
        <w:t xml:space="preserve">uccessful </w:t>
      </w:r>
      <w:r w:rsidR="000707D3">
        <w:t>C</w:t>
      </w:r>
      <w:r w:rsidRPr="00C46998">
        <w:t xml:space="preserve">ompletion of the </w:t>
      </w:r>
      <w:r w:rsidR="000707D3">
        <w:t>P</w:t>
      </w:r>
      <w:r w:rsidRPr="00C46998">
        <w:t>rogram.</w:t>
      </w:r>
      <w:bookmarkEnd w:id="24"/>
    </w:p>
    <w:p w14:paraId="65641102" w14:textId="77777777" w:rsidR="00F607BC" w:rsidRPr="00F607BC" w:rsidRDefault="00F607BC" w:rsidP="00F70146">
      <w:pPr>
        <w:shd w:val="clear" w:color="auto" w:fill="FFFFFF" w:themeFill="background1"/>
      </w:pPr>
      <w:r w:rsidRPr="00F607BC">
        <w:t xml:space="preserve">URAMP legislation requires any changes to a licensing restriction or condition must be approved by the participant’s licensing board. Where URAMP staff or the REC has approved a return to practice with or without restrictions during or at the conclusion of the program, the recommendations will be put before your licensing board for final approval.  The information provided to the licensing board will not include your personal/identifiable information and will be limited to the circumstances of admission, the requirements included in the program and the details of successful completion. </w:t>
      </w:r>
    </w:p>
    <w:p w14:paraId="7F186E46" w14:textId="6902F25D" w:rsidR="00C95CBC" w:rsidRPr="007814A9" w:rsidRDefault="00F607BC" w:rsidP="007814A9">
      <w:pPr>
        <w:pStyle w:val="IntenseQuote"/>
        <w:shd w:val="clear" w:color="auto" w:fill="DAE9F7" w:themeFill="text2" w:themeFillTint="1A"/>
        <w:rPr>
          <w:sz w:val="36"/>
          <w:szCs w:val="36"/>
        </w:rPr>
      </w:pPr>
      <w:r w:rsidRPr="007814A9">
        <w:rPr>
          <w:sz w:val="36"/>
          <w:szCs w:val="36"/>
        </w:rPr>
        <w:t xml:space="preserve">When your board has approved your successful </w:t>
      </w:r>
      <w:r w:rsidR="00835BA6">
        <w:rPr>
          <w:sz w:val="36"/>
          <w:szCs w:val="36"/>
        </w:rPr>
        <w:t xml:space="preserve">discharge </w:t>
      </w:r>
      <w:r w:rsidRPr="007814A9">
        <w:rPr>
          <w:sz w:val="36"/>
          <w:szCs w:val="36"/>
        </w:rPr>
        <w:t>from the program, all URAMP records are sealed, and any related complaints are dismissed.</w:t>
      </w:r>
      <w:r w:rsidR="00C95CBC">
        <w:br w:type="page"/>
      </w:r>
    </w:p>
    <w:p w14:paraId="368BEE82" w14:textId="199C6A4F" w:rsidR="00FB2013" w:rsidRDefault="00FB2013" w:rsidP="00AD501D">
      <w:pPr>
        <w:pStyle w:val="Heading1"/>
      </w:pPr>
      <w:bookmarkStart w:id="25" w:name="_Toc175564817"/>
      <w:r w:rsidRPr="00FB2013">
        <w:lastRenderedPageBreak/>
        <w:t>Random Body Sample Testing</w:t>
      </w:r>
      <w:bookmarkEnd w:id="25"/>
    </w:p>
    <w:p w14:paraId="17C70FF0" w14:textId="2F5DDE22" w:rsidR="00AD501D" w:rsidRPr="00AD501D" w:rsidRDefault="00AD501D" w:rsidP="00AD501D">
      <w:r>
        <w:rPr>
          <w:noProof/>
        </w:rPr>
        <w:drawing>
          <wp:inline distT="0" distB="0" distL="0" distR="0" wp14:anchorId="3F1F8AB4" wp14:editId="7712BD9F">
            <wp:extent cx="5943600" cy="3456305"/>
            <wp:effectExtent l="38100" t="38100" r="38100" b="29845"/>
            <wp:docPr id="12440348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3489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l="8558" r="8558"/>
                    <a:stretch>
                      <a:fillRect/>
                    </a:stretch>
                  </pic:blipFill>
                  <pic:spPr bwMode="auto">
                    <a:xfrm>
                      <a:off x="0" y="0"/>
                      <a:ext cx="5943600" cy="3456305"/>
                    </a:xfrm>
                    <a:prstGeom prst="round2SameRect">
                      <a:avLst/>
                    </a:prstGeom>
                    <a:noFill/>
                    <a:ln w="28575">
                      <a:solidFill>
                        <a:srgbClr val="002060"/>
                      </a:solidFill>
                    </a:ln>
                  </pic:spPr>
                </pic:pic>
              </a:graphicData>
            </a:graphic>
          </wp:inline>
        </w:drawing>
      </w:r>
    </w:p>
    <w:p w14:paraId="35568528" w14:textId="44E27687" w:rsidR="00C4547D" w:rsidRPr="00C4547D" w:rsidRDefault="00C4547D" w:rsidP="00C4547D">
      <w:pPr>
        <w:spacing w:line="259" w:lineRule="auto"/>
        <w:jc w:val="left"/>
      </w:pPr>
      <w:r w:rsidRPr="00C4547D">
        <w:t xml:space="preserve">URAMP uses random and observed toxicology testing as a monitoring tool. It is also a crucial detection tool for unauthorized substance use when monitoring participants with a substance use disorder and/or mental health conditions where abstinence is beneficial to their recovery. </w:t>
      </w:r>
    </w:p>
    <w:p w14:paraId="3617F63B" w14:textId="72EB265B" w:rsidR="00C4547D" w:rsidRPr="007814A9" w:rsidRDefault="00C4547D" w:rsidP="00251916">
      <w:pPr>
        <w:pStyle w:val="IntenseQuote"/>
        <w:shd w:val="clear" w:color="auto" w:fill="DAE9F7" w:themeFill="text2" w:themeFillTint="1A"/>
        <w:rPr>
          <w:sz w:val="36"/>
          <w:szCs w:val="36"/>
        </w:rPr>
      </w:pPr>
      <w:r w:rsidRPr="007814A9">
        <w:rPr>
          <w:sz w:val="36"/>
          <w:szCs w:val="36"/>
        </w:rPr>
        <w:t>You must comply with all toxicology testing protocols which is a fundamental element of your consent agreement of URAMP participation (</w:t>
      </w:r>
      <w:r w:rsidR="000708E1">
        <w:rPr>
          <w:sz w:val="36"/>
          <w:szCs w:val="36"/>
        </w:rPr>
        <w:t>UCAP</w:t>
      </w:r>
      <w:r w:rsidRPr="007814A9">
        <w:rPr>
          <w:sz w:val="36"/>
          <w:szCs w:val="36"/>
        </w:rPr>
        <w:t xml:space="preserve">.) Your return to safe practice is expedited when your recovery can be supported by testing. </w:t>
      </w:r>
    </w:p>
    <w:p w14:paraId="504E1318" w14:textId="77777777" w:rsidR="00C4547D" w:rsidRPr="00C4547D" w:rsidRDefault="00C4547D" w:rsidP="00D1694B">
      <w:pPr>
        <w:pStyle w:val="Heading2"/>
      </w:pPr>
      <w:bookmarkStart w:id="26" w:name="_Toc175564818"/>
      <w:r w:rsidRPr="00C4547D">
        <w:t>URAMP’s Drug Testing Management Company</w:t>
      </w:r>
      <w:bookmarkEnd w:id="26"/>
    </w:p>
    <w:p w14:paraId="5E3F5B81" w14:textId="77777777" w:rsidR="00C4547D" w:rsidRPr="00C4547D" w:rsidRDefault="00C4547D" w:rsidP="00FB5196">
      <w:pPr>
        <w:shd w:val="clear" w:color="auto" w:fill="FFFFFF" w:themeFill="background1"/>
        <w:spacing w:line="259" w:lineRule="auto"/>
        <w:jc w:val="left"/>
      </w:pPr>
      <w:r w:rsidRPr="00C4547D">
        <w:t xml:space="preserve">URAMP has a single, designated Drug Testing Management Company (DTMC) to coordinate the toxicology testing protocol. That DTMC adheres to the highest standards of quality, accuracy, control of toxicology testing specimens, and operates in the strictest confidentiality. </w:t>
      </w:r>
    </w:p>
    <w:p w14:paraId="3FA65142" w14:textId="77777777" w:rsidR="00C4547D" w:rsidRPr="00C4547D" w:rsidRDefault="00C4547D" w:rsidP="00FB5196">
      <w:pPr>
        <w:shd w:val="clear" w:color="auto" w:fill="FFFFFF" w:themeFill="background1"/>
        <w:spacing w:line="259" w:lineRule="auto"/>
        <w:jc w:val="left"/>
      </w:pPr>
      <w:r w:rsidRPr="00C4547D">
        <w:t>You are responsible for all fees associated with the toxicology testing protocol managed by the DTMC.</w:t>
      </w:r>
    </w:p>
    <w:p w14:paraId="6A88324E" w14:textId="422B638D" w:rsidR="00C4547D" w:rsidRPr="00C4547D" w:rsidRDefault="00C4547D" w:rsidP="00FB5196">
      <w:pPr>
        <w:shd w:val="clear" w:color="auto" w:fill="FFFFFF" w:themeFill="background1"/>
        <w:spacing w:line="259" w:lineRule="auto"/>
        <w:jc w:val="left"/>
      </w:pPr>
      <w:r w:rsidRPr="00C4547D">
        <w:lastRenderedPageBreak/>
        <w:t xml:space="preserve">When testing is a requirement of the </w:t>
      </w:r>
      <w:r w:rsidR="000708E1">
        <w:t>UCAP</w:t>
      </w:r>
      <w:r w:rsidRPr="00C4547D">
        <w:t>, you will be onboarded with the DTMC prior to the start of your program. This will include enrollment instructions, how-to videos and paper instructions, and a system overview during your URAMP orientation.</w:t>
      </w:r>
    </w:p>
    <w:p w14:paraId="05FED8AB" w14:textId="77777777" w:rsidR="00C4547D" w:rsidRPr="00C4547D" w:rsidRDefault="00C4547D" w:rsidP="00D1694B">
      <w:pPr>
        <w:pStyle w:val="Heading2"/>
      </w:pPr>
      <w:bookmarkStart w:id="27" w:name="_Toc175564819"/>
      <w:r w:rsidRPr="00C4547D">
        <w:t>The Testing Process</w:t>
      </w:r>
      <w:bookmarkEnd w:id="27"/>
    </w:p>
    <w:p w14:paraId="1CCAD50A" w14:textId="77777777" w:rsidR="00C4547D" w:rsidRPr="00C4547D" w:rsidRDefault="00C4547D" w:rsidP="00C4547D">
      <w:pPr>
        <w:spacing w:line="259" w:lineRule="auto"/>
        <w:jc w:val="left"/>
      </w:pPr>
      <w:r w:rsidRPr="00C4547D">
        <w:t>The frequency and types of screens you will be required to undertake will vary from a minimum of 15</w:t>
      </w:r>
      <w:r w:rsidRPr="00C4547D" w:rsidDel="00C47CA8">
        <w:t xml:space="preserve"> </w:t>
      </w:r>
      <w:r w:rsidRPr="00C4547D">
        <w:t>tests per year in accordance with best practice and your own diagnosis, the substances of concern and other practice issues. The frequency of random tests will be subject to change during the program.</w:t>
      </w:r>
    </w:p>
    <w:p w14:paraId="2C5BADF6" w14:textId="1596E0AE" w:rsidR="00C4547D" w:rsidRPr="00C4547D" w:rsidRDefault="00C4547D" w:rsidP="00BD581B">
      <w:r w:rsidRPr="00C4547D">
        <w:t xml:space="preserve">The following random testing procedure must be followed to ensure compliance with the </w:t>
      </w:r>
      <w:r w:rsidR="000708E1">
        <w:t>UCAP</w:t>
      </w:r>
      <w:r w:rsidRPr="00C4547D">
        <w:t>:</w:t>
      </w:r>
    </w:p>
    <w:p w14:paraId="542D7B3A" w14:textId="77777777" w:rsidR="00C4547D" w:rsidRPr="00C4547D" w:rsidRDefault="00C4547D" w:rsidP="00CA0778">
      <w:pPr>
        <w:numPr>
          <w:ilvl w:val="0"/>
          <w:numId w:val="32"/>
        </w:numPr>
        <w:pBdr>
          <w:left w:val="single" w:sz="18" w:space="4" w:color="45B0E1" w:themeColor="accent1" w:themeTint="99"/>
        </w:pBdr>
        <w:spacing w:line="259" w:lineRule="auto"/>
        <w:jc w:val="left"/>
      </w:pPr>
      <w:r w:rsidRPr="00C4547D">
        <w:t xml:space="preserve">You will check in daily between 4am and 2pm either by (1) utilizing the check-in feature on the DTMC’s app, or (2) calling the DTMC’s helpdesk number. </w:t>
      </w:r>
    </w:p>
    <w:p w14:paraId="6FDD3722" w14:textId="77777777" w:rsidR="00C4547D" w:rsidRPr="00C4547D" w:rsidRDefault="00C4547D" w:rsidP="00CA0778">
      <w:pPr>
        <w:numPr>
          <w:ilvl w:val="0"/>
          <w:numId w:val="32"/>
        </w:numPr>
        <w:pBdr>
          <w:left w:val="single" w:sz="18" w:space="4" w:color="45B0E1" w:themeColor="accent1" w:themeTint="99"/>
        </w:pBdr>
        <w:spacing w:line="259" w:lineRule="auto"/>
        <w:jc w:val="left"/>
      </w:pPr>
      <w:r w:rsidRPr="00C4547D">
        <w:t>At the test site, you will pay the associated fees. The DTMC can help to troubleshoot payment issues such as refunds.</w:t>
      </w:r>
    </w:p>
    <w:p w14:paraId="1499161B" w14:textId="77777777" w:rsidR="00C4547D" w:rsidRPr="00C4547D" w:rsidRDefault="00C4547D" w:rsidP="00CA0778">
      <w:pPr>
        <w:numPr>
          <w:ilvl w:val="0"/>
          <w:numId w:val="32"/>
        </w:numPr>
        <w:pBdr>
          <w:left w:val="single" w:sz="18" w:space="4" w:color="45B0E1" w:themeColor="accent1" w:themeTint="99"/>
        </w:pBdr>
        <w:spacing w:line="259" w:lineRule="auto"/>
        <w:jc w:val="left"/>
      </w:pPr>
      <w:r w:rsidRPr="00C4547D">
        <w:t>You will report to one of many available testing sites and provide the required specimen according to DTMC requirements.</w:t>
      </w:r>
    </w:p>
    <w:p w14:paraId="4FF1BBEF" w14:textId="77777777" w:rsidR="00C4547D" w:rsidRPr="00C4547D" w:rsidRDefault="00C4547D" w:rsidP="00CA0778">
      <w:pPr>
        <w:numPr>
          <w:ilvl w:val="0"/>
          <w:numId w:val="32"/>
        </w:numPr>
        <w:pBdr>
          <w:left w:val="single" w:sz="18" w:space="4" w:color="45B0E1" w:themeColor="accent1" w:themeTint="99"/>
        </w:pBdr>
        <w:spacing w:line="259" w:lineRule="auto"/>
        <w:jc w:val="left"/>
      </w:pPr>
      <w:r w:rsidRPr="00C4547D">
        <w:t>You will supply the specimen, as required. Depending on the test, results populate between 3 to 10 days.</w:t>
      </w:r>
    </w:p>
    <w:p w14:paraId="07C3AD86" w14:textId="3B46CB32" w:rsidR="00C4547D" w:rsidRPr="00C4547D" w:rsidRDefault="00C4547D" w:rsidP="00CA0778">
      <w:pPr>
        <w:numPr>
          <w:ilvl w:val="0"/>
          <w:numId w:val="32"/>
        </w:numPr>
        <w:pBdr>
          <w:left w:val="single" w:sz="18" w:space="4" w:color="45B0E1" w:themeColor="accent1" w:themeTint="99"/>
        </w:pBdr>
        <w:spacing w:line="259" w:lineRule="auto"/>
        <w:jc w:val="left"/>
      </w:pPr>
      <w:r w:rsidRPr="00C4547D">
        <w:t>The Medical Review Officer (“MRO”) may speak to you and URAMP staff regarding the results.</w:t>
      </w:r>
    </w:p>
    <w:p w14:paraId="78E49E28" w14:textId="77777777" w:rsidR="00C4547D" w:rsidRPr="00C4547D" w:rsidRDefault="00C4547D" w:rsidP="00CA0778">
      <w:pPr>
        <w:numPr>
          <w:ilvl w:val="0"/>
          <w:numId w:val="32"/>
        </w:numPr>
        <w:pBdr>
          <w:left w:val="single" w:sz="18" w:space="4" w:color="45B0E1" w:themeColor="accent1" w:themeTint="99"/>
        </w:pBdr>
        <w:spacing w:line="259" w:lineRule="auto"/>
        <w:jc w:val="left"/>
      </w:pPr>
      <w:r w:rsidRPr="00C4547D">
        <w:t>Your compliance history including missed check-ins, failure to submit a test when requested, use of unauthorized substances, and other noncompliance matters is logged and followed up with by URAMP staff.</w:t>
      </w:r>
    </w:p>
    <w:p w14:paraId="75945260" w14:textId="77777777" w:rsidR="00C4547D" w:rsidRPr="00C4547D" w:rsidRDefault="00C4547D" w:rsidP="00C4547D">
      <w:pPr>
        <w:spacing w:line="259" w:lineRule="auto"/>
        <w:jc w:val="left"/>
      </w:pPr>
    </w:p>
    <w:p w14:paraId="562911CD" w14:textId="77777777" w:rsidR="00C4547D" w:rsidRPr="00C4547D" w:rsidRDefault="00C4547D" w:rsidP="00C4547D">
      <w:pPr>
        <w:spacing w:line="259" w:lineRule="auto"/>
        <w:jc w:val="left"/>
      </w:pPr>
      <w:r w:rsidRPr="00C4547D">
        <w:t>The DTMC can assist you in identifying suitable testing sites close to your home. In circumstances where you need to travel within the continental U.S., the DTMC can assist with identifying the closest test sites near you (see Chapter 12 on travel arrangements for more details.)</w:t>
      </w:r>
    </w:p>
    <w:p w14:paraId="009CD917" w14:textId="77777777" w:rsidR="00C4547D" w:rsidRPr="00C4547D" w:rsidRDefault="00C4547D" w:rsidP="00C4547D">
      <w:pPr>
        <w:spacing w:line="259" w:lineRule="auto"/>
        <w:jc w:val="left"/>
      </w:pPr>
      <w:r w:rsidRPr="00C4547D">
        <w:t>All specimens are supplied pursuant to the protocols and collection procedures established by the designated laboratory and the DTMC. All toxicology specimens are supplied using an observed procedure and following proper chain of custody protocols.</w:t>
      </w:r>
    </w:p>
    <w:p w14:paraId="1C410540" w14:textId="342E74CE" w:rsidR="00C4547D" w:rsidRDefault="00C4547D" w:rsidP="00C4547D">
      <w:pPr>
        <w:spacing w:line="259" w:lineRule="auto"/>
        <w:jc w:val="left"/>
      </w:pPr>
      <w:r w:rsidRPr="00C4547D">
        <w:t xml:space="preserve">You are also responsible for ensuring that you do not have a dual conflicting relationship with any specimen collectors at the DTMC. If a potential conflict exists, you must inform </w:t>
      </w:r>
      <w:r w:rsidR="00384AE7">
        <w:t>your</w:t>
      </w:r>
      <w:r w:rsidRPr="00C4547D">
        <w:t xml:space="preserve"> URAMP program coordinator as soon as possible.  If you are authorized to take certain medications such as methadone or buprenorphine/</w:t>
      </w:r>
      <w:r w:rsidR="00053797">
        <w:t>naltrexone</w:t>
      </w:r>
      <w:r w:rsidR="00053797" w:rsidRPr="00C4547D">
        <w:t xml:space="preserve"> </w:t>
      </w:r>
      <w:r w:rsidRPr="00C4547D">
        <w:t xml:space="preserve">or others, you may have additional testing requirements, which will be agreed as part of your </w:t>
      </w:r>
      <w:r w:rsidR="000708E1">
        <w:t>UCAP</w:t>
      </w:r>
      <w:r w:rsidRPr="00C4547D">
        <w:t>.</w:t>
      </w:r>
    </w:p>
    <w:p w14:paraId="14822C3E" w14:textId="77777777" w:rsidR="00D1694B" w:rsidRPr="00C4547D" w:rsidRDefault="00D1694B" w:rsidP="00C4547D">
      <w:pPr>
        <w:spacing w:line="259" w:lineRule="auto"/>
        <w:jc w:val="left"/>
      </w:pPr>
    </w:p>
    <w:p w14:paraId="05731D14" w14:textId="77777777" w:rsidR="00C4547D" w:rsidRPr="00C4547D" w:rsidRDefault="00C4547D" w:rsidP="00D1694B">
      <w:pPr>
        <w:pStyle w:val="Heading2"/>
      </w:pPr>
      <w:bookmarkStart w:id="28" w:name="_Toc175564820"/>
      <w:r w:rsidRPr="00C4547D">
        <w:lastRenderedPageBreak/>
        <w:t>Testing Noncompliance</w:t>
      </w:r>
      <w:bookmarkEnd w:id="28"/>
    </w:p>
    <w:p w14:paraId="511F828D" w14:textId="7543C6DE" w:rsidR="00BD581B" w:rsidRDefault="00C4547D" w:rsidP="00C4547D">
      <w:pPr>
        <w:spacing w:line="259" w:lineRule="auto"/>
        <w:jc w:val="left"/>
      </w:pPr>
      <w:r w:rsidRPr="00C4547D">
        <w:t xml:space="preserve">Instances of noncompliance with the </w:t>
      </w:r>
      <w:r w:rsidR="000708E1">
        <w:t>UCAP</w:t>
      </w:r>
      <w:r w:rsidRPr="00C4547D">
        <w:t xml:space="preserve"> and DTMC testing requirements for random supervised testing without reasonable excuse are reviewed by the REC and could result in your termination from the program. </w:t>
      </w:r>
    </w:p>
    <w:p w14:paraId="2C2F496B" w14:textId="60F6571B" w:rsidR="00C4547D" w:rsidRPr="007814A9" w:rsidRDefault="00C4547D" w:rsidP="00251916">
      <w:pPr>
        <w:pStyle w:val="IntenseQuote"/>
        <w:shd w:val="clear" w:color="auto" w:fill="DAE9F7" w:themeFill="text2" w:themeFillTint="1A"/>
        <w:rPr>
          <w:sz w:val="38"/>
          <w:szCs w:val="38"/>
        </w:rPr>
      </w:pPr>
      <w:r w:rsidRPr="007814A9">
        <w:rPr>
          <w:sz w:val="38"/>
          <w:szCs w:val="38"/>
        </w:rPr>
        <w:t>Failure to test or complete alternative tests as determined by the program is treated in the same manner as a positive test result.</w:t>
      </w:r>
    </w:p>
    <w:p w14:paraId="2D205218" w14:textId="7A55E6F3" w:rsidR="00C4547D" w:rsidRPr="00C4547D" w:rsidRDefault="00C4547D" w:rsidP="00C4547D">
      <w:pPr>
        <w:spacing w:line="259" w:lineRule="auto"/>
        <w:jc w:val="left"/>
      </w:pPr>
      <w:r w:rsidRPr="00C4547D">
        <w:t xml:space="preserve">Drinking excess fluids and/or consuming </w:t>
      </w:r>
      <w:r w:rsidR="00053797" w:rsidRPr="00C4547D">
        <w:t>caffeine</w:t>
      </w:r>
      <w:r w:rsidR="00053797">
        <w:t>-</w:t>
      </w:r>
      <w:r w:rsidRPr="00C4547D">
        <w:t xml:space="preserve">containing foods or drinks prior to submitting to a urine toxicology test may lower the specific gravity and creatinine level of a sample. Low specific gravity/creatinine levels less than </w:t>
      </w:r>
      <w:r w:rsidR="00342EF7">
        <w:t>20mg/dL</w:t>
      </w:r>
      <w:r w:rsidR="00AE69F0">
        <w:t xml:space="preserve"> </w:t>
      </w:r>
      <w:r w:rsidRPr="00C4547D">
        <w:t xml:space="preserve">will be considered a dilute urine and is a matter of noncompliance. When dilute urines occur, URAMP staff will order alternative tests which may include a blood, hair, or fingernail test. </w:t>
      </w:r>
    </w:p>
    <w:p w14:paraId="4BFA3819" w14:textId="2E112B99" w:rsidR="00C4547D" w:rsidRDefault="00C4547D" w:rsidP="00C4547D">
      <w:pPr>
        <w:spacing w:line="259" w:lineRule="auto"/>
        <w:jc w:val="left"/>
      </w:pPr>
      <w:r w:rsidRPr="00C4547D">
        <w:t xml:space="preserve">A pattern of diluted drug screens will be regarded as a violation of the </w:t>
      </w:r>
      <w:r w:rsidR="000708E1">
        <w:t>UCAP</w:t>
      </w:r>
      <w:r w:rsidRPr="00C4547D">
        <w:t xml:space="preserve">, and you may be referred to the REC to consider additional action, including additional required drug screens, extension of the length of your program participation, or termination from URAMP. </w:t>
      </w:r>
    </w:p>
    <w:p w14:paraId="5445B6C1" w14:textId="77777777" w:rsidR="00D1694B" w:rsidRPr="00C4547D" w:rsidRDefault="00D1694B" w:rsidP="00C4547D">
      <w:pPr>
        <w:spacing w:line="259" w:lineRule="auto"/>
        <w:jc w:val="left"/>
      </w:pPr>
    </w:p>
    <w:p w14:paraId="59470351" w14:textId="0DC27260" w:rsidR="00C4547D" w:rsidRPr="00C4547D" w:rsidRDefault="00C4547D" w:rsidP="00D1694B">
      <w:pPr>
        <w:pStyle w:val="Heading2"/>
      </w:pPr>
      <w:bookmarkStart w:id="29" w:name="_Toc175564821"/>
      <w:r w:rsidRPr="00C4547D">
        <w:t xml:space="preserve">Reasonable </w:t>
      </w:r>
      <w:r w:rsidR="000707D3">
        <w:t>E</w:t>
      </w:r>
      <w:r w:rsidRPr="00C4547D">
        <w:t>xcuses</w:t>
      </w:r>
      <w:bookmarkEnd w:id="29"/>
    </w:p>
    <w:p w14:paraId="6B01EE43" w14:textId="61C8DCDA" w:rsidR="00C4547D" w:rsidRPr="00C4547D" w:rsidRDefault="00C4547D" w:rsidP="00FB5196">
      <w:pPr>
        <w:shd w:val="clear" w:color="auto" w:fill="FFFFFF" w:themeFill="background1"/>
        <w:spacing w:line="259" w:lineRule="auto"/>
        <w:jc w:val="left"/>
      </w:pPr>
      <w:r w:rsidRPr="00C4547D">
        <w:t xml:space="preserve">You are responsible for informing any employer and/or supervisor of the need to leave work to supply a toxicology specimen. In the case of an emergency, if you are unable to leave work, you must contact </w:t>
      </w:r>
      <w:r w:rsidR="00384AE7">
        <w:t>your</w:t>
      </w:r>
      <w:r w:rsidRPr="00C4547D">
        <w:t xml:space="preserve"> URAMP program coordinator as soon as reasonably possible to be excuse</w:t>
      </w:r>
      <w:r w:rsidR="000707D3">
        <w:t>d</w:t>
      </w:r>
      <w:r w:rsidRPr="00C4547D">
        <w:t xml:space="preserve"> from testing. </w:t>
      </w:r>
    </w:p>
    <w:p w14:paraId="441E6EEF" w14:textId="77777777" w:rsidR="00C4547D" w:rsidRPr="00C4547D" w:rsidRDefault="00C4547D" w:rsidP="00FB5196">
      <w:pPr>
        <w:shd w:val="clear" w:color="auto" w:fill="FFFFFF" w:themeFill="background1"/>
        <w:spacing w:line="259" w:lineRule="auto"/>
        <w:jc w:val="left"/>
      </w:pPr>
      <w:r w:rsidRPr="00C4547D">
        <w:t xml:space="preserve">You are also expected to contact URAMP staff as early as possible if you have a reasonable cause for being unable to supply a selected toxicology test. You can send a message to URAMP staff via the DTMC’s secure messaging system or by calling the URAMP phone number. </w:t>
      </w:r>
    </w:p>
    <w:p w14:paraId="5E92A48F" w14:textId="77777777" w:rsidR="00C4547D" w:rsidRPr="00C4547D" w:rsidRDefault="00C4547D" w:rsidP="00C4547D">
      <w:pPr>
        <w:spacing w:line="259" w:lineRule="auto"/>
        <w:jc w:val="left"/>
      </w:pPr>
      <w:r w:rsidRPr="00C4547D">
        <w:t xml:space="preserve">Your URAMP program coordinator will review your written request and a determination will be made based on the following criteria: </w:t>
      </w:r>
    </w:p>
    <w:p w14:paraId="3ABFE4B5" w14:textId="77777777" w:rsidR="00C4547D" w:rsidRPr="00C4547D" w:rsidRDefault="00C4547D" w:rsidP="00CA0778">
      <w:pPr>
        <w:numPr>
          <w:ilvl w:val="0"/>
          <w:numId w:val="33"/>
        </w:numPr>
        <w:pBdr>
          <w:left w:val="single" w:sz="18" w:space="4" w:color="45B0E1" w:themeColor="accent1" w:themeTint="99"/>
        </w:pBdr>
        <w:spacing w:line="259" w:lineRule="auto"/>
        <w:jc w:val="left"/>
      </w:pPr>
      <w:r w:rsidRPr="00C4547D">
        <w:t xml:space="preserve">If the conflicts or other barriers to attendance were foreseeable and avoidable. </w:t>
      </w:r>
    </w:p>
    <w:p w14:paraId="6EB5B6AA" w14:textId="77777777" w:rsidR="00C4547D" w:rsidRPr="00C4547D" w:rsidRDefault="00C4547D" w:rsidP="00CA0778">
      <w:pPr>
        <w:numPr>
          <w:ilvl w:val="0"/>
          <w:numId w:val="33"/>
        </w:numPr>
        <w:pBdr>
          <w:left w:val="single" w:sz="18" w:space="4" w:color="45B0E1" w:themeColor="accent1" w:themeTint="99"/>
        </w:pBdr>
        <w:spacing w:line="259" w:lineRule="auto"/>
        <w:jc w:val="left"/>
      </w:pPr>
      <w:r w:rsidRPr="00C4547D">
        <w:t>The strength of evidence in support of the request. Requests may require supporting documentation, such as evidence of a conflicting medical appointment or interview.</w:t>
      </w:r>
    </w:p>
    <w:p w14:paraId="4C2D7977" w14:textId="02C0DB33" w:rsidR="00C4547D" w:rsidRPr="00C4547D" w:rsidRDefault="00C4547D" w:rsidP="00CA0778">
      <w:pPr>
        <w:numPr>
          <w:ilvl w:val="0"/>
          <w:numId w:val="33"/>
        </w:numPr>
        <w:pBdr>
          <w:left w:val="single" w:sz="18" w:space="4" w:color="45B0E1" w:themeColor="accent1" w:themeTint="99"/>
        </w:pBdr>
        <w:spacing w:line="259" w:lineRule="auto"/>
        <w:jc w:val="left"/>
      </w:pPr>
      <w:r w:rsidRPr="00C4547D">
        <w:t>The location and zip code the participant was at during the requested excuse time (</w:t>
      </w:r>
      <w:r w:rsidRPr="00C4547D">
        <w:rPr>
          <w:i/>
          <w:iCs/>
        </w:rPr>
        <w:t xml:space="preserve">Note: Testing may be required in the destination location if the request </w:t>
      </w:r>
      <w:r w:rsidR="000707D3">
        <w:rPr>
          <w:i/>
          <w:iCs/>
        </w:rPr>
        <w:t>for non-testing is because of</w:t>
      </w:r>
      <w:r w:rsidRPr="00C4547D">
        <w:rPr>
          <w:i/>
          <w:iCs/>
        </w:rPr>
        <w:t xml:space="preserve"> travel away from home area. See chapter 12 for more details about travel requirements during the program).</w:t>
      </w:r>
      <w:r w:rsidRPr="00C4547D">
        <w:t xml:space="preserve"> </w:t>
      </w:r>
    </w:p>
    <w:p w14:paraId="07999EAE" w14:textId="63C267D8" w:rsidR="00C4547D" w:rsidRPr="00C4547D" w:rsidRDefault="00C4547D" w:rsidP="00CA0778">
      <w:pPr>
        <w:numPr>
          <w:ilvl w:val="0"/>
          <w:numId w:val="33"/>
        </w:numPr>
        <w:pBdr>
          <w:left w:val="single" w:sz="18" w:space="4" w:color="45B0E1" w:themeColor="accent1" w:themeTint="99"/>
        </w:pBdr>
        <w:spacing w:line="259" w:lineRule="auto"/>
        <w:jc w:val="left"/>
      </w:pPr>
      <w:r w:rsidRPr="00C4547D">
        <w:lastRenderedPageBreak/>
        <w:t xml:space="preserve">Previous compliance with the terms and conditions of the </w:t>
      </w:r>
      <w:r w:rsidR="000708E1">
        <w:t>UCAP</w:t>
      </w:r>
      <w:r w:rsidRPr="00C4547D">
        <w:t xml:space="preserve">. </w:t>
      </w:r>
    </w:p>
    <w:p w14:paraId="2B692186" w14:textId="77777777" w:rsidR="00C4547D" w:rsidRPr="00C4547D" w:rsidRDefault="00C4547D" w:rsidP="00CA0778">
      <w:pPr>
        <w:numPr>
          <w:ilvl w:val="0"/>
          <w:numId w:val="33"/>
        </w:numPr>
        <w:pBdr>
          <w:left w:val="single" w:sz="18" w:space="4" w:color="45B0E1" w:themeColor="accent1" w:themeTint="99"/>
        </w:pBdr>
        <w:spacing w:line="259" w:lineRule="auto"/>
        <w:jc w:val="left"/>
      </w:pPr>
      <w:r w:rsidRPr="00C4547D">
        <w:t>Your willingness to test the following day.</w:t>
      </w:r>
    </w:p>
    <w:p w14:paraId="7B37E0E0" w14:textId="77777777" w:rsidR="00C4547D" w:rsidRPr="00C4547D" w:rsidRDefault="00C4547D" w:rsidP="00CA0778">
      <w:pPr>
        <w:numPr>
          <w:ilvl w:val="0"/>
          <w:numId w:val="33"/>
        </w:numPr>
        <w:pBdr>
          <w:left w:val="single" w:sz="18" w:space="4" w:color="45B0E1" w:themeColor="accent1" w:themeTint="99"/>
        </w:pBdr>
        <w:spacing w:line="259" w:lineRule="auto"/>
        <w:jc w:val="left"/>
      </w:pPr>
      <w:r w:rsidRPr="00C4547D">
        <w:t xml:space="preserve">Frequency of excuses requested - no more than a total of two calendar days in one calendar year may be approved per year. </w:t>
      </w:r>
    </w:p>
    <w:p w14:paraId="12D1857E" w14:textId="29BAF15B" w:rsidR="00FB2013" w:rsidRPr="007814A9" w:rsidRDefault="00C4547D" w:rsidP="002B61CA">
      <w:pPr>
        <w:pStyle w:val="IntenseQuote"/>
        <w:shd w:val="clear" w:color="auto" w:fill="DAE9F7" w:themeFill="text2" w:themeFillTint="1A"/>
        <w:rPr>
          <w:sz w:val="36"/>
          <w:szCs w:val="36"/>
        </w:rPr>
      </w:pPr>
      <w:r w:rsidRPr="007814A9">
        <w:rPr>
          <w:sz w:val="36"/>
          <w:szCs w:val="36"/>
        </w:rPr>
        <w:t>If a written excuse is declined and you are still non-compliant with your program requirements, you may request that the excuse is reconsidered by the REC.  Other exceptions may be approved after review by the REC.</w:t>
      </w:r>
    </w:p>
    <w:p w14:paraId="3BB370FF" w14:textId="5E44A00D" w:rsidR="006E7943" w:rsidRDefault="006E7943" w:rsidP="00E91F1D">
      <w:pPr>
        <w:spacing w:line="259" w:lineRule="auto"/>
        <w:jc w:val="left"/>
      </w:pPr>
      <w:r>
        <w:br w:type="page"/>
      </w:r>
    </w:p>
    <w:p w14:paraId="4C830383" w14:textId="0C45DED1" w:rsidR="008C1EF4" w:rsidRPr="008C1EF4" w:rsidRDefault="008C1EF4" w:rsidP="00230B42">
      <w:pPr>
        <w:pStyle w:val="Heading1"/>
      </w:pPr>
      <w:bookmarkStart w:id="30" w:name="_Toc175564822"/>
      <w:r>
        <w:lastRenderedPageBreak/>
        <w:t>Changes in Practice Setting, Travel, and Relocation</w:t>
      </w:r>
      <w:bookmarkEnd w:id="30"/>
    </w:p>
    <w:p w14:paraId="5A7C2E4F" w14:textId="69097D9D" w:rsidR="00585598" w:rsidRPr="00585598" w:rsidRDefault="008C1EF4" w:rsidP="00585598">
      <w:r>
        <w:rPr>
          <w:noProof/>
        </w:rPr>
        <w:drawing>
          <wp:inline distT="0" distB="0" distL="0" distR="0" wp14:anchorId="4A77A0F5" wp14:editId="5B7369C4">
            <wp:extent cx="5826408" cy="2105025"/>
            <wp:effectExtent l="38100" t="38100" r="41275" b="28575"/>
            <wp:docPr id="6840441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4" t="15756" r="2301" b="22615"/>
                    <a:stretch/>
                  </pic:blipFill>
                  <pic:spPr bwMode="auto">
                    <a:xfrm>
                      <a:off x="0" y="0"/>
                      <a:ext cx="5827589" cy="2105452"/>
                    </a:xfrm>
                    <a:prstGeom prst="rect">
                      <a:avLst/>
                    </a:prstGeom>
                    <a:noFill/>
                    <a:ln w="38100">
                      <a:solidFill>
                        <a:srgbClr val="002060"/>
                      </a:solidFill>
                    </a:ln>
                  </pic:spPr>
                </pic:pic>
              </a:graphicData>
            </a:graphic>
          </wp:inline>
        </w:drawing>
      </w:r>
    </w:p>
    <w:p w14:paraId="01346FC1" w14:textId="78FE6B8F" w:rsidR="00FE305E" w:rsidRPr="00FE305E" w:rsidRDefault="00FE305E" w:rsidP="00A92B77">
      <w:pPr>
        <w:pStyle w:val="Heading2"/>
      </w:pPr>
      <w:bookmarkStart w:id="31" w:name="_Toc175564823"/>
      <w:r w:rsidRPr="00FE305E">
        <w:t xml:space="preserve">Changes in </w:t>
      </w:r>
      <w:r w:rsidR="000707D3">
        <w:t>P</w:t>
      </w:r>
      <w:r w:rsidRPr="00FE305E">
        <w:t xml:space="preserve">ractice </w:t>
      </w:r>
      <w:r w:rsidR="000707D3">
        <w:t>S</w:t>
      </w:r>
      <w:r w:rsidRPr="00FE305E">
        <w:t xml:space="preserve">etting </w:t>
      </w:r>
      <w:r w:rsidR="000707D3">
        <w:t>W</w:t>
      </w:r>
      <w:r w:rsidR="000B3733">
        <w:t>hile</w:t>
      </w:r>
      <w:r w:rsidRPr="00FE305E">
        <w:t xml:space="preserve"> </w:t>
      </w:r>
      <w:r w:rsidR="000707D3">
        <w:t>E</w:t>
      </w:r>
      <w:r w:rsidRPr="00FE305E">
        <w:t>nrolled in URAMP.</w:t>
      </w:r>
      <w:bookmarkEnd w:id="31"/>
    </w:p>
    <w:p w14:paraId="53AFE21B" w14:textId="696A27D9" w:rsidR="00FE305E" w:rsidRPr="00FE305E" w:rsidRDefault="00FE305E" w:rsidP="00FB5196">
      <w:pPr>
        <w:shd w:val="clear" w:color="auto" w:fill="FFFFFF" w:themeFill="background1"/>
        <w:rPr>
          <w:iCs/>
        </w:rPr>
      </w:pPr>
      <w:r w:rsidRPr="00FE305E">
        <w:rPr>
          <w:iCs/>
        </w:rPr>
        <w:t xml:space="preserve">If you are changing employment during your time in URAMP, you must inform your URAMP program coordinator before accepting your new position, per your </w:t>
      </w:r>
      <w:r w:rsidR="000708E1">
        <w:rPr>
          <w:iCs/>
        </w:rPr>
        <w:t>UCAP</w:t>
      </w:r>
      <w:r w:rsidRPr="00FE305E">
        <w:rPr>
          <w:iCs/>
        </w:rPr>
        <w:t>.</w:t>
      </w:r>
      <w:r w:rsidRPr="00FE305E">
        <w:rPr>
          <w:i/>
          <w:iCs/>
        </w:rPr>
        <w:t xml:space="preserve"> </w:t>
      </w:r>
      <w:r w:rsidRPr="00FE305E">
        <w:rPr>
          <w:iCs/>
        </w:rPr>
        <w:t xml:space="preserve">This applies to both changes in employment with an existing employer and where you are looking to start a new role with a different employer. </w:t>
      </w:r>
    </w:p>
    <w:p w14:paraId="1E398BF4" w14:textId="702E6C60" w:rsidR="00FE305E" w:rsidRPr="000B3733" w:rsidRDefault="00FE305E" w:rsidP="00F77F67">
      <w:pPr>
        <w:pStyle w:val="IntenseQuote"/>
        <w:shd w:val="clear" w:color="auto" w:fill="DAE9F7" w:themeFill="text2" w:themeFillTint="1A"/>
        <w:rPr>
          <w:sz w:val="32"/>
          <w:szCs w:val="32"/>
        </w:rPr>
      </w:pPr>
      <w:r w:rsidRPr="000B3733">
        <w:rPr>
          <w:sz w:val="32"/>
          <w:szCs w:val="32"/>
        </w:rPr>
        <w:t xml:space="preserve">You must </w:t>
      </w:r>
      <w:r w:rsidR="00342EF7">
        <w:rPr>
          <w:sz w:val="32"/>
          <w:szCs w:val="32"/>
        </w:rPr>
        <w:t>receive written</w:t>
      </w:r>
      <w:r w:rsidR="00342EF7" w:rsidRPr="000B3733">
        <w:rPr>
          <w:sz w:val="32"/>
          <w:szCs w:val="32"/>
        </w:rPr>
        <w:t xml:space="preserve"> </w:t>
      </w:r>
      <w:r w:rsidRPr="000B3733">
        <w:rPr>
          <w:sz w:val="32"/>
          <w:szCs w:val="32"/>
        </w:rPr>
        <w:t>approval from your URAMP program coordinator prior to practicing in a</w:t>
      </w:r>
      <w:r w:rsidR="00053797" w:rsidRPr="000B3733">
        <w:rPr>
          <w:sz w:val="32"/>
          <w:szCs w:val="32"/>
        </w:rPr>
        <w:t xml:space="preserve"> new</w:t>
      </w:r>
      <w:r w:rsidRPr="000B3733">
        <w:rPr>
          <w:sz w:val="32"/>
          <w:szCs w:val="32"/>
        </w:rPr>
        <w:t xml:space="preserve"> practice setting. </w:t>
      </w:r>
    </w:p>
    <w:p w14:paraId="39D05111" w14:textId="442CF18A" w:rsidR="00FE305E" w:rsidRPr="00FE305E" w:rsidRDefault="00FE305E" w:rsidP="00FE305E">
      <w:r w:rsidRPr="00FE305E">
        <w:t xml:space="preserve">To obtain a new employment approval: </w:t>
      </w:r>
    </w:p>
    <w:p w14:paraId="07C2DE68" w14:textId="77777777" w:rsidR="00FE305E" w:rsidRPr="00FE305E" w:rsidRDefault="00FE305E" w:rsidP="00681FD0">
      <w:pPr>
        <w:numPr>
          <w:ilvl w:val="0"/>
          <w:numId w:val="34"/>
        </w:numPr>
        <w:pBdr>
          <w:left w:val="single" w:sz="18" w:space="4" w:color="45B0E1" w:themeColor="accent1" w:themeTint="99"/>
        </w:pBdr>
        <w:shd w:val="clear" w:color="auto" w:fill="FFFFFF" w:themeFill="background1"/>
      </w:pPr>
      <w:r w:rsidRPr="00FE305E">
        <w:t xml:space="preserve">You must complete the URAMP employment review form including the Department’s release of information (ROI) form to authorize URAMP staff to speak to your prospective employer. </w:t>
      </w:r>
    </w:p>
    <w:p w14:paraId="59DAFE77" w14:textId="77777777" w:rsidR="00FE305E" w:rsidRPr="00FE305E" w:rsidRDefault="00FE305E" w:rsidP="00681FD0">
      <w:pPr>
        <w:numPr>
          <w:ilvl w:val="0"/>
          <w:numId w:val="34"/>
        </w:numPr>
        <w:pBdr>
          <w:left w:val="single" w:sz="18" w:space="4" w:color="45B0E1" w:themeColor="accent1" w:themeTint="99"/>
        </w:pBdr>
        <w:shd w:val="clear" w:color="auto" w:fill="FFFFFF" w:themeFill="background1"/>
      </w:pPr>
      <w:r w:rsidRPr="00FE305E">
        <w:t>Your URAMP program coordinator will review the forms and will contact the prospective employer to obtain a job description, clarify questions, and to communicate conditions to practice and important monitoring information.</w:t>
      </w:r>
    </w:p>
    <w:p w14:paraId="41610E65" w14:textId="77777777" w:rsidR="00FE305E" w:rsidRPr="00FE305E" w:rsidRDefault="00FE305E" w:rsidP="00681FD0">
      <w:pPr>
        <w:numPr>
          <w:ilvl w:val="0"/>
          <w:numId w:val="34"/>
        </w:numPr>
        <w:pBdr>
          <w:left w:val="single" w:sz="18" w:space="4" w:color="45B0E1" w:themeColor="accent1" w:themeTint="99"/>
        </w:pBdr>
        <w:shd w:val="clear" w:color="auto" w:fill="FFFFFF" w:themeFill="background1"/>
      </w:pPr>
      <w:r w:rsidRPr="00FE305E">
        <w:t xml:space="preserve">Your URAMP program coordinator will review the job description to communicate with the employer should revisions to the role need to be made to ensure all the conditions to practice are met. </w:t>
      </w:r>
    </w:p>
    <w:p w14:paraId="43721980" w14:textId="77777777" w:rsidR="00FE305E" w:rsidRPr="00FE305E" w:rsidRDefault="00FE305E" w:rsidP="00681FD0">
      <w:pPr>
        <w:numPr>
          <w:ilvl w:val="0"/>
          <w:numId w:val="34"/>
        </w:numPr>
        <w:pBdr>
          <w:left w:val="single" w:sz="18" w:space="4" w:color="45B0E1" w:themeColor="accent1" w:themeTint="99"/>
        </w:pBdr>
        <w:shd w:val="clear" w:color="auto" w:fill="FFFFFF" w:themeFill="background1"/>
      </w:pPr>
      <w:r w:rsidRPr="00FE305E">
        <w:lastRenderedPageBreak/>
        <w:t>The organization submits a final job description and/or offer letter that contains your condition to practice language.</w:t>
      </w:r>
    </w:p>
    <w:p w14:paraId="0B49110E" w14:textId="77777777" w:rsidR="00FE305E" w:rsidRPr="00FE305E" w:rsidRDefault="00FE305E" w:rsidP="00681FD0">
      <w:pPr>
        <w:numPr>
          <w:ilvl w:val="0"/>
          <w:numId w:val="34"/>
        </w:numPr>
        <w:pBdr>
          <w:left w:val="single" w:sz="18" w:space="4" w:color="45B0E1" w:themeColor="accent1" w:themeTint="99"/>
        </w:pBdr>
        <w:shd w:val="clear" w:color="auto" w:fill="FFFFFF" w:themeFill="background1"/>
      </w:pPr>
      <w:r w:rsidRPr="00FE305E">
        <w:t>Your URAMP program coordinator will supply an approval letter to you once the position meets all the conditions to practice and policy requirements.</w:t>
      </w:r>
    </w:p>
    <w:p w14:paraId="1EB2FB1E" w14:textId="0BBB8DC3" w:rsidR="00FE305E" w:rsidRPr="00FE305E" w:rsidRDefault="00FE305E" w:rsidP="00681FD0">
      <w:pPr>
        <w:numPr>
          <w:ilvl w:val="0"/>
          <w:numId w:val="34"/>
        </w:numPr>
        <w:pBdr>
          <w:left w:val="single" w:sz="18" w:space="4" w:color="45B0E1" w:themeColor="accent1" w:themeTint="99"/>
        </w:pBdr>
        <w:shd w:val="clear" w:color="auto" w:fill="FFFFFF" w:themeFill="background1"/>
      </w:pPr>
      <w:r w:rsidRPr="00FE305E">
        <w:t xml:space="preserve">Upon receipt of the approval letter, you may begin practicing in the approved role. </w:t>
      </w:r>
      <w:r w:rsidR="00384AE7">
        <w:t>Your</w:t>
      </w:r>
      <w:r w:rsidRPr="00FE305E">
        <w:t xml:space="preserve"> URAMP program coordinator will communicate the approval to the organization. </w:t>
      </w:r>
    </w:p>
    <w:p w14:paraId="5358650B" w14:textId="62AB8F8F" w:rsidR="00FE305E" w:rsidRPr="00FE305E" w:rsidRDefault="00FE305E" w:rsidP="00FE305E">
      <w:r w:rsidRPr="00FE305E">
        <w:t xml:space="preserve">You are responsible for providing your employer with an up-to-date copy of your </w:t>
      </w:r>
      <w:r w:rsidR="000708E1">
        <w:t>UCAP</w:t>
      </w:r>
      <w:r w:rsidRPr="00FE305E">
        <w:t xml:space="preserve"> and any standardized URAMP reporting forms they are required to complete. </w:t>
      </w:r>
      <w:r w:rsidR="00384AE7">
        <w:t>Your</w:t>
      </w:r>
      <w:r w:rsidRPr="00FE305E">
        <w:t xml:space="preserve"> URAMP program coordinator will be available to speak with employers who have any questions about the program. </w:t>
      </w:r>
    </w:p>
    <w:p w14:paraId="01294B37" w14:textId="6AAF5CE1" w:rsidR="00FE305E" w:rsidRPr="00FE305E" w:rsidRDefault="00FE305E" w:rsidP="00FE305E">
      <w:r w:rsidRPr="00FE305E">
        <w:t xml:space="preserve">This employment review process must be followed in all circumstances where a participant changes their practice setting. The new organization will be required to attest to their review of the participant’s </w:t>
      </w:r>
      <w:r w:rsidR="000708E1">
        <w:t>UCAP</w:t>
      </w:r>
      <w:r w:rsidRPr="00FE305E">
        <w:t xml:space="preserve"> and current conditions to practice. </w:t>
      </w:r>
    </w:p>
    <w:p w14:paraId="283725E5" w14:textId="77777777" w:rsidR="00FE305E" w:rsidRPr="007814A9" w:rsidRDefault="00FE305E" w:rsidP="00251916">
      <w:pPr>
        <w:pStyle w:val="IntenseQuote"/>
        <w:shd w:val="clear" w:color="auto" w:fill="DAE9F7" w:themeFill="text2" w:themeFillTint="1A"/>
        <w:rPr>
          <w:sz w:val="36"/>
          <w:szCs w:val="36"/>
        </w:rPr>
      </w:pPr>
      <w:r w:rsidRPr="007814A9">
        <w:rPr>
          <w:sz w:val="36"/>
          <w:szCs w:val="36"/>
        </w:rPr>
        <w:t>You can request to be heard before the REC for reconsideration of your practice restrictions if they serve as a significant barrier to practicing and when the organization can offset or accommodate for the barrier.</w:t>
      </w:r>
    </w:p>
    <w:p w14:paraId="5E22C652" w14:textId="1387A83F" w:rsidR="00A92B77" w:rsidRDefault="00FE305E" w:rsidP="000C6FAE">
      <w:r w:rsidRPr="00FE305E">
        <w:rPr>
          <w:iCs/>
        </w:rPr>
        <w:t>Organizations will be required to submit a report about your performance on a quarterly basis, and to immediately report any concerns or relapses to your URAMP coordinator.</w:t>
      </w:r>
      <w:r w:rsidRPr="00FE305E">
        <w:t xml:space="preserve"> If an organization contacts URAMP with concerns or with a report of a relapse, any actions required will be discussed with the organization. You will then be contacted and advised of any decisions or changes as deemed appropriate. </w:t>
      </w:r>
    </w:p>
    <w:p w14:paraId="7E6EE9AF" w14:textId="118A1967" w:rsidR="0089695F" w:rsidRDefault="00585598" w:rsidP="00585598">
      <w:r>
        <w:rPr>
          <w:noProof/>
        </w:rPr>
        <w:drawing>
          <wp:inline distT="0" distB="0" distL="0" distR="0" wp14:anchorId="322F9003" wp14:editId="0CDE456A">
            <wp:extent cx="3771900" cy="2116720"/>
            <wp:effectExtent l="38100" t="38100" r="38100" b="36195"/>
            <wp:docPr id="697919038" name="Picture 1" descr="What the Future of Air Travel Looks Like | Condé Nast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the Future of Air Travel Looks Like | Condé Nast Travel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3782224" cy="2122514"/>
                    </a:xfrm>
                    <a:prstGeom prst="round2DiagRect">
                      <a:avLst/>
                    </a:prstGeom>
                    <a:noFill/>
                    <a:ln w="28575">
                      <a:solidFill>
                        <a:srgbClr val="002060"/>
                      </a:solidFill>
                    </a:ln>
                  </pic:spPr>
                </pic:pic>
              </a:graphicData>
            </a:graphic>
          </wp:inline>
        </w:drawing>
      </w:r>
    </w:p>
    <w:p w14:paraId="05D06838" w14:textId="0DB50123" w:rsidR="00470437" w:rsidRDefault="00470437" w:rsidP="00470437">
      <w:pPr>
        <w:pStyle w:val="Heading2"/>
      </w:pPr>
      <w:bookmarkStart w:id="32" w:name="_Toc175564824"/>
      <w:r>
        <w:lastRenderedPageBreak/>
        <w:t xml:space="preserve">Travelling </w:t>
      </w:r>
      <w:r w:rsidR="000707D3">
        <w:t>W</w:t>
      </w:r>
      <w:r w:rsidR="000B3733">
        <w:t>hile</w:t>
      </w:r>
      <w:r>
        <w:t xml:space="preserve"> </w:t>
      </w:r>
      <w:r w:rsidR="000707D3">
        <w:t>E</w:t>
      </w:r>
      <w:r>
        <w:t>nrolled in URAMP</w:t>
      </w:r>
      <w:bookmarkEnd w:id="32"/>
    </w:p>
    <w:p w14:paraId="1633C949" w14:textId="3D1260EA" w:rsidR="00470437" w:rsidRDefault="00470437" w:rsidP="00470437">
      <w:r>
        <w:t xml:space="preserve">URAMP has provisions in place to enable you to travel out of state and internationally for personal reasons, including vacations. </w:t>
      </w:r>
    </w:p>
    <w:p w14:paraId="5BBDBCB3" w14:textId="77777777" w:rsidR="00470437" w:rsidRDefault="00470437" w:rsidP="00470437">
      <w:r>
        <w:t>The procedures to follow for travel will depend on whether the travel is domestic or international. Unless the need to travel is urgent, you should provide your program coordinator with at least 30 days’ notice of out-of-state travel plans and 90 days’ notice for international travel plans.</w:t>
      </w:r>
    </w:p>
    <w:p w14:paraId="2BC721EE" w14:textId="77777777" w:rsidR="00470437" w:rsidRDefault="00470437" w:rsidP="00470437"/>
    <w:p w14:paraId="2D79E183" w14:textId="2D720BD1" w:rsidR="00470437" w:rsidRPr="00470437" w:rsidRDefault="00470437" w:rsidP="00470437">
      <w:pPr>
        <w:rPr>
          <w:b/>
        </w:rPr>
      </w:pPr>
      <w:r w:rsidRPr="00470437">
        <w:rPr>
          <w:rStyle w:val="Strong"/>
        </w:rPr>
        <w:t xml:space="preserve">Domestic Travel: </w:t>
      </w:r>
    </w:p>
    <w:p w14:paraId="5698EA07" w14:textId="542B1152" w:rsidR="00470437" w:rsidRDefault="00470437" w:rsidP="00F70146">
      <w:r>
        <w:t xml:space="preserve">Domestic travel includes any location within the United States.  This does not include Alaska, Hawaii or the U.S. territories, such as Puerto Rico. </w:t>
      </w:r>
    </w:p>
    <w:p w14:paraId="7BCC9EDA" w14:textId="2C09585A" w:rsidR="00470437" w:rsidRDefault="00470437" w:rsidP="00470437">
      <w:r>
        <w:t xml:space="preserve">In these circumstances, you should complete the following actions, in this order: </w:t>
      </w:r>
    </w:p>
    <w:p w14:paraId="59E82B7B" w14:textId="77777777" w:rsidR="00470437" w:rsidRDefault="00470437" w:rsidP="00681FD0">
      <w:pPr>
        <w:pStyle w:val="ListParagraph"/>
        <w:numPr>
          <w:ilvl w:val="0"/>
          <w:numId w:val="35"/>
        </w:numPr>
        <w:pBdr>
          <w:left w:val="single" w:sz="18" w:space="4" w:color="45B0E1" w:themeColor="accent1" w:themeTint="99"/>
        </w:pBdr>
        <w:shd w:val="clear" w:color="auto" w:fill="FFFFFF" w:themeFill="background1"/>
      </w:pPr>
      <w:r>
        <w:t xml:space="preserve">Inform your URAMP program coordinator of your travel plans in writing prior to identifying flights and before securing accommodations. </w:t>
      </w:r>
    </w:p>
    <w:p w14:paraId="10D352EA" w14:textId="77777777" w:rsidR="00470437" w:rsidRDefault="00470437" w:rsidP="00681FD0">
      <w:pPr>
        <w:pStyle w:val="ListParagraph"/>
        <w:numPr>
          <w:ilvl w:val="0"/>
          <w:numId w:val="35"/>
        </w:numPr>
        <w:pBdr>
          <w:left w:val="single" w:sz="18" w:space="4" w:color="45B0E1" w:themeColor="accent1" w:themeTint="99"/>
        </w:pBdr>
        <w:shd w:val="clear" w:color="auto" w:fill="FFFFFF" w:themeFill="background1"/>
      </w:pPr>
      <w:r>
        <w:t>Where the program includes ongoing testing requirements, contact the Drug Testing Management Company (currently Affinity) about your travel plans.  They will help to identify the 2-3 possible testing sites which you can use if you need to test during your travel.</w:t>
      </w:r>
    </w:p>
    <w:p w14:paraId="1238427B" w14:textId="77777777" w:rsidR="00470437" w:rsidRDefault="00470437" w:rsidP="00681FD0">
      <w:pPr>
        <w:pStyle w:val="ListParagraph"/>
        <w:numPr>
          <w:ilvl w:val="0"/>
          <w:numId w:val="35"/>
        </w:numPr>
        <w:pBdr>
          <w:left w:val="single" w:sz="18" w:space="4" w:color="45B0E1" w:themeColor="accent1" w:themeTint="99"/>
        </w:pBdr>
        <w:shd w:val="clear" w:color="auto" w:fill="FFFFFF" w:themeFill="background1"/>
      </w:pPr>
      <w:r>
        <w:t>In the Affinity app, submit a monitoring interruption request for the actual dates of your travel. Supply the times of travel, method of travel and total length of travel. You must also submit your understanding that your monitoring provisions, which may include testing provisions, daily check-ins, and attending groups, shall continue during your travel.</w:t>
      </w:r>
    </w:p>
    <w:p w14:paraId="08D9A4D5" w14:textId="77777777" w:rsidR="006C1E60" w:rsidRDefault="00470437" w:rsidP="00681FD0">
      <w:pPr>
        <w:pStyle w:val="ListParagraph"/>
        <w:numPr>
          <w:ilvl w:val="0"/>
          <w:numId w:val="35"/>
        </w:numPr>
        <w:pBdr>
          <w:left w:val="single" w:sz="18" w:space="4" w:color="45B0E1" w:themeColor="accent1" w:themeTint="99"/>
        </w:pBdr>
        <w:shd w:val="clear" w:color="auto" w:fill="FFFFFF" w:themeFill="background1"/>
      </w:pPr>
      <w:r>
        <w:t>Bring chain of custody forms (provided by Affinity) when travelling,</w:t>
      </w:r>
    </w:p>
    <w:p w14:paraId="3F365260" w14:textId="57E64F76" w:rsidR="00470437" w:rsidRDefault="00470437" w:rsidP="00470437">
      <w:pPr>
        <w:pStyle w:val="ListParagraph"/>
        <w:numPr>
          <w:ilvl w:val="0"/>
          <w:numId w:val="35"/>
        </w:numPr>
        <w:pBdr>
          <w:left w:val="single" w:sz="18" w:space="4" w:color="45B0E1" w:themeColor="accent1" w:themeTint="99"/>
        </w:pBdr>
        <w:shd w:val="clear" w:color="auto" w:fill="FFFFFF" w:themeFill="background1"/>
      </w:pPr>
      <w:r>
        <w:t xml:space="preserve">Complete the required check-in procedure on all travel days, unless otherwise approved by URAMP program coordinators. </w:t>
      </w:r>
    </w:p>
    <w:p w14:paraId="3E696B4E" w14:textId="77777777" w:rsidR="002E346A" w:rsidRDefault="002E346A" w:rsidP="00470437"/>
    <w:p w14:paraId="6898A97D" w14:textId="709D93C7" w:rsidR="00470437" w:rsidRPr="006C1E60" w:rsidRDefault="00470437" w:rsidP="00470437">
      <w:pPr>
        <w:rPr>
          <w:b/>
        </w:rPr>
      </w:pPr>
      <w:r w:rsidRPr="006C1E60">
        <w:rPr>
          <w:rStyle w:val="Strong"/>
        </w:rPr>
        <w:t>Hawaii, Alaska, and U.S. Territories</w:t>
      </w:r>
    </w:p>
    <w:p w14:paraId="1725F7AD" w14:textId="48943580" w:rsidR="00470437" w:rsidRDefault="00470437" w:rsidP="00F70146">
      <w:r>
        <w:t xml:space="preserve">While these are U.S. states/territories, traveling to these locations may require an international travel request as outlined in the international travel procedure below.  This is because suitable testing sites may not be available at these locations. </w:t>
      </w:r>
    </w:p>
    <w:p w14:paraId="269B6045" w14:textId="77777777" w:rsidR="00470437" w:rsidRDefault="00470437" w:rsidP="00F70146">
      <w:r>
        <w:t>URAMP staff will coordinate with the testing provider to identify whether testing sites are available in these locations. If testing sites are not available, the procedure for international travel must be followed.</w:t>
      </w:r>
    </w:p>
    <w:p w14:paraId="31C9084A" w14:textId="77777777" w:rsidR="00470437" w:rsidRDefault="00470437" w:rsidP="00470437"/>
    <w:p w14:paraId="7EB27117" w14:textId="77777777" w:rsidR="007814A9" w:rsidRDefault="007814A9" w:rsidP="00470437"/>
    <w:p w14:paraId="35368CA9" w14:textId="77777777" w:rsidR="007814A9" w:rsidRDefault="007814A9" w:rsidP="00470437"/>
    <w:p w14:paraId="79A4899A" w14:textId="25DB6C75" w:rsidR="00470437" w:rsidRPr="006C1E60" w:rsidRDefault="00470437" w:rsidP="00470437">
      <w:pPr>
        <w:rPr>
          <w:b/>
        </w:rPr>
      </w:pPr>
      <w:r w:rsidRPr="006C1E60">
        <w:rPr>
          <w:rStyle w:val="Strong"/>
        </w:rPr>
        <w:lastRenderedPageBreak/>
        <w:t xml:space="preserve">International Travel: </w:t>
      </w:r>
    </w:p>
    <w:p w14:paraId="0F8AC954" w14:textId="77777777" w:rsidR="006C1E60" w:rsidRDefault="00470437" w:rsidP="00470437">
      <w:r>
        <w:t xml:space="preserve">In circumstances where travel is outside of the United States, you should complete the following actions, in this order: </w:t>
      </w:r>
    </w:p>
    <w:p w14:paraId="4A1E35CF" w14:textId="79DDCE8B" w:rsidR="00C040C1" w:rsidRDefault="00C040C1" w:rsidP="00C040C1">
      <w:pPr>
        <w:pStyle w:val="ListParagraph"/>
        <w:numPr>
          <w:ilvl w:val="0"/>
          <w:numId w:val="36"/>
        </w:numPr>
        <w:pBdr>
          <w:left w:val="single" w:sz="18" w:space="4" w:color="45B0E1" w:themeColor="accent1" w:themeTint="99"/>
        </w:pBdr>
        <w:shd w:val="clear" w:color="auto" w:fill="FFFFFF" w:themeFill="background1"/>
      </w:pPr>
      <w:r w:rsidRPr="00C040C1">
        <w:t>Inform URAMP staff about your travel plans, including dates, location, and the reasons for travel by completing the International Travel Request Form, understanding that</w:t>
      </w:r>
      <w:r>
        <w:t xml:space="preserve">, </w:t>
      </w:r>
    </w:p>
    <w:p w14:paraId="04032669" w14:textId="77777777" w:rsidR="00C040C1" w:rsidRDefault="00C040C1" w:rsidP="00C040C1">
      <w:pPr>
        <w:pStyle w:val="ListParagraph"/>
        <w:numPr>
          <w:ilvl w:val="1"/>
          <w:numId w:val="36"/>
        </w:numPr>
        <w:shd w:val="clear" w:color="auto" w:fill="FFFFFF" w:themeFill="background1"/>
      </w:pPr>
      <w:r>
        <w:t>The request must be for a period of fourteen (14) days or less.</w:t>
      </w:r>
    </w:p>
    <w:p w14:paraId="07E54651" w14:textId="77777777" w:rsidR="00C040C1" w:rsidRDefault="00C040C1" w:rsidP="00C040C1">
      <w:pPr>
        <w:pStyle w:val="ListParagraph"/>
        <w:numPr>
          <w:ilvl w:val="1"/>
          <w:numId w:val="36"/>
        </w:numPr>
        <w:shd w:val="clear" w:color="auto" w:fill="FFFFFF" w:themeFill="background1"/>
      </w:pPr>
      <w:r>
        <w:t>You are required to submit documentation regarding the trip length, dates, and location of the requested travel (plane tickets, reservations, etc.)</w:t>
      </w:r>
    </w:p>
    <w:p w14:paraId="73052785" w14:textId="7706BFB5" w:rsidR="00A91966" w:rsidRDefault="00C040C1" w:rsidP="00C040C1">
      <w:pPr>
        <w:pStyle w:val="ListParagraph"/>
        <w:numPr>
          <w:ilvl w:val="1"/>
          <w:numId w:val="36"/>
        </w:numPr>
        <w:shd w:val="clear" w:color="auto" w:fill="FFFFFF" w:themeFill="background1"/>
      </w:pPr>
      <w:r>
        <w:t>If applicable, you must agree, in writing, to submit to observed urine, blood, and hair follicle testing upon your return to the U.S.</w:t>
      </w:r>
    </w:p>
    <w:p w14:paraId="44798879" w14:textId="648B0E36" w:rsidR="00470437" w:rsidRDefault="00470437" w:rsidP="00470437">
      <w:r>
        <w:t xml:space="preserve">URAMP staff will review the international travel request petition and determine compliance with the international travel policy, which includes compliance with the </w:t>
      </w:r>
      <w:r w:rsidR="000708E1">
        <w:t>UCAP</w:t>
      </w:r>
      <w:r>
        <w:t xml:space="preserve"> over </w:t>
      </w:r>
      <w:proofErr w:type="gramStart"/>
      <w:r>
        <w:t>a period of time</w:t>
      </w:r>
      <w:proofErr w:type="gramEnd"/>
      <w:r>
        <w:t xml:space="preserve">. </w:t>
      </w:r>
    </w:p>
    <w:p w14:paraId="05755890" w14:textId="7CC45D00" w:rsidR="00470437" w:rsidRDefault="00470437" w:rsidP="00C040C1">
      <w:pPr>
        <w:pStyle w:val="ListParagraph"/>
        <w:numPr>
          <w:ilvl w:val="0"/>
          <w:numId w:val="36"/>
        </w:numPr>
        <w:pBdr>
          <w:left w:val="single" w:sz="18" w:space="4" w:color="45B0E1" w:themeColor="accent1" w:themeTint="99"/>
        </w:pBdr>
        <w:shd w:val="clear" w:color="auto" w:fill="FFFFFF" w:themeFill="background1"/>
      </w:pPr>
      <w:r>
        <w:t xml:space="preserve">Receive written approval from URAMP staff prior to traveling, </w:t>
      </w:r>
    </w:p>
    <w:p w14:paraId="1D9F7873" w14:textId="7E26F4B9" w:rsidR="00470437" w:rsidRDefault="00470437" w:rsidP="00470437">
      <w:r>
        <w:t xml:space="preserve">If URAMP staff are unable to approve the travel request, and if you must travel outside the United States, the participant may request that the matter be referred to the REC for further consideration. </w:t>
      </w:r>
    </w:p>
    <w:p w14:paraId="09DC902D" w14:textId="77777777" w:rsidR="00470437" w:rsidRDefault="00470437" w:rsidP="00470437"/>
    <w:p w14:paraId="6D93C1E5" w14:textId="3C7172B8" w:rsidR="00470437" w:rsidRPr="008B4165" w:rsidRDefault="00470437" w:rsidP="00470437">
      <w:pPr>
        <w:rPr>
          <w:rStyle w:val="Strong"/>
        </w:rPr>
      </w:pPr>
      <w:r w:rsidRPr="008B4165">
        <w:rPr>
          <w:rStyle w:val="Strong"/>
        </w:rPr>
        <w:t xml:space="preserve">Relocation </w:t>
      </w:r>
      <w:r w:rsidR="000707D3">
        <w:rPr>
          <w:rStyle w:val="Strong"/>
        </w:rPr>
        <w:t>O</w:t>
      </w:r>
      <w:r w:rsidRPr="008B4165">
        <w:rPr>
          <w:rStyle w:val="Strong"/>
        </w:rPr>
        <w:t>utside of Massachusetts</w:t>
      </w:r>
    </w:p>
    <w:p w14:paraId="58826D32" w14:textId="77777777" w:rsidR="00470437" w:rsidRPr="007814A9" w:rsidRDefault="00470437" w:rsidP="00251916">
      <w:pPr>
        <w:pStyle w:val="IntenseQuote"/>
        <w:shd w:val="clear" w:color="auto" w:fill="DAE9F7" w:themeFill="text2" w:themeFillTint="1A"/>
        <w:rPr>
          <w:sz w:val="36"/>
          <w:szCs w:val="36"/>
        </w:rPr>
      </w:pPr>
      <w:r w:rsidRPr="007814A9">
        <w:rPr>
          <w:sz w:val="36"/>
          <w:szCs w:val="36"/>
        </w:rPr>
        <w:t xml:space="preserve">You must immediately notify your program coordinator if you intend to relocate outside the Commonwealth of Massachusetts. </w:t>
      </w:r>
    </w:p>
    <w:p w14:paraId="1EA3EC82" w14:textId="7783EDDD" w:rsidR="00470437" w:rsidRDefault="00470437" w:rsidP="00470437">
      <w:r>
        <w:t>URAMP staff will work with you to gather details about the relocation and, if applicable, facilitate the transfer of your monitoring program requirements to the receiving jurisdiction. If you apply for a license by reciprocity or through a licensure compact agreement with another state, you should inform your URAMP program coordinator, who can work collaboratively with the relevant alternative</w:t>
      </w:r>
      <w:r w:rsidR="000707D3">
        <w:t>-</w:t>
      </w:r>
      <w:r>
        <w:t>to</w:t>
      </w:r>
      <w:r w:rsidR="000707D3">
        <w:t>-</w:t>
      </w:r>
      <w:r>
        <w:t>discipline program authority in that state to assist with the transfer of your monitoring program requirements.</w:t>
      </w:r>
    </w:p>
    <w:p w14:paraId="5339041D" w14:textId="77727991" w:rsidR="00470437" w:rsidRDefault="00470437" w:rsidP="00470437">
      <w:r>
        <w:t xml:space="preserve">In these circumstances, your program coordinator will be required to share certain information with the </w:t>
      </w:r>
      <w:r w:rsidR="00FF2ACC">
        <w:t>relevant alternative</w:t>
      </w:r>
      <w:r w:rsidR="000707D3">
        <w:t>-</w:t>
      </w:r>
      <w:r>
        <w:t>to</w:t>
      </w:r>
      <w:r w:rsidR="000707D3">
        <w:t>-</w:t>
      </w:r>
      <w:r>
        <w:t xml:space="preserve">discipline program authority, including the reasons for admission to the program, a copy of the existing </w:t>
      </w:r>
      <w:r w:rsidR="000708E1">
        <w:t>UCAP</w:t>
      </w:r>
      <w:r>
        <w:t xml:space="preserve"> and any information relating to instances of non-compliance within the program as per the participant’s release agreement.</w:t>
      </w:r>
    </w:p>
    <w:p w14:paraId="5A570DD6" w14:textId="77777777" w:rsidR="003F53AD" w:rsidRDefault="003F53AD">
      <w:pPr>
        <w:spacing w:line="259" w:lineRule="auto"/>
        <w:jc w:val="left"/>
      </w:pPr>
      <w:r>
        <w:br w:type="page"/>
      </w:r>
    </w:p>
    <w:p w14:paraId="19645613" w14:textId="77777777" w:rsidR="00FF2D7F" w:rsidRDefault="00FF2D7F" w:rsidP="00FF2D7F">
      <w:pPr>
        <w:pStyle w:val="Heading1"/>
      </w:pPr>
      <w:bookmarkStart w:id="33" w:name="_Toc175564825"/>
      <w:r w:rsidRPr="00FF2D7F">
        <w:lastRenderedPageBreak/>
        <w:t>Managing Relapse</w:t>
      </w:r>
      <w:bookmarkEnd w:id="33"/>
    </w:p>
    <w:p w14:paraId="0A43D7EF" w14:textId="0855F801" w:rsidR="00FF2D7F" w:rsidRDefault="00814970" w:rsidP="00FF2D7F">
      <w:r>
        <w:rPr>
          <w:noProof/>
        </w:rPr>
        <w:drawing>
          <wp:inline distT="0" distB="0" distL="0" distR="0" wp14:anchorId="6517F1C3" wp14:editId="53990310">
            <wp:extent cx="5943600" cy="3456305"/>
            <wp:effectExtent l="38100" t="38100" r="38100" b="29845"/>
            <wp:docPr id="19719330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33077" name="Picture 21"/>
                    <pic:cNvPicPr>
                      <a:picLocks noChangeAspect="1" noChangeArrowheads="1"/>
                    </pic:cNvPicPr>
                  </pic:nvPicPr>
                  <pic:blipFill>
                    <a:blip r:embed="rId19">
                      <a:extLst>
                        <a:ext uri="{28A0092B-C50C-407E-A947-70E740481C1C}">
                          <a14:useLocalDpi xmlns:a14="http://schemas.microsoft.com/office/drawing/2010/main" val="0"/>
                        </a:ext>
                      </a:extLst>
                    </a:blip>
                    <a:srcRect t="3479" b="3479"/>
                    <a:stretch>
                      <a:fillRect/>
                    </a:stretch>
                  </pic:blipFill>
                  <pic:spPr bwMode="auto">
                    <a:xfrm>
                      <a:off x="0" y="0"/>
                      <a:ext cx="5943600" cy="3456305"/>
                    </a:xfrm>
                    <a:prstGeom prst="round2SameRect">
                      <a:avLst/>
                    </a:prstGeom>
                    <a:noFill/>
                    <a:ln w="28575">
                      <a:solidFill>
                        <a:srgbClr val="002060"/>
                      </a:solidFill>
                    </a:ln>
                  </pic:spPr>
                </pic:pic>
              </a:graphicData>
            </a:graphic>
          </wp:inline>
        </w:drawing>
      </w:r>
    </w:p>
    <w:p w14:paraId="2FA7C92E" w14:textId="7D9A01A7" w:rsidR="00546D02" w:rsidRPr="007814A9" w:rsidRDefault="00546D02" w:rsidP="00251916">
      <w:pPr>
        <w:pStyle w:val="IntenseQuote"/>
        <w:shd w:val="clear" w:color="auto" w:fill="DAE9F7" w:themeFill="text2" w:themeFillTint="1A"/>
        <w:rPr>
          <w:sz w:val="36"/>
          <w:szCs w:val="36"/>
        </w:rPr>
      </w:pPr>
      <w:r w:rsidRPr="007814A9">
        <w:rPr>
          <w:sz w:val="36"/>
          <w:szCs w:val="36"/>
        </w:rPr>
        <w:t>“I am not defined by my relapses, but by my decision to remain in recovery despite them.”</w:t>
      </w:r>
    </w:p>
    <w:p w14:paraId="52DDC3B3" w14:textId="77777777" w:rsidR="00546D02" w:rsidRDefault="00546D02" w:rsidP="00504018">
      <w:pPr>
        <w:pBdr>
          <w:left w:val="single" w:sz="18" w:space="4" w:color="45B0E1" w:themeColor="accent1" w:themeTint="99"/>
        </w:pBdr>
        <w:spacing w:line="259" w:lineRule="auto"/>
        <w:jc w:val="left"/>
      </w:pPr>
      <w:r>
        <w:t xml:space="preserve">We recognize that relapses sometimes happen during the challenging process of changing health and addictive behaviors. URAMP is designed with this in mind, and URAMP staff are trained to proactively support participants to recover in a manner tailored to their individual needs and circumstances. </w:t>
      </w:r>
    </w:p>
    <w:p w14:paraId="20A989A3" w14:textId="30295C82" w:rsidR="00546D02" w:rsidRDefault="00546D02" w:rsidP="00504018">
      <w:pPr>
        <w:pBdr>
          <w:left w:val="single" w:sz="18" w:space="4" w:color="45B0E1" w:themeColor="accent1" w:themeTint="99"/>
        </w:pBdr>
        <w:spacing w:line="259" w:lineRule="auto"/>
        <w:jc w:val="left"/>
      </w:pPr>
      <w:r>
        <w:t xml:space="preserve">When our program oversees your recovery from a substance use disorder, your </w:t>
      </w:r>
      <w:r w:rsidR="000708E1">
        <w:t>URAMP Consent Agreement for Participants</w:t>
      </w:r>
      <w:r>
        <w:t xml:space="preserve"> (</w:t>
      </w:r>
      <w:r w:rsidR="000708E1">
        <w:t>UCAP</w:t>
      </w:r>
      <w:r>
        <w:t xml:space="preserve">) will require abstinence from unauthorized substances such as alcohol, marijuana and associated cannabinoids, psychedelics, and some non-prescribed and controlled substances. A reoccurrence of use and/or relapse is determined when unauthorized substance use (“abstinence”) is not achieved irrespective of when the pattern, intensity, and duration of the substance use either mirrors or is different from historical use episodes. </w:t>
      </w:r>
    </w:p>
    <w:p w14:paraId="2312035D" w14:textId="2A8AD524" w:rsidR="00546D02" w:rsidRDefault="00546D02" w:rsidP="00504018">
      <w:pPr>
        <w:pBdr>
          <w:left w:val="single" w:sz="18" w:space="4" w:color="45B0E1" w:themeColor="accent1" w:themeTint="99"/>
        </w:pBdr>
        <w:spacing w:line="259" w:lineRule="auto"/>
        <w:jc w:val="left"/>
      </w:pPr>
      <w:r>
        <w:t xml:space="preserve">The REC reviews instances of a reoccurrence of use or relapse and will always consider your individual circumstances. The review will include how the reoccurrence or relapse is reported to the URAMP team, and your motivation, steps, and actions to recover. and future mitigation </w:t>
      </w:r>
      <w:r>
        <w:lastRenderedPageBreak/>
        <w:t xml:space="preserve">efforts that demonstrates your commitment to return to safe, unrestricted practice. The REC will consider the above when meeting with you and when determining a recommendation regarding the event. </w:t>
      </w:r>
    </w:p>
    <w:p w14:paraId="0517D5C3" w14:textId="77777777" w:rsidR="00546D02" w:rsidRDefault="00546D02" w:rsidP="00546D02">
      <w:pPr>
        <w:spacing w:line="259" w:lineRule="auto"/>
        <w:jc w:val="left"/>
      </w:pPr>
    </w:p>
    <w:p w14:paraId="7E705E8C" w14:textId="77777777" w:rsidR="00546D02" w:rsidRDefault="00546D02" w:rsidP="000B3733">
      <w:pPr>
        <w:pStyle w:val="Heading2"/>
        <w:jc w:val="left"/>
      </w:pPr>
      <w:bookmarkStart w:id="34" w:name="_Toc175564826"/>
      <w:r>
        <w:t>Notification and Initial Management of a Reoccurrence of Use/Relapse</w:t>
      </w:r>
      <w:bookmarkEnd w:id="34"/>
    </w:p>
    <w:p w14:paraId="37E8105A" w14:textId="77777777" w:rsidR="00546D02" w:rsidRDefault="00546D02" w:rsidP="00504018">
      <w:pPr>
        <w:pBdr>
          <w:left w:val="single" w:sz="18" w:space="4" w:color="45B0E1" w:themeColor="accent1" w:themeTint="99"/>
        </w:pBdr>
        <w:shd w:val="clear" w:color="auto" w:fill="FFFFFF" w:themeFill="background1"/>
        <w:spacing w:line="259" w:lineRule="auto"/>
        <w:jc w:val="left"/>
      </w:pPr>
      <w:r>
        <w:t xml:space="preserve">In the event of a reoccurrence of use or relapse, you must inform your program coordinator at the earliest opportunity. If you have restored practice privileges and are working in a URAMP approved role, you will be removed from practice until approved by the REC, or its designee, to return.  </w:t>
      </w:r>
    </w:p>
    <w:p w14:paraId="5CC83153" w14:textId="77777777" w:rsidR="00546D02" w:rsidRDefault="00546D02" w:rsidP="00504018">
      <w:pPr>
        <w:pBdr>
          <w:left w:val="single" w:sz="18" w:space="4" w:color="45B0E1" w:themeColor="accent1" w:themeTint="99"/>
        </w:pBdr>
        <w:shd w:val="clear" w:color="auto" w:fill="FFFFFF" w:themeFill="background1"/>
        <w:spacing w:line="259" w:lineRule="auto"/>
        <w:jc w:val="left"/>
      </w:pPr>
      <w:r>
        <w:t xml:space="preserve">Upon receipt of information that you have unauthorized substance use, your URAMP Coordinator will notify you and your employer(s) that you must cease practice until cleared to return. You will also be required to notify your employer(s) that you are restricted from practice. </w:t>
      </w:r>
    </w:p>
    <w:p w14:paraId="071914D2" w14:textId="4B1198F2" w:rsidR="00546D02" w:rsidRDefault="000B3733" w:rsidP="00504018">
      <w:pPr>
        <w:pBdr>
          <w:left w:val="single" w:sz="18" w:space="4" w:color="45B0E1" w:themeColor="accent1" w:themeTint="99"/>
        </w:pBdr>
        <w:shd w:val="clear" w:color="auto" w:fill="FFFFFF" w:themeFill="background1"/>
        <w:spacing w:line="259" w:lineRule="auto"/>
        <w:jc w:val="left"/>
      </w:pPr>
      <w:r>
        <w:t>While</w:t>
      </w:r>
      <w:r w:rsidR="00546D02">
        <w:t xml:space="preserve"> you are required to self-report instances of unauthorized substance use, others may report to URAMP as well. Third parties such as your therapist, treating providers, employers, and others are expected to notify URAMP with actual or suspected reoccurrence of use or relapses. The same process will be followed by URAMP staff in the case of a self-referral or employer notification. However, you should self-report in all circumstances as this helps to demonstrate continued engagement with the requirements of the program and will make it easier for the URAMP team to gain the information required to support your recovery.</w:t>
      </w:r>
    </w:p>
    <w:p w14:paraId="684083B2" w14:textId="77777777" w:rsidR="00546D02" w:rsidRDefault="00546D02" w:rsidP="00546D02">
      <w:pPr>
        <w:spacing w:line="259" w:lineRule="auto"/>
        <w:jc w:val="left"/>
      </w:pPr>
    </w:p>
    <w:p w14:paraId="0E09217A" w14:textId="2F4AF5FC" w:rsidR="00546D02" w:rsidRDefault="00546D02" w:rsidP="00546D02">
      <w:pPr>
        <w:pStyle w:val="Heading2"/>
      </w:pPr>
      <w:bookmarkStart w:id="35" w:name="_Toc175564827"/>
      <w:r>
        <w:t>Management of a Relapse</w:t>
      </w:r>
      <w:bookmarkEnd w:id="35"/>
    </w:p>
    <w:p w14:paraId="0F5608AF" w14:textId="1C04D572" w:rsidR="00546D02" w:rsidRDefault="00546D02" w:rsidP="00504018">
      <w:pPr>
        <w:pBdr>
          <w:left w:val="single" w:sz="18" w:space="4" w:color="45B0E1" w:themeColor="accent1" w:themeTint="99"/>
        </w:pBdr>
        <w:shd w:val="clear" w:color="auto" w:fill="FFFFFF" w:themeFill="background1"/>
        <w:spacing w:line="259" w:lineRule="auto"/>
        <w:jc w:val="left"/>
      </w:pPr>
      <w:r>
        <w:t>Upon report to URAMP of your relapse, you will be evaluated by an approved evaluator provider (AP) as soon as possible.</w:t>
      </w:r>
    </w:p>
    <w:p w14:paraId="7297E05D" w14:textId="61742B2E" w:rsidR="00546D02" w:rsidRDefault="00546D02" w:rsidP="00504018">
      <w:pPr>
        <w:pBdr>
          <w:left w:val="single" w:sz="18" w:space="4" w:color="45B0E1" w:themeColor="accent1" w:themeTint="99"/>
        </w:pBdr>
        <w:shd w:val="clear" w:color="auto" w:fill="FFFFFF" w:themeFill="background1"/>
        <w:spacing w:line="259" w:lineRule="auto"/>
        <w:jc w:val="left"/>
      </w:pPr>
      <w:r>
        <w:t>The AP will send a written report of your relapse evaluation to URAMP which will be reviewed by the REC at its next monthly meeting. The REC will review the evaluation and other treatment records, your compliance history, and the details about reoccurrence of use which will include your statement of the events. The REC will then make a recommendation, which will be evaluated and managed on an individual basis.</w:t>
      </w:r>
    </w:p>
    <w:p w14:paraId="478731DE" w14:textId="3DCEA472" w:rsidR="00546D02" w:rsidRDefault="00546D02" w:rsidP="00504018">
      <w:pPr>
        <w:pBdr>
          <w:left w:val="single" w:sz="18" w:space="4" w:color="45B0E1" w:themeColor="accent1" w:themeTint="99"/>
        </w:pBdr>
        <w:shd w:val="clear" w:color="auto" w:fill="FFFFFF" w:themeFill="background1"/>
        <w:spacing w:line="259" w:lineRule="auto"/>
        <w:jc w:val="left"/>
      </w:pPr>
      <w:r>
        <w:t xml:space="preserve">The REC’s recommendation to terminate a participant will depend on several factors. Repeated relapse, a failure to engage with the URAMP team or demonstrate a willingness to return to compliance with the </w:t>
      </w:r>
      <w:r w:rsidR="000708E1">
        <w:t>UCAP</w:t>
      </w:r>
      <w:r>
        <w:t xml:space="preserve"> may lead to a determination of non-compliance with program requirements and possible termination from the program (see Chapter 1</w:t>
      </w:r>
      <w:r w:rsidR="008A32C2">
        <w:t>3</w:t>
      </w:r>
      <w:r>
        <w:t xml:space="preserve"> - End of Participation Outcomes for more information.)</w:t>
      </w:r>
    </w:p>
    <w:p w14:paraId="2890E2A6" w14:textId="77777777" w:rsidR="00546D02" w:rsidRDefault="00546D02" w:rsidP="00546D02">
      <w:pPr>
        <w:spacing w:line="259" w:lineRule="auto"/>
        <w:jc w:val="left"/>
      </w:pPr>
    </w:p>
    <w:p w14:paraId="5953BB57" w14:textId="0E791823" w:rsidR="00546D02" w:rsidRDefault="00546D02" w:rsidP="00546D02">
      <w:pPr>
        <w:pStyle w:val="Heading2"/>
      </w:pPr>
      <w:bookmarkStart w:id="36" w:name="_Toc175564828"/>
      <w:r>
        <w:lastRenderedPageBreak/>
        <w:t>Respite</w:t>
      </w:r>
      <w:bookmarkEnd w:id="36"/>
    </w:p>
    <w:p w14:paraId="47D5851D" w14:textId="3B876C40" w:rsidR="00546D02" w:rsidRPr="007814A9" w:rsidRDefault="00546D02" w:rsidP="00251916">
      <w:pPr>
        <w:pStyle w:val="IntenseQuote"/>
        <w:shd w:val="clear" w:color="auto" w:fill="DAE9F7" w:themeFill="text2" w:themeFillTint="1A"/>
        <w:rPr>
          <w:sz w:val="36"/>
          <w:szCs w:val="36"/>
        </w:rPr>
      </w:pPr>
      <w:r w:rsidRPr="007814A9">
        <w:rPr>
          <w:sz w:val="36"/>
          <w:szCs w:val="36"/>
        </w:rPr>
        <w:t xml:space="preserve">The purpose of the relapse management process is to harness your return to program compliance safely and collaboratively so that you can continue </w:t>
      </w:r>
      <w:r w:rsidR="00053797">
        <w:rPr>
          <w:sz w:val="36"/>
          <w:szCs w:val="36"/>
        </w:rPr>
        <w:t>your</w:t>
      </w:r>
      <w:r w:rsidR="00053797" w:rsidRPr="007814A9">
        <w:rPr>
          <w:sz w:val="36"/>
          <w:szCs w:val="36"/>
        </w:rPr>
        <w:t xml:space="preserve"> </w:t>
      </w:r>
      <w:r w:rsidRPr="007814A9">
        <w:rPr>
          <w:sz w:val="36"/>
          <w:szCs w:val="36"/>
        </w:rPr>
        <w:t xml:space="preserve">recovery and, once ready, return to practice. </w:t>
      </w:r>
    </w:p>
    <w:p w14:paraId="454EAC82" w14:textId="7BA46862" w:rsidR="00546D02" w:rsidRDefault="00546D02" w:rsidP="00504018">
      <w:pPr>
        <w:pBdr>
          <w:left w:val="single" w:sz="18" w:space="4" w:color="45B0E1" w:themeColor="accent1" w:themeTint="99"/>
        </w:pBdr>
        <w:shd w:val="clear" w:color="auto" w:fill="FFFFFF" w:themeFill="background1"/>
        <w:spacing w:line="259" w:lineRule="auto"/>
        <w:jc w:val="left"/>
      </w:pPr>
      <w:r>
        <w:t>However, we recognize that you may not be ready to return to program compliance immediately, and that pressure to do so may increase the likelihood of future relapse</w:t>
      </w:r>
      <w:r w:rsidR="00342EF7">
        <w:t xml:space="preserve"> or functional impairment</w:t>
      </w:r>
      <w:r>
        <w:t>.</w:t>
      </w:r>
      <w:r w:rsidR="00342EF7">
        <w:t xml:space="preserve"> You may request a time limited period of respite</w:t>
      </w:r>
      <w:r>
        <w:t xml:space="preserve"> </w:t>
      </w:r>
      <w:r w:rsidR="00342EF7">
        <w:t>i</w:t>
      </w:r>
      <w:r>
        <w:t>f you report a relapse</w:t>
      </w:r>
      <w:r w:rsidR="00342EF7">
        <w:t xml:space="preserve"> or functional decline</w:t>
      </w:r>
      <w:r>
        <w:t xml:space="preserve"> and wish to continue your engagement in URAMP, but do not feel ready to return to full program compliance immediately</w:t>
      </w:r>
      <w:r w:rsidR="00342EF7">
        <w:t>.</w:t>
      </w:r>
    </w:p>
    <w:p w14:paraId="175DFD24" w14:textId="5C74DF25" w:rsidR="00546D02" w:rsidRDefault="00546D02" w:rsidP="00504018">
      <w:pPr>
        <w:pBdr>
          <w:left w:val="single" w:sz="18" w:space="4" w:color="45B0E1" w:themeColor="accent1" w:themeTint="99"/>
        </w:pBdr>
        <w:shd w:val="clear" w:color="auto" w:fill="FFFFFF" w:themeFill="background1"/>
        <w:spacing w:line="259" w:lineRule="auto"/>
        <w:jc w:val="left"/>
      </w:pPr>
      <w:r>
        <w:t xml:space="preserve">If you are placed in ‘respite’ status, you will not be permitted to return to practice but may remain in the program without being subject to the full terms of your </w:t>
      </w:r>
      <w:r w:rsidR="000708E1">
        <w:t>UCAP</w:t>
      </w:r>
      <w:r>
        <w:t xml:space="preserve"> for a limited </w:t>
      </w:r>
      <w:proofErr w:type="gramStart"/>
      <w:r>
        <w:t>period of time</w:t>
      </w:r>
      <w:proofErr w:type="gramEnd"/>
      <w:r>
        <w:t xml:space="preserve">.  Any waiver of the terms in your </w:t>
      </w:r>
      <w:r w:rsidR="000708E1">
        <w:t>UCAP</w:t>
      </w:r>
      <w:r>
        <w:t xml:space="preserve"> will be determined based on your individual requirements and must be agreed upon with URAMP </w:t>
      </w:r>
      <w:r w:rsidR="00AE69F0">
        <w:t>s</w:t>
      </w:r>
      <w:r w:rsidR="00342EF7">
        <w:t>taff</w:t>
      </w:r>
      <w:r>
        <w:t xml:space="preserve"> and the REC. </w:t>
      </w:r>
    </w:p>
    <w:p w14:paraId="234ECE6D" w14:textId="1A2340E4" w:rsidR="00546D02" w:rsidRDefault="00546D02" w:rsidP="00504018">
      <w:pPr>
        <w:pBdr>
          <w:left w:val="single" w:sz="18" w:space="4" w:color="45B0E1" w:themeColor="accent1" w:themeTint="99"/>
        </w:pBdr>
        <w:shd w:val="clear" w:color="auto" w:fill="FFFFFF" w:themeFill="background1"/>
        <w:spacing w:line="259" w:lineRule="auto"/>
        <w:jc w:val="left"/>
      </w:pPr>
      <w:r>
        <w:t>Any single period of respite must not exceed three months.</w:t>
      </w:r>
    </w:p>
    <w:p w14:paraId="215201B1" w14:textId="77777777" w:rsidR="00546D02" w:rsidRDefault="00546D02" w:rsidP="00546D02">
      <w:pPr>
        <w:spacing w:line="259" w:lineRule="auto"/>
        <w:jc w:val="left"/>
      </w:pPr>
    </w:p>
    <w:p w14:paraId="420DD347" w14:textId="2DFDA62F" w:rsidR="00546D02" w:rsidRDefault="00546D02" w:rsidP="00546D02">
      <w:pPr>
        <w:pStyle w:val="Heading2"/>
      </w:pPr>
      <w:bookmarkStart w:id="37" w:name="_Toc175564829"/>
      <w:r>
        <w:t>Re-</w:t>
      </w:r>
      <w:r w:rsidR="000707D3">
        <w:t>E</w:t>
      </w:r>
      <w:r>
        <w:t>ngagement after Respite</w:t>
      </w:r>
      <w:bookmarkEnd w:id="37"/>
    </w:p>
    <w:p w14:paraId="6F10BEAF" w14:textId="5B5448E3" w:rsidR="00546D02" w:rsidRDefault="00546D02" w:rsidP="00504018">
      <w:pPr>
        <w:pBdr>
          <w:left w:val="single" w:sz="18" w:space="4" w:color="45B0E1" w:themeColor="accent1" w:themeTint="99"/>
        </w:pBdr>
        <w:shd w:val="clear" w:color="auto" w:fill="FFFFFF" w:themeFill="background1"/>
        <w:spacing w:line="259" w:lineRule="auto"/>
        <w:jc w:val="left"/>
      </w:pPr>
      <w:r>
        <w:t xml:space="preserve">You may request to exit a period of respite at any point during a three-month period but must confirm in writing that you have returned to full compliance with </w:t>
      </w:r>
      <w:r w:rsidR="000707D3">
        <w:t>your</w:t>
      </w:r>
      <w:r>
        <w:t xml:space="preserve"> </w:t>
      </w:r>
      <w:r w:rsidR="000708E1">
        <w:t>UCAP</w:t>
      </w:r>
      <w:r>
        <w:t>. You will be evaluated by a designated provider (DP)</w:t>
      </w:r>
      <w:r w:rsidR="00342EF7">
        <w:t>, which may include your therapist,</w:t>
      </w:r>
      <w:r>
        <w:t xml:space="preserve"> within ten (10) calendar days, and the evaluation will be reviewed by the REC at its next monthly sitting. The REC will be made aware in these circumstances that the evaluation followed a period of respite from program requirements, and the REC will determine on an individual basis whether a return to practice is safe. </w:t>
      </w:r>
    </w:p>
    <w:p w14:paraId="1A630876" w14:textId="5E4C0CDA" w:rsidR="00546D02" w:rsidRDefault="00546D02" w:rsidP="00504018">
      <w:pPr>
        <w:pBdr>
          <w:left w:val="single" w:sz="18" w:space="4" w:color="45B0E1" w:themeColor="accent1" w:themeTint="99"/>
        </w:pBdr>
        <w:shd w:val="clear" w:color="auto" w:fill="FFFFFF" w:themeFill="background1"/>
        <w:spacing w:line="259" w:lineRule="auto"/>
        <w:jc w:val="left"/>
      </w:pPr>
      <w:r>
        <w:t xml:space="preserve">You may apply for a period of respite following relapse on more than one occasion.  However, relapse may lead to a determination of non-compliance. </w:t>
      </w:r>
    </w:p>
    <w:p w14:paraId="29886BC0" w14:textId="64486983" w:rsidR="00E434D7" w:rsidRDefault="00546D02" w:rsidP="00504018">
      <w:pPr>
        <w:pBdr>
          <w:left w:val="single" w:sz="18" w:space="4" w:color="45B0E1" w:themeColor="accent1" w:themeTint="99"/>
        </w:pBdr>
        <w:shd w:val="clear" w:color="auto" w:fill="FFFFFF" w:themeFill="background1"/>
        <w:spacing w:line="259" w:lineRule="auto"/>
        <w:jc w:val="left"/>
      </w:pPr>
      <w:r>
        <w:t>The respite length will be added to the length of the program.  Participation in URAMP may not exceed five years. A minimum of one year of uninterrupted compliance with URAMP requirements after a period of respite will be required prior to successful completion of the service.</w:t>
      </w:r>
    </w:p>
    <w:p w14:paraId="2CF7735D" w14:textId="0D08E6BC" w:rsidR="0089695F" w:rsidRDefault="0089695F">
      <w:pPr>
        <w:spacing w:line="259" w:lineRule="auto"/>
        <w:jc w:val="left"/>
      </w:pPr>
      <w:r>
        <w:br w:type="page"/>
      </w:r>
    </w:p>
    <w:p w14:paraId="36599928" w14:textId="10F6FD28" w:rsidR="0089695F" w:rsidRDefault="0089695F" w:rsidP="0089695F">
      <w:pPr>
        <w:pStyle w:val="Heading1"/>
      </w:pPr>
      <w:bookmarkStart w:id="38" w:name="_Toc175564830"/>
      <w:r>
        <w:lastRenderedPageBreak/>
        <w:t>End of Program Outcomes</w:t>
      </w:r>
      <w:bookmarkEnd w:id="38"/>
    </w:p>
    <w:p w14:paraId="244A154A" w14:textId="48C52774" w:rsidR="0089695F" w:rsidRPr="007814A9" w:rsidRDefault="0089695F" w:rsidP="00251916">
      <w:pPr>
        <w:pStyle w:val="IntenseQuote"/>
        <w:shd w:val="clear" w:color="auto" w:fill="DAE9F7" w:themeFill="text2" w:themeFillTint="1A"/>
        <w:rPr>
          <w:sz w:val="36"/>
          <w:szCs w:val="36"/>
        </w:rPr>
      </w:pPr>
      <w:r w:rsidRPr="007814A9">
        <w:rPr>
          <w:sz w:val="36"/>
          <w:szCs w:val="36"/>
        </w:rPr>
        <w:t>“Anything is possible when you have the right people supporting you.”</w:t>
      </w:r>
    </w:p>
    <w:p w14:paraId="2C63AB08" w14:textId="6BAEA544" w:rsidR="0089695F" w:rsidRDefault="0089695F" w:rsidP="0089695F">
      <w:r>
        <w:rPr>
          <w:noProof/>
        </w:rPr>
        <w:drawing>
          <wp:inline distT="0" distB="0" distL="0" distR="0" wp14:anchorId="6537266F" wp14:editId="66230CE1">
            <wp:extent cx="5183605" cy="3455921"/>
            <wp:effectExtent l="38100" t="38100" r="36195" b="30480"/>
            <wp:docPr id="9331573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6991" cy="3458178"/>
                    </a:xfrm>
                    <a:prstGeom prst="rect">
                      <a:avLst/>
                    </a:prstGeom>
                    <a:noFill/>
                    <a:ln w="38100">
                      <a:solidFill>
                        <a:srgbClr val="002060"/>
                      </a:solidFill>
                    </a:ln>
                  </pic:spPr>
                </pic:pic>
              </a:graphicData>
            </a:graphic>
          </wp:inline>
        </w:drawing>
      </w:r>
    </w:p>
    <w:p w14:paraId="6B2D2B75" w14:textId="77777777" w:rsidR="00504018" w:rsidRDefault="00504018" w:rsidP="0089695F"/>
    <w:p w14:paraId="16529B59" w14:textId="718A6358" w:rsidR="003D07E9" w:rsidRPr="00504018" w:rsidRDefault="003D07E9" w:rsidP="00504018">
      <w:pPr>
        <w:pBdr>
          <w:left w:val="single" w:sz="18" w:space="4" w:color="45B0E1" w:themeColor="accent1" w:themeTint="99"/>
        </w:pBdr>
      </w:pPr>
      <w:r w:rsidRPr="00251916">
        <w:t>The intent of URAMP is to protect the public health, safety, and welfare of the Commonwealth while returning the licensed health professional to wellness after they’ve dealt with a substance use disorder or functional impairment due to a mental health condition.</w:t>
      </w:r>
      <w:r w:rsidRPr="003D07E9">
        <w:t xml:space="preserve"> </w:t>
      </w:r>
      <w:r w:rsidRPr="00504018">
        <w:t>The goal of URAMP is to guide the participants to a safe return to practice within the boundaries of the program with the long-term aim of a successful and sustained recovery.</w:t>
      </w:r>
    </w:p>
    <w:p w14:paraId="7A1E6A1D" w14:textId="6D83577B" w:rsidR="003D07E9" w:rsidRPr="003D07E9" w:rsidRDefault="00053797" w:rsidP="00504018">
      <w:pPr>
        <w:pBdr>
          <w:left w:val="single" w:sz="18" w:space="4" w:color="45B0E1" w:themeColor="accent1" w:themeTint="99"/>
        </w:pBdr>
      </w:pPr>
      <w:r>
        <w:t>Upon</w:t>
      </w:r>
      <w:r w:rsidR="003D07E9" w:rsidRPr="003D07E9">
        <w:t xml:space="preserve"> successful completion of the program, your complaint and URAMP participation records will be sealed, any program conditions will end, and your license status will change to ‘current.’ While a successful discharge is the goal, terminations or voluntary withdrawal from the program can occur leading to disciplinary action against the participant’s license. </w:t>
      </w:r>
    </w:p>
    <w:p w14:paraId="269B74AD" w14:textId="61133ACE" w:rsidR="00753351" w:rsidRPr="009908FF" w:rsidRDefault="003D07E9" w:rsidP="005F491E">
      <w:pPr>
        <w:pBdr>
          <w:left w:val="single" w:sz="18" w:space="4" w:color="45B0E1" w:themeColor="accent1" w:themeTint="99"/>
        </w:pBdr>
      </w:pPr>
      <w:r w:rsidRPr="003D07E9">
        <w:t>However, URAMP does permit program re-admission after disciplinary action, thus continuously working towards a safe return to practice readiness for all our participants.</w:t>
      </w:r>
      <w:r w:rsidR="005F491E" w:rsidRPr="009908FF">
        <w:t xml:space="preserve"> </w:t>
      </w:r>
    </w:p>
    <w:p w14:paraId="0A7AD09D" w14:textId="77777777" w:rsidR="00753351" w:rsidRPr="007231A2" w:rsidRDefault="00753351" w:rsidP="007231A2"/>
    <w:sectPr w:rsidR="00753351" w:rsidRPr="007231A2" w:rsidSect="00606087">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0CBE67" w14:textId="77777777" w:rsidR="00F342B5" w:rsidRDefault="00F342B5" w:rsidP="00C02E3B">
      <w:r>
        <w:separator/>
      </w:r>
    </w:p>
  </w:endnote>
  <w:endnote w:type="continuationSeparator" w:id="0">
    <w:p w14:paraId="72E415D2" w14:textId="77777777" w:rsidR="00F342B5" w:rsidRDefault="00F342B5" w:rsidP="00C02E3B">
      <w:r>
        <w:continuationSeparator/>
      </w:r>
    </w:p>
  </w:endnote>
  <w:endnote w:type="continuationNotice" w:id="1">
    <w:p w14:paraId="565C77BA" w14:textId="77777777" w:rsidR="00F342B5" w:rsidRDefault="00F342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ova Light">
    <w:charset w:val="00"/>
    <w:family w:val="swiss"/>
    <w:pitch w:val="variable"/>
    <w:sig w:usb0="0000028F"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01979"/>
      <w:docPartObj>
        <w:docPartGallery w:val="Page Numbers (Bottom of Page)"/>
        <w:docPartUnique/>
      </w:docPartObj>
    </w:sdtPr>
    <w:sdtEndPr>
      <w:rPr>
        <w:noProof/>
      </w:rPr>
    </w:sdtEndPr>
    <w:sdtContent>
      <w:p w14:paraId="54E8DF05" w14:textId="6A529D5C" w:rsidR="005F6246" w:rsidRPr="005F6246" w:rsidRDefault="005F6246" w:rsidP="00606087">
        <w:pPr>
          <w:pStyle w:val="Footer"/>
          <w:jc w:val="right"/>
        </w:pPr>
        <w:r w:rsidRPr="005F6246">
          <w:fldChar w:fldCharType="begin"/>
        </w:r>
        <w:r w:rsidRPr="005F6246">
          <w:instrText xml:space="preserve"> PAGE   \* MERGEFORMAT </w:instrText>
        </w:r>
        <w:r w:rsidRPr="005F6246">
          <w:fldChar w:fldCharType="separate"/>
        </w:r>
        <w:r w:rsidRPr="005F6246">
          <w:rPr>
            <w:noProof/>
          </w:rPr>
          <w:t>2</w:t>
        </w:r>
        <w:r w:rsidRPr="005F6246">
          <w:rPr>
            <w:noProof/>
          </w:rPr>
          <w:fldChar w:fldCharType="end"/>
        </w:r>
      </w:p>
    </w:sdtContent>
  </w:sdt>
  <w:p w14:paraId="0B056BF1" w14:textId="77777777" w:rsidR="005F6246" w:rsidRPr="005F6246" w:rsidRDefault="005F6246" w:rsidP="00C02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78287" w14:textId="77777777" w:rsidR="00F342B5" w:rsidRDefault="00F342B5" w:rsidP="00C02E3B">
      <w:r>
        <w:separator/>
      </w:r>
    </w:p>
  </w:footnote>
  <w:footnote w:type="continuationSeparator" w:id="0">
    <w:p w14:paraId="37F7F33A" w14:textId="77777777" w:rsidR="00F342B5" w:rsidRDefault="00F342B5" w:rsidP="00C02E3B">
      <w:r>
        <w:continuationSeparator/>
      </w:r>
    </w:p>
  </w:footnote>
  <w:footnote w:type="continuationNotice" w:id="1">
    <w:p w14:paraId="6FDEBCF9" w14:textId="77777777" w:rsidR="00F342B5" w:rsidRDefault="00F342B5">
      <w:pPr>
        <w:spacing w:after="0" w:line="240" w:lineRule="auto"/>
      </w:pPr>
    </w:p>
  </w:footnote>
  <w:footnote w:id="2">
    <w:p w14:paraId="2EC51F57" w14:textId="69B16392" w:rsidR="00E62DB0" w:rsidRDefault="00E62DB0" w:rsidP="00E62DB0">
      <w:pPr>
        <w:pStyle w:val="FootnoteText"/>
      </w:pPr>
      <w:r>
        <w:rPr>
          <w:rStyle w:val="FootnoteReference"/>
        </w:rPr>
        <w:footnoteRef/>
      </w:r>
      <w:r>
        <w:t>,</w:t>
      </w:r>
      <w:r>
        <w:rPr>
          <w:rStyle w:val="FootnoteReference"/>
        </w:rPr>
        <w:t>2</w:t>
      </w:r>
      <w:r>
        <w:t xml:space="preserve"> </w:t>
      </w:r>
      <w:r w:rsidR="00DF5FC2" w:rsidRPr="00DF5FC2">
        <w:t>If the definition of revoked was previously utilized to mean “surrendered” or “suspended” after a Board action on a license that pertained to the termination or withdrawal from previous enrollment in an alternative to discipline program within the Bureau or in another jurisdiction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77F2A"/>
    <w:multiLevelType w:val="hybridMultilevel"/>
    <w:tmpl w:val="EFFEA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316A4"/>
    <w:multiLevelType w:val="hybridMultilevel"/>
    <w:tmpl w:val="97E6B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81A70"/>
    <w:multiLevelType w:val="hybridMultilevel"/>
    <w:tmpl w:val="AD645C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7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07044B"/>
    <w:multiLevelType w:val="multilevel"/>
    <w:tmpl w:val="C6622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5D5B40"/>
    <w:multiLevelType w:val="hybridMultilevel"/>
    <w:tmpl w:val="760A0368"/>
    <w:lvl w:ilvl="0" w:tplc="04090015">
      <w:start w:val="1"/>
      <w:numFmt w:val="upperLetter"/>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5" w15:restartNumberingAfterBreak="0">
    <w:nsid w:val="099D0BD2"/>
    <w:multiLevelType w:val="hybridMultilevel"/>
    <w:tmpl w:val="25F825A4"/>
    <w:lvl w:ilvl="0" w:tplc="88465A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CB5969"/>
    <w:multiLevelType w:val="hybridMultilevel"/>
    <w:tmpl w:val="10EA1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54FA7"/>
    <w:multiLevelType w:val="hybridMultilevel"/>
    <w:tmpl w:val="E5708754"/>
    <w:lvl w:ilvl="0" w:tplc="21C039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D6B86"/>
    <w:multiLevelType w:val="hybridMultilevel"/>
    <w:tmpl w:val="9C3084A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F37B87"/>
    <w:multiLevelType w:val="hybridMultilevel"/>
    <w:tmpl w:val="EEB8AD7E"/>
    <w:lvl w:ilvl="0" w:tplc="04090015">
      <w:start w:val="1"/>
      <w:numFmt w:val="upperLetter"/>
      <w:lvlText w:val="%1."/>
      <w:lvlJc w:val="left"/>
      <w:pPr>
        <w:ind w:left="1066" w:hanging="720"/>
      </w:pPr>
      <w:rPr>
        <w:rFonts w:hint="default"/>
      </w:rPr>
    </w:lvl>
    <w:lvl w:ilvl="1" w:tplc="FFFFFFFF" w:tentative="1">
      <w:start w:val="1"/>
      <w:numFmt w:val="lowerLetter"/>
      <w:lvlText w:val="%2."/>
      <w:lvlJc w:val="left"/>
      <w:pPr>
        <w:ind w:left="1426" w:hanging="360"/>
      </w:pPr>
    </w:lvl>
    <w:lvl w:ilvl="2" w:tplc="FFFFFFFF" w:tentative="1">
      <w:start w:val="1"/>
      <w:numFmt w:val="lowerRoman"/>
      <w:lvlText w:val="%3."/>
      <w:lvlJc w:val="right"/>
      <w:pPr>
        <w:ind w:left="2146" w:hanging="180"/>
      </w:pPr>
    </w:lvl>
    <w:lvl w:ilvl="3" w:tplc="FFFFFFFF" w:tentative="1">
      <w:start w:val="1"/>
      <w:numFmt w:val="decimal"/>
      <w:lvlText w:val="%4."/>
      <w:lvlJc w:val="left"/>
      <w:pPr>
        <w:ind w:left="2866" w:hanging="360"/>
      </w:pPr>
    </w:lvl>
    <w:lvl w:ilvl="4" w:tplc="FFFFFFFF" w:tentative="1">
      <w:start w:val="1"/>
      <w:numFmt w:val="lowerLetter"/>
      <w:lvlText w:val="%5."/>
      <w:lvlJc w:val="left"/>
      <w:pPr>
        <w:ind w:left="3586" w:hanging="360"/>
      </w:pPr>
    </w:lvl>
    <w:lvl w:ilvl="5" w:tplc="FFFFFFFF" w:tentative="1">
      <w:start w:val="1"/>
      <w:numFmt w:val="lowerRoman"/>
      <w:lvlText w:val="%6."/>
      <w:lvlJc w:val="right"/>
      <w:pPr>
        <w:ind w:left="4306" w:hanging="180"/>
      </w:pPr>
    </w:lvl>
    <w:lvl w:ilvl="6" w:tplc="FFFFFFFF" w:tentative="1">
      <w:start w:val="1"/>
      <w:numFmt w:val="decimal"/>
      <w:lvlText w:val="%7."/>
      <w:lvlJc w:val="left"/>
      <w:pPr>
        <w:ind w:left="5026" w:hanging="360"/>
      </w:pPr>
    </w:lvl>
    <w:lvl w:ilvl="7" w:tplc="FFFFFFFF" w:tentative="1">
      <w:start w:val="1"/>
      <w:numFmt w:val="lowerLetter"/>
      <w:lvlText w:val="%8."/>
      <w:lvlJc w:val="left"/>
      <w:pPr>
        <w:ind w:left="5746" w:hanging="360"/>
      </w:pPr>
    </w:lvl>
    <w:lvl w:ilvl="8" w:tplc="FFFFFFFF" w:tentative="1">
      <w:start w:val="1"/>
      <w:numFmt w:val="lowerRoman"/>
      <w:lvlText w:val="%9."/>
      <w:lvlJc w:val="right"/>
      <w:pPr>
        <w:ind w:left="6466" w:hanging="180"/>
      </w:pPr>
    </w:lvl>
  </w:abstractNum>
  <w:abstractNum w:abstractNumId="10" w15:restartNumberingAfterBreak="0">
    <w:nsid w:val="21987769"/>
    <w:multiLevelType w:val="hybridMultilevel"/>
    <w:tmpl w:val="7074B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13329"/>
    <w:multiLevelType w:val="hybridMultilevel"/>
    <w:tmpl w:val="B6BE4AC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7D185C"/>
    <w:multiLevelType w:val="multilevel"/>
    <w:tmpl w:val="9FD40A80"/>
    <w:lvl w:ilvl="0">
      <w:start w:val="4"/>
      <w:numFmt w:val="upperLetter"/>
      <w:lvlText w:val="%1."/>
      <w:lvlJc w:val="left"/>
      <w:pPr>
        <w:tabs>
          <w:tab w:val="num" w:pos="1800"/>
        </w:tabs>
        <w:ind w:left="1800" w:hanging="360"/>
      </w:pPr>
      <w:rPr>
        <w:rFonts w:hint="default"/>
      </w:rPr>
    </w:lvl>
    <w:lvl w:ilvl="1">
      <w:start w:val="1"/>
      <w:numFmt w:val="decimal"/>
      <w:lvlText w:val="%2."/>
      <w:lvlJc w:val="left"/>
      <w:pPr>
        <w:ind w:left="2520" w:hanging="360"/>
      </w:pPr>
      <w:rPr>
        <w:rFonts w:hint="default"/>
      </w:rPr>
    </w:lvl>
    <w:lvl w:ilvl="2">
      <w:start w:val="1"/>
      <w:numFmt w:val="upperLetter"/>
      <w:lvlText w:val="%3."/>
      <w:lvlJc w:val="left"/>
      <w:pPr>
        <w:tabs>
          <w:tab w:val="num" w:pos="3240"/>
        </w:tabs>
        <w:ind w:left="3240" w:hanging="360"/>
      </w:pPr>
      <w:rPr>
        <w:rFonts w:hint="default"/>
      </w:rPr>
    </w:lvl>
    <w:lvl w:ilvl="3">
      <w:start w:val="1"/>
      <w:numFmt w:val="upperLetter"/>
      <w:lvlText w:val="%4."/>
      <w:lvlJc w:val="left"/>
      <w:pPr>
        <w:tabs>
          <w:tab w:val="num" w:pos="3960"/>
        </w:tabs>
        <w:ind w:left="3960" w:hanging="360"/>
      </w:pPr>
      <w:rPr>
        <w:rFonts w:hint="default"/>
      </w:rPr>
    </w:lvl>
    <w:lvl w:ilvl="4">
      <w:start w:val="1"/>
      <w:numFmt w:val="upperLetter"/>
      <w:lvlText w:val="%5."/>
      <w:lvlJc w:val="left"/>
      <w:pPr>
        <w:tabs>
          <w:tab w:val="num" w:pos="4680"/>
        </w:tabs>
        <w:ind w:left="4680" w:hanging="360"/>
      </w:pPr>
      <w:rPr>
        <w:rFonts w:hint="default"/>
      </w:rPr>
    </w:lvl>
    <w:lvl w:ilvl="5">
      <w:start w:val="1"/>
      <w:numFmt w:val="upperLetter"/>
      <w:lvlText w:val="%6."/>
      <w:lvlJc w:val="left"/>
      <w:pPr>
        <w:tabs>
          <w:tab w:val="num" w:pos="5400"/>
        </w:tabs>
        <w:ind w:left="5400" w:hanging="360"/>
      </w:pPr>
      <w:rPr>
        <w:rFonts w:hint="default"/>
      </w:rPr>
    </w:lvl>
    <w:lvl w:ilvl="6">
      <w:start w:val="1"/>
      <w:numFmt w:val="upperLetter"/>
      <w:lvlText w:val="%7."/>
      <w:lvlJc w:val="left"/>
      <w:pPr>
        <w:tabs>
          <w:tab w:val="num" w:pos="6120"/>
        </w:tabs>
        <w:ind w:left="6120" w:hanging="360"/>
      </w:pPr>
      <w:rPr>
        <w:rFonts w:hint="default"/>
      </w:rPr>
    </w:lvl>
    <w:lvl w:ilvl="7">
      <w:start w:val="1"/>
      <w:numFmt w:val="upperLetter"/>
      <w:lvlText w:val="%8."/>
      <w:lvlJc w:val="left"/>
      <w:pPr>
        <w:tabs>
          <w:tab w:val="num" w:pos="6840"/>
        </w:tabs>
        <w:ind w:left="6840" w:hanging="360"/>
      </w:pPr>
      <w:rPr>
        <w:rFonts w:hint="default"/>
      </w:rPr>
    </w:lvl>
    <w:lvl w:ilvl="8">
      <w:start w:val="1"/>
      <w:numFmt w:val="upperLetter"/>
      <w:lvlText w:val="%9."/>
      <w:lvlJc w:val="left"/>
      <w:pPr>
        <w:tabs>
          <w:tab w:val="num" w:pos="7560"/>
        </w:tabs>
        <w:ind w:left="7560" w:hanging="360"/>
      </w:pPr>
      <w:rPr>
        <w:rFonts w:hint="default"/>
      </w:rPr>
    </w:lvl>
  </w:abstractNum>
  <w:abstractNum w:abstractNumId="13" w15:restartNumberingAfterBreak="0">
    <w:nsid w:val="24F50BC0"/>
    <w:multiLevelType w:val="hybridMultilevel"/>
    <w:tmpl w:val="CF9C35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2A5307"/>
    <w:multiLevelType w:val="hybridMultilevel"/>
    <w:tmpl w:val="21983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602AFE"/>
    <w:multiLevelType w:val="hybridMultilevel"/>
    <w:tmpl w:val="F88213D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89E69D6"/>
    <w:multiLevelType w:val="hybridMultilevel"/>
    <w:tmpl w:val="F4F61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335056"/>
    <w:multiLevelType w:val="hybridMultilevel"/>
    <w:tmpl w:val="78BA0B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2CAF73AC"/>
    <w:multiLevelType w:val="multilevel"/>
    <w:tmpl w:val="989E71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DD651F"/>
    <w:multiLevelType w:val="hybridMultilevel"/>
    <w:tmpl w:val="B2BEB34E"/>
    <w:lvl w:ilvl="0" w:tplc="9912B9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D4E3EC2"/>
    <w:multiLevelType w:val="hybridMultilevel"/>
    <w:tmpl w:val="CC94E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6A4CCF"/>
    <w:multiLevelType w:val="multilevel"/>
    <w:tmpl w:val="E2CE73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5CC013B"/>
    <w:multiLevelType w:val="hybridMultilevel"/>
    <w:tmpl w:val="BF444C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6495D83"/>
    <w:multiLevelType w:val="hybridMultilevel"/>
    <w:tmpl w:val="7A3A7EE4"/>
    <w:lvl w:ilvl="0" w:tplc="5AA4B9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6FB6E1C"/>
    <w:multiLevelType w:val="hybridMultilevel"/>
    <w:tmpl w:val="3036C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A02267"/>
    <w:multiLevelType w:val="hybridMultilevel"/>
    <w:tmpl w:val="0B669F14"/>
    <w:lvl w:ilvl="0" w:tplc="AAF641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9C32C03"/>
    <w:multiLevelType w:val="multilevel"/>
    <w:tmpl w:val="4312A0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AD65CAE"/>
    <w:multiLevelType w:val="hybridMultilevel"/>
    <w:tmpl w:val="A8EAC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D946F1"/>
    <w:multiLevelType w:val="hybridMultilevel"/>
    <w:tmpl w:val="8C52C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FB74A4"/>
    <w:multiLevelType w:val="hybridMultilevel"/>
    <w:tmpl w:val="8D1E4392"/>
    <w:lvl w:ilvl="0" w:tplc="019622C6">
      <w:start w:val="1"/>
      <w:numFmt w:val="lowerRoman"/>
      <w:lvlText w:val="%1."/>
      <w:lvlJc w:val="left"/>
      <w:pPr>
        <w:ind w:left="1066" w:hanging="72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30" w15:restartNumberingAfterBreak="0">
    <w:nsid w:val="41EC4D0E"/>
    <w:multiLevelType w:val="hybridMultilevel"/>
    <w:tmpl w:val="365E083E"/>
    <w:lvl w:ilvl="0" w:tplc="FFFFFFFF">
      <w:start w:val="1"/>
      <w:numFmt w:val="decimal"/>
      <w:lvlText w:val="%1."/>
      <w:lvlJc w:val="left"/>
      <w:pPr>
        <w:ind w:left="720" w:hanging="360"/>
      </w:pPr>
      <w:rPr>
        <w:rFonts w:asciiTheme="minorHAnsi" w:eastAsia="Aptos" w:hAnsiTheme="minorHAnsi" w:cstheme="minorHAns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2697DD8"/>
    <w:multiLevelType w:val="multilevel"/>
    <w:tmpl w:val="4D96EF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65D1125"/>
    <w:multiLevelType w:val="hybridMultilevel"/>
    <w:tmpl w:val="896A1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691508"/>
    <w:multiLevelType w:val="hybridMultilevel"/>
    <w:tmpl w:val="32682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212A85"/>
    <w:multiLevelType w:val="hybridMultilevel"/>
    <w:tmpl w:val="DE469D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4D784132"/>
    <w:multiLevelType w:val="hybridMultilevel"/>
    <w:tmpl w:val="DFB0E862"/>
    <w:lvl w:ilvl="0" w:tplc="9424A71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0627D2B"/>
    <w:multiLevelType w:val="hybridMultilevel"/>
    <w:tmpl w:val="4404A388"/>
    <w:lvl w:ilvl="0" w:tplc="09DCB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4BF7DBF"/>
    <w:multiLevelType w:val="hybridMultilevel"/>
    <w:tmpl w:val="DE38BF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B45135"/>
    <w:multiLevelType w:val="hybridMultilevel"/>
    <w:tmpl w:val="5BFAFE3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9" w15:restartNumberingAfterBreak="0">
    <w:nsid w:val="59625E73"/>
    <w:multiLevelType w:val="hybridMultilevel"/>
    <w:tmpl w:val="84AA0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397328"/>
    <w:multiLevelType w:val="hybridMultilevel"/>
    <w:tmpl w:val="8C52C1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C823A89"/>
    <w:multiLevelType w:val="multilevel"/>
    <w:tmpl w:val="A23C5E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EA7641A"/>
    <w:multiLevelType w:val="hybridMultilevel"/>
    <w:tmpl w:val="1966B1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1442C45"/>
    <w:multiLevelType w:val="hybridMultilevel"/>
    <w:tmpl w:val="58F06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8B39A3"/>
    <w:multiLevelType w:val="multilevel"/>
    <w:tmpl w:val="C8AA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63E2ACD"/>
    <w:multiLevelType w:val="multilevel"/>
    <w:tmpl w:val="CDCA5796"/>
    <w:lvl w:ilvl="0">
      <w:start w:val="1"/>
      <w:numFmt w:val="decimal"/>
      <w:lvlText w:val="%1."/>
      <w:lvlJc w:val="left"/>
      <w:pPr>
        <w:tabs>
          <w:tab w:val="num" w:pos="1800"/>
        </w:tabs>
        <w:ind w:left="1800" w:hanging="360"/>
      </w:pPr>
      <w:rPr>
        <w:rFonts w:hint="default"/>
      </w:rPr>
    </w:lvl>
    <w:lvl w:ilvl="1">
      <w:start w:val="1"/>
      <w:numFmt w:val="decimal"/>
      <w:lvlText w:val="%2."/>
      <w:lvlJc w:val="left"/>
      <w:pPr>
        <w:ind w:left="2520" w:hanging="360"/>
      </w:pPr>
      <w:rPr>
        <w:rFonts w:hint="default"/>
      </w:rPr>
    </w:lvl>
    <w:lvl w:ilvl="2">
      <w:start w:val="1"/>
      <w:numFmt w:val="upperLetter"/>
      <w:lvlText w:val="%3."/>
      <w:lvlJc w:val="left"/>
      <w:pPr>
        <w:tabs>
          <w:tab w:val="num" w:pos="3240"/>
        </w:tabs>
        <w:ind w:left="3240" w:hanging="360"/>
      </w:pPr>
      <w:rPr>
        <w:rFonts w:hint="default"/>
      </w:rPr>
    </w:lvl>
    <w:lvl w:ilvl="3">
      <w:start w:val="1"/>
      <w:numFmt w:val="upperLetter"/>
      <w:lvlText w:val="%4."/>
      <w:lvlJc w:val="left"/>
      <w:pPr>
        <w:tabs>
          <w:tab w:val="num" w:pos="3960"/>
        </w:tabs>
        <w:ind w:left="3960" w:hanging="360"/>
      </w:pPr>
      <w:rPr>
        <w:rFonts w:hint="default"/>
      </w:rPr>
    </w:lvl>
    <w:lvl w:ilvl="4">
      <w:start w:val="1"/>
      <w:numFmt w:val="upperLetter"/>
      <w:lvlText w:val="%5."/>
      <w:lvlJc w:val="left"/>
      <w:pPr>
        <w:tabs>
          <w:tab w:val="num" w:pos="4680"/>
        </w:tabs>
        <w:ind w:left="4680" w:hanging="360"/>
      </w:pPr>
      <w:rPr>
        <w:rFonts w:hint="default"/>
      </w:rPr>
    </w:lvl>
    <w:lvl w:ilvl="5">
      <w:start w:val="1"/>
      <w:numFmt w:val="upperLetter"/>
      <w:lvlText w:val="%6."/>
      <w:lvlJc w:val="left"/>
      <w:pPr>
        <w:tabs>
          <w:tab w:val="num" w:pos="5400"/>
        </w:tabs>
        <w:ind w:left="5400" w:hanging="360"/>
      </w:pPr>
      <w:rPr>
        <w:rFonts w:hint="default"/>
      </w:rPr>
    </w:lvl>
    <w:lvl w:ilvl="6">
      <w:start w:val="1"/>
      <w:numFmt w:val="upperLetter"/>
      <w:lvlText w:val="%7."/>
      <w:lvlJc w:val="left"/>
      <w:pPr>
        <w:tabs>
          <w:tab w:val="num" w:pos="6120"/>
        </w:tabs>
        <w:ind w:left="6120" w:hanging="360"/>
      </w:pPr>
      <w:rPr>
        <w:rFonts w:hint="default"/>
      </w:rPr>
    </w:lvl>
    <w:lvl w:ilvl="7">
      <w:start w:val="1"/>
      <w:numFmt w:val="upperLetter"/>
      <w:lvlText w:val="%8."/>
      <w:lvlJc w:val="left"/>
      <w:pPr>
        <w:tabs>
          <w:tab w:val="num" w:pos="6840"/>
        </w:tabs>
        <w:ind w:left="6840" w:hanging="360"/>
      </w:pPr>
      <w:rPr>
        <w:rFonts w:hint="default"/>
      </w:rPr>
    </w:lvl>
    <w:lvl w:ilvl="8">
      <w:start w:val="1"/>
      <w:numFmt w:val="upperLetter"/>
      <w:lvlText w:val="%9."/>
      <w:lvlJc w:val="left"/>
      <w:pPr>
        <w:tabs>
          <w:tab w:val="num" w:pos="7560"/>
        </w:tabs>
        <w:ind w:left="7560" w:hanging="360"/>
      </w:pPr>
      <w:rPr>
        <w:rFonts w:hint="default"/>
      </w:rPr>
    </w:lvl>
  </w:abstractNum>
  <w:abstractNum w:abstractNumId="46" w15:restartNumberingAfterBreak="0">
    <w:nsid w:val="701106E9"/>
    <w:multiLevelType w:val="hybridMultilevel"/>
    <w:tmpl w:val="A3E2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DA2AB5"/>
    <w:multiLevelType w:val="hybridMultilevel"/>
    <w:tmpl w:val="94ECB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243051"/>
    <w:multiLevelType w:val="hybridMultilevel"/>
    <w:tmpl w:val="9F24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B70FA3"/>
    <w:multiLevelType w:val="hybridMultilevel"/>
    <w:tmpl w:val="9DFC4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5E7F27"/>
    <w:multiLevelType w:val="hybridMultilevel"/>
    <w:tmpl w:val="B7C0F3F8"/>
    <w:lvl w:ilvl="0" w:tplc="3CEA3DAC">
      <w:start w:val="1"/>
      <w:numFmt w:val="decimal"/>
      <w:lvlText w:val="%1."/>
      <w:lvlJc w:val="left"/>
      <w:pPr>
        <w:ind w:left="720" w:hanging="360"/>
      </w:pPr>
      <w:rPr>
        <w:rFonts w:asciiTheme="minorHAnsi" w:eastAsia="Aptos"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5A875AD"/>
    <w:multiLevelType w:val="hybridMultilevel"/>
    <w:tmpl w:val="DCB22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955B03"/>
    <w:multiLevelType w:val="hybridMultilevel"/>
    <w:tmpl w:val="B3A65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0524013">
    <w:abstractNumId w:val="52"/>
  </w:num>
  <w:num w:numId="2" w16cid:durableId="682899221">
    <w:abstractNumId w:val="25"/>
  </w:num>
  <w:num w:numId="3" w16cid:durableId="1727335585">
    <w:abstractNumId w:val="23"/>
  </w:num>
  <w:num w:numId="4" w16cid:durableId="515996494">
    <w:abstractNumId w:val="5"/>
  </w:num>
  <w:num w:numId="5" w16cid:durableId="3168027">
    <w:abstractNumId w:val="29"/>
  </w:num>
  <w:num w:numId="6" w16cid:durableId="1675570529">
    <w:abstractNumId w:val="17"/>
  </w:num>
  <w:num w:numId="7" w16cid:durableId="1013724917">
    <w:abstractNumId w:val="6"/>
  </w:num>
  <w:num w:numId="8" w16cid:durableId="73213335">
    <w:abstractNumId w:val="39"/>
  </w:num>
  <w:num w:numId="9" w16cid:durableId="1986664588">
    <w:abstractNumId w:val="49"/>
  </w:num>
  <w:num w:numId="10" w16cid:durableId="1241719036">
    <w:abstractNumId w:val="12"/>
  </w:num>
  <w:num w:numId="11" w16cid:durableId="624771310">
    <w:abstractNumId w:val="20"/>
  </w:num>
  <w:num w:numId="12" w16cid:durableId="1808469686">
    <w:abstractNumId w:val="10"/>
  </w:num>
  <w:num w:numId="13" w16cid:durableId="1670332277">
    <w:abstractNumId w:val="44"/>
  </w:num>
  <w:num w:numId="14" w16cid:durableId="494537617">
    <w:abstractNumId w:val="3"/>
  </w:num>
  <w:num w:numId="15" w16cid:durableId="281739535">
    <w:abstractNumId w:val="26"/>
  </w:num>
  <w:num w:numId="16" w16cid:durableId="1012494674">
    <w:abstractNumId w:val="31"/>
  </w:num>
  <w:num w:numId="17" w16cid:durableId="2084255092">
    <w:abstractNumId w:val="41"/>
  </w:num>
  <w:num w:numId="18" w16cid:durableId="971209397">
    <w:abstractNumId w:val="18"/>
  </w:num>
  <w:num w:numId="19" w16cid:durableId="1424453804">
    <w:abstractNumId w:val="21"/>
  </w:num>
  <w:num w:numId="20" w16cid:durableId="103887146">
    <w:abstractNumId w:val="45"/>
  </w:num>
  <w:num w:numId="21" w16cid:durableId="1264995463">
    <w:abstractNumId w:val="15"/>
  </w:num>
  <w:num w:numId="22" w16cid:durableId="742877946">
    <w:abstractNumId w:val="47"/>
  </w:num>
  <w:num w:numId="23" w16cid:durableId="671369793">
    <w:abstractNumId w:val="11"/>
  </w:num>
  <w:num w:numId="24" w16cid:durableId="1513258511">
    <w:abstractNumId w:val="35"/>
  </w:num>
  <w:num w:numId="25" w16cid:durableId="818494191">
    <w:abstractNumId w:val="13"/>
  </w:num>
  <w:num w:numId="26" w16cid:durableId="27999654">
    <w:abstractNumId w:val="32"/>
  </w:num>
  <w:num w:numId="27" w16cid:durableId="37706726">
    <w:abstractNumId w:val="2"/>
  </w:num>
  <w:num w:numId="28" w16cid:durableId="1374576542">
    <w:abstractNumId w:val="1"/>
  </w:num>
  <w:num w:numId="29" w16cid:durableId="1034691724">
    <w:abstractNumId w:val="19"/>
  </w:num>
  <w:num w:numId="30" w16cid:durableId="638074525">
    <w:abstractNumId w:val="34"/>
  </w:num>
  <w:num w:numId="31" w16cid:durableId="1927767301">
    <w:abstractNumId w:val="22"/>
  </w:num>
  <w:num w:numId="32" w16cid:durableId="75175431">
    <w:abstractNumId w:val="37"/>
  </w:num>
  <w:num w:numId="33" w16cid:durableId="1154028131">
    <w:abstractNumId w:val="36"/>
  </w:num>
  <w:num w:numId="34" w16cid:durableId="1243947045">
    <w:abstractNumId w:val="48"/>
  </w:num>
  <w:num w:numId="35" w16cid:durableId="794374660">
    <w:abstractNumId w:val="51"/>
  </w:num>
  <w:num w:numId="36" w16cid:durableId="1265847120">
    <w:abstractNumId w:val="50"/>
  </w:num>
  <w:num w:numId="37" w16cid:durableId="1271007587">
    <w:abstractNumId w:val="30"/>
  </w:num>
  <w:num w:numId="38" w16cid:durableId="1985308490">
    <w:abstractNumId w:val="8"/>
  </w:num>
  <w:num w:numId="39" w16cid:durableId="1637679264">
    <w:abstractNumId w:val="28"/>
  </w:num>
  <w:num w:numId="40" w16cid:durableId="1339579912">
    <w:abstractNumId w:val="43"/>
  </w:num>
  <w:num w:numId="41" w16cid:durableId="1780488123">
    <w:abstractNumId w:val="33"/>
  </w:num>
  <w:num w:numId="42" w16cid:durableId="1359040566">
    <w:abstractNumId w:val="42"/>
  </w:num>
  <w:num w:numId="43" w16cid:durableId="1322082728">
    <w:abstractNumId w:val="38"/>
  </w:num>
  <w:num w:numId="44" w16cid:durableId="423840437">
    <w:abstractNumId w:val="27"/>
  </w:num>
  <w:num w:numId="45" w16cid:durableId="1537888707">
    <w:abstractNumId w:val="16"/>
  </w:num>
  <w:num w:numId="46" w16cid:durableId="2142769236">
    <w:abstractNumId w:val="46"/>
  </w:num>
  <w:num w:numId="47" w16cid:durableId="1675188360">
    <w:abstractNumId w:val="14"/>
  </w:num>
  <w:num w:numId="48" w16cid:durableId="560599468">
    <w:abstractNumId w:val="24"/>
  </w:num>
  <w:num w:numId="49" w16cid:durableId="598027313">
    <w:abstractNumId w:val="40"/>
  </w:num>
  <w:num w:numId="50" w16cid:durableId="1855455711">
    <w:abstractNumId w:val="0"/>
  </w:num>
  <w:num w:numId="51" w16cid:durableId="820922815">
    <w:abstractNumId w:val="9"/>
  </w:num>
  <w:num w:numId="52" w16cid:durableId="2062903434">
    <w:abstractNumId w:val="4"/>
  </w:num>
  <w:num w:numId="53" w16cid:durableId="927664558">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56D"/>
    <w:rsid w:val="000004CC"/>
    <w:rsid w:val="0000403E"/>
    <w:rsid w:val="0002532D"/>
    <w:rsid w:val="000265F9"/>
    <w:rsid w:val="00053797"/>
    <w:rsid w:val="00054241"/>
    <w:rsid w:val="00057FE1"/>
    <w:rsid w:val="000618A5"/>
    <w:rsid w:val="00063705"/>
    <w:rsid w:val="00070386"/>
    <w:rsid w:val="000707D3"/>
    <w:rsid w:val="000708E1"/>
    <w:rsid w:val="00073F19"/>
    <w:rsid w:val="000777EC"/>
    <w:rsid w:val="00080128"/>
    <w:rsid w:val="00085277"/>
    <w:rsid w:val="00090A1C"/>
    <w:rsid w:val="00094F38"/>
    <w:rsid w:val="000A0C2F"/>
    <w:rsid w:val="000A5CF7"/>
    <w:rsid w:val="000A7D6F"/>
    <w:rsid w:val="000B3733"/>
    <w:rsid w:val="000C6FAE"/>
    <w:rsid w:val="000C7536"/>
    <w:rsid w:val="000C7EAA"/>
    <w:rsid w:val="000E20DF"/>
    <w:rsid w:val="000F18FC"/>
    <w:rsid w:val="000F3170"/>
    <w:rsid w:val="001037F8"/>
    <w:rsid w:val="00105BB3"/>
    <w:rsid w:val="00107938"/>
    <w:rsid w:val="00112E3A"/>
    <w:rsid w:val="00116FC2"/>
    <w:rsid w:val="00123881"/>
    <w:rsid w:val="00125C74"/>
    <w:rsid w:val="00132C68"/>
    <w:rsid w:val="00140961"/>
    <w:rsid w:val="00147864"/>
    <w:rsid w:val="001535AE"/>
    <w:rsid w:val="0015429D"/>
    <w:rsid w:val="001568C9"/>
    <w:rsid w:val="00161DBE"/>
    <w:rsid w:val="00164D2E"/>
    <w:rsid w:val="00164D63"/>
    <w:rsid w:val="001666BF"/>
    <w:rsid w:val="001735ED"/>
    <w:rsid w:val="001769FC"/>
    <w:rsid w:val="0018214B"/>
    <w:rsid w:val="00186D62"/>
    <w:rsid w:val="0019009D"/>
    <w:rsid w:val="00193532"/>
    <w:rsid w:val="0019797A"/>
    <w:rsid w:val="001A6647"/>
    <w:rsid w:val="001A6BC7"/>
    <w:rsid w:val="001B419B"/>
    <w:rsid w:val="001C15F2"/>
    <w:rsid w:val="001C2E93"/>
    <w:rsid w:val="001C5057"/>
    <w:rsid w:val="001D5146"/>
    <w:rsid w:val="001E318F"/>
    <w:rsid w:val="001E3571"/>
    <w:rsid w:val="001E365B"/>
    <w:rsid w:val="001E6132"/>
    <w:rsid w:val="001E630F"/>
    <w:rsid w:val="001E74BD"/>
    <w:rsid w:val="001F0160"/>
    <w:rsid w:val="001F058D"/>
    <w:rsid w:val="001F15C8"/>
    <w:rsid w:val="001F2B92"/>
    <w:rsid w:val="00201BFD"/>
    <w:rsid w:val="0020475F"/>
    <w:rsid w:val="002052FD"/>
    <w:rsid w:val="00206BC3"/>
    <w:rsid w:val="00217DBC"/>
    <w:rsid w:val="00230B42"/>
    <w:rsid w:val="00230B6B"/>
    <w:rsid w:val="00231B55"/>
    <w:rsid w:val="0024326F"/>
    <w:rsid w:val="0024332D"/>
    <w:rsid w:val="002446DB"/>
    <w:rsid w:val="00251464"/>
    <w:rsid w:val="00251916"/>
    <w:rsid w:val="0026331F"/>
    <w:rsid w:val="002634A3"/>
    <w:rsid w:val="00270C61"/>
    <w:rsid w:val="002847A1"/>
    <w:rsid w:val="00286ED6"/>
    <w:rsid w:val="00291F73"/>
    <w:rsid w:val="002A2B83"/>
    <w:rsid w:val="002B61CA"/>
    <w:rsid w:val="002C0D0F"/>
    <w:rsid w:val="002C1E70"/>
    <w:rsid w:val="002E346A"/>
    <w:rsid w:val="002F4E2A"/>
    <w:rsid w:val="0031236C"/>
    <w:rsid w:val="00313BF8"/>
    <w:rsid w:val="0031776C"/>
    <w:rsid w:val="00317CC8"/>
    <w:rsid w:val="00320F22"/>
    <w:rsid w:val="00321054"/>
    <w:rsid w:val="00323C00"/>
    <w:rsid w:val="00331738"/>
    <w:rsid w:val="00335834"/>
    <w:rsid w:val="003409F1"/>
    <w:rsid w:val="0034296F"/>
    <w:rsid w:val="00342EF7"/>
    <w:rsid w:val="00343FDC"/>
    <w:rsid w:val="003456F8"/>
    <w:rsid w:val="003466ED"/>
    <w:rsid w:val="00357833"/>
    <w:rsid w:val="00357BA2"/>
    <w:rsid w:val="00357C1B"/>
    <w:rsid w:val="00360488"/>
    <w:rsid w:val="003612F9"/>
    <w:rsid w:val="00362399"/>
    <w:rsid w:val="00363103"/>
    <w:rsid w:val="00364EA0"/>
    <w:rsid w:val="00373FE5"/>
    <w:rsid w:val="00376C67"/>
    <w:rsid w:val="0038187A"/>
    <w:rsid w:val="00384AE7"/>
    <w:rsid w:val="00386371"/>
    <w:rsid w:val="00390728"/>
    <w:rsid w:val="00397E7C"/>
    <w:rsid w:val="003A6F12"/>
    <w:rsid w:val="003B2A64"/>
    <w:rsid w:val="003B3198"/>
    <w:rsid w:val="003C791F"/>
    <w:rsid w:val="003D07E9"/>
    <w:rsid w:val="003D09A9"/>
    <w:rsid w:val="003E1F01"/>
    <w:rsid w:val="003E6F5E"/>
    <w:rsid w:val="003F53AD"/>
    <w:rsid w:val="00403074"/>
    <w:rsid w:val="004176FA"/>
    <w:rsid w:val="0042035A"/>
    <w:rsid w:val="004214D9"/>
    <w:rsid w:val="004216EA"/>
    <w:rsid w:val="00423004"/>
    <w:rsid w:val="004303B9"/>
    <w:rsid w:val="00433EB2"/>
    <w:rsid w:val="00454198"/>
    <w:rsid w:val="0045600C"/>
    <w:rsid w:val="00457D00"/>
    <w:rsid w:val="00461BBF"/>
    <w:rsid w:val="00463F09"/>
    <w:rsid w:val="00467357"/>
    <w:rsid w:val="00470437"/>
    <w:rsid w:val="004809C6"/>
    <w:rsid w:val="004822A3"/>
    <w:rsid w:val="00486245"/>
    <w:rsid w:val="00493B37"/>
    <w:rsid w:val="004968A3"/>
    <w:rsid w:val="004A49B6"/>
    <w:rsid w:val="004B0744"/>
    <w:rsid w:val="004B3787"/>
    <w:rsid w:val="004B4A26"/>
    <w:rsid w:val="004B5A40"/>
    <w:rsid w:val="004C3311"/>
    <w:rsid w:val="004D2E45"/>
    <w:rsid w:val="004E1814"/>
    <w:rsid w:val="004E2C7B"/>
    <w:rsid w:val="004E3B97"/>
    <w:rsid w:val="004F1793"/>
    <w:rsid w:val="004F2D78"/>
    <w:rsid w:val="004F7BCD"/>
    <w:rsid w:val="00500BFF"/>
    <w:rsid w:val="00504018"/>
    <w:rsid w:val="00511877"/>
    <w:rsid w:val="0051253C"/>
    <w:rsid w:val="00513228"/>
    <w:rsid w:val="00514C9B"/>
    <w:rsid w:val="005162AF"/>
    <w:rsid w:val="00523756"/>
    <w:rsid w:val="00524A50"/>
    <w:rsid w:val="005256B5"/>
    <w:rsid w:val="00527063"/>
    <w:rsid w:val="00531907"/>
    <w:rsid w:val="00533273"/>
    <w:rsid w:val="00546D02"/>
    <w:rsid w:val="00551759"/>
    <w:rsid w:val="00551A67"/>
    <w:rsid w:val="0055776B"/>
    <w:rsid w:val="005619E4"/>
    <w:rsid w:val="00562C6A"/>
    <w:rsid w:val="00564E1B"/>
    <w:rsid w:val="00576893"/>
    <w:rsid w:val="00581185"/>
    <w:rsid w:val="00585598"/>
    <w:rsid w:val="005A3F6F"/>
    <w:rsid w:val="005A4F9B"/>
    <w:rsid w:val="005A59AE"/>
    <w:rsid w:val="005A602B"/>
    <w:rsid w:val="005A60B6"/>
    <w:rsid w:val="005A6276"/>
    <w:rsid w:val="005A6A71"/>
    <w:rsid w:val="005B4F1A"/>
    <w:rsid w:val="005C1C0D"/>
    <w:rsid w:val="005C3140"/>
    <w:rsid w:val="005D46E9"/>
    <w:rsid w:val="005D5FB9"/>
    <w:rsid w:val="005D727B"/>
    <w:rsid w:val="005E0E8E"/>
    <w:rsid w:val="005E6E62"/>
    <w:rsid w:val="005F491E"/>
    <w:rsid w:val="005F50A7"/>
    <w:rsid w:val="005F6246"/>
    <w:rsid w:val="00606087"/>
    <w:rsid w:val="0061357E"/>
    <w:rsid w:val="00622262"/>
    <w:rsid w:val="00622C7B"/>
    <w:rsid w:val="006611F4"/>
    <w:rsid w:val="00662005"/>
    <w:rsid w:val="00663247"/>
    <w:rsid w:val="0066338E"/>
    <w:rsid w:val="00665BC6"/>
    <w:rsid w:val="00672A88"/>
    <w:rsid w:val="006743C5"/>
    <w:rsid w:val="00676611"/>
    <w:rsid w:val="00677969"/>
    <w:rsid w:val="00681FD0"/>
    <w:rsid w:val="00683C2C"/>
    <w:rsid w:val="006926A9"/>
    <w:rsid w:val="00693CBD"/>
    <w:rsid w:val="00696D28"/>
    <w:rsid w:val="006A30D8"/>
    <w:rsid w:val="006B0CF8"/>
    <w:rsid w:val="006B36D9"/>
    <w:rsid w:val="006B77B3"/>
    <w:rsid w:val="006C1E60"/>
    <w:rsid w:val="006C2C27"/>
    <w:rsid w:val="006C4F4F"/>
    <w:rsid w:val="006D25A3"/>
    <w:rsid w:val="006D3C95"/>
    <w:rsid w:val="006D471A"/>
    <w:rsid w:val="006E3923"/>
    <w:rsid w:val="006E7943"/>
    <w:rsid w:val="006F624E"/>
    <w:rsid w:val="00703147"/>
    <w:rsid w:val="0071007E"/>
    <w:rsid w:val="0071117C"/>
    <w:rsid w:val="007151B8"/>
    <w:rsid w:val="00716BE1"/>
    <w:rsid w:val="00720C03"/>
    <w:rsid w:val="00720CE6"/>
    <w:rsid w:val="00721B8D"/>
    <w:rsid w:val="007222A1"/>
    <w:rsid w:val="007231A2"/>
    <w:rsid w:val="00735A59"/>
    <w:rsid w:val="00753351"/>
    <w:rsid w:val="00760249"/>
    <w:rsid w:val="007656E0"/>
    <w:rsid w:val="0076799F"/>
    <w:rsid w:val="00776364"/>
    <w:rsid w:val="007814A9"/>
    <w:rsid w:val="00785E27"/>
    <w:rsid w:val="00786DB0"/>
    <w:rsid w:val="00787DF6"/>
    <w:rsid w:val="007B2EF9"/>
    <w:rsid w:val="007B456F"/>
    <w:rsid w:val="007B4A9C"/>
    <w:rsid w:val="007B5927"/>
    <w:rsid w:val="007B5964"/>
    <w:rsid w:val="007C26E7"/>
    <w:rsid w:val="007D50B4"/>
    <w:rsid w:val="007D7C62"/>
    <w:rsid w:val="007E2CBC"/>
    <w:rsid w:val="007E3A2A"/>
    <w:rsid w:val="008048EA"/>
    <w:rsid w:val="00805D89"/>
    <w:rsid w:val="00814970"/>
    <w:rsid w:val="008238C8"/>
    <w:rsid w:val="00826718"/>
    <w:rsid w:val="00830E73"/>
    <w:rsid w:val="00832568"/>
    <w:rsid w:val="00835BA6"/>
    <w:rsid w:val="00840B64"/>
    <w:rsid w:val="00852253"/>
    <w:rsid w:val="00852436"/>
    <w:rsid w:val="00857AFD"/>
    <w:rsid w:val="00860180"/>
    <w:rsid w:val="0086302B"/>
    <w:rsid w:val="00865162"/>
    <w:rsid w:val="00874429"/>
    <w:rsid w:val="00875D62"/>
    <w:rsid w:val="00890B9C"/>
    <w:rsid w:val="008920D6"/>
    <w:rsid w:val="0089318E"/>
    <w:rsid w:val="0089542F"/>
    <w:rsid w:val="0089695F"/>
    <w:rsid w:val="008A32C2"/>
    <w:rsid w:val="008B4165"/>
    <w:rsid w:val="008B5690"/>
    <w:rsid w:val="008C1EF4"/>
    <w:rsid w:val="008C306D"/>
    <w:rsid w:val="008C6105"/>
    <w:rsid w:val="008C6115"/>
    <w:rsid w:val="008C7C9A"/>
    <w:rsid w:val="008E0845"/>
    <w:rsid w:val="008E6DB3"/>
    <w:rsid w:val="008F58A0"/>
    <w:rsid w:val="008F61C4"/>
    <w:rsid w:val="008F733B"/>
    <w:rsid w:val="00904198"/>
    <w:rsid w:val="00910EBC"/>
    <w:rsid w:val="0091244A"/>
    <w:rsid w:val="00916BE9"/>
    <w:rsid w:val="00920629"/>
    <w:rsid w:val="009213E8"/>
    <w:rsid w:val="0093243C"/>
    <w:rsid w:val="00932D96"/>
    <w:rsid w:val="00937DF1"/>
    <w:rsid w:val="00945AA5"/>
    <w:rsid w:val="00951564"/>
    <w:rsid w:val="00952D9C"/>
    <w:rsid w:val="00952E47"/>
    <w:rsid w:val="00960FB7"/>
    <w:rsid w:val="00961BCE"/>
    <w:rsid w:val="009642AE"/>
    <w:rsid w:val="00987CDA"/>
    <w:rsid w:val="00994554"/>
    <w:rsid w:val="0099647A"/>
    <w:rsid w:val="009B2629"/>
    <w:rsid w:val="009B3C13"/>
    <w:rsid w:val="009C0C64"/>
    <w:rsid w:val="009C31DE"/>
    <w:rsid w:val="009D5ED4"/>
    <w:rsid w:val="009E0344"/>
    <w:rsid w:val="009E7BD7"/>
    <w:rsid w:val="009E7DB6"/>
    <w:rsid w:val="009F52C1"/>
    <w:rsid w:val="009F7168"/>
    <w:rsid w:val="00A06C56"/>
    <w:rsid w:val="00A06FD7"/>
    <w:rsid w:val="00A13682"/>
    <w:rsid w:val="00A276C2"/>
    <w:rsid w:val="00A27755"/>
    <w:rsid w:val="00A30876"/>
    <w:rsid w:val="00A359C2"/>
    <w:rsid w:val="00A42F41"/>
    <w:rsid w:val="00A43229"/>
    <w:rsid w:val="00A54B1E"/>
    <w:rsid w:val="00A72FD9"/>
    <w:rsid w:val="00A90217"/>
    <w:rsid w:val="00A91966"/>
    <w:rsid w:val="00A92B77"/>
    <w:rsid w:val="00A94D22"/>
    <w:rsid w:val="00A97FC2"/>
    <w:rsid w:val="00AA05B5"/>
    <w:rsid w:val="00AA57E3"/>
    <w:rsid w:val="00AB31E4"/>
    <w:rsid w:val="00AC162B"/>
    <w:rsid w:val="00AC65D5"/>
    <w:rsid w:val="00AD09A0"/>
    <w:rsid w:val="00AD36EE"/>
    <w:rsid w:val="00AD3ACD"/>
    <w:rsid w:val="00AD501D"/>
    <w:rsid w:val="00AD6430"/>
    <w:rsid w:val="00AE0A6D"/>
    <w:rsid w:val="00AE0F7C"/>
    <w:rsid w:val="00AE46B1"/>
    <w:rsid w:val="00AE69F0"/>
    <w:rsid w:val="00AF3ADE"/>
    <w:rsid w:val="00AF410D"/>
    <w:rsid w:val="00AF57C9"/>
    <w:rsid w:val="00AF5846"/>
    <w:rsid w:val="00AF7328"/>
    <w:rsid w:val="00B05336"/>
    <w:rsid w:val="00B05422"/>
    <w:rsid w:val="00B1234C"/>
    <w:rsid w:val="00B12AAB"/>
    <w:rsid w:val="00B158EE"/>
    <w:rsid w:val="00B17A38"/>
    <w:rsid w:val="00B232FA"/>
    <w:rsid w:val="00B24DAF"/>
    <w:rsid w:val="00B32A1E"/>
    <w:rsid w:val="00B40785"/>
    <w:rsid w:val="00B45D43"/>
    <w:rsid w:val="00B50F6B"/>
    <w:rsid w:val="00B51989"/>
    <w:rsid w:val="00B55546"/>
    <w:rsid w:val="00B61358"/>
    <w:rsid w:val="00B62233"/>
    <w:rsid w:val="00B63DD0"/>
    <w:rsid w:val="00B65AB0"/>
    <w:rsid w:val="00B72FDE"/>
    <w:rsid w:val="00B758C9"/>
    <w:rsid w:val="00B8563E"/>
    <w:rsid w:val="00B86485"/>
    <w:rsid w:val="00B875A4"/>
    <w:rsid w:val="00B95B92"/>
    <w:rsid w:val="00BA22F9"/>
    <w:rsid w:val="00BA27B2"/>
    <w:rsid w:val="00BA28CE"/>
    <w:rsid w:val="00BA4CDB"/>
    <w:rsid w:val="00BB5559"/>
    <w:rsid w:val="00BC0BFE"/>
    <w:rsid w:val="00BC21AE"/>
    <w:rsid w:val="00BC4358"/>
    <w:rsid w:val="00BD0BF3"/>
    <w:rsid w:val="00BD581B"/>
    <w:rsid w:val="00BE60B1"/>
    <w:rsid w:val="00C00219"/>
    <w:rsid w:val="00C00B35"/>
    <w:rsid w:val="00C02895"/>
    <w:rsid w:val="00C02E3B"/>
    <w:rsid w:val="00C040C1"/>
    <w:rsid w:val="00C06CB4"/>
    <w:rsid w:val="00C15E01"/>
    <w:rsid w:val="00C17DFC"/>
    <w:rsid w:val="00C21418"/>
    <w:rsid w:val="00C25623"/>
    <w:rsid w:val="00C30609"/>
    <w:rsid w:val="00C37794"/>
    <w:rsid w:val="00C4547D"/>
    <w:rsid w:val="00C46998"/>
    <w:rsid w:val="00C46F79"/>
    <w:rsid w:val="00C527A6"/>
    <w:rsid w:val="00C52BEF"/>
    <w:rsid w:val="00C57A78"/>
    <w:rsid w:val="00C614B4"/>
    <w:rsid w:val="00C632A2"/>
    <w:rsid w:val="00C63B72"/>
    <w:rsid w:val="00C65105"/>
    <w:rsid w:val="00C66FDE"/>
    <w:rsid w:val="00C71B23"/>
    <w:rsid w:val="00C721AD"/>
    <w:rsid w:val="00C724D3"/>
    <w:rsid w:val="00C80E15"/>
    <w:rsid w:val="00C8256D"/>
    <w:rsid w:val="00C8690B"/>
    <w:rsid w:val="00C95CBC"/>
    <w:rsid w:val="00CA0778"/>
    <w:rsid w:val="00CA3595"/>
    <w:rsid w:val="00CA6039"/>
    <w:rsid w:val="00CB2BC8"/>
    <w:rsid w:val="00CB6DF7"/>
    <w:rsid w:val="00CC3664"/>
    <w:rsid w:val="00CC48AA"/>
    <w:rsid w:val="00CC6F3E"/>
    <w:rsid w:val="00CF2DC7"/>
    <w:rsid w:val="00CF78E5"/>
    <w:rsid w:val="00D0662A"/>
    <w:rsid w:val="00D14B9F"/>
    <w:rsid w:val="00D1694B"/>
    <w:rsid w:val="00D1773C"/>
    <w:rsid w:val="00D24092"/>
    <w:rsid w:val="00D3042F"/>
    <w:rsid w:val="00D3384C"/>
    <w:rsid w:val="00D36C64"/>
    <w:rsid w:val="00D36F6D"/>
    <w:rsid w:val="00D40AC8"/>
    <w:rsid w:val="00D40ACF"/>
    <w:rsid w:val="00D4197E"/>
    <w:rsid w:val="00D4551F"/>
    <w:rsid w:val="00D60C56"/>
    <w:rsid w:val="00D74363"/>
    <w:rsid w:val="00D84E0D"/>
    <w:rsid w:val="00D96D65"/>
    <w:rsid w:val="00DA15FD"/>
    <w:rsid w:val="00DA300F"/>
    <w:rsid w:val="00DA55B6"/>
    <w:rsid w:val="00DB4132"/>
    <w:rsid w:val="00DB75C8"/>
    <w:rsid w:val="00DD4398"/>
    <w:rsid w:val="00DE2AF6"/>
    <w:rsid w:val="00DE4070"/>
    <w:rsid w:val="00DE6E73"/>
    <w:rsid w:val="00DE72EC"/>
    <w:rsid w:val="00DF211D"/>
    <w:rsid w:val="00DF29CA"/>
    <w:rsid w:val="00DF5FC2"/>
    <w:rsid w:val="00E07663"/>
    <w:rsid w:val="00E10F9E"/>
    <w:rsid w:val="00E17C2D"/>
    <w:rsid w:val="00E22A48"/>
    <w:rsid w:val="00E266D2"/>
    <w:rsid w:val="00E42916"/>
    <w:rsid w:val="00E434D7"/>
    <w:rsid w:val="00E44BBA"/>
    <w:rsid w:val="00E44F10"/>
    <w:rsid w:val="00E502A3"/>
    <w:rsid w:val="00E51AF5"/>
    <w:rsid w:val="00E5450E"/>
    <w:rsid w:val="00E5775C"/>
    <w:rsid w:val="00E61D9D"/>
    <w:rsid w:val="00E62DB0"/>
    <w:rsid w:val="00E75629"/>
    <w:rsid w:val="00E84B5E"/>
    <w:rsid w:val="00E919A2"/>
    <w:rsid w:val="00E91F1D"/>
    <w:rsid w:val="00E95C60"/>
    <w:rsid w:val="00EA27C1"/>
    <w:rsid w:val="00EA4068"/>
    <w:rsid w:val="00EA6DEB"/>
    <w:rsid w:val="00EA7435"/>
    <w:rsid w:val="00EB2176"/>
    <w:rsid w:val="00EB767C"/>
    <w:rsid w:val="00EC07E6"/>
    <w:rsid w:val="00EC1868"/>
    <w:rsid w:val="00ED29E2"/>
    <w:rsid w:val="00ED65C0"/>
    <w:rsid w:val="00ED774F"/>
    <w:rsid w:val="00EE02E5"/>
    <w:rsid w:val="00EE1089"/>
    <w:rsid w:val="00EF6031"/>
    <w:rsid w:val="00EF7F24"/>
    <w:rsid w:val="00F0067F"/>
    <w:rsid w:val="00F02574"/>
    <w:rsid w:val="00F06661"/>
    <w:rsid w:val="00F07BB0"/>
    <w:rsid w:val="00F1712C"/>
    <w:rsid w:val="00F245CB"/>
    <w:rsid w:val="00F26ABA"/>
    <w:rsid w:val="00F342B5"/>
    <w:rsid w:val="00F42CC6"/>
    <w:rsid w:val="00F510B4"/>
    <w:rsid w:val="00F607BC"/>
    <w:rsid w:val="00F60859"/>
    <w:rsid w:val="00F60C00"/>
    <w:rsid w:val="00F622D6"/>
    <w:rsid w:val="00F6314A"/>
    <w:rsid w:val="00F64C9F"/>
    <w:rsid w:val="00F652BB"/>
    <w:rsid w:val="00F70146"/>
    <w:rsid w:val="00F725E7"/>
    <w:rsid w:val="00F77F67"/>
    <w:rsid w:val="00F8249A"/>
    <w:rsid w:val="00F839B6"/>
    <w:rsid w:val="00F9386D"/>
    <w:rsid w:val="00F973C7"/>
    <w:rsid w:val="00FA326D"/>
    <w:rsid w:val="00FA414E"/>
    <w:rsid w:val="00FB2013"/>
    <w:rsid w:val="00FB266D"/>
    <w:rsid w:val="00FB3719"/>
    <w:rsid w:val="00FB5196"/>
    <w:rsid w:val="00FB5A43"/>
    <w:rsid w:val="00FC186D"/>
    <w:rsid w:val="00FC251D"/>
    <w:rsid w:val="00FC36D3"/>
    <w:rsid w:val="00FC4DA9"/>
    <w:rsid w:val="00FE011E"/>
    <w:rsid w:val="00FE212D"/>
    <w:rsid w:val="00FE305E"/>
    <w:rsid w:val="00FE3A8B"/>
    <w:rsid w:val="00FF14A4"/>
    <w:rsid w:val="00FF2ACC"/>
    <w:rsid w:val="00FF2D7F"/>
    <w:rsid w:val="206CF9B6"/>
    <w:rsid w:val="30AF54F9"/>
    <w:rsid w:val="33E5BB65"/>
    <w:rsid w:val="3E745D2D"/>
    <w:rsid w:val="60EDEA66"/>
    <w:rsid w:val="6C7D5C2D"/>
    <w:rsid w:val="6F463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EE78D"/>
  <w15:chartTrackingRefBased/>
  <w15:docId w15:val="{8A9E779D-946A-42C1-95E0-DB6D774B0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E3B"/>
    <w:pPr>
      <w:spacing w:line="278" w:lineRule="auto"/>
      <w:jc w:val="both"/>
    </w:pPr>
    <w:rPr>
      <w:rFonts w:eastAsia="Aptos" w:cstheme="minorHAnsi"/>
    </w:rPr>
  </w:style>
  <w:style w:type="paragraph" w:styleId="Heading1">
    <w:name w:val="heading 1"/>
    <w:basedOn w:val="Normal"/>
    <w:next w:val="Normal"/>
    <w:link w:val="Heading1Char"/>
    <w:uiPriority w:val="9"/>
    <w:qFormat/>
    <w:rsid w:val="001E318F"/>
    <w:pPr>
      <w:keepNext/>
      <w:keepLines/>
      <w:spacing w:before="360" w:after="80"/>
      <w:outlineLvl w:val="0"/>
    </w:pPr>
    <w:rPr>
      <w:rFonts w:ascii="Arial Nova" w:eastAsiaTheme="majorEastAsia" w:hAnsi="Arial Nova" w:cstheme="majorBidi"/>
      <w:b/>
      <w:noProof/>
      <w:color w:val="0F4761" w:themeColor="accent1" w:themeShade="BF"/>
      <w:sz w:val="56"/>
      <w:szCs w:val="48"/>
    </w:rPr>
  </w:style>
  <w:style w:type="paragraph" w:styleId="Heading2">
    <w:name w:val="heading 2"/>
    <w:basedOn w:val="Normal"/>
    <w:next w:val="Normal"/>
    <w:link w:val="Heading2Char"/>
    <w:uiPriority w:val="9"/>
    <w:unhideWhenUsed/>
    <w:qFormat/>
    <w:rsid w:val="00C825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825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25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25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25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25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25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25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18F"/>
    <w:rPr>
      <w:rFonts w:ascii="Arial Nova" w:eastAsiaTheme="majorEastAsia" w:hAnsi="Arial Nova" w:cstheme="majorBidi"/>
      <w:b/>
      <w:noProof/>
      <w:color w:val="0F4761" w:themeColor="accent1" w:themeShade="BF"/>
      <w:sz w:val="56"/>
      <w:szCs w:val="48"/>
    </w:rPr>
  </w:style>
  <w:style w:type="character" w:customStyle="1" w:styleId="Heading2Char">
    <w:name w:val="Heading 2 Char"/>
    <w:basedOn w:val="DefaultParagraphFont"/>
    <w:link w:val="Heading2"/>
    <w:uiPriority w:val="9"/>
    <w:rsid w:val="00C825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825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25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25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25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25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25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256D"/>
    <w:rPr>
      <w:rFonts w:eastAsiaTheme="majorEastAsia" w:cstheme="majorBidi"/>
      <w:color w:val="272727" w:themeColor="text1" w:themeTint="D8"/>
    </w:rPr>
  </w:style>
  <w:style w:type="paragraph" w:styleId="Title">
    <w:name w:val="Title"/>
    <w:basedOn w:val="Normal"/>
    <w:next w:val="Normal"/>
    <w:link w:val="TitleChar"/>
    <w:uiPriority w:val="10"/>
    <w:qFormat/>
    <w:rsid w:val="0045600C"/>
    <w:pPr>
      <w:spacing w:after="80" w:line="240" w:lineRule="auto"/>
      <w:contextualSpacing/>
      <w:jc w:val="center"/>
    </w:pPr>
    <w:rPr>
      <w:rFonts w:ascii="Arial Black" w:eastAsiaTheme="majorEastAsia" w:hAnsi="Arial Black" w:cstheme="majorBidi"/>
      <w:b/>
      <w:bCs/>
      <w:color w:val="002060"/>
      <w:spacing w:val="-10"/>
      <w:kern w:val="28"/>
      <w:sz w:val="72"/>
      <w:szCs w:val="56"/>
    </w:rPr>
  </w:style>
  <w:style w:type="character" w:customStyle="1" w:styleId="TitleChar">
    <w:name w:val="Title Char"/>
    <w:basedOn w:val="DefaultParagraphFont"/>
    <w:link w:val="Title"/>
    <w:uiPriority w:val="10"/>
    <w:rsid w:val="0045600C"/>
    <w:rPr>
      <w:rFonts w:ascii="Arial Black" w:eastAsiaTheme="majorEastAsia" w:hAnsi="Arial Black" w:cstheme="majorBidi"/>
      <w:b/>
      <w:bCs/>
      <w:color w:val="002060"/>
      <w:spacing w:val="-10"/>
      <w:kern w:val="28"/>
      <w:sz w:val="72"/>
      <w:szCs w:val="56"/>
    </w:rPr>
  </w:style>
  <w:style w:type="paragraph" w:styleId="Subtitle">
    <w:name w:val="Subtitle"/>
    <w:basedOn w:val="Normal"/>
    <w:next w:val="Normal"/>
    <w:link w:val="SubtitleChar"/>
    <w:uiPriority w:val="11"/>
    <w:qFormat/>
    <w:rsid w:val="00C825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25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256D"/>
    <w:pPr>
      <w:spacing w:before="160"/>
      <w:jc w:val="center"/>
    </w:pPr>
    <w:rPr>
      <w:i/>
      <w:iCs/>
      <w:color w:val="404040" w:themeColor="text1" w:themeTint="BF"/>
    </w:rPr>
  </w:style>
  <w:style w:type="character" w:customStyle="1" w:styleId="QuoteChar">
    <w:name w:val="Quote Char"/>
    <w:basedOn w:val="DefaultParagraphFont"/>
    <w:link w:val="Quote"/>
    <w:uiPriority w:val="29"/>
    <w:rsid w:val="00C8256D"/>
    <w:rPr>
      <w:i/>
      <w:iCs/>
      <w:color w:val="404040" w:themeColor="text1" w:themeTint="BF"/>
    </w:rPr>
  </w:style>
  <w:style w:type="paragraph" w:styleId="ListParagraph">
    <w:name w:val="List Paragraph"/>
    <w:basedOn w:val="Normal"/>
    <w:uiPriority w:val="34"/>
    <w:qFormat/>
    <w:rsid w:val="00C8256D"/>
    <w:pPr>
      <w:ind w:left="720"/>
      <w:contextualSpacing/>
    </w:pPr>
  </w:style>
  <w:style w:type="character" w:styleId="IntenseEmphasis">
    <w:name w:val="Intense Emphasis"/>
    <w:basedOn w:val="DefaultParagraphFont"/>
    <w:uiPriority w:val="21"/>
    <w:qFormat/>
    <w:rsid w:val="00C8256D"/>
    <w:rPr>
      <w:i/>
      <w:iCs/>
      <w:color w:val="0F4761" w:themeColor="accent1" w:themeShade="BF"/>
    </w:rPr>
  </w:style>
  <w:style w:type="paragraph" w:styleId="IntenseQuote">
    <w:name w:val="Intense Quote"/>
    <w:basedOn w:val="Normal"/>
    <w:next w:val="Normal"/>
    <w:link w:val="IntenseQuoteChar"/>
    <w:uiPriority w:val="30"/>
    <w:qFormat/>
    <w:rsid w:val="001E318F"/>
    <w:pPr>
      <w:pBdr>
        <w:top w:val="single" w:sz="4" w:space="10" w:color="0F4761" w:themeColor="accent1" w:themeShade="BF"/>
        <w:bottom w:val="single" w:sz="4" w:space="10" w:color="0F4761" w:themeColor="accent1" w:themeShade="BF"/>
      </w:pBdr>
      <w:spacing w:before="360" w:after="360"/>
      <w:jc w:val="right"/>
    </w:pPr>
    <w:rPr>
      <w:rFonts w:ascii="Arial Nova Light" w:hAnsi="Arial Nova Light"/>
      <w:i/>
      <w:iCs/>
      <w:color w:val="0F4761" w:themeColor="accent1" w:themeShade="BF"/>
      <w:sz w:val="40"/>
      <w:szCs w:val="40"/>
    </w:rPr>
  </w:style>
  <w:style w:type="character" w:customStyle="1" w:styleId="IntenseQuoteChar">
    <w:name w:val="Intense Quote Char"/>
    <w:basedOn w:val="DefaultParagraphFont"/>
    <w:link w:val="IntenseQuote"/>
    <w:uiPriority w:val="30"/>
    <w:rsid w:val="001E318F"/>
    <w:rPr>
      <w:rFonts w:ascii="Arial Nova Light" w:hAnsi="Arial Nova Light"/>
      <w:i/>
      <w:iCs/>
      <w:color w:val="0F4761" w:themeColor="accent1" w:themeShade="BF"/>
      <w:sz w:val="40"/>
      <w:szCs w:val="40"/>
    </w:rPr>
  </w:style>
  <w:style w:type="character" w:styleId="IntenseReference">
    <w:name w:val="Intense Reference"/>
    <w:basedOn w:val="DefaultParagraphFont"/>
    <w:uiPriority w:val="32"/>
    <w:qFormat/>
    <w:rsid w:val="00C8256D"/>
    <w:rPr>
      <w:b/>
      <w:bCs/>
      <w:smallCaps/>
      <w:color w:val="0F4761" w:themeColor="accent1" w:themeShade="BF"/>
      <w:spacing w:val="5"/>
    </w:rPr>
  </w:style>
  <w:style w:type="paragraph" w:styleId="Header">
    <w:name w:val="header"/>
    <w:basedOn w:val="Normal"/>
    <w:link w:val="HeaderChar"/>
    <w:uiPriority w:val="99"/>
    <w:unhideWhenUsed/>
    <w:rsid w:val="005F62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246"/>
  </w:style>
  <w:style w:type="paragraph" w:styleId="Footer">
    <w:name w:val="footer"/>
    <w:basedOn w:val="Normal"/>
    <w:link w:val="FooterChar"/>
    <w:uiPriority w:val="99"/>
    <w:unhideWhenUsed/>
    <w:rsid w:val="005F62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246"/>
  </w:style>
  <w:style w:type="paragraph" w:styleId="TOCHeading">
    <w:name w:val="TOC Heading"/>
    <w:basedOn w:val="Heading1"/>
    <w:next w:val="Normal"/>
    <w:uiPriority w:val="39"/>
    <w:unhideWhenUsed/>
    <w:qFormat/>
    <w:rsid w:val="000265F9"/>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F652BB"/>
    <w:pPr>
      <w:tabs>
        <w:tab w:val="right" w:leader="dot" w:pos="9350"/>
      </w:tabs>
      <w:spacing w:after="100"/>
    </w:pPr>
    <w:rPr>
      <w:rFonts w:ascii="Arial" w:hAnsi="Arial" w:cs="Arial"/>
      <w:noProof/>
      <w:sz w:val="28"/>
      <w:szCs w:val="28"/>
    </w:rPr>
  </w:style>
  <w:style w:type="character" w:styleId="Hyperlink">
    <w:name w:val="Hyperlink"/>
    <w:basedOn w:val="DefaultParagraphFont"/>
    <w:uiPriority w:val="99"/>
    <w:unhideWhenUsed/>
    <w:rsid w:val="000265F9"/>
    <w:rPr>
      <w:color w:val="467886" w:themeColor="hyperlink"/>
      <w:u w:val="single"/>
    </w:rPr>
  </w:style>
  <w:style w:type="paragraph" w:styleId="TOC2">
    <w:name w:val="toc 2"/>
    <w:basedOn w:val="Normal"/>
    <w:next w:val="Normal"/>
    <w:autoRedefine/>
    <w:uiPriority w:val="39"/>
    <w:unhideWhenUsed/>
    <w:rsid w:val="000707D3"/>
    <w:pPr>
      <w:tabs>
        <w:tab w:val="right" w:leader="dot" w:pos="9350"/>
      </w:tabs>
      <w:spacing w:after="100"/>
      <w:ind w:left="220"/>
    </w:pPr>
    <w:rPr>
      <w:rFonts w:eastAsiaTheme="minorEastAsia" w:cs="Times New Roman"/>
      <w:kern w:val="0"/>
      <w14:ligatures w14:val="none"/>
    </w:rPr>
  </w:style>
  <w:style w:type="paragraph" w:styleId="TOC3">
    <w:name w:val="toc 3"/>
    <w:basedOn w:val="Normal"/>
    <w:next w:val="Normal"/>
    <w:autoRedefine/>
    <w:uiPriority w:val="39"/>
    <w:unhideWhenUsed/>
    <w:rsid w:val="000265F9"/>
    <w:pPr>
      <w:spacing w:after="100"/>
      <w:ind w:left="440"/>
    </w:pPr>
    <w:rPr>
      <w:rFonts w:eastAsiaTheme="minorEastAsia" w:cs="Times New Roman"/>
      <w:kern w:val="0"/>
      <w14:ligatures w14:val="none"/>
    </w:rPr>
  </w:style>
  <w:style w:type="paragraph" w:styleId="NoSpacing">
    <w:name w:val="No Spacing"/>
    <w:basedOn w:val="Normal"/>
    <w:link w:val="NoSpacingChar"/>
    <w:uiPriority w:val="1"/>
    <w:qFormat/>
    <w:rsid w:val="001E318F"/>
    <w:rPr>
      <w:sz w:val="40"/>
      <w:szCs w:val="40"/>
    </w:rPr>
  </w:style>
  <w:style w:type="character" w:customStyle="1" w:styleId="NoSpacingChar">
    <w:name w:val="No Spacing Char"/>
    <w:basedOn w:val="DefaultParagraphFont"/>
    <w:link w:val="NoSpacing"/>
    <w:uiPriority w:val="1"/>
    <w:rsid w:val="001E318F"/>
    <w:rPr>
      <w:sz w:val="40"/>
      <w:szCs w:val="40"/>
    </w:rPr>
  </w:style>
  <w:style w:type="character" w:styleId="SubtleReference">
    <w:name w:val="Subtle Reference"/>
    <w:basedOn w:val="DefaultParagraphFont"/>
    <w:uiPriority w:val="31"/>
    <w:qFormat/>
    <w:rsid w:val="000A0C2F"/>
    <w:rPr>
      <w:smallCaps/>
      <w:color w:val="5A5A5A" w:themeColor="text1" w:themeTint="A5"/>
    </w:rPr>
  </w:style>
  <w:style w:type="paragraph" w:styleId="NormalWeb">
    <w:name w:val="Normal (Web)"/>
    <w:basedOn w:val="Normal"/>
    <w:uiPriority w:val="99"/>
    <w:semiHidden/>
    <w:unhideWhenUsed/>
    <w:rsid w:val="00A97FC2"/>
    <w:rPr>
      <w:rFonts w:ascii="Times New Roman" w:hAnsi="Times New Roman" w:cs="Times New Roman"/>
      <w:sz w:val="24"/>
      <w:szCs w:val="24"/>
    </w:rPr>
  </w:style>
  <w:style w:type="paragraph" w:customStyle="1" w:styleId="FootnoteText1">
    <w:name w:val="Footnote Text1"/>
    <w:basedOn w:val="Normal"/>
    <w:next w:val="FootnoteText"/>
    <w:link w:val="FootnoteTextChar"/>
    <w:uiPriority w:val="99"/>
    <w:semiHidden/>
    <w:unhideWhenUsed/>
    <w:rsid w:val="00486245"/>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486245"/>
    <w:rPr>
      <w:sz w:val="20"/>
      <w:szCs w:val="20"/>
    </w:rPr>
  </w:style>
  <w:style w:type="character" w:styleId="FootnoteReference">
    <w:name w:val="footnote reference"/>
    <w:basedOn w:val="DefaultParagraphFont"/>
    <w:uiPriority w:val="99"/>
    <w:semiHidden/>
    <w:unhideWhenUsed/>
    <w:rsid w:val="00486245"/>
    <w:rPr>
      <w:vertAlign w:val="superscript"/>
    </w:rPr>
  </w:style>
  <w:style w:type="paragraph" w:styleId="FootnoteText">
    <w:name w:val="footnote text"/>
    <w:basedOn w:val="Normal"/>
    <w:link w:val="FootnoteTextChar1"/>
    <w:uiPriority w:val="99"/>
    <w:unhideWhenUsed/>
    <w:rsid w:val="00486245"/>
    <w:pPr>
      <w:spacing w:after="0" w:line="240" w:lineRule="auto"/>
    </w:pPr>
    <w:rPr>
      <w:sz w:val="20"/>
      <w:szCs w:val="20"/>
    </w:rPr>
  </w:style>
  <w:style w:type="character" w:customStyle="1" w:styleId="FootnoteTextChar1">
    <w:name w:val="Footnote Text Char1"/>
    <w:basedOn w:val="DefaultParagraphFont"/>
    <w:link w:val="FootnoteText"/>
    <w:uiPriority w:val="99"/>
    <w:rsid w:val="00486245"/>
    <w:rPr>
      <w:sz w:val="20"/>
      <w:szCs w:val="20"/>
    </w:rPr>
  </w:style>
  <w:style w:type="character" w:styleId="CommentReference">
    <w:name w:val="annotation reference"/>
    <w:basedOn w:val="DefaultParagraphFont"/>
    <w:uiPriority w:val="99"/>
    <w:semiHidden/>
    <w:unhideWhenUsed/>
    <w:rsid w:val="00C724D3"/>
    <w:rPr>
      <w:sz w:val="16"/>
      <w:szCs w:val="16"/>
    </w:rPr>
  </w:style>
  <w:style w:type="paragraph" w:customStyle="1" w:styleId="CommentText1">
    <w:name w:val="Comment Text1"/>
    <w:basedOn w:val="Normal"/>
    <w:next w:val="CommentText"/>
    <w:link w:val="CommentTextChar"/>
    <w:uiPriority w:val="99"/>
    <w:unhideWhenUsed/>
    <w:rsid w:val="00C724D3"/>
    <w:pPr>
      <w:spacing w:line="240" w:lineRule="auto"/>
    </w:pPr>
    <w:rPr>
      <w:sz w:val="20"/>
      <w:szCs w:val="20"/>
    </w:rPr>
  </w:style>
  <w:style w:type="character" w:customStyle="1" w:styleId="CommentTextChar">
    <w:name w:val="Comment Text Char"/>
    <w:basedOn w:val="DefaultParagraphFont"/>
    <w:link w:val="CommentText1"/>
    <w:uiPriority w:val="99"/>
    <w:rsid w:val="00C724D3"/>
    <w:rPr>
      <w:sz w:val="20"/>
      <w:szCs w:val="20"/>
    </w:rPr>
  </w:style>
  <w:style w:type="paragraph" w:styleId="CommentText">
    <w:name w:val="annotation text"/>
    <w:basedOn w:val="Normal"/>
    <w:link w:val="CommentTextChar1"/>
    <w:uiPriority w:val="99"/>
    <w:unhideWhenUsed/>
    <w:rsid w:val="00C724D3"/>
    <w:pPr>
      <w:spacing w:line="240" w:lineRule="auto"/>
    </w:pPr>
    <w:rPr>
      <w:sz w:val="20"/>
      <w:szCs w:val="20"/>
    </w:rPr>
  </w:style>
  <w:style w:type="character" w:customStyle="1" w:styleId="CommentTextChar1">
    <w:name w:val="Comment Text Char1"/>
    <w:basedOn w:val="DefaultParagraphFont"/>
    <w:link w:val="CommentText"/>
    <w:uiPriority w:val="99"/>
    <w:rsid w:val="00C724D3"/>
    <w:rPr>
      <w:sz w:val="20"/>
      <w:szCs w:val="20"/>
    </w:rPr>
  </w:style>
  <w:style w:type="character" w:styleId="Strong">
    <w:name w:val="Strong"/>
    <w:qFormat/>
    <w:rsid w:val="00585598"/>
    <w:rPr>
      <w:b/>
    </w:rPr>
  </w:style>
  <w:style w:type="character" w:customStyle="1" w:styleId="normaltextrun">
    <w:name w:val="normaltextrun"/>
    <w:basedOn w:val="DefaultParagraphFont"/>
    <w:rsid w:val="00DA55B6"/>
  </w:style>
  <w:style w:type="character" w:customStyle="1" w:styleId="eop">
    <w:name w:val="eop"/>
    <w:basedOn w:val="DefaultParagraphFont"/>
    <w:rsid w:val="00DA55B6"/>
  </w:style>
  <w:style w:type="character" w:customStyle="1" w:styleId="wacimagecontainer">
    <w:name w:val="wacimagecontainer"/>
    <w:basedOn w:val="DefaultParagraphFont"/>
    <w:rsid w:val="00B45D43"/>
  </w:style>
  <w:style w:type="paragraph" w:styleId="CommentSubject">
    <w:name w:val="annotation subject"/>
    <w:basedOn w:val="CommentText"/>
    <w:next w:val="CommentText"/>
    <w:link w:val="CommentSubjectChar"/>
    <w:uiPriority w:val="99"/>
    <w:semiHidden/>
    <w:unhideWhenUsed/>
    <w:rsid w:val="00E22A48"/>
    <w:rPr>
      <w:b/>
      <w:bCs/>
    </w:rPr>
  </w:style>
  <w:style w:type="character" w:customStyle="1" w:styleId="CommentSubjectChar">
    <w:name w:val="Comment Subject Char"/>
    <w:basedOn w:val="CommentTextChar1"/>
    <w:link w:val="CommentSubject"/>
    <w:uiPriority w:val="99"/>
    <w:semiHidden/>
    <w:rsid w:val="00E22A48"/>
    <w:rPr>
      <w:rFonts w:eastAsia="Aptos" w:cstheme="minorHAnsi"/>
      <w:b/>
      <w:bCs/>
      <w:sz w:val="20"/>
      <w:szCs w:val="20"/>
    </w:rPr>
  </w:style>
  <w:style w:type="character" w:styleId="Emphasis">
    <w:name w:val="Emphasis"/>
    <w:basedOn w:val="DefaultParagraphFont"/>
    <w:uiPriority w:val="20"/>
    <w:qFormat/>
    <w:rsid w:val="005A60B6"/>
    <w:rPr>
      <w:i/>
      <w:iCs/>
    </w:rPr>
  </w:style>
  <w:style w:type="paragraph" w:customStyle="1" w:styleId="ExecOffice">
    <w:name w:val="Exec Office"/>
    <w:basedOn w:val="Normal"/>
    <w:rsid w:val="00753351"/>
    <w:pPr>
      <w:framePr w:w="6927" w:hSpace="187" w:wrap="notBeside" w:vAnchor="text" w:hAnchor="page" w:x="3594" w:y="1"/>
      <w:spacing w:after="0" w:line="240" w:lineRule="auto"/>
      <w:jc w:val="center"/>
    </w:pPr>
    <w:rPr>
      <w:rFonts w:ascii="Arial" w:eastAsia="Times New Roman" w:hAnsi="Arial" w:cs="Times New Roman"/>
      <w:kern w:val="0"/>
      <w:sz w:val="28"/>
      <w:szCs w:val="20"/>
      <w14:ligatures w14:val="none"/>
    </w:rPr>
  </w:style>
  <w:style w:type="paragraph" w:customStyle="1" w:styleId="Governor">
    <w:name w:val="Governor"/>
    <w:basedOn w:val="Normal"/>
    <w:rsid w:val="00753351"/>
    <w:pPr>
      <w:framePr w:hSpace="187" w:wrap="notBeside" w:vAnchor="text" w:hAnchor="page" w:x="546" w:y="141"/>
      <w:spacing w:after="120" w:line="240" w:lineRule="auto"/>
      <w:jc w:val="center"/>
    </w:pPr>
    <w:rPr>
      <w:rFonts w:ascii="Arial Rounded MT Bold" w:eastAsia="Times New Roman" w:hAnsi="Arial Rounded MT Bold" w:cs="Times New Roman"/>
      <w:kern w:val="0"/>
      <w:sz w:val="14"/>
      <w:szCs w:val="20"/>
      <w14:ligatures w14:val="none"/>
    </w:rPr>
  </w:style>
  <w:style w:type="table" w:styleId="TableGrid">
    <w:name w:val="Table Grid"/>
    <w:basedOn w:val="TableNormal"/>
    <w:uiPriority w:val="39"/>
    <w:rsid w:val="0075335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753351"/>
    <w:pPr>
      <w:spacing w:after="0" w:line="240" w:lineRule="auto"/>
      <w:jc w:val="left"/>
    </w:pPr>
    <w:rPr>
      <w:rFonts w:ascii="Courier New" w:eastAsia="Times New Roman" w:hAnsi="Courier New" w:cs="Courier New"/>
      <w:kern w:val="0"/>
      <w:sz w:val="20"/>
      <w:szCs w:val="20"/>
      <w14:ligatures w14:val="none"/>
    </w:rPr>
  </w:style>
  <w:style w:type="character" w:customStyle="1" w:styleId="PlainTextChar">
    <w:name w:val="Plain Text Char"/>
    <w:basedOn w:val="DefaultParagraphFont"/>
    <w:link w:val="PlainText"/>
    <w:uiPriority w:val="99"/>
    <w:semiHidden/>
    <w:rsid w:val="00753351"/>
    <w:rPr>
      <w:rFonts w:ascii="Courier New" w:eastAsia="Times New Roman" w:hAnsi="Courier New" w:cs="Courier New"/>
      <w:kern w:val="0"/>
      <w:sz w:val="20"/>
      <w:szCs w:val="20"/>
      <w14:ligatures w14:val="none"/>
    </w:rPr>
  </w:style>
  <w:style w:type="character" w:styleId="PlaceholderText">
    <w:name w:val="Placeholder Text"/>
    <w:basedOn w:val="DefaultParagraphFont"/>
    <w:uiPriority w:val="99"/>
    <w:semiHidden/>
    <w:rsid w:val="00753351"/>
    <w:rPr>
      <w:color w:val="808080"/>
    </w:rPr>
  </w:style>
  <w:style w:type="paragraph" w:styleId="Bibliography">
    <w:name w:val="Bibliography"/>
    <w:basedOn w:val="Normal"/>
    <w:next w:val="Normal"/>
    <w:uiPriority w:val="37"/>
    <w:unhideWhenUsed/>
    <w:rsid w:val="00753351"/>
    <w:pPr>
      <w:spacing w:line="259" w:lineRule="auto"/>
      <w:jc w:val="left"/>
    </w:pPr>
    <w:rPr>
      <w:rFonts w:eastAsiaTheme="minorHAnsi" w:cstheme="minorBidi"/>
      <w:kern w:val="0"/>
      <w14:ligatures w14:val="none"/>
    </w:rPr>
  </w:style>
  <w:style w:type="character" w:styleId="FollowedHyperlink">
    <w:name w:val="FollowedHyperlink"/>
    <w:basedOn w:val="DefaultParagraphFont"/>
    <w:uiPriority w:val="99"/>
    <w:semiHidden/>
    <w:unhideWhenUsed/>
    <w:rsid w:val="004B4A26"/>
    <w:rPr>
      <w:color w:val="96607D" w:themeColor="followedHyperlink"/>
      <w:u w:val="single"/>
    </w:rPr>
  </w:style>
  <w:style w:type="paragraph" w:styleId="Revision">
    <w:name w:val="Revision"/>
    <w:hidden/>
    <w:uiPriority w:val="99"/>
    <w:semiHidden/>
    <w:rsid w:val="006D3C95"/>
    <w:pPr>
      <w:spacing w:after="0" w:line="240" w:lineRule="auto"/>
    </w:pPr>
    <w:rPr>
      <w:rFonts w:eastAsia="Apto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04323">
      <w:bodyDiv w:val="1"/>
      <w:marLeft w:val="0"/>
      <w:marRight w:val="0"/>
      <w:marTop w:val="0"/>
      <w:marBottom w:val="0"/>
      <w:divBdr>
        <w:top w:val="none" w:sz="0" w:space="0" w:color="auto"/>
        <w:left w:val="none" w:sz="0" w:space="0" w:color="auto"/>
        <w:bottom w:val="none" w:sz="0" w:space="0" w:color="auto"/>
        <w:right w:val="none" w:sz="0" w:space="0" w:color="auto"/>
      </w:divBdr>
      <w:divsChild>
        <w:div w:id="674722262">
          <w:marLeft w:val="0"/>
          <w:marRight w:val="0"/>
          <w:marTop w:val="0"/>
          <w:marBottom w:val="0"/>
          <w:divBdr>
            <w:top w:val="none" w:sz="0" w:space="0" w:color="auto"/>
            <w:left w:val="none" w:sz="0" w:space="0" w:color="auto"/>
            <w:bottom w:val="none" w:sz="0" w:space="0" w:color="auto"/>
            <w:right w:val="none" w:sz="0" w:space="0" w:color="auto"/>
          </w:divBdr>
        </w:div>
        <w:div w:id="1072968765">
          <w:marLeft w:val="0"/>
          <w:marRight w:val="0"/>
          <w:marTop w:val="0"/>
          <w:marBottom w:val="0"/>
          <w:divBdr>
            <w:top w:val="none" w:sz="0" w:space="0" w:color="auto"/>
            <w:left w:val="none" w:sz="0" w:space="0" w:color="auto"/>
            <w:bottom w:val="none" w:sz="0" w:space="0" w:color="auto"/>
            <w:right w:val="none" w:sz="0" w:space="0" w:color="auto"/>
          </w:divBdr>
        </w:div>
        <w:div w:id="1403943744">
          <w:marLeft w:val="0"/>
          <w:marRight w:val="0"/>
          <w:marTop w:val="0"/>
          <w:marBottom w:val="0"/>
          <w:divBdr>
            <w:top w:val="none" w:sz="0" w:space="0" w:color="auto"/>
            <w:left w:val="none" w:sz="0" w:space="0" w:color="auto"/>
            <w:bottom w:val="none" w:sz="0" w:space="0" w:color="auto"/>
            <w:right w:val="none" w:sz="0" w:space="0" w:color="auto"/>
          </w:divBdr>
          <w:divsChild>
            <w:div w:id="609553009">
              <w:marLeft w:val="0"/>
              <w:marRight w:val="0"/>
              <w:marTop w:val="0"/>
              <w:marBottom w:val="0"/>
              <w:divBdr>
                <w:top w:val="none" w:sz="0" w:space="0" w:color="auto"/>
                <w:left w:val="none" w:sz="0" w:space="0" w:color="auto"/>
                <w:bottom w:val="none" w:sz="0" w:space="0" w:color="auto"/>
                <w:right w:val="none" w:sz="0" w:space="0" w:color="auto"/>
              </w:divBdr>
            </w:div>
            <w:div w:id="742725770">
              <w:marLeft w:val="0"/>
              <w:marRight w:val="0"/>
              <w:marTop w:val="0"/>
              <w:marBottom w:val="0"/>
              <w:divBdr>
                <w:top w:val="none" w:sz="0" w:space="0" w:color="auto"/>
                <w:left w:val="none" w:sz="0" w:space="0" w:color="auto"/>
                <w:bottom w:val="none" w:sz="0" w:space="0" w:color="auto"/>
                <w:right w:val="none" w:sz="0" w:space="0" w:color="auto"/>
              </w:divBdr>
            </w:div>
            <w:div w:id="1756395753">
              <w:marLeft w:val="0"/>
              <w:marRight w:val="0"/>
              <w:marTop w:val="0"/>
              <w:marBottom w:val="0"/>
              <w:divBdr>
                <w:top w:val="none" w:sz="0" w:space="0" w:color="auto"/>
                <w:left w:val="none" w:sz="0" w:space="0" w:color="auto"/>
                <w:bottom w:val="none" w:sz="0" w:space="0" w:color="auto"/>
                <w:right w:val="none" w:sz="0" w:space="0" w:color="auto"/>
              </w:divBdr>
            </w:div>
            <w:div w:id="838273770">
              <w:marLeft w:val="0"/>
              <w:marRight w:val="0"/>
              <w:marTop w:val="0"/>
              <w:marBottom w:val="0"/>
              <w:divBdr>
                <w:top w:val="none" w:sz="0" w:space="0" w:color="auto"/>
                <w:left w:val="none" w:sz="0" w:space="0" w:color="auto"/>
                <w:bottom w:val="none" w:sz="0" w:space="0" w:color="auto"/>
                <w:right w:val="none" w:sz="0" w:space="0" w:color="auto"/>
              </w:divBdr>
            </w:div>
            <w:div w:id="921838125">
              <w:marLeft w:val="0"/>
              <w:marRight w:val="0"/>
              <w:marTop w:val="0"/>
              <w:marBottom w:val="0"/>
              <w:divBdr>
                <w:top w:val="none" w:sz="0" w:space="0" w:color="auto"/>
                <w:left w:val="none" w:sz="0" w:space="0" w:color="auto"/>
                <w:bottom w:val="none" w:sz="0" w:space="0" w:color="auto"/>
                <w:right w:val="none" w:sz="0" w:space="0" w:color="auto"/>
              </w:divBdr>
            </w:div>
            <w:div w:id="291794139">
              <w:marLeft w:val="0"/>
              <w:marRight w:val="0"/>
              <w:marTop w:val="0"/>
              <w:marBottom w:val="0"/>
              <w:divBdr>
                <w:top w:val="none" w:sz="0" w:space="0" w:color="auto"/>
                <w:left w:val="none" w:sz="0" w:space="0" w:color="auto"/>
                <w:bottom w:val="none" w:sz="0" w:space="0" w:color="auto"/>
                <w:right w:val="none" w:sz="0" w:space="0" w:color="auto"/>
              </w:divBdr>
            </w:div>
            <w:div w:id="789010864">
              <w:marLeft w:val="0"/>
              <w:marRight w:val="0"/>
              <w:marTop w:val="0"/>
              <w:marBottom w:val="0"/>
              <w:divBdr>
                <w:top w:val="none" w:sz="0" w:space="0" w:color="auto"/>
                <w:left w:val="none" w:sz="0" w:space="0" w:color="auto"/>
                <w:bottom w:val="none" w:sz="0" w:space="0" w:color="auto"/>
                <w:right w:val="none" w:sz="0" w:space="0" w:color="auto"/>
              </w:divBdr>
            </w:div>
            <w:div w:id="469789763">
              <w:marLeft w:val="0"/>
              <w:marRight w:val="0"/>
              <w:marTop w:val="0"/>
              <w:marBottom w:val="0"/>
              <w:divBdr>
                <w:top w:val="none" w:sz="0" w:space="0" w:color="auto"/>
                <w:left w:val="none" w:sz="0" w:space="0" w:color="auto"/>
                <w:bottom w:val="none" w:sz="0" w:space="0" w:color="auto"/>
                <w:right w:val="none" w:sz="0" w:space="0" w:color="auto"/>
              </w:divBdr>
            </w:div>
            <w:div w:id="1629241239">
              <w:marLeft w:val="0"/>
              <w:marRight w:val="0"/>
              <w:marTop w:val="0"/>
              <w:marBottom w:val="0"/>
              <w:divBdr>
                <w:top w:val="none" w:sz="0" w:space="0" w:color="auto"/>
                <w:left w:val="none" w:sz="0" w:space="0" w:color="auto"/>
                <w:bottom w:val="none" w:sz="0" w:space="0" w:color="auto"/>
                <w:right w:val="none" w:sz="0" w:space="0" w:color="auto"/>
              </w:divBdr>
            </w:div>
            <w:div w:id="230697247">
              <w:marLeft w:val="0"/>
              <w:marRight w:val="0"/>
              <w:marTop w:val="0"/>
              <w:marBottom w:val="0"/>
              <w:divBdr>
                <w:top w:val="none" w:sz="0" w:space="0" w:color="auto"/>
                <w:left w:val="none" w:sz="0" w:space="0" w:color="auto"/>
                <w:bottom w:val="none" w:sz="0" w:space="0" w:color="auto"/>
                <w:right w:val="none" w:sz="0" w:space="0" w:color="auto"/>
              </w:divBdr>
            </w:div>
            <w:div w:id="542331119">
              <w:marLeft w:val="0"/>
              <w:marRight w:val="0"/>
              <w:marTop w:val="0"/>
              <w:marBottom w:val="0"/>
              <w:divBdr>
                <w:top w:val="none" w:sz="0" w:space="0" w:color="auto"/>
                <w:left w:val="none" w:sz="0" w:space="0" w:color="auto"/>
                <w:bottom w:val="none" w:sz="0" w:space="0" w:color="auto"/>
                <w:right w:val="none" w:sz="0" w:space="0" w:color="auto"/>
              </w:divBdr>
            </w:div>
            <w:div w:id="18550021">
              <w:marLeft w:val="0"/>
              <w:marRight w:val="0"/>
              <w:marTop w:val="0"/>
              <w:marBottom w:val="0"/>
              <w:divBdr>
                <w:top w:val="none" w:sz="0" w:space="0" w:color="auto"/>
                <w:left w:val="none" w:sz="0" w:space="0" w:color="auto"/>
                <w:bottom w:val="none" w:sz="0" w:space="0" w:color="auto"/>
                <w:right w:val="none" w:sz="0" w:space="0" w:color="auto"/>
              </w:divBdr>
            </w:div>
            <w:div w:id="312754342">
              <w:marLeft w:val="0"/>
              <w:marRight w:val="0"/>
              <w:marTop w:val="0"/>
              <w:marBottom w:val="0"/>
              <w:divBdr>
                <w:top w:val="none" w:sz="0" w:space="0" w:color="auto"/>
                <w:left w:val="none" w:sz="0" w:space="0" w:color="auto"/>
                <w:bottom w:val="none" w:sz="0" w:space="0" w:color="auto"/>
                <w:right w:val="none" w:sz="0" w:space="0" w:color="auto"/>
              </w:divBdr>
            </w:div>
            <w:div w:id="185487392">
              <w:marLeft w:val="0"/>
              <w:marRight w:val="0"/>
              <w:marTop w:val="0"/>
              <w:marBottom w:val="0"/>
              <w:divBdr>
                <w:top w:val="none" w:sz="0" w:space="0" w:color="auto"/>
                <w:left w:val="none" w:sz="0" w:space="0" w:color="auto"/>
                <w:bottom w:val="none" w:sz="0" w:space="0" w:color="auto"/>
                <w:right w:val="none" w:sz="0" w:space="0" w:color="auto"/>
              </w:divBdr>
            </w:div>
            <w:div w:id="14311398">
              <w:marLeft w:val="0"/>
              <w:marRight w:val="0"/>
              <w:marTop w:val="0"/>
              <w:marBottom w:val="0"/>
              <w:divBdr>
                <w:top w:val="none" w:sz="0" w:space="0" w:color="auto"/>
                <w:left w:val="none" w:sz="0" w:space="0" w:color="auto"/>
                <w:bottom w:val="none" w:sz="0" w:space="0" w:color="auto"/>
                <w:right w:val="none" w:sz="0" w:space="0" w:color="auto"/>
              </w:divBdr>
            </w:div>
            <w:div w:id="678391005">
              <w:marLeft w:val="0"/>
              <w:marRight w:val="0"/>
              <w:marTop w:val="0"/>
              <w:marBottom w:val="0"/>
              <w:divBdr>
                <w:top w:val="none" w:sz="0" w:space="0" w:color="auto"/>
                <w:left w:val="none" w:sz="0" w:space="0" w:color="auto"/>
                <w:bottom w:val="none" w:sz="0" w:space="0" w:color="auto"/>
                <w:right w:val="none" w:sz="0" w:space="0" w:color="auto"/>
              </w:divBdr>
            </w:div>
            <w:div w:id="196629501">
              <w:marLeft w:val="0"/>
              <w:marRight w:val="0"/>
              <w:marTop w:val="0"/>
              <w:marBottom w:val="0"/>
              <w:divBdr>
                <w:top w:val="none" w:sz="0" w:space="0" w:color="auto"/>
                <w:left w:val="none" w:sz="0" w:space="0" w:color="auto"/>
                <w:bottom w:val="none" w:sz="0" w:space="0" w:color="auto"/>
                <w:right w:val="none" w:sz="0" w:space="0" w:color="auto"/>
              </w:divBdr>
            </w:div>
            <w:div w:id="754517615">
              <w:marLeft w:val="0"/>
              <w:marRight w:val="0"/>
              <w:marTop w:val="0"/>
              <w:marBottom w:val="0"/>
              <w:divBdr>
                <w:top w:val="none" w:sz="0" w:space="0" w:color="auto"/>
                <w:left w:val="none" w:sz="0" w:space="0" w:color="auto"/>
                <w:bottom w:val="none" w:sz="0" w:space="0" w:color="auto"/>
                <w:right w:val="none" w:sz="0" w:space="0" w:color="auto"/>
              </w:divBdr>
            </w:div>
            <w:div w:id="16815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2729">
      <w:bodyDiv w:val="1"/>
      <w:marLeft w:val="0"/>
      <w:marRight w:val="0"/>
      <w:marTop w:val="0"/>
      <w:marBottom w:val="0"/>
      <w:divBdr>
        <w:top w:val="none" w:sz="0" w:space="0" w:color="auto"/>
        <w:left w:val="none" w:sz="0" w:space="0" w:color="auto"/>
        <w:bottom w:val="none" w:sz="0" w:space="0" w:color="auto"/>
        <w:right w:val="none" w:sz="0" w:space="0" w:color="auto"/>
      </w:divBdr>
      <w:divsChild>
        <w:div w:id="17968873">
          <w:marLeft w:val="0"/>
          <w:marRight w:val="0"/>
          <w:marTop w:val="0"/>
          <w:marBottom w:val="0"/>
          <w:divBdr>
            <w:top w:val="none" w:sz="0" w:space="0" w:color="auto"/>
            <w:left w:val="none" w:sz="0" w:space="0" w:color="auto"/>
            <w:bottom w:val="none" w:sz="0" w:space="0" w:color="auto"/>
            <w:right w:val="none" w:sz="0" w:space="0" w:color="auto"/>
          </w:divBdr>
        </w:div>
        <w:div w:id="1182819496">
          <w:marLeft w:val="0"/>
          <w:marRight w:val="0"/>
          <w:marTop w:val="0"/>
          <w:marBottom w:val="0"/>
          <w:divBdr>
            <w:top w:val="none" w:sz="0" w:space="0" w:color="auto"/>
            <w:left w:val="none" w:sz="0" w:space="0" w:color="auto"/>
            <w:bottom w:val="none" w:sz="0" w:space="0" w:color="auto"/>
            <w:right w:val="none" w:sz="0" w:space="0" w:color="auto"/>
          </w:divBdr>
        </w:div>
        <w:div w:id="567955608">
          <w:marLeft w:val="0"/>
          <w:marRight w:val="0"/>
          <w:marTop w:val="0"/>
          <w:marBottom w:val="0"/>
          <w:divBdr>
            <w:top w:val="none" w:sz="0" w:space="0" w:color="auto"/>
            <w:left w:val="none" w:sz="0" w:space="0" w:color="auto"/>
            <w:bottom w:val="none" w:sz="0" w:space="0" w:color="auto"/>
            <w:right w:val="none" w:sz="0" w:space="0" w:color="auto"/>
          </w:divBdr>
        </w:div>
        <w:div w:id="150759366">
          <w:marLeft w:val="0"/>
          <w:marRight w:val="0"/>
          <w:marTop w:val="0"/>
          <w:marBottom w:val="0"/>
          <w:divBdr>
            <w:top w:val="none" w:sz="0" w:space="0" w:color="auto"/>
            <w:left w:val="none" w:sz="0" w:space="0" w:color="auto"/>
            <w:bottom w:val="none" w:sz="0" w:space="0" w:color="auto"/>
            <w:right w:val="none" w:sz="0" w:space="0" w:color="auto"/>
          </w:divBdr>
        </w:div>
        <w:div w:id="891581599">
          <w:marLeft w:val="0"/>
          <w:marRight w:val="0"/>
          <w:marTop w:val="0"/>
          <w:marBottom w:val="0"/>
          <w:divBdr>
            <w:top w:val="none" w:sz="0" w:space="0" w:color="auto"/>
            <w:left w:val="none" w:sz="0" w:space="0" w:color="auto"/>
            <w:bottom w:val="none" w:sz="0" w:space="0" w:color="auto"/>
            <w:right w:val="none" w:sz="0" w:space="0" w:color="auto"/>
          </w:divBdr>
        </w:div>
        <w:div w:id="535042638">
          <w:marLeft w:val="0"/>
          <w:marRight w:val="0"/>
          <w:marTop w:val="0"/>
          <w:marBottom w:val="0"/>
          <w:divBdr>
            <w:top w:val="none" w:sz="0" w:space="0" w:color="auto"/>
            <w:left w:val="none" w:sz="0" w:space="0" w:color="auto"/>
            <w:bottom w:val="none" w:sz="0" w:space="0" w:color="auto"/>
            <w:right w:val="none" w:sz="0" w:space="0" w:color="auto"/>
          </w:divBdr>
        </w:div>
        <w:div w:id="593636486">
          <w:marLeft w:val="0"/>
          <w:marRight w:val="0"/>
          <w:marTop w:val="0"/>
          <w:marBottom w:val="0"/>
          <w:divBdr>
            <w:top w:val="none" w:sz="0" w:space="0" w:color="auto"/>
            <w:left w:val="none" w:sz="0" w:space="0" w:color="auto"/>
            <w:bottom w:val="none" w:sz="0" w:space="0" w:color="auto"/>
            <w:right w:val="none" w:sz="0" w:space="0" w:color="auto"/>
          </w:divBdr>
        </w:div>
        <w:div w:id="900871045">
          <w:marLeft w:val="0"/>
          <w:marRight w:val="0"/>
          <w:marTop w:val="0"/>
          <w:marBottom w:val="0"/>
          <w:divBdr>
            <w:top w:val="none" w:sz="0" w:space="0" w:color="auto"/>
            <w:left w:val="none" w:sz="0" w:space="0" w:color="auto"/>
            <w:bottom w:val="none" w:sz="0" w:space="0" w:color="auto"/>
            <w:right w:val="none" w:sz="0" w:space="0" w:color="auto"/>
          </w:divBdr>
        </w:div>
        <w:div w:id="305474637">
          <w:marLeft w:val="0"/>
          <w:marRight w:val="0"/>
          <w:marTop w:val="0"/>
          <w:marBottom w:val="0"/>
          <w:divBdr>
            <w:top w:val="none" w:sz="0" w:space="0" w:color="auto"/>
            <w:left w:val="none" w:sz="0" w:space="0" w:color="auto"/>
            <w:bottom w:val="none" w:sz="0" w:space="0" w:color="auto"/>
            <w:right w:val="none" w:sz="0" w:space="0" w:color="auto"/>
          </w:divBdr>
        </w:div>
        <w:div w:id="1462647418">
          <w:marLeft w:val="0"/>
          <w:marRight w:val="0"/>
          <w:marTop w:val="0"/>
          <w:marBottom w:val="0"/>
          <w:divBdr>
            <w:top w:val="none" w:sz="0" w:space="0" w:color="auto"/>
            <w:left w:val="none" w:sz="0" w:space="0" w:color="auto"/>
            <w:bottom w:val="none" w:sz="0" w:space="0" w:color="auto"/>
            <w:right w:val="none" w:sz="0" w:space="0" w:color="auto"/>
          </w:divBdr>
        </w:div>
        <w:div w:id="1817719714">
          <w:marLeft w:val="0"/>
          <w:marRight w:val="0"/>
          <w:marTop w:val="0"/>
          <w:marBottom w:val="0"/>
          <w:divBdr>
            <w:top w:val="none" w:sz="0" w:space="0" w:color="auto"/>
            <w:left w:val="none" w:sz="0" w:space="0" w:color="auto"/>
            <w:bottom w:val="none" w:sz="0" w:space="0" w:color="auto"/>
            <w:right w:val="none" w:sz="0" w:space="0" w:color="auto"/>
          </w:divBdr>
        </w:div>
        <w:div w:id="1441950479">
          <w:marLeft w:val="0"/>
          <w:marRight w:val="0"/>
          <w:marTop w:val="0"/>
          <w:marBottom w:val="0"/>
          <w:divBdr>
            <w:top w:val="none" w:sz="0" w:space="0" w:color="auto"/>
            <w:left w:val="none" w:sz="0" w:space="0" w:color="auto"/>
            <w:bottom w:val="none" w:sz="0" w:space="0" w:color="auto"/>
            <w:right w:val="none" w:sz="0" w:space="0" w:color="auto"/>
          </w:divBdr>
        </w:div>
        <w:div w:id="1401758210">
          <w:marLeft w:val="0"/>
          <w:marRight w:val="0"/>
          <w:marTop w:val="0"/>
          <w:marBottom w:val="0"/>
          <w:divBdr>
            <w:top w:val="none" w:sz="0" w:space="0" w:color="auto"/>
            <w:left w:val="none" w:sz="0" w:space="0" w:color="auto"/>
            <w:bottom w:val="none" w:sz="0" w:space="0" w:color="auto"/>
            <w:right w:val="none" w:sz="0" w:space="0" w:color="auto"/>
          </w:divBdr>
        </w:div>
        <w:div w:id="468590164">
          <w:marLeft w:val="0"/>
          <w:marRight w:val="0"/>
          <w:marTop w:val="0"/>
          <w:marBottom w:val="0"/>
          <w:divBdr>
            <w:top w:val="none" w:sz="0" w:space="0" w:color="auto"/>
            <w:left w:val="none" w:sz="0" w:space="0" w:color="auto"/>
            <w:bottom w:val="none" w:sz="0" w:space="0" w:color="auto"/>
            <w:right w:val="none" w:sz="0" w:space="0" w:color="auto"/>
          </w:divBdr>
        </w:div>
      </w:divsChild>
    </w:div>
    <w:div w:id="209613632">
      <w:bodyDiv w:val="1"/>
      <w:marLeft w:val="0"/>
      <w:marRight w:val="0"/>
      <w:marTop w:val="0"/>
      <w:marBottom w:val="0"/>
      <w:divBdr>
        <w:top w:val="none" w:sz="0" w:space="0" w:color="auto"/>
        <w:left w:val="none" w:sz="0" w:space="0" w:color="auto"/>
        <w:bottom w:val="none" w:sz="0" w:space="0" w:color="auto"/>
        <w:right w:val="none" w:sz="0" w:space="0" w:color="auto"/>
      </w:divBdr>
      <w:divsChild>
        <w:div w:id="1729299471">
          <w:marLeft w:val="0"/>
          <w:marRight w:val="0"/>
          <w:marTop w:val="0"/>
          <w:marBottom w:val="0"/>
          <w:divBdr>
            <w:top w:val="none" w:sz="0" w:space="0" w:color="auto"/>
            <w:left w:val="none" w:sz="0" w:space="0" w:color="auto"/>
            <w:bottom w:val="none" w:sz="0" w:space="0" w:color="auto"/>
            <w:right w:val="none" w:sz="0" w:space="0" w:color="auto"/>
          </w:divBdr>
        </w:div>
        <w:div w:id="752552709">
          <w:marLeft w:val="0"/>
          <w:marRight w:val="0"/>
          <w:marTop w:val="0"/>
          <w:marBottom w:val="0"/>
          <w:divBdr>
            <w:top w:val="none" w:sz="0" w:space="0" w:color="auto"/>
            <w:left w:val="none" w:sz="0" w:space="0" w:color="auto"/>
            <w:bottom w:val="none" w:sz="0" w:space="0" w:color="auto"/>
            <w:right w:val="none" w:sz="0" w:space="0" w:color="auto"/>
          </w:divBdr>
        </w:div>
        <w:div w:id="1306541264">
          <w:marLeft w:val="0"/>
          <w:marRight w:val="0"/>
          <w:marTop w:val="0"/>
          <w:marBottom w:val="0"/>
          <w:divBdr>
            <w:top w:val="none" w:sz="0" w:space="0" w:color="auto"/>
            <w:left w:val="none" w:sz="0" w:space="0" w:color="auto"/>
            <w:bottom w:val="none" w:sz="0" w:space="0" w:color="auto"/>
            <w:right w:val="none" w:sz="0" w:space="0" w:color="auto"/>
          </w:divBdr>
        </w:div>
        <w:div w:id="145754707">
          <w:marLeft w:val="0"/>
          <w:marRight w:val="0"/>
          <w:marTop w:val="0"/>
          <w:marBottom w:val="0"/>
          <w:divBdr>
            <w:top w:val="none" w:sz="0" w:space="0" w:color="auto"/>
            <w:left w:val="none" w:sz="0" w:space="0" w:color="auto"/>
            <w:bottom w:val="none" w:sz="0" w:space="0" w:color="auto"/>
            <w:right w:val="none" w:sz="0" w:space="0" w:color="auto"/>
          </w:divBdr>
        </w:div>
        <w:div w:id="579601857">
          <w:marLeft w:val="0"/>
          <w:marRight w:val="0"/>
          <w:marTop w:val="0"/>
          <w:marBottom w:val="0"/>
          <w:divBdr>
            <w:top w:val="none" w:sz="0" w:space="0" w:color="auto"/>
            <w:left w:val="none" w:sz="0" w:space="0" w:color="auto"/>
            <w:bottom w:val="none" w:sz="0" w:space="0" w:color="auto"/>
            <w:right w:val="none" w:sz="0" w:space="0" w:color="auto"/>
          </w:divBdr>
        </w:div>
        <w:div w:id="1492209600">
          <w:marLeft w:val="0"/>
          <w:marRight w:val="0"/>
          <w:marTop w:val="0"/>
          <w:marBottom w:val="0"/>
          <w:divBdr>
            <w:top w:val="none" w:sz="0" w:space="0" w:color="auto"/>
            <w:left w:val="none" w:sz="0" w:space="0" w:color="auto"/>
            <w:bottom w:val="none" w:sz="0" w:space="0" w:color="auto"/>
            <w:right w:val="none" w:sz="0" w:space="0" w:color="auto"/>
          </w:divBdr>
        </w:div>
        <w:div w:id="566035357">
          <w:marLeft w:val="0"/>
          <w:marRight w:val="0"/>
          <w:marTop w:val="0"/>
          <w:marBottom w:val="0"/>
          <w:divBdr>
            <w:top w:val="none" w:sz="0" w:space="0" w:color="auto"/>
            <w:left w:val="none" w:sz="0" w:space="0" w:color="auto"/>
            <w:bottom w:val="none" w:sz="0" w:space="0" w:color="auto"/>
            <w:right w:val="none" w:sz="0" w:space="0" w:color="auto"/>
          </w:divBdr>
        </w:div>
        <w:div w:id="646397954">
          <w:marLeft w:val="0"/>
          <w:marRight w:val="0"/>
          <w:marTop w:val="0"/>
          <w:marBottom w:val="0"/>
          <w:divBdr>
            <w:top w:val="none" w:sz="0" w:space="0" w:color="auto"/>
            <w:left w:val="none" w:sz="0" w:space="0" w:color="auto"/>
            <w:bottom w:val="none" w:sz="0" w:space="0" w:color="auto"/>
            <w:right w:val="none" w:sz="0" w:space="0" w:color="auto"/>
          </w:divBdr>
        </w:div>
        <w:div w:id="465122365">
          <w:marLeft w:val="0"/>
          <w:marRight w:val="0"/>
          <w:marTop w:val="0"/>
          <w:marBottom w:val="0"/>
          <w:divBdr>
            <w:top w:val="none" w:sz="0" w:space="0" w:color="auto"/>
            <w:left w:val="none" w:sz="0" w:space="0" w:color="auto"/>
            <w:bottom w:val="none" w:sz="0" w:space="0" w:color="auto"/>
            <w:right w:val="none" w:sz="0" w:space="0" w:color="auto"/>
          </w:divBdr>
        </w:div>
        <w:div w:id="221066732">
          <w:marLeft w:val="0"/>
          <w:marRight w:val="0"/>
          <w:marTop w:val="0"/>
          <w:marBottom w:val="0"/>
          <w:divBdr>
            <w:top w:val="none" w:sz="0" w:space="0" w:color="auto"/>
            <w:left w:val="none" w:sz="0" w:space="0" w:color="auto"/>
            <w:bottom w:val="none" w:sz="0" w:space="0" w:color="auto"/>
            <w:right w:val="none" w:sz="0" w:space="0" w:color="auto"/>
          </w:divBdr>
        </w:div>
        <w:div w:id="698775758">
          <w:marLeft w:val="0"/>
          <w:marRight w:val="0"/>
          <w:marTop w:val="0"/>
          <w:marBottom w:val="0"/>
          <w:divBdr>
            <w:top w:val="none" w:sz="0" w:space="0" w:color="auto"/>
            <w:left w:val="none" w:sz="0" w:space="0" w:color="auto"/>
            <w:bottom w:val="none" w:sz="0" w:space="0" w:color="auto"/>
            <w:right w:val="none" w:sz="0" w:space="0" w:color="auto"/>
          </w:divBdr>
        </w:div>
        <w:div w:id="766343223">
          <w:marLeft w:val="0"/>
          <w:marRight w:val="0"/>
          <w:marTop w:val="0"/>
          <w:marBottom w:val="0"/>
          <w:divBdr>
            <w:top w:val="none" w:sz="0" w:space="0" w:color="auto"/>
            <w:left w:val="none" w:sz="0" w:space="0" w:color="auto"/>
            <w:bottom w:val="none" w:sz="0" w:space="0" w:color="auto"/>
            <w:right w:val="none" w:sz="0" w:space="0" w:color="auto"/>
          </w:divBdr>
        </w:div>
        <w:div w:id="204567123">
          <w:marLeft w:val="0"/>
          <w:marRight w:val="0"/>
          <w:marTop w:val="0"/>
          <w:marBottom w:val="0"/>
          <w:divBdr>
            <w:top w:val="none" w:sz="0" w:space="0" w:color="auto"/>
            <w:left w:val="none" w:sz="0" w:space="0" w:color="auto"/>
            <w:bottom w:val="none" w:sz="0" w:space="0" w:color="auto"/>
            <w:right w:val="none" w:sz="0" w:space="0" w:color="auto"/>
          </w:divBdr>
        </w:div>
        <w:div w:id="85541312">
          <w:marLeft w:val="0"/>
          <w:marRight w:val="0"/>
          <w:marTop w:val="0"/>
          <w:marBottom w:val="0"/>
          <w:divBdr>
            <w:top w:val="none" w:sz="0" w:space="0" w:color="auto"/>
            <w:left w:val="none" w:sz="0" w:space="0" w:color="auto"/>
            <w:bottom w:val="none" w:sz="0" w:space="0" w:color="auto"/>
            <w:right w:val="none" w:sz="0" w:space="0" w:color="auto"/>
          </w:divBdr>
        </w:div>
      </w:divsChild>
    </w:div>
    <w:div w:id="235093580">
      <w:bodyDiv w:val="1"/>
      <w:marLeft w:val="0"/>
      <w:marRight w:val="0"/>
      <w:marTop w:val="0"/>
      <w:marBottom w:val="0"/>
      <w:divBdr>
        <w:top w:val="none" w:sz="0" w:space="0" w:color="auto"/>
        <w:left w:val="none" w:sz="0" w:space="0" w:color="auto"/>
        <w:bottom w:val="none" w:sz="0" w:space="0" w:color="auto"/>
        <w:right w:val="none" w:sz="0" w:space="0" w:color="auto"/>
      </w:divBdr>
      <w:divsChild>
        <w:div w:id="580018392">
          <w:marLeft w:val="0"/>
          <w:marRight w:val="0"/>
          <w:marTop w:val="0"/>
          <w:marBottom w:val="0"/>
          <w:divBdr>
            <w:top w:val="none" w:sz="0" w:space="0" w:color="auto"/>
            <w:left w:val="none" w:sz="0" w:space="0" w:color="auto"/>
            <w:bottom w:val="none" w:sz="0" w:space="0" w:color="auto"/>
            <w:right w:val="none" w:sz="0" w:space="0" w:color="auto"/>
          </w:divBdr>
        </w:div>
        <w:div w:id="1564750501">
          <w:marLeft w:val="0"/>
          <w:marRight w:val="0"/>
          <w:marTop w:val="0"/>
          <w:marBottom w:val="0"/>
          <w:divBdr>
            <w:top w:val="none" w:sz="0" w:space="0" w:color="auto"/>
            <w:left w:val="none" w:sz="0" w:space="0" w:color="auto"/>
            <w:bottom w:val="none" w:sz="0" w:space="0" w:color="auto"/>
            <w:right w:val="none" w:sz="0" w:space="0" w:color="auto"/>
          </w:divBdr>
        </w:div>
        <w:div w:id="1914005787">
          <w:marLeft w:val="0"/>
          <w:marRight w:val="0"/>
          <w:marTop w:val="0"/>
          <w:marBottom w:val="0"/>
          <w:divBdr>
            <w:top w:val="none" w:sz="0" w:space="0" w:color="auto"/>
            <w:left w:val="none" w:sz="0" w:space="0" w:color="auto"/>
            <w:bottom w:val="none" w:sz="0" w:space="0" w:color="auto"/>
            <w:right w:val="none" w:sz="0" w:space="0" w:color="auto"/>
          </w:divBdr>
        </w:div>
        <w:div w:id="1654792353">
          <w:marLeft w:val="0"/>
          <w:marRight w:val="0"/>
          <w:marTop w:val="0"/>
          <w:marBottom w:val="0"/>
          <w:divBdr>
            <w:top w:val="none" w:sz="0" w:space="0" w:color="auto"/>
            <w:left w:val="none" w:sz="0" w:space="0" w:color="auto"/>
            <w:bottom w:val="none" w:sz="0" w:space="0" w:color="auto"/>
            <w:right w:val="none" w:sz="0" w:space="0" w:color="auto"/>
          </w:divBdr>
        </w:div>
        <w:div w:id="1154645769">
          <w:marLeft w:val="0"/>
          <w:marRight w:val="0"/>
          <w:marTop w:val="0"/>
          <w:marBottom w:val="0"/>
          <w:divBdr>
            <w:top w:val="none" w:sz="0" w:space="0" w:color="auto"/>
            <w:left w:val="none" w:sz="0" w:space="0" w:color="auto"/>
            <w:bottom w:val="none" w:sz="0" w:space="0" w:color="auto"/>
            <w:right w:val="none" w:sz="0" w:space="0" w:color="auto"/>
          </w:divBdr>
        </w:div>
        <w:div w:id="549457195">
          <w:marLeft w:val="0"/>
          <w:marRight w:val="0"/>
          <w:marTop w:val="0"/>
          <w:marBottom w:val="0"/>
          <w:divBdr>
            <w:top w:val="none" w:sz="0" w:space="0" w:color="auto"/>
            <w:left w:val="none" w:sz="0" w:space="0" w:color="auto"/>
            <w:bottom w:val="none" w:sz="0" w:space="0" w:color="auto"/>
            <w:right w:val="none" w:sz="0" w:space="0" w:color="auto"/>
          </w:divBdr>
        </w:div>
        <w:div w:id="1171485973">
          <w:marLeft w:val="0"/>
          <w:marRight w:val="0"/>
          <w:marTop w:val="0"/>
          <w:marBottom w:val="0"/>
          <w:divBdr>
            <w:top w:val="none" w:sz="0" w:space="0" w:color="auto"/>
            <w:left w:val="none" w:sz="0" w:space="0" w:color="auto"/>
            <w:bottom w:val="none" w:sz="0" w:space="0" w:color="auto"/>
            <w:right w:val="none" w:sz="0" w:space="0" w:color="auto"/>
          </w:divBdr>
        </w:div>
        <w:div w:id="1113091008">
          <w:marLeft w:val="0"/>
          <w:marRight w:val="0"/>
          <w:marTop w:val="0"/>
          <w:marBottom w:val="0"/>
          <w:divBdr>
            <w:top w:val="none" w:sz="0" w:space="0" w:color="auto"/>
            <w:left w:val="none" w:sz="0" w:space="0" w:color="auto"/>
            <w:bottom w:val="none" w:sz="0" w:space="0" w:color="auto"/>
            <w:right w:val="none" w:sz="0" w:space="0" w:color="auto"/>
          </w:divBdr>
        </w:div>
        <w:div w:id="1601989242">
          <w:marLeft w:val="0"/>
          <w:marRight w:val="0"/>
          <w:marTop w:val="0"/>
          <w:marBottom w:val="0"/>
          <w:divBdr>
            <w:top w:val="none" w:sz="0" w:space="0" w:color="auto"/>
            <w:left w:val="none" w:sz="0" w:space="0" w:color="auto"/>
            <w:bottom w:val="none" w:sz="0" w:space="0" w:color="auto"/>
            <w:right w:val="none" w:sz="0" w:space="0" w:color="auto"/>
          </w:divBdr>
        </w:div>
        <w:div w:id="2981543">
          <w:marLeft w:val="0"/>
          <w:marRight w:val="0"/>
          <w:marTop w:val="0"/>
          <w:marBottom w:val="0"/>
          <w:divBdr>
            <w:top w:val="none" w:sz="0" w:space="0" w:color="auto"/>
            <w:left w:val="none" w:sz="0" w:space="0" w:color="auto"/>
            <w:bottom w:val="none" w:sz="0" w:space="0" w:color="auto"/>
            <w:right w:val="none" w:sz="0" w:space="0" w:color="auto"/>
          </w:divBdr>
        </w:div>
        <w:div w:id="95828402">
          <w:marLeft w:val="0"/>
          <w:marRight w:val="0"/>
          <w:marTop w:val="0"/>
          <w:marBottom w:val="0"/>
          <w:divBdr>
            <w:top w:val="none" w:sz="0" w:space="0" w:color="auto"/>
            <w:left w:val="none" w:sz="0" w:space="0" w:color="auto"/>
            <w:bottom w:val="none" w:sz="0" w:space="0" w:color="auto"/>
            <w:right w:val="none" w:sz="0" w:space="0" w:color="auto"/>
          </w:divBdr>
        </w:div>
        <w:div w:id="1779174970">
          <w:marLeft w:val="0"/>
          <w:marRight w:val="0"/>
          <w:marTop w:val="0"/>
          <w:marBottom w:val="0"/>
          <w:divBdr>
            <w:top w:val="none" w:sz="0" w:space="0" w:color="auto"/>
            <w:left w:val="none" w:sz="0" w:space="0" w:color="auto"/>
            <w:bottom w:val="none" w:sz="0" w:space="0" w:color="auto"/>
            <w:right w:val="none" w:sz="0" w:space="0" w:color="auto"/>
          </w:divBdr>
        </w:div>
        <w:div w:id="1397165352">
          <w:marLeft w:val="0"/>
          <w:marRight w:val="0"/>
          <w:marTop w:val="0"/>
          <w:marBottom w:val="0"/>
          <w:divBdr>
            <w:top w:val="none" w:sz="0" w:space="0" w:color="auto"/>
            <w:left w:val="none" w:sz="0" w:space="0" w:color="auto"/>
            <w:bottom w:val="none" w:sz="0" w:space="0" w:color="auto"/>
            <w:right w:val="none" w:sz="0" w:space="0" w:color="auto"/>
          </w:divBdr>
        </w:div>
        <w:div w:id="1064569017">
          <w:marLeft w:val="0"/>
          <w:marRight w:val="0"/>
          <w:marTop w:val="0"/>
          <w:marBottom w:val="0"/>
          <w:divBdr>
            <w:top w:val="none" w:sz="0" w:space="0" w:color="auto"/>
            <w:left w:val="none" w:sz="0" w:space="0" w:color="auto"/>
            <w:bottom w:val="none" w:sz="0" w:space="0" w:color="auto"/>
            <w:right w:val="none" w:sz="0" w:space="0" w:color="auto"/>
          </w:divBdr>
        </w:div>
        <w:div w:id="762147826">
          <w:marLeft w:val="0"/>
          <w:marRight w:val="0"/>
          <w:marTop w:val="0"/>
          <w:marBottom w:val="0"/>
          <w:divBdr>
            <w:top w:val="none" w:sz="0" w:space="0" w:color="auto"/>
            <w:left w:val="none" w:sz="0" w:space="0" w:color="auto"/>
            <w:bottom w:val="none" w:sz="0" w:space="0" w:color="auto"/>
            <w:right w:val="none" w:sz="0" w:space="0" w:color="auto"/>
          </w:divBdr>
        </w:div>
        <w:div w:id="1080368694">
          <w:marLeft w:val="0"/>
          <w:marRight w:val="0"/>
          <w:marTop w:val="0"/>
          <w:marBottom w:val="0"/>
          <w:divBdr>
            <w:top w:val="none" w:sz="0" w:space="0" w:color="auto"/>
            <w:left w:val="none" w:sz="0" w:space="0" w:color="auto"/>
            <w:bottom w:val="none" w:sz="0" w:space="0" w:color="auto"/>
            <w:right w:val="none" w:sz="0" w:space="0" w:color="auto"/>
          </w:divBdr>
        </w:div>
        <w:div w:id="538279834">
          <w:marLeft w:val="0"/>
          <w:marRight w:val="0"/>
          <w:marTop w:val="0"/>
          <w:marBottom w:val="0"/>
          <w:divBdr>
            <w:top w:val="none" w:sz="0" w:space="0" w:color="auto"/>
            <w:left w:val="none" w:sz="0" w:space="0" w:color="auto"/>
            <w:bottom w:val="none" w:sz="0" w:space="0" w:color="auto"/>
            <w:right w:val="none" w:sz="0" w:space="0" w:color="auto"/>
          </w:divBdr>
        </w:div>
        <w:div w:id="1959607618">
          <w:marLeft w:val="0"/>
          <w:marRight w:val="0"/>
          <w:marTop w:val="0"/>
          <w:marBottom w:val="0"/>
          <w:divBdr>
            <w:top w:val="none" w:sz="0" w:space="0" w:color="auto"/>
            <w:left w:val="none" w:sz="0" w:space="0" w:color="auto"/>
            <w:bottom w:val="none" w:sz="0" w:space="0" w:color="auto"/>
            <w:right w:val="none" w:sz="0" w:space="0" w:color="auto"/>
          </w:divBdr>
        </w:div>
        <w:div w:id="820929853">
          <w:marLeft w:val="0"/>
          <w:marRight w:val="0"/>
          <w:marTop w:val="0"/>
          <w:marBottom w:val="0"/>
          <w:divBdr>
            <w:top w:val="none" w:sz="0" w:space="0" w:color="auto"/>
            <w:left w:val="none" w:sz="0" w:space="0" w:color="auto"/>
            <w:bottom w:val="none" w:sz="0" w:space="0" w:color="auto"/>
            <w:right w:val="none" w:sz="0" w:space="0" w:color="auto"/>
          </w:divBdr>
        </w:div>
        <w:div w:id="1832522155">
          <w:marLeft w:val="0"/>
          <w:marRight w:val="0"/>
          <w:marTop w:val="0"/>
          <w:marBottom w:val="0"/>
          <w:divBdr>
            <w:top w:val="none" w:sz="0" w:space="0" w:color="auto"/>
            <w:left w:val="none" w:sz="0" w:space="0" w:color="auto"/>
            <w:bottom w:val="none" w:sz="0" w:space="0" w:color="auto"/>
            <w:right w:val="none" w:sz="0" w:space="0" w:color="auto"/>
          </w:divBdr>
        </w:div>
        <w:div w:id="1759910909">
          <w:marLeft w:val="0"/>
          <w:marRight w:val="0"/>
          <w:marTop w:val="0"/>
          <w:marBottom w:val="0"/>
          <w:divBdr>
            <w:top w:val="none" w:sz="0" w:space="0" w:color="auto"/>
            <w:left w:val="none" w:sz="0" w:space="0" w:color="auto"/>
            <w:bottom w:val="none" w:sz="0" w:space="0" w:color="auto"/>
            <w:right w:val="none" w:sz="0" w:space="0" w:color="auto"/>
          </w:divBdr>
        </w:div>
        <w:div w:id="1496216370">
          <w:marLeft w:val="0"/>
          <w:marRight w:val="0"/>
          <w:marTop w:val="0"/>
          <w:marBottom w:val="0"/>
          <w:divBdr>
            <w:top w:val="none" w:sz="0" w:space="0" w:color="auto"/>
            <w:left w:val="none" w:sz="0" w:space="0" w:color="auto"/>
            <w:bottom w:val="none" w:sz="0" w:space="0" w:color="auto"/>
            <w:right w:val="none" w:sz="0" w:space="0" w:color="auto"/>
          </w:divBdr>
        </w:div>
        <w:div w:id="1977025911">
          <w:marLeft w:val="0"/>
          <w:marRight w:val="0"/>
          <w:marTop w:val="0"/>
          <w:marBottom w:val="0"/>
          <w:divBdr>
            <w:top w:val="none" w:sz="0" w:space="0" w:color="auto"/>
            <w:left w:val="none" w:sz="0" w:space="0" w:color="auto"/>
            <w:bottom w:val="none" w:sz="0" w:space="0" w:color="auto"/>
            <w:right w:val="none" w:sz="0" w:space="0" w:color="auto"/>
          </w:divBdr>
        </w:div>
        <w:div w:id="634875568">
          <w:marLeft w:val="0"/>
          <w:marRight w:val="0"/>
          <w:marTop w:val="0"/>
          <w:marBottom w:val="0"/>
          <w:divBdr>
            <w:top w:val="none" w:sz="0" w:space="0" w:color="auto"/>
            <w:left w:val="none" w:sz="0" w:space="0" w:color="auto"/>
            <w:bottom w:val="none" w:sz="0" w:space="0" w:color="auto"/>
            <w:right w:val="none" w:sz="0" w:space="0" w:color="auto"/>
          </w:divBdr>
        </w:div>
        <w:div w:id="273556160">
          <w:marLeft w:val="0"/>
          <w:marRight w:val="0"/>
          <w:marTop w:val="0"/>
          <w:marBottom w:val="0"/>
          <w:divBdr>
            <w:top w:val="none" w:sz="0" w:space="0" w:color="auto"/>
            <w:left w:val="none" w:sz="0" w:space="0" w:color="auto"/>
            <w:bottom w:val="none" w:sz="0" w:space="0" w:color="auto"/>
            <w:right w:val="none" w:sz="0" w:space="0" w:color="auto"/>
          </w:divBdr>
        </w:div>
        <w:div w:id="811096816">
          <w:marLeft w:val="0"/>
          <w:marRight w:val="0"/>
          <w:marTop w:val="0"/>
          <w:marBottom w:val="0"/>
          <w:divBdr>
            <w:top w:val="none" w:sz="0" w:space="0" w:color="auto"/>
            <w:left w:val="none" w:sz="0" w:space="0" w:color="auto"/>
            <w:bottom w:val="none" w:sz="0" w:space="0" w:color="auto"/>
            <w:right w:val="none" w:sz="0" w:space="0" w:color="auto"/>
          </w:divBdr>
        </w:div>
        <w:div w:id="1493108213">
          <w:marLeft w:val="0"/>
          <w:marRight w:val="0"/>
          <w:marTop w:val="0"/>
          <w:marBottom w:val="0"/>
          <w:divBdr>
            <w:top w:val="none" w:sz="0" w:space="0" w:color="auto"/>
            <w:left w:val="none" w:sz="0" w:space="0" w:color="auto"/>
            <w:bottom w:val="none" w:sz="0" w:space="0" w:color="auto"/>
            <w:right w:val="none" w:sz="0" w:space="0" w:color="auto"/>
          </w:divBdr>
        </w:div>
        <w:div w:id="322437376">
          <w:marLeft w:val="0"/>
          <w:marRight w:val="0"/>
          <w:marTop w:val="0"/>
          <w:marBottom w:val="0"/>
          <w:divBdr>
            <w:top w:val="none" w:sz="0" w:space="0" w:color="auto"/>
            <w:left w:val="none" w:sz="0" w:space="0" w:color="auto"/>
            <w:bottom w:val="none" w:sz="0" w:space="0" w:color="auto"/>
            <w:right w:val="none" w:sz="0" w:space="0" w:color="auto"/>
          </w:divBdr>
        </w:div>
        <w:div w:id="1998532873">
          <w:marLeft w:val="0"/>
          <w:marRight w:val="0"/>
          <w:marTop w:val="0"/>
          <w:marBottom w:val="0"/>
          <w:divBdr>
            <w:top w:val="none" w:sz="0" w:space="0" w:color="auto"/>
            <w:left w:val="none" w:sz="0" w:space="0" w:color="auto"/>
            <w:bottom w:val="none" w:sz="0" w:space="0" w:color="auto"/>
            <w:right w:val="none" w:sz="0" w:space="0" w:color="auto"/>
          </w:divBdr>
        </w:div>
        <w:div w:id="1165169245">
          <w:marLeft w:val="0"/>
          <w:marRight w:val="0"/>
          <w:marTop w:val="0"/>
          <w:marBottom w:val="0"/>
          <w:divBdr>
            <w:top w:val="none" w:sz="0" w:space="0" w:color="auto"/>
            <w:left w:val="none" w:sz="0" w:space="0" w:color="auto"/>
            <w:bottom w:val="none" w:sz="0" w:space="0" w:color="auto"/>
            <w:right w:val="none" w:sz="0" w:space="0" w:color="auto"/>
          </w:divBdr>
        </w:div>
      </w:divsChild>
    </w:div>
    <w:div w:id="270207814">
      <w:bodyDiv w:val="1"/>
      <w:marLeft w:val="0"/>
      <w:marRight w:val="0"/>
      <w:marTop w:val="0"/>
      <w:marBottom w:val="0"/>
      <w:divBdr>
        <w:top w:val="none" w:sz="0" w:space="0" w:color="auto"/>
        <w:left w:val="none" w:sz="0" w:space="0" w:color="auto"/>
        <w:bottom w:val="none" w:sz="0" w:space="0" w:color="auto"/>
        <w:right w:val="none" w:sz="0" w:space="0" w:color="auto"/>
      </w:divBdr>
    </w:div>
    <w:div w:id="314534661">
      <w:bodyDiv w:val="1"/>
      <w:marLeft w:val="0"/>
      <w:marRight w:val="0"/>
      <w:marTop w:val="0"/>
      <w:marBottom w:val="0"/>
      <w:divBdr>
        <w:top w:val="none" w:sz="0" w:space="0" w:color="auto"/>
        <w:left w:val="none" w:sz="0" w:space="0" w:color="auto"/>
        <w:bottom w:val="none" w:sz="0" w:space="0" w:color="auto"/>
        <w:right w:val="none" w:sz="0" w:space="0" w:color="auto"/>
      </w:divBdr>
    </w:div>
    <w:div w:id="324864114">
      <w:bodyDiv w:val="1"/>
      <w:marLeft w:val="0"/>
      <w:marRight w:val="0"/>
      <w:marTop w:val="0"/>
      <w:marBottom w:val="0"/>
      <w:divBdr>
        <w:top w:val="none" w:sz="0" w:space="0" w:color="auto"/>
        <w:left w:val="none" w:sz="0" w:space="0" w:color="auto"/>
        <w:bottom w:val="none" w:sz="0" w:space="0" w:color="auto"/>
        <w:right w:val="none" w:sz="0" w:space="0" w:color="auto"/>
      </w:divBdr>
    </w:div>
    <w:div w:id="339936181">
      <w:bodyDiv w:val="1"/>
      <w:marLeft w:val="0"/>
      <w:marRight w:val="0"/>
      <w:marTop w:val="0"/>
      <w:marBottom w:val="0"/>
      <w:divBdr>
        <w:top w:val="none" w:sz="0" w:space="0" w:color="auto"/>
        <w:left w:val="none" w:sz="0" w:space="0" w:color="auto"/>
        <w:bottom w:val="none" w:sz="0" w:space="0" w:color="auto"/>
        <w:right w:val="none" w:sz="0" w:space="0" w:color="auto"/>
      </w:divBdr>
      <w:divsChild>
        <w:div w:id="1918123644">
          <w:marLeft w:val="0"/>
          <w:marRight w:val="0"/>
          <w:marTop w:val="0"/>
          <w:marBottom w:val="0"/>
          <w:divBdr>
            <w:top w:val="none" w:sz="0" w:space="0" w:color="auto"/>
            <w:left w:val="none" w:sz="0" w:space="0" w:color="auto"/>
            <w:bottom w:val="none" w:sz="0" w:space="0" w:color="auto"/>
            <w:right w:val="none" w:sz="0" w:space="0" w:color="auto"/>
          </w:divBdr>
        </w:div>
        <w:div w:id="973683611">
          <w:marLeft w:val="0"/>
          <w:marRight w:val="0"/>
          <w:marTop w:val="0"/>
          <w:marBottom w:val="0"/>
          <w:divBdr>
            <w:top w:val="none" w:sz="0" w:space="0" w:color="auto"/>
            <w:left w:val="none" w:sz="0" w:space="0" w:color="auto"/>
            <w:bottom w:val="none" w:sz="0" w:space="0" w:color="auto"/>
            <w:right w:val="none" w:sz="0" w:space="0" w:color="auto"/>
          </w:divBdr>
        </w:div>
        <w:div w:id="1090388442">
          <w:marLeft w:val="0"/>
          <w:marRight w:val="0"/>
          <w:marTop w:val="0"/>
          <w:marBottom w:val="0"/>
          <w:divBdr>
            <w:top w:val="none" w:sz="0" w:space="0" w:color="auto"/>
            <w:left w:val="none" w:sz="0" w:space="0" w:color="auto"/>
            <w:bottom w:val="none" w:sz="0" w:space="0" w:color="auto"/>
            <w:right w:val="none" w:sz="0" w:space="0" w:color="auto"/>
          </w:divBdr>
        </w:div>
        <w:div w:id="370804899">
          <w:marLeft w:val="0"/>
          <w:marRight w:val="0"/>
          <w:marTop w:val="0"/>
          <w:marBottom w:val="0"/>
          <w:divBdr>
            <w:top w:val="none" w:sz="0" w:space="0" w:color="auto"/>
            <w:left w:val="none" w:sz="0" w:space="0" w:color="auto"/>
            <w:bottom w:val="none" w:sz="0" w:space="0" w:color="auto"/>
            <w:right w:val="none" w:sz="0" w:space="0" w:color="auto"/>
          </w:divBdr>
        </w:div>
        <w:div w:id="1324163335">
          <w:marLeft w:val="0"/>
          <w:marRight w:val="0"/>
          <w:marTop w:val="0"/>
          <w:marBottom w:val="0"/>
          <w:divBdr>
            <w:top w:val="none" w:sz="0" w:space="0" w:color="auto"/>
            <w:left w:val="none" w:sz="0" w:space="0" w:color="auto"/>
            <w:bottom w:val="none" w:sz="0" w:space="0" w:color="auto"/>
            <w:right w:val="none" w:sz="0" w:space="0" w:color="auto"/>
          </w:divBdr>
        </w:div>
        <w:div w:id="217329863">
          <w:marLeft w:val="0"/>
          <w:marRight w:val="0"/>
          <w:marTop w:val="0"/>
          <w:marBottom w:val="0"/>
          <w:divBdr>
            <w:top w:val="none" w:sz="0" w:space="0" w:color="auto"/>
            <w:left w:val="none" w:sz="0" w:space="0" w:color="auto"/>
            <w:bottom w:val="none" w:sz="0" w:space="0" w:color="auto"/>
            <w:right w:val="none" w:sz="0" w:space="0" w:color="auto"/>
          </w:divBdr>
        </w:div>
        <w:div w:id="1316959024">
          <w:marLeft w:val="0"/>
          <w:marRight w:val="0"/>
          <w:marTop w:val="0"/>
          <w:marBottom w:val="0"/>
          <w:divBdr>
            <w:top w:val="none" w:sz="0" w:space="0" w:color="auto"/>
            <w:left w:val="none" w:sz="0" w:space="0" w:color="auto"/>
            <w:bottom w:val="none" w:sz="0" w:space="0" w:color="auto"/>
            <w:right w:val="none" w:sz="0" w:space="0" w:color="auto"/>
          </w:divBdr>
        </w:div>
        <w:div w:id="1649436304">
          <w:marLeft w:val="0"/>
          <w:marRight w:val="0"/>
          <w:marTop w:val="0"/>
          <w:marBottom w:val="0"/>
          <w:divBdr>
            <w:top w:val="none" w:sz="0" w:space="0" w:color="auto"/>
            <w:left w:val="none" w:sz="0" w:space="0" w:color="auto"/>
            <w:bottom w:val="none" w:sz="0" w:space="0" w:color="auto"/>
            <w:right w:val="none" w:sz="0" w:space="0" w:color="auto"/>
          </w:divBdr>
        </w:div>
        <w:div w:id="1496606685">
          <w:marLeft w:val="0"/>
          <w:marRight w:val="0"/>
          <w:marTop w:val="0"/>
          <w:marBottom w:val="0"/>
          <w:divBdr>
            <w:top w:val="none" w:sz="0" w:space="0" w:color="auto"/>
            <w:left w:val="none" w:sz="0" w:space="0" w:color="auto"/>
            <w:bottom w:val="none" w:sz="0" w:space="0" w:color="auto"/>
            <w:right w:val="none" w:sz="0" w:space="0" w:color="auto"/>
          </w:divBdr>
        </w:div>
        <w:div w:id="404572501">
          <w:marLeft w:val="0"/>
          <w:marRight w:val="0"/>
          <w:marTop w:val="0"/>
          <w:marBottom w:val="0"/>
          <w:divBdr>
            <w:top w:val="none" w:sz="0" w:space="0" w:color="auto"/>
            <w:left w:val="none" w:sz="0" w:space="0" w:color="auto"/>
            <w:bottom w:val="none" w:sz="0" w:space="0" w:color="auto"/>
            <w:right w:val="none" w:sz="0" w:space="0" w:color="auto"/>
          </w:divBdr>
        </w:div>
        <w:div w:id="1922250010">
          <w:marLeft w:val="0"/>
          <w:marRight w:val="0"/>
          <w:marTop w:val="0"/>
          <w:marBottom w:val="0"/>
          <w:divBdr>
            <w:top w:val="none" w:sz="0" w:space="0" w:color="auto"/>
            <w:left w:val="none" w:sz="0" w:space="0" w:color="auto"/>
            <w:bottom w:val="none" w:sz="0" w:space="0" w:color="auto"/>
            <w:right w:val="none" w:sz="0" w:space="0" w:color="auto"/>
          </w:divBdr>
        </w:div>
        <w:div w:id="1127091863">
          <w:marLeft w:val="0"/>
          <w:marRight w:val="0"/>
          <w:marTop w:val="0"/>
          <w:marBottom w:val="0"/>
          <w:divBdr>
            <w:top w:val="none" w:sz="0" w:space="0" w:color="auto"/>
            <w:left w:val="none" w:sz="0" w:space="0" w:color="auto"/>
            <w:bottom w:val="none" w:sz="0" w:space="0" w:color="auto"/>
            <w:right w:val="none" w:sz="0" w:space="0" w:color="auto"/>
          </w:divBdr>
        </w:div>
        <w:div w:id="1179200718">
          <w:marLeft w:val="0"/>
          <w:marRight w:val="0"/>
          <w:marTop w:val="0"/>
          <w:marBottom w:val="0"/>
          <w:divBdr>
            <w:top w:val="none" w:sz="0" w:space="0" w:color="auto"/>
            <w:left w:val="none" w:sz="0" w:space="0" w:color="auto"/>
            <w:bottom w:val="none" w:sz="0" w:space="0" w:color="auto"/>
            <w:right w:val="none" w:sz="0" w:space="0" w:color="auto"/>
          </w:divBdr>
        </w:div>
        <w:div w:id="1123109630">
          <w:marLeft w:val="0"/>
          <w:marRight w:val="0"/>
          <w:marTop w:val="0"/>
          <w:marBottom w:val="0"/>
          <w:divBdr>
            <w:top w:val="none" w:sz="0" w:space="0" w:color="auto"/>
            <w:left w:val="none" w:sz="0" w:space="0" w:color="auto"/>
            <w:bottom w:val="none" w:sz="0" w:space="0" w:color="auto"/>
            <w:right w:val="none" w:sz="0" w:space="0" w:color="auto"/>
          </w:divBdr>
        </w:div>
      </w:divsChild>
    </w:div>
    <w:div w:id="441417285">
      <w:bodyDiv w:val="1"/>
      <w:marLeft w:val="0"/>
      <w:marRight w:val="0"/>
      <w:marTop w:val="0"/>
      <w:marBottom w:val="0"/>
      <w:divBdr>
        <w:top w:val="none" w:sz="0" w:space="0" w:color="auto"/>
        <w:left w:val="none" w:sz="0" w:space="0" w:color="auto"/>
        <w:bottom w:val="none" w:sz="0" w:space="0" w:color="auto"/>
        <w:right w:val="none" w:sz="0" w:space="0" w:color="auto"/>
      </w:divBdr>
      <w:divsChild>
        <w:div w:id="2046830943">
          <w:marLeft w:val="0"/>
          <w:marRight w:val="0"/>
          <w:marTop w:val="0"/>
          <w:marBottom w:val="0"/>
          <w:divBdr>
            <w:top w:val="none" w:sz="0" w:space="0" w:color="auto"/>
            <w:left w:val="none" w:sz="0" w:space="0" w:color="auto"/>
            <w:bottom w:val="none" w:sz="0" w:space="0" w:color="auto"/>
            <w:right w:val="none" w:sz="0" w:space="0" w:color="auto"/>
          </w:divBdr>
        </w:div>
        <w:div w:id="592587853">
          <w:marLeft w:val="0"/>
          <w:marRight w:val="0"/>
          <w:marTop w:val="0"/>
          <w:marBottom w:val="0"/>
          <w:divBdr>
            <w:top w:val="none" w:sz="0" w:space="0" w:color="auto"/>
            <w:left w:val="none" w:sz="0" w:space="0" w:color="auto"/>
            <w:bottom w:val="none" w:sz="0" w:space="0" w:color="auto"/>
            <w:right w:val="none" w:sz="0" w:space="0" w:color="auto"/>
          </w:divBdr>
        </w:div>
        <w:div w:id="717508024">
          <w:marLeft w:val="0"/>
          <w:marRight w:val="0"/>
          <w:marTop w:val="0"/>
          <w:marBottom w:val="0"/>
          <w:divBdr>
            <w:top w:val="none" w:sz="0" w:space="0" w:color="auto"/>
            <w:left w:val="none" w:sz="0" w:space="0" w:color="auto"/>
            <w:bottom w:val="none" w:sz="0" w:space="0" w:color="auto"/>
            <w:right w:val="none" w:sz="0" w:space="0" w:color="auto"/>
          </w:divBdr>
        </w:div>
        <w:div w:id="616957801">
          <w:marLeft w:val="0"/>
          <w:marRight w:val="0"/>
          <w:marTop w:val="0"/>
          <w:marBottom w:val="0"/>
          <w:divBdr>
            <w:top w:val="none" w:sz="0" w:space="0" w:color="auto"/>
            <w:left w:val="none" w:sz="0" w:space="0" w:color="auto"/>
            <w:bottom w:val="none" w:sz="0" w:space="0" w:color="auto"/>
            <w:right w:val="none" w:sz="0" w:space="0" w:color="auto"/>
          </w:divBdr>
        </w:div>
        <w:div w:id="1215853897">
          <w:marLeft w:val="0"/>
          <w:marRight w:val="0"/>
          <w:marTop w:val="0"/>
          <w:marBottom w:val="0"/>
          <w:divBdr>
            <w:top w:val="none" w:sz="0" w:space="0" w:color="auto"/>
            <w:left w:val="none" w:sz="0" w:space="0" w:color="auto"/>
            <w:bottom w:val="none" w:sz="0" w:space="0" w:color="auto"/>
            <w:right w:val="none" w:sz="0" w:space="0" w:color="auto"/>
          </w:divBdr>
        </w:div>
        <w:div w:id="731927930">
          <w:marLeft w:val="0"/>
          <w:marRight w:val="0"/>
          <w:marTop w:val="0"/>
          <w:marBottom w:val="0"/>
          <w:divBdr>
            <w:top w:val="none" w:sz="0" w:space="0" w:color="auto"/>
            <w:left w:val="none" w:sz="0" w:space="0" w:color="auto"/>
            <w:bottom w:val="none" w:sz="0" w:space="0" w:color="auto"/>
            <w:right w:val="none" w:sz="0" w:space="0" w:color="auto"/>
          </w:divBdr>
        </w:div>
        <w:div w:id="1438019857">
          <w:marLeft w:val="0"/>
          <w:marRight w:val="0"/>
          <w:marTop w:val="0"/>
          <w:marBottom w:val="0"/>
          <w:divBdr>
            <w:top w:val="none" w:sz="0" w:space="0" w:color="auto"/>
            <w:left w:val="none" w:sz="0" w:space="0" w:color="auto"/>
            <w:bottom w:val="none" w:sz="0" w:space="0" w:color="auto"/>
            <w:right w:val="none" w:sz="0" w:space="0" w:color="auto"/>
          </w:divBdr>
        </w:div>
        <w:div w:id="834147539">
          <w:marLeft w:val="0"/>
          <w:marRight w:val="0"/>
          <w:marTop w:val="0"/>
          <w:marBottom w:val="0"/>
          <w:divBdr>
            <w:top w:val="none" w:sz="0" w:space="0" w:color="auto"/>
            <w:left w:val="none" w:sz="0" w:space="0" w:color="auto"/>
            <w:bottom w:val="none" w:sz="0" w:space="0" w:color="auto"/>
            <w:right w:val="none" w:sz="0" w:space="0" w:color="auto"/>
          </w:divBdr>
        </w:div>
        <w:div w:id="1729379802">
          <w:marLeft w:val="0"/>
          <w:marRight w:val="0"/>
          <w:marTop w:val="0"/>
          <w:marBottom w:val="0"/>
          <w:divBdr>
            <w:top w:val="none" w:sz="0" w:space="0" w:color="auto"/>
            <w:left w:val="none" w:sz="0" w:space="0" w:color="auto"/>
            <w:bottom w:val="none" w:sz="0" w:space="0" w:color="auto"/>
            <w:right w:val="none" w:sz="0" w:space="0" w:color="auto"/>
          </w:divBdr>
        </w:div>
        <w:div w:id="1647011034">
          <w:marLeft w:val="0"/>
          <w:marRight w:val="0"/>
          <w:marTop w:val="0"/>
          <w:marBottom w:val="0"/>
          <w:divBdr>
            <w:top w:val="none" w:sz="0" w:space="0" w:color="auto"/>
            <w:left w:val="none" w:sz="0" w:space="0" w:color="auto"/>
            <w:bottom w:val="none" w:sz="0" w:space="0" w:color="auto"/>
            <w:right w:val="none" w:sz="0" w:space="0" w:color="auto"/>
          </w:divBdr>
        </w:div>
        <w:div w:id="326178929">
          <w:marLeft w:val="0"/>
          <w:marRight w:val="0"/>
          <w:marTop w:val="0"/>
          <w:marBottom w:val="0"/>
          <w:divBdr>
            <w:top w:val="none" w:sz="0" w:space="0" w:color="auto"/>
            <w:left w:val="none" w:sz="0" w:space="0" w:color="auto"/>
            <w:bottom w:val="none" w:sz="0" w:space="0" w:color="auto"/>
            <w:right w:val="none" w:sz="0" w:space="0" w:color="auto"/>
          </w:divBdr>
        </w:div>
        <w:div w:id="884874520">
          <w:marLeft w:val="0"/>
          <w:marRight w:val="0"/>
          <w:marTop w:val="0"/>
          <w:marBottom w:val="0"/>
          <w:divBdr>
            <w:top w:val="none" w:sz="0" w:space="0" w:color="auto"/>
            <w:left w:val="none" w:sz="0" w:space="0" w:color="auto"/>
            <w:bottom w:val="none" w:sz="0" w:space="0" w:color="auto"/>
            <w:right w:val="none" w:sz="0" w:space="0" w:color="auto"/>
          </w:divBdr>
        </w:div>
        <w:div w:id="843398109">
          <w:marLeft w:val="0"/>
          <w:marRight w:val="0"/>
          <w:marTop w:val="0"/>
          <w:marBottom w:val="0"/>
          <w:divBdr>
            <w:top w:val="none" w:sz="0" w:space="0" w:color="auto"/>
            <w:left w:val="none" w:sz="0" w:space="0" w:color="auto"/>
            <w:bottom w:val="none" w:sz="0" w:space="0" w:color="auto"/>
            <w:right w:val="none" w:sz="0" w:space="0" w:color="auto"/>
          </w:divBdr>
        </w:div>
        <w:div w:id="860122593">
          <w:marLeft w:val="0"/>
          <w:marRight w:val="0"/>
          <w:marTop w:val="0"/>
          <w:marBottom w:val="0"/>
          <w:divBdr>
            <w:top w:val="none" w:sz="0" w:space="0" w:color="auto"/>
            <w:left w:val="none" w:sz="0" w:space="0" w:color="auto"/>
            <w:bottom w:val="none" w:sz="0" w:space="0" w:color="auto"/>
            <w:right w:val="none" w:sz="0" w:space="0" w:color="auto"/>
          </w:divBdr>
        </w:div>
        <w:div w:id="2086754497">
          <w:marLeft w:val="0"/>
          <w:marRight w:val="0"/>
          <w:marTop w:val="0"/>
          <w:marBottom w:val="0"/>
          <w:divBdr>
            <w:top w:val="none" w:sz="0" w:space="0" w:color="auto"/>
            <w:left w:val="none" w:sz="0" w:space="0" w:color="auto"/>
            <w:bottom w:val="none" w:sz="0" w:space="0" w:color="auto"/>
            <w:right w:val="none" w:sz="0" w:space="0" w:color="auto"/>
          </w:divBdr>
        </w:div>
        <w:div w:id="382219962">
          <w:marLeft w:val="0"/>
          <w:marRight w:val="0"/>
          <w:marTop w:val="0"/>
          <w:marBottom w:val="0"/>
          <w:divBdr>
            <w:top w:val="none" w:sz="0" w:space="0" w:color="auto"/>
            <w:left w:val="none" w:sz="0" w:space="0" w:color="auto"/>
            <w:bottom w:val="none" w:sz="0" w:space="0" w:color="auto"/>
            <w:right w:val="none" w:sz="0" w:space="0" w:color="auto"/>
          </w:divBdr>
        </w:div>
        <w:div w:id="464348172">
          <w:marLeft w:val="0"/>
          <w:marRight w:val="0"/>
          <w:marTop w:val="0"/>
          <w:marBottom w:val="0"/>
          <w:divBdr>
            <w:top w:val="none" w:sz="0" w:space="0" w:color="auto"/>
            <w:left w:val="none" w:sz="0" w:space="0" w:color="auto"/>
            <w:bottom w:val="none" w:sz="0" w:space="0" w:color="auto"/>
            <w:right w:val="none" w:sz="0" w:space="0" w:color="auto"/>
          </w:divBdr>
        </w:div>
        <w:div w:id="1346128251">
          <w:marLeft w:val="0"/>
          <w:marRight w:val="0"/>
          <w:marTop w:val="0"/>
          <w:marBottom w:val="0"/>
          <w:divBdr>
            <w:top w:val="none" w:sz="0" w:space="0" w:color="auto"/>
            <w:left w:val="none" w:sz="0" w:space="0" w:color="auto"/>
            <w:bottom w:val="none" w:sz="0" w:space="0" w:color="auto"/>
            <w:right w:val="none" w:sz="0" w:space="0" w:color="auto"/>
          </w:divBdr>
        </w:div>
        <w:div w:id="159467626">
          <w:marLeft w:val="0"/>
          <w:marRight w:val="0"/>
          <w:marTop w:val="0"/>
          <w:marBottom w:val="0"/>
          <w:divBdr>
            <w:top w:val="none" w:sz="0" w:space="0" w:color="auto"/>
            <w:left w:val="none" w:sz="0" w:space="0" w:color="auto"/>
            <w:bottom w:val="none" w:sz="0" w:space="0" w:color="auto"/>
            <w:right w:val="none" w:sz="0" w:space="0" w:color="auto"/>
          </w:divBdr>
        </w:div>
        <w:div w:id="368379660">
          <w:marLeft w:val="0"/>
          <w:marRight w:val="0"/>
          <w:marTop w:val="0"/>
          <w:marBottom w:val="0"/>
          <w:divBdr>
            <w:top w:val="none" w:sz="0" w:space="0" w:color="auto"/>
            <w:left w:val="none" w:sz="0" w:space="0" w:color="auto"/>
            <w:bottom w:val="none" w:sz="0" w:space="0" w:color="auto"/>
            <w:right w:val="none" w:sz="0" w:space="0" w:color="auto"/>
          </w:divBdr>
        </w:div>
        <w:div w:id="1815638025">
          <w:marLeft w:val="0"/>
          <w:marRight w:val="0"/>
          <w:marTop w:val="0"/>
          <w:marBottom w:val="0"/>
          <w:divBdr>
            <w:top w:val="none" w:sz="0" w:space="0" w:color="auto"/>
            <w:left w:val="none" w:sz="0" w:space="0" w:color="auto"/>
            <w:bottom w:val="none" w:sz="0" w:space="0" w:color="auto"/>
            <w:right w:val="none" w:sz="0" w:space="0" w:color="auto"/>
          </w:divBdr>
        </w:div>
        <w:div w:id="736168485">
          <w:marLeft w:val="0"/>
          <w:marRight w:val="0"/>
          <w:marTop w:val="0"/>
          <w:marBottom w:val="0"/>
          <w:divBdr>
            <w:top w:val="none" w:sz="0" w:space="0" w:color="auto"/>
            <w:left w:val="none" w:sz="0" w:space="0" w:color="auto"/>
            <w:bottom w:val="none" w:sz="0" w:space="0" w:color="auto"/>
            <w:right w:val="none" w:sz="0" w:space="0" w:color="auto"/>
          </w:divBdr>
        </w:div>
        <w:div w:id="1033728580">
          <w:marLeft w:val="0"/>
          <w:marRight w:val="0"/>
          <w:marTop w:val="0"/>
          <w:marBottom w:val="0"/>
          <w:divBdr>
            <w:top w:val="none" w:sz="0" w:space="0" w:color="auto"/>
            <w:left w:val="none" w:sz="0" w:space="0" w:color="auto"/>
            <w:bottom w:val="none" w:sz="0" w:space="0" w:color="auto"/>
            <w:right w:val="none" w:sz="0" w:space="0" w:color="auto"/>
          </w:divBdr>
        </w:div>
        <w:div w:id="1462966506">
          <w:marLeft w:val="0"/>
          <w:marRight w:val="0"/>
          <w:marTop w:val="0"/>
          <w:marBottom w:val="0"/>
          <w:divBdr>
            <w:top w:val="none" w:sz="0" w:space="0" w:color="auto"/>
            <w:left w:val="none" w:sz="0" w:space="0" w:color="auto"/>
            <w:bottom w:val="none" w:sz="0" w:space="0" w:color="auto"/>
            <w:right w:val="none" w:sz="0" w:space="0" w:color="auto"/>
          </w:divBdr>
        </w:div>
        <w:div w:id="1492915957">
          <w:marLeft w:val="0"/>
          <w:marRight w:val="0"/>
          <w:marTop w:val="0"/>
          <w:marBottom w:val="0"/>
          <w:divBdr>
            <w:top w:val="none" w:sz="0" w:space="0" w:color="auto"/>
            <w:left w:val="none" w:sz="0" w:space="0" w:color="auto"/>
            <w:bottom w:val="none" w:sz="0" w:space="0" w:color="auto"/>
            <w:right w:val="none" w:sz="0" w:space="0" w:color="auto"/>
          </w:divBdr>
        </w:div>
        <w:div w:id="1046443741">
          <w:marLeft w:val="0"/>
          <w:marRight w:val="0"/>
          <w:marTop w:val="0"/>
          <w:marBottom w:val="0"/>
          <w:divBdr>
            <w:top w:val="none" w:sz="0" w:space="0" w:color="auto"/>
            <w:left w:val="none" w:sz="0" w:space="0" w:color="auto"/>
            <w:bottom w:val="none" w:sz="0" w:space="0" w:color="auto"/>
            <w:right w:val="none" w:sz="0" w:space="0" w:color="auto"/>
          </w:divBdr>
        </w:div>
        <w:div w:id="668411981">
          <w:marLeft w:val="0"/>
          <w:marRight w:val="0"/>
          <w:marTop w:val="0"/>
          <w:marBottom w:val="0"/>
          <w:divBdr>
            <w:top w:val="none" w:sz="0" w:space="0" w:color="auto"/>
            <w:left w:val="none" w:sz="0" w:space="0" w:color="auto"/>
            <w:bottom w:val="none" w:sz="0" w:space="0" w:color="auto"/>
            <w:right w:val="none" w:sz="0" w:space="0" w:color="auto"/>
          </w:divBdr>
        </w:div>
      </w:divsChild>
    </w:div>
    <w:div w:id="587807513">
      <w:bodyDiv w:val="1"/>
      <w:marLeft w:val="0"/>
      <w:marRight w:val="0"/>
      <w:marTop w:val="0"/>
      <w:marBottom w:val="0"/>
      <w:divBdr>
        <w:top w:val="none" w:sz="0" w:space="0" w:color="auto"/>
        <w:left w:val="none" w:sz="0" w:space="0" w:color="auto"/>
        <w:bottom w:val="none" w:sz="0" w:space="0" w:color="auto"/>
        <w:right w:val="none" w:sz="0" w:space="0" w:color="auto"/>
      </w:divBdr>
      <w:divsChild>
        <w:div w:id="309795527">
          <w:marLeft w:val="0"/>
          <w:marRight w:val="0"/>
          <w:marTop w:val="0"/>
          <w:marBottom w:val="0"/>
          <w:divBdr>
            <w:top w:val="none" w:sz="0" w:space="0" w:color="auto"/>
            <w:left w:val="none" w:sz="0" w:space="0" w:color="auto"/>
            <w:bottom w:val="none" w:sz="0" w:space="0" w:color="auto"/>
            <w:right w:val="none" w:sz="0" w:space="0" w:color="auto"/>
          </w:divBdr>
        </w:div>
        <w:div w:id="1686665643">
          <w:marLeft w:val="0"/>
          <w:marRight w:val="0"/>
          <w:marTop w:val="0"/>
          <w:marBottom w:val="0"/>
          <w:divBdr>
            <w:top w:val="none" w:sz="0" w:space="0" w:color="auto"/>
            <w:left w:val="none" w:sz="0" w:space="0" w:color="auto"/>
            <w:bottom w:val="none" w:sz="0" w:space="0" w:color="auto"/>
            <w:right w:val="none" w:sz="0" w:space="0" w:color="auto"/>
          </w:divBdr>
        </w:div>
        <w:div w:id="1137576350">
          <w:marLeft w:val="0"/>
          <w:marRight w:val="0"/>
          <w:marTop w:val="0"/>
          <w:marBottom w:val="0"/>
          <w:divBdr>
            <w:top w:val="none" w:sz="0" w:space="0" w:color="auto"/>
            <w:left w:val="none" w:sz="0" w:space="0" w:color="auto"/>
            <w:bottom w:val="none" w:sz="0" w:space="0" w:color="auto"/>
            <w:right w:val="none" w:sz="0" w:space="0" w:color="auto"/>
          </w:divBdr>
        </w:div>
        <w:div w:id="118575044">
          <w:marLeft w:val="0"/>
          <w:marRight w:val="0"/>
          <w:marTop w:val="0"/>
          <w:marBottom w:val="0"/>
          <w:divBdr>
            <w:top w:val="none" w:sz="0" w:space="0" w:color="auto"/>
            <w:left w:val="none" w:sz="0" w:space="0" w:color="auto"/>
            <w:bottom w:val="none" w:sz="0" w:space="0" w:color="auto"/>
            <w:right w:val="none" w:sz="0" w:space="0" w:color="auto"/>
          </w:divBdr>
        </w:div>
        <w:div w:id="556666173">
          <w:marLeft w:val="0"/>
          <w:marRight w:val="0"/>
          <w:marTop w:val="0"/>
          <w:marBottom w:val="0"/>
          <w:divBdr>
            <w:top w:val="none" w:sz="0" w:space="0" w:color="auto"/>
            <w:left w:val="none" w:sz="0" w:space="0" w:color="auto"/>
            <w:bottom w:val="none" w:sz="0" w:space="0" w:color="auto"/>
            <w:right w:val="none" w:sz="0" w:space="0" w:color="auto"/>
          </w:divBdr>
        </w:div>
        <w:div w:id="1886796707">
          <w:marLeft w:val="0"/>
          <w:marRight w:val="0"/>
          <w:marTop w:val="0"/>
          <w:marBottom w:val="0"/>
          <w:divBdr>
            <w:top w:val="none" w:sz="0" w:space="0" w:color="auto"/>
            <w:left w:val="none" w:sz="0" w:space="0" w:color="auto"/>
            <w:bottom w:val="none" w:sz="0" w:space="0" w:color="auto"/>
            <w:right w:val="none" w:sz="0" w:space="0" w:color="auto"/>
          </w:divBdr>
        </w:div>
        <w:div w:id="1362902146">
          <w:marLeft w:val="0"/>
          <w:marRight w:val="0"/>
          <w:marTop w:val="0"/>
          <w:marBottom w:val="0"/>
          <w:divBdr>
            <w:top w:val="none" w:sz="0" w:space="0" w:color="auto"/>
            <w:left w:val="none" w:sz="0" w:space="0" w:color="auto"/>
            <w:bottom w:val="none" w:sz="0" w:space="0" w:color="auto"/>
            <w:right w:val="none" w:sz="0" w:space="0" w:color="auto"/>
          </w:divBdr>
          <w:divsChild>
            <w:div w:id="1779376643">
              <w:marLeft w:val="0"/>
              <w:marRight w:val="0"/>
              <w:marTop w:val="0"/>
              <w:marBottom w:val="0"/>
              <w:divBdr>
                <w:top w:val="none" w:sz="0" w:space="0" w:color="auto"/>
                <w:left w:val="none" w:sz="0" w:space="0" w:color="auto"/>
                <w:bottom w:val="none" w:sz="0" w:space="0" w:color="auto"/>
                <w:right w:val="none" w:sz="0" w:space="0" w:color="auto"/>
              </w:divBdr>
            </w:div>
            <w:div w:id="1313145896">
              <w:marLeft w:val="0"/>
              <w:marRight w:val="0"/>
              <w:marTop w:val="0"/>
              <w:marBottom w:val="0"/>
              <w:divBdr>
                <w:top w:val="none" w:sz="0" w:space="0" w:color="auto"/>
                <w:left w:val="none" w:sz="0" w:space="0" w:color="auto"/>
                <w:bottom w:val="none" w:sz="0" w:space="0" w:color="auto"/>
                <w:right w:val="none" w:sz="0" w:space="0" w:color="auto"/>
              </w:divBdr>
            </w:div>
            <w:div w:id="1846744175">
              <w:marLeft w:val="0"/>
              <w:marRight w:val="0"/>
              <w:marTop w:val="0"/>
              <w:marBottom w:val="0"/>
              <w:divBdr>
                <w:top w:val="none" w:sz="0" w:space="0" w:color="auto"/>
                <w:left w:val="none" w:sz="0" w:space="0" w:color="auto"/>
                <w:bottom w:val="none" w:sz="0" w:space="0" w:color="auto"/>
                <w:right w:val="none" w:sz="0" w:space="0" w:color="auto"/>
              </w:divBdr>
            </w:div>
            <w:div w:id="1739278959">
              <w:marLeft w:val="0"/>
              <w:marRight w:val="0"/>
              <w:marTop w:val="0"/>
              <w:marBottom w:val="0"/>
              <w:divBdr>
                <w:top w:val="none" w:sz="0" w:space="0" w:color="auto"/>
                <w:left w:val="none" w:sz="0" w:space="0" w:color="auto"/>
                <w:bottom w:val="none" w:sz="0" w:space="0" w:color="auto"/>
                <w:right w:val="none" w:sz="0" w:space="0" w:color="auto"/>
              </w:divBdr>
            </w:div>
            <w:div w:id="691494863">
              <w:marLeft w:val="0"/>
              <w:marRight w:val="0"/>
              <w:marTop w:val="0"/>
              <w:marBottom w:val="0"/>
              <w:divBdr>
                <w:top w:val="none" w:sz="0" w:space="0" w:color="auto"/>
                <w:left w:val="none" w:sz="0" w:space="0" w:color="auto"/>
                <w:bottom w:val="none" w:sz="0" w:space="0" w:color="auto"/>
                <w:right w:val="none" w:sz="0" w:space="0" w:color="auto"/>
              </w:divBdr>
            </w:div>
            <w:div w:id="1113816900">
              <w:marLeft w:val="0"/>
              <w:marRight w:val="0"/>
              <w:marTop w:val="0"/>
              <w:marBottom w:val="0"/>
              <w:divBdr>
                <w:top w:val="none" w:sz="0" w:space="0" w:color="auto"/>
                <w:left w:val="none" w:sz="0" w:space="0" w:color="auto"/>
                <w:bottom w:val="none" w:sz="0" w:space="0" w:color="auto"/>
                <w:right w:val="none" w:sz="0" w:space="0" w:color="auto"/>
              </w:divBdr>
            </w:div>
            <w:div w:id="28917175">
              <w:marLeft w:val="0"/>
              <w:marRight w:val="0"/>
              <w:marTop w:val="0"/>
              <w:marBottom w:val="0"/>
              <w:divBdr>
                <w:top w:val="none" w:sz="0" w:space="0" w:color="auto"/>
                <w:left w:val="none" w:sz="0" w:space="0" w:color="auto"/>
                <w:bottom w:val="none" w:sz="0" w:space="0" w:color="auto"/>
                <w:right w:val="none" w:sz="0" w:space="0" w:color="auto"/>
              </w:divBdr>
            </w:div>
            <w:div w:id="730226088">
              <w:marLeft w:val="0"/>
              <w:marRight w:val="0"/>
              <w:marTop w:val="0"/>
              <w:marBottom w:val="0"/>
              <w:divBdr>
                <w:top w:val="none" w:sz="0" w:space="0" w:color="auto"/>
                <w:left w:val="none" w:sz="0" w:space="0" w:color="auto"/>
                <w:bottom w:val="none" w:sz="0" w:space="0" w:color="auto"/>
                <w:right w:val="none" w:sz="0" w:space="0" w:color="auto"/>
              </w:divBdr>
            </w:div>
            <w:div w:id="371655602">
              <w:marLeft w:val="0"/>
              <w:marRight w:val="0"/>
              <w:marTop w:val="0"/>
              <w:marBottom w:val="0"/>
              <w:divBdr>
                <w:top w:val="none" w:sz="0" w:space="0" w:color="auto"/>
                <w:left w:val="none" w:sz="0" w:space="0" w:color="auto"/>
                <w:bottom w:val="none" w:sz="0" w:space="0" w:color="auto"/>
                <w:right w:val="none" w:sz="0" w:space="0" w:color="auto"/>
              </w:divBdr>
            </w:div>
            <w:div w:id="1389302561">
              <w:marLeft w:val="0"/>
              <w:marRight w:val="0"/>
              <w:marTop w:val="0"/>
              <w:marBottom w:val="0"/>
              <w:divBdr>
                <w:top w:val="none" w:sz="0" w:space="0" w:color="auto"/>
                <w:left w:val="none" w:sz="0" w:space="0" w:color="auto"/>
                <w:bottom w:val="none" w:sz="0" w:space="0" w:color="auto"/>
                <w:right w:val="none" w:sz="0" w:space="0" w:color="auto"/>
              </w:divBdr>
            </w:div>
            <w:div w:id="1694112409">
              <w:marLeft w:val="0"/>
              <w:marRight w:val="0"/>
              <w:marTop w:val="0"/>
              <w:marBottom w:val="0"/>
              <w:divBdr>
                <w:top w:val="none" w:sz="0" w:space="0" w:color="auto"/>
                <w:left w:val="none" w:sz="0" w:space="0" w:color="auto"/>
                <w:bottom w:val="none" w:sz="0" w:space="0" w:color="auto"/>
                <w:right w:val="none" w:sz="0" w:space="0" w:color="auto"/>
              </w:divBdr>
            </w:div>
            <w:div w:id="1689677387">
              <w:marLeft w:val="0"/>
              <w:marRight w:val="0"/>
              <w:marTop w:val="0"/>
              <w:marBottom w:val="0"/>
              <w:divBdr>
                <w:top w:val="none" w:sz="0" w:space="0" w:color="auto"/>
                <w:left w:val="none" w:sz="0" w:space="0" w:color="auto"/>
                <w:bottom w:val="none" w:sz="0" w:space="0" w:color="auto"/>
                <w:right w:val="none" w:sz="0" w:space="0" w:color="auto"/>
              </w:divBdr>
            </w:div>
            <w:div w:id="1846703995">
              <w:marLeft w:val="0"/>
              <w:marRight w:val="0"/>
              <w:marTop w:val="0"/>
              <w:marBottom w:val="0"/>
              <w:divBdr>
                <w:top w:val="none" w:sz="0" w:space="0" w:color="auto"/>
                <w:left w:val="none" w:sz="0" w:space="0" w:color="auto"/>
                <w:bottom w:val="none" w:sz="0" w:space="0" w:color="auto"/>
                <w:right w:val="none" w:sz="0" w:space="0" w:color="auto"/>
              </w:divBdr>
            </w:div>
            <w:div w:id="1335063133">
              <w:marLeft w:val="0"/>
              <w:marRight w:val="0"/>
              <w:marTop w:val="0"/>
              <w:marBottom w:val="0"/>
              <w:divBdr>
                <w:top w:val="none" w:sz="0" w:space="0" w:color="auto"/>
                <w:left w:val="none" w:sz="0" w:space="0" w:color="auto"/>
                <w:bottom w:val="none" w:sz="0" w:space="0" w:color="auto"/>
                <w:right w:val="none" w:sz="0" w:space="0" w:color="auto"/>
              </w:divBdr>
            </w:div>
            <w:div w:id="1912155705">
              <w:marLeft w:val="0"/>
              <w:marRight w:val="0"/>
              <w:marTop w:val="0"/>
              <w:marBottom w:val="0"/>
              <w:divBdr>
                <w:top w:val="none" w:sz="0" w:space="0" w:color="auto"/>
                <w:left w:val="none" w:sz="0" w:space="0" w:color="auto"/>
                <w:bottom w:val="none" w:sz="0" w:space="0" w:color="auto"/>
                <w:right w:val="none" w:sz="0" w:space="0" w:color="auto"/>
              </w:divBdr>
            </w:div>
          </w:divsChild>
        </w:div>
        <w:div w:id="979381932">
          <w:marLeft w:val="0"/>
          <w:marRight w:val="0"/>
          <w:marTop w:val="0"/>
          <w:marBottom w:val="0"/>
          <w:divBdr>
            <w:top w:val="none" w:sz="0" w:space="0" w:color="auto"/>
            <w:left w:val="none" w:sz="0" w:space="0" w:color="auto"/>
            <w:bottom w:val="none" w:sz="0" w:space="0" w:color="auto"/>
            <w:right w:val="none" w:sz="0" w:space="0" w:color="auto"/>
          </w:divBdr>
          <w:divsChild>
            <w:div w:id="1639145783">
              <w:marLeft w:val="0"/>
              <w:marRight w:val="0"/>
              <w:marTop w:val="0"/>
              <w:marBottom w:val="0"/>
              <w:divBdr>
                <w:top w:val="none" w:sz="0" w:space="0" w:color="auto"/>
                <w:left w:val="none" w:sz="0" w:space="0" w:color="auto"/>
                <w:bottom w:val="none" w:sz="0" w:space="0" w:color="auto"/>
                <w:right w:val="none" w:sz="0" w:space="0" w:color="auto"/>
              </w:divBdr>
            </w:div>
            <w:div w:id="610627424">
              <w:marLeft w:val="0"/>
              <w:marRight w:val="0"/>
              <w:marTop w:val="0"/>
              <w:marBottom w:val="0"/>
              <w:divBdr>
                <w:top w:val="none" w:sz="0" w:space="0" w:color="auto"/>
                <w:left w:val="none" w:sz="0" w:space="0" w:color="auto"/>
                <w:bottom w:val="none" w:sz="0" w:space="0" w:color="auto"/>
                <w:right w:val="none" w:sz="0" w:space="0" w:color="auto"/>
              </w:divBdr>
            </w:div>
            <w:div w:id="1547445410">
              <w:marLeft w:val="0"/>
              <w:marRight w:val="0"/>
              <w:marTop w:val="0"/>
              <w:marBottom w:val="0"/>
              <w:divBdr>
                <w:top w:val="none" w:sz="0" w:space="0" w:color="auto"/>
                <w:left w:val="none" w:sz="0" w:space="0" w:color="auto"/>
                <w:bottom w:val="none" w:sz="0" w:space="0" w:color="auto"/>
                <w:right w:val="none" w:sz="0" w:space="0" w:color="auto"/>
              </w:divBdr>
            </w:div>
            <w:div w:id="1769931166">
              <w:marLeft w:val="0"/>
              <w:marRight w:val="0"/>
              <w:marTop w:val="0"/>
              <w:marBottom w:val="0"/>
              <w:divBdr>
                <w:top w:val="none" w:sz="0" w:space="0" w:color="auto"/>
                <w:left w:val="none" w:sz="0" w:space="0" w:color="auto"/>
                <w:bottom w:val="none" w:sz="0" w:space="0" w:color="auto"/>
                <w:right w:val="none" w:sz="0" w:space="0" w:color="auto"/>
              </w:divBdr>
            </w:div>
            <w:div w:id="1553077144">
              <w:marLeft w:val="0"/>
              <w:marRight w:val="0"/>
              <w:marTop w:val="0"/>
              <w:marBottom w:val="0"/>
              <w:divBdr>
                <w:top w:val="none" w:sz="0" w:space="0" w:color="auto"/>
                <w:left w:val="none" w:sz="0" w:space="0" w:color="auto"/>
                <w:bottom w:val="none" w:sz="0" w:space="0" w:color="auto"/>
                <w:right w:val="none" w:sz="0" w:space="0" w:color="auto"/>
              </w:divBdr>
            </w:div>
            <w:div w:id="1586841411">
              <w:marLeft w:val="0"/>
              <w:marRight w:val="0"/>
              <w:marTop w:val="0"/>
              <w:marBottom w:val="0"/>
              <w:divBdr>
                <w:top w:val="none" w:sz="0" w:space="0" w:color="auto"/>
                <w:left w:val="none" w:sz="0" w:space="0" w:color="auto"/>
                <w:bottom w:val="none" w:sz="0" w:space="0" w:color="auto"/>
                <w:right w:val="none" w:sz="0" w:space="0" w:color="auto"/>
              </w:divBdr>
            </w:div>
            <w:div w:id="390887593">
              <w:marLeft w:val="0"/>
              <w:marRight w:val="0"/>
              <w:marTop w:val="0"/>
              <w:marBottom w:val="0"/>
              <w:divBdr>
                <w:top w:val="none" w:sz="0" w:space="0" w:color="auto"/>
                <w:left w:val="none" w:sz="0" w:space="0" w:color="auto"/>
                <w:bottom w:val="none" w:sz="0" w:space="0" w:color="auto"/>
                <w:right w:val="none" w:sz="0" w:space="0" w:color="auto"/>
              </w:divBdr>
            </w:div>
            <w:div w:id="1592003043">
              <w:marLeft w:val="0"/>
              <w:marRight w:val="0"/>
              <w:marTop w:val="0"/>
              <w:marBottom w:val="0"/>
              <w:divBdr>
                <w:top w:val="none" w:sz="0" w:space="0" w:color="auto"/>
                <w:left w:val="none" w:sz="0" w:space="0" w:color="auto"/>
                <w:bottom w:val="none" w:sz="0" w:space="0" w:color="auto"/>
                <w:right w:val="none" w:sz="0" w:space="0" w:color="auto"/>
              </w:divBdr>
            </w:div>
            <w:div w:id="2068526855">
              <w:marLeft w:val="0"/>
              <w:marRight w:val="0"/>
              <w:marTop w:val="0"/>
              <w:marBottom w:val="0"/>
              <w:divBdr>
                <w:top w:val="none" w:sz="0" w:space="0" w:color="auto"/>
                <w:left w:val="none" w:sz="0" w:space="0" w:color="auto"/>
                <w:bottom w:val="none" w:sz="0" w:space="0" w:color="auto"/>
                <w:right w:val="none" w:sz="0" w:space="0" w:color="auto"/>
              </w:divBdr>
            </w:div>
            <w:div w:id="1172987820">
              <w:marLeft w:val="0"/>
              <w:marRight w:val="0"/>
              <w:marTop w:val="0"/>
              <w:marBottom w:val="0"/>
              <w:divBdr>
                <w:top w:val="none" w:sz="0" w:space="0" w:color="auto"/>
                <w:left w:val="none" w:sz="0" w:space="0" w:color="auto"/>
                <w:bottom w:val="none" w:sz="0" w:space="0" w:color="auto"/>
                <w:right w:val="none" w:sz="0" w:space="0" w:color="auto"/>
              </w:divBdr>
            </w:div>
            <w:div w:id="18704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913">
      <w:bodyDiv w:val="1"/>
      <w:marLeft w:val="0"/>
      <w:marRight w:val="0"/>
      <w:marTop w:val="0"/>
      <w:marBottom w:val="0"/>
      <w:divBdr>
        <w:top w:val="none" w:sz="0" w:space="0" w:color="auto"/>
        <w:left w:val="none" w:sz="0" w:space="0" w:color="auto"/>
        <w:bottom w:val="none" w:sz="0" w:space="0" w:color="auto"/>
        <w:right w:val="none" w:sz="0" w:space="0" w:color="auto"/>
      </w:divBdr>
      <w:divsChild>
        <w:div w:id="1346177679">
          <w:marLeft w:val="0"/>
          <w:marRight w:val="0"/>
          <w:marTop w:val="0"/>
          <w:marBottom w:val="0"/>
          <w:divBdr>
            <w:top w:val="none" w:sz="0" w:space="0" w:color="auto"/>
            <w:left w:val="none" w:sz="0" w:space="0" w:color="auto"/>
            <w:bottom w:val="none" w:sz="0" w:space="0" w:color="auto"/>
            <w:right w:val="none" w:sz="0" w:space="0" w:color="auto"/>
          </w:divBdr>
        </w:div>
      </w:divsChild>
    </w:div>
    <w:div w:id="662197427">
      <w:bodyDiv w:val="1"/>
      <w:marLeft w:val="0"/>
      <w:marRight w:val="0"/>
      <w:marTop w:val="0"/>
      <w:marBottom w:val="0"/>
      <w:divBdr>
        <w:top w:val="none" w:sz="0" w:space="0" w:color="auto"/>
        <w:left w:val="none" w:sz="0" w:space="0" w:color="auto"/>
        <w:bottom w:val="none" w:sz="0" w:space="0" w:color="auto"/>
        <w:right w:val="none" w:sz="0" w:space="0" w:color="auto"/>
      </w:divBdr>
    </w:div>
    <w:div w:id="688525847">
      <w:bodyDiv w:val="1"/>
      <w:marLeft w:val="0"/>
      <w:marRight w:val="0"/>
      <w:marTop w:val="0"/>
      <w:marBottom w:val="0"/>
      <w:divBdr>
        <w:top w:val="none" w:sz="0" w:space="0" w:color="auto"/>
        <w:left w:val="none" w:sz="0" w:space="0" w:color="auto"/>
        <w:bottom w:val="none" w:sz="0" w:space="0" w:color="auto"/>
        <w:right w:val="none" w:sz="0" w:space="0" w:color="auto"/>
      </w:divBdr>
      <w:divsChild>
        <w:div w:id="681207503">
          <w:marLeft w:val="0"/>
          <w:marRight w:val="0"/>
          <w:marTop w:val="0"/>
          <w:marBottom w:val="0"/>
          <w:divBdr>
            <w:top w:val="none" w:sz="0" w:space="0" w:color="auto"/>
            <w:left w:val="none" w:sz="0" w:space="0" w:color="auto"/>
            <w:bottom w:val="none" w:sz="0" w:space="0" w:color="auto"/>
            <w:right w:val="none" w:sz="0" w:space="0" w:color="auto"/>
          </w:divBdr>
        </w:div>
        <w:div w:id="892741659">
          <w:marLeft w:val="0"/>
          <w:marRight w:val="0"/>
          <w:marTop w:val="0"/>
          <w:marBottom w:val="0"/>
          <w:divBdr>
            <w:top w:val="none" w:sz="0" w:space="0" w:color="auto"/>
            <w:left w:val="none" w:sz="0" w:space="0" w:color="auto"/>
            <w:bottom w:val="none" w:sz="0" w:space="0" w:color="auto"/>
            <w:right w:val="none" w:sz="0" w:space="0" w:color="auto"/>
          </w:divBdr>
        </w:div>
        <w:div w:id="403262982">
          <w:marLeft w:val="0"/>
          <w:marRight w:val="0"/>
          <w:marTop w:val="0"/>
          <w:marBottom w:val="0"/>
          <w:divBdr>
            <w:top w:val="none" w:sz="0" w:space="0" w:color="auto"/>
            <w:left w:val="none" w:sz="0" w:space="0" w:color="auto"/>
            <w:bottom w:val="none" w:sz="0" w:space="0" w:color="auto"/>
            <w:right w:val="none" w:sz="0" w:space="0" w:color="auto"/>
          </w:divBdr>
        </w:div>
        <w:div w:id="1278217671">
          <w:marLeft w:val="0"/>
          <w:marRight w:val="0"/>
          <w:marTop w:val="0"/>
          <w:marBottom w:val="0"/>
          <w:divBdr>
            <w:top w:val="none" w:sz="0" w:space="0" w:color="auto"/>
            <w:left w:val="none" w:sz="0" w:space="0" w:color="auto"/>
            <w:bottom w:val="none" w:sz="0" w:space="0" w:color="auto"/>
            <w:right w:val="none" w:sz="0" w:space="0" w:color="auto"/>
          </w:divBdr>
        </w:div>
        <w:div w:id="449587697">
          <w:marLeft w:val="0"/>
          <w:marRight w:val="0"/>
          <w:marTop w:val="0"/>
          <w:marBottom w:val="0"/>
          <w:divBdr>
            <w:top w:val="none" w:sz="0" w:space="0" w:color="auto"/>
            <w:left w:val="none" w:sz="0" w:space="0" w:color="auto"/>
            <w:bottom w:val="none" w:sz="0" w:space="0" w:color="auto"/>
            <w:right w:val="none" w:sz="0" w:space="0" w:color="auto"/>
          </w:divBdr>
        </w:div>
        <w:div w:id="686443350">
          <w:marLeft w:val="0"/>
          <w:marRight w:val="0"/>
          <w:marTop w:val="0"/>
          <w:marBottom w:val="0"/>
          <w:divBdr>
            <w:top w:val="none" w:sz="0" w:space="0" w:color="auto"/>
            <w:left w:val="none" w:sz="0" w:space="0" w:color="auto"/>
            <w:bottom w:val="none" w:sz="0" w:space="0" w:color="auto"/>
            <w:right w:val="none" w:sz="0" w:space="0" w:color="auto"/>
          </w:divBdr>
        </w:div>
        <w:div w:id="2054577864">
          <w:marLeft w:val="0"/>
          <w:marRight w:val="0"/>
          <w:marTop w:val="0"/>
          <w:marBottom w:val="0"/>
          <w:divBdr>
            <w:top w:val="none" w:sz="0" w:space="0" w:color="auto"/>
            <w:left w:val="none" w:sz="0" w:space="0" w:color="auto"/>
            <w:bottom w:val="none" w:sz="0" w:space="0" w:color="auto"/>
            <w:right w:val="none" w:sz="0" w:space="0" w:color="auto"/>
          </w:divBdr>
          <w:divsChild>
            <w:div w:id="1001421916">
              <w:marLeft w:val="0"/>
              <w:marRight w:val="0"/>
              <w:marTop w:val="0"/>
              <w:marBottom w:val="0"/>
              <w:divBdr>
                <w:top w:val="none" w:sz="0" w:space="0" w:color="auto"/>
                <w:left w:val="none" w:sz="0" w:space="0" w:color="auto"/>
                <w:bottom w:val="none" w:sz="0" w:space="0" w:color="auto"/>
                <w:right w:val="none" w:sz="0" w:space="0" w:color="auto"/>
              </w:divBdr>
            </w:div>
            <w:div w:id="251356817">
              <w:marLeft w:val="0"/>
              <w:marRight w:val="0"/>
              <w:marTop w:val="0"/>
              <w:marBottom w:val="0"/>
              <w:divBdr>
                <w:top w:val="none" w:sz="0" w:space="0" w:color="auto"/>
                <w:left w:val="none" w:sz="0" w:space="0" w:color="auto"/>
                <w:bottom w:val="none" w:sz="0" w:space="0" w:color="auto"/>
                <w:right w:val="none" w:sz="0" w:space="0" w:color="auto"/>
              </w:divBdr>
            </w:div>
            <w:div w:id="1589267280">
              <w:marLeft w:val="0"/>
              <w:marRight w:val="0"/>
              <w:marTop w:val="0"/>
              <w:marBottom w:val="0"/>
              <w:divBdr>
                <w:top w:val="none" w:sz="0" w:space="0" w:color="auto"/>
                <w:left w:val="none" w:sz="0" w:space="0" w:color="auto"/>
                <w:bottom w:val="none" w:sz="0" w:space="0" w:color="auto"/>
                <w:right w:val="none" w:sz="0" w:space="0" w:color="auto"/>
              </w:divBdr>
            </w:div>
            <w:div w:id="1520122198">
              <w:marLeft w:val="0"/>
              <w:marRight w:val="0"/>
              <w:marTop w:val="0"/>
              <w:marBottom w:val="0"/>
              <w:divBdr>
                <w:top w:val="none" w:sz="0" w:space="0" w:color="auto"/>
                <w:left w:val="none" w:sz="0" w:space="0" w:color="auto"/>
                <w:bottom w:val="none" w:sz="0" w:space="0" w:color="auto"/>
                <w:right w:val="none" w:sz="0" w:space="0" w:color="auto"/>
              </w:divBdr>
            </w:div>
            <w:div w:id="988943077">
              <w:marLeft w:val="0"/>
              <w:marRight w:val="0"/>
              <w:marTop w:val="0"/>
              <w:marBottom w:val="0"/>
              <w:divBdr>
                <w:top w:val="none" w:sz="0" w:space="0" w:color="auto"/>
                <w:left w:val="none" w:sz="0" w:space="0" w:color="auto"/>
                <w:bottom w:val="none" w:sz="0" w:space="0" w:color="auto"/>
                <w:right w:val="none" w:sz="0" w:space="0" w:color="auto"/>
              </w:divBdr>
            </w:div>
            <w:div w:id="788475398">
              <w:marLeft w:val="0"/>
              <w:marRight w:val="0"/>
              <w:marTop w:val="0"/>
              <w:marBottom w:val="0"/>
              <w:divBdr>
                <w:top w:val="none" w:sz="0" w:space="0" w:color="auto"/>
                <w:left w:val="none" w:sz="0" w:space="0" w:color="auto"/>
                <w:bottom w:val="none" w:sz="0" w:space="0" w:color="auto"/>
                <w:right w:val="none" w:sz="0" w:space="0" w:color="auto"/>
              </w:divBdr>
            </w:div>
            <w:div w:id="1109083523">
              <w:marLeft w:val="0"/>
              <w:marRight w:val="0"/>
              <w:marTop w:val="0"/>
              <w:marBottom w:val="0"/>
              <w:divBdr>
                <w:top w:val="none" w:sz="0" w:space="0" w:color="auto"/>
                <w:left w:val="none" w:sz="0" w:space="0" w:color="auto"/>
                <w:bottom w:val="none" w:sz="0" w:space="0" w:color="auto"/>
                <w:right w:val="none" w:sz="0" w:space="0" w:color="auto"/>
              </w:divBdr>
            </w:div>
            <w:div w:id="1410612571">
              <w:marLeft w:val="0"/>
              <w:marRight w:val="0"/>
              <w:marTop w:val="0"/>
              <w:marBottom w:val="0"/>
              <w:divBdr>
                <w:top w:val="none" w:sz="0" w:space="0" w:color="auto"/>
                <w:left w:val="none" w:sz="0" w:space="0" w:color="auto"/>
                <w:bottom w:val="none" w:sz="0" w:space="0" w:color="auto"/>
                <w:right w:val="none" w:sz="0" w:space="0" w:color="auto"/>
              </w:divBdr>
            </w:div>
            <w:div w:id="1666203652">
              <w:marLeft w:val="0"/>
              <w:marRight w:val="0"/>
              <w:marTop w:val="0"/>
              <w:marBottom w:val="0"/>
              <w:divBdr>
                <w:top w:val="none" w:sz="0" w:space="0" w:color="auto"/>
                <w:left w:val="none" w:sz="0" w:space="0" w:color="auto"/>
                <w:bottom w:val="none" w:sz="0" w:space="0" w:color="auto"/>
                <w:right w:val="none" w:sz="0" w:space="0" w:color="auto"/>
              </w:divBdr>
            </w:div>
            <w:div w:id="1925718615">
              <w:marLeft w:val="0"/>
              <w:marRight w:val="0"/>
              <w:marTop w:val="0"/>
              <w:marBottom w:val="0"/>
              <w:divBdr>
                <w:top w:val="none" w:sz="0" w:space="0" w:color="auto"/>
                <w:left w:val="none" w:sz="0" w:space="0" w:color="auto"/>
                <w:bottom w:val="none" w:sz="0" w:space="0" w:color="auto"/>
                <w:right w:val="none" w:sz="0" w:space="0" w:color="auto"/>
              </w:divBdr>
            </w:div>
            <w:div w:id="1966349520">
              <w:marLeft w:val="0"/>
              <w:marRight w:val="0"/>
              <w:marTop w:val="0"/>
              <w:marBottom w:val="0"/>
              <w:divBdr>
                <w:top w:val="none" w:sz="0" w:space="0" w:color="auto"/>
                <w:left w:val="none" w:sz="0" w:space="0" w:color="auto"/>
                <w:bottom w:val="none" w:sz="0" w:space="0" w:color="auto"/>
                <w:right w:val="none" w:sz="0" w:space="0" w:color="auto"/>
              </w:divBdr>
            </w:div>
            <w:div w:id="1503161711">
              <w:marLeft w:val="0"/>
              <w:marRight w:val="0"/>
              <w:marTop w:val="0"/>
              <w:marBottom w:val="0"/>
              <w:divBdr>
                <w:top w:val="none" w:sz="0" w:space="0" w:color="auto"/>
                <w:left w:val="none" w:sz="0" w:space="0" w:color="auto"/>
                <w:bottom w:val="none" w:sz="0" w:space="0" w:color="auto"/>
                <w:right w:val="none" w:sz="0" w:space="0" w:color="auto"/>
              </w:divBdr>
            </w:div>
            <w:div w:id="1562327689">
              <w:marLeft w:val="0"/>
              <w:marRight w:val="0"/>
              <w:marTop w:val="0"/>
              <w:marBottom w:val="0"/>
              <w:divBdr>
                <w:top w:val="none" w:sz="0" w:space="0" w:color="auto"/>
                <w:left w:val="none" w:sz="0" w:space="0" w:color="auto"/>
                <w:bottom w:val="none" w:sz="0" w:space="0" w:color="auto"/>
                <w:right w:val="none" w:sz="0" w:space="0" w:color="auto"/>
              </w:divBdr>
            </w:div>
            <w:div w:id="1114401287">
              <w:marLeft w:val="0"/>
              <w:marRight w:val="0"/>
              <w:marTop w:val="0"/>
              <w:marBottom w:val="0"/>
              <w:divBdr>
                <w:top w:val="none" w:sz="0" w:space="0" w:color="auto"/>
                <w:left w:val="none" w:sz="0" w:space="0" w:color="auto"/>
                <w:bottom w:val="none" w:sz="0" w:space="0" w:color="auto"/>
                <w:right w:val="none" w:sz="0" w:space="0" w:color="auto"/>
              </w:divBdr>
            </w:div>
            <w:div w:id="616765531">
              <w:marLeft w:val="0"/>
              <w:marRight w:val="0"/>
              <w:marTop w:val="0"/>
              <w:marBottom w:val="0"/>
              <w:divBdr>
                <w:top w:val="none" w:sz="0" w:space="0" w:color="auto"/>
                <w:left w:val="none" w:sz="0" w:space="0" w:color="auto"/>
                <w:bottom w:val="none" w:sz="0" w:space="0" w:color="auto"/>
                <w:right w:val="none" w:sz="0" w:space="0" w:color="auto"/>
              </w:divBdr>
            </w:div>
          </w:divsChild>
        </w:div>
        <w:div w:id="78840520">
          <w:marLeft w:val="0"/>
          <w:marRight w:val="0"/>
          <w:marTop w:val="0"/>
          <w:marBottom w:val="0"/>
          <w:divBdr>
            <w:top w:val="none" w:sz="0" w:space="0" w:color="auto"/>
            <w:left w:val="none" w:sz="0" w:space="0" w:color="auto"/>
            <w:bottom w:val="none" w:sz="0" w:space="0" w:color="auto"/>
            <w:right w:val="none" w:sz="0" w:space="0" w:color="auto"/>
          </w:divBdr>
          <w:divsChild>
            <w:div w:id="1110275272">
              <w:marLeft w:val="0"/>
              <w:marRight w:val="0"/>
              <w:marTop w:val="0"/>
              <w:marBottom w:val="0"/>
              <w:divBdr>
                <w:top w:val="none" w:sz="0" w:space="0" w:color="auto"/>
                <w:left w:val="none" w:sz="0" w:space="0" w:color="auto"/>
                <w:bottom w:val="none" w:sz="0" w:space="0" w:color="auto"/>
                <w:right w:val="none" w:sz="0" w:space="0" w:color="auto"/>
              </w:divBdr>
            </w:div>
            <w:div w:id="1033111940">
              <w:marLeft w:val="0"/>
              <w:marRight w:val="0"/>
              <w:marTop w:val="0"/>
              <w:marBottom w:val="0"/>
              <w:divBdr>
                <w:top w:val="none" w:sz="0" w:space="0" w:color="auto"/>
                <w:left w:val="none" w:sz="0" w:space="0" w:color="auto"/>
                <w:bottom w:val="none" w:sz="0" w:space="0" w:color="auto"/>
                <w:right w:val="none" w:sz="0" w:space="0" w:color="auto"/>
              </w:divBdr>
            </w:div>
            <w:div w:id="108670576">
              <w:marLeft w:val="0"/>
              <w:marRight w:val="0"/>
              <w:marTop w:val="0"/>
              <w:marBottom w:val="0"/>
              <w:divBdr>
                <w:top w:val="none" w:sz="0" w:space="0" w:color="auto"/>
                <w:left w:val="none" w:sz="0" w:space="0" w:color="auto"/>
                <w:bottom w:val="none" w:sz="0" w:space="0" w:color="auto"/>
                <w:right w:val="none" w:sz="0" w:space="0" w:color="auto"/>
              </w:divBdr>
            </w:div>
            <w:div w:id="44376824">
              <w:marLeft w:val="0"/>
              <w:marRight w:val="0"/>
              <w:marTop w:val="0"/>
              <w:marBottom w:val="0"/>
              <w:divBdr>
                <w:top w:val="none" w:sz="0" w:space="0" w:color="auto"/>
                <w:left w:val="none" w:sz="0" w:space="0" w:color="auto"/>
                <w:bottom w:val="none" w:sz="0" w:space="0" w:color="auto"/>
                <w:right w:val="none" w:sz="0" w:space="0" w:color="auto"/>
              </w:divBdr>
            </w:div>
            <w:div w:id="1988633611">
              <w:marLeft w:val="0"/>
              <w:marRight w:val="0"/>
              <w:marTop w:val="0"/>
              <w:marBottom w:val="0"/>
              <w:divBdr>
                <w:top w:val="none" w:sz="0" w:space="0" w:color="auto"/>
                <w:left w:val="none" w:sz="0" w:space="0" w:color="auto"/>
                <w:bottom w:val="none" w:sz="0" w:space="0" w:color="auto"/>
                <w:right w:val="none" w:sz="0" w:space="0" w:color="auto"/>
              </w:divBdr>
            </w:div>
            <w:div w:id="1072434752">
              <w:marLeft w:val="0"/>
              <w:marRight w:val="0"/>
              <w:marTop w:val="0"/>
              <w:marBottom w:val="0"/>
              <w:divBdr>
                <w:top w:val="none" w:sz="0" w:space="0" w:color="auto"/>
                <w:left w:val="none" w:sz="0" w:space="0" w:color="auto"/>
                <w:bottom w:val="none" w:sz="0" w:space="0" w:color="auto"/>
                <w:right w:val="none" w:sz="0" w:space="0" w:color="auto"/>
              </w:divBdr>
            </w:div>
            <w:div w:id="897284644">
              <w:marLeft w:val="0"/>
              <w:marRight w:val="0"/>
              <w:marTop w:val="0"/>
              <w:marBottom w:val="0"/>
              <w:divBdr>
                <w:top w:val="none" w:sz="0" w:space="0" w:color="auto"/>
                <w:left w:val="none" w:sz="0" w:space="0" w:color="auto"/>
                <w:bottom w:val="none" w:sz="0" w:space="0" w:color="auto"/>
                <w:right w:val="none" w:sz="0" w:space="0" w:color="auto"/>
              </w:divBdr>
            </w:div>
            <w:div w:id="1480880918">
              <w:marLeft w:val="0"/>
              <w:marRight w:val="0"/>
              <w:marTop w:val="0"/>
              <w:marBottom w:val="0"/>
              <w:divBdr>
                <w:top w:val="none" w:sz="0" w:space="0" w:color="auto"/>
                <w:left w:val="none" w:sz="0" w:space="0" w:color="auto"/>
                <w:bottom w:val="none" w:sz="0" w:space="0" w:color="auto"/>
                <w:right w:val="none" w:sz="0" w:space="0" w:color="auto"/>
              </w:divBdr>
            </w:div>
            <w:div w:id="1045787677">
              <w:marLeft w:val="0"/>
              <w:marRight w:val="0"/>
              <w:marTop w:val="0"/>
              <w:marBottom w:val="0"/>
              <w:divBdr>
                <w:top w:val="none" w:sz="0" w:space="0" w:color="auto"/>
                <w:left w:val="none" w:sz="0" w:space="0" w:color="auto"/>
                <w:bottom w:val="none" w:sz="0" w:space="0" w:color="auto"/>
                <w:right w:val="none" w:sz="0" w:space="0" w:color="auto"/>
              </w:divBdr>
            </w:div>
            <w:div w:id="1432975327">
              <w:marLeft w:val="0"/>
              <w:marRight w:val="0"/>
              <w:marTop w:val="0"/>
              <w:marBottom w:val="0"/>
              <w:divBdr>
                <w:top w:val="none" w:sz="0" w:space="0" w:color="auto"/>
                <w:left w:val="none" w:sz="0" w:space="0" w:color="auto"/>
                <w:bottom w:val="none" w:sz="0" w:space="0" w:color="auto"/>
                <w:right w:val="none" w:sz="0" w:space="0" w:color="auto"/>
              </w:divBdr>
            </w:div>
            <w:div w:id="1319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6887">
      <w:bodyDiv w:val="1"/>
      <w:marLeft w:val="0"/>
      <w:marRight w:val="0"/>
      <w:marTop w:val="0"/>
      <w:marBottom w:val="0"/>
      <w:divBdr>
        <w:top w:val="none" w:sz="0" w:space="0" w:color="auto"/>
        <w:left w:val="none" w:sz="0" w:space="0" w:color="auto"/>
        <w:bottom w:val="none" w:sz="0" w:space="0" w:color="auto"/>
        <w:right w:val="none" w:sz="0" w:space="0" w:color="auto"/>
      </w:divBdr>
      <w:divsChild>
        <w:div w:id="869492917">
          <w:marLeft w:val="0"/>
          <w:marRight w:val="0"/>
          <w:marTop w:val="0"/>
          <w:marBottom w:val="0"/>
          <w:divBdr>
            <w:top w:val="none" w:sz="0" w:space="0" w:color="auto"/>
            <w:left w:val="none" w:sz="0" w:space="0" w:color="auto"/>
            <w:bottom w:val="none" w:sz="0" w:space="0" w:color="auto"/>
            <w:right w:val="none" w:sz="0" w:space="0" w:color="auto"/>
          </w:divBdr>
          <w:divsChild>
            <w:div w:id="465783807">
              <w:marLeft w:val="0"/>
              <w:marRight w:val="0"/>
              <w:marTop w:val="0"/>
              <w:marBottom w:val="0"/>
              <w:divBdr>
                <w:top w:val="none" w:sz="0" w:space="0" w:color="auto"/>
                <w:left w:val="none" w:sz="0" w:space="0" w:color="auto"/>
                <w:bottom w:val="none" w:sz="0" w:space="0" w:color="auto"/>
                <w:right w:val="none" w:sz="0" w:space="0" w:color="auto"/>
              </w:divBdr>
            </w:div>
            <w:div w:id="242877799">
              <w:marLeft w:val="0"/>
              <w:marRight w:val="0"/>
              <w:marTop w:val="0"/>
              <w:marBottom w:val="0"/>
              <w:divBdr>
                <w:top w:val="none" w:sz="0" w:space="0" w:color="auto"/>
                <w:left w:val="none" w:sz="0" w:space="0" w:color="auto"/>
                <w:bottom w:val="none" w:sz="0" w:space="0" w:color="auto"/>
                <w:right w:val="none" w:sz="0" w:space="0" w:color="auto"/>
              </w:divBdr>
            </w:div>
            <w:div w:id="1444417546">
              <w:marLeft w:val="0"/>
              <w:marRight w:val="0"/>
              <w:marTop w:val="0"/>
              <w:marBottom w:val="0"/>
              <w:divBdr>
                <w:top w:val="none" w:sz="0" w:space="0" w:color="auto"/>
                <w:left w:val="none" w:sz="0" w:space="0" w:color="auto"/>
                <w:bottom w:val="none" w:sz="0" w:space="0" w:color="auto"/>
                <w:right w:val="none" w:sz="0" w:space="0" w:color="auto"/>
              </w:divBdr>
            </w:div>
            <w:div w:id="1355960277">
              <w:marLeft w:val="0"/>
              <w:marRight w:val="0"/>
              <w:marTop w:val="0"/>
              <w:marBottom w:val="0"/>
              <w:divBdr>
                <w:top w:val="none" w:sz="0" w:space="0" w:color="auto"/>
                <w:left w:val="none" w:sz="0" w:space="0" w:color="auto"/>
                <w:bottom w:val="none" w:sz="0" w:space="0" w:color="auto"/>
                <w:right w:val="none" w:sz="0" w:space="0" w:color="auto"/>
              </w:divBdr>
            </w:div>
            <w:div w:id="860359425">
              <w:marLeft w:val="0"/>
              <w:marRight w:val="0"/>
              <w:marTop w:val="0"/>
              <w:marBottom w:val="0"/>
              <w:divBdr>
                <w:top w:val="none" w:sz="0" w:space="0" w:color="auto"/>
                <w:left w:val="none" w:sz="0" w:space="0" w:color="auto"/>
                <w:bottom w:val="none" w:sz="0" w:space="0" w:color="auto"/>
                <w:right w:val="none" w:sz="0" w:space="0" w:color="auto"/>
              </w:divBdr>
            </w:div>
            <w:div w:id="1671365805">
              <w:marLeft w:val="0"/>
              <w:marRight w:val="0"/>
              <w:marTop w:val="0"/>
              <w:marBottom w:val="0"/>
              <w:divBdr>
                <w:top w:val="none" w:sz="0" w:space="0" w:color="auto"/>
                <w:left w:val="none" w:sz="0" w:space="0" w:color="auto"/>
                <w:bottom w:val="none" w:sz="0" w:space="0" w:color="auto"/>
                <w:right w:val="none" w:sz="0" w:space="0" w:color="auto"/>
              </w:divBdr>
            </w:div>
            <w:div w:id="1561289386">
              <w:marLeft w:val="0"/>
              <w:marRight w:val="0"/>
              <w:marTop w:val="0"/>
              <w:marBottom w:val="0"/>
              <w:divBdr>
                <w:top w:val="none" w:sz="0" w:space="0" w:color="auto"/>
                <w:left w:val="none" w:sz="0" w:space="0" w:color="auto"/>
                <w:bottom w:val="none" w:sz="0" w:space="0" w:color="auto"/>
                <w:right w:val="none" w:sz="0" w:space="0" w:color="auto"/>
              </w:divBdr>
            </w:div>
          </w:divsChild>
        </w:div>
        <w:div w:id="1201943026">
          <w:marLeft w:val="0"/>
          <w:marRight w:val="0"/>
          <w:marTop w:val="0"/>
          <w:marBottom w:val="0"/>
          <w:divBdr>
            <w:top w:val="none" w:sz="0" w:space="0" w:color="auto"/>
            <w:left w:val="none" w:sz="0" w:space="0" w:color="auto"/>
            <w:bottom w:val="none" w:sz="0" w:space="0" w:color="auto"/>
            <w:right w:val="none" w:sz="0" w:space="0" w:color="auto"/>
          </w:divBdr>
          <w:divsChild>
            <w:div w:id="2029479425">
              <w:marLeft w:val="0"/>
              <w:marRight w:val="0"/>
              <w:marTop w:val="0"/>
              <w:marBottom w:val="0"/>
              <w:divBdr>
                <w:top w:val="none" w:sz="0" w:space="0" w:color="auto"/>
                <w:left w:val="none" w:sz="0" w:space="0" w:color="auto"/>
                <w:bottom w:val="none" w:sz="0" w:space="0" w:color="auto"/>
                <w:right w:val="none" w:sz="0" w:space="0" w:color="auto"/>
              </w:divBdr>
            </w:div>
            <w:div w:id="1707868738">
              <w:marLeft w:val="0"/>
              <w:marRight w:val="0"/>
              <w:marTop w:val="0"/>
              <w:marBottom w:val="0"/>
              <w:divBdr>
                <w:top w:val="none" w:sz="0" w:space="0" w:color="auto"/>
                <w:left w:val="none" w:sz="0" w:space="0" w:color="auto"/>
                <w:bottom w:val="none" w:sz="0" w:space="0" w:color="auto"/>
                <w:right w:val="none" w:sz="0" w:space="0" w:color="auto"/>
              </w:divBdr>
            </w:div>
            <w:div w:id="595795479">
              <w:marLeft w:val="0"/>
              <w:marRight w:val="0"/>
              <w:marTop w:val="0"/>
              <w:marBottom w:val="0"/>
              <w:divBdr>
                <w:top w:val="none" w:sz="0" w:space="0" w:color="auto"/>
                <w:left w:val="none" w:sz="0" w:space="0" w:color="auto"/>
                <w:bottom w:val="none" w:sz="0" w:space="0" w:color="auto"/>
                <w:right w:val="none" w:sz="0" w:space="0" w:color="auto"/>
              </w:divBdr>
            </w:div>
            <w:div w:id="1725255527">
              <w:marLeft w:val="0"/>
              <w:marRight w:val="0"/>
              <w:marTop w:val="0"/>
              <w:marBottom w:val="0"/>
              <w:divBdr>
                <w:top w:val="none" w:sz="0" w:space="0" w:color="auto"/>
                <w:left w:val="none" w:sz="0" w:space="0" w:color="auto"/>
                <w:bottom w:val="none" w:sz="0" w:space="0" w:color="auto"/>
                <w:right w:val="none" w:sz="0" w:space="0" w:color="auto"/>
              </w:divBdr>
            </w:div>
            <w:div w:id="1233006757">
              <w:marLeft w:val="0"/>
              <w:marRight w:val="0"/>
              <w:marTop w:val="0"/>
              <w:marBottom w:val="0"/>
              <w:divBdr>
                <w:top w:val="none" w:sz="0" w:space="0" w:color="auto"/>
                <w:left w:val="none" w:sz="0" w:space="0" w:color="auto"/>
                <w:bottom w:val="none" w:sz="0" w:space="0" w:color="auto"/>
                <w:right w:val="none" w:sz="0" w:space="0" w:color="auto"/>
              </w:divBdr>
            </w:div>
            <w:div w:id="1836870589">
              <w:marLeft w:val="0"/>
              <w:marRight w:val="0"/>
              <w:marTop w:val="0"/>
              <w:marBottom w:val="0"/>
              <w:divBdr>
                <w:top w:val="none" w:sz="0" w:space="0" w:color="auto"/>
                <w:left w:val="none" w:sz="0" w:space="0" w:color="auto"/>
                <w:bottom w:val="none" w:sz="0" w:space="0" w:color="auto"/>
                <w:right w:val="none" w:sz="0" w:space="0" w:color="auto"/>
              </w:divBdr>
            </w:div>
            <w:div w:id="1677225621">
              <w:marLeft w:val="0"/>
              <w:marRight w:val="0"/>
              <w:marTop w:val="0"/>
              <w:marBottom w:val="0"/>
              <w:divBdr>
                <w:top w:val="none" w:sz="0" w:space="0" w:color="auto"/>
                <w:left w:val="none" w:sz="0" w:space="0" w:color="auto"/>
                <w:bottom w:val="none" w:sz="0" w:space="0" w:color="auto"/>
                <w:right w:val="none" w:sz="0" w:space="0" w:color="auto"/>
              </w:divBdr>
            </w:div>
            <w:div w:id="1301761584">
              <w:marLeft w:val="0"/>
              <w:marRight w:val="0"/>
              <w:marTop w:val="0"/>
              <w:marBottom w:val="0"/>
              <w:divBdr>
                <w:top w:val="none" w:sz="0" w:space="0" w:color="auto"/>
                <w:left w:val="none" w:sz="0" w:space="0" w:color="auto"/>
                <w:bottom w:val="none" w:sz="0" w:space="0" w:color="auto"/>
                <w:right w:val="none" w:sz="0" w:space="0" w:color="auto"/>
              </w:divBdr>
            </w:div>
            <w:div w:id="540558277">
              <w:marLeft w:val="0"/>
              <w:marRight w:val="0"/>
              <w:marTop w:val="0"/>
              <w:marBottom w:val="0"/>
              <w:divBdr>
                <w:top w:val="none" w:sz="0" w:space="0" w:color="auto"/>
                <w:left w:val="none" w:sz="0" w:space="0" w:color="auto"/>
                <w:bottom w:val="none" w:sz="0" w:space="0" w:color="auto"/>
                <w:right w:val="none" w:sz="0" w:space="0" w:color="auto"/>
              </w:divBdr>
            </w:div>
            <w:div w:id="999388252">
              <w:marLeft w:val="0"/>
              <w:marRight w:val="0"/>
              <w:marTop w:val="0"/>
              <w:marBottom w:val="0"/>
              <w:divBdr>
                <w:top w:val="none" w:sz="0" w:space="0" w:color="auto"/>
                <w:left w:val="none" w:sz="0" w:space="0" w:color="auto"/>
                <w:bottom w:val="none" w:sz="0" w:space="0" w:color="auto"/>
                <w:right w:val="none" w:sz="0" w:space="0" w:color="auto"/>
              </w:divBdr>
            </w:div>
            <w:div w:id="589126304">
              <w:marLeft w:val="0"/>
              <w:marRight w:val="0"/>
              <w:marTop w:val="0"/>
              <w:marBottom w:val="0"/>
              <w:divBdr>
                <w:top w:val="none" w:sz="0" w:space="0" w:color="auto"/>
                <w:left w:val="none" w:sz="0" w:space="0" w:color="auto"/>
                <w:bottom w:val="none" w:sz="0" w:space="0" w:color="auto"/>
                <w:right w:val="none" w:sz="0" w:space="0" w:color="auto"/>
              </w:divBdr>
            </w:div>
            <w:div w:id="1138643550">
              <w:marLeft w:val="0"/>
              <w:marRight w:val="0"/>
              <w:marTop w:val="0"/>
              <w:marBottom w:val="0"/>
              <w:divBdr>
                <w:top w:val="none" w:sz="0" w:space="0" w:color="auto"/>
                <w:left w:val="none" w:sz="0" w:space="0" w:color="auto"/>
                <w:bottom w:val="none" w:sz="0" w:space="0" w:color="auto"/>
                <w:right w:val="none" w:sz="0" w:space="0" w:color="auto"/>
              </w:divBdr>
            </w:div>
            <w:div w:id="23135619">
              <w:marLeft w:val="0"/>
              <w:marRight w:val="0"/>
              <w:marTop w:val="0"/>
              <w:marBottom w:val="0"/>
              <w:divBdr>
                <w:top w:val="none" w:sz="0" w:space="0" w:color="auto"/>
                <w:left w:val="none" w:sz="0" w:space="0" w:color="auto"/>
                <w:bottom w:val="none" w:sz="0" w:space="0" w:color="auto"/>
                <w:right w:val="none" w:sz="0" w:space="0" w:color="auto"/>
              </w:divBdr>
            </w:div>
            <w:div w:id="2069527516">
              <w:marLeft w:val="0"/>
              <w:marRight w:val="0"/>
              <w:marTop w:val="0"/>
              <w:marBottom w:val="0"/>
              <w:divBdr>
                <w:top w:val="none" w:sz="0" w:space="0" w:color="auto"/>
                <w:left w:val="none" w:sz="0" w:space="0" w:color="auto"/>
                <w:bottom w:val="none" w:sz="0" w:space="0" w:color="auto"/>
                <w:right w:val="none" w:sz="0" w:space="0" w:color="auto"/>
              </w:divBdr>
            </w:div>
            <w:div w:id="1591506403">
              <w:marLeft w:val="0"/>
              <w:marRight w:val="0"/>
              <w:marTop w:val="0"/>
              <w:marBottom w:val="0"/>
              <w:divBdr>
                <w:top w:val="none" w:sz="0" w:space="0" w:color="auto"/>
                <w:left w:val="none" w:sz="0" w:space="0" w:color="auto"/>
                <w:bottom w:val="none" w:sz="0" w:space="0" w:color="auto"/>
                <w:right w:val="none" w:sz="0" w:space="0" w:color="auto"/>
              </w:divBdr>
            </w:div>
            <w:div w:id="794712138">
              <w:marLeft w:val="0"/>
              <w:marRight w:val="0"/>
              <w:marTop w:val="0"/>
              <w:marBottom w:val="0"/>
              <w:divBdr>
                <w:top w:val="none" w:sz="0" w:space="0" w:color="auto"/>
                <w:left w:val="none" w:sz="0" w:space="0" w:color="auto"/>
                <w:bottom w:val="none" w:sz="0" w:space="0" w:color="auto"/>
                <w:right w:val="none" w:sz="0" w:space="0" w:color="auto"/>
              </w:divBdr>
            </w:div>
            <w:div w:id="606887222">
              <w:marLeft w:val="0"/>
              <w:marRight w:val="0"/>
              <w:marTop w:val="0"/>
              <w:marBottom w:val="0"/>
              <w:divBdr>
                <w:top w:val="none" w:sz="0" w:space="0" w:color="auto"/>
                <w:left w:val="none" w:sz="0" w:space="0" w:color="auto"/>
                <w:bottom w:val="none" w:sz="0" w:space="0" w:color="auto"/>
                <w:right w:val="none" w:sz="0" w:space="0" w:color="auto"/>
              </w:divBdr>
            </w:div>
            <w:div w:id="302658380">
              <w:marLeft w:val="0"/>
              <w:marRight w:val="0"/>
              <w:marTop w:val="0"/>
              <w:marBottom w:val="0"/>
              <w:divBdr>
                <w:top w:val="none" w:sz="0" w:space="0" w:color="auto"/>
                <w:left w:val="none" w:sz="0" w:space="0" w:color="auto"/>
                <w:bottom w:val="none" w:sz="0" w:space="0" w:color="auto"/>
                <w:right w:val="none" w:sz="0" w:space="0" w:color="auto"/>
              </w:divBdr>
            </w:div>
            <w:div w:id="130485805">
              <w:marLeft w:val="0"/>
              <w:marRight w:val="0"/>
              <w:marTop w:val="0"/>
              <w:marBottom w:val="0"/>
              <w:divBdr>
                <w:top w:val="none" w:sz="0" w:space="0" w:color="auto"/>
                <w:left w:val="none" w:sz="0" w:space="0" w:color="auto"/>
                <w:bottom w:val="none" w:sz="0" w:space="0" w:color="auto"/>
                <w:right w:val="none" w:sz="0" w:space="0" w:color="auto"/>
              </w:divBdr>
            </w:div>
            <w:div w:id="171843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8274">
      <w:bodyDiv w:val="1"/>
      <w:marLeft w:val="0"/>
      <w:marRight w:val="0"/>
      <w:marTop w:val="0"/>
      <w:marBottom w:val="0"/>
      <w:divBdr>
        <w:top w:val="none" w:sz="0" w:space="0" w:color="auto"/>
        <w:left w:val="none" w:sz="0" w:space="0" w:color="auto"/>
        <w:bottom w:val="none" w:sz="0" w:space="0" w:color="auto"/>
        <w:right w:val="none" w:sz="0" w:space="0" w:color="auto"/>
      </w:divBdr>
      <w:divsChild>
        <w:div w:id="1719277773">
          <w:marLeft w:val="0"/>
          <w:marRight w:val="0"/>
          <w:marTop w:val="0"/>
          <w:marBottom w:val="0"/>
          <w:divBdr>
            <w:top w:val="none" w:sz="0" w:space="0" w:color="auto"/>
            <w:left w:val="none" w:sz="0" w:space="0" w:color="auto"/>
            <w:bottom w:val="none" w:sz="0" w:space="0" w:color="auto"/>
            <w:right w:val="none" w:sz="0" w:space="0" w:color="auto"/>
          </w:divBdr>
        </w:div>
        <w:div w:id="1857498120">
          <w:marLeft w:val="0"/>
          <w:marRight w:val="0"/>
          <w:marTop w:val="0"/>
          <w:marBottom w:val="0"/>
          <w:divBdr>
            <w:top w:val="none" w:sz="0" w:space="0" w:color="auto"/>
            <w:left w:val="none" w:sz="0" w:space="0" w:color="auto"/>
            <w:bottom w:val="none" w:sz="0" w:space="0" w:color="auto"/>
            <w:right w:val="none" w:sz="0" w:space="0" w:color="auto"/>
          </w:divBdr>
        </w:div>
        <w:div w:id="1151481517">
          <w:marLeft w:val="0"/>
          <w:marRight w:val="0"/>
          <w:marTop w:val="0"/>
          <w:marBottom w:val="0"/>
          <w:divBdr>
            <w:top w:val="none" w:sz="0" w:space="0" w:color="auto"/>
            <w:left w:val="none" w:sz="0" w:space="0" w:color="auto"/>
            <w:bottom w:val="none" w:sz="0" w:space="0" w:color="auto"/>
            <w:right w:val="none" w:sz="0" w:space="0" w:color="auto"/>
          </w:divBdr>
        </w:div>
      </w:divsChild>
    </w:div>
    <w:div w:id="938638714">
      <w:bodyDiv w:val="1"/>
      <w:marLeft w:val="0"/>
      <w:marRight w:val="0"/>
      <w:marTop w:val="0"/>
      <w:marBottom w:val="0"/>
      <w:divBdr>
        <w:top w:val="none" w:sz="0" w:space="0" w:color="auto"/>
        <w:left w:val="none" w:sz="0" w:space="0" w:color="auto"/>
        <w:bottom w:val="none" w:sz="0" w:space="0" w:color="auto"/>
        <w:right w:val="none" w:sz="0" w:space="0" w:color="auto"/>
      </w:divBdr>
      <w:divsChild>
        <w:div w:id="1293291736">
          <w:marLeft w:val="0"/>
          <w:marRight w:val="0"/>
          <w:marTop w:val="0"/>
          <w:marBottom w:val="0"/>
          <w:divBdr>
            <w:top w:val="none" w:sz="0" w:space="0" w:color="auto"/>
            <w:left w:val="none" w:sz="0" w:space="0" w:color="auto"/>
            <w:bottom w:val="none" w:sz="0" w:space="0" w:color="auto"/>
            <w:right w:val="none" w:sz="0" w:space="0" w:color="auto"/>
          </w:divBdr>
        </w:div>
        <w:div w:id="1275357464">
          <w:marLeft w:val="0"/>
          <w:marRight w:val="0"/>
          <w:marTop w:val="0"/>
          <w:marBottom w:val="0"/>
          <w:divBdr>
            <w:top w:val="none" w:sz="0" w:space="0" w:color="auto"/>
            <w:left w:val="none" w:sz="0" w:space="0" w:color="auto"/>
            <w:bottom w:val="none" w:sz="0" w:space="0" w:color="auto"/>
            <w:right w:val="none" w:sz="0" w:space="0" w:color="auto"/>
          </w:divBdr>
        </w:div>
        <w:div w:id="1631201642">
          <w:marLeft w:val="0"/>
          <w:marRight w:val="0"/>
          <w:marTop w:val="0"/>
          <w:marBottom w:val="0"/>
          <w:divBdr>
            <w:top w:val="none" w:sz="0" w:space="0" w:color="auto"/>
            <w:left w:val="none" w:sz="0" w:space="0" w:color="auto"/>
            <w:bottom w:val="none" w:sz="0" w:space="0" w:color="auto"/>
            <w:right w:val="none" w:sz="0" w:space="0" w:color="auto"/>
          </w:divBdr>
        </w:div>
        <w:div w:id="1495947109">
          <w:marLeft w:val="0"/>
          <w:marRight w:val="0"/>
          <w:marTop w:val="0"/>
          <w:marBottom w:val="0"/>
          <w:divBdr>
            <w:top w:val="none" w:sz="0" w:space="0" w:color="auto"/>
            <w:left w:val="none" w:sz="0" w:space="0" w:color="auto"/>
            <w:bottom w:val="none" w:sz="0" w:space="0" w:color="auto"/>
            <w:right w:val="none" w:sz="0" w:space="0" w:color="auto"/>
          </w:divBdr>
        </w:div>
        <w:div w:id="1806042311">
          <w:marLeft w:val="0"/>
          <w:marRight w:val="0"/>
          <w:marTop w:val="0"/>
          <w:marBottom w:val="0"/>
          <w:divBdr>
            <w:top w:val="none" w:sz="0" w:space="0" w:color="auto"/>
            <w:left w:val="none" w:sz="0" w:space="0" w:color="auto"/>
            <w:bottom w:val="none" w:sz="0" w:space="0" w:color="auto"/>
            <w:right w:val="none" w:sz="0" w:space="0" w:color="auto"/>
          </w:divBdr>
        </w:div>
        <w:div w:id="1479951895">
          <w:marLeft w:val="0"/>
          <w:marRight w:val="0"/>
          <w:marTop w:val="0"/>
          <w:marBottom w:val="0"/>
          <w:divBdr>
            <w:top w:val="none" w:sz="0" w:space="0" w:color="auto"/>
            <w:left w:val="none" w:sz="0" w:space="0" w:color="auto"/>
            <w:bottom w:val="none" w:sz="0" w:space="0" w:color="auto"/>
            <w:right w:val="none" w:sz="0" w:space="0" w:color="auto"/>
          </w:divBdr>
        </w:div>
        <w:div w:id="87777921">
          <w:marLeft w:val="0"/>
          <w:marRight w:val="0"/>
          <w:marTop w:val="0"/>
          <w:marBottom w:val="0"/>
          <w:divBdr>
            <w:top w:val="none" w:sz="0" w:space="0" w:color="auto"/>
            <w:left w:val="none" w:sz="0" w:space="0" w:color="auto"/>
            <w:bottom w:val="none" w:sz="0" w:space="0" w:color="auto"/>
            <w:right w:val="none" w:sz="0" w:space="0" w:color="auto"/>
          </w:divBdr>
        </w:div>
        <w:div w:id="545407851">
          <w:marLeft w:val="0"/>
          <w:marRight w:val="0"/>
          <w:marTop w:val="0"/>
          <w:marBottom w:val="0"/>
          <w:divBdr>
            <w:top w:val="none" w:sz="0" w:space="0" w:color="auto"/>
            <w:left w:val="none" w:sz="0" w:space="0" w:color="auto"/>
            <w:bottom w:val="none" w:sz="0" w:space="0" w:color="auto"/>
            <w:right w:val="none" w:sz="0" w:space="0" w:color="auto"/>
          </w:divBdr>
        </w:div>
        <w:div w:id="1975210215">
          <w:marLeft w:val="0"/>
          <w:marRight w:val="0"/>
          <w:marTop w:val="0"/>
          <w:marBottom w:val="0"/>
          <w:divBdr>
            <w:top w:val="none" w:sz="0" w:space="0" w:color="auto"/>
            <w:left w:val="none" w:sz="0" w:space="0" w:color="auto"/>
            <w:bottom w:val="none" w:sz="0" w:space="0" w:color="auto"/>
            <w:right w:val="none" w:sz="0" w:space="0" w:color="auto"/>
          </w:divBdr>
        </w:div>
        <w:div w:id="1288389833">
          <w:marLeft w:val="0"/>
          <w:marRight w:val="0"/>
          <w:marTop w:val="0"/>
          <w:marBottom w:val="0"/>
          <w:divBdr>
            <w:top w:val="none" w:sz="0" w:space="0" w:color="auto"/>
            <w:left w:val="none" w:sz="0" w:space="0" w:color="auto"/>
            <w:bottom w:val="none" w:sz="0" w:space="0" w:color="auto"/>
            <w:right w:val="none" w:sz="0" w:space="0" w:color="auto"/>
          </w:divBdr>
        </w:div>
        <w:div w:id="1740011480">
          <w:marLeft w:val="0"/>
          <w:marRight w:val="0"/>
          <w:marTop w:val="0"/>
          <w:marBottom w:val="0"/>
          <w:divBdr>
            <w:top w:val="none" w:sz="0" w:space="0" w:color="auto"/>
            <w:left w:val="none" w:sz="0" w:space="0" w:color="auto"/>
            <w:bottom w:val="none" w:sz="0" w:space="0" w:color="auto"/>
            <w:right w:val="none" w:sz="0" w:space="0" w:color="auto"/>
          </w:divBdr>
        </w:div>
        <w:div w:id="1407679404">
          <w:marLeft w:val="0"/>
          <w:marRight w:val="0"/>
          <w:marTop w:val="0"/>
          <w:marBottom w:val="0"/>
          <w:divBdr>
            <w:top w:val="none" w:sz="0" w:space="0" w:color="auto"/>
            <w:left w:val="none" w:sz="0" w:space="0" w:color="auto"/>
            <w:bottom w:val="none" w:sz="0" w:space="0" w:color="auto"/>
            <w:right w:val="none" w:sz="0" w:space="0" w:color="auto"/>
          </w:divBdr>
        </w:div>
        <w:div w:id="740953325">
          <w:marLeft w:val="0"/>
          <w:marRight w:val="0"/>
          <w:marTop w:val="0"/>
          <w:marBottom w:val="0"/>
          <w:divBdr>
            <w:top w:val="none" w:sz="0" w:space="0" w:color="auto"/>
            <w:left w:val="none" w:sz="0" w:space="0" w:color="auto"/>
            <w:bottom w:val="none" w:sz="0" w:space="0" w:color="auto"/>
            <w:right w:val="none" w:sz="0" w:space="0" w:color="auto"/>
          </w:divBdr>
        </w:div>
        <w:div w:id="1973513363">
          <w:marLeft w:val="0"/>
          <w:marRight w:val="0"/>
          <w:marTop w:val="0"/>
          <w:marBottom w:val="0"/>
          <w:divBdr>
            <w:top w:val="none" w:sz="0" w:space="0" w:color="auto"/>
            <w:left w:val="none" w:sz="0" w:space="0" w:color="auto"/>
            <w:bottom w:val="none" w:sz="0" w:space="0" w:color="auto"/>
            <w:right w:val="none" w:sz="0" w:space="0" w:color="auto"/>
          </w:divBdr>
        </w:div>
        <w:div w:id="1525511647">
          <w:marLeft w:val="0"/>
          <w:marRight w:val="0"/>
          <w:marTop w:val="0"/>
          <w:marBottom w:val="0"/>
          <w:divBdr>
            <w:top w:val="none" w:sz="0" w:space="0" w:color="auto"/>
            <w:left w:val="none" w:sz="0" w:space="0" w:color="auto"/>
            <w:bottom w:val="none" w:sz="0" w:space="0" w:color="auto"/>
            <w:right w:val="none" w:sz="0" w:space="0" w:color="auto"/>
          </w:divBdr>
        </w:div>
        <w:div w:id="623465598">
          <w:marLeft w:val="0"/>
          <w:marRight w:val="0"/>
          <w:marTop w:val="0"/>
          <w:marBottom w:val="0"/>
          <w:divBdr>
            <w:top w:val="none" w:sz="0" w:space="0" w:color="auto"/>
            <w:left w:val="none" w:sz="0" w:space="0" w:color="auto"/>
            <w:bottom w:val="none" w:sz="0" w:space="0" w:color="auto"/>
            <w:right w:val="none" w:sz="0" w:space="0" w:color="auto"/>
          </w:divBdr>
        </w:div>
        <w:div w:id="396513589">
          <w:marLeft w:val="0"/>
          <w:marRight w:val="0"/>
          <w:marTop w:val="0"/>
          <w:marBottom w:val="0"/>
          <w:divBdr>
            <w:top w:val="none" w:sz="0" w:space="0" w:color="auto"/>
            <w:left w:val="none" w:sz="0" w:space="0" w:color="auto"/>
            <w:bottom w:val="none" w:sz="0" w:space="0" w:color="auto"/>
            <w:right w:val="none" w:sz="0" w:space="0" w:color="auto"/>
          </w:divBdr>
        </w:div>
        <w:div w:id="1866288968">
          <w:marLeft w:val="0"/>
          <w:marRight w:val="0"/>
          <w:marTop w:val="0"/>
          <w:marBottom w:val="0"/>
          <w:divBdr>
            <w:top w:val="none" w:sz="0" w:space="0" w:color="auto"/>
            <w:left w:val="none" w:sz="0" w:space="0" w:color="auto"/>
            <w:bottom w:val="none" w:sz="0" w:space="0" w:color="auto"/>
            <w:right w:val="none" w:sz="0" w:space="0" w:color="auto"/>
          </w:divBdr>
        </w:div>
        <w:div w:id="168109257">
          <w:marLeft w:val="0"/>
          <w:marRight w:val="0"/>
          <w:marTop w:val="0"/>
          <w:marBottom w:val="0"/>
          <w:divBdr>
            <w:top w:val="none" w:sz="0" w:space="0" w:color="auto"/>
            <w:left w:val="none" w:sz="0" w:space="0" w:color="auto"/>
            <w:bottom w:val="none" w:sz="0" w:space="0" w:color="auto"/>
            <w:right w:val="none" w:sz="0" w:space="0" w:color="auto"/>
          </w:divBdr>
        </w:div>
        <w:div w:id="1394624942">
          <w:marLeft w:val="0"/>
          <w:marRight w:val="0"/>
          <w:marTop w:val="0"/>
          <w:marBottom w:val="0"/>
          <w:divBdr>
            <w:top w:val="none" w:sz="0" w:space="0" w:color="auto"/>
            <w:left w:val="none" w:sz="0" w:space="0" w:color="auto"/>
            <w:bottom w:val="none" w:sz="0" w:space="0" w:color="auto"/>
            <w:right w:val="none" w:sz="0" w:space="0" w:color="auto"/>
          </w:divBdr>
        </w:div>
        <w:div w:id="683212959">
          <w:marLeft w:val="0"/>
          <w:marRight w:val="0"/>
          <w:marTop w:val="0"/>
          <w:marBottom w:val="0"/>
          <w:divBdr>
            <w:top w:val="none" w:sz="0" w:space="0" w:color="auto"/>
            <w:left w:val="none" w:sz="0" w:space="0" w:color="auto"/>
            <w:bottom w:val="none" w:sz="0" w:space="0" w:color="auto"/>
            <w:right w:val="none" w:sz="0" w:space="0" w:color="auto"/>
          </w:divBdr>
        </w:div>
        <w:div w:id="1673875204">
          <w:marLeft w:val="0"/>
          <w:marRight w:val="0"/>
          <w:marTop w:val="0"/>
          <w:marBottom w:val="0"/>
          <w:divBdr>
            <w:top w:val="none" w:sz="0" w:space="0" w:color="auto"/>
            <w:left w:val="none" w:sz="0" w:space="0" w:color="auto"/>
            <w:bottom w:val="none" w:sz="0" w:space="0" w:color="auto"/>
            <w:right w:val="none" w:sz="0" w:space="0" w:color="auto"/>
          </w:divBdr>
        </w:div>
        <w:div w:id="1903251815">
          <w:marLeft w:val="0"/>
          <w:marRight w:val="0"/>
          <w:marTop w:val="0"/>
          <w:marBottom w:val="0"/>
          <w:divBdr>
            <w:top w:val="none" w:sz="0" w:space="0" w:color="auto"/>
            <w:left w:val="none" w:sz="0" w:space="0" w:color="auto"/>
            <w:bottom w:val="none" w:sz="0" w:space="0" w:color="auto"/>
            <w:right w:val="none" w:sz="0" w:space="0" w:color="auto"/>
          </w:divBdr>
        </w:div>
        <w:div w:id="135344441">
          <w:marLeft w:val="0"/>
          <w:marRight w:val="0"/>
          <w:marTop w:val="0"/>
          <w:marBottom w:val="0"/>
          <w:divBdr>
            <w:top w:val="none" w:sz="0" w:space="0" w:color="auto"/>
            <w:left w:val="none" w:sz="0" w:space="0" w:color="auto"/>
            <w:bottom w:val="none" w:sz="0" w:space="0" w:color="auto"/>
            <w:right w:val="none" w:sz="0" w:space="0" w:color="auto"/>
          </w:divBdr>
        </w:div>
        <w:div w:id="2137137349">
          <w:marLeft w:val="0"/>
          <w:marRight w:val="0"/>
          <w:marTop w:val="0"/>
          <w:marBottom w:val="0"/>
          <w:divBdr>
            <w:top w:val="none" w:sz="0" w:space="0" w:color="auto"/>
            <w:left w:val="none" w:sz="0" w:space="0" w:color="auto"/>
            <w:bottom w:val="none" w:sz="0" w:space="0" w:color="auto"/>
            <w:right w:val="none" w:sz="0" w:space="0" w:color="auto"/>
          </w:divBdr>
        </w:div>
        <w:div w:id="856389373">
          <w:marLeft w:val="0"/>
          <w:marRight w:val="0"/>
          <w:marTop w:val="0"/>
          <w:marBottom w:val="0"/>
          <w:divBdr>
            <w:top w:val="none" w:sz="0" w:space="0" w:color="auto"/>
            <w:left w:val="none" w:sz="0" w:space="0" w:color="auto"/>
            <w:bottom w:val="none" w:sz="0" w:space="0" w:color="auto"/>
            <w:right w:val="none" w:sz="0" w:space="0" w:color="auto"/>
          </w:divBdr>
        </w:div>
        <w:div w:id="49892434">
          <w:marLeft w:val="0"/>
          <w:marRight w:val="0"/>
          <w:marTop w:val="0"/>
          <w:marBottom w:val="0"/>
          <w:divBdr>
            <w:top w:val="none" w:sz="0" w:space="0" w:color="auto"/>
            <w:left w:val="none" w:sz="0" w:space="0" w:color="auto"/>
            <w:bottom w:val="none" w:sz="0" w:space="0" w:color="auto"/>
            <w:right w:val="none" w:sz="0" w:space="0" w:color="auto"/>
          </w:divBdr>
        </w:div>
        <w:div w:id="390737421">
          <w:marLeft w:val="0"/>
          <w:marRight w:val="0"/>
          <w:marTop w:val="0"/>
          <w:marBottom w:val="0"/>
          <w:divBdr>
            <w:top w:val="none" w:sz="0" w:space="0" w:color="auto"/>
            <w:left w:val="none" w:sz="0" w:space="0" w:color="auto"/>
            <w:bottom w:val="none" w:sz="0" w:space="0" w:color="auto"/>
            <w:right w:val="none" w:sz="0" w:space="0" w:color="auto"/>
          </w:divBdr>
        </w:div>
        <w:div w:id="1325356910">
          <w:marLeft w:val="0"/>
          <w:marRight w:val="0"/>
          <w:marTop w:val="0"/>
          <w:marBottom w:val="0"/>
          <w:divBdr>
            <w:top w:val="none" w:sz="0" w:space="0" w:color="auto"/>
            <w:left w:val="none" w:sz="0" w:space="0" w:color="auto"/>
            <w:bottom w:val="none" w:sz="0" w:space="0" w:color="auto"/>
            <w:right w:val="none" w:sz="0" w:space="0" w:color="auto"/>
          </w:divBdr>
        </w:div>
        <w:div w:id="794249876">
          <w:marLeft w:val="0"/>
          <w:marRight w:val="0"/>
          <w:marTop w:val="0"/>
          <w:marBottom w:val="0"/>
          <w:divBdr>
            <w:top w:val="none" w:sz="0" w:space="0" w:color="auto"/>
            <w:left w:val="none" w:sz="0" w:space="0" w:color="auto"/>
            <w:bottom w:val="none" w:sz="0" w:space="0" w:color="auto"/>
            <w:right w:val="none" w:sz="0" w:space="0" w:color="auto"/>
          </w:divBdr>
        </w:div>
      </w:divsChild>
    </w:div>
    <w:div w:id="1028221310">
      <w:bodyDiv w:val="1"/>
      <w:marLeft w:val="0"/>
      <w:marRight w:val="0"/>
      <w:marTop w:val="0"/>
      <w:marBottom w:val="0"/>
      <w:divBdr>
        <w:top w:val="none" w:sz="0" w:space="0" w:color="auto"/>
        <w:left w:val="none" w:sz="0" w:space="0" w:color="auto"/>
        <w:bottom w:val="none" w:sz="0" w:space="0" w:color="auto"/>
        <w:right w:val="none" w:sz="0" w:space="0" w:color="auto"/>
      </w:divBdr>
    </w:div>
    <w:div w:id="1506549245">
      <w:bodyDiv w:val="1"/>
      <w:marLeft w:val="0"/>
      <w:marRight w:val="0"/>
      <w:marTop w:val="0"/>
      <w:marBottom w:val="0"/>
      <w:divBdr>
        <w:top w:val="none" w:sz="0" w:space="0" w:color="auto"/>
        <w:left w:val="none" w:sz="0" w:space="0" w:color="auto"/>
        <w:bottom w:val="none" w:sz="0" w:space="0" w:color="auto"/>
        <w:right w:val="none" w:sz="0" w:space="0" w:color="auto"/>
      </w:divBdr>
    </w:div>
    <w:div w:id="1635981481">
      <w:bodyDiv w:val="1"/>
      <w:marLeft w:val="0"/>
      <w:marRight w:val="0"/>
      <w:marTop w:val="0"/>
      <w:marBottom w:val="0"/>
      <w:divBdr>
        <w:top w:val="none" w:sz="0" w:space="0" w:color="auto"/>
        <w:left w:val="none" w:sz="0" w:space="0" w:color="auto"/>
        <w:bottom w:val="none" w:sz="0" w:space="0" w:color="auto"/>
        <w:right w:val="none" w:sz="0" w:space="0" w:color="auto"/>
      </w:divBdr>
      <w:divsChild>
        <w:div w:id="1317684109">
          <w:marLeft w:val="0"/>
          <w:marRight w:val="0"/>
          <w:marTop w:val="0"/>
          <w:marBottom w:val="0"/>
          <w:divBdr>
            <w:top w:val="none" w:sz="0" w:space="0" w:color="auto"/>
            <w:left w:val="none" w:sz="0" w:space="0" w:color="auto"/>
            <w:bottom w:val="none" w:sz="0" w:space="0" w:color="auto"/>
            <w:right w:val="none" w:sz="0" w:space="0" w:color="auto"/>
          </w:divBdr>
        </w:div>
        <w:div w:id="633100933">
          <w:marLeft w:val="0"/>
          <w:marRight w:val="0"/>
          <w:marTop w:val="0"/>
          <w:marBottom w:val="0"/>
          <w:divBdr>
            <w:top w:val="none" w:sz="0" w:space="0" w:color="auto"/>
            <w:left w:val="none" w:sz="0" w:space="0" w:color="auto"/>
            <w:bottom w:val="none" w:sz="0" w:space="0" w:color="auto"/>
            <w:right w:val="none" w:sz="0" w:space="0" w:color="auto"/>
          </w:divBdr>
        </w:div>
        <w:div w:id="1170754441">
          <w:marLeft w:val="0"/>
          <w:marRight w:val="0"/>
          <w:marTop w:val="0"/>
          <w:marBottom w:val="0"/>
          <w:divBdr>
            <w:top w:val="none" w:sz="0" w:space="0" w:color="auto"/>
            <w:left w:val="none" w:sz="0" w:space="0" w:color="auto"/>
            <w:bottom w:val="none" w:sz="0" w:space="0" w:color="auto"/>
            <w:right w:val="none" w:sz="0" w:space="0" w:color="auto"/>
          </w:divBdr>
        </w:div>
        <w:div w:id="1874341800">
          <w:marLeft w:val="0"/>
          <w:marRight w:val="0"/>
          <w:marTop w:val="0"/>
          <w:marBottom w:val="0"/>
          <w:divBdr>
            <w:top w:val="none" w:sz="0" w:space="0" w:color="auto"/>
            <w:left w:val="none" w:sz="0" w:space="0" w:color="auto"/>
            <w:bottom w:val="none" w:sz="0" w:space="0" w:color="auto"/>
            <w:right w:val="none" w:sz="0" w:space="0" w:color="auto"/>
          </w:divBdr>
        </w:div>
      </w:divsChild>
    </w:div>
    <w:div w:id="1643000324">
      <w:bodyDiv w:val="1"/>
      <w:marLeft w:val="0"/>
      <w:marRight w:val="0"/>
      <w:marTop w:val="0"/>
      <w:marBottom w:val="0"/>
      <w:divBdr>
        <w:top w:val="none" w:sz="0" w:space="0" w:color="auto"/>
        <w:left w:val="none" w:sz="0" w:space="0" w:color="auto"/>
        <w:bottom w:val="none" w:sz="0" w:space="0" w:color="auto"/>
        <w:right w:val="none" w:sz="0" w:space="0" w:color="auto"/>
      </w:divBdr>
      <w:divsChild>
        <w:div w:id="1860196830">
          <w:marLeft w:val="0"/>
          <w:marRight w:val="0"/>
          <w:marTop w:val="0"/>
          <w:marBottom w:val="0"/>
          <w:divBdr>
            <w:top w:val="none" w:sz="0" w:space="0" w:color="auto"/>
            <w:left w:val="none" w:sz="0" w:space="0" w:color="auto"/>
            <w:bottom w:val="none" w:sz="0" w:space="0" w:color="auto"/>
            <w:right w:val="none" w:sz="0" w:space="0" w:color="auto"/>
          </w:divBdr>
        </w:div>
        <w:div w:id="1186409044">
          <w:marLeft w:val="0"/>
          <w:marRight w:val="0"/>
          <w:marTop w:val="0"/>
          <w:marBottom w:val="0"/>
          <w:divBdr>
            <w:top w:val="none" w:sz="0" w:space="0" w:color="auto"/>
            <w:left w:val="none" w:sz="0" w:space="0" w:color="auto"/>
            <w:bottom w:val="none" w:sz="0" w:space="0" w:color="auto"/>
            <w:right w:val="none" w:sz="0" w:space="0" w:color="auto"/>
          </w:divBdr>
        </w:div>
        <w:div w:id="1583026129">
          <w:marLeft w:val="0"/>
          <w:marRight w:val="0"/>
          <w:marTop w:val="0"/>
          <w:marBottom w:val="0"/>
          <w:divBdr>
            <w:top w:val="none" w:sz="0" w:space="0" w:color="auto"/>
            <w:left w:val="none" w:sz="0" w:space="0" w:color="auto"/>
            <w:bottom w:val="none" w:sz="0" w:space="0" w:color="auto"/>
            <w:right w:val="none" w:sz="0" w:space="0" w:color="auto"/>
          </w:divBdr>
        </w:div>
      </w:divsChild>
    </w:div>
    <w:div w:id="1683506831">
      <w:bodyDiv w:val="1"/>
      <w:marLeft w:val="0"/>
      <w:marRight w:val="0"/>
      <w:marTop w:val="0"/>
      <w:marBottom w:val="0"/>
      <w:divBdr>
        <w:top w:val="none" w:sz="0" w:space="0" w:color="auto"/>
        <w:left w:val="none" w:sz="0" w:space="0" w:color="auto"/>
        <w:bottom w:val="none" w:sz="0" w:space="0" w:color="auto"/>
        <w:right w:val="none" w:sz="0" w:space="0" w:color="auto"/>
      </w:divBdr>
      <w:divsChild>
        <w:div w:id="1060328102">
          <w:marLeft w:val="0"/>
          <w:marRight w:val="0"/>
          <w:marTop w:val="0"/>
          <w:marBottom w:val="0"/>
          <w:divBdr>
            <w:top w:val="none" w:sz="0" w:space="0" w:color="auto"/>
            <w:left w:val="none" w:sz="0" w:space="0" w:color="auto"/>
            <w:bottom w:val="none" w:sz="0" w:space="0" w:color="auto"/>
            <w:right w:val="none" w:sz="0" w:space="0" w:color="auto"/>
          </w:divBdr>
        </w:div>
        <w:div w:id="1384063944">
          <w:marLeft w:val="0"/>
          <w:marRight w:val="0"/>
          <w:marTop w:val="0"/>
          <w:marBottom w:val="0"/>
          <w:divBdr>
            <w:top w:val="none" w:sz="0" w:space="0" w:color="auto"/>
            <w:left w:val="none" w:sz="0" w:space="0" w:color="auto"/>
            <w:bottom w:val="none" w:sz="0" w:space="0" w:color="auto"/>
            <w:right w:val="none" w:sz="0" w:space="0" w:color="auto"/>
          </w:divBdr>
        </w:div>
        <w:div w:id="1274826564">
          <w:marLeft w:val="0"/>
          <w:marRight w:val="0"/>
          <w:marTop w:val="0"/>
          <w:marBottom w:val="0"/>
          <w:divBdr>
            <w:top w:val="none" w:sz="0" w:space="0" w:color="auto"/>
            <w:left w:val="none" w:sz="0" w:space="0" w:color="auto"/>
            <w:bottom w:val="none" w:sz="0" w:space="0" w:color="auto"/>
            <w:right w:val="none" w:sz="0" w:space="0" w:color="auto"/>
          </w:divBdr>
        </w:div>
        <w:div w:id="2031762419">
          <w:marLeft w:val="0"/>
          <w:marRight w:val="0"/>
          <w:marTop w:val="0"/>
          <w:marBottom w:val="0"/>
          <w:divBdr>
            <w:top w:val="none" w:sz="0" w:space="0" w:color="auto"/>
            <w:left w:val="none" w:sz="0" w:space="0" w:color="auto"/>
            <w:bottom w:val="none" w:sz="0" w:space="0" w:color="auto"/>
            <w:right w:val="none" w:sz="0" w:space="0" w:color="auto"/>
          </w:divBdr>
        </w:div>
      </w:divsChild>
    </w:div>
    <w:div w:id="1768649740">
      <w:bodyDiv w:val="1"/>
      <w:marLeft w:val="0"/>
      <w:marRight w:val="0"/>
      <w:marTop w:val="0"/>
      <w:marBottom w:val="0"/>
      <w:divBdr>
        <w:top w:val="none" w:sz="0" w:space="0" w:color="auto"/>
        <w:left w:val="none" w:sz="0" w:space="0" w:color="auto"/>
        <w:bottom w:val="none" w:sz="0" w:space="0" w:color="auto"/>
        <w:right w:val="none" w:sz="0" w:space="0" w:color="auto"/>
      </w:divBdr>
      <w:divsChild>
        <w:div w:id="825512262">
          <w:marLeft w:val="0"/>
          <w:marRight w:val="0"/>
          <w:marTop w:val="0"/>
          <w:marBottom w:val="0"/>
          <w:divBdr>
            <w:top w:val="none" w:sz="0" w:space="0" w:color="auto"/>
            <w:left w:val="none" w:sz="0" w:space="0" w:color="auto"/>
            <w:bottom w:val="none" w:sz="0" w:space="0" w:color="auto"/>
            <w:right w:val="none" w:sz="0" w:space="0" w:color="auto"/>
          </w:divBdr>
        </w:div>
        <w:div w:id="53699701">
          <w:marLeft w:val="0"/>
          <w:marRight w:val="0"/>
          <w:marTop w:val="0"/>
          <w:marBottom w:val="0"/>
          <w:divBdr>
            <w:top w:val="none" w:sz="0" w:space="0" w:color="auto"/>
            <w:left w:val="none" w:sz="0" w:space="0" w:color="auto"/>
            <w:bottom w:val="none" w:sz="0" w:space="0" w:color="auto"/>
            <w:right w:val="none" w:sz="0" w:space="0" w:color="auto"/>
          </w:divBdr>
        </w:div>
        <w:div w:id="1302149774">
          <w:marLeft w:val="0"/>
          <w:marRight w:val="0"/>
          <w:marTop w:val="0"/>
          <w:marBottom w:val="0"/>
          <w:divBdr>
            <w:top w:val="none" w:sz="0" w:space="0" w:color="auto"/>
            <w:left w:val="none" w:sz="0" w:space="0" w:color="auto"/>
            <w:bottom w:val="none" w:sz="0" w:space="0" w:color="auto"/>
            <w:right w:val="none" w:sz="0" w:space="0" w:color="auto"/>
          </w:divBdr>
          <w:divsChild>
            <w:div w:id="240992873">
              <w:marLeft w:val="0"/>
              <w:marRight w:val="0"/>
              <w:marTop w:val="0"/>
              <w:marBottom w:val="0"/>
              <w:divBdr>
                <w:top w:val="none" w:sz="0" w:space="0" w:color="auto"/>
                <w:left w:val="none" w:sz="0" w:space="0" w:color="auto"/>
                <w:bottom w:val="none" w:sz="0" w:space="0" w:color="auto"/>
                <w:right w:val="none" w:sz="0" w:space="0" w:color="auto"/>
              </w:divBdr>
            </w:div>
            <w:div w:id="1671442874">
              <w:marLeft w:val="0"/>
              <w:marRight w:val="0"/>
              <w:marTop w:val="0"/>
              <w:marBottom w:val="0"/>
              <w:divBdr>
                <w:top w:val="none" w:sz="0" w:space="0" w:color="auto"/>
                <w:left w:val="none" w:sz="0" w:space="0" w:color="auto"/>
                <w:bottom w:val="none" w:sz="0" w:space="0" w:color="auto"/>
                <w:right w:val="none" w:sz="0" w:space="0" w:color="auto"/>
              </w:divBdr>
            </w:div>
            <w:div w:id="1154948849">
              <w:marLeft w:val="0"/>
              <w:marRight w:val="0"/>
              <w:marTop w:val="0"/>
              <w:marBottom w:val="0"/>
              <w:divBdr>
                <w:top w:val="none" w:sz="0" w:space="0" w:color="auto"/>
                <w:left w:val="none" w:sz="0" w:space="0" w:color="auto"/>
                <w:bottom w:val="none" w:sz="0" w:space="0" w:color="auto"/>
                <w:right w:val="none" w:sz="0" w:space="0" w:color="auto"/>
              </w:divBdr>
            </w:div>
            <w:div w:id="160392443">
              <w:marLeft w:val="0"/>
              <w:marRight w:val="0"/>
              <w:marTop w:val="0"/>
              <w:marBottom w:val="0"/>
              <w:divBdr>
                <w:top w:val="none" w:sz="0" w:space="0" w:color="auto"/>
                <w:left w:val="none" w:sz="0" w:space="0" w:color="auto"/>
                <w:bottom w:val="none" w:sz="0" w:space="0" w:color="auto"/>
                <w:right w:val="none" w:sz="0" w:space="0" w:color="auto"/>
              </w:divBdr>
            </w:div>
            <w:div w:id="376242634">
              <w:marLeft w:val="0"/>
              <w:marRight w:val="0"/>
              <w:marTop w:val="0"/>
              <w:marBottom w:val="0"/>
              <w:divBdr>
                <w:top w:val="none" w:sz="0" w:space="0" w:color="auto"/>
                <w:left w:val="none" w:sz="0" w:space="0" w:color="auto"/>
                <w:bottom w:val="none" w:sz="0" w:space="0" w:color="auto"/>
                <w:right w:val="none" w:sz="0" w:space="0" w:color="auto"/>
              </w:divBdr>
            </w:div>
            <w:div w:id="222718793">
              <w:marLeft w:val="0"/>
              <w:marRight w:val="0"/>
              <w:marTop w:val="0"/>
              <w:marBottom w:val="0"/>
              <w:divBdr>
                <w:top w:val="none" w:sz="0" w:space="0" w:color="auto"/>
                <w:left w:val="none" w:sz="0" w:space="0" w:color="auto"/>
                <w:bottom w:val="none" w:sz="0" w:space="0" w:color="auto"/>
                <w:right w:val="none" w:sz="0" w:space="0" w:color="auto"/>
              </w:divBdr>
            </w:div>
            <w:div w:id="1852833953">
              <w:marLeft w:val="0"/>
              <w:marRight w:val="0"/>
              <w:marTop w:val="0"/>
              <w:marBottom w:val="0"/>
              <w:divBdr>
                <w:top w:val="none" w:sz="0" w:space="0" w:color="auto"/>
                <w:left w:val="none" w:sz="0" w:space="0" w:color="auto"/>
                <w:bottom w:val="none" w:sz="0" w:space="0" w:color="auto"/>
                <w:right w:val="none" w:sz="0" w:space="0" w:color="auto"/>
              </w:divBdr>
            </w:div>
            <w:div w:id="993417163">
              <w:marLeft w:val="0"/>
              <w:marRight w:val="0"/>
              <w:marTop w:val="0"/>
              <w:marBottom w:val="0"/>
              <w:divBdr>
                <w:top w:val="none" w:sz="0" w:space="0" w:color="auto"/>
                <w:left w:val="none" w:sz="0" w:space="0" w:color="auto"/>
                <w:bottom w:val="none" w:sz="0" w:space="0" w:color="auto"/>
                <w:right w:val="none" w:sz="0" w:space="0" w:color="auto"/>
              </w:divBdr>
            </w:div>
            <w:div w:id="1641959478">
              <w:marLeft w:val="0"/>
              <w:marRight w:val="0"/>
              <w:marTop w:val="0"/>
              <w:marBottom w:val="0"/>
              <w:divBdr>
                <w:top w:val="none" w:sz="0" w:space="0" w:color="auto"/>
                <w:left w:val="none" w:sz="0" w:space="0" w:color="auto"/>
                <w:bottom w:val="none" w:sz="0" w:space="0" w:color="auto"/>
                <w:right w:val="none" w:sz="0" w:space="0" w:color="auto"/>
              </w:divBdr>
            </w:div>
            <w:div w:id="907106207">
              <w:marLeft w:val="0"/>
              <w:marRight w:val="0"/>
              <w:marTop w:val="0"/>
              <w:marBottom w:val="0"/>
              <w:divBdr>
                <w:top w:val="none" w:sz="0" w:space="0" w:color="auto"/>
                <w:left w:val="none" w:sz="0" w:space="0" w:color="auto"/>
                <w:bottom w:val="none" w:sz="0" w:space="0" w:color="auto"/>
                <w:right w:val="none" w:sz="0" w:space="0" w:color="auto"/>
              </w:divBdr>
            </w:div>
            <w:div w:id="467822667">
              <w:marLeft w:val="0"/>
              <w:marRight w:val="0"/>
              <w:marTop w:val="0"/>
              <w:marBottom w:val="0"/>
              <w:divBdr>
                <w:top w:val="none" w:sz="0" w:space="0" w:color="auto"/>
                <w:left w:val="none" w:sz="0" w:space="0" w:color="auto"/>
                <w:bottom w:val="none" w:sz="0" w:space="0" w:color="auto"/>
                <w:right w:val="none" w:sz="0" w:space="0" w:color="auto"/>
              </w:divBdr>
            </w:div>
            <w:div w:id="598174423">
              <w:marLeft w:val="0"/>
              <w:marRight w:val="0"/>
              <w:marTop w:val="0"/>
              <w:marBottom w:val="0"/>
              <w:divBdr>
                <w:top w:val="none" w:sz="0" w:space="0" w:color="auto"/>
                <w:left w:val="none" w:sz="0" w:space="0" w:color="auto"/>
                <w:bottom w:val="none" w:sz="0" w:space="0" w:color="auto"/>
                <w:right w:val="none" w:sz="0" w:space="0" w:color="auto"/>
              </w:divBdr>
            </w:div>
            <w:div w:id="1616909863">
              <w:marLeft w:val="0"/>
              <w:marRight w:val="0"/>
              <w:marTop w:val="0"/>
              <w:marBottom w:val="0"/>
              <w:divBdr>
                <w:top w:val="none" w:sz="0" w:space="0" w:color="auto"/>
                <w:left w:val="none" w:sz="0" w:space="0" w:color="auto"/>
                <w:bottom w:val="none" w:sz="0" w:space="0" w:color="auto"/>
                <w:right w:val="none" w:sz="0" w:space="0" w:color="auto"/>
              </w:divBdr>
            </w:div>
            <w:div w:id="1320234210">
              <w:marLeft w:val="0"/>
              <w:marRight w:val="0"/>
              <w:marTop w:val="0"/>
              <w:marBottom w:val="0"/>
              <w:divBdr>
                <w:top w:val="none" w:sz="0" w:space="0" w:color="auto"/>
                <w:left w:val="none" w:sz="0" w:space="0" w:color="auto"/>
                <w:bottom w:val="none" w:sz="0" w:space="0" w:color="auto"/>
                <w:right w:val="none" w:sz="0" w:space="0" w:color="auto"/>
              </w:divBdr>
            </w:div>
            <w:div w:id="1915552992">
              <w:marLeft w:val="0"/>
              <w:marRight w:val="0"/>
              <w:marTop w:val="0"/>
              <w:marBottom w:val="0"/>
              <w:divBdr>
                <w:top w:val="none" w:sz="0" w:space="0" w:color="auto"/>
                <w:left w:val="none" w:sz="0" w:space="0" w:color="auto"/>
                <w:bottom w:val="none" w:sz="0" w:space="0" w:color="auto"/>
                <w:right w:val="none" w:sz="0" w:space="0" w:color="auto"/>
              </w:divBdr>
            </w:div>
            <w:div w:id="222496838">
              <w:marLeft w:val="0"/>
              <w:marRight w:val="0"/>
              <w:marTop w:val="0"/>
              <w:marBottom w:val="0"/>
              <w:divBdr>
                <w:top w:val="none" w:sz="0" w:space="0" w:color="auto"/>
                <w:left w:val="none" w:sz="0" w:space="0" w:color="auto"/>
                <w:bottom w:val="none" w:sz="0" w:space="0" w:color="auto"/>
                <w:right w:val="none" w:sz="0" w:space="0" w:color="auto"/>
              </w:divBdr>
            </w:div>
            <w:div w:id="1969823667">
              <w:marLeft w:val="0"/>
              <w:marRight w:val="0"/>
              <w:marTop w:val="0"/>
              <w:marBottom w:val="0"/>
              <w:divBdr>
                <w:top w:val="none" w:sz="0" w:space="0" w:color="auto"/>
                <w:left w:val="none" w:sz="0" w:space="0" w:color="auto"/>
                <w:bottom w:val="none" w:sz="0" w:space="0" w:color="auto"/>
                <w:right w:val="none" w:sz="0" w:space="0" w:color="auto"/>
              </w:divBdr>
            </w:div>
            <w:div w:id="737483825">
              <w:marLeft w:val="0"/>
              <w:marRight w:val="0"/>
              <w:marTop w:val="0"/>
              <w:marBottom w:val="0"/>
              <w:divBdr>
                <w:top w:val="none" w:sz="0" w:space="0" w:color="auto"/>
                <w:left w:val="none" w:sz="0" w:space="0" w:color="auto"/>
                <w:bottom w:val="none" w:sz="0" w:space="0" w:color="auto"/>
                <w:right w:val="none" w:sz="0" w:space="0" w:color="auto"/>
              </w:divBdr>
            </w:div>
            <w:div w:id="4866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6983">
      <w:bodyDiv w:val="1"/>
      <w:marLeft w:val="0"/>
      <w:marRight w:val="0"/>
      <w:marTop w:val="0"/>
      <w:marBottom w:val="0"/>
      <w:divBdr>
        <w:top w:val="none" w:sz="0" w:space="0" w:color="auto"/>
        <w:left w:val="none" w:sz="0" w:space="0" w:color="auto"/>
        <w:bottom w:val="none" w:sz="0" w:space="0" w:color="auto"/>
        <w:right w:val="none" w:sz="0" w:space="0" w:color="auto"/>
      </w:divBdr>
    </w:div>
    <w:div w:id="1850605780">
      <w:bodyDiv w:val="1"/>
      <w:marLeft w:val="0"/>
      <w:marRight w:val="0"/>
      <w:marTop w:val="0"/>
      <w:marBottom w:val="0"/>
      <w:divBdr>
        <w:top w:val="none" w:sz="0" w:space="0" w:color="auto"/>
        <w:left w:val="none" w:sz="0" w:space="0" w:color="auto"/>
        <w:bottom w:val="none" w:sz="0" w:space="0" w:color="auto"/>
        <w:right w:val="none" w:sz="0" w:space="0" w:color="auto"/>
      </w:divBdr>
    </w:div>
    <w:div w:id="2069839849">
      <w:bodyDiv w:val="1"/>
      <w:marLeft w:val="0"/>
      <w:marRight w:val="0"/>
      <w:marTop w:val="0"/>
      <w:marBottom w:val="0"/>
      <w:divBdr>
        <w:top w:val="none" w:sz="0" w:space="0" w:color="auto"/>
        <w:left w:val="none" w:sz="0" w:space="0" w:color="auto"/>
        <w:bottom w:val="none" w:sz="0" w:space="0" w:color="auto"/>
        <w:right w:val="none" w:sz="0" w:space="0" w:color="auto"/>
      </w:divBdr>
      <w:divsChild>
        <w:div w:id="757408670">
          <w:marLeft w:val="0"/>
          <w:marRight w:val="0"/>
          <w:marTop w:val="0"/>
          <w:marBottom w:val="0"/>
          <w:divBdr>
            <w:top w:val="none" w:sz="0" w:space="0" w:color="auto"/>
            <w:left w:val="none" w:sz="0" w:space="0" w:color="auto"/>
            <w:bottom w:val="none" w:sz="0" w:space="0" w:color="auto"/>
            <w:right w:val="none" w:sz="0" w:space="0" w:color="auto"/>
          </w:divBdr>
          <w:divsChild>
            <w:div w:id="2174389">
              <w:marLeft w:val="0"/>
              <w:marRight w:val="0"/>
              <w:marTop w:val="0"/>
              <w:marBottom w:val="0"/>
              <w:divBdr>
                <w:top w:val="none" w:sz="0" w:space="0" w:color="auto"/>
                <w:left w:val="none" w:sz="0" w:space="0" w:color="auto"/>
                <w:bottom w:val="none" w:sz="0" w:space="0" w:color="auto"/>
                <w:right w:val="none" w:sz="0" w:space="0" w:color="auto"/>
              </w:divBdr>
            </w:div>
            <w:div w:id="390428330">
              <w:marLeft w:val="0"/>
              <w:marRight w:val="0"/>
              <w:marTop w:val="0"/>
              <w:marBottom w:val="0"/>
              <w:divBdr>
                <w:top w:val="none" w:sz="0" w:space="0" w:color="auto"/>
                <w:left w:val="none" w:sz="0" w:space="0" w:color="auto"/>
                <w:bottom w:val="none" w:sz="0" w:space="0" w:color="auto"/>
                <w:right w:val="none" w:sz="0" w:space="0" w:color="auto"/>
              </w:divBdr>
            </w:div>
            <w:div w:id="1985311989">
              <w:marLeft w:val="0"/>
              <w:marRight w:val="0"/>
              <w:marTop w:val="0"/>
              <w:marBottom w:val="0"/>
              <w:divBdr>
                <w:top w:val="none" w:sz="0" w:space="0" w:color="auto"/>
                <w:left w:val="none" w:sz="0" w:space="0" w:color="auto"/>
                <w:bottom w:val="none" w:sz="0" w:space="0" w:color="auto"/>
                <w:right w:val="none" w:sz="0" w:space="0" w:color="auto"/>
              </w:divBdr>
            </w:div>
            <w:div w:id="1610316484">
              <w:marLeft w:val="0"/>
              <w:marRight w:val="0"/>
              <w:marTop w:val="0"/>
              <w:marBottom w:val="0"/>
              <w:divBdr>
                <w:top w:val="none" w:sz="0" w:space="0" w:color="auto"/>
                <w:left w:val="none" w:sz="0" w:space="0" w:color="auto"/>
                <w:bottom w:val="none" w:sz="0" w:space="0" w:color="auto"/>
                <w:right w:val="none" w:sz="0" w:space="0" w:color="auto"/>
              </w:divBdr>
            </w:div>
            <w:div w:id="1607347614">
              <w:marLeft w:val="0"/>
              <w:marRight w:val="0"/>
              <w:marTop w:val="0"/>
              <w:marBottom w:val="0"/>
              <w:divBdr>
                <w:top w:val="none" w:sz="0" w:space="0" w:color="auto"/>
                <w:left w:val="none" w:sz="0" w:space="0" w:color="auto"/>
                <w:bottom w:val="none" w:sz="0" w:space="0" w:color="auto"/>
                <w:right w:val="none" w:sz="0" w:space="0" w:color="auto"/>
              </w:divBdr>
            </w:div>
            <w:div w:id="292907695">
              <w:marLeft w:val="0"/>
              <w:marRight w:val="0"/>
              <w:marTop w:val="0"/>
              <w:marBottom w:val="0"/>
              <w:divBdr>
                <w:top w:val="none" w:sz="0" w:space="0" w:color="auto"/>
                <w:left w:val="none" w:sz="0" w:space="0" w:color="auto"/>
                <w:bottom w:val="none" w:sz="0" w:space="0" w:color="auto"/>
                <w:right w:val="none" w:sz="0" w:space="0" w:color="auto"/>
              </w:divBdr>
            </w:div>
            <w:div w:id="1122725046">
              <w:marLeft w:val="0"/>
              <w:marRight w:val="0"/>
              <w:marTop w:val="0"/>
              <w:marBottom w:val="0"/>
              <w:divBdr>
                <w:top w:val="none" w:sz="0" w:space="0" w:color="auto"/>
                <w:left w:val="none" w:sz="0" w:space="0" w:color="auto"/>
                <w:bottom w:val="none" w:sz="0" w:space="0" w:color="auto"/>
                <w:right w:val="none" w:sz="0" w:space="0" w:color="auto"/>
              </w:divBdr>
            </w:div>
          </w:divsChild>
        </w:div>
        <w:div w:id="404648074">
          <w:marLeft w:val="0"/>
          <w:marRight w:val="0"/>
          <w:marTop w:val="0"/>
          <w:marBottom w:val="0"/>
          <w:divBdr>
            <w:top w:val="none" w:sz="0" w:space="0" w:color="auto"/>
            <w:left w:val="none" w:sz="0" w:space="0" w:color="auto"/>
            <w:bottom w:val="none" w:sz="0" w:space="0" w:color="auto"/>
            <w:right w:val="none" w:sz="0" w:space="0" w:color="auto"/>
          </w:divBdr>
          <w:divsChild>
            <w:div w:id="1633250360">
              <w:marLeft w:val="0"/>
              <w:marRight w:val="0"/>
              <w:marTop w:val="0"/>
              <w:marBottom w:val="0"/>
              <w:divBdr>
                <w:top w:val="none" w:sz="0" w:space="0" w:color="auto"/>
                <w:left w:val="none" w:sz="0" w:space="0" w:color="auto"/>
                <w:bottom w:val="none" w:sz="0" w:space="0" w:color="auto"/>
                <w:right w:val="none" w:sz="0" w:space="0" w:color="auto"/>
              </w:divBdr>
            </w:div>
            <w:div w:id="1616714333">
              <w:marLeft w:val="0"/>
              <w:marRight w:val="0"/>
              <w:marTop w:val="0"/>
              <w:marBottom w:val="0"/>
              <w:divBdr>
                <w:top w:val="none" w:sz="0" w:space="0" w:color="auto"/>
                <w:left w:val="none" w:sz="0" w:space="0" w:color="auto"/>
                <w:bottom w:val="none" w:sz="0" w:space="0" w:color="auto"/>
                <w:right w:val="none" w:sz="0" w:space="0" w:color="auto"/>
              </w:divBdr>
            </w:div>
            <w:div w:id="75908527">
              <w:marLeft w:val="0"/>
              <w:marRight w:val="0"/>
              <w:marTop w:val="0"/>
              <w:marBottom w:val="0"/>
              <w:divBdr>
                <w:top w:val="none" w:sz="0" w:space="0" w:color="auto"/>
                <w:left w:val="none" w:sz="0" w:space="0" w:color="auto"/>
                <w:bottom w:val="none" w:sz="0" w:space="0" w:color="auto"/>
                <w:right w:val="none" w:sz="0" w:space="0" w:color="auto"/>
              </w:divBdr>
            </w:div>
            <w:div w:id="1517190742">
              <w:marLeft w:val="0"/>
              <w:marRight w:val="0"/>
              <w:marTop w:val="0"/>
              <w:marBottom w:val="0"/>
              <w:divBdr>
                <w:top w:val="none" w:sz="0" w:space="0" w:color="auto"/>
                <w:left w:val="none" w:sz="0" w:space="0" w:color="auto"/>
                <w:bottom w:val="none" w:sz="0" w:space="0" w:color="auto"/>
                <w:right w:val="none" w:sz="0" w:space="0" w:color="auto"/>
              </w:divBdr>
            </w:div>
            <w:div w:id="1574509013">
              <w:marLeft w:val="0"/>
              <w:marRight w:val="0"/>
              <w:marTop w:val="0"/>
              <w:marBottom w:val="0"/>
              <w:divBdr>
                <w:top w:val="none" w:sz="0" w:space="0" w:color="auto"/>
                <w:left w:val="none" w:sz="0" w:space="0" w:color="auto"/>
                <w:bottom w:val="none" w:sz="0" w:space="0" w:color="auto"/>
                <w:right w:val="none" w:sz="0" w:space="0" w:color="auto"/>
              </w:divBdr>
            </w:div>
            <w:div w:id="1533306537">
              <w:marLeft w:val="0"/>
              <w:marRight w:val="0"/>
              <w:marTop w:val="0"/>
              <w:marBottom w:val="0"/>
              <w:divBdr>
                <w:top w:val="none" w:sz="0" w:space="0" w:color="auto"/>
                <w:left w:val="none" w:sz="0" w:space="0" w:color="auto"/>
                <w:bottom w:val="none" w:sz="0" w:space="0" w:color="auto"/>
                <w:right w:val="none" w:sz="0" w:space="0" w:color="auto"/>
              </w:divBdr>
            </w:div>
            <w:div w:id="161360846">
              <w:marLeft w:val="0"/>
              <w:marRight w:val="0"/>
              <w:marTop w:val="0"/>
              <w:marBottom w:val="0"/>
              <w:divBdr>
                <w:top w:val="none" w:sz="0" w:space="0" w:color="auto"/>
                <w:left w:val="none" w:sz="0" w:space="0" w:color="auto"/>
                <w:bottom w:val="none" w:sz="0" w:space="0" w:color="auto"/>
                <w:right w:val="none" w:sz="0" w:space="0" w:color="auto"/>
              </w:divBdr>
            </w:div>
            <w:div w:id="1376157603">
              <w:marLeft w:val="0"/>
              <w:marRight w:val="0"/>
              <w:marTop w:val="0"/>
              <w:marBottom w:val="0"/>
              <w:divBdr>
                <w:top w:val="none" w:sz="0" w:space="0" w:color="auto"/>
                <w:left w:val="none" w:sz="0" w:space="0" w:color="auto"/>
                <w:bottom w:val="none" w:sz="0" w:space="0" w:color="auto"/>
                <w:right w:val="none" w:sz="0" w:space="0" w:color="auto"/>
              </w:divBdr>
            </w:div>
            <w:div w:id="1047872334">
              <w:marLeft w:val="0"/>
              <w:marRight w:val="0"/>
              <w:marTop w:val="0"/>
              <w:marBottom w:val="0"/>
              <w:divBdr>
                <w:top w:val="none" w:sz="0" w:space="0" w:color="auto"/>
                <w:left w:val="none" w:sz="0" w:space="0" w:color="auto"/>
                <w:bottom w:val="none" w:sz="0" w:space="0" w:color="auto"/>
                <w:right w:val="none" w:sz="0" w:space="0" w:color="auto"/>
              </w:divBdr>
            </w:div>
            <w:div w:id="1410810365">
              <w:marLeft w:val="0"/>
              <w:marRight w:val="0"/>
              <w:marTop w:val="0"/>
              <w:marBottom w:val="0"/>
              <w:divBdr>
                <w:top w:val="none" w:sz="0" w:space="0" w:color="auto"/>
                <w:left w:val="none" w:sz="0" w:space="0" w:color="auto"/>
                <w:bottom w:val="none" w:sz="0" w:space="0" w:color="auto"/>
                <w:right w:val="none" w:sz="0" w:space="0" w:color="auto"/>
              </w:divBdr>
            </w:div>
            <w:div w:id="854803268">
              <w:marLeft w:val="0"/>
              <w:marRight w:val="0"/>
              <w:marTop w:val="0"/>
              <w:marBottom w:val="0"/>
              <w:divBdr>
                <w:top w:val="none" w:sz="0" w:space="0" w:color="auto"/>
                <w:left w:val="none" w:sz="0" w:space="0" w:color="auto"/>
                <w:bottom w:val="none" w:sz="0" w:space="0" w:color="auto"/>
                <w:right w:val="none" w:sz="0" w:space="0" w:color="auto"/>
              </w:divBdr>
            </w:div>
            <w:div w:id="816148593">
              <w:marLeft w:val="0"/>
              <w:marRight w:val="0"/>
              <w:marTop w:val="0"/>
              <w:marBottom w:val="0"/>
              <w:divBdr>
                <w:top w:val="none" w:sz="0" w:space="0" w:color="auto"/>
                <w:left w:val="none" w:sz="0" w:space="0" w:color="auto"/>
                <w:bottom w:val="none" w:sz="0" w:space="0" w:color="auto"/>
                <w:right w:val="none" w:sz="0" w:space="0" w:color="auto"/>
              </w:divBdr>
            </w:div>
            <w:div w:id="1469399163">
              <w:marLeft w:val="0"/>
              <w:marRight w:val="0"/>
              <w:marTop w:val="0"/>
              <w:marBottom w:val="0"/>
              <w:divBdr>
                <w:top w:val="none" w:sz="0" w:space="0" w:color="auto"/>
                <w:left w:val="none" w:sz="0" w:space="0" w:color="auto"/>
                <w:bottom w:val="none" w:sz="0" w:space="0" w:color="auto"/>
                <w:right w:val="none" w:sz="0" w:space="0" w:color="auto"/>
              </w:divBdr>
            </w:div>
            <w:div w:id="968977642">
              <w:marLeft w:val="0"/>
              <w:marRight w:val="0"/>
              <w:marTop w:val="0"/>
              <w:marBottom w:val="0"/>
              <w:divBdr>
                <w:top w:val="none" w:sz="0" w:space="0" w:color="auto"/>
                <w:left w:val="none" w:sz="0" w:space="0" w:color="auto"/>
                <w:bottom w:val="none" w:sz="0" w:space="0" w:color="auto"/>
                <w:right w:val="none" w:sz="0" w:space="0" w:color="auto"/>
              </w:divBdr>
            </w:div>
            <w:div w:id="1804545133">
              <w:marLeft w:val="0"/>
              <w:marRight w:val="0"/>
              <w:marTop w:val="0"/>
              <w:marBottom w:val="0"/>
              <w:divBdr>
                <w:top w:val="none" w:sz="0" w:space="0" w:color="auto"/>
                <w:left w:val="none" w:sz="0" w:space="0" w:color="auto"/>
                <w:bottom w:val="none" w:sz="0" w:space="0" w:color="auto"/>
                <w:right w:val="none" w:sz="0" w:space="0" w:color="auto"/>
              </w:divBdr>
            </w:div>
            <w:div w:id="1447963217">
              <w:marLeft w:val="0"/>
              <w:marRight w:val="0"/>
              <w:marTop w:val="0"/>
              <w:marBottom w:val="0"/>
              <w:divBdr>
                <w:top w:val="none" w:sz="0" w:space="0" w:color="auto"/>
                <w:left w:val="none" w:sz="0" w:space="0" w:color="auto"/>
                <w:bottom w:val="none" w:sz="0" w:space="0" w:color="auto"/>
                <w:right w:val="none" w:sz="0" w:space="0" w:color="auto"/>
              </w:divBdr>
            </w:div>
            <w:div w:id="2042511050">
              <w:marLeft w:val="0"/>
              <w:marRight w:val="0"/>
              <w:marTop w:val="0"/>
              <w:marBottom w:val="0"/>
              <w:divBdr>
                <w:top w:val="none" w:sz="0" w:space="0" w:color="auto"/>
                <w:left w:val="none" w:sz="0" w:space="0" w:color="auto"/>
                <w:bottom w:val="none" w:sz="0" w:space="0" w:color="auto"/>
                <w:right w:val="none" w:sz="0" w:space="0" w:color="auto"/>
              </w:divBdr>
            </w:div>
            <w:div w:id="1436712854">
              <w:marLeft w:val="0"/>
              <w:marRight w:val="0"/>
              <w:marTop w:val="0"/>
              <w:marBottom w:val="0"/>
              <w:divBdr>
                <w:top w:val="none" w:sz="0" w:space="0" w:color="auto"/>
                <w:left w:val="none" w:sz="0" w:space="0" w:color="auto"/>
                <w:bottom w:val="none" w:sz="0" w:space="0" w:color="auto"/>
                <w:right w:val="none" w:sz="0" w:space="0" w:color="auto"/>
              </w:divBdr>
            </w:div>
            <w:div w:id="1520386582">
              <w:marLeft w:val="0"/>
              <w:marRight w:val="0"/>
              <w:marTop w:val="0"/>
              <w:marBottom w:val="0"/>
              <w:divBdr>
                <w:top w:val="none" w:sz="0" w:space="0" w:color="auto"/>
                <w:left w:val="none" w:sz="0" w:space="0" w:color="auto"/>
                <w:bottom w:val="none" w:sz="0" w:space="0" w:color="auto"/>
                <w:right w:val="none" w:sz="0" w:space="0" w:color="auto"/>
              </w:divBdr>
            </w:div>
            <w:div w:id="14884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10170">
      <w:bodyDiv w:val="1"/>
      <w:marLeft w:val="0"/>
      <w:marRight w:val="0"/>
      <w:marTop w:val="0"/>
      <w:marBottom w:val="0"/>
      <w:divBdr>
        <w:top w:val="none" w:sz="0" w:space="0" w:color="auto"/>
        <w:left w:val="none" w:sz="0" w:space="0" w:color="auto"/>
        <w:bottom w:val="none" w:sz="0" w:space="0" w:color="auto"/>
        <w:right w:val="none" w:sz="0" w:space="0" w:color="auto"/>
      </w:divBdr>
    </w:div>
    <w:div w:id="2142651837">
      <w:bodyDiv w:val="1"/>
      <w:marLeft w:val="0"/>
      <w:marRight w:val="0"/>
      <w:marTop w:val="0"/>
      <w:marBottom w:val="0"/>
      <w:divBdr>
        <w:top w:val="none" w:sz="0" w:space="0" w:color="auto"/>
        <w:left w:val="none" w:sz="0" w:space="0" w:color="auto"/>
        <w:bottom w:val="none" w:sz="0" w:space="0" w:color="auto"/>
        <w:right w:val="none" w:sz="0" w:space="0" w:color="auto"/>
      </w:divBdr>
      <w:divsChild>
        <w:div w:id="178156152">
          <w:marLeft w:val="0"/>
          <w:marRight w:val="0"/>
          <w:marTop w:val="0"/>
          <w:marBottom w:val="0"/>
          <w:divBdr>
            <w:top w:val="none" w:sz="0" w:space="0" w:color="auto"/>
            <w:left w:val="none" w:sz="0" w:space="0" w:color="auto"/>
            <w:bottom w:val="none" w:sz="0" w:space="0" w:color="auto"/>
            <w:right w:val="none" w:sz="0" w:space="0" w:color="auto"/>
          </w:divBdr>
        </w:div>
        <w:div w:id="285503783">
          <w:marLeft w:val="0"/>
          <w:marRight w:val="0"/>
          <w:marTop w:val="0"/>
          <w:marBottom w:val="0"/>
          <w:divBdr>
            <w:top w:val="none" w:sz="0" w:space="0" w:color="auto"/>
            <w:left w:val="none" w:sz="0" w:space="0" w:color="auto"/>
            <w:bottom w:val="none" w:sz="0" w:space="0" w:color="auto"/>
            <w:right w:val="none" w:sz="0" w:space="0" w:color="auto"/>
          </w:divBdr>
        </w:div>
        <w:div w:id="2079083764">
          <w:marLeft w:val="0"/>
          <w:marRight w:val="0"/>
          <w:marTop w:val="0"/>
          <w:marBottom w:val="0"/>
          <w:divBdr>
            <w:top w:val="none" w:sz="0" w:space="0" w:color="auto"/>
            <w:left w:val="none" w:sz="0" w:space="0" w:color="auto"/>
            <w:bottom w:val="none" w:sz="0" w:space="0" w:color="auto"/>
            <w:right w:val="none" w:sz="0" w:space="0" w:color="auto"/>
          </w:divBdr>
        </w:div>
        <w:div w:id="984629473">
          <w:marLeft w:val="0"/>
          <w:marRight w:val="0"/>
          <w:marTop w:val="0"/>
          <w:marBottom w:val="0"/>
          <w:divBdr>
            <w:top w:val="none" w:sz="0" w:space="0" w:color="auto"/>
            <w:left w:val="none" w:sz="0" w:space="0" w:color="auto"/>
            <w:bottom w:val="none" w:sz="0" w:space="0" w:color="auto"/>
            <w:right w:val="none" w:sz="0" w:space="0" w:color="auto"/>
          </w:divBdr>
        </w:div>
        <w:div w:id="68576689">
          <w:marLeft w:val="0"/>
          <w:marRight w:val="0"/>
          <w:marTop w:val="0"/>
          <w:marBottom w:val="0"/>
          <w:divBdr>
            <w:top w:val="none" w:sz="0" w:space="0" w:color="auto"/>
            <w:left w:val="none" w:sz="0" w:space="0" w:color="auto"/>
            <w:bottom w:val="none" w:sz="0" w:space="0" w:color="auto"/>
            <w:right w:val="none" w:sz="0" w:space="0" w:color="auto"/>
          </w:divBdr>
        </w:div>
        <w:div w:id="1400982418">
          <w:marLeft w:val="0"/>
          <w:marRight w:val="0"/>
          <w:marTop w:val="0"/>
          <w:marBottom w:val="0"/>
          <w:divBdr>
            <w:top w:val="none" w:sz="0" w:space="0" w:color="auto"/>
            <w:left w:val="none" w:sz="0" w:space="0" w:color="auto"/>
            <w:bottom w:val="none" w:sz="0" w:space="0" w:color="auto"/>
            <w:right w:val="none" w:sz="0" w:space="0" w:color="auto"/>
          </w:divBdr>
        </w:div>
        <w:div w:id="1039740679">
          <w:marLeft w:val="0"/>
          <w:marRight w:val="0"/>
          <w:marTop w:val="0"/>
          <w:marBottom w:val="0"/>
          <w:divBdr>
            <w:top w:val="none" w:sz="0" w:space="0" w:color="auto"/>
            <w:left w:val="none" w:sz="0" w:space="0" w:color="auto"/>
            <w:bottom w:val="none" w:sz="0" w:space="0" w:color="auto"/>
            <w:right w:val="none" w:sz="0" w:space="0" w:color="auto"/>
          </w:divBdr>
        </w:div>
        <w:div w:id="587353950">
          <w:marLeft w:val="0"/>
          <w:marRight w:val="0"/>
          <w:marTop w:val="0"/>
          <w:marBottom w:val="0"/>
          <w:divBdr>
            <w:top w:val="none" w:sz="0" w:space="0" w:color="auto"/>
            <w:left w:val="none" w:sz="0" w:space="0" w:color="auto"/>
            <w:bottom w:val="none" w:sz="0" w:space="0" w:color="auto"/>
            <w:right w:val="none" w:sz="0" w:space="0" w:color="auto"/>
          </w:divBdr>
        </w:div>
        <w:div w:id="1994095175">
          <w:marLeft w:val="0"/>
          <w:marRight w:val="0"/>
          <w:marTop w:val="0"/>
          <w:marBottom w:val="0"/>
          <w:divBdr>
            <w:top w:val="none" w:sz="0" w:space="0" w:color="auto"/>
            <w:left w:val="none" w:sz="0" w:space="0" w:color="auto"/>
            <w:bottom w:val="none" w:sz="0" w:space="0" w:color="auto"/>
            <w:right w:val="none" w:sz="0" w:space="0" w:color="auto"/>
          </w:divBdr>
        </w:div>
        <w:div w:id="517233330">
          <w:marLeft w:val="0"/>
          <w:marRight w:val="0"/>
          <w:marTop w:val="0"/>
          <w:marBottom w:val="0"/>
          <w:divBdr>
            <w:top w:val="none" w:sz="0" w:space="0" w:color="auto"/>
            <w:left w:val="none" w:sz="0" w:space="0" w:color="auto"/>
            <w:bottom w:val="none" w:sz="0" w:space="0" w:color="auto"/>
            <w:right w:val="none" w:sz="0" w:space="0" w:color="auto"/>
          </w:divBdr>
        </w:div>
        <w:div w:id="294651129">
          <w:marLeft w:val="0"/>
          <w:marRight w:val="0"/>
          <w:marTop w:val="0"/>
          <w:marBottom w:val="0"/>
          <w:divBdr>
            <w:top w:val="none" w:sz="0" w:space="0" w:color="auto"/>
            <w:left w:val="none" w:sz="0" w:space="0" w:color="auto"/>
            <w:bottom w:val="none" w:sz="0" w:space="0" w:color="auto"/>
            <w:right w:val="none" w:sz="0" w:space="0" w:color="auto"/>
          </w:divBdr>
        </w:div>
        <w:div w:id="1415318439">
          <w:marLeft w:val="0"/>
          <w:marRight w:val="0"/>
          <w:marTop w:val="0"/>
          <w:marBottom w:val="0"/>
          <w:divBdr>
            <w:top w:val="none" w:sz="0" w:space="0" w:color="auto"/>
            <w:left w:val="none" w:sz="0" w:space="0" w:color="auto"/>
            <w:bottom w:val="none" w:sz="0" w:space="0" w:color="auto"/>
            <w:right w:val="none" w:sz="0" w:space="0" w:color="auto"/>
          </w:divBdr>
        </w:div>
        <w:div w:id="481848388">
          <w:marLeft w:val="0"/>
          <w:marRight w:val="0"/>
          <w:marTop w:val="0"/>
          <w:marBottom w:val="0"/>
          <w:divBdr>
            <w:top w:val="none" w:sz="0" w:space="0" w:color="auto"/>
            <w:left w:val="none" w:sz="0" w:space="0" w:color="auto"/>
            <w:bottom w:val="none" w:sz="0" w:space="0" w:color="auto"/>
            <w:right w:val="none" w:sz="0" w:space="0" w:color="auto"/>
          </w:divBdr>
        </w:div>
        <w:div w:id="664550587">
          <w:marLeft w:val="0"/>
          <w:marRight w:val="0"/>
          <w:marTop w:val="0"/>
          <w:marBottom w:val="0"/>
          <w:divBdr>
            <w:top w:val="none" w:sz="0" w:space="0" w:color="auto"/>
            <w:left w:val="none" w:sz="0" w:space="0" w:color="auto"/>
            <w:bottom w:val="none" w:sz="0" w:space="0" w:color="auto"/>
            <w:right w:val="none" w:sz="0" w:space="0" w:color="auto"/>
          </w:divBdr>
        </w:div>
        <w:div w:id="1510480669">
          <w:marLeft w:val="0"/>
          <w:marRight w:val="0"/>
          <w:marTop w:val="0"/>
          <w:marBottom w:val="0"/>
          <w:divBdr>
            <w:top w:val="none" w:sz="0" w:space="0" w:color="auto"/>
            <w:left w:val="none" w:sz="0" w:space="0" w:color="auto"/>
            <w:bottom w:val="none" w:sz="0" w:space="0" w:color="auto"/>
            <w:right w:val="none" w:sz="0" w:space="0" w:color="auto"/>
          </w:divBdr>
        </w:div>
        <w:div w:id="1146312888">
          <w:marLeft w:val="0"/>
          <w:marRight w:val="0"/>
          <w:marTop w:val="0"/>
          <w:marBottom w:val="0"/>
          <w:divBdr>
            <w:top w:val="none" w:sz="0" w:space="0" w:color="auto"/>
            <w:left w:val="none" w:sz="0" w:space="0" w:color="auto"/>
            <w:bottom w:val="none" w:sz="0" w:space="0" w:color="auto"/>
            <w:right w:val="none" w:sz="0" w:space="0" w:color="auto"/>
          </w:divBdr>
        </w:div>
        <w:div w:id="810753880">
          <w:marLeft w:val="0"/>
          <w:marRight w:val="0"/>
          <w:marTop w:val="0"/>
          <w:marBottom w:val="0"/>
          <w:divBdr>
            <w:top w:val="none" w:sz="0" w:space="0" w:color="auto"/>
            <w:left w:val="none" w:sz="0" w:space="0" w:color="auto"/>
            <w:bottom w:val="none" w:sz="0" w:space="0" w:color="auto"/>
            <w:right w:val="none" w:sz="0" w:space="0" w:color="auto"/>
          </w:divBdr>
        </w:div>
        <w:div w:id="366688222">
          <w:marLeft w:val="0"/>
          <w:marRight w:val="0"/>
          <w:marTop w:val="0"/>
          <w:marBottom w:val="0"/>
          <w:divBdr>
            <w:top w:val="none" w:sz="0" w:space="0" w:color="auto"/>
            <w:left w:val="none" w:sz="0" w:space="0" w:color="auto"/>
            <w:bottom w:val="none" w:sz="0" w:space="0" w:color="auto"/>
            <w:right w:val="none" w:sz="0" w:space="0" w:color="auto"/>
          </w:divBdr>
        </w:div>
        <w:div w:id="1354377003">
          <w:marLeft w:val="0"/>
          <w:marRight w:val="0"/>
          <w:marTop w:val="0"/>
          <w:marBottom w:val="0"/>
          <w:divBdr>
            <w:top w:val="none" w:sz="0" w:space="0" w:color="auto"/>
            <w:left w:val="none" w:sz="0" w:space="0" w:color="auto"/>
            <w:bottom w:val="none" w:sz="0" w:space="0" w:color="auto"/>
            <w:right w:val="none" w:sz="0" w:space="0" w:color="auto"/>
          </w:divBdr>
        </w:div>
        <w:div w:id="882248182">
          <w:marLeft w:val="0"/>
          <w:marRight w:val="0"/>
          <w:marTop w:val="0"/>
          <w:marBottom w:val="0"/>
          <w:divBdr>
            <w:top w:val="none" w:sz="0" w:space="0" w:color="auto"/>
            <w:left w:val="none" w:sz="0" w:space="0" w:color="auto"/>
            <w:bottom w:val="none" w:sz="0" w:space="0" w:color="auto"/>
            <w:right w:val="none" w:sz="0" w:space="0" w:color="auto"/>
          </w:divBdr>
        </w:div>
        <w:div w:id="570653400">
          <w:marLeft w:val="0"/>
          <w:marRight w:val="0"/>
          <w:marTop w:val="0"/>
          <w:marBottom w:val="0"/>
          <w:divBdr>
            <w:top w:val="none" w:sz="0" w:space="0" w:color="auto"/>
            <w:left w:val="none" w:sz="0" w:space="0" w:color="auto"/>
            <w:bottom w:val="none" w:sz="0" w:space="0" w:color="auto"/>
            <w:right w:val="none" w:sz="0" w:space="0" w:color="auto"/>
          </w:divBdr>
        </w:div>
        <w:div w:id="1253783067">
          <w:marLeft w:val="0"/>
          <w:marRight w:val="0"/>
          <w:marTop w:val="0"/>
          <w:marBottom w:val="0"/>
          <w:divBdr>
            <w:top w:val="none" w:sz="0" w:space="0" w:color="auto"/>
            <w:left w:val="none" w:sz="0" w:space="0" w:color="auto"/>
            <w:bottom w:val="none" w:sz="0" w:space="0" w:color="auto"/>
            <w:right w:val="none" w:sz="0" w:space="0" w:color="auto"/>
          </w:divBdr>
        </w:div>
        <w:div w:id="1373311069">
          <w:marLeft w:val="0"/>
          <w:marRight w:val="0"/>
          <w:marTop w:val="0"/>
          <w:marBottom w:val="0"/>
          <w:divBdr>
            <w:top w:val="none" w:sz="0" w:space="0" w:color="auto"/>
            <w:left w:val="none" w:sz="0" w:space="0" w:color="auto"/>
            <w:bottom w:val="none" w:sz="0" w:space="0" w:color="auto"/>
            <w:right w:val="none" w:sz="0" w:space="0" w:color="auto"/>
          </w:divBdr>
        </w:div>
        <w:div w:id="1451894041">
          <w:marLeft w:val="0"/>
          <w:marRight w:val="0"/>
          <w:marTop w:val="0"/>
          <w:marBottom w:val="0"/>
          <w:divBdr>
            <w:top w:val="none" w:sz="0" w:space="0" w:color="auto"/>
            <w:left w:val="none" w:sz="0" w:space="0" w:color="auto"/>
            <w:bottom w:val="none" w:sz="0" w:space="0" w:color="auto"/>
            <w:right w:val="none" w:sz="0" w:space="0" w:color="auto"/>
          </w:divBdr>
        </w:div>
        <w:div w:id="1091126996">
          <w:marLeft w:val="0"/>
          <w:marRight w:val="0"/>
          <w:marTop w:val="0"/>
          <w:marBottom w:val="0"/>
          <w:divBdr>
            <w:top w:val="none" w:sz="0" w:space="0" w:color="auto"/>
            <w:left w:val="none" w:sz="0" w:space="0" w:color="auto"/>
            <w:bottom w:val="none" w:sz="0" w:space="0" w:color="auto"/>
            <w:right w:val="none" w:sz="0" w:space="0" w:color="auto"/>
          </w:divBdr>
        </w:div>
        <w:div w:id="1649676125">
          <w:marLeft w:val="0"/>
          <w:marRight w:val="0"/>
          <w:marTop w:val="0"/>
          <w:marBottom w:val="0"/>
          <w:divBdr>
            <w:top w:val="none" w:sz="0" w:space="0" w:color="auto"/>
            <w:left w:val="none" w:sz="0" w:space="0" w:color="auto"/>
            <w:bottom w:val="none" w:sz="0" w:space="0" w:color="auto"/>
            <w:right w:val="none" w:sz="0" w:space="0" w:color="auto"/>
          </w:divBdr>
        </w:div>
        <w:div w:id="1596281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252ED-49D2-465A-9A5D-B47A4E75F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8031</Words>
  <Characters>45781</Characters>
  <Application>Microsoft Office Word</Application>
  <DocSecurity>4</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53705</CharactersWithSpaces>
  <SharedDoc>false</SharedDoc>
  <HLinks>
    <vt:vector size="234" baseType="variant">
      <vt:variant>
        <vt:i4>1179698</vt:i4>
      </vt:variant>
      <vt:variant>
        <vt:i4>230</vt:i4>
      </vt:variant>
      <vt:variant>
        <vt:i4>0</vt:i4>
      </vt:variant>
      <vt:variant>
        <vt:i4>5</vt:i4>
      </vt:variant>
      <vt:variant>
        <vt:lpwstr/>
      </vt:variant>
      <vt:variant>
        <vt:lpwstr>_Toc173311107</vt:lpwstr>
      </vt:variant>
      <vt:variant>
        <vt:i4>1179698</vt:i4>
      </vt:variant>
      <vt:variant>
        <vt:i4>224</vt:i4>
      </vt:variant>
      <vt:variant>
        <vt:i4>0</vt:i4>
      </vt:variant>
      <vt:variant>
        <vt:i4>5</vt:i4>
      </vt:variant>
      <vt:variant>
        <vt:lpwstr/>
      </vt:variant>
      <vt:variant>
        <vt:lpwstr>_Toc173311106</vt:lpwstr>
      </vt:variant>
      <vt:variant>
        <vt:i4>1179698</vt:i4>
      </vt:variant>
      <vt:variant>
        <vt:i4>218</vt:i4>
      </vt:variant>
      <vt:variant>
        <vt:i4>0</vt:i4>
      </vt:variant>
      <vt:variant>
        <vt:i4>5</vt:i4>
      </vt:variant>
      <vt:variant>
        <vt:lpwstr/>
      </vt:variant>
      <vt:variant>
        <vt:lpwstr>_Toc173311105</vt:lpwstr>
      </vt:variant>
      <vt:variant>
        <vt:i4>1179698</vt:i4>
      </vt:variant>
      <vt:variant>
        <vt:i4>212</vt:i4>
      </vt:variant>
      <vt:variant>
        <vt:i4>0</vt:i4>
      </vt:variant>
      <vt:variant>
        <vt:i4>5</vt:i4>
      </vt:variant>
      <vt:variant>
        <vt:lpwstr/>
      </vt:variant>
      <vt:variant>
        <vt:lpwstr>_Toc173311104</vt:lpwstr>
      </vt:variant>
      <vt:variant>
        <vt:i4>1179698</vt:i4>
      </vt:variant>
      <vt:variant>
        <vt:i4>206</vt:i4>
      </vt:variant>
      <vt:variant>
        <vt:i4>0</vt:i4>
      </vt:variant>
      <vt:variant>
        <vt:i4>5</vt:i4>
      </vt:variant>
      <vt:variant>
        <vt:lpwstr/>
      </vt:variant>
      <vt:variant>
        <vt:lpwstr>_Toc173311103</vt:lpwstr>
      </vt:variant>
      <vt:variant>
        <vt:i4>1179698</vt:i4>
      </vt:variant>
      <vt:variant>
        <vt:i4>200</vt:i4>
      </vt:variant>
      <vt:variant>
        <vt:i4>0</vt:i4>
      </vt:variant>
      <vt:variant>
        <vt:i4>5</vt:i4>
      </vt:variant>
      <vt:variant>
        <vt:lpwstr/>
      </vt:variant>
      <vt:variant>
        <vt:lpwstr>_Toc173311102</vt:lpwstr>
      </vt:variant>
      <vt:variant>
        <vt:i4>1179698</vt:i4>
      </vt:variant>
      <vt:variant>
        <vt:i4>194</vt:i4>
      </vt:variant>
      <vt:variant>
        <vt:i4>0</vt:i4>
      </vt:variant>
      <vt:variant>
        <vt:i4>5</vt:i4>
      </vt:variant>
      <vt:variant>
        <vt:lpwstr/>
      </vt:variant>
      <vt:variant>
        <vt:lpwstr>_Toc173311101</vt:lpwstr>
      </vt:variant>
      <vt:variant>
        <vt:i4>1179698</vt:i4>
      </vt:variant>
      <vt:variant>
        <vt:i4>188</vt:i4>
      </vt:variant>
      <vt:variant>
        <vt:i4>0</vt:i4>
      </vt:variant>
      <vt:variant>
        <vt:i4>5</vt:i4>
      </vt:variant>
      <vt:variant>
        <vt:lpwstr/>
      </vt:variant>
      <vt:variant>
        <vt:lpwstr>_Toc173311100</vt:lpwstr>
      </vt:variant>
      <vt:variant>
        <vt:i4>1769523</vt:i4>
      </vt:variant>
      <vt:variant>
        <vt:i4>182</vt:i4>
      </vt:variant>
      <vt:variant>
        <vt:i4>0</vt:i4>
      </vt:variant>
      <vt:variant>
        <vt:i4>5</vt:i4>
      </vt:variant>
      <vt:variant>
        <vt:lpwstr/>
      </vt:variant>
      <vt:variant>
        <vt:lpwstr>_Toc173311099</vt:lpwstr>
      </vt:variant>
      <vt:variant>
        <vt:i4>1769523</vt:i4>
      </vt:variant>
      <vt:variant>
        <vt:i4>176</vt:i4>
      </vt:variant>
      <vt:variant>
        <vt:i4>0</vt:i4>
      </vt:variant>
      <vt:variant>
        <vt:i4>5</vt:i4>
      </vt:variant>
      <vt:variant>
        <vt:lpwstr/>
      </vt:variant>
      <vt:variant>
        <vt:lpwstr>_Toc173311098</vt:lpwstr>
      </vt:variant>
      <vt:variant>
        <vt:i4>1769523</vt:i4>
      </vt:variant>
      <vt:variant>
        <vt:i4>170</vt:i4>
      </vt:variant>
      <vt:variant>
        <vt:i4>0</vt:i4>
      </vt:variant>
      <vt:variant>
        <vt:i4>5</vt:i4>
      </vt:variant>
      <vt:variant>
        <vt:lpwstr/>
      </vt:variant>
      <vt:variant>
        <vt:lpwstr>_Toc173311097</vt:lpwstr>
      </vt:variant>
      <vt:variant>
        <vt:i4>1769523</vt:i4>
      </vt:variant>
      <vt:variant>
        <vt:i4>164</vt:i4>
      </vt:variant>
      <vt:variant>
        <vt:i4>0</vt:i4>
      </vt:variant>
      <vt:variant>
        <vt:i4>5</vt:i4>
      </vt:variant>
      <vt:variant>
        <vt:lpwstr/>
      </vt:variant>
      <vt:variant>
        <vt:lpwstr>_Toc173311096</vt:lpwstr>
      </vt:variant>
      <vt:variant>
        <vt:i4>1769523</vt:i4>
      </vt:variant>
      <vt:variant>
        <vt:i4>158</vt:i4>
      </vt:variant>
      <vt:variant>
        <vt:i4>0</vt:i4>
      </vt:variant>
      <vt:variant>
        <vt:i4>5</vt:i4>
      </vt:variant>
      <vt:variant>
        <vt:lpwstr/>
      </vt:variant>
      <vt:variant>
        <vt:lpwstr>_Toc173311095</vt:lpwstr>
      </vt:variant>
      <vt:variant>
        <vt:i4>1769523</vt:i4>
      </vt:variant>
      <vt:variant>
        <vt:i4>152</vt:i4>
      </vt:variant>
      <vt:variant>
        <vt:i4>0</vt:i4>
      </vt:variant>
      <vt:variant>
        <vt:i4>5</vt:i4>
      </vt:variant>
      <vt:variant>
        <vt:lpwstr/>
      </vt:variant>
      <vt:variant>
        <vt:lpwstr>_Toc173311094</vt:lpwstr>
      </vt:variant>
      <vt:variant>
        <vt:i4>1769523</vt:i4>
      </vt:variant>
      <vt:variant>
        <vt:i4>146</vt:i4>
      </vt:variant>
      <vt:variant>
        <vt:i4>0</vt:i4>
      </vt:variant>
      <vt:variant>
        <vt:i4>5</vt:i4>
      </vt:variant>
      <vt:variant>
        <vt:lpwstr/>
      </vt:variant>
      <vt:variant>
        <vt:lpwstr>_Toc173311093</vt:lpwstr>
      </vt:variant>
      <vt:variant>
        <vt:i4>1769523</vt:i4>
      </vt:variant>
      <vt:variant>
        <vt:i4>140</vt:i4>
      </vt:variant>
      <vt:variant>
        <vt:i4>0</vt:i4>
      </vt:variant>
      <vt:variant>
        <vt:i4>5</vt:i4>
      </vt:variant>
      <vt:variant>
        <vt:lpwstr/>
      </vt:variant>
      <vt:variant>
        <vt:lpwstr>_Toc173311092</vt:lpwstr>
      </vt:variant>
      <vt:variant>
        <vt:i4>1769523</vt:i4>
      </vt:variant>
      <vt:variant>
        <vt:i4>134</vt:i4>
      </vt:variant>
      <vt:variant>
        <vt:i4>0</vt:i4>
      </vt:variant>
      <vt:variant>
        <vt:i4>5</vt:i4>
      </vt:variant>
      <vt:variant>
        <vt:lpwstr/>
      </vt:variant>
      <vt:variant>
        <vt:lpwstr>_Toc173311091</vt:lpwstr>
      </vt:variant>
      <vt:variant>
        <vt:i4>1769523</vt:i4>
      </vt:variant>
      <vt:variant>
        <vt:i4>128</vt:i4>
      </vt:variant>
      <vt:variant>
        <vt:i4>0</vt:i4>
      </vt:variant>
      <vt:variant>
        <vt:i4>5</vt:i4>
      </vt:variant>
      <vt:variant>
        <vt:lpwstr/>
      </vt:variant>
      <vt:variant>
        <vt:lpwstr>_Toc173311090</vt:lpwstr>
      </vt:variant>
      <vt:variant>
        <vt:i4>1703987</vt:i4>
      </vt:variant>
      <vt:variant>
        <vt:i4>122</vt:i4>
      </vt:variant>
      <vt:variant>
        <vt:i4>0</vt:i4>
      </vt:variant>
      <vt:variant>
        <vt:i4>5</vt:i4>
      </vt:variant>
      <vt:variant>
        <vt:lpwstr/>
      </vt:variant>
      <vt:variant>
        <vt:lpwstr>_Toc173311089</vt:lpwstr>
      </vt:variant>
      <vt:variant>
        <vt:i4>1703987</vt:i4>
      </vt:variant>
      <vt:variant>
        <vt:i4>116</vt:i4>
      </vt:variant>
      <vt:variant>
        <vt:i4>0</vt:i4>
      </vt:variant>
      <vt:variant>
        <vt:i4>5</vt:i4>
      </vt:variant>
      <vt:variant>
        <vt:lpwstr/>
      </vt:variant>
      <vt:variant>
        <vt:lpwstr>_Toc173311088</vt:lpwstr>
      </vt:variant>
      <vt:variant>
        <vt:i4>1703987</vt:i4>
      </vt:variant>
      <vt:variant>
        <vt:i4>110</vt:i4>
      </vt:variant>
      <vt:variant>
        <vt:i4>0</vt:i4>
      </vt:variant>
      <vt:variant>
        <vt:i4>5</vt:i4>
      </vt:variant>
      <vt:variant>
        <vt:lpwstr/>
      </vt:variant>
      <vt:variant>
        <vt:lpwstr>_Toc173311087</vt:lpwstr>
      </vt:variant>
      <vt:variant>
        <vt:i4>1703987</vt:i4>
      </vt:variant>
      <vt:variant>
        <vt:i4>104</vt:i4>
      </vt:variant>
      <vt:variant>
        <vt:i4>0</vt:i4>
      </vt:variant>
      <vt:variant>
        <vt:i4>5</vt:i4>
      </vt:variant>
      <vt:variant>
        <vt:lpwstr/>
      </vt:variant>
      <vt:variant>
        <vt:lpwstr>_Toc173311086</vt:lpwstr>
      </vt:variant>
      <vt:variant>
        <vt:i4>1703987</vt:i4>
      </vt:variant>
      <vt:variant>
        <vt:i4>98</vt:i4>
      </vt:variant>
      <vt:variant>
        <vt:i4>0</vt:i4>
      </vt:variant>
      <vt:variant>
        <vt:i4>5</vt:i4>
      </vt:variant>
      <vt:variant>
        <vt:lpwstr/>
      </vt:variant>
      <vt:variant>
        <vt:lpwstr>_Toc173311085</vt:lpwstr>
      </vt:variant>
      <vt:variant>
        <vt:i4>1703987</vt:i4>
      </vt:variant>
      <vt:variant>
        <vt:i4>92</vt:i4>
      </vt:variant>
      <vt:variant>
        <vt:i4>0</vt:i4>
      </vt:variant>
      <vt:variant>
        <vt:i4>5</vt:i4>
      </vt:variant>
      <vt:variant>
        <vt:lpwstr/>
      </vt:variant>
      <vt:variant>
        <vt:lpwstr>_Toc173311084</vt:lpwstr>
      </vt:variant>
      <vt:variant>
        <vt:i4>1703987</vt:i4>
      </vt:variant>
      <vt:variant>
        <vt:i4>86</vt:i4>
      </vt:variant>
      <vt:variant>
        <vt:i4>0</vt:i4>
      </vt:variant>
      <vt:variant>
        <vt:i4>5</vt:i4>
      </vt:variant>
      <vt:variant>
        <vt:lpwstr/>
      </vt:variant>
      <vt:variant>
        <vt:lpwstr>_Toc173311083</vt:lpwstr>
      </vt:variant>
      <vt:variant>
        <vt:i4>1703987</vt:i4>
      </vt:variant>
      <vt:variant>
        <vt:i4>80</vt:i4>
      </vt:variant>
      <vt:variant>
        <vt:i4>0</vt:i4>
      </vt:variant>
      <vt:variant>
        <vt:i4>5</vt:i4>
      </vt:variant>
      <vt:variant>
        <vt:lpwstr/>
      </vt:variant>
      <vt:variant>
        <vt:lpwstr>_Toc173311082</vt:lpwstr>
      </vt:variant>
      <vt:variant>
        <vt:i4>1703987</vt:i4>
      </vt:variant>
      <vt:variant>
        <vt:i4>74</vt:i4>
      </vt:variant>
      <vt:variant>
        <vt:i4>0</vt:i4>
      </vt:variant>
      <vt:variant>
        <vt:i4>5</vt:i4>
      </vt:variant>
      <vt:variant>
        <vt:lpwstr/>
      </vt:variant>
      <vt:variant>
        <vt:lpwstr>_Toc173311081</vt:lpwstr>
      </vt:variant>
      <vt:variant>
        <vt:i4>1703987</vt:i4>
      </vt:variant>
      <vt:variant>
        <vt:i4>68</vt:i4>
      </vt:variant>
      <vt:variant>
        <vt:i4>0</vt:i4>
      </vt:variant>
      <vt:variant>
        <vt:i4>5</vt:i4>
      </vt:variant>
      <vt:variant>
        <vt:lpwstr/>
      </vt:variant>
      <vt:variant>
        <vt:lpwstr>_Toc173311080</vt:lpwstr>
      </vt:variant>
      <vt:variant>
        <vt:i4>1376307</vt:i4>
      </vt:variant>
      <vt:variant>
        <vt:i4>62</vt:i4>
      </vt:variant>
      <vt:variant>
        <vt:i4>0</vt:i4>
      </vt:variant>
      <vt:variant>
        <vt:i4>5</vt:i4>
      </vt:variant>
      <vt:variant>
        <vt:lpwstr/>
      </vt:variant>
      <vt:variant>
        <vt:lpwstr>_Toc173311079</vt:lpwstr>
      </vt:variant>
      <vt:variant>
        <vt:i4>1376307</vt:i4>
      </vt:variant>
      <vt:variant>
        <vt:i4>56</vt:i4>
      </vt:variant>
      <vt:variant>
        <vt:i4>0</vt:i4>
      </vt:variant>
      <vt:variant>
        <vt:i4>5</vt:i4>
      </vt:variant>
      <vt:variant>
        <vt:lpwstr/>
      </vt:variant>
      <vt:variant>
        <vt:lpwstr>_Toc173311078</vt:lpwstr>
      </vt:variant>
      <vt:variant>
        <vt:i4>1376307</vt:i4>
      </vt:variant>
      <vt:variant>
        <vt:i4>50</vt:i4>
      </vt:variant>
      <vt:variant>
        <vt:i4>0</vt:i4>
      </vt:variant>
      <vt:variant>
        <vt:i4>5</vt:i4>
      </vt:variant>
      <vt:variant>
        <vt:lpwstr/>
      </vt:variant>
      <vt:variant>
        <vt:lpwstr>_Toc173311077</vt:lpwstr>
      </vt:variant>
      <vt:variant>
        <vt:i4>1376307</vt:i4>
      </vt:variant>
      <vt:variant>
        <vt:i4>44</vt:i4>
      </vt:variant>
      <vt:variant>
        <vt:i4>0</vt:i4>
      </vt:variant>
      <vt:variant>
        <vt:i4>5</vt:i4>
      </vt:variant>
      <vt:variant>
        <vt:lpwstr/>
      </vt:variant>
      <vt:variant>
        <vt:lpwstr>_Toc173311076</vt:lpwstr>
      </vt:variant>
      <vt:variant>
        <vt:i4>1376307</vt:i4>
      </vt:variant>
      <vt:variant>
        <vt:i4>38</vt:i4>
      </vt:variant>
      <vt:variant>
        <vt:i4>0</vt:i4>
      </vt:variant>
      <vt:variant>
        <vt:i4>5</vt:i4>
      </vt:variant>
      <vt:variant>
        <vt:lpwstr/>
      </vt:variant>
      <vt:variant>
        <vt:lpwstr>_Toc173311075</vt:lpwstr>
      </vt:variant>
      <vt:variant>
        <vt:i4>1376307</vt:i4>
      </vt:variant>
      <vt:variant>
        <vt:i4>32</vt:i4>
      </vt:variant>
      <vt:variant>
        <vt:i4>0</vt:i4>
      </vt:variant>
      <vt:variant>
        <vt:i4>5</vt:i4>
      </vt:variant>
      <vt:variant>
        <vt:lpwstr/>
      </vt:variant>
      <vt:variant>
        <vt:lpwstr>_Toc173311074</vt:lpwstr>
      </vt:variant>
      <vt:variant>
        <vt:i4>1376307</vt:i4>
      </vt:variant>
      <vt:variant>
        <vt:i4>26</vt:i4>
      </vt:variant>
      <vt:variant>
        <vt:i4>0</vt:i4>
      </vt:variant>
      <vt:variant>
        <vt:i4>5</vt:i4>
      </vt:variant>
      <vt:variant>
        <vt:lpwstr/>
      </vt:variant>
      <vt:variant>
        <vt:lpwstr>_Toc173311073</vt:lpwstr>
      </vt:variant>
      <vt:variant>
        <vt:i4>1376307</vt:i4>
      </vt:variant>
      <vt:variant>
        <vt:i4>20</vt:i4>
      </vt:variant>
      <vt:variant>
        <vt:i4>0</vt:i4>
      </vt:variant>
      <vt:variant>
        <vt:i4>5</vt:i4>
      </vt:variant>
      <vt:variant>
        <vt:lpwstr/>
      </vt:variant>
      <vt:variant>
        <vt:lpwstr>_Toc173311072</vt:lpwstr>
      </vt:variant>
      <vt:variant>
        <vt:i4>1376307</vt:i4>
      </vt:variant>
      <vt:variant>
        <vt:i4>14</vt:i4>
      </vt:variant>
      <vt:variant>
        <vt:i4>0</vt:i4>
      </vt:variant>
      <vt:variant>
        <vt:i4>5</vt:i4>
      </vt:variant>
      <vt:variant>
        <vt:lpwstr/>
      </vt:variant>
      <vt:variant>
        <vt:lpwstr>_Toc173311071</vt:lpwstr>
      </vt:variant>
      <vt:variant>
        <vt:i4>1376307</vt:i4>
      </vt:variant>
      <vt:variant>
        <vt:i4>8</vt:i4>
      </vt:variant>
      <vt:variant>
        <vt:i4>0</vt:i4>
      </vt:variant>
      <vt:variant>
        <vt:i4>5</vt:i4>
      </vt:variant>
      <vt:variant>
        <vt:lpwstr/>
      </vt:variant>
      <vt:variant>
        <vt:lpwstr>_Toc173311070</vt:lpwstr>
      </vt:variant>
      <vt:variant>
        <vt:i4>1310771</vt:i4>
      </vt:variant>
      <vt:variant>
        <vt:i4>2</vt:i4>
      </vt:variant>
      <vt:variant>
        <vt:i4>0</vt:i4>
      </vt:variant>
      <vt:variant>
        <vt:i4>5</vt:i4>
      </vt:variant>
      <vt:variant>
        <vt:lpwstr/>
      </vt:variant>
      <vt:variant>
        <vt:lpwstr>_Toc173311069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Mills, Jillian (DPH)</dc:creator>
  <cp:keywords/>
  <dc:description/>
  <cp:lastModifiedBy>Coffey, Gillian (DPH)</cp:lastModifiedBy>
  <cp:revision>2</cp:revision>
  <cp:lastPrinted>2024-12-05T14:59:00Z</cp:lastPrinted>
  <dcterms:created xsi:type="dcterms:W3CDTF">2024-12-12T14:55:00Z</dcterms:created>
  <dcterms:modified xsi:type="dcterms:W3CDTF">2024-12-12T14:55:00Z</dcterms:modified>
</cp:coreProperties>
</file>