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03A63"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2B8CC135" w14:textId="77777777" w:rsidR="000537DA" w:rsidRDefault="000537DA" w:rsidP="000F315B">
      <w:pPr>
        <w:pStyle w:val="ExecOffice"/>
        <w:framePr w:w="6926" w:wrap="notBeside" w:vAnchor="page" w:x="2884" w:y="711"/>
      </w:pPr>
      <w:r>
        <w:t>Executive Office of Health and Human Services</w:t>
      </w:r>
    </w:p>
    <w:p w14:paraId="51DCCE8B" w14:textId="77777777" w:rsidR="000537DA" w:rsidRDefault="000537DA" w:rsidP="000F315B">
      <w:pPr>
        <w:pStyle w:val="ExecOffice"/>
        <w:framePr w:w="6926" w:wrap="notBeside" w:vAnchor="page" w:x="2884" w:y="711"/>
      </w:pPr>
      <w:r>
        <w:t>Department of Public Health</w:t>
      </w:r>
    </w:p>
    <w:p w14:paraId="1EEC7E7E" w14:textId="77777777" w:rsidR="006D06D9" w:rsidRDefault="000537DA" w:rsidP="000F315B">
      <w:pPr>
        <w:pStyle w:val="ExecOffice"/>
        <w:framePr w:w="6926" w:wrap="notBeside" w:vAnchor="page" w:x="2884" w:y="711"/>
      </w:pPr>
      <w:r>
        <w:t>250 Washington Street, Boston, MA 02108-4619</w:t>
      </w:r>
    </w:p>
    <w:p w14:paraId="71BD7300" w14:textId="77777777" w:rsidR="00BA4055" w:rsidRDefault="00BA4055" w:rsidP="00BA4055">
      <w:pPr>
        <w:framePr w:w="1927" w:hSpace="180" w:wrap="auto" w:vAnchor="text" w:hAnchor="page" w:x="940" w:y="-951"/>
        <w:rPr>
          <w:rFonts w:ascii="LinePrinter" w:hAnsi="LinePrinter"/>
        </w:rPr>
      </w:pPr>
      <w:r>
        <w:rPr>
          <w:rFonts w:ascii="LinePrinter" w:hAnsi="LinePrinter"/>
        </w:rPr>
        <w:pict w14:anchorId="49306F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pt;height:90.5pt" fillcolor="window">
            <v:imagedata r:id="rId11" o:title=""/>
          </v:shape>
        </w:pict>
      </w:r>
    </w:p>
    <w:p w14:paraId="0BF1AEEE" w14:textId="77777777" w:rsidR="009908FF" w:rsidRDefault="00E662E1" w:rsidP="0072610D">
      <w:r>
        <w:rPr>
          <w:noProof/>
        </w:rPr>
        <w:pict w14:anchorId="5C159A87">
          <v:shapetype id="_x0000_t202" coordsize="21600,21600" o:spt="202" path="m,l,21600r21600,l21600,xe">
            <v:stroke joinstyle="miter"/>
            <v:path gradientshapeok="t" o:connecttype="rect"/>
          </v:shapetype>
          <v:shape id="_x0000_s1027" type="#_x0000_t202" style="position:absolute;margin-left:307.45pt;margin-top:45.55pt;width:142.85pt;height:89.45pt;z-index:251658240;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_x0000_s1027;mso-fit-shape-to-text:t">
              <w:txbxContent>
                <w:p w14:paraId="78BDDBF4" w14:textId="77777777" w:rsidR="00E662E1" w:rsidRDefault="00E662E1" w:rsidP="00E662E1">
                  <w:pPr>
                    <w:pStyle w:val="Governor"/>
                    <w:spacing w:after="0"/>
                    <w:rPr>
                      <w:sz w:val="16"/>
                      <w:szCs w:val="16"/>
                    </w:rPr>
                  </w:pPr>
                </w:p>
                <w:p w14:paraId="26AC0C97" w14:textId="77777777" w:rsidR="002D1C21" w:rsidRDefault="00E662E1" w:rsidP="00E662E1">
                  <w:pPr>
                    <w:pStyle w:val="Governor"/>
                    <w:spacing w:after="0"/>
                    <w:rPr>
                      <w:sz w:val="16"/>
                      <w:szCs w:val="16"/>
                    </w:rPr>
                  </w:pPr>
                  <w:r>
                    <w:rPr>
                      <w:sz w:val="16"/>
                      <w:szCs w:val="16"/>
                    </w:rPr>
                    <w:t>MARY A. BECKMAN</w:t>
                  </w:r>
                </w:p>
                <w:p w14:paraId="316BB487" w14:textId="77777777" w:rsidR="00E662E1" w:rsidRPr="00E662E1" w:rsidRDefault="00E662E1" w:rsidP="00E662E1">
                  <w:pPr>
                    <w:pStyle w:val="Governor"/>
                    <w:rPr>
                      <w:sz w:val="16"/>
                      <w:szCs w:val="16"/>
                    </w:rPr>
                  </w:pPr>
                  <w:r>
                    <w:rPr>
                      <w:szCs w:val="14"/>
                    </w:rPr>
                    <w:t>Acting Secretary</w:t>
                  </w:r>
                </w:p>
                <w:p w14:paraId="0BF97750" w14:textId="77777777" w:rsidR="00FC6B42" w:rsidRDefault="002D1C21" w:rsidP="00033154">
                  <w:pPr>
                    <w:jc w:val="center"/>
                    <w:rPr>
                      <w:rFonts w:ascii="Arial Rounded MT Bold" w:hAnsi="Arial Rounded MT Bold"/>
                      <w:sz w:val="14"/>
                      <w:szCs w:val="14"/>
                    </w:rPr>
                  </w:pPr>
                  <w:r>
                    <w:rPr>
                      <w:rFonts w:ascii="Arial Rounded MT Bold" w:hAnsi="Arial Rounded MT Bold"/>
                      <w:sz w:val="16"/>
                      <w:szCs w:val="16"/>
                    </w:rPr>
                    <w:t>MARGRET R. COOKE</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7C62EA7C" w14:textId="77777777" w:rsidR="004813AC" w:rsidRDefault="004813AC" w:rsidP="00FC6B42">
                  <w:pPr>
                    <w:jc w:val="center"/>
                    <w:rPr>
                      <w:rFonts w:ascii="Arial Rounded MT Bold" w:hAnsi="Arial Rounded MT Bold"/>
                      <w:sz w:val="14"/>
                      <w:szCs w:val="14"/>
                    </w:rPr>
                  </w:pPr>
                </w:p>
                <w:p w14:paraId="79CAA09D"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6D8093C1"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78B14287" w14:textId="77777777" w:rsidR="004813AC" w:rsidRPr="00FC6B42" w:rsidRDefault="004813AC" w:rsidP="00FC6B42">
                  <w:pPr>
                    <w:jc w:val="center"/>
                    <w:rPr>
                      <w:rFonts w:ascii="Arial Rounded MT Bold" w:hAnsi="Arial Rounded MT Bold"/>
                      <w:sz w:val="14"/>
                      <w:szCs w:val="14"/>
                    </w:rPr>
                  </w:pPr>
                </w:p>
              </w:txbxContent>
            </v:textbox>
          </v:shape>
        </w:pict>
      </w:r>
      <w:r w:rsidR="000F315B">
        <w:rPr>
          <w:noProof/>
        </w:rPr>
        <w:pict w14:anchorId="43D60396">
          <v:shape id="Text Box 2" o:spid="_x0000_s1026" type="#_x0000_t202" style="position:absolute;margin-left:-133.85pt;margin-top:42.5pt;width:123.85pt;height:63.15pt;z-index:251657216;visibility:visible;mso-height-percent:2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" stroked="f">
            <v:textbox style="mso-next-textbox:#Text Box 2;mso-fit-shape-to-text:t">
              <w:txbxContent>
                <w:p w14:paraId="4466FCE9" w14:textId="77777777" w:rsidR="00FC6B42" w:rsidRDefault="00FC6B42" w:rsidP="00FC6B42">
                  <w:pPr>
                    <w:pStyle w:val="Governor"/>
                    <w:spacing w:after="0"/>
                    <w:rPr>
                      <w:sz w:val="16"/>
                    </w:rPr>
                  </w:pPr>
                </w:p>
                <w:p w14:paraId="3E014086" w14:textId="77777777" w:rsidR="00FC6B42" w:rsidRDefault="002D1C21" w:rsidP="00FC6B42">
                  <w:pPr>
                    <w:pStyle w:val="Governor"/>
                    <w:spacing w:after="0"/>
                    <w:rPr>
                      <w:sz w:val="16"/>
                    </w:rPr>
                  </w:pPr>
                  <w:r>
                    <w:rPr>
                      <w:sz w:val="16"/>
                    </w:rPr>
                    <w:t>MAURA T. HEALEY</w:t>
                  </w:r>
                </w:p>
                <w:p w14:paraId="51153244" w14:textId="77777777" w:rsidR="00FC6B42" w:rsidRDefault="00FC6B42" w:rsidP="00FC6B42">
                  <w:pPr>
                    <w:pStyle w:val="Governor"/>
                  </w:pPr>
                  <w:r>
                    <w:t>Governor</w:t>
                  </w:r>
                </w:p>
                <w:p w14:paraId="35362F86" w14:textId="77777777" w:rsidR="00FC6B42" w:rsidRDefault="002D1C21" w:rsidP="00FC6B42">
                  <w:pPr>
                    <w:pStyle w:val="Governor"/>
                    <w:spacing w:after="0"/>
                    <w:rPr>
                      <w:sz w:val="16"/>
                    </w:rPr>
                  </w:pPr>
                  <w:r>
                    <w:rPr>
                      <w:sz w:val="16"/>
                    </w:rPr>
                    <w:t>KIMBERLEY DRISCOLL</w:t>
                  </w:r>
                </w:p>
                <w:p w14:paraId="7AC9F2D4" w14:textId="77777777" w:rsidR="00FC6B42" w:rsidRDefault="00FC6B42" w:rsidP="00FC6B42">
                  <w:pPr>
                    <w:pStyle w:val="Governor"/>
                  </w:pPr>
                  <w:r>
                    <w:t>Lieutenant Governor</w:t>
                  </w:r>
                </w:p>
              </w:txbxContent>
            </v:textbox>
          </v:shape>
        </w:pict>
      </w:r>
    </w:p>
    <w:p w14:paraId="51D0918A" w14:textId="77777777" w:rsidR="00FC6B42" w:rsidRDefault="00FC6B42" w:rsidP="0072610D"/>
    <w:p w14:paraId="496C33FF" w14:textId="77777777" w:rsidR="00FC6B42" w:rsidRDefault="00FC6B42" w:rsidP="0072610D"/>
    <w:p w14:paraId="5713A7CF" w14:textId="77777777" w:rsidR="00033154" w:rsidRDefault="00033154" w:rsidP="0072610D"/>
    <w:p w14:paraId="281998CD" w14:textId="77777777" w:rsidR="00033154" w:rsidRDefault="00033154" w:rsidP="0072610D"/>
    <w:p w14:paraId="7907B9D3" w14:textId="77777777" w:rsidR="00033154" w:rsidRDefault="00033154" w:rsidP="0072610D"/>
    <w:p w14:paraId="3870CD30" w14:textId="77777777" w:rsidR="00033154" w:rsidRDefault="00033154" w:rsidP="0072610D"/>
    <w:p w14:paraId="5A7C75E4" w14:textId="77777777" w:rsidR="00033154" w:rsidRDefault="00033154" w:rsidP="0072610D"/>
    <w:p w14:paraId="73C3824B" w14:textId="77777777" w:rsidR="00D10CF4" w:rsidRDefault="00D10CF4" w:rsidP="00D10CF4">
      <w:pPr>
        <w:autoSpaceDE w:val="0"/>
        <w:autoSpaceDN w:val="0"/>
        <w:adjustRightInd w:val="0"/>
        <w:spacing w:after="240"/>
        <w:jc w:val="center"/>
        <w:rPr>
          <w:b/>
          <w:bCs/>
          <w:szCs w:val="24"/>
        </w:rPr>
      </w:pPr>
      <w:r>
        <w:rPr>
          <w:b/>
          <w:bCs/>
          <w:szCs w:val="24"/>
        </w:rPr>
        <w:t>ADVISORY</w:t>
      </w:r>
    </w:p>
    <w:p w14:paraId="2E6A689D" w14:textId="77777777" w:rsidR="00D10CF4" w:rsidRDefault="00D10CF4" w:rsidP="00D10CF4">
      <w:pPr>
        <w:tabs>
          <w:tab w:val="left" w:pos="1260"/>
        </w:tabs>
        <w:autoSpaceDE w:val="0"/>
        <w:autoSpaceDN w:val="0"/>
        <w:adjustRightInd w:val="0"/>
        <w:spacing w:after="120" w:line="252" w:lineRule="auto"/>
        <w:rPr>
          <w:szCs w:val="24"/>
        </w:rPr>
      </w:pPr>
      <w:r>
        <w:rPr>
          <w:b/>
          <w:bCs/>
          <w:szCs w:val="24"/>
        </w:rPr>
        <w:t xml:space="preserve">TO: </w:t>
      </w:r>
      <w:r>
        <w:rPr>
          <w:b/>
          <w:bCs/>
          <w:szCs w:val="24"/>
        </w:rPr>
        <w:tab/>
      </w:r>
      <w:r>
        <w:rPr>
          <w:szCs w:val="24"/>
        </w:rPr>
        <w:t>Medication Administration Program Administrators and Registered Sites</w:t>
      </w:r>
    </w:p>
    <w:p w14:paraId="433C2221" w14:textId="77777777" w:rsidR="00D10CF4" w:rsidRDefault="00D10CF4" w:rsidP="00D10CF4">
      <w:pPr>
        <w:tabs>
          <w:tab w:val="left" w:pos="1260"/>
        </w:tabs>
        <w:autoSpaceDE w:val="0"/>
        <w:autoSpaceDN w:val="0"/>
        <w:adjustRightInd w:val="0"/>
        <w:spacing w:after="120" w:line="252" w:lineRule="auto"/>
        <w:rPr>
          <w:szCs w:val="24"/>
        </w:rPr>
      </w:pPr>
      <w:r>
        <w:rPr>
          <w:b/>
          <w:bCs/>
          <w:szCs w:val="24"/>
        </w:rPr>
        <w:t xml:space="preserve">FROM: </w:t>
      </w:r>
      <w:r>
        <w:rPr>
          <w:b/>
          <w:bCs/>
          <w:szCs w:val="24"/>
        </w:rPr>
        <w:tab/>
      </w:r>
      <w:r>
        <w:rPr>
          <w:szCs w:val="24"/>
        </w:rPr>
        <w:t>David E. Johnson, Director, Drug Control Program</w:t>
      </w:r>
    </w:p>
    <w:p w14:paraId="74F636AF" w14:textId="77777777" w:rsidR="00D10CF4" w:rsidRDefault="00D10CF4" w:rsidP="00D10CF4">
      <w:pPr>
        <w:tabs>
          <w:tab w:val="left" w:pos="1260"/>
        </w:tabs>
        <w:autoSpaceDE w:val="0"/>
        <w:autoSpaceDN w:val="0"/>
        <w:adjustRightInd w:val="0"/>
        <w:spacing w:after="120" w:line="252" w:lineRule="auto"/>
        <w:rPr>
          <w:szCs w:val="24"/>
        </w:rPr>
      </w:pPr>
      <w:r>
        <w:rPr>
          <w:b/>
          <w:bCs/>
          <w:szCs w:val="24"/>
        </w:rPr>
        <w:t xml:space="preserve">DATE: </w:t>
      </w:r>
      <w:r>
        <w:rPr>
          <w:b/>
          <w:bCs/>
          <w:szCs w:val="24"/>
        </w:rPr>
        <w:tab/>
      </w:r>
      <w:r w:rsidR="00D203C8" w:rsidRPr="00D203C8">
        <w:rPr>
          <w:szCs w:val="24"/>
        </w:rPr>
        <w:t>February 1</w:t>
      </w:r>
      <w:r w:rsidRPr="00D203C8">
        <w:rPr>
          <w:szCs w:val="24"/>
        </w:rPr>
        <w:t>, 2023</w:t>
      </w:r>
    </w:p>
    <w:p w14:paraId="249CCA97" w14:textId="77777777" w:rsidR="00D10CF4" w:rsidRDefault="00D10CF4" w:rsidP="00D10CF4">
      <w:pPr>
        <w:tabs>
          <w:tab w:val="left" w:pos="990"/>
          <w:tab w:val="left" w:pos="1260"/>
        </w:tabs>
        <w:autoSpaceDE w:val="0"/>
        <w:autoSpaceDN w:val="0"/>
        <w:adjustRightInd w:val="0"/>
        <w:spacing w:after="120" w:line="252" w:lineRule="auto"/>
        <w:rPr>
          <w:szCs w:val="24"/>
        </w:rPr>
      </w:pPr>
      <w:r>
        <w:rPr>
          <w:b/>
          <w:bCs/>
          <w:szCs w:val="24"/>
        </w:rPr>
        <w:t xml:space="preserve">SUBJECT: </w:t>
      </w:r>
      <w:r>
        <w:rPr>
          <w:szCs w:val="24"/>
        </w:rPr>
        <w:t xml:space="preserve">Valid Health Care Provider Orders </w:t>
      </w:r>
      <w:r>
        <w:rPr>
          <w:rFonts w:ascii="TimesNewRomanPSMT" w:hAnsi="TimesNewRomanPSMT" w:cs="TimesNewRomanPSMT"/>
          <w:szCs w:val="24"/>
        </w:rPr>
        <w:t xml:space="preserve">– </w:t>
      </w:r>
      <w:r>
        <w:rPr>
          <w:szCs w:val="24"/>
        </w:rPr>
        <w:t>MAP Sites</w:t>
      </w:r>
    </w:p>
    <w:p w14:paraId="2E14D5CD" w14:textId="77777777" w:rsidR="00D10CF4" w:rsidRDefault="00D10CF4" w:rsidP="00D10CF4">
      <w:pPr>
        <w:autoSpaceDE w:val="0"/>
        <w:autoSpaceDN w:val="0"/>
        <w:adjustRightInd w:val="0"/>
        <w:spacing w:after="120" w:line="252" w:lineRule="auto"/>
        <w:rPr>
          <w:szCs w:val="24"/>
        </w:rPr>
      </w:pPr>
      <w:r>
        <w:rPr>
          <w:szCs w:val="24"/>
        </w:rPr>
        <w:t xml:space="preserve">This Advisory supersedes the June 19, 2019 Advisory on this topic. </w:t>
      </w:r>
    </w:p>
    <w:p w14:paraId="705AF63B" w14:textId="77777777" w:rsidR="00D10CF4" w:rsidRDefault="00D10CF4" w:rsidP="00D10CF4">
      <w:pPr>
        <w:autoSpaceDE w:val="0"/>
        <w:autoSpaceDN w:val="0"/>
        <w:adjustRightInd w:val="0"/>
        <w:spacing w:after="120" w:line="252" w:lineRule="auto"/>
        <w:rPr>
          <w:szCs w:val="24"/>
        </w:rPr>
      </w:pPr>
      <w:r>
        <w:rPr>
          <w:szCs w:val="24"/>
        </w:rPr>
        <w:t>All medications and dietary supplements prescribed for administration by Licensed Staff and Medication Administration Program (MAP) Certified Staff require a Health Care Provider (HCP) order. Prescription medications ordered for administration by MAP Certified staff may not be experimental and must be currently approved by the U.S. Food and Drug Administration for marketing in the United States.</w:t>
      </w:r>
    </w:p>
    <w:p w14:paraId="6CA530B0" w14:textId="77777777" w:rsidR="00D10CF4" w:rsidRDefault="00D10CF4" w:rsidP="00D10CF4">
      <w:pPr>
        <w:autoSpaceDE w:val="0"/>
        <w:autoSpaceDN w:val="0"/>
        <w:adjustRightInd w:val="0"/>
        <w:spacing w:after="120" w:line="252" w:lineRule="auto"/>
        <w:rPr>
          <w:b/>
          <w:bCs/>
          <w:szCs w:val="24"/>
        </w:rPr>
      </w:pPr>
      <w:r>
        <w:rPr>
          <w:b/>
          <w:bCs/>
          <w:szCs w:val="24"/>
        </w:rPr>
        <w:t>Prescriber Signature</w:t>
      </w:r>
    </w:p>
    <w:p w14:paraId="1849C880" w14:textId="77777777" w:rsidR="00D10CF4" w:rsidRPr="00D203C8" w:rsidRDefault="00D10CF4" w:rsidP="00D10CF4">
      <w:pPr>
        <w:autoSpaceDE w:val="0"/>
        <w:autoSpaceDN w:val="0"/>
        <w:adjustRightInd w:val="0"/>
        <w:spacing w:after="120" w:line="252" w:lineRule="auto"/>
        <w:rPr>
          <w:szCs w:val="24"/>
        </w:rPr>
      </w:pPr>
      <w:r w:rsidRPr="00D203C8">
        <w:rPr>
          <w:szCs w:val="24"/>
        </w:rPr>
        <w:t>All HCP orders must include the signature of a Valid Authorized Prescriber, registered with the Commonwealth of Massachusetts to prescribe. Acceptable HCP signatures include:</w:t>
      </w:r>
    </w:p>
    <w:p w14:paraId="619D9404" w14:textId="77777777" w:rsidR="00D10CF4" w:rsidRPr="00D203C8" w:rsidRDefault="00D10CF4" w:rsidP="00D10CF4">
      <w:pPr>
        <w:pStyle w:val="ListParagraph"/>
        <w:numPr>
          <w:ilvl w:val="0"/>
          <w:numId w:val="1"/>
        </w:numPr>
        <w:autoSpaceDE w:val="0"/>
        <w:autoSpaceDN w:val="0"/>
        <w:adjustRightInd w:val="0"/>
        <w:spacing w:after="120" w:line="252" w:lineRule="auto"/>
        <w:contextualSpacing w:val="0"/>
        <w:rPr>
          <w:szCs w:val="24"/>
        </w:rPr>
      </w:pPr>
      <w:r w:rsidRPr="00D203C8">
        <w:rPr>
          <w:szCs w:val="24"/>
        </w:rPr>
        <w:t>A “wet” signature (</w:t>
      </w:r>
      <w:r w:rsidRPr="00D203C8">
        <w:rPr>
          <w:i/>
          <w:iCs/>
          <w:szCs w:val="24"/>
        </w:rPr>
        <w:t>i.e</w:t>
      </w:r>
      <w:r w:rsidR="00F50119" w:rsidRPr="00D203C8">
        <w:rPr>
          <w:i/>
          <w:iCs/>
          <w:szCs w:val="24"/>
        </w:rPr>
        <w:t>.,</w:t>
      </w:r>
      <w:r w:rsidRPr="00D203C8">
        <w:rPr>
          <w:szCs w:val="24"/>
        </w:rPr>
        <w:t xml:space="preserve"> the order is signed with pen and ink by HCP</w:t>
      </w:r>
      <w:proofErr w:type="gramStart"/>
      <w:r w:rsidRPr="00D203C8">
        <w:rPr>
          <w:szCs w:val="24"/>
        </w:rPr>
        <w:t>);</w:t>
      </w:r>
      <w:proofErr w:type="gramEnd"/>
    </w:p>
    <w:p w14:paraId="75443C29" w14:textId="77777777" w:rsidR="00D10CF4" w:rsidRPr="00D203C8" w:rsidRDefault="00D10CF4" w:rsidP="00D10CF4">
      <w:pPr>
        <w:pStyle w:val="ListParagraph"/>
        <w:numPr>
          <w:ilvl w:val="0"/>
          <w:numId w:val="1"/>
        </w:numPr>
        <w:autoSpaceDE w:val="0"/>
        <w:autoSpaceDN w:val="0"/>
        <w:adjustRightInd w:val="0"/>
        <w:spacing w:after="120" w:line="252" w:lineRule="auto"/>
        <w:contextualSpacing w:val="0"/>
        <w:rPr>
          <w:szCs w:val="24"/>
        </w:rPr>
      </w:pPr>
      <w:r w:rsidRPr="00D203C8">
        <w:rPr>
          <w:szCs w:val="24"/>
        </w:rPr>
        <w:t>An “image” of the HCP’s wet signature (</w:t>
      </w:r>
      <w:r w:rsidRPr="00D203C8">
        <w:rPr>
          <w:i/>
          <w:iCs/>
          <w:szCs w:val="24"/>
        </w:rPr>
        <w:t>i.e</w:t>
      </w:r>
      <w:r w:rsidRPr="00D203C8">
        <w:rPr>
          <w:szCs w:val="24"/>
        </w:rPr>
        <w:t>., the order, as received, depicts a representation of the HCP’s actual signature); or</w:t>
      </w:r>
    </w:p>
    <w:p w14:paraId="55C4E183" w14:textId="77777777" w:rsidR="00D10CF4" w:rsidRPr="00D203C8" w:rsidRDefault="00D10CF4" w:rsidP="00D10CF4">
      <w:pPr>
        <w:pStyle w:val="ListParagraph"/>
        <w:numPr>
          <w:ilvl w:val="0"/>
          <w:numId w:val="1"/>
        </w:numPr>
        <w:autoSpaceDE w:val="0"/>
        <w:autoSpaceDN w:val="0"/>
        <w:adjustRightInd w:val="0"/>
        <w:spacing w:after="120" w:line="252" w:lineRule="auto"/>
        <w:contextualSpacing w:val="0"/>
        <w:rPr>
          <w:szCs w:val="24"/>
        </w:rPr>
      </w:pPr>
      <w:r w:rsidRPr="00D203C8">
        <w:rPr>
          <w:szCs w:val="24"/>
        </w:rPr>
        <w:t>An “electronic” signature.  Valid electronic signatures include:</w:t>
      </w:r>
    </w:p>
    <w:p w14:paraId="7D0C38BA" w14:textId="77777777" w:rsidR="00D10CF4" w:rsidRPr="00D203C8" w:rsidRDefault="00D10CF4" w:rsidP="00D10CF4">
      <w:pPr>
        <w:pStyle w:val="ListParagraph"/>
        <w:numPr>
          <w:ilvl w:val="1"/>
          <w:numId w:val="1"/>
        </w:numPr>
        <w:autoSpaceDE w:val="0"/>
        <w:autoSpaceDN w:val="0"/>
        <w:adjustRightInd w:val="0"/>
        <w:spacing w:after="120" w:line="252" w:lineRule="auto"/>
        <w:contextualSpacing w:val="0"/>
        <w:rPr>
          <w:szCs w:val="24"/>
        </w:rPr>
      </w:pPr>
      <w:r w:rsidRPr="00D203C8">
        <w:rPr>
          <w:szCs w:val="24"/>
        </w:rPr>
        <w:t>An electronic signature generated by the HCP through an electronic system that is compliant with federal law regarding the safety and security of electronic health care records, and is received by the Registered MAP Site in a system which is also compliant and can verify the HCP electronic signature.</w:t>
      </w:r>
    </w:p>
    <w:p w14:paraId="58E9251D" w14:textId="77777777" w:rsidR="00E95649" w:rsidRDefault="00B37007" w:rsidP="00E95649">
      <w:pPr>
        <w:pStyle w:val="ListParagraph"/>
        <w:numPr>
          <w:ilvl w:val="1"/>
          <w:numId w:val="1"/>
        </w:numPr>
        <w:autoSpaceDE w:val="0"/>
        <w:autoSpaceDN w:val="0"/>
        <w:adjustRightInd w:val="0"/>
        <w:spacing w:after="120" w:line="252" w:lineRule="auto"/>
        <w:contextualSpacing w:val="0"/>
        <w:rPr>
          <w:szCs w:val="24"/>
        </w:rPr>
      </w:pPr>
      <w:r w:rsidRPr="00D203C8">
        <w:rPr>
          <w:rStyle w:val="contentpasted0"/>
          <w:color w:val="000000"/>
          <w:szCs w:val="24"/>
        </w:rPr>
        <w:t>A written order presented electronically, such as an email</w:t>
      </w:r>
      <w:r w:rsidR="00D203C8">
        <w:rPr>
          <w:rStyle w:val="contentpasted0"/>
          <w:color w:val="000000"/>
          <w:szCs w:val="24"/>
        </w:rPr>
        <w:t>,</w:t>
      </w:r>
      <w:r>
        <w:rPr>
          <w:rStyle w:val="contentpasted0"/>
          <w:color w:val="000000"/>
          <w:szCs w:val="24"/>
        </w:rPr>
        <w:t xml:space="preserve"> </w:t>
      </w:r>
      <w:r w:rsidR="00D10CF4">
        <w:rPr>
          <w:szCs w:val="24"/>
        </w:rPr>
        <w:t xml:space="preserve">where the HCP intends for the communication to be treated by the MAP Registered Site as an HCP </w:t>
      </w:r>
      <w:r w:rsidR="00E95649">
        <w:rPr>
          <w:szCs w:val="24"/>
        </w:rPr>
        <w:t>o</w:t>
      </w:r>
      <w:r w:rsidR="00D10CF4">
        <w:rPr>
          <w:szCs w:val="24"/>
        </w:rPr>
        <w:t xml:space="preserve">rder, and the MAP Registered Site can reasonably attribute the writing to the HCP.  This criterion could be met through an HCP email with clear language showing </w:t>
      </w:r>
      <w:r w:rsidR="00D10CF4">
        <w:rPr>
          <w:szCs w:val="24"/>
        </w:rPr>
        <w:lastRenderedPageBreak/>
        <w:t>that it is an HCP order, where the MAP Registered Site has taken steps to confirm that the email address sending the order is the address of the HCP.</w:t>
      </w:r>
      <w:r w:rsidR="00D10CF4">
        <w:rPr>
          <w:rStyle w:val="FootnoteReference"/>
          <w:szCs w:val="24"/>
        </w:rPr>
        <w:footnoteReference w:id="1"/>
      </w:r>
      <w:r w:rsidR="00D10CF4">
        <w:rPr>
          <w:szCs w:val="24"/>
        </w:rPr>
        <w:t xml:space="preserve"> </w:t>
      </w:r>
    </w:p>
    <w:p w14:paraId="0341B8F5" w14:textId="77777777" w:rsidR="00D10CF4" w:rsidRPr="00E95649" w:rsidRDefault="00D10CF4" w:rsidP="00E95649">
      <w:pPr>
        <w:pStyle w:val="ListParagraph"/>
        <w:numPr>
          <w:ilvl w:val="2"/>
          <w:numId w:val="1"/>
        </w:numPr>
        <w:autoSpaceDE w:val="0"/>
        <w:autoSpaceDN w:val="0"/>
        <w:adjustRightInd w:val="0"/>
        <w:spacing w:after="120" w:line="252" w:lineRule="auto"/>
        <w:contextualSpacing w:val="0"/>
        <w:rPr>
          <w:szCs w:val="24"/>
        </w:rPr>
      </w:pPr>
      <w:r w:rsidRPr="00E95649">
        <w:rPr>
          <w:szCs w:val="24"/>
        </w:rPr>
        <w:t xml:space="preserve">For documents signed electronically, the signature and date of execution may appear on the last page only where all pages are fastened or otherwise presented together as one unit. </w:t>
      </w:r>
    </w:p>
    <w:p w14:paraId="0B61464E" w14:textId="77777777" w:rsidR="00D10CF4" w:rsidRDefault="00D10CF4" w:rsidP="00D10CF4">
      <w:pPr>
        <w:autoSpaceDE w:val="0"/>
        <w:autoSpaceDN w:val="0"/>
        <w:adjustRightInd w:val="0"/>
        <w:spacing w:after="120" w:line="252" w:lineRule="auto"/>
        <w:rPr>
          <w:b/>
          <w:bCs/>
          <w:szCs w:val="24"/>
        </w:rPr>
      </w:pPr>
      <w:r>
        <w:rPr>
          <w:b/>
          <w:bCs/>
          <w:szCs w:val="24"/>
        </w:rPr>
        <w:t>Order Expiration</w:t>
      </w:r>
    </w:p>
    <w:p w14:paraId="2DD2D3C3" w14:textId="77777777" w:rsidR="00D10CF4" w:rsidRPr="00D203C8" w:rsidRDefault="00D10CF4" w:rsidP="00D10CF4">
      <w:pPr>
        <w:autoSpaceDE w:val="0"/>
        <w:autoSpaceDN w:val="0"/>
        <w:adjustRightInd w:val="0"/>
        <w:spacing w:after="120" w:line="252" w:lineRule="auto"/>
        <w:rPr>
          <w:szCs w:val="24"/>
        </w:rPr>
      </w:pPr>
      <w:r w:rsidRPr="00D203C8">
        <w:rPr>
          <w:szCs w:val="24"/>
        </w:rPr>
        <w:t>HCP orders, including standing orders/protocols, are valid for one year, typically corresponding with an annual preventive health care visit (</w:t>
      </w:r>
      <w:r w:rsidRPr="00D203C8">
        <w:rPr>
          <w:i/>
          <w:iCs/>
          <w:szCs w:val="24"/>
        </w:rPr>
        <w:t>e.g.</w:t>
      </w:r>
      <w:r w:rsidR="00E95649">
        <w:rPr>
          <w:i/>
          <w:iCs/>
          <w:szCs w:val="24"/>
        </w:rPr>
        <w:t>,</w:t>
      </w:r>
      <w:r w:rsidRPr="00D203C8">
        <w:rPr>
          <w:szCs w:val="24"/>
        </w:rPr>
        <w:t xml:space="preserve"> annual physical). If an annual visit cannot be scheduled before the order expires, the order may remain valid until the day after the annual visit </w:t>
      </w:r>
      <w:proofErr w:type="gramStart"/>
      <w:r w:rsidRPr="00D203C8">
        <w:rPr>
          <w:szCs w:val="24"/>
        </w:rPr>
        <w:t>actually occurs</w:t>
      </w:r>
      <w:proofErr w:type="gramEnd"/>
      <w:r w:rsidRPr="00D203C8">
        <w:rPr>
          <w:szCs w:val="24"/>
        </w:rPr>
        <w:t>, under the following circumstances:</w:t>
      </w:r>
    </w:p>
    <w:p w14:paraId="0C12BDDE" w14:textId="77777777" w:rsidR="00D10CF4" w:rsidRPr="00D203C8" w:rsidRDefault="00D10CF4" w:rsidP="00D10CF4">
      <w:pPr>
        <w:pStyle w:val="ListParagraph"/>
        <w:numPr>
          <w:ilvl w:val="0"/>
          <w:numId w:val="2"/>
        </w:numPr>
        <w:autoSpaceDE w:val="0"/>
        <w:autoSpaceDN w:val="0"/>
        <w:adjustRightInd w:val="0"/>
        <w:spacing w:after="120" w:line="252" w:lineRule="auto"/>
        <w:rPr>
          <w:szCs w:val="24"/>
        </w:rPr>
      </w:pPr>
      <w:r w:rsidRPr="00D203C8">
        <w:rPr>
          <w:szCs w:val="24"/>
        </w:rPr>
        <w:t>An individual’s health insurance plan requires a predetermined amount of time between annual physicals (</w:t>
      </w:r>
      <w:r w:rsidRPr="00D203C8">
        <w:rPr>
          <w:i/>
          <w:iCs/>
          <w:szCs w:val="24"/>
        </w:rPr>
        <w:t>e.g</w:t>
      </w:r>
      <w:r w:rsidRPr="00D203C8">
        <w:rPr>
          <w:szCs w:val="24"/>
        </w:rPr>
        <w:t>.</w:t>
      </w:r>
      <w:r w:rsidR="00D203C8">
        <w:rPr>
          <w:szCs w:val="24"/>
        </w:rPr>
        <w:t>,</w:t>
      </w:r>
      <w:r w:rsidRPr="00D203C8">
        <w:rPr>
          <w:szCs w:val="24"/>
        </w:rPr>
        <w:t xml:space="preserve"> one year and one day); and</w:t>
      </w:r>
    </w:p>
    <w:p w14:paraId="460AB6AB" w14:textId="77777777" w:rsidR="00D10CF4" w:rsidRPr="00D203C8" w:rsidRDefault="00D10CF4" w:rsidP="00D10CF4">
      <w:pPr>
        <w:pStyle w:val="ListParagraph"/>
        <w:numPr>
          <w:ilvl w:val="0"/>
          <w:numId w:val="2"/>
        </w:numPr>
        <w:autoSpaceDE w:val="0"/>
        <w:autoSpaceDN w:val="0"/>
        <w:adjustRightInd w:val="0"/>
        <w:spacing w:after="120" w:line="252" w:lineRule="auto"/>
        <w:rPr>
          <w:szCs w:val="24"/>
        </w:rPr>
      </w:pPr>
      <w:r w:rsidRPr="00D203C8">
        <w:rPr>
          <w:szCs w:val="24"/>
        </w:rPr>
        <w:t>The Service Provider has made a good faith effort to obtain an appointment with the HCP on the earliest practical date permitted by the insurer.</w:t>
      </w:r>
    </w:p>
    <w:p w14:paraId="240E851E" w14:textId="77777777" w:rsidR="00033154" w:rsidRPr="009908FF" w:rsidRDefault="00033154" w:rsidP="0072610D"/>
    <w:sectPr w:rsidR="00033154" w:rsidRPr="009908FF">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96CC58" w14:textId="77777777" w:rsidR="006E6A06" w:rsidRDefault="006E6A06" w:rsidP="00D10CF4">
      <w:r>
        <w:separator/>
      </w:r>
    </w:p>
  </w:endnote>
  <w:endnote w:type="continuationSeparator" w:id="0">
    <w:p w14:paraId="32F28325" w14:textId="77777777" w:rsidR="006E6A06" w:rsidRDefault="006E6A06" w:rsidP="00D10C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TimesNewRomanPSMT">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3843A2" w14:textId="77777777" w:rsidR="00D10CF4" w:rsidRDefault="00D10CF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6C8577" w14:textId="77777777" w:rsidR="00D10CF4" w:rsidRDefault="00D10CF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DA6040" w14:textId="77777777" w:rsidR="00D10CF4" w:rsidRDefault="00D10C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546378" w14:textId="77777777" w:rsidR="006E6A06" w:rsidRDefault="006E6A06" w:rsidP="00D10CF4">
      <w:r>
        <w:separator/>
      </w:r>
    </w:p>
  </w:footnote>
  <w:footnote w:type="continuationSeparator" w:id="0">
    <w:p w14:paraId="11E42518" w14:textId="77777777" w:rsidR="006E6A06" w:rsidRDefault="006E6A06" w:rsidP="00D10CF4">
      <w:r>
        <w:continuationSeparator/>
      </w:r>
    </w:p>
  </w:footnote>
  <w:footnote w:id="1">
    <w:p w14:paraId="72517DF2" w14:textId="77777777" w:rsidR="00D10CF4" w:rsidRDefault="00D10CF4" w:rsidP="00D10CF4">
      <w:pPr>
        <w:pStyle w:val="FootnoteText"/>
      </w:pPr>
      <w:r>
        <w:rPr>
          <w:rStyle w:val="FootnoteReference"/>
        </w:rPr>
        <w:footnoteRef/>
      </w:r>
      <w:r>
        <w:t xml:space="preserve"> The process of confirming an HCP’s email address need not be taken each time the HCP sends an order via email.  However, an HCPs email address should be re-confirmed after a reasonable interval has passed.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03C667" w14:textId="77777777" w:rsidR="00D10CF4" w:rsidRDefault="00D10CF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FADB3D" w14:textId="77777777" w:rsidR="00D10CF4" w:rsidRDefault="00D10CF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70D11" w14:textId="77777777" w:rsidR="00D10CF4" w:rsidRDefault="00D10CF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06F4BD2"/>
    <w:multiLevelType w:val="hybridMultilevel"/>
    <w:tmpl w:val="F320A4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0A71BF"/>
    <w:multiLevelType w:val="hybridMultilevel"/>
    <w:tmpl w:val="064622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D77A6"/>
    <w:rsid w:val="00033154"/>
    <w:rsid w:val="00042048"/>
    <w:rsid w:val="000537DA"/>
    <w:rsid w:val="000A1DE1"/>
    <w:rsid w:val="000D1537"/>
    <w:rsid w:val="000F315B"/>
    <w:rsid w:val="0015268B"/>
    <w:rsid w:val="00177C77"/>
    <w:rsid w:val="00260D54"/>
    <w:rsid w:val="00276957"/>
    <w:rsid w:val="00276DCC"/>
    <w:rsid w:val="002A132F"/>
    <w:rsid w:val="002D1C21"/>
    <w:rsid w:val="00375EAD"/>
    <w:rsid w:val="00385812"/>
    <w:rsid w:val="00392D0B"/>
    <w:rsid w:val="003A7AFC"/>
    <w:rsid w:val="003C60EF"/>
    <w:rsid w:val="003F5CD1"/>
    <w:rsid w:val="004813AC"/>
    <w:rsid w:val="004B37A0"/>
    <w:rsid w:val="004D6B39"/>
    <w:rsid w:val="005448AA"/>
    <w:rsid w:val="00611418"/>
    <w:rsid w:val="006D06D9"/>
    <w:rsid w:val="006D77A6"/>
    <w:rsid w:val="006E6A06"/>
    <w:rsid w:val="00702109"/>
    <w:rsid w:val="0072610D"/>
    <w:rsid w:val="007B3F4B"/>
    <w:rsid w:val="007B7347"/>
    <w:rsid w:val="007D10F3"/>
    <w:rsid w:val="007F3CDB"/>
    <w:rsid w:val="00917927"/>
    <w:rsid w:val="009908FF"/>
    <w:rsid w:val="00995505"/>
    <w:rsid w:val="00A65101"/>
    <w:rsid w:val="00AF1EE5"/>
    <w:rsid w:val="00B37007"/>
    <w:rsid w:val="00B403BF"/>
    <w:rsid w:val="00B608D9"/>
    <w:rsid w:val="00BA4055"/>
    <w:rsid w:val="00BA7FB6"/>
    <w:rsid w:val="00C20BFE"/>
    <w:rsid w:val="00CC1778"/>
    <w:rsid w:val="00CE575B"/>
    <w:rsid w:val="00CE74FB"/>
    <w:rsid w:val="00CF3DE8"/>
    <w:rsid w:val="00D0493F"/>
    <w:rsid w:val="00D10CF4"/>
    <w:rsid w:val="00D203C8"/>
    <w:rsid w:val="00D56F91"/>
    <w:rsid w:val="00D8671C"/>
    <w:rsid w:val="00D91390"/>
    <w:rsid w:val="00DA57C3"/>
    <w:rsid w:val="00DC3855"/>
    <w:rsid w:val="00E109A4"/>
    <w:rsid w:val="00E242A8"/>
    <w:rsid w:val="00E274B8"/>
    <w:rsid w:val="00E662E1"/>
    <w:rsid w:val="00E72707"/>
    <w:rsid w:val="00E95649"/>
    <w:rsid w:val="00ED4CDC"/>
    <w:rsid w:val="00F0586E"/>
    <w:rsid w:val="00F43932"/>
    <w:rsid w:val="00F50119"/>
    <w:rsid w:val="00F568DF"/>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A63FEBD"/>
  <w15:chartTrackingRefBased/>
  <w15:docId w15:val="{6457236A-6801-412C-8C6E-C50EA818D5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ListParagraph">
    <w:name w:val="List Paragraph"/>
    <w:basedOn w:val="Normal"/>
    <w:uiPriority w:val="34"/>
    <w:qFormat/>
    <w:rsid w:val="00D10CF4"/>
    <w:pPr>
      <w:ind w:left="720"/>
      <w:contextualSpacing/>
    </w:pPr>
  </w:style>
  <w:style w:type="paragraph" w:styleId="FootnoteText">
    <w:name w:val="footnote text"/>
    <w:basedOn w:val="Normal"/>
    <w:link w:val="FootnoteTextChar"/>
    <w:unhideWhenUsed/>
    <w:rsid w:val="00D10CF4"/>
    <w:rPr>
      <w:sz w:val="20"/>
    </w:rPr>
  </w:style>
  <w:style w:type="character" w:customStyle="1" w:styleId="FootnoteTextChar">
    <w:name w:val="Footnote Text Char"/>
    <w:basedOn w:val="DefaultParagraphFont"/>
    <w:link w:val="FootnoteText"/>
    <w:rsid w:val="00D10CF4"/>
  </w:style>
  <w:style w:type="character" w:styleId="FootnoteReference">
    <w:name w:val="footnote reference"/>
    <w:unhideWhenUsed/>
    <w:rsid w:val="00D10CF4"/>
    <w:rPr>
      <w:vertAlign w:val="superscript"/>
    </w:rPr>
  </w:style>
  <w:style w:type="paragraph" w:styleId="Header">
    <w:name w:val="header"/>
    <w:basedOn w:val="Normal"/>
    <w:link w:val="HeaderChar"/>
    <w:rsid w:val="00D10CF4"/>
    <w:pPr>
      <w:tabs>
        <w:tab w:val="center" w:pos="4680"/>
        <w:tab w:val="right" w:pos="9360"/>
      </w:tabs>
    </w:pPr>
  </w:style>
  <w:style w:type="character" w:customStyle="1" w:styleId="HeaderChar">
    <w:name w:val="Header Char"/>
    <w:link w:val="Header"/>
    <w:rsid w:val="00D10CF4"/>
    <w:rPr>
      <w:sz w:val="24"/>
    </w:rPr>
  </w:style>
  <w:style w:type="paragraph" w:styleId="Footer">
    <w:name w:val="footer"/>
    <w:basedOn w:val="Normal"/>
    <w:link w:val="FooterChar"/>
    <w:rsid w:val="00D10CF4"/>
    <w:pPr>
      <w:tabs>
        <w:tab w:val="center" w:pos="4680"/>
        <w:tab w:val="right" w:pos="9360"/>
      </w:tabs>
    </w:pPr>
  </w:style>
  <w:style w:type="character" w:customStyle="1" w:styleId="FooterChar">
    <w:name w:val="Footer Char"/>
    <w:link w:val="Footer"/>
    <w:rsid w:val="00D10CF4"/>
    <w:rPr>
      <w:sz w:val="24"/>
    </w:rPr>
  </w:style>
  <w:style w:type="character" w:customStyle="1" w:styleId="contentpasted0">
    <w:name w:val="contentpasted0"/>
    <w:rsid w:val="00B370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8F62F3D2789DA4BB1268888781DE03E" ma:contentTypeVersion="11" ma:contentTypeDescription="Create a new document." ma:contentTypeScope="" ma:versionID="3d853881be075cefa16a2fcb7af3e167">
  <xsd:schema xmlns:xsd="http://www.w3.org/2001/XMLSchema" xmlns:xs="http://www.w3.org/2001/XMLSchema" xmlns:p="http://schemas.microsoft.com/office/2006/metadata/properties" xmlns:ns3="591810b0-a6f7-4310-bd0d-d56b138bcd83" xmlns:ns4="9a71072e-13b5-44a2-b931-c0496042d744" targetNamespace="http://schemas.microsoft.com/office/2006/metadata/properties" ma:root="true" ma:fieldsID="09a7f4b24d705b1a6c50b47d51a8bf07" ns3:_="" ns4:_="">
    <xsd:import namespace="591810b0-a6f7-4310-bd0d-d56b138bcd83"/>
    <xsd:import namespace="9a71072e-13b5-44a2-b931-c0496042d74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1810b0-a6f7-4310-bd0d-d56b138bc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71072e-13b5-44a2-b931-c0496042d74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298C976-CEF6-4E89-B258-D2C0E01FC850}">
  <ds:schemaRefs>
    <ds:schemaRef ds:uri="http://schemas.openxmlformats.org/officeDocument/2006/bibliography"/>
  </ds:schemaRefs>
</ds:datastoreItem>
</file>

<file path=customXml/itemProps2.xml><?xml version="1.0" encoding="utf-8"?>
<ds:datastoreItem xmlns:ds="http://schemas.openxmlformats.org/officeDocument/2006/customXml" ds:itemID="{0645C993-610D-4F46-BD92-102DD24BEE5B}">
  <ds:schemaRefs>
    <ds:schemaRef ds:uri="http://schemas.microsoft.com/sharepoint/v3/contenttype/forms"/>
  </ds:schemaRefs>
</ds:datastoreItem>
</file>

<file path=customXml/itemProps3.xml><?xml version="1.0" encoding="utf-8"?>
<ds:datastoreItem xmlns:ds="http://schemas.openxmlformats.org/officeDocument/2006/customXml" ds:itemID="{B17BC498-384D-4A48-93CB-9560DCC6A3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1810b0-a6f7-4310-bd0d-d56b138bcd83"/>
    <ds:schemaRef ds:uri="9a71072e-13b5-44a2-b931-c0496042d7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15B7F20-C264-4EB2-B68F-56B557D4F30F}">
  <ds:schemaRefs>
    <ds:schemaRef ds:uri="http://schemas.microsoft.com/office/2006/metadata/properties"/>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9a71072e-13b5-44a2-b931-c0496042d744"/>
    <ds:schemaRef ds:uri="http://purl.org/dc/terms/"/>
    <ds:schemaRef ds:uri="591810b0-a6f7-4310-bd0d-d56b138bcd83"/>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DPH Letterhead.dot</Template>
  <TotalTime>0</TotalTime>
  <Pages>2</Pages>
  <Words>434</Words>
  <Characters>2477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2906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Woo, Karl (EHS)</cp:lastModifiedBy>
  <cp:revision>2</cp:revision>
  <cp:lastPrinted>2015-01-29T14:50:00Z</cp:lastPrinted>
  <dcterms:created xsi:type="dcterms:W3CDTF">2023-01-31T20:29:00Z</dcterms:created>
  <dcterms:modified xsi:type="dcterms:W3CDTF">2023-01-31T20:29:00Z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0x01010008F62F3D2789DA4BB1268888781DE03E</vt:lpwstr>
  </property>
</Properties>
</file>