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760DFB1B" w:rsidR="00680B92" w:rsidRPr="00680B92" w:rsidRDefault="00680B92" w:rsidP="00A52AED">
      <w:pPr>
        <w:pStyle w:val="Heading1"/>
        <w:jc w:val="center"/>
        <w:rPr>
          <w:highlight w:val="yellow"/>
        </w:rPr>
      </w:pPr>
      <w:bookmarkStart w:id="1" w:name="_Toc206762628"/>
      <w:bookmarkStart w:id="2" w:name="_Toc214822431"/>
      <w:r w:rsidRPr="00CA6AF1">
        <w:t>Contract User Guid</w:t>
      </w:r>
      <w:r>
        <w:t>e</w:t>
      </w:r>
      <w:r>
        <w:br/>
      </w:r>
      <w:bookmarkEnd w:id="1"/>
      <w:r w:rsidR="00A52AED" w:rsidRPr="00A52AED">
        <w:t>VEH120: Tires, Tubes and Services</w:t>
      </w:r>
      <w:bookmarkEnd w:id="2"/>
    </w:p>
    <w:p w14:paraId="7B3AFAB3" w14:textId="6AA26EBE" w:rsidR="003121D1" w:rsidRDefault="00803BD8" w:rsidP="003E0898">
      <w:pPr>
        <w:pStyle w:val="Heading2"/>
      </w:pPr>
      <w:bookmarkStart w:id="3" w:name="_Toc214822432"/>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A52AED">
        <w:trPr>
          <w:cnfStyle w:val="100000000000" w:firstRow="1" w:lastRow="0" w:firstColumn="0" w:lastColumn="0" w:oddVBand="0" w:evenVBand="0" w:oddHBand="0" w:evenHBand="0" w:firstRowFirstColumn="0" w:firstRowLastColumn="0" w:lastRowFirstColumn="0" w:lastRowLastColumn="0"/>
          <w:trHeight w:val="103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2DD8A362" w14:textId="79C019FD" w:rsidR="00A52AED" w:rsidRPr="00A52AED" w:rsidRDefault="00A52AED" w:rsidP="00A52AED">
            <w:pPr>
              <w:tabs>
                <w:tab w:val="left" w:pos="9165"/>
              </w:tabs>
              <w:rPr>
                <w:color w:val="000000" w:themeColor="text1"/>
              </w:rPr>
            </w:pPr>
            <w:hyperlink r:id="rId12" w:history="1">
              <w:r w:rsidRPr="006050C5">
                <w:rPr>
                  <w:rStyle w:val="Hyperlink"/>
                  <w:b w:val="0"/>
                  <w:bCs w:val="0"/>
                </w:rPr>
                <w:t>Kelly Thompson Clark</w:t>
              </w:r>
            </w:hyperlink>
          </w:p>
          <w:p w14:paraId="6B00A850" w14:textId="77777777" w:rsidR="00A52AED" w:rsidRPr="00A52AED" w:rsidRDefault="00A52AED" w:rsidP="00A52AED">
            <w:pPr>
              <w:tabs>
                <w:tab w:val="left" w:pos="9165"/>
              </w:tabs>
              <w:rPr>
                <w:b w:val="0"/>
                <w:bCs w:val="0"/>
                <w:color w:val="000000" w:themeColor="text1"/>
              </w:rPr>
            </w:pPr>
            <w:r w:rsidRPr="00A52AED">
              <w:rPr>
                <w:b w:val="0"/>
                <w:bCs w:val="0"/>
                <w:color w:val="000000" w:themeColor="text1"/>
              </w:rPr>
              <w:t xml:space="preserve">617-720-3184 </w:t>
            </w:r>
          </w:p>
          <w:p w14:paraId="18E36C1D" w14:textId="59B1EA22" w:rsidR="00B1168A" w:rsidRPr="00606368" w:rsidRDefault="00B1168A" w:rsidP="00A52AED">
            <w:pPr>
              <w:tabs>
                <w:tab w:val="left" w:pos="9165"/>
              </w:tabs>
              <w:rPr>
                <w:color w:val="auto"/>
                <w:szCs w:val="24"/>
              </w:rPr>
            </w:pPr>
          </w:p>
        </w:tc>
      </w:tr>
      <w:tr w:rsidR="0064148A" w:rsidRPr="00136526" w14:paraId="22AC3B9B" w14:textId="77777777" w:rsidTr="00A52AED">
        <w:trPr>
          <w:trHeight w:val="121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32A48FA0" w14:textId="77777777" w:rsidR="00A52AED" w:rsidRPr="00136526" w:rsidRDefault="00A52AED" w:rsidP="00A52AED">
            <w:pPr>
              <w:pStyle w:val="ListParagraph"/>
              <w:numPr>
                <w:ilvl w:val="0"/>
                <w:numId w:val="18"/>
              </w:numPr>
              <w:rPr>
                <w:rFonts w:cstheme="minorHAnsi"/>
                <w:b/>
                <w:bCs/>
                <w:szCs w:val="24"/>
              </w:rPr>
            </w:pPr>
            <w:r w:rsidRPr="00136526">
              <w:rPr>
                <w:rFonts w:cstheme="minorHAnsi"/>
                <w:b/>
                <w:bCs/>
                <w:szCs w:val="24"/>
              </w:rPr>
              <w:t xml:space="preserve">Current Contract Term: </w:t>
            </w:r>
            <w:r>
              <w:rPr>
                <w:rFonts w:cstheme="minorHAnsi"/>
                <w:szCs w:val="24"/>
              </w:rPr>
              <w:t>July 1, 2024 – June 30, 2027</w:t>
            </w:r>
          </w:p>
          <w:p w14:paraId="18DAF315" w14:textId="6FF11DE8" w:rsidR="0064148A" w:rsidRPr="00A52AED" w:rsidRDefault="00A52AED" w:rsidP="00A52AED">
            <w:pPr>
              <w:pStyle w:val="ListParagraph"/>
              <w:numPr>
                <w:ilvl w:val="0"/>
                <w:numId w:val="18"/>
              </w:numPr>
              <w:rPr>
                <w:szCs w:val="24"/>
              </w:rPr>
            </w:pPr>
            <w:r w:rsidRPr="058E4F21">
              <w:rPr>
                <w:b/>
                <w:bCs/>
                <w:szCs w:val="24"/>
              </w:rPr>
              <w:t xml:space="preserve">Maximum End Date: </w:t>
            </w:r>
            <w:r w:rsidRPr="058E4F21">
              <w:rPr>
                <w:b/>
                <w:bCs/>
              </w:rPr>
              <w:t>Three (3), one (1) year options to renew through 2030</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6DF99BDB" w:rsidR="00287F65" w:rsidRDefault="00A52AED" w:rsidP="00953689">
            <w:pPr>
              <w:rPr>
                <w:rFonts w:cstheme="minorHAnsi"/>
                <w:b/>
                <w:bCs/>
                <w:szCs w:val="24"/>
              </w:rPr>
            </w:pPr>
            <w:r>
              <w:rPr>
                <w:rFonts w:cstheme="minorHAnsi"/>
                <w:b/>
                <w:bCs/>
                <w:szCs w:val="24"/>
              </w:rPr>
              <w:t>VEH120</w:t>
            </w:r>
          </w:p>
          <w:p w14:paraId="0A3C4D40" w14:textId="77777777" w:rsidR="00A52AED" w:rsidRDefault="00A52AED"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5ED12F82" w:rsidR="0064148A" w:rsidRPr="00A52AED" w:rsidRDefault="0064148A" w:rsidP="00A52AED">
            <w:pPr>
              <w:rPr>
                <w:szCs w:val="24"/>
              </w:rPr>
            </w:pPr>
            <w:r w:rsidRPr="00A52AED">
              <w:rPr>
                <w:szCs w:val="24"/>
              </w:rPr>
              <w:t xml:space="preserve">Refer to the </w:t>
            </w:r>
            <w:hyperlink w:anchor="_Quote_Response_and" w:history="1">
              <w:r w:rsidRPr="00A52AED">
                <w:rPr>
                  <w:rStyle w:val="Hyperlink"/>
                  <w:szCs w:val="24"/>
                </w:rPr>
                <w:t>Quote Response and Requirements</w:t>
              </w:r>
            </w:hyperlink>
            <w:r w:rsidRPr="00A52AED">
              <w:rPr>
                <w:szCs w:val="24"/>
              </w:rPr>
              <w:t xml:space="preserve"> section for guidelines.</w:t>
            </w:r>
          </w:p>
        </w:tc>
      </w:tr>
      <w:tr w:rsidR="0064148A" w:rsidRPr="00136526" w14:paraId="0C1AC47B" w14:textId="77777777" w:rsidTr="0089540D">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34E9C00" w14:textId="77777777" w:rsidR="0064148A" w:rsidRPr="00136526" w:rsidRDefault="0064148A" w:rsidP="00953689">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p w14:paraId="69C38038" w14:textId="77777777" w:rsidR="0064148A" w:rsidRPr="00136526" w:rsidRDefault="0064148A" w:rsidP="00953689">
            <w:pPr>
              <w:rPr>
                <w:szCs w:val="24"/>
                <w:highlight w:val="yellow"/>
              </w:rPr>
            </w:pPr>
          </w:p>
        </w:tc>
      </w:tr>
      <w:tr w:rsidR="0064148A" w:rsidRPr="00136526" w14:paraId="010EFBA1" w14:textId="77777777" w:rsidTr="00A52AED">
        <w:trPr>
          <w:trHeight w:val="37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1A186B98" w:rsidR="0064148A" w:rsidRPr="00136526" w:rsidRDefault="0064148A" w:rsidP="00953689">
            <w:pPr>
              <w:rPr>
                <w:szCs w:val="24"/>
                <w:highlight w:val="yellow"/>
              </w:rPr>
            </w:pPr>
          </w:p>
        </w:tc>
      </w:tr>
    </w:tbl>
    <w:p w14:paraId="2EE53A3B" w14:textId="3ADB882A" w:rsidR="00AC1E9E" w:rsidRPr="006E4CCA" w:rsidRDefault="00AC1E9E" w:rsidP="00A52AED">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C9E875F"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44" w:rsidRPr="009E685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85739" w:rsidRPr="009E685D">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3">
        <w:r w:rsidR="00FA6E91">
          <w:rPr>
            <w:color w:val="2E368F"/>
            <w:szCs w:val="24"/>
          </w:rPr>
          <w:t>mass.gov/osd</w:t>
        </w:r>
      </w:hyperlink>
      <w:r w:rsidR="007D0521">
        <w:br w:type="page"/>
      </w:r>
    </w:p>
    <w:p w14:paraId="76905220" w14:textId="77777777" w:rsidR="006050C5" w:rsidRDefault="006050C5" w:rsidP="00C9452E">
      <w:pPr>
        <w:pStyle w:val="Footer"/>
        <w:jc w:val="center"/>
      </w:pP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26122038" w14:textId="1775BC09" w:rsidR="00C82FB6"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4822431" w:history="1">
            <w:r w:rsidR="00C82FB6" w:rsidRPr="00FB30EE">
              <w:rPr>
                <w:rStyle w:val="Hyperlink"/>
              </w:rPr>
              <w:t>Contract User Guide VEH120: Tires, Tubes and Services</w:t>
            </w:r>
            <w:r w:rsidR="00C82FB6">
              <w:rPr>
                <w:webHidden/>
              </w:rPr>
              <w:tab/>
            </w:r>
            <w:r w:rsidR="00C82FB6">
              <w:rPr>
                <w:webHidden/>
              </w:rPr>
              <w:fldChar w:fldCharType="begin"/>
            </w:r>
            <w:r w:rsidR="00C82FB6">
              <w:rPr>
                <w:webHidden/>
              </w:rPr>
              <w:instrText xml:space="preserve"> PAGEREF _Toc214822431 \h </w:instrText>
            </w:r>
            <w:r w:rsidR="00C82FB6">
              <w:rPr>
                <w:webHidden/>
              </w:rPr>
            </w:r>
            <w:r w:rsidR="00C82FB6">
              <w:rPr>
                <w:webHidden/>
              </w:rPr>
              <w:fldChar w:fldCharType="separate"/>
            </w:r>
            <w:r w:rsidR="00C82FB6">
              <w:rPr>
                <w:webHidden/>
              </w:rPr>
              <w:t>1</w:t>
            </w:r>
            <w:r w:rsidR="00C82FB6">
              <w:rPr>
                <w:webHidden/>
              </w:rPr>
              <w:fldChar w:fldCharType="end"/>
            </w:r>
          </w:hyperlink>
        </w:p>
        <w:p w14:paraId="206ACB4E" w14:textId="24BD95B8" w:rsidR="00C82FB6" w:rsidRDefault="00C82FB6">
          <w:pPr>
            <w:pStyle w:val="TOC2"/>
            <w:tabs>
              <w:tab w:val="right" w:leader="dot" w:pos="4598"/>
            </w:tabs>
            <w:rPr>
              <w:rFonts w:cstheme="minorBidi"/>
              <w:noProof/>
              <w:kern w:val="2"/>
              <w:szCs w:val="24"/>
              <w14:ligatures w14:val="standardContextual"/>
            </w:rPr>
          </w:pPr>
          <w:hyperlink w:anchor="_Toc214822432" w:history="1">
            <w:r w:rsidRPr="00FB30EE">
              <w:rPr>
                <w:rStyle w:val="Hyperlink"/>
                <w:noProof/>
              </w:rPr>
              <w:t>Contract Overview</w:t>
            </w:r>
            <w:r>
              <w:rPr>
                <w:noProof/>
                <w:webHidden/>
              </w:rPr>
              <w:tab/>
            </w:r>
            <w:r>
              <w:rPr>
                <w:noProof/>
                <w:webHidden/>
              </w:rPr>
              <w:fldChar w:fldCharType="begin"/>
            </w:r>
            <w:r>
              <w:rPr>
                <w:noProof/>
                <w:webHidden/>
              </w:rPr>
              <w:instrText xml:space="preserve"> PAGEREF _Toc214822432 \h </w:instrText>
            </w:r>
            <w:r>
              <w:rPr>
                <w:noProof/>
                <w:webHidden/>
              </w:rPr>
            </w:r>
            <w:r>
              <w:rPr>
                <w:noProof/>
                <w:webHidden/>
              </w:rPr>
              <w:fldChar w:fldCharType="separate"/>
            </w:r>
            <w:r>
              <w:rPr>
                <w:noProof/>
                <w:webHidden/>
              </w:rPr>
              <w:t>1</w:t>
            </w:r>
            <w:r>
              <w:rPr>
                <w:noProof/>
                <w:webHidden/>
              </w:rPr>
              <w:fldChar w:fldCharType="end"/>
            </w:r>
          </w:hyperlink>
        </w:p>
        <w:p w14:paraId="3C062356" w14:textId="6FF08FD4" w:rsidR="00C82FB6" w:rsidRDefault="00C82FB6">
          <w:pPr>
            <w:pStyle w:val="TOC2"/>
            <w:tabs>
              <w:tab w:val="right" w:leader="dot" w:pos="4598"/>
            </w:tabs>
            <w:rPr>
              <w:rFonts w:cstheme="minorBidi"/>
              <w:noProof/>
              <w:kern w:val="2"/>
              <w:szCs w:val="24"/>
              <w14:ligatures w14:val="standardContextual"/>
            </w:rPr>
          </w:pPr>
          <w:hyperlink w:anchor="_Toc214822433" w:history="1">
            <w:r w:rsidRPr="00FB30EE">
              <w:rPr>
                <w:rStyle w:val="Hyperlink"/>
                <w:noProof/>
              </w:rPr>
              <w:t>Contract Summary</w:t>
            </w:r>
            <w:r>
              <w:rPr>
                <w:noProof/>
                <w:webHidden/>
              </w:rPr>
              <w:tab/>
            </w:r>
            <w:r>
              <w:rPr>
                <w:noProof/>
                <w:webHidden/>
              </w:rPr>
              <w:fldChar w:fldCharType="begin"/>
            </w:r>
            <w:r>
              <w:rPr>
                <w:noProof/>
                <w:webHidden/>
              </w:rPr>
              <w:instrText xml:space="preserve"> PAGEREF _Toc214822433 \h </w:instrText>
            </w:r>
            <w:r>
              <w:rPr>
                <w:noProof/>
                <w:webHidden/>
              </w:rPr>
            </w:r>
            <w:r>
              <w:rPr>
                <w:noProof/>
                <w:webHidden/>
              </w:rPr>
              <w:fldChar w:fldCharType="separate"/>
            </w:r>
            <w:r>
              <w:rPr>
                <w:noProof/>
                <w:webHidden/>
              </w:rPr>
              <w:t>3</w:t>
            </w:r>
            <w:r>
              <w:rPr>
                <w:noProof/>
                <w:webHidden/>
              </w:rPr>
              <w:fldChar w:fldCharType="end"/>
            </w:r>
          </w:hyperlink>
        </w:p>
        <w:p w14:paraId="52867654" w14:textId="496123B0" w:rsidR="00C82FB6" w:rsidRDefault="00C82FB6">
          <w:pPr>
            <w:pStyle w:val="TOC3"/>
            <w:rPr>
              <w:rFonts w:cstheme="minorBidi"/>
              <w:iCs w:val="0"/>
              <w:noProof/>
              <w:kern w:val="2"/>
              <w:sz w:val="24"/>
              <w:szCs w:val="24"/>
              <w14:ligatures w14:val="standardContextual"/>
            </w:rPr>
          </w:pPr>
          <w:hyperlink w:anchor="_Toc214822434" w:history="1">
            <w:r w:rsidRPr="00FB30EE">
              <w:rPr>
                <w:rStyle w:val="Hyperlink"/>
                <w:noProof/>
              </w:rPr>
              <w:t>Benefits and Cost Savings</w:t>
            </w:r>
            <w:r>
              <w:rPr>
                <w:noProof/>
                <w:webHidden/>
              </w:rPr>
              <w:tab/>
            </w:r>
            <w:r>
              <w:rPr>
                <w:noProof/>
                <w:webHidden/>
              </w:rPr>
              <w:fldChar w:fldCharType="begin"/>
            </w:r>
            <w:r>
              <w:rPr>
                <w:noProof/>
                <w:webHidden/>
              </w:rPr>
              <w:instrText xml:space="preserve"> PAGEREF _Toc214822434 \h </w:instrText>
            </w:r>
            <w:r>
              <w:rPr>
                <w:noProof/>
                <w:webHidden/>
              </w:rPr>
            </w:r>
            <w:r>
              <w:rPr>
                <w:noProof/>
                <w:webHidden/>
              </w:rPr>
              <w:fldChar w:fldCharType="separate"/>
            </w:r>
            <w:r>
              <w:rPr>
                <w:noProof/>
                <w:webHidden/>
              </w:rPr>
              <w:t>3</w:t>
            </w:r>
            <w:r>
              <w:rPr>
                <w:noProof/>
                <w:webHidden/>
              </w:rPr>
              <w:fldChar w:fldCharType="end"/>
            </w:r>
          </w:hyperlink>
        </w:p>
        <w:p w14:paraId="0B76576D" w14:textId="3983706B" w:rsidR="00C82FB6" w:rsidRDefault="00C82FB6">
          <w:pPr>
            <w:pStyle w:val="TOC2"/>
            <w:tabs>
              <w:tab w:val="right" w:leader="dot" w:pos="4598"/>
            </w:tabs>
            <w:rPr>
              <w:rFonts w:cstheme="minorBidi"/>
              <w:noProof/>
              <w:kern w:val="2"/>
              <w:szCs w:val="24"/>
              <w14:ligatures w14:val="standardContextual"/>
            </w:rPr>
          </w:pPr>
          <w:hyperlink w:anchor="_Toc214822435" w:history="1">
            <w:r w:rsidRPr="00FB30EE">
              <w:rPr>
                <w:rStyle w:val="Hyperlink"/>
                <w:noProof/>
              </w:rPr>
              <w:t>Contract Categories</w:t>
            </w:r>
            <w:r>
              <w:rPr>
                <w:noProof/>
                <w:webHidden/>
              </w:rPr>
              <w:tab/>
            </w:r>
            <w:r>
              <w:rPr>
                <w:noProof/>
                <w:webHidden/>
              </w:rPr>
              <w:fldChar w:fldCharType="begin"/>
            </w:r>
            <w:r>
              <w:rPr>
                <w:noProof/>
                <w:webHidden/>
              </w:rPr>
              <w:instrText xml:space="preserve"> PAGEREF _Toc214822435 \h </w:instrText>
            </w:r>
            <w:r>
              <w:rPr>
                <w:noProof/>
                <w:webHidden/>
              </w:rPr>
            </w:r>
            <w:r>
              <w:rPr>
                <w:noProof/>
                <w:webHidden/>
              </w:rPr>
              <w:fldChar w:fldCharType="separate"/>
            </w:r>
            <w:r>
              <w:rPr>
                <w:noProof/>
                <w:webHidden/>
              </w:rPr>
              <w:t>4</w:t>
            </w:r>
            <w:r>
              <w:rPr>
                <w:noProof/>
                <w:webHidden/>
              </w:rPr>
              <w:fldChar w:fldCharType="end"/>
            </w:r>
          </w:hyperlink>
        </w:p>
        <w:p w14:paraId="56049B15" w14:textId="7DE77AE0" w:rsidR="00C82FB6" w:rsidRDefault="00C82FB6">
          <w:pPr>
            <w:pStyle w:val="TOC2"/>
            <w:tabs>
              <w:tab w:val="right" w:leader="dot" w:pos="4598"/>
            </w:tabs>
            <w:rPr>
              <w:rFonts w:cstheme="minorBidi"/>
              <w:noProof/>
              <w:kern w:val="2"/>
              <w:szCs w:val="24"/>
              <w14:ligatures w14:val="standardContextual"/>
            </w:rPr>
          </w:pPr>
          <w:hyperlink w:anchor="_Toc214822436" w:history="1">
            <w:r w:rsidRPr="00FB30EE">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_Toc214822436 \h </w:instrText>
            </w:r>
            <w:r>
              <w:rPr>
                <w:noProof/>
                <w:webHidden/>
              </w:rPr>
            </w:r>
            <w:r>
              <w:rPr>
                <w:noProof/>
                <w:webHidden/>
              </w:rPr>
              <w:fldChar w:fldCharType="separate"/>
            </w:r>
            <w:r>
              <w:rPr>
                <w:noProof/>
                <w:webHidden/>
              </w:rPr>
              <w:t>4</w:t>
            </w:r>
            <w:r>
              <w:rPr>
                <w:noProof/>
                <w:webHidden/>
              </w:rPr>
              <w:fldChar w:fldCharType="end"/>
            </w:r>
          </w:hyperlink>
        </w:p>
        <w:p w14:paraId="09BE4E19" w14:textId="296798D3" w:rsidR="00C82FB6" w:rsidRDefault="00C82FB6">
          <w:pPr>
            <w:pStyle w:val="TOC2"/>
            <w:tabs>
              <w:tab w:val="right" w:leader="dot" w:pos="4598"/>
            </w:tabs>
            <w:rPr>
              <w:rFonts w:cstheme="minorBidi"/>
              <w:noProof/>
              <w:kern w:val="2"/>
              <w:szCs w:val="24"/>
              <w14:ligatures w14:val="standardContextual"/>
            </w:rPr>
          </w:pPr>
          <w:hyperlink w:anchor="_Toc214822437" w:history="1">
            <w:r w:rsidRPr="00FB30EE">
              <w:rPr>
                <w:rStyle w:val="Hyperlink"/>
                <w:noProof/>
              </w:rPr>
              <w:t>Who May Use the Contract</w:t>
            </w:r>
            <w:r>
              <w:rPr>
                <w:noProof/>
                <w:webHidden/>
              </w:rPr>
              <w:tab/>
            </w:r>
            <w:r>
              <w:rPr>
                <w:noProof/>
                <w:webHidden/>
              </w:rPr>
              <w:fldChar w:fldCharType="begin"/>
            </w:r>
            <w:r>
              <w:rPr>
                <w:noProof/>
                <w:webHidden/>
              </w:rPr>
              <w:instrText xml:space="preserve"> PAGEREF _Toc214822437 \h </w:instrText>
            </w:r>
            <w:r>
              <w:rPr>
                <w:noProof/>
                <w:webHidden/>
              </w:rPr>
            </w:r>
            <w:r>
              <w:rPr>
                <w:noProof/>
                <w:webHidden/>
              </w:rPr>
              <w:fldChar w:fldCharType="separate"/>
            </w:r>
            <w:r>
              <w:rPr>
                <w:noProof/>
                <w:webHidden/>
              </w:rPr>
              <w:t>4</w:t>
            </w:r>
            <w:r>
              <w:rPr>
                <w:noProof/>
                <w:webHidden/>
              </w:rPr>
              <w:fldChar w:fldCharType="end"/>
            </w:r>
          </w:hyperlink>
        </w:p>
        <w:p w14:paraId="64C6C3E9" w14:textId="7513B814" w:rsidR="00C82FB6" w:rsidRDefault="00C82FB6">
          <w:pPr>
            <w:pStyle w:val="TOC2"/>
            <w:tabs>
              <w:tab w:val="right" w:leader="dot" w:pos="4598"/>
            </w:tabs>
            <w:rPr>
              <w:rFonts w:cstheme="minorBidi"/>
              <w:noProof/>
              <w:kern w:val="2"/>
              <w:szCs w:val="24"/>
              <w14:ligatures w14:val="standardContextual"/>
            </w:rPr>
          </w:pPr>
          <w:hyperlink w:anchor="_Toc214822438" w:history="1">
            <w:r w:rsidRPr="00FB30EE">
              <w:rPr>
                <w:rStyle w:val="Hyperlink"/>
                <w:noProof/>
              </w:rPr>
              <w:t>Applicable Procurement Law</w:t>
            </w:r>
            <w:r>
              <w:rPr>
                <w:noProof/>
                <w:webHidden/>
              </w:rPr>
              <w:tab/>
            </w:r>
            <w:r>
              <w:rPr>
                <w:noProof/>
                <w:webHidden/>
              </w:rPr>
              <w:fldChar w:fldCharType="begin"/>
            </w:r>
            <w:r>
              <w:rPr>
                <w:noProof/>
                <w:webHidden/>
              </w:rPr>
              <w:instrText xml:space="preserve"> PAGEREF _Toc214822438 \h </w:instrText>
            </w:r>
            <w:r>
              <w:rPr>
                <w:noProof/>
                <w:webHidden/>
              </w:rPr>
            </w:r>
            <w:r>
              <w:rPr>
                <w:noProof/>
                <w:webHidden/>
              </w:rPr>
              <w:fldChar w:fldCharType="separate"/>
            </w:r>
            <w:r>
              <w:rPr>
                <w:noProof/>
                <w:webHidden/>
              </w:rPr>
              <w:t>5</w:t>
            </w:r>
            <w:r>
              <w:rPr>
                <w:noProof/>
                <w:webHidden/>
              </w:rPr>
              <w:fldChar w:fldCharType="end"/>
            </w:r>
          </w:hyperlink>
        </w:p>
        <w:p w14:paraId="3856AFA4" w14:textId="116F9BB0" w:rsidR="00C82FB6" w:rsidRDefault="00C82FB6">
          <w:pPr>
            <w:pStyle w:val="TOC2"/>
            <w:tabs>
              <w:tab w:val="right" w:leader="dot" w:pos="4598"/>
            </w:tabs>
            <w:rPr>
              <w:rFonts w:cstheme="minorBidi"/>
              <w:noProof/>
              <w:kern w:val="2"/>
              <w:szCs w:val="24"/>
              <w14:ligatures w14:val="standardContextual"/>
            </w:rPr>
          </w:pPr>
          <w:hyperlink w:anchor="_Toc214822439" w:history="1">
            <w:r w:rsidRPr="00FB30EE">
              <w:rPr>
                <w:rStyle w:val="Hyperlink"/>
                <w:noProof/>
              </w:rPr>
              <w:t>Pricing Options</w:t>
            </w:r>
            <w:r>
              <w:rPr>
                <w:noProof/>
                <w:webHidden/>
              </w:rPr>
              <w:tab/>
            </w:r>
            <w:r>
              <w:rPr>
                <w:noProof/>
                <w:webHidden/>
              </w:rPr>
              <w:fldChar w:fldCharType="begin"/>
            </w:r>
            <w:r>
              <w:rPr>
                <w:noProof/>
                <w:webHidden/>
              </w:rPr>
              <w:instrText xml:space="preserve"> PAGEREF _Toc214822439 \h </w:instrText>
            </w:r>
            <w:r>
              <w:rPr>
                <w:noProof/>
                <w:webHidden/>
              </w:rPr>
            </w:r>
            <w:r>
              <w:rPr>
                <w:noProof/>
                <w:webHidden/>
              </w:rPr>
              <w:fldChar w:fldCharType="separate"/>
            </w:r>
            <w:r>
              <w:rPr>
                <w:noProof/>
                <w:webHidden/>
              </w:rPr>
              <w:t>5</w:t>
            </w:r>
            <w:r>
              <w:rPr>
                <w:noProof/>
                <w:webHidden/>
              </w:rPr>
              <w:fldChar w:fldCharType="end"/>
            </w:r>
          </w:hyperlink>
        </w:p>
        <w:p w14:paraId="709CF2ED" w14:textId="023E5684" w:rsidR="00C82FB6" w:rsidRDefault="00C82FB6">
          <w:pPr>
            <w:pStyle w:val="TOC2"/>
            <w:tabs>
              <w:tab w:val="right" w:leader="dot" w:pos="4598"/>
            </w:tabs>
            <w:rPr>
              <w:rFonts w:cstheme="minorBidi"/>
              <w:noProof/>
              <w:kern w:val="2"/>
              <w:szCs w:val="24"/>
              <w14:ligatures w14:val="standardContextual"/>
            </w:rPr>
          </w:pPr>
          <w:hyperlink w:anchor="_Toc214822440" w:history="1">
            <w:r w:rsidRPr="00FB30EE">
              <w:rPr>
                <w:rStyle w:val="Hyperlink"/>
                <w:noProof/>
              </w:rPr>
              <w:t>Purchase Options</w:t>
            </w:r>
            <w:r>
              <w:rPr>
                <w:noProof/>
                <w:webHidden/>
              </w:rPr>
              <w:tab/>
            </w:r>
            <w:r>
              <w:rPr>
                <w:noProof/>
                <w:webHidden/>
              </w:rPr>
              <w:fldChar w:fldCharType="begin"/>
            </w:r>
            <w:r>
              <w:rPr>
                <w:noProof/>
                <w:webHidden/>
              </w:rPr>
              <w:instrText xml:space="preserve"> PAGEREF _Toc214822440 \h </w:instrText>
            </w:r>
            <w:r>
              <w:rPr>
                <w:noProof/>
                <w:webHidden/>
              </w:rPr>
            </w:r>
            <w:r>
              <w:rPr>
                <w:noProof/>
                <w:webHidden/>
              </w:rPr>
              <w:fldChar w:fldCharType="separate"/>
            </w:r>
            <w:r>
              <w:rPr>
                <w:noProof/>
                <w:webHidden/>
              </w:rPr>
              <w:t>6</w:t>
            </w:r>
            <w:r>
              <w:rPr>
                <w:noProof/>
                <w:webHidden/>
              </w:rPr>
              <w:fldChar w:fldCharType="end"/>
            </w:r>
          </w:hyperlink>
        </w:p>
        <w:p w14:paraId="502071D2" w14:textId="3C8163C7" w:rsidR="00C82FB6" w:rsidRDefault="00C82FB6">
          <w:pPr>
            <w:pStyle w:val="TOC2"/>
            <w:tabs>
              <w:tab w:val="right" w:leader="dot" w:pos="4598"/>
            </w:tabs>
            <w:rPr>
              <w:rFonts w:cstheme="minorBidi"/>
              <w:noProof/>
              <w:kern w:val="2"/>
              <w:szCs w:val="24"/>
              <w14:ligatures w14:val="standardContextual"/>
            </w:rPr>
          </w:pPr>
          <w:hyperlink w:anchor="_Toc214822441" w:history="1">
            <w:r w:rsidRPr="00FB30EE">
              <w:rPr>
                <w:rStyle w:val="Hyperlink"/>
                <w:noProof/>
              </w:rPr>
              <w:t>Setting Up a COMMBUYS Account</w:t>
            </w:r>
            <w:r>
              <w:rPr>
                <w:noProof/>
                <w:webHidden/>
              </w:rPr>
              <w:tab/>
            </w:r>
            <w:r>
              <w:rPr>
                <w:noProof/>
                <w:webHidden/>
              </w:rPr>
              <w:fldChar w:fldCharType="begin"/>
            </w:r>
            <w:r>
              <w:rPr>
                <w:noProof/>
                <w:webHidden/>
              </w:rPr>
              <w:instrText xml:space="preserve"> PAGEREF _Toc214822441 \h </w:instrText>
            </w:r>
            <w:r>
              <w:rPr>
                <w:noProof/>
                <w:webHidden/>
              </w:rPr>
            </w:r>
            <w:r>
              <w:rPr>
                <w:noProof/>
                <w:webHidden/>
              </w:rPr>
              <w:fldChar w:fldCharType="separate"/>
            </w:r>
            <w:r>
              <w:rPr>
                <w:noProof/>
                <w:webHidden/>
              </w:rPr>
              <w:t>6</w:t>
            </w:r>
            <w:r>
              <w:rPr>
                <w:noProof/>
                <w:webHidden/>
              </w:rPr>
              <w:fldChar w:fldCharType="end"/>
            </w:r>
          </w:hyperlink>
        </w:p>
        <w:p w14:paraId="07BB6BB8" w14:textId="3052C8DB" w:rsidR="00C82FB6" w:rsidRDefault="00C82FB6">
          <w:pPr>
            <w:pStyle w:val="TOC2"/>
            <w:tabs>
              <w:tab w:val="right" w:leader="dot" w:pos="4598"/>
            </w:tabs>
            <w:rPr>
              <w:rFonts w:cstheme="minorBidi"/>
              <w:noProof/>
              <w:kern w:val="2"/>
              <w:szCs w:val="24"/>
              <w14:ligatures w14:val="standardContextual"/>
            </w:rPr>
          </w:pPr>
          <w:hyperlink w:anchor="_Toc214822442" w:history="1">
            <w:r w:rsidRPr="00FB30EE">
              <w:rPr>
                <w:rStyle w:val="Hyperlink"/>
                <w:noProof/>
              </w:rPr>
              <w:t>Finding Contract Documents</w:t>
            </w:r>
            <w:r>
              <w:rPr>
                <w:noProof/>
                <w:webHidden/>
              </w:rPr>
              <w:tab/>
            </w:r>
            <w:r>
              <w:rPr>
                <w:noProof/>
                <w:webHidden/>
              </w:rPr>
              <w:fldChar w:fldCharType="begin"/>
            </w:r>
            <w:r>
              <w:rPr>
                <w:noProof/>
                <w:webHidden/>
              </w:rPr>
              <w:instrText xml:space="preserve"> PAGEREF _Toc214822442 \h </w:instrText>
            </w:r>
            <w:r>
              <w:rPr>
                <w:noProof/>
                <w:webHidden/>
              </w:rPr>
            </w:r>
            <w:r>
              <w:rPr>
                <w:noProof/>
                <w:webHidden/>
              </w:rPr>
              <w:fldChar w:fldCharType="separate"/>
            </w:r>
            <w:r>
              <w:rPr>
                <w:noProof/>
                <w:webHidden/>
              </w:rPr>
              <w:t>7</w:t>
            </w:r>
            <w:r>
              <w:rPr>
                <w:noProof/>
                <w:webHidden/>
              </w:rPr>
              <w:fldChar w:fldCharType="end"/>
            </w:r>
          </w:hyperlink>
        </w:p>
        <w:p w14:paraId="3C2030EF" w14:textId="09297CD1" w:rsidR="00C82FB6" w:rsidRDefault="00C82FB6">
          <w:pPr>
            <w:pStyle w:val="TOC2"/>
            <w:tabs>
              <w:tab w:val="right" w:leader="dot" w:pos="4598"/>
            </w:tabs>
            <w:rPr>
              <w:rFonts w:cstheme="minorBidi"/>
              <w:noProof/>
              <w:kern w:val="2"/>
              <w:szCs w:val="24"/>
              <w14:ligatures w14:val="standardContextual"/>
            </w:rPr>
          </w:pPr>
          <w:hyperlink w:anchor="_Toc214822443" w:history="1">
            <w:r w:rsidRPr="00FB30EE">
              <w:rPr>
                <w:rStyle w:val="Hyperlink"/>
                <w:noProof/>
              </w:rPr>
              <w:t>Finding Vendor-Specific Documents</w:t>
            </w:r>
            <w:r>
              <w:rPr>
                <w:noProof/>
                <w:webHidden/>
              </w:rPr>
              <w:tab/>
            </w:r>
            <w:r>
              <w:rPr>
                <w:noProof/>
                <w:webHidden/>
              </w:rPr>
              <w:fldChar w:fldCharType="begin"/>
            </w:r>
            <w:r>
              <w:rPr>
                <w:noProof/>
                <w:webHidden/>
              </w:rPr>
              <w:instrText xml:space="preserve"> PAGEREF _Toc214822443 \h </w:instrText>
            </w:r>
            <w:r>
              <w:rPr>
                <w:noProof/>
                <w:webHidden/>
              </w:rPr>
            </w:r>
            <w:r>
              <w:rPr>
                <w:noProof/>
                <w:webHidden/>
              </w:rPr>
              <w:fldChar w:fldCharType="separate"/>
            </w:r>
            <w:r>
              <w:rPr>
                <w:noProof/>
                <w:webHidden/>
              </w:rPr>
              <w:t>7</w:t>
            </w:r>
            <w:r>
              <w:rPr>
                <w:noProof/>
                <w:webHidden/>
              </w:rPr>
              <w:fldChar w:fldCharType="end"/>
            </w:r>
          </w:hyperlink>
        </w:p>
        <w:p w14:paraId="3A02186B" w14:textId="586C744C" w:rsidR="00C82FB6" w:rsidRDefault="00C82FB6">
          <w:pPr>
            <w:pStyle w:val="TOC2"/>
            <w:tabs>
              <w:tab w:val="right" w:leader="dot" w:pos="4598"/>
            </w:tabs>
            <w:rPr>
              <w:rFonts w:cstheme="minorBidi"/>
              <w:noProof/>
              <w:kern w:val="2"/>
              <w:szCs w:val="24"/>
              <w14:ligatures w14:val="standardContextual"/>
            </w:rPr>
          </w:pPr>
          <w:hyperlink w:anchor="_Toc214822444" w:history="1">
            <w:r w:rsidRPr="00FB30EE">
              <w:rPr>
                <w:rStyle w:val="Hyperlink"/>
                <w:noProof/>
              </w:rPr>
              <w:t>Supplier Diversity Office (SDO) Requirements</w:t>
            </w:r>
            <w:r>
              <w:rPr>
                <w:noProof/>
                <w:webHidden/>
              </w:rPr>
              <w:tab/>
            </w:r>
            <w:r>
              <w:rPr>
                <w:noProof/>
                <w:webHidden/>
              </w:rPr>
              <w:fldChar w:fldCharType="begin"/>
            </w:r>
            <w:r>
              <w:rPr>
                <w:noProof/>
                <w:webHidden/>
              </w:rPr>
              <w:instrText xml:space="preserve"> PAGEREF _Toc214822444 \h </w:instrText>
            </w:r>
            <w:r>
              <w:rPr>
                <w:noProof/>
                <w:webHidden/>
              </w:rPr>
            </w:r>
            <w:r>
              <w:rPr>
                <w:noProof/>
                <w:webHidden/>
              </w:rPr>
              <w:fldChar w:fldCharType="separate"/>
            </w:r>
            <w:r>
              <w:rPr>
                <w:noProof/>
                <w:webHidden/>
              </w:rPr>
              <w:t>8</w:t>
            </w:r>
            <w:r>
              <w:rPr>
                <w:noProof/>
                <w:webHidden/>
              </w:rPr>
              <w:fldChar w:fldCharType="end"/>
            </w:r>
          </w:hyperlink>
        </w:p>
        <w:p w14:paraId="7D6F814E" w14:textId="179A00E2" w:rsidR="00C82FB6" w:rsidRDefault="00C82FB6">
          <w:pPr>
            <w:pStyle w:val="TOC3"/>
            <w:rPr>
              <w:rFonts w:cstheme="minorBidi"/>
              <w:iCs w:val="0"/>
              <w:noProof/>
              <w:kern w:val="2"/>
              <w:sz w:val="24"/>
              <w:szCs w:val="24"/>
              <w14:ligatures w14:val="standardContextual"/>
            </w:rPr>
          </w:pPr>
          <w:hyperlink w:anchor="_Toc214822445" w:history="1">
            <w:r w:rsidRPr="00FB30EE">
              <w:rPr>
                <w:rStyle w:val="Hyperlink"/>
                <w:noProof/>
              </w:rPr>
              <w:t>Supplier Diversity Program (SDP) Requirements</w:t>
            </w:r>
            <w:r>
              <w:rPr>
                <w:noProof/>
                <w:webHidden/>
              </w:rPr>
              <w:tab/>
            </w:r>
            <w:r>
              <w:rPr>
                <w:noProof/>
                <w:webHidden/>
              </w:rPr>
              <w:fldChar w:fldCharType="begin"/>
            </w:r>
            <w:r>
              <w:rPr>
                <w:noProof/>
                <w:webHidden/>
              </w:rPr>
              <w:instrText xml:space="preserve"> PAGEREF _Toc214822445 \h </w:instrText>
            </w:r>
            <w:r>
              <w:rPr>
                <w:noProof/>
                <w:webHidden/>
              </w:rPr>
            </w:r>
            <w:r>
              <w:rPr>
                <w:noProof/>
                <w:webHidden/>
              </w:rPr>
              <w:fldChar w:fldCharType="separate"/>
            </w:r>
            <w:r>
              <w:rPr>
                <w:noProof/>
                <w:webHidden/>
              </w:rPr>
              <w:t>8</w:t>
            </w:r>
            <w:r>
              <w:rPr>
                <w:noProof/>
                <w:webHidden/>
              </w:rPr>
              <w:fldChar w:fldCharType="end"/>
            </w:r>
          </w:hyperlink>
        </w:p>
        <w:p w14:paraId="39C095A2" w14:textId="1EB729DA" w:rsidR="00C82FB6" w:rsidRDefault="00C82FB6">
          <w:pPr>
            <w:pStyle w:val="TOC3"/>
            <w:rPr>
              <w:rFonts w:cstheme="minorBidi"/>
              <w:iCs w:val="0"/>
              <w:noProof/>
              <w:kern w:val="2"/>
              <w:sz w:val="24"/>
              <w:szCs w:val="24"/>
              <w14:ligatures w14:val="standardContextual"/>
            </w:rPr>
          </w:pPr>
          <w:hyperlink w:anchor="_Toc214822446" w:history="1">
            <w:r w:rsidRPr="00FB30EE">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_Toc214822446 \h </w:instrText>
            </w:r>
            <w:r>
              <w:rPr>
                <w:noProof/>
                <w:webHidden/>
              </w:rPr>
            </w:r>
            <w:r>
              <w:rPr>
                <w:noProof/>
                <w:webHidden/>
              </w:rPr>
              <w:fldChar w:fldCharType="separate"/>
            </w:r>
            <w:r>
              <w:rPr>
                <w:noProof/>
                <w:webHidden/>
              </w:rPr>
              <w:t>8</w:t>
            </w:r>
            <w:r>
              <w:rPr>
                <w:noProof/>
                <w:webHidden/>
              </w:rPr>
              <w:fldChar w:fldCharType="end"/>
            </w:r>
          </w:hyperlink>
        </w:p>
        <w:p w14:paraId="2C392AEA" w14:textId="297DF78C" w:rsidR="00C82FB6" w:rsidRDefault="00C82FB6">
          <w:pPr>
            <w:pStyle w:val="TOC1"/>
            <w:rPr>
              <w:rFonts w:cstheme="minorBidi"/>
              <w:bCs w:val="0"/>
              <w:vanish w:val="0"/>
              <w:kern w:val="2"/>
              <w:sz w:val="24"/>
              <w:szCs w:val="24"/>
              <w14:ligatures w14:val="standardContextual"/>
            </w:rPr>
          </w:pPr>
          <w:hyperlink w:anchor="_Toc214822447" w:history="1">
            <w:r w:rsidRPr="00FB30EE">
              <w:rPr>
                <w:rStyle w:val="Hyperlink"/>
              </w:rPr>
              <w:t>Additional Information/FAQs</w:t>
            </w:r>
            <w:r>
              <w:rPr>
                <w:webHidden/>
              </w:rPr>
              <w:tab/>
            </w:r>
            <w:r>
              <w:rPr>
                <w:webHidden/>
              </w:rPr>
              <w:fldChar w:fldCharType="begin"/>
            </w:r>
            <w:r>
              <w:rPr>
                <w:webHidden/>
              </w:rPr>
              <w:instrText xml:space="preserve"> PAGEREF _Toc214822447 \h </w:instrText>
            </w:r>
            <w:r>
              <w:rPr>
                <w:webHidden/>
              </w:rPr>
            </w:r>
            <w:r>
              <w:rPr>
                <w:webHidden/>
              </w:rPr>
              <w:fldChar w:fldCharType="separate"/>
            </w:r>
            <w:r>
              <w:rPr>
                <w:webHidden/>
              </w:rPr>
              <w:t>9</w:t>
            </w:r>
            <w:r>
              <w:rPr>
                <w:webHidden/>
              </w:rPr>
              <w:fldChar w:fldCharType="end"/>
            </w:r>
          </w:hyperlink>
        </w:p>
        <w:p w14:paraId="28301C4A" w14:textId="5700A526" w:rsidR="00C82FB6" w:rsidRDefault="00C82FB6">
          <w:pPr>
            <w:pStyle w:val="TOC2"/>
            <w:tabs>
              <w:tab w:val="right" w:leader="dot" w:pos="4598"/>
            </w:tabs>
            <w:rPr>
              <w:rFonts w:cstheme="minorBidi"/>
              <w:noProof/>
              <w:kern w:val="2"/>
              <w:szCs w:val="24"/>
              <w14:ligatures w14:val="standardContextual"/>
            </w:rPr>
          </w:pPr>
          <w:hyperlink w:anchor="_Toc214822448" w:history="1">
            <w:r w:rsidRPr="00FB30EE">
              <w:rPr>
                <w:rStyle w:val="Hyperlink"/>
                <w:rFonts w:eastAsia="Calibri" w:cs="Calibri"/>
                <w:noProof/>
              </w:rPr>
              <w:t>OEM Tires</w:t>
            </w:r>
            <w:r>
              <w:rPr>
                <w:noProof/>
                <w:webHidden/>
              </w:rPr>
              <w:tab/>
            </w:r>
            <w:r>
              <w:rPr>
                <w:noProof/>
                <w:webHidden/>
              </w:rPr>
              <w:fldChar w:fldCharType="begin"/>
            </w:r>
            <w:r>
              <w:rPr>
                <w:noProof/>
                <w:webHidden/>
              </w:rPr>
              <w:instrText xml:space="preserve"> PAGEREF _Toc214822448 \h </w:instrText>
            </w:r>
            <w:r>
              <w:rPr>
                <w:noProof/>
                <w:webHidden/>
              </w:rPr>
            </w:r>
            <w:r>
              <w:rPr>
                <w:noProof/>
                <w:webHidden/>
              </w:rPr>
              <w:fldChar w:fldCharType="separate"/>
            </w:r>
            <w:r>
              <w:rPr>
                <w:noProof/>
                <w:webHidden/>
              </w:rPr>
              <w:t>9</w:t>
            </w:r>
            <w:r>
              <w:rPr>
                <w:noProof/>
                <w:webHidden/>
              </w:rPr>
              <w:fldChar w:fldCharType="end"/>
            </w:r>
          </w:hyperlink>
        </w:p>
        <w:p w14:paraId="58BA0F15" w14:textId="16C24D03" w:rsidR="00C82FB6" w:rsidRDefault="00C82FB6">
          <w:pPr>
            <w:pStyle w:val="TOC2"/>
            <w:tabs>
              <w:tab w:val="right" w:leader="dot" w:pos="4598"/>
            </w:tabs>
            <w:rPr>
              <w:rFonts w:cstheme="minorBidi"/>
              <w:noProof/>
              <w:kern w:val="2"/>
              <w:szCs w:val="24"/>
              <w14:ligatures w14:val="standardContextual"/>
            </w:rPr>
          </w:pPr>
          <w:hyperlink w:anchor="_Toc214822449" w:history="1">
            <w:r w:rsidRPr="00FB30EE">
              <w:rPr>
                <w:rStyle w:val="Hyperlink"/>
                <w:rFonts w:eastAsia="Calibri" w:cs="Calibri"/>
                <w:noProof/>
              </w:rPr>
              <w:t>Tire Disposal</w:t>
            </w:r>
            <w:r>
              <w:rPr>
                <w:noProof/>
                <w:webHidden/>
              </w:rPr>
              <w:tab/>
            </w:r>
            <w:r>
              <w:rPr>
                <w:noProof/>
                <w:webHidden/>
              </w:rPr>
              <w:fldChar w:fldCharType="begin"/>
            </w:r>
            <w:r>
              <w:rPr>
                <w:noProof/>
                <w:webHidden/>
              </w:rPr>
              <w:instrText xml:space="preserve"> PAGEREF _Toc214822449 \h </w:instrText>
            </w:r>
            <w:r>
              <w:rPr>
                <w:noProof/>
                <w:webHidden/>
              </w:rPr>
            </w:r>
            <w:r>
              <w:rPr>
                <w:noProof/>
                <w:webHidden/>
              </w:rPr>
              <w:fldChar w:fldCharType="separate"/>
            </w:r>
            <w:r>
              <w:rPr>
                <w:noProof/>
                <w:webHidden/>
              </w:rPr>
              <w:t>9</w:t>
            </w:r>
            <w:r>
              <w:rPr>
                <w:noProof/>
                <w:webHidden/>
              </w:rPr>
              <w:fldChar w:fldCharType="end"/>
            </w:r>
          </w:hyperlink>
        </w:p>
        <w:p w14:paraId="74E18E6A" w14:textId="27FD4374" w:rsidR="00C82FB6" w:rsidRDefault="00C82FB6">
          <w:pPr>
            <w:pStyle w:val="TOC2"/>
            <w:tabs>
              <w:tab w:val="right" w:leader="dot" w:pos="4598"/>
            </w:tabs>
            <w:rPr>
              <w:rFonts w:cstheme="minorBidi"/>
              <w:noProof/>
              <w:kern w:val="2"/>
              <w:szCs w:val="24"/>
              <w14:ligatures w14:val="standardContextual"/>
            </w:rPr>
          </w:pPr>
          <w:hyperlink w:anchor="_Toc214822450" w:history="1">
            <w:r w:rsidRPr="00FB30EE">
              <w:rPr>
                <w:rStyle w:val="Hyperlink"/>
                <w:noProof/>
              </w:rPr>
              <w:t>Emergency Services</w:t>
            </w:r>
            <w:r>
              <w:rPr>
                <w:noProof/>
                <w:webHidden/>
              </w:rPr>
              <w:tab/>
            </w:r>
            <w:r>
              <w:rPr>
                <w:noProof/>
                <w:webHidden/>
              </w:rPr>
              <w:fldChar w:fldCharType="begin"/>
            </w:r>
            <w:r>
              <w:rPr>
                <w:noProof/>
                <w:webHidden/>
              </w:rPr>
              <w:instrText xml:space="preserve"> PAGEREF _Toc214822450 \h </w:instrText>
            </w:r>
            <w:r>
              <w:rPr>
                <w:noProof/>
                <w:webHidden/>
              </w:rPr>
            </w:r>
            <w:r>
              <w:rPr>
                <w:noProof/>
                <w:webHidden/>
              </w:rPr>
              <w:fldChar w:fldCharType="separate"/>
            </w:r>
            <w:r>
              <w:rPr>
                <w:noProof/>
                <w:webHidden/>
              </w:rPr>
              <w:t>9</w:t>
            </w:r>
            <w:r>
              <w:rPr>
                <w:noProof/>
                <w:webHidden/>
              </w:rPr>
              <w:fldChar w:fldCharType="end"/>
            </w:r>
          </w:hyperlink>
        </w:p>
        <w:p w14:paraId="0C216708" w14:textId="4A1BF416" w:rsidR="00C82FB6" w:rsidRDefault="00C82FB6">
          <w:pPr>
            <w:pStyle w:val="TOC2"/>
            <w:tabs>
              <w:tab w:val="right" w:leader="dot" w:pos="4598"/>
            </w:tabs>
            <w:rPr>
              <w:rFonts w:cstheme="minorBidi"/>
              <w:noProof/>
              <w:kern w:val="2"/>
              <w:szCs w:val="24"/>
              <w14:ligatures w14:val="standardContextual"/>
            </w:rPr>
          </w:pPr>
          <w:hyperlink w:anchor="_Toc214822451" w:history="1">
            <w:r w:rsidRPr="00FB30EE">
              <w:rPr>
                <w:rStyle w:val="Hyperlink"/>
                <w:noProof/>
              </w:rPr>
              <w:t>Vendor Performance</w:t>
            </w:r>
            <w:r>
              <w:rPr>
                <w:noProof/>
                <w:webHidden/>
              </w:rPr>
              <w:tab/>
            </w:r>
            <w:r>
              <w:rPr>
                <w:noProof/>
                <w:webHidden/>
              </w:rPr>
              <w:fldChar w:fldCharType="begin"/>
            </w:r>
            <w:r>
              <w:rPr>
                <w:noProof/>
                <w:webHidden/>
              </w:rPr>
              <w:instrText xml:space="preserve"> PAGEREF _Toc214822451 \h </w:instrText>
            </w:r>
            <w:r>
              <w:rPr>
                <w:noProof/>
                <w:webHidden/>
              </w:rPr>
            </w:r>
            <w:r>
              <w:rPr>
                <w:noProof/>
                <w:webHidden/>
              </w:rPr>
              <w:fldChar w:fldCharType="separate"/>
            </w:r>
            <w:r>
              <w:rPr>
                <w:noProof/>
                <w:webHidden/>
              </w:rPr>
              <w:t>9</w:t>
            </w:r>
            <w:r>
              <w:rPr>
                <w:noProof/>
                <w:webHidden/>
              </w:rPr>
              <w:fldChar w:fldCharType="end"/>
            </w:r>
          </w:hyperlink>
        </w:p>
        <w:p w14:paraId="787A4E62" w14:textId="35B2B5A3" w:rsidR="00C82FB6" w:rsidRDefault="00C82FB6">
          <w:pPr>
            <w:pStyle w:val="TOC2"/>
            <w:tabs>
              <w:tab w:val="right" w:leader="dot" w:pos="4598"/>
            </w:tabs>
            <w:rPr>
              <w:rFonts w:cstheme="minorBidi"/>
              <w:noProof/>
              <w:kern w:val="2"/>
              <w:szCs w:val="24"/>
              <w14:ligatures w14:val="standardContextual"/>
            </w:rPr>
          </w:pPr>
          <w:hyperlink w:anchor="_Toc214822452" w:history="1">
            <w:r w:rsidRPr="00FB30EE">
              <w:rPr>
                <w:rStyle w:val="Hyperlink"/>
                <w:noProof/>
              </w:rPr>
              <w:t>General Procurement Guidelines and Best Practices</w:t>
            </w:r>
            <w:r>
              <w:rPr>
                <w:noProof/>
                <w:webHidden/>
              </w:rPr>
              <w:tab/>
            </w:r>
            <w:r>
              <w:rPr>
                <w:noProof/>
                <w:webHidden/>
              </w:rPr>
              <w:fldChar w:fldCharType="begin"/>
            </w:r>
            <w:r>
              <w:rPr>
                <w:noProof/>
                <w:webHidden/>
              </w:rPr>
              <w:instrText xml:space="preserve"> PAGEREF _Toc214822452 \h </w:instrText>
            </w:r>
            <w:r>
              <w:rPr>
                <w:noProof/>
                <w:webHidden/>
              </w:rPr>
            </w:r>
            <w:r>
              <w:rPr>
                <w:noProof/>
                <w:webHidden/>
              </w:rPr>
              <w:fldChar w:fldCharType="separate"/>
            </w:r>
            <w:r>
              <w:rPr>
                <w:noProof/>
                <w:webHidden/>
              </w:rPr>
              <w:t>10</w:t>
            </w:r>
            <w:r>
              <w:rPr>
                <w:noProof/>
                <w:webHidden/>
              </w:rPr>
              <w:fldChar w:fldCharType="end"/>
            </w:r>
          </w:hyperlink>
        </w:p>
        <w:p w14:paraId="071DF373" w14:textId="2237A83A" w:rsidR="00C82FB6" w:rsidRDefault="00C82FB6">
          <w:pPr>
            <w:pStyle w:val="TOC2"/>
            <w:tabs>
              <w:tab w:val="right" w:leader="dot" w:pos="4598"/>
            </w:tabs>
            <w:rPr>
              <w:rFonts w:cstheme="minorBidi"/>
              <w:noProof/>
              <w:kern w:val="2"/>
              <w:szCs w:val="24"/>
              <w14:ligatures w14:val="standardContextual"/>
            </w:rPr>
          </w:pPr>
          <w:hyperlink w:anchor="_Toc214822453" w:history="1">
            <w:r w:rsidRPr="00FB30EE">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_Toc214822453 \h </w:instrText>
            </w:r>
            <w:r>
              <w:rPr>
                <w:noProof/>
                <w:webHidden/>
              </w:rPr>
            </w:r>
            <w:r>
              <w:rPr>
                <w:noProof/>
                <w:webHidden/>
              </w:rPr>
              <w:fldChar w:fldCharType="separate"/>
            </w:r>
            <w:r>
              <w:rPr>
                <w:noProof/>
                <w:webHidden/>
              </w:rPr>
              <w:t>11</w:t>
            </w:r>
            <w:r>
              <w:rPr>
                <w:noProof/>
                <w:webHidden/>
              </w:rPr>
              <w:fldChar w:fldCharType="end"/>
            </w:r>
          </w:hyperlink>
        </w:p>
        <w:p w14:paraId="23114158" w14:textId="70315236" w:rsidR="00C82FB6" w:rsidRDefault="00C82FB6">
          <w:pPr>
            <w:pStyle w:val="TOC2"/>
            <w:tabs>
              <w:tab w:val="right" w:leader="dot" w:pos="4598"/>
            </w:tabs>
            <w:rPr>
              <w:rFonts w:cstheme="minorBidi"/>
              <w:noProof/>
              <w:kern w:val="2"/>
              <w:szCs w:val="24"/>
              <w14:ligatures w14:val="standardContextual"/>
            </w:rPr>
          </w:pPr>
          <w:hyperlink w:anchor="_Toc214822454" w:history="1">
            <w:r w:rsidRPr="00FB30EE">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_Toc214822454 \h </w:instrText>
            </w:r>
            <w:r>
              <w:rPr>
                <w:noProof/>
                <w:webHidden/>
              </w:rPr>
            </w:r>
            <w:r>
              <w:rPr>
                <w:noProof/>
                <w:webHidden/>
              </w:rPr>
              <w:fldChar w:fldCharType="separate"/>
            </w:r>
            <w:r>
              <w:rPr>
                <w:noProof/>
                <w:webHidden/>
              </w:rPr>
              <w:t>11</w:t>
            </w:r>
            <w:r>
              <w:rPr>
                <w:noProof/>
                <w:webHidden/>
              </w:rPr>
              <w:fldChar w:fldCharType="end"/>
            </w:r>
          </w:hyperlink>
        </w:p>
        <w:p w14:paraId="68049A25" w14:textId="40C54F92" w:rsidR="00C82FB6" w:rsidRDefault="00C82FB6">
          <w:pPr>
            <w:pStyle w:val="TOC2"/>
            <w:tabs>
              <w:tab w:val="right" w:leader="dot" w:pos="4598"/>
            </w:tabs>
            <w:rPr>
              <w:rFonts w:cstheme="minorBidi"/>
              <w:noProof/>
              <w:kern w:val="2"/>
              <w:szCs w:val="24"/>
              <w14:ligatures w14:val="standardContextual"/>
            </w:rPr>
          </w:pPr>
          <w:hyperlink w:anchor="_Toc214822455" w:history="1">
            <w:r w:rsidRPr="00FB30EE">
              <w:rPr>
                <w:rStyle w:val="Hyperlink"/>
                <w:noProof/>
              </w:rPr>
              <w:t>Vendor List and Information</w:t>
            </w:r>
            <w:r>
              <w:rPr>
                <w:noProof/>
                <w:webHidden/>
              </w:rPr>
              <w:tab/>
            </w:r>
            <w:r>
              <w:rPr>
                <w:noProof/>
                <w:webHidden/>
              </w:rPr>
              <w:fldChar w:fldCharType="begin"/>
            </w:r>
            <w:r>
              <w:rPr>
                <w:noProof/>
                <w:webHidden/>
              </w:rPr>
              <w:instrText xml:space="preserve"> PAGEREF _Toc214822455 \h </w:instrText>
            </w:r>
            <w:r>
              <w:rPr>
                <w:noProof/>
                <w:webHidden/>
              </w:rPr>
            </w:r>
            <w:r>
              <w:rPr>
                <w:noProof/>
                <w:webHidden/>
              </w:rPr>
              <w:fldChar w:fldCharType="separate"/>
            </w:r>
            <w:r>
              <w:rPr>
                <w:noProof/>
                <w:webHidden/>
              </w:rPr>
              <w:t>12</w:t>
            </w:r>
            <w:r>
              <w:rPr>
                <w:noProof/>
                <w:webHidden/>
              </w:rPr>
              <w:fldChar w:fldCharType="end"/>
            </w:r>
          </w:hyperlink>
        </w:p>
        <w:p w14:paraId="50AC2B20" w14:textId="139A5ABB"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4822433"/>
      <w:r w:rsidRPr="00564A93">
        <w:lastRenderedPageBreak/>
        <w:t>Contract</w:t>
      </w:r>
      <w:r w:rsidR="00C0549D" w:rsidRPr="00564A93">
        <w:t xml:space="preserve"> </w:t>
      </w:r>
      <w:r w:rsidR="00B15B3F" w:rsidRPr="00633557">
        <w:t>Summary</w:t>
      </w:r>
      <w:bookmarkEnd w:id="4"/>
      <w:bookmarkEnd w:id="5"/>
    </w:p>
    <w:p w14:paraId="54AF4F2B" w14:textId="77777777" w:rsidR="00686D63" w:rsidRPr="003319A8" w:rsidRDefault="00686D63" w:rsidP="00686D63">
      <w:pPr>
        <w:rPr>
          <w:rFonts w:ascii="Calibri" w:eastAsia="Calibri" w:hAnsi="Calibri" w:cs="Calibri"/>
          <w:szCs w:val="24"/>
        </w:rPr>
      </w:pPr>
      <w:r>
        <w:rPr>
          <w:b/>
          <w:bCs/>
          <w:szCs w:val="24"/>
        </w:rPr>
        <w:t>VEH120: Tires, Tubes and Services</w:t>
      </w:r>
      <w:r w:rsidRPr="00A12C2C">
        <w:rPr>
          <w:szCs w:val="24"/>
        </w:rPr>
        <w:t xml:space="preserve"> </w:t>
      </w:r>
      <w:r w:rsidRPr="00796070">
        <w:rPr>
          <w:rFonts w:cs="Arial"/>
          <w:color w:val="000000"/>
          <w:szCs w:val="24"/>
        </w:rPr>
        <w:t xml:space="preserve">This Statewide Contract (SWC) covers a broad selection of tires, tubes, and related services, organized by the </w:t>
      </w:r>
      <w:hyperlink w:anchor="_Contract_Categories_1">
        <w:r w:rsidRPr="003D656C">
          <w:rPr>
            <w:rStyle w:val="Hyperlink"/>
            <w:rFonts w:cs="Arial"/>
            <w:szCs w:val="24"/>
          </w:rPr>
          <w:t>Contract Categories</w:t>
        </w:r>
      </w:hyperlink>
      <w:r w:rsidRPr="00796070">
        <w:rPr>
          <w:rFonts w:cs="Arial"/>
          <w:color w:val="000000"/>
          <w:szCs w:val="24"/>
        </w:rPr>
        <w:t xml:space="preserve"> listed below.</w:t>
      </w:r>
      <w:r>
        <w:rPr>
          <w:rFonts w:cs="Arial"/>
          <w:color w:val="000000"/>
          <w:szCs w:val="24"/>
        </w:rPr>
        <w:t xml:space="preserve"> </w:t>
      </w:r>
      <w:r w:rsidRPr="00796070">
        <w:rPr>
          <w:rFonts w:cs="Arial"/>
          <w:color w:val="000000" w:themeColor="text1"/>
          <w:szCs w:val="24"/>
        </w:rPr>
        <w:t>Bid by the State of Iowa on behalf of NASPO ValuePoint, the contract enables participating users to purchase goods and services through each vendor’s designated Corporate Stores or Authorized Dealers. Please note that Authorized Dealer overlap between vendors may occur.</w:t>
      </w:r>
      <w:r>
        <w:rPr>
          <w:rFonts w:cs="Arial"/>
          <w:color w:val="000000" w:themeColor="text1"/>
          <w:szCs w:val="24"/>
        </w:rPr>
        <w:t xml:space="preserve"> </w:t>
      </w:r>
      <w:r w:rsidRPr="003D656C">
        <w:rPr>
          <w:rFonts w:ascii="Calibri" w:eastAsia="Calibri" w:hAnsi="Calibri" w:cs="Calibri"/>
          <w:szCs w:val="24"/>
        </w:rPr>
        <w:t>This Statewide Contract replaces VEH109.</w:t>
      </w:r>
    </w:p>
    <w:p w14:paraId="3BA14FA7" w14:textId="0A8F8F3D" w:rsidR="00362DFB" w:rsidRDefault="00362DFB" w:rsidP="00815201">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r w:rsidR="00686D63" w:rsidRPr="00A12C2C">
        <w:rPr>
          <w:rFonts w:cs="Arial"/>
          <w:color w:val="000000"/>
          <w:szCs w:val="24"/>
        </w:rPr>
        <w:t>Master Blanket Purchase Order</w:t>
      </w:r>
      <w:r w:rsidR="00686D63" w:rsidRPr="00A12C2C">
        <w:rPr>
          <w:rFonts w:cs="Arial"/>
          <w:b/>
          <w:bCs/>
          <w:color w:val="000000"/>
          <w:szCs w:val="24"/>
        </w:rPr>
        <w:t xml:space="preserve"> (</w:t>
      </w:r>
      <w:r w:rsidR="00686D63" w:rsidRPr="00A12C2C">
        <w:rPr>
          <w:szCs w:val="24"/>
        </w:rPr>
        <w:t>MBPO</w:t>
      </w:r>
      <w:r w:rsidR="00686D63" w:rsidRPr="00A12C2C">
        <w:rPr>
          <w:b/>
          <w:bCs/>
          <w:szCs w:val="24"/>
        </w:rPr>
        <w:t>)</w:t>
      </w:r>
      <w:r w:rsidR="00686D63" w:rsidRPr="00A12C2C">
        <w:rPr>
          <w:szCs w:val="24"/>
        </w:rPr>
        <w:t xml:space="preserve"> with RFR </w:t>
      </w:r>
      <w:hyperlink r:id="rId20" w:history="1">
        <w:r w:rsidR="00686D63" w:rsidRPr="00140F63">
          <w:rPr>
            <w:rStyle w:val="Hyperlink"/>
            <w:szCs w:val="24"/>
          </w:rPr>
          <w:t>PO-24-1080-OSD03-OSD03-33094</w:t>
        </w:r>
      </w:hyperlink>
      <w:r w:rsidR="00686D63">
        <w:rPr>
          <w:szCs w:val="24"/>
        </w:rPr>
        <w:t>.</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4822434"/>
      <w:r>
        <w:t xml:space="preserve">Benefits and </w:t>
      </w:r>
      <w:r w:rsidRPr="00633557">
        <w:rPr>
          <w:color w:val="4F81BD"/>
        </w:rPr>
        <w:t>Cost</w:t>
      </w:r>
      <w:r>
        <w:t xml:space="preserve"> </w:t>
      </w:r>
      <w:r w:rsidRPr="001D5DA1">
        <w:rPr>
          <w:color w:val="4F81BD"/>
        </w:rPr>
        <w:t>Savings</w:t>
      </w:r>
      <w:bookmarkEnd w:id="6"/>
      <w:bookmarkEnd w:id="7"/>
    </w:p>
    <w:p w14:paraId="082CDB9C" w14:textId="5091EB58" w:rsidR="00EF0700" w:rsidRDefault="00EF0700" w:rsidP="00EF0700">
      <w:pPr>
        <w:rPr>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ontracts are an easy way to obtain benefits for your organization</w:t>
      </w:r>
      <w:r w:rsidR="00686D63">
        <w:rPr>
          <w:color w:val="000000" w:themeColor="text1"/>
          <w:szCs w:val="24"/>
        </w:rPr>
        <w:t>:</w:t>
      </w:r>
      <w:r w:rsidRPr="00A12C2C">
        <w:rPr>
          <w:color w:val="000000" w:themeColor="text1"/>
          <w:szCs w:val="24"/>
        </w:rPr>
        <w:t xml:space="preserve"> </w:t>
      </w:r>
    </w:p>
    <w:p w14:paraId="70C792E7" w14:textId="77777777" w:rsidR="00686D63" w:rsidRPr="00CA275E" w:rsidRDefault="00686D63" w:rsidP="00686D63">
      <w:pPr>
        <w:pStyle w:val="ListParagraph"/>
        <w:numPr>
          <w:ilvl w:val="0"/>
          <w:numId w:val="34"/>
        </w:numPr>
        <w:rPr>
          <w:szCs w:val="24"/>
        </w:rPr>
      </w:pPr>
      <w:r w:rsidRPr="00CA275E">
        <w:rPr>
          <w:szCs w:val="24"/>
        </w:rPr>
        <w:t xml:space="preserve">Established companies with a large corporate store/authorized dealer network presence. </w:t>
      </w:r>
    </w:p>
    <w:p w14:paraId="335BAA4B" w14:textId="77777777" w:rsidR="00686D63" w:rsidRPr="00CA275E" w:rsidRDefault="00686D63" w:rsidP="00686D63">
      <w:pPr>
        <w:pStyle w:val="ListParagraph"/>
        <w:numPr>
          <w:ilvl w:val="0"/>
          <w:numId w:val="34"/>
        </w:numPr>
        <w:rPr>
          <w:szCs w:val="24"/>
        </w:rPr>
      </w:pPr>
      <w:r w:rsidRPr="00CA275E">
        <w:rPr>
          <w:szCs w:val="24"/>
        </w:rPr>
        <w:t>Favorable discounting from national manufacturers offering a broad selection of tires and tubes.</w:t>
      </w:r>
    </w:p>
    <w:p w14:paraId="5EA0DB2E" w14:textId="77777777" w:rsidR="00686D63" w:rsidRPr="00CA275E" w:rsidRDefault="00686D63" w:rsidP="00686D63">
      <w:pPr>
        <w:pStyle w:val="ListParagraph"/>
        <w:numPr>
          <w:ilvl w:val="0"/>
          <w:numId w:val="34"/>
        </w:numPr>
        <w:rPr>
          <w:szCs w:val="24"/>
        </w:rPr>
      </w:pPr>
      <w:r w:rsidRPr="00CA275E">
        <w:rPr>
          <w:szCs w:val="24"/>
        </w:rPr>
        <w:t>Multiple lines of Low Rolling Resistance tires to maintain and increase fuel economy in state’s fleet vehicles.</w:t>
      </w:r>
    </w:p>
    <w:p w14:paraId="5C056F0B" w14:textId="77777777" w:rsidR="00686D63" w:rsidRPr="00CA275E" w:rsidRDefault="00686D63" w:rsidP="00686D63">
      <w:pPr>
        <w:pStyle w:val="ListParagraph"/>
        <w:numPr>
          <w:ilvl w:val="0"/>
          <w:numId w:val="34"/>
        </w:numPr>
        <w:rPr>
          <w:szCs w:val="24"/>
        </w:rPr>
      </w:pPr>
      <w:r w:rsidRPr="00CA275E">
        <w:rPr>
          <w:szCs w:val="24"/>
        </w:rPr>
        <w:t>Qualified manufacturers and their Authorized Dealers within each state will provide customer service, sales, installation, and warranty services.</w:t>
      </w:r>
    </w:p>
    <w:p w14:paraId="7FA0F5D3" w14:textId="25F11A0B" w:rsidR="00686D63" w:rsidRPr="00686D63" w:rsidRDefault="00686D63" w:rsidP="00EF0700">
      <w:pPr>
        <w:pStyle w:val="ListParagraph"/>
        <w:numPr>
          <w:ilvl w:val="0"/>
          <w:numId w:val="34"/>
        </w:numPr>
        <w:rPr>
          <w:szCs w:val="24"/>
        </w:rPr>
      </w:pPr>
      <w:r w:rsidRPr="00CA275E">
        <w:rPr>
          <w:szCs w:val="24"/>
        </w:rPr>
        <w:t xml:space="preserve">Awarded manufacturers are required to provide enhanced training and compliance to authorized dealers and corporate locations.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lastRenderedPageBreak/>
        <w:t>Offering Prompt Pay</w:t>
      </w:r>
      <w:r w:rsidR="00DB7558">
        <w:rPr>
          <w:color w:val="000000" w:themeColor="text1"/>
          <w:szCs w:val="24"/>
        </w:rPr>
        <w:t>ment</w:t>
      </w:r>
      <w:r w:rsidRPr="00A12C2C">
        <w:rPr>
          <w:color w:val="000000" w:themeColor="text1"/>
          <w:szCs w:val="24"/>
        </w:rPr>
        <w:t xml:space="preserve"> Discount</w:t>
      </w:r>
    </w:p>
    <w:p w14:paraId="4122FFB9" w14:textId="25ECFC0C"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C58FCA8" w14:textId="0F8E20D1" w:rsidR="008B7D4E" w:rsidRPr="00A12C2C" w:rsidRDefault="008B7D4E" w:rsidP="00686D63">
      <w:pPr>
        <w:pStyle w:val="Heading2"/>
        <w:rPr>
          <w:rFonts w:cs="Arial"/>
          <w:iCs/>
        </w:rPr>
      </w:pPr>
      <w:bookmarkStart w:id="9" w:name="_Toc214822435"/>
      <w:bookmarkStart w:id="10" w:name="_Toc194066593"/>
      <w:r>
        <w:t>Contract Categories</w:t>
      </w:r>
      <w:bookmarkEnd w:id="9"/>
      <w:r w:rsidR="00E23F4C">
        <w:t xml:space="preserve"> </w:t>
      </w:r>
      <w:bookmarkEnd w:id="10"/>
    </w:p>
    <w:p w14:paraId="75651CC6" w14:textId="77777777" w:rsidR="00686D63" w:rsidRPr="00215DAD" w:rsidRDefault="00686D63" w:rsidP="00686D63">
      <w:pPr>
        <w:rPr>
          <w:szCs w:val="24"/>
        </w:rPr>
      </w:pPr>
      <w:bookmarkStart w:id="11" w:name="_Toc194066595"/>
      <w:r w:rsidRPr="00215DAD">
        <w:rPr>
          <w:szCs w:val="24"/>
        </w:rPr>
        <w:t>This contract includes a variety of products and related services as listed below.</w:t>
      </w:r>
    </w:p>
    <w:p w14:paraId="430DBCB6" w14:textId="77777777" w:rsidR="00686D63" w:rsidRPr="00F069BB" w:rsidRDefault="00686D63" w:rsidP="00686D63">
      <w:pPr>
        <w:pStyle w:val="ListParagraph"/>
        <w:numPr>
          <w:ilvl w:val="0"/>
          <w:numId w:val="32"/>
        </w:numPr>
        <w:rPr>
          <w:b/>
          <w:bCs/>
          <w:szCs w:val="24"/>
        </w:rPr>
      </w:pPr>
      <w:bookmarkStart w:id="12" w:name="_Vendor_Information_1"/>
      <w:bookmarkStart w:id="13" w:name="_Benefits_and_Cost_1"/>
      <w:bookmarkEnd w:id="12"/>
      <w:bookmarkEnd w:id="13"/>
      <w:r w:rsidRPr="00F069BB">
        <w:rPr>
          <w:b/>
          <w:bCs/>
          <w:szCs w:val="24"/>
        </w:rPr>
        <w:t>Tires and Tubes Subcategories</w:t>
      </w:r>
    </w:p>
    <w:p w14:paraId="010D5F13" w14:textId="77777777" w:rsidR="00686D63" w:rsidRPr="00215DAD" w:rsidRDefault="00686D63" w:rsidP="00686D63">
      <w:pPr>
        <w:pStyle w:val="ListParagraph"/>
        <w:numPr>
          <w:ilvl w:val="0"/>
          <w:numId w:val="33"/>
        </w:numPr>
        <w:rPr>
          <w:szCs w:val="24"/>
        </w:rPr>
      </w:pPr>
      <w:r w:rsidRPr="00215DAD">
        <w:rPr>
          <w:szCs w:val="24"/>
        </w:rPr>
        <w:t>Pursuit and Performance Tires</w:t>
      </w:r>
    </w:p>
    <w:p w14:paraId="7904FDEB" w14:textId="77777777" w:rsidR="00686D63" w:rsidRPr="00215DAD" w:rsidRDefault="00686D63" w:rsidP="00686D63">
      <w:pPr>
        <w:pStyle w:val="ListParagraph"/>
        <w:numPr>
          <w:ilvl w:val="0"/>
          <w:numId w:val="33"/>
        </w:numPr>
        <w:rPr>
          <w:szCs w:val="24"/>
        </w:rPr>
      </w:pPr>
      <w:r w:rsidRPr="00215DAD">
        <w:rPr>
          <w:szCs w:val="24"/>
        </w:rPr>
        <w:t>Automobile/Passenger Vehicles</w:t>
      </w:r>
    </w:p>
    <w:p w14:paraId="4F8E0C0B" w14:textId="77777777" w:rsidR="00686D63" w:rsidRPr="00215DAD" w:rsidRDefault="00686D63" w:rsidP="00686D63">
      <w:pPr>
        <w:pStyle w:val="ListParagraph"/>
        <w:numPr>
          <w:ilvl w:val="0"/>
          <w:numId w:val="33"/>
        </w:numPr>
        <w:rPr>
          <w:szCs w:val="24"/>
        </w:rPr>
      </w:pPr>
      <w:r w:rsidRPr="00215DAD">
        <w:rPr>
          <w:szCs w:val="24"/>
        </w:rPr>
        <w:t xml:space="preserve">Light Duty Trucks: Redial and Bias </w:t>
      </w:r>
    </w:p>
    <w:p w14:paraId="1770E820" w14:textId="77777777" w:rsidR="00686D63" w:rsidRPr="00215DAD" w:rsidRDefault="00686D63" w:rsidP="00686D63">
      <w:pPr>
        <w:pStyle w:val="ListParagraph"/>
        <w:numPr>
          <w:ilvl w:val="0"/>
          <w:numId w:val="33"/>
        </w:numPr>
        <w:rPr>
          <w:szCs w:val="24"/>
        </w:rPr>
      </w:pPr>
      <w:r w:rsidRPr="00215DAD">
        <w:rPr>
          <w:szCs w:val="24"/>
        </w:rPr>
        <w:t>Medium Commercial/Heavy Duty Trucks/Buses</w:t>
      </w:r>
    </w:p>
    <w:p w14:paraId="6185DD34" w14:textId="77777777" w:rsidR="00686D63" w:rsidRPr="00215DAD" w:rsidRDefault="00686D63" w:rsidP="00686D63">
      <w:pPr>
        <w:pStyle w:val="ListParagraph"/>
        <w:numPr>
          <w:ilvl w:val="0"/>
          <w:numId w:val="33"/>
        </w:numPr>
        <w:rPr>
          <w:szCs w:val="24"/>
        </w:rPr>
      </w:pPr>
      <w:r w:rsidRPr="00215DAD">
        <w:rPr>
          <w:szCs w:val="24"/>
        </w:rPr>
        <w:t>Off-the-Road (OTR): Radial and Bias</w:t>
      </w:r>
    </w:p>
    <w:p w14:paraId="6783FBF7" w14:textId="77777777" w:rsidR="00686D63" w:rsidRPr="00215DAD" w:rsidRDefault="00686D63" w:rsidP="00686D63">
      <w:pPr>
        <w:pStyle w:val="ListParagraph"/>
        <w:numPr>
          <w:ilvl w:val="0"/>
          <w:numId w:val="33"/>
        </w:numPr>
        <w:rPr>
          <w:szCs w:val="24"/>
        </w:rPr>
      </w:pPr>
      <w:r w:rsidRPr="00215DAD">
        <w:rPr>
          <w:szCs w:val="24"/>
        </w:rPr>
        <w:t>Agricultural/Farm</w:t>
      </w:r>
    </w:p>
    <w:p w14:paraId="4D661808" w14:textId="77777777" w:rsidR="00686D63" w:rsidRPr="00215DAD" w:rsidRDefault="00686D63" w:rsidP="00686D63">
      <w:pPr>
        <w:pStyle w:val="ListParagraph"/>
        <w:numPr>
          <w:ilvl w:val="0"/>
          <w:numId w:val="33"/>
        </w:numPr>
        <w:rPr>
          <w:szCs w:val="24"/>
        </w:rPr>
      </w:pPr>
      <w:r w:rsidRPr="00215DAD">
        <w:rPr>
          <w:szCs w:val="24"/>
        </w:rPr>
        <w:t>Industrial</w:t>
      </w:r>
    </w:p>
    <w:p w14:paraId="60B4DAEC" w14:textId="77777777" w:rsidR="00686D63" w:rsidRPr="00215DAD" w:rsidRDefault="00686D63" w:rsidP="00686D63">
      <w:pPr>
        <w:pStyle w:val="ListParagraph"/>
        <w:numPr>
          <w:ilvl w:val="0"/>
          <w:numId w:val="33"/>
        </w:numPr>
        <w:rPr>
          <w:szCs w:val="24"/>
        </w:rPr>
      </w:pPr>
      <w:r w:rsidRPr="00215DAD">
        <w:rPr>
          <w:szCs w:val="24"/>
        </w:rPr>
        <w:t>Specialty Tires</w:t>
      </w:r>
    </w:p>
    <w:p w14:paraId="153F7EC8" w14:textId="77777777" w:rsidR="00686D63" w:rsidRPr="00215DAD" w:rsidRDefault="00686D63" w:rsidP="00686D63">
      <w:pPr>
        <w:pStyle w:val="ListParagraph"/>
        <w:numPr>
          <w:ilvl w:val="0"/>
          <w:numId w:val="33"/>
        </w:numPr>
        <w:rPr>
          <w:szCs w:val="24"/>
        </w:rPr>
      </w:pPr>
      <w:r w:rsidRPr="00215DAD">
        <w:rPr>
          <w:szCs w:val="24"/>
        </w:rPr>
        <w:t>EV Tires</w:t>
      </w:r>
    </w:p>
    <w:p w14:paraId="3FEF797A" w14:textId="77777777" w:rsidR="00686D63" w:rsidRPr="00215DAD" w:rsidRDefault="00686D63" w:rsidP="00686D63">
      <w:pPr>
        <w:pStyle w:val="ListParagraph"/>
        <w:numPr>
          <w:ilvl w:val="0"/>
          <w:numId w:val="33"/>
        </w:numPr>
        <w:rPr>
          <w:szCs w:val="24"/>
        </w:rPr>
      </w:pPr>
      <w:r w:rsidRPr="00215DAD">
        <w:rPr>
          <w:szCs w:val="24"/>
        </w:rPr>
        <w:t>Retread</w:t>
      </w:r>
    </w:p>
    <w:p w14:paraId="61140759" w14:textId="77777777" w:rsidR="00686D63" w:rsidRPr="00F069BB" w:rsidRDefault="00686D63" w:rsidP="00686D63">
      <w:pPr>
        <w:pStyle w:val="ListParagraph"/>
        <w:numPr>
          <w:ilvl w:val="0"/>
          <w:numId w:val="32"/>
        </w:numPr>
        <w:rPr>
          <w:b/>
          <w:bCs/>
          <w:szCs w:val="24"/>
        </w:rPr>
      </w:pPr>
      <w:r w:rsidRPr="00F069BB">
        <w:rPr>
          <w:b/>
          <w:bCs/>
          <w:szCs w:val="24"/>
        </w:rPr>
        <w:t xml:space="preserve">Product and Service Specifications: </w:t>
      </w:r>
    </w:p>
    <w:p w14:paraId="586ACCDA" w14:textId="3A8D9036" w:rsidR="00686D63" w:rsidRPr="00AF2728" w:rsidRDefault="00686D63" w:rsidP="00AF2728">
      <w:pPr>
        <w:pStyle w:val="ListParagraph"/>
        <w:numPr>
          <w:ilvl w:val="1"/>
          <w:numId w:val="32"/>
        </w:numPr>
        <w:rPr>
          <w:szCs w:val="24"/>
        </w:rPr>
      </w:pPr>
      <w:r w:rsidRPr="00215DAD">
        <w:rPr>
          <w:szCs w:val="24"/>
        </w:rPr>
        <w:t xml:space="preserve">Including installation, mount/dismount, flat repair, rotation, wheel balance, alignment, valve install, foam filled, studding, </w:t>
      </w:r>
      <w:r w:rsidR="00714903" w:rsidRPr="00215DAD">
        <w:rPr>
          <w:szCs w:val="24"/>
        </w:rPr>
        <w:t>siping</w:t>
      </w:r>
      <w:r w:rsidRPr="00AF2728">
        <w:rPr>
          <w:szCs w:val="24"/>
        </w:rPr>
        <w:t xml:space="preserve">, used tire recycling </w:t>
      </w:r>
      <w:r w:rsidR="00714903" w:rsidRPr="00AF2728">
        <w:rPr>
          <w:szCs w:val="24"/>
        </w:rPr>
        <w:t>and</w:t>
      </w:r>
      <w:r w:rsidRPr="00AF2728">
        <w:rPr>
          <w:szCs w:val="24"/>
        </w:rPr>
        <w:t xml:space="preserve"> disposal, tire pressure monitoring system (TPMS)</w:t>
      </w:r>
    </w:p>
    <w:p w14:paraId="79FAB35B" w14:textId="08FE6597" w:rsidR="005D20CA" w:rsidRDefault="005D20CA" w:rsidP="00633557">
      <w:pPr>
        <w:pStyle w:val="Heading2"/>
      </w:pPr>
      <w:bookmarkStart w:id="14" w:name="_Toc214822436"/>
      <w:r w:rsidRPr="00564A93">
        <w:t>Contract Exclusions and Related Statewide Contracts</w:t>
      </w:r>
      <w:bookmarkEnd w:id="14"/>
      <w:r w:rsidRPr="00564A93">
        <w:t xml:space="preserve"> </w:t>
      </w:r>
      <w:bookmarkEnd w:id="11"/>
    </w:p>
    <w:p w14:paraId="208EFBE7" w14:textId="77777777" w:rsidR="00686D63" w:rsidRPr="003C62B7" w:rsidRDefault="00686D63" w:rsidP="00686D63">
      <w:pPr>
        <w:rPr>
          <w:szCs w:val="24"/>
        </w:rPr>
      </w:pPr>
      <w:bookmarkStart w:id="15" w:name="_Toc194066594"/>
      <w:r w:rsidRPr="5DF98BB1">
        <w:rPr>
          <w:szCs w:val="24"/>
        </w:rPr>
        <w:t>Please see the following list of products and services not available for purchase:</w:t>
      </w:r>
    </w:p>
    <w:p w14:paraId="2862A389" w14:textId="77777777" w:rsidR="00686D63" w:rsidRPr="00C43956" w:rsidRDefault="00686D63" w:rsidP="00686D63">
      <w:pPr>
        <w:pStyle w:val="ListParagraph"/>
        <w:numPr>
          <w:ilvl w:val="0"/>
          <w:numId w:val="15"/>
        </w:numPr>
        <w:ind w:left="360"/>
        <w:rPr>
          <w:sz w:val="20"/>
          <w:szCs w:val="20"/>
        </w:rPr>
      </w:pPr>
      <w:hyperlink r:id="rId21" w:history="1">
        <w:r w:rsidRPr="00C43956">
          <w:rPr>
            <w:rStyle w:val="Hyperlink"/>
            <w:rFonts w:cstheme="minorHAnsi"/>
            <w:sz w:val="20"/>
            <w:szCs w:val="20"/>
          </w:rPr>
          <w:t>FAC86 Solid Waste and Recycling</w:t>
        </w:r>
      </w:hyperlink>
      <w:r w:rsidRPr="00C43956">
        <w:rPr>
          <w:sz w:val="20"/>
          <w:szCs w:val="20"/>
        </w:rPr>
        <w:t xml:space="preserve"> – use this contract for bulk tire disposal services</w:t>
      </w:r>
    </w:p>
    <w:p w14:paraId="6B2897B5" w14:textId="77777777" w:rsidR="00686D63" w:rsidRPr="009335FF" w:rsidRDefault="00686D63" w:rsidP="00686D63">
      <w:pPr>
        <w:pStyle w:val="ListParagraph"/>
        <w:numPr>
          <w:ilvl w:val="0"/>
          <w:numId w:val="15"/>
        </w:numPr>
        <w:ind w:left="360"/>
        <w:rPr>
          <w:sz w:val="20"/>
          <w:szCs w:val="20"/>
        </w:rPr>
      </w:pPr>
      <w:hyperlink r:id="rId22" w:history="1">
        <w:r w:rsidRPr="00C43956">
          <w:rPr>
            <w:rStyle w:val="Hyperlink"/>
            <w:sz w:val="20"/>
            <w:szCs w:val="20"/>
          </w:rPr>
          <w:t>FAC116 Lawns and Grounds Equipment, Parts and Services</w:t>
        </w:r>
      </w:hyperlink>
      <w:r w:rsidRPr="00C43956">
        <w:rPr>
          <w:sz w:val="20"/>
          <w:szCs w:val="20"/>
        </w:rPr>
        <w:t xml:space="preserve"> – agricultural/farm tires can be purchased through this contract</w:t>
      </w:r>
    </w:p>
    <w:p w14:paraId="43E9CB97" w14:textId="480FE874" w:rsidR="005F7C01" w:rsidRPr="00DC5CC1" w:rsidRDefault="00B77AE5" w:rsidP="00633557">
      <w:pPr>
        <w:pStyle w:val="Heading2"/>
      </w:pPr>
      <w:bookmarkStart w:id="16" w:name="_Toc214822437"/>
      <w:r w:rsidRPr="000067FD">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lastRenderedPageBreak/>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4FC6EDA4" w14:textId="77777777" w:rsidR="00686D63" w:rsidRPr="008E3C5F" w:rsidRDefault="00686D63" w:rsidP="00686D63">
      <w:pPr>
        <w:pStyle w:val="Heading2"/>
        <w:rPr>
          <w:rFonts w:asciiTheme="minorHAnsi" w:hAnsiTheme="minorHAnsi"/>
          <w:sz w:val="24"/>
        </w:rPr>
      </w:pPr>
      <w:bookmarkStart w:id="17" w:name="_Toc205189763"/>
      <w:bookmarkStart w:id="18" w:name="_Toc214822438"/>
      <w:bookmarkStart w:id="19" w:name="_Toc194066597"/>
      <w:r w:rsidRPr="008E3C5F">
        <w:rPr>
          <w:rFonts w:asciiTheme="minorHAnsi" w:hAnsiTheme="minorHAnsi"/>
          <w:sz w:val="24"/>
        </w:rPr>
        <w:t>Applicable Procurement Law</w:t>
      </w:r>
      <w:bookmarkEnd w:id="17"/>
      <w:bookmarkEnd w:id="18"/>
    </w:p>
    <w:p w14:paraId="1D979122" w14:textId="77777777" w:rsidR="00686D63" w:rsidRDefault="00686D63" w:rsidP="00686D63">
      <w:pPr>
        <w:spacing w:after="0"/>
        <w:rPr>
          <w:szCs w:val="24"/>
        </w:rPr>
      </w:pPr>
      <w:r w:rsidRPr="00EB741B">
        <w:rPr>
          <w:szCs w:val="24"/>
          <w:highlight w:val="lightGray"/>
        </w:rPr>
        <w:t>Executive Branch Goods and Services: MGL c. 7, § 22; c. 30, § 51, § 52; 801 CMR 21.00;</w:t>
      </w:r>
      <w:r w:rsidRPr="00EB3CE7">
        <w:rPr>
          <w:szCs w:val="24"/>
        </w:rPr>
        <w:t xml:space="preserve"> </w:t>
      </w:r>
    </w:p>
    <w:p w14:paraId="2E3A806F" w14:textId="77777777" w:rsidR="00F35A63" w:rsidRDefault="00F35A63" w:rsidP="00633557">
      <w:pPr>
        <w:pStyle w:val="Heading2"/>
      </w:pPr>
      <w:bookmarkStart w:id="20" w:name="_Toc214822439"/>
      <w:r>
        <w:t>Pricing Options</w:t>
      </w:r>
      <w:bookmarkEnd w:id="19"/>
      <w:bookmarkEnd w:id="20"/>
    </w:p>
    <w:p w14:paraId="611158EB" w14:textId="77777777" w:rsidR="00686D63" w:rsidRPr="00E87A7F" w:rsidRDefault="00686D63" w:rsidP="00686D63">
      <w:pPr>
        <w:pStyle w:val="ListParagraph"/>
        <w:numPr>
          <w:ilvl w:val="0"/>
          <w:numId w:val="15"/>
        </w:numPr>
        <w:ind w:left="360"/>
        <w:rPr>
          <w:szCs w:val="24"/>
        </w:rPr>
      </w:pPr>
      <w:bookmarkStart w:id="21" w:name="_Hlk193714773"/>
      <w:r w:rsidRPr="00E87A7F">
        <w:rPr>
          <w:b/>
          <w:szCs w:val="24"/>
        </w:rPr>
        <w:t xml:space="preserve">Discount </w:t>
      </w:r>
      <w:proofErr w:type="gramStart"/>
      <w:r w:rsidRPr="00E87A7F">
        <w:rPr>
          <w:b/>
          <w:szCs w:val="24"/>
        </w:rPr>
        <w:t>off of</w:t>
      </w:r>
      <w:proofErr w:type="gramEnd"/>
      <w:r w:rsidRPr="00E87A7F">
        <w:rPr>
          <w:b/>
          <w:szCs w:val="24"/>
        </w:rPr>
        <w:t xml:space="preserve"> the Vendor Catalog Price:</w:t>
      </w:r>
      <w:r w:rsidRPr="00E87A7F">
        <w:rPr>
          <w:szCs w:val="24"/>
        </w:rPr>
        <w:t xml:space="preserve">  Contract pricing is a specified discount </w:t>
      </w:r>
      <w:proofErr w:type="gramStart"/>
      <w:r w:rsidRPr="00E87A7F">
        <w:rPr>
          <w:szCs w:val="24"/>
        </w:rPr>
        <w:t>off of</w:t>
      </w:r>
      <w:proofErr w:type="gramEnd"/>
      <w:r w:rsidRPr="00E87A7F">
        <w:rPr>
          <w:szCs w:val="24"/>
        </w:rPr>
        <w:t xml:space="preserve"> the vendor catalog price. Product/Service Pricing and Finding Vendor Price Files</w:t>
      </w:r>
    </w:p>
    <w:p w14:paraId="51B6A7E5" w14:textId="0DAD64EF" w:rsidR="00F35A63" w:rsidRDefault="00F35A63" w:rsidP="00F35A63">
      <w:pPr>
        <w:rPr>
          <w:szCs w:val="24"/>
        </w:rPr>
      </w:pPr>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21"/>
    </w:p>
    <w:p w14:paraId="0EA5B639" w14:textId="174D372F" w:rsidR="005120C8" w:rsidRDefault="005120C8" w:rsidP="00F35A63">
      <w:pPr>
        <w:rPr>
          <w:szCs w:val="24"/>
        </w:rPr>
      </w:pPr>
      <w:r w:rsidRPr="005120C8">
        <w:rPr>
          <w:iCs/>
          <w:szCs w:val="24"/>
        </w:rPr>
        <w:t>The pricing options are outlined as follows:</w:t>
      </w:r>
    </w:p>
    <w:p w14:paraId="118416EA" w14:textId="77777777" w:rsidR="00686D63" w:rsidRPr="00D212B3" w:rsidRDefault="00686D63" w:rsidP="00686D63">
      <w:pPr>
        <w:pStyle w:val="ListParagraph"/>
        <w:numPr>
          <w:ilvl w:val="0"/>
          <w:numId w:val="15"/>
        </w:numPr>
        <w:rPr>
          <w:rFonts w:cs="Arial"/>
          <w:szCs w:val="24"/>
        </w:rPr>
      </w:pPr>
      <w:r w:rsidRPr="00D212B3">
        <w:rPr>
          <w:b/>
          <w:bCs/>
          <w:color w:val="000000" w:themeColor="text1"/>
          <w:szCs w:val="24"/>
        </w:rPr>
        <w:t>Vendor Price File:</w:t>
      </w:r>
      <w:r w:rsidRPr="00D212B3">
        <w:rPr>
          <w:color w:val="000000" w:themeColor="text1"/>
          <w:szCs w:val="24"/>
        </w:rPr>
        <w:t xml:space="preserve"> </w:t>
      </w:r>
      <w:r w:rsidRPr="00D212B3">
        <w:rPr>
          <w:szCs w:val="24"/>
        </w:rPr>
        <w:t xml:space="preserve">Product and service pricing may be found in each Vendor’s MBPO. Please reference </w:t>
      </w:r>
      <w:r w:rsidRPr="00D212B3">
        <w:rPr>
          <w:rFonts w:cs="Arial"/>
          <w:szCs w:val="24"/>
        </w:rPr>
        <w:t xml:space="preserve">the </w:t>
      </w:r>
      <w:hyperlink w:anchor="_Appendix_A:_Vendor" w:history="1">
        <w:r w:rsidRPr="00D212B3">
          <w:rPr>
            <w:rStyle w:val="Hyperlink"/>
            <w:rFonts w:cs="Arial"/>
            <w:szCs w:val="24"/>
          </w:rPr>
          <w:t>vendor information</w:t>
        </w:r>
      </w:hyperlink>
      <w:r w:rsidRPr="00D212B3">
        <w:rPr>
          <w:rFonts w:cs="Arial"/>
          <w:szCs w:val="24"/>
        </w:rPr>
        <w:t xml:space="preserve"> page, where links to all the vendors MBPO’s are provided.</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45336D7C" w14:textId="04C58DEE" w:rsidR="00ED723A" w:rsidRDefault="00ED723A" w:rsidP="00633557">
      <w:pPr>
        <w:pStyle w:val="Heading2"/>
      </w:pPr>
      <w:bookmarkStart w:id="22" w:name="_Quote_Response_and"/>
      <w:bookmarkStart w:id="23" w:name="_Toc194066596"/>
      <w:bookmarkStart w:id="24" w:name="_Toc214822440"/>
      <w:bookmarkEnd w:id="22"/>
      <w:r w:rsidRPr="00564A93">
        <w:lastRenderedPageBreak/>
        <w:t>Purchase</w:t>
      </w:r>
      <w:r w:rsidR="00BC5DEA" w:rsidRPr="00564A93">
        <w:t xml:space="preserve"> Options</w:t>
      </w:r>
      <w:bookmarkEnd w:id="23"/>
      <w:bookmarkEnd w:id="24"/>
    </w:p>
    <w:p w14:paraId="4B67049F" w14:textId="77777777" w:rsidR="00686D63" w:rsidRPr="002543D0" w:rsidRDefault="00686D63" w:rsidP="00686D63">
      <w:pPr>
        <w:pStyle w:val="ListParagraph"/>
        <w:numPr>
          <w:ilvl w:val="0"/>
          <w:numId w:val="19"/>
        </w:numPr>
        <w:rPr>
          <w:szCs w:val="24"/>
        </w:rPr>
      </w:pPr>
      <w:r w:rsidRPr="0008695E">
        <w:rPr>
          <w:color w:val="000000" w:themeColor="text1"/>
          <w:szCs w:val="24"/>
        </w:rPr>
        <w:t>Purchases made through this contract will be direct, outright purchases.</w:t>
      </w:r>
    </w:p>
    <w:p w14:paraId="5784688E" w14:textId="4A29208D" w:rsidR="00802718" w:rsidRDefault="00686D63" w:rsidP="00686D63">
      <w:pPr>
        <w:pStyle w:val="BodyText"/>
        <w:rPr>
          <w:b/>
          <w:bCs w:val="0"/>
          <w:iCs/>
          <w:szCs w:val="24"/>
          <w:highlight w:val="yellow"/>
        </w:rPr>
      </w:pPr>
      <w:r>
        <w:rPr>
          <w:color w:val="000000" w:themeColor="text1"/>
          <w:szCs w:val="24"/>
        </w:rPr>
        <w:t>When applicable, purchases may include a fee for service</w:t>
      </w:r>
    </w:p>
    <w:p w14:paraId="5AE21CFF" w14:textId="2F7F4B9D" w:rsidR="00F63432" w:rsidRPr="00D66042" w:rsidRDefault="00F63432" w:rsidP="005E5E76">
      <w:r w:rsidRPr="00B9798F">
        <w:rPr>
          <w:iCs/>
          <w:szCs w:val="24"/>
        </w:rPr>
        <w:t>This contract provides for the following methods of purchase:</w:t>
      </w:r>
    </w:p>
    <w:p w14:paraId="74FF795E" w14:textId="77777777" w:rsidR="00686D63" w:rsidRPr="003B0898" w:rsidRDefault="00686D63" w:rsidP="00686D63">
      <w:pPr>
        <w:pStyle w:val="ListParagraph"/>
        <w:numPr>
          <w:ilvl w:val="0"/>
          <w:numId w:val="1"/>
        </w:numPr>
        <w:ind w:left="720"/>
        <w:rPr>
          <w:szCs w:val="24"/>
        </w:rPr>
      </w:pPr>
      <w:r>
        <w:rPr>
          <w:b/>
          <w:bCs/>
          <w:szCs w:val="24"/>
        </w:rPr>
        <w:t>D</w:t>
      </w:r>
      <w:r w:rsidRPr="003B0898">
        <w:rPr>
          <w:b/>
          <w:bCs/>
          <w:szCs w:val="24"/>
        </w:rPr>
        <w:t>irect Purchase of Non-Fixed Price Item ($0 Line Item) on Vendor’s MBPO:</w:t>
      </w:r>
      <w:r w:rsidRPr="003B0898">
        <w:rPr>
          <w:szCs w:val="24"/>
        </w:rPr>
        <w:t xml:space="preserve"> Applicable to products and services may require customized quoting. </w:t>
      </w:r>
      <w:r w:rsidRPr="003B0898">
        <w:rPr>
          <w:rFonts w:cs="Arial"/>
          <w:szCs w:val="24"/>
        </w:rPr>
        <w:t>S</w:t>
      </w:r>
      <w:r w:rsidRPr="003B0898">
        <w:rPr>
          <w:szCs w:val="24"/>
        </w:rPr>
        <w:t xml:space="preserve">ee the Vendor MBPO Listing </w:t>
      </w:r>
      <w:hyperlink r:id="rId24" w:history="1">
        <w:r w:rsidRPr="00140F63">
          <w:rPr>
            <w:rStyle w:val="Hyperlink"/>
            <w:szCs w:val="24"/>
          </w:rPr>
          <w:t>PO-24-1080-OSD03-OSD03-33094</w:t>
        </w:r>
      </w:hyperlink>
      <w:r w:rsidRPr="003B0898">
        <w:rPr>
          <w:szCs w:val="24"/>
        </w:rPr>
        <w:t xml:space="preserve"> for a list of eligible vendors. The Buyer can create a Release Requisition in COMMBUYS, submit the requisition for approval in COMMBUYS, and then send the vendor a Release Purchase Order.</w:t>
      </w:r>
    </w:p>
    <w:p w14:paraId="07DFF34D" w14:textId="77777777" w:rsidR="00686D63" w:rsidRPr="003B0898" w:rsidRDefault="00686D63" w:rsidP="00686D63">
      <w:pPr>
        <w:ind w:left="360" w:firstLine="360"/>
        <w:rPr>
          <w:szCs w:val="24"/>
        </w:rPr>
      </w:pPr>
      <w:r w:rsidRPr="003B0898">
        <w:rPr>
          <w:szCs w:val="24"/>
        </w:rPr>
        <w:t xml:space="preserve">See the </w:t>
      </w:r>
      <w:hyperlink r:id="rId25">
        <w:r w:rsidRPr="003B0898">
          <w:rPr>
            <w:rStyle w:val="Hyperlink"/>
            <w:szCs w:val="24"/>
          </w:rPr>
          <w:t>How to Make a Statewide Contract Purchase in COMMBUYS</w:t>
        </w:r>
      </w:hyperlink>
      <w:r w:rsidRPr="003B0898">
        <w:rPr>
          <w:szCs w:val="24"/>
        </w:rPr>
        <w:t xml:space="preserve"> job aid for more details.</w:t>
      </w:r>
    </w:p>
    <w:p w14:paraId="5376070D" w14:textId="77777777" w:rsidR="00686D63" w:rsidRDefault="00686D63" w:rsidP="00686D63">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2B11B24D" w14:textId="284CB1C5" w:rsidR="008A72A3" w:rsidRDefault="008A72A3" w:rsidP="009F6189">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25" w:name="_Extend_Beyond_(Performance"/>
      <w:bookmarkStart w:id="26" w:name="_Toc214822441"/>
      <w:bookmarkEnd w:id="25"/>
      <w:r>
        <w:t xml:space="preserve">Setting Up a </w:t>
      </w:r>
      <w:r w:rsidRPr="00633557">
        <w:t>COMMBUYS</w:t>
      </w:r>
      <w:r>
        <w:t xml:space="preserve"> Account</w:t>
      </w:r>
      <w:bookmarkEnd w:id="2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6"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7" w:name="_Toc214822442"/>
      <w:bookmarkStart w:id="28" w:name="_Toc194066601"/>
      <w:r w:rsidRPr="00AB211E">
        <w:lastRenderedPageBreak/>
        <w:t>Finding Contract Documents</w:t>
      </w:r>
      <w:bookmarkEnd w:id="27"/>
      <w:r w:rsidRPr="00AB211E">
        <w:t xml:space="preserve"> </w:t>
      </w:r>
      <w:bookmarkEnd w:id="28"/>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202259C0" w:rsidR="00AB211E" w:rsidRPr="00136C46" w:rsidRDefault="00AB211E" w:rsidP="00AB211E">
      <w:pPr>
        <w:pStyle w:val="ListParagraph"/>
        <w:numPr>
          <w:ilvl w:val="0"/>
          <w:numId w:val="4"/>
        </w:numPr>
        <w:rPr>
          <w:bCs/>
          <w:szCs w:val="24"/>
        </w:rPr>
      </w:pPr>
      <w:r w:rsidRPr="00136C46">
        <w:rPr>
          <w:szCs w:val="24"/>
        </w:rPr>
        <w:t xml:space="preserve">On the </w:t>
      </w:r>
      <w:hyperlink r:id="rId27">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686D63" w:rsidRPr="00686D63">
        <w:rPr>
          <w:b/>
          <w:szCs w:val="24"/>
        </w:rPr>
        <w:t>VEH120</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1A28F59F" w:rsidR="00686D63" w:rsidRPr="00136C46" w:rsidRDefault="00D618B6" w:rsidP="00686D63">
      <w:pPr>
        <w:rPr>
          <w:bCs/>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28">
        <w:r w:rsidR="00686D63" w:rsidRPr="2FC4DBFF">
          <w:rPr>
            <w:rStyle w:val="Hyperlink"/>
            <w:szCs w:val="24"/>
          </w:rPr>
          <w:t>PO-24-1080-OSD03-OSD03-33094</w:t>
        </w:r>
      </w:hyperlink>
      <w:r w:rsidR="00686D63">
        <w:rPr>
          <w:bCs/>
          <w:szCs w:val="24"/>
        </w:rPr>
        <w:t>.</w:t>
      </w:r>
    </w:p>
    <w:p w14:paraId="44C1318A" w14:textId="646B8CC7" w:rsidR="003C3ABF" w:rsidRDefault="00554AF0" w:rsidP="00633557">
      <w:pPr>
        <w:pStyle w:val="Heading2"/>
      </w:pPr>
      <w:bookmarkStart w:id="29" w:name="_Toc194066602"/>
      <w:bookmarkStart w:id="30" w:name="_Toc214822443"/>
      <w:r>
        <w:t>Finding Vendor-Specific Documents</w:t>
      </w:r>
      <w:bookmarkEnd w:id="29"/>
      <w:bookmarkEnd w:id="30"/>
    </w:p>
    <w:p w14:paraId="60A82AFB" w14:textId="1C752877" w:rsidR="00F33440" w:rsidRPr="00136C46" w:rsidRDefault="00554AF0" w:rsidP="00554AF0">
      <w:pPr>
        <w:rPr>
          <w:bCs/>
          <w:szCs w:val="24"/>
        </w:rPr>
      </w:pPr>
      <w:r w:rsidRPr="00136C46">
        <w:rPr>
          <w:bCs/>
          <w:szCs w:val="24"/>
        </w:rPr>
        <w:t xml:space="preserve">To find vendor-specific documents, including </w:t>
      </w:r>
      <w:r w:rsidR="009B6569" w:rsidRPr="4242BCD1">
        <w:rPr>
          <w:szCs w:val="24"/>
        </w:rPr>
        <w:t>Master Agreement</w:t>
      </w:r>
      <w:r w:rsidR="009B6569">
        <w:rPr>
          <w:szCs w:val="24"/>
        </w:rPr>
        <w:t xml:space="preserve"> and</w:t>
      </w:r>
      <w:r w:rsidR="009B6569" w:rsidRPr="4242BCD1">
        <w:rPr>
          <w:szCs w:val="24"/>
        </w:rPr>
        <w:t xml:space="preserve"> Participating Addendums</w:t>
      </w:r>
      <w:r w:rsidR="009B6569">
        <w:rPr>
          <w:szCs w:val="24"/>
        </w:rPr>
        <w:t>,</w:t>
      </w:r>
      <w:r w:rsidR="009B6569" w:rsidRPr="4242BCD1">
        <w:rPr>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1" w:name="_Toc201925128"/>
      <w:bookmarkStart w:id="32" w:name="_Toc214822444"/>
      <w:r w:rsidRPr="00B6218B">
        <w:t xml:space="preserve">Supplier Diversity </w:t>
      </w:r>
      <w:r w:rsidR="006C2DAB">
        <w:t>Office</w:t>
      </w:r>
      <w:r>
        <w:t xml:space="preserve"> (SD</w:t>
      </w:r>
      <w:r w:rsidR="006C2DAB">
        <w:t>O</w:t>
      </w:r>
      <w:r>
        <w:t>) Requirements</w:t>
      </w:r>
      <w:bookmarkEnd w:id="31"/>
      <w:bookmarkEnd w:id="32"/>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lastRenderedPageBreak/>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29"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0"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1"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2"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3" w:name="_Toc214822445"/>
      <w:r w:rsidRPr="00DD5236">
        <w:t>Supplier Diversity Program (SDP) Requirements</w:t>
      </w:r>
      <w:bookmarkEnd w:id="33"/>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3"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4" w:name="_Toc214822446"/>
      <w:r w:rsidRPr="007418B6">
        <w:t>Small Business Purchasing Program (SBPP) Requirements</w:t>
      </w:r>
      <w:bookmarkEnd w:id="34"/>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4"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0057AF46" w14:textId="77777777" w:rsidR="009B6569" w:rsidRDefault="009B6569" w:rsidP="009B6569">
      <w:pPr>
        <w:pStyle w:val="Heading1"/>
      </w:pPr>
      <w:bookmarkStart w:id="35" w:name="_Toc205189770"/>
      <w:bookmarkStart w:id="36" w:name="_Toc214822447"/>
      <w:bookmarkStart w:id="37" w:name="_Toc194066611"/>
      <w:r>
        <w:lastRenderedPageBreak/>
        <w:t>Additional Information/FAQs</w:t>
      </w:r>
      <w:bookmarkEnd w:id="35"/>
      <w:bookmarkEnd w:id="36"/>
    </w:p>
    <w:p w14:paraId="3EEBB465" w14:textId="77777777" w:rsidR="009B6569" w:rsidRDefault="009B6569" w:rsidP="009B6569">
      <w:pPr>
        <w:rPr>
          <w:rFonts w:ascii="Calibri" w:eastAsia="Calibri" w:hAnsi="Calibri" w:cs="Calibri"/>
          <w:color w:val="000000" w:themeColor="text1"/>
        </w:rPr>
      </w:pPr>
      <w:r w:rsidRPr="526FA538">
        <w:rPr>
          <w:rFonts w:ascii="Calibri" w:eastAsia="Calibri" w:hAnsi="Calibri" w:cs="Calibri"/>
          <w:b/>
          <w:bCs/>
          <w:color w:val="365F91" w:themeColor="accent1" w:themeShade="BF"/>
          <w:szCs w:val="24"/>
        </w:rPr>
        <w:t xml:space="preserve">Bill to </w:t>
      </w:r>
      <w:r w:rsidRPr="524EFA49">
        <w:rPr>
          <w:rFonts w:ascii="Calibri" w:eastAsia="Calibri" w:hAnsi="Calibri" w:cs="Calibri"/>
          <w:b/>
          <w:bCs/>
          <w:color w:val="365F91" w:themeColor="accent1" w:themeShade="BF"/>
          <w:szCs w:val="24"/>
        </w:rPr>
        <w:t>Information</w:t>
      </w:r>
      <w:r>
        <w:br/>
      </w:r>
      <w:r w:rsidRPr="524EFA49">
        <w:rPr>
          <w:rFonts w:ascii="Calibri" w:eastAsia="Calibri" w:hAnsi="Calibri" w:cs="Calibri"/>
          <w:color w:val="000000" w:themeColor="text1"/>
          <w:sz w:val="20"/>
          <w:szCs w:val="20"/>
        </w:rPr>
        <w:t>When</w:t>
      </w:r>
      <w:r w:rsidRPr="526FA538">
        <w:rPr>
          <w:rFonts w:ascii="Calibri" w:eastAsia="Calibri" w:hAnsi="Calibri" w:cs="Calibri"/>
          <w:color w:val="000000" w:themeColor="text1"/>
          <w:sz w:val="20"/>
          <w:szCs w:val="20"/>
        </w:rPr>
        <w:t xml:space="preserve"> drivers purchase tires through a corporate store/authorized dealer location it is essential that drivers know the Bill to Address and provide at time of transaction. This will eliminate billing errors under the contract. </w:t>
      </w:r>
    </w:p>
    <w:p w14:paraId="737467B9" w14:textId="77777777" w:rsidR="009B6569" w:rsidRDefault="009B6569" w:rsidP="009B6569">
      <w:pPr>
        <w:pStyle w:val="Heading2"/>
        <w:rPr>
          <w:rFonts w:eastAsia="Calibri" w:cs="Calibri"/>
          <w:color w:val="365F91" w:themeColor="accent1" w:themeShade="BF"/>
          <w:sz w:val="24"/>
        </w:rPr>
      </w:pPr>
      <w:bookmarkStart w:id="38" w:name="_Toc205189771"/>
      <w:bookmarkStart w:id="39" w:name="_Toc214822448"/>
      <w:r w:rsidRPr="526FA538">
        <w:rPr>
          <w:rFonts w:eastAsia="Calibri" w:cs="Calibri"/>
          <w:color w:val="365F91" w:themeColor="accent1" w:themeShade="BF"/>
          <w:sz w:val="24"/>
        </w:rPr>
        <w:t>OEM Tires</w:t>
      </w:r>
      <w:bookmarkEnd w:id="38"/>
      <w:bookmarkEnd w:id="39"/>
      <w:r w:rsidRPr="526FA538">
        <w:rPr>
          <w:rFonts w:eastAsia="Calibri" w:cs="Calibri"/>
          <w:color w:val="365F91" w:themeColor="accent1" w:themeShade="BF"/>
          <w:sz w:val="24"/>
        </w:rPr>
        <w:t xml:space="preserve"> </w:t>
      </w:r>
    </w:p>
    <w:p w14:paraId="53BC150C" w14:textId="77777777" w:rsidR="009B6569" w:rsidRDefault="009B6569" w:rsidP="009B6569">
      <w:pPr>
        <w:rPr>
          <w:rFonts w:ascii="Calibri" w:eastAsia="Calibri" w:hAnsi="Calibri" w:cs="Calibri"/>
          <w:color w:val="000000" w:themeColor="text1"/>
        </w:rPr>
      </w:pPr>
      <w:r w:rsidRPr="526FA538">
        <w:rPr>
          <w:rFonts w:ascii="Calibri" w:eastAsia="Calibri" w:hAnsi="Calibri" w:cs="Calibri"/>
          <w:color w:val="000000" w:themeColor="text1"/>
          <w:sz w:val="20"/>
          <w:szCs w:val="20"/>
        </w:rPr>
        <w:t>All tires are of standard OEM quality equal to or superior in every respect to those normally furnished as original equipment for such vehicles.</w:t>
      </w:r>
    </w:p>
    <w:p w14:paraId="71805C7A" w14:textId="77777777" w:rsidR="009B6569" w:rsidRDefault="009B6569" w:rsidP="009B6569">
      <w:pPr>
        <w:rPr>
          <w:rFonts w:ascii="Calibri" w:eastAsia="Calibri" w:hAnsi="Calibri" w:cs="Calibri"/>
          <w:color w:val="000000" w:themeColor="text1"/>
        </w:rPr>
      </w:pPr>
      <w:r w:rsidRPr="526FA538">
        <w:rPr>
          <w:rFonts w:ascii="Calibri" w:eastAsia="Calibri" w:hAnsi="Calibri" w:cs="Calibri"/>
          <w:color w:val="000000" w:themeColor="text1"/>
          <w:sz w:val="20"/>
          <w:szCs w:val="20"/>
        </w:rPr>
        <w:t>All Police Pursuit Tires are certified for law enforcement are H, V, W, Y, or ZR rated or above. An H rating is the minimum speed rating for tires in this subcategory.</w:t>
      </w:r>
    </w:p>
    <w:p w14:paraId="64689C78" w14:textId="77777777" w:rsidR="009B6569" w:rsidRDefault="009B6569" w:rsidP="009B6569">
      <w:pPr>
        <w:pStyle w:val="Heading2"/>
        <w:rPr>
          <w:rFonts w:eastAsia="Calibri" w:cs="Calibri"/>
          <w:color w:val="365F91" w:themeColor="accent1" w:themeShade="BF"/>
          <w:sz w:val="24"/>
        </w:rPr>
      </w:pPr>
      <w:bookmarkStart w:id="40" w:name="_Toc205189772"/>
      <w:bookmarkStart w:id="41" w:name="_Toc214822449"/>
      <w:r w:rsidRPr="526FA538">
        <w:rPr>
          <w:rFonts w:eastAsia="Calibri" w:cs="Calibri"/>
          <w:color w:val="365F91" w:themeColor="accent1" w:themeShade="BF"/>
          <w:sz w:val="24"/>
        </w:rPr>
        <w:t>Tire Disposal</w:t>
      </w:r>
      <w:bookmarkEnd w:id="40"/>
      <w:bookmarkEnd w:id="41"/>
    </w:p>
    <w:p w14:paraId="1C479404" w14:textId="77777777" w:rsidR="009B6569" w:rsidRDefault="009B6569" w:rsidP="009B6569">
      <w:pPr>
        <w:rPr>
          <w:rFonts w:ascii="Calibri" w:eastAsia="Calibri" w:hAnsi="Calibri" w:cs="Calibri"/>
          <w:color w:val="000000" w:themeColor="text1"/>
        </w:rPr>
      </w:pPr>
      <w:r w:rsidRPr="526FA538">
        <w:rPr>
          <w:rFonts w:ascii="Calibri" w:eastAsia="Calibri" w:hAnsi="Calibri" w:cs="Calibri"/>
          <w:color w:val="000000" w:themeColor="text1"/>
          <w:sz w:val="20"/>
          <w:szCs w:val="20"/>
        </w:rPr>
        <w:t xml:space="preserve">Contractors will provide the collection and proper disposal of scrap tires for the fees outlined in the cost tables. Please note that the purpose of this contract is </w:t>
      </w:r>
      <w:r w:rsidRPr="526FA538">
        <w:rPr>
          <w:rFonts w:ascii="Calibri" w:eastAsia="Calibri" w:hAnsi="Calibri" w:cs="Calibri"/>
          <w:b/>
          <w:bCs/>
          <w:color w:val="000000" w:themeColor="text1"/>
          <w:sz w:val="20"/>
          <w:szCs w:val="20"/>
        </w:rPr>
        <w:t>not</w:t>
      </w:r>
      <w:r w:rsidRPr="526FA538">
        <w:rPr>
          <w:rFonts w:ascii="Calibri" w:eastAsia="Calibri" w:hAnsi="Calibri" w:cs="Calibri"/>
          <w:color w:val="000000" w:themeColor="text1"/>
          <w:sz w:val="20"/>
          <w:szCs w:val="20"/>
        </w:rPr>
        <w:t xml:space="preserve"> to provide tire disposal services for large numbers of tires or tire pile cleanup services. Use the </w:t>
      </w:r>
      <w:hyperlink r:id="rId35">
        <w:r w:rsidRPr="526FA538">
          <w:rPr>
            <w:rStyle w:val="Hyperlink"/>
            <w:rFonts w:ascii="Calibri" w:eastAsia="Calibri" w:hAnsi="Calibri" w:cs="Calibri"/>
            <w:sz w:val="20"/>
            <w:szCs w:val="20"/>
          </w:rPr>
          <w:t>FAC116 Solid Waste and Recycling</w:t>
        </w:r>
      </w:hyperlink>
      <w:r w:rsidRPr="526FA538">
        <w:rPr>
          <w:rFonts w:ascii="Calibri" w:eastAsia="Calibri" w:hAnsi="Calibri" w:cs="Calibri"/>
          <w:color w:val="000000" w:themeColor="text1"/>
          <w:sz w:val="20"/>
          <w:szCs w:val="20"/>
        </w:rPr>
        <w:t xml:space="preserve"> contract if those services are needed. Make sure to confirm with the vendor on this contract that tires are recycled, and not burned in a waste to energy plant.  </w:t>
      </w:r>
    </w:p>
    <w:p w14:paraId="62A76A16" w14:textId="0D6AC378" w:rsidR="004553D2" w:rsidRPr="00C50D01" w:rsidRDefault="00280EC3" w:rsidP="00633557">
      <w:pPr>
        <w:pStyle w:val="Heading2"/>
      </w:pPr>
      <w:bookmarkStart w:id="42" w:name="_Toc194066612"/>
      <w:bookmarkStart w:id="43" w:name="_Toc214822450"/>
      <w:bookmarkEnd w:id="37"/>
      <w:r w:rsidRPr="003066B4">
        <w:t>Emergency Services</w:t>
      </w:r>
      <w:bookmarkEnd w:id="42"/>
      <w:bookmarkEnd w:id="43"/>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36"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37"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4" w:name="_Toc194066614"/>
      <w:bookmarkStart w:id="45" w:name="_Toc214822451"/>
      <w:r w:rsidRPr="00564A93">
        <w:t>Vendor Performance</w:t>
      </w:r>
      <w:bookmarkEnd w:id="44"/>
      <w:bookmarkEnd w:id="45"/>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38"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14D811A5"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9B6569">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7B5CF4">
      <w:pPr>
        <w:pStyle w:val="ListParagraph"/>
        <w:numPr>
          <w:ilvl w:val="1"/>
          <w:numId w:val="24"/>
        </w:numPr>
        <w:rPr>
          <w:szCs w:val="24"/>
        </w:rPr>
      </w:pPr>
      <w:r w:rsidRPr="009E12A3">
        <w:rPr>
          <w:szCs w:val="24"/>
        </w:rPr>
        <w:lastRenderedPageBreak/>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6" w:name="_Toc194066615"/>
      <w:bookmarkStart w:id="47" w:name="_Toc214822452"/>
      <w:r>
        <w:t>General Procurement Guidelines and Best Practices</w:t>
      </w:r>
      <w:bookmarkEnd w:id="46"/>
      <w:bookmarkEnd w:id="47"/>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378CC07C"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9B6569" w:rsidRPr="009B6569">
        <w:rPr>
          <w:b/>
          <w:szCs w:val="24"/>
        </w:rPr>
        <w:t>VEH120</w:t>
      </w:r>
      <w:r w:rsidR="009B6569">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66A3B279"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9B6569">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287EE5A1" w14:textId="44C09021" w:rsidR="00EF4D38" w:rsidRDefault="00EF4D38" w:rsidP="00633557">
      <w:pPr>
        <w:pStyle w:val="Heading2"/>
      </w:pPr>
      <w:bookmarkStart w:id="48" w:name="_Toc194066618"/>
      <w:bookmarkStart w:id="49" w:name="_Toc214822453"/>
      <w:r w:rsidRPr="00D40F23">
        <w:t xml:space="preserve">Environmentally Preferable Products </w:t>
      </w:r>
      <w:bookmarkEnd w:id="48"/>
      <w:r w:rsidR="00C73C16">
        <w:t>and Services</w:t>
      </w:r>
      <w:r w:rsidR="000702C6">
        <w:t xml:space="preserve"> (EPPS)</w:t>
      </w:r>
      <w:bookmarkEnd w:id="49"/>
      <w:r w:rsidR="00131479">
        <w:t xml:space="preserve"> </w:t>
      </w:r>
    </w:p>
    <w:p w14:paraId="05FFB1F2" w14:textId="77777777" w:rsidR="009B6569" w:rsidRDefault="009B6569" w:rsidP="009B6569">
      <w:pPr>
        <w:pStyle w:val="ListParagraph"/>
        <w:ind w:left="0"/>
        <w:rPr>
          <w:b/>
          <w:bCs/>
        </w:rPr>
      </w:pPr>
      <w:bookmarkStart w:id="50" w:name="_Memorandum_of_Understanding"/>
      <w:bookmarkStart w:id="51" w:name="_Toc194066619"/>
      <w:bookmarkEnd w:id="50"/>
      <w:r w:rsidRPr="002C2E36">
        <w:rPr>
          <w:rStyle w:val="normaltextrun"/>
          <w:rFonts w:ascii="Calibri" w:hAnsi="Calibri" w:cs="Calibri"/>
          <w:color w:val="000000"/>
          <w:szCs w:val="24"/>
          <w:shd w:val="clear" w:color="auto" w:fill="FFFFFF"/>
        </w:rPr>
        <w:t>This contract provides an optional tire retreading service. A retread tire undergoes the process of replacing the old, worn tread and bonding a new one onto the tire casing, thereby extending the tire lifespan. Tire retreading conserves natural resources, as only the tread needs to be replaced, not the entire tire. It also helps reduce the number of tires that end up in landfills, as the tire lifespan is extended.</w:t>
      </w:r>
      <w:r w:rsidRPr="002C2E36">
        <w:rPr>
          <w:rStyle w:val="eop"/>
          <w:rFonts w:ascii="Calibri" w:hAnsi="Calibri" w:cs="Calibri"/>
          <w:color w:val="000000"/>
          <w:szCs w:val="24"/>
          <w:shd w:val="clear" w:color="auto" w:fill="FFFFFF"/>
        </w:rPr>
        <w:t> </w:t>
      </w:r>
      <w:r w:rsidRPr="002C2E36">
        <w:t xml:space="preserve"> </w:t>
      </w:r>
    </w:p>
    <w:p w14:paraId="3D5A42BE" w14:textId="77777777" w:rsidR="009B6569" w:rsidRPr="00796070" w:rsidRDefault="009B6569" w:rsidP="009B6569">
      <w:pPr>
        <w:rPr>
          <w:rFonts w:ascii="Calibri" w:hAnsi="Calibri" w:cs="Calibri"/>
          <w:szCs w:val="24"/>
          <w:highlight w:val="lightGray"/>
        </w:rPr>
      </w:pPr>
      <w:r w:rsidRPr="00796070">
        <w:rPr>
          <w:rFonts w:ascii="Calibri" w:hAnsi="Calibri" w:cs="Calibri"/>
          <w:b/>
          <w:bCs/>
          <w:szCs w:val="24"/>
        </w:rPr>
        <w:lastRenderedPageBreak/>
        <w:t>Learn More:</w:t>
      </w:r>
      <w:r w:rsidRPr="00796070">
        <w:rPr>
          <w:rFonts w:ascii="Calibri" w:hAnsi="Calibri" w:cs="Calibri"/>
          <w:szCs w:val="24"/>
        </w:rPr>
        <w:t xml:space="preserve"> Explore the </w:t>
      </w:r>
      <w:hyperlink r:id="rId39" w:history="1">
        <w:r w:rsidRPr="00796070">
          <w:rPr>
            <w:rStyle w:val="Hyperlink"/>
            <w:rFonts w:ascii="Calibri" w:hAnsi="Calibri" w:cs="Calibri"/>
            <w:szCs w:val="24"/>
          </w:rPr>
          <w:t>Environmentally Preferable Products (EPP) Procurement Program</w:t>
        </w:r>
      </w:hyperlink>
      <w:r w:rsidRPr="00796070">
        <w:rPr>
          <w:rFonts w:ascii="Calibri" w:hAnsi="Calibri" w:cs="Calibri"/>
          <w:szCs w:val="24"/>
        </w:rPr>
        <w:t xml:space="preserve"> and discover detailed guidance in the </w:t>
      </w:r>
      <w:hyperlink r:id="rId40" w:history="1">
        <w:r w:rsidRPr="00796070">
          <w:rPr>
            <w:rStyle w:val="Hyperlink"/>
            <w:rFonts w:ascii="Calibri" w:hAnsi="Calibri" w:cs="Calibri"/>
            <w:szCs w:val="24"/>
          </w:rPr>
          <w:t>EPP Products and Services Guide</w:t>
        </w:r>
      </w:hyperlink>
      <w:r w:rsidRPr="00796070">
        <w:rPr>
          <w:rFonts w:ascii="Calibri" w:hAnsi="Calibri" w:cs="Calibri"/>
          <w:szCs w:val="24"/>
        </w:rPr>
        <w:t>.</w:t>
      </w:r>
    </w:p>
    <w:p w14:paraId="401E5311" w14:textId="10360EED" w:rsidR="004C38FD" w:rsidRPr="002E2D42" w:rsidRDefault="004C38FD" w:rsidP="00633557">
      <w:pPr>
        <w:pStyle w:val="Heading2"/>
      </w:pPr>
      <w:bookmarkStart w:id="52" w:name="_Toc194066620"/>
      <w:bookmarkStart w:id="53" w:name="_Toc214822454"/>
      <w:bookmarkEnd w:id="51"/>
      <w:r w:rsidRPr="003066B4">
        <w:t>Instructions for</w:t>
      </w:r>
      <w:r w:rsidR="00BA483E">
        <w:t xml:space="preserve"> </w:t>
      </w:r>
      <w:r w:rsidR="00BA483E" w:rsidRPr="00BA483E">
        <w:t>Massachusetts Management Accounting and Reporting System (MMARS)</w:t>
      </w:r>
      <w:r w:rsidRPr="003066B4">
        <w:t xml:space="preserve"> Users</w:t>
      </w:r>
      <w:bookmarkEnd w:id="52"/>
      <w:bookmarkEnd w:id="53"/>
    </w:p>
    <w:p w14:paraId="7E58B0D1" w14:textId="6F1CF57C"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9B6569" w:rsidRPr="009B6569">
        <w:rPr>
          <w:b/>
          <w:bCs/>
          <w:szCs w:val="24"/>
        </w:rPr>
        <w:t>VEH120</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4" w:name="_Contract_Summary"/>
      <w:bookmarkStart w:id="55" w:name="_Who_Can_Use_2"/>
      <w:bookmarkStart w:id="56" w:name="_Find_Bid/Contract_Documents"/>
      <w:bookmarkStart w:id="57" w:name="_Who_Can_Use_3"/>
      <w:bookmarkStart w:id="58" w:name="_Contract_Categories_3"/>
      <w:bookmarkStart w:id="59" w:name="_Additional_Information/FAQs_3"/>
      <w:bookmarkStart w:id="60" w:name="_Frequently_Purchased_Items"/>
      <w:bookmarkEnd w:id="54"/>
      <w:bookmarkEnd w:id="55"/>
      <w:bookmarkEnd w:id="56"/>
      <w:bookmarkEnd w:id="57"/>
      <w:bookmarkEnd w:id="58"/>
      <w:bookmarkEnd w:id="59"/>
      <w:bookmarkEnd w:id="60"/>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1"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42"/>
          <w:type w:val="continuous"/>
          <w:pgSz w:w="12240" w:h="15840"/>
          <w:pgMar w:top="125" w:right="1152" w:bottom="1440" w:left="1152" w:header="864" w:footer="360" w:gutter="0"/>
          <w:cols w:space="720"/>
          <w:titlePg/>
          <w:docGrid w:linePitch="360"/>
        </w:sectPr>
      </w:pPr>
    </w:p>
    <w:p w14:paraId="66F6F6D9" w14:textId="572D18D1" w:rsidR="00E51057" w:rsidRDefault="00E51057" w:rsidP="00633557">
      <w:pPr>
        <w:pStyle w:val="Heading2"/>
        <w:rPr>
          <w:color w:val="auto"/>
          <w:sz w:val="20"/>
          <w:szCs w:val="20"/>
        </w:rPr>
      </w:pPr>
      <w:bookmarkStart w:id="61" w:name="_Appendix_A:_Vendor"/>
      <w:bookmarkStart w:id="62" w:name="_Vendor_Specific_Information"/>
      <w:bookmarkStart w:id="63" w:name="_Vendor_Information*"/>
      <w:bookmarkStart w:id="64" w:name="_Vendor_List_and"/>
      <w:bookmarkStart w:id="65" w:name="_Appendix_A:_1"/>
      <w:bookmarkStart w:id="66" w:name="_Toc194066623"/>
      <w:bookmarkStart w:id="67" w:name="_Toc214822455"/>
      <w:bookmarkEnd w:id="61"/>
      <w:bookmarkEnd w:id="62"/>
      <w:bookmarkEnd w:id="63"/>
      <w:bookmarkEnd w:id="64"/>
      <w:bookmarkEnd w:id="65"/>
      <w:r w:rsidRPr="00ED150D">
        <w:lastRenderedPageBreak/>
        <w:t xml:space="preserve">Vendor </w:t>
      </w:r>
      <w:r>
        <w:t xml:space="preserve">List and </w:t>
      </w:r>
      <w:r w:rsidRPr="00ED150D">
        <w:t>Information</w:t>
      </w:r>
      <w:bookmarkEnd w:id="66"/>
      <w:bookmarkEnd w:id="67"/>
      <w:r w:rsidRPr="00B142B5">
        <w:rPr>
          <w:color w:val="auto"/>
          <w:sz w:val="20"/>
          <w:szCs w:val="20"/>
        </w:rPr>
        <w:t xml:space="preserve"> </w:t>
      </w:r>
    </w:p>
    <w:tbl>
      <w:tblPr>
        <w:tblStyle w:val="TableGrid"/>
        <w:tblW w:w="13860" w:type="dxa"/>
        <w:tblInd w:w="-54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276"/>
        <w:gridCol w:w="2764"/>
        <w:gridCol w:w="2070"/>
        <w:gridCol w:w="1710"/>
        <w:gridCol w:w="2700"/>
        <w:gridCol w:w="2340"/>
      </w:tblGrid>
      <w:tr w:rsidR="00130B8E" w:rsidRPr="00ED150D" w14:paraId="5E5C105E" w14:textId="77777777" w:rsidTr="00E4633E">
        <w:trPr>
          <w:trHeight w:val="488"/>
          <w:tblHeader/>
        </w:trPr>
        <w:tc>
          <w:tcPr>
            <w:tcW w:w="2276" w:type="dxa"/>
            <w:shd w:val="clear" w:color="auto" w:fill="C6D9F1" w:themeFill="text2" w:themeFillTint="33"/>
          </w:tcPr>
          <w:p w14:paraId="4615612B" w14:textId="77777777" w:rsidR="00130B8E" w:rsidRPr="00EA3325" w:rsidRDefault="00130B8E" w:rsidP="00E4633E">
            <w:pPr>
              <w:jc w:val="center"/>
              <w:rPr>
                <w:rFonts w:asciiTheme="minorHAnsi" w:hAnsiTheme="minorHAnsi"/>
                <w:sz w:val="18"/>
                <w:szCs w:val="18"/>
              </w:rPr>
            </w:pPr>
            <w:r w:rsidRPr="00EA3325">
              <w:rPr>
                <w:rFonts w:asciiTheme="minorHAnsi" w:hAnsiTheme="minorHAnsi" w:cs="Arial"/>
                <w:b/>
                <w:sz w:val="18"/>
                <w:szCs w:val="18"/>
              </w:rPr>
              <w:t>Vendor</w:t>
            </w:r>
            <w:r>
              <w:rPr>
                <w:rFonts w:asciiTheme="minorHAnsi" w:hAnsiTheme="minorHAnsi" w:cs="Arial"/>
                <w:b/>
                <w:sz w:val="18"/>
                <w:szCs w:val="18"/>
              </w:rPr>
              <w:t>***</w:t>
            </w:r>
          </w:p>
        </w:tc>
        <w:tc>
          <w:tcPr>
            <w:tcW w:w="2764" w:type="dxa"/>
            <w:shd w:val="clear" w:color="auto" w:fill="C6D9F1" w:themeFill="text2" w:themeFillTint="33"/>
          </w:tcPr>
          <w:p w14:paraId="3D3D9067" w14:textId="4DD5433A" w:rsidR="00130B8E" w:rsidRPr="00EA3325" w:rsidRDefault="00130B8E" w:rsidP="00E4633E">
            <w:pPr>
              <w:jc w:val="center"/>
              <w:rPr>
                <w:rFonts w:asciiTheme="minorHAnsi" w:hAnsiTheme="minorHAnsi"/>
                <w:sz w:val="18"/>
                <w:szCs w:val="18"/>
              </w:rPr>
            </w:pPr>
            <w:r w:rsidRPr="00EA3325">
              <w:rPr>
                <w:rFonts w:asciiTheme="minorHAnsi" w:hAnsiTheme="minorHAnsi" w:cs="Arial"/>
                <w:b/>
                <w:sz w:val="18"/>
                <w:szCs w:val="18"/>
              </w:rPr>
              <w:t xml:space="preserve">Master Blanket Purchase Order </w:t>
            </w:r>
            <w:r w:rsidR="009525C8">
              <w:rPr>
                <w:rFonts w:asciiTheme="minorHAnsi" w:hAnsiTheme="minorHAnsi" w:cs="Arial"/>
                <w:b/>
                <w:sz w:val="18"/>
                <w:szCs w:val="18"/>
              </w:rPr>
              <w:t>Number</w:t>
            </w:r>
          </w:p>
        </w:tc>
        <w:tc>
          <w:tcPr>
            <w:tcW w:w="2070" w:type="dxa"/>
            <w:shd w:val="clear" w:color="auto" w:fill="C6D9F1" w:themeFill="text2" w:themeFillTint="33"/>
          </w:tcPr>
          <w:p w14:paraId="7DD99AD4" w14:textId="77777777" w:rsidR="00130B8E" w:rsidRPr="00EA3325" w:rsidRDefault="00130B8E" w:rsidP="00E4633E">
            <w:pPr>
              <w:jc w:val="center"/>
              <w:rPr>
                <w:rFonts w:asciiTheme="minorHAnsi" w:hAnsiTheme="minorHAnsi"/>
                <w:sz w:val="18"/>
                <w:szCs w:val="18"/>
              </w:rPr>
            </w:pPr>
            <w:r w:rsidRPr="00EA3325">
              <w:rPr>
                <w:rFonts w:asciiTheme="minorHAnsi" w:hAnsiTheme="minorHAnsi" w:cs="Arial"/>
                <w:b/>
                <w:sz w:val="18"/>
                <w:szCs w:val="18"/>
              </w:rPr>
              <w:t>Contact Person</w:t>
            </w:r>
          </w:p>
        </w:tc>
        <w:tc>
          <w:tcPr>
            <w:tcW w:w="1710" w:type="dxa"/>
            <w:shd w:val="clear" w:color="auto" w:fill="C6D9F1" w:themeFill="text2" w:themeFillTint="33"/>
          </w:tcPr>
          <w:p w14:paraId="2015A7EF" w14:textId="10BFD119" w:rsidR="00130B8E" w:rsidRPr="00EA3325" w:rsidRDefault="00130B8E" w:rsidP="00E4633E">
            <w:pPr>
              <w:jc w:val="center"/>
              <w:rPr>
                <w:rFonts w:asciiTheme="minorHAnsi" w:hAnsiTheme="minorHAnsi"/>
                <w:sz w:val="18"/>
                <w:szCs w:val="18"/>
              </w:rPr>
            </w:pPr>
            <w:r w:rsidRPr="00EA3325">
              <w:rPr>
                <w:rFonts w:asciiTheme="minorHAnsi" w:hAnsiTheme="minorHAnsi" w:cs="Arial"/>
                <w:b/>
                <w:sz w:val="18"/>
                <w:szCs w:val="18"/>
              </w:rPr>
              <w:t xml:space="preserve">Phone </w:t>
            </w:r>
            <w:r w:rsidR="009525C8">
              <w:rPr>
                <w:rFonts w:asciiTheme="minorHAnsi" w:hAnsiTheme="minorHAnsi" w:cs="Arial"/>
                <w:b/>
                <w:sz w:val="18"/>
                <w:szCs w:val="18"/>
              </w:rPr>
              <w:t>Number</w:t>
            </w:r>
          </w:p>
        </w:tc>
        <w:tc>
          <w:tcPr>
            <w:tcW w:w="2700" w:type="dxa"/>
            <w:shd w:val="clear" w:color="auto" w:fill="C6D9F1" w:themeFill="text2" w:themeFillTint="33"/>
          </w:tcPr>
          <w:p w14:paraId="79D84B78" w14:textId="77777777" w:rsidR="00130B8E" w:rsidRPr="00EA3325" w:rsidRDefault="00130B8E" w:rsidP="00E4633E">
            <w:pPr>
              <w:jc w:val="center"/>
              <w:rPr>
                <w:rFonts w:asciiTheme="minorHAnsi" w:hAnsiTheme="minorHAnsi"/>
                <w:sz w:val="18"/>
                <w:szCs w:val="18"/>
              </w:rPr>
            </w:pPr>
            <w:r w:rsidRPr="00EA3325">
              <w:rPr>
                <w:rFonts w:asciiTheme="minorHAnsi" w:hAnsiTheme="minorHAnsi" w:cs="Arial"/>
                <w:b/>
                <w:sz w:val="18"/>
                <w:szCs w:val="18"/>
              </w:rPr>
              <w:t>Email</w:t>
            </w:r>
          </w:p>
        </w:tc>
        <w:tc>
          <w:tcPr>
            <w:tcW w:w="2340" w:type="dxa"/>
            <w:shd w:val="clear" w:color="auto" w:fill="C6D9F1" w:themeFill="text2" w:themeFillTint="33"/>
          </w:tcPr>
          <w:p w14:paraId="79D43E04" w14:textId="77777777" w:rsidR="00130B8E" w:rsidRPr="00EA3325" w:rsidRDefault="00130B8E" w:rsidP="00E4633E">
            <w:pPr>
              <w:jc w:val="center"/>
              <w:rPr>
                <w:rFonts w:asciiTheme="minorHAnsi" w:hAnsiTheme="minorHAnsi" w:cs="Arial"/>
                <w:b/>
                <w:sz w:val="18"/>
                <w:szCs w:val="18"/>
              </w:rPr>
            </w:pPr>
            <w:r>
              <w:rPr>
                <w:rFonts w:asciiTheme="minorHAnsi" w:hAnsiTheme="minorHAnsi" w:cs="Arial"/>
                <w:b/>
                <w:sz w:val="18"/>
                <w:szCs w:val="18"/>
              </w:rPr>
              <w:t>SDP Commitment Percentage</w:t>
            </w:r>
          </w:p>
        </w:tc>
      </w:tr>
      <w:tr w:rsidR="00130B8E" w:rsidRPr="00ED150D" w14:paraId="33548CB6" w14:textId="77777777" w:rsidTr="00E4633E">
        <w:trPr>
          <w:trHeight w:val="1114"/>
          <w:tblHeader/>
        </w:trPr>
        <w:tc>
          <w:tcPr>
            <w:tcW w:w="2276" w:type="dxa"/>
          </w:tcPr>
          <w:p w14:paraId="0CECDC2A" w14:textId="77777777" w:rsidR="00130B8E" w:rsidRPr="000C29A6" w:rsidRDefault="00130B8E" w:rsidP="00E4633E">
            <w:pPr>
              <w:rPr>
                <w:rFonts w:asciiTheme="minorHAnsi" w:hAnsiTheme="minorHAnsi" w:cstheme="minorHAnsi"/>
                <w:bCs/>
              </w:rPr>
            </w:pPr>
            <w:r w:rsidRPr="000C29A6">
              <w:rPr>
                <w:rFonts w:asciiTheme="minorHAnsi" w:hAnsiTheme="minorHAnsi" w:cstheme="minorHAnsi"/>
                <w:bCs/>
              </w:rPr>
              <w:t>Master Contract Record</w:t>
            </w:r>
          </w:p>
          <w:p w14:paraId="75C6EDF4" w14:textId="77777777" w:rsidR="00130B8E" w:rsidRPr="00ED150D" w:rsidRDefault="00130B8E" w:rsidP="00E4633E">
            <w:pPr>
              <w:rPr>
                <w:rFonts w:asciiTheme="minorHAnsi" w:hAnsiTheme="minorHAnsi"/>
                <w:sz w:val="16"/>
                <w:szCs w:val="16"/>
              </w:rPr>
            </w:pPr>
            <w:r w:rsidRPr="24B3B2EF">
              <w:rPr>
                <w:rFonts w:asciiTheme="minorHAnsi" w:hAnsiTheme="minorHAnsi" w:cstheme="minorBidi"/>
                <w:i/>
                <w:iCs/>
                <w:sz w:val="16"/>
                <w:szCs w:val="16"/>
              </w:rPr>
              <w:t>Includes RFP and Amendments, Contract User Guide, Buyer Guidance Documents</w:t>
            </w:r>
          </w:p>
        </w:tc>
        <w:tc>
          <w:tcPr>
            <w:tcW w:w="2764" w:type="dxa"/>
          </w:tcPr>
          <w:p w14:paraId="6BA39A68" w14:textId="77777777" w:rsidR="00130B8E" w:rsidRPr="0069136D" w:rsidRDefault="00130B8E" w:rsidP="00E4633E">
            <w:pPr>
              <w:jc w:val="center"/>
              <w:rPr>
                <w:rFonts w:asciiTheme="minorHAnsi" w:hAnsiTheme="minorHAnsi"/>
                <w:sz w:val="18"/>
                <w:szCs w:val="18"/>
              </w:rPr>
            </w:pPr>
            <w:hyperlink r:id="rId43" w:history="1">
              <w:r w:rsidRPr="009C3BF1">
                <w:rPr>
                  <w:rStyle w:val="Hyperlink"/>
                  <w:rFonts w:asciiTheme="minorHAnsi" w:eastAsiaTheme="minorEastAsia" w:hAnsiTheme="minorHAnsi" w:cstheme="minorBidi"/>
                  <w:sz w:val="18"/>
                  <w:szCs w:val="18"/>
                </w:rPr>
                <w:t>PO-24-1080-OSD03-OSD03-33094</w:t>
              </w:r>
            </w:hyperlink>
          </w:p>
        </w:tc>
        <w:tc>
          <w:tcPr>
            <w:tcW w:w="2070" w:type="dxa"/>
          </w:tcPr>
          <w:p w14:paraId="7E676FDA" w14:textId="77777777" w:rsidR="00130B8E" w:rsidRPr="00ED150D" w:rsidRDefault="00130B8E" w:rsidP="00E4633E">
            <w:pPr>
              <w:rPr>
                <w:rFonts w:asciiTheme="minorHAnsi" w:hAnsiTheme="minorHAnsi"/>
                <w:sz w:val="16"/>
                <w:szCs w:val="16"/>
              </w:rPr>
            </w:pPr>
            <w:r>
              <w:rPr>
                <w:rFonts w:asciiTheme="minorHAnsi" w:hAnsiTheme="minorHAnsi"/>
              </w:rPr>
              <w:t>Kelly Thompson Clark</w:t>
            </w:r>
          </w:p>
        </w:tc>
        <w:tc>
          <w:tcPr>
            <w:tcW w:w="1710" w:type="dxa"/>
          </w:tcPr>
          <w:p w14:paraId="613B09EF" w14:textId="77777777" w:rsidR="00130B8E" w:rsidRPr="00ED150D" w:rsidRDefault="00130B8E" w:rsidP="00E4633E">
            <w:pPr>
              <w:rPr>
                <w:rFonts w:asciiTheme="minorHAnsi" w:hAnsiTheme="minorHAnsi"/>
                <w:sz w:val="16"/>
                <w:szCs w:val="16"/>
              </w:rPr>
            </w:pPr>
            <w:r>
              <w:rPr>
                <w:rFonts w:asciiTheme="minorHAnsi" w:hAnsiTheme="minorHAnsi"/>
              </w:rPr>
              <w:t>617-720-3184</w:t>
            </w:r>
          </w:p>
        </w:tc>
        <w:tc>
          <w:tcPr>
            <w:tcW w:w="2700" w:type="dxa"/>
          </w:tcPr>
          <w:p w14:paraId="30F90CE3" w14:textId="77777777" w:rsidR="00130B8E" w:rsidRPr="00ED150D" w:rsidRDefault="00130B8E" w:rsidP="00E4633E">
            <w:pPr>
              <w:rPr>
                <w:rFonts w:asciiTheme="minorHAnsi" w:hAnsiTheme="minorHAnsi"/>
                <w:sz w:val="16"/>
                <w:szCs w:val="16"/>
              </w:rPr>
            </w:pPr>
            <w:r w:rsidRPr="00D50FBF">
              <w:rPr>
                <w:rFonts w:asciiTheme="minorHAnsi" w:hAnsiTheme="minorHAnsi"/>
                <w:sz w:val="18"/>
                <w:szCs w:val="18"/>
              </w:rPr>
              <w:t>Kelly.thompsonclark@mass.gov</w:t>
            </w:r>
          </w:p>
        </w:tc>
        <w:tc>
          <w:tcPr>
            <w:tcW w:w="2340" w:type="dxa"/>
          </w:tcPr>
          <w:p w14:paraId="5D702BFE" w14:textId="77777777" w:rsidR="00130B8E" w:rsidRPr="00ED150D" w:rsidRDefault="00130B8E" w:rsidP="00E4633E">
            <w:pPr>
              <w:rPr>
                <w:rFonts w:asciiTheme="minorHAnsi" w:hAnsiTheme="minorHAnsi"/>
                <w:sz w:val="16"/>
                <w:szCs w:val="16"/>
              </w:rPr>
            </w:pPr>
            <w:r w:rsidRPr="00ED150D">
              <w:rPr>
                <w:rFonts w:asciiTheme="minorHAnsi" w:hAnsiTheme="minorHAnsi"/>
                <w:sz w:val="16"/>
                <w:szCs w:val="16"/>
              </w:rPr>
              <w:t>N/A</w:t>
            </w:r>
          </w:p>
        </w:tc>
      </w:tr>
      <w:tr w:rsidR="00130B8E" w:rsidRPr="00ED150D" w14:paraId="6C9FCC17" w14:textId="77777777" w:rsidTr="00E4633E">
        <w:trPr>
          <w:trHeight w:val="516"/>
          <w:tblHeader/>
        </w:trPr>
        <w:tc>
          <w:tcPr>
            <w:tcW w:w="2276" w:type="dxa"/>
          </w:tcPr>
          <w:p w14:paraId="4DA6E900" w14:textId="77777777" w:rsidR="00130B8E" w:rsidRPr="00470212" w:rsidRDefault="00130B8E" w:rsidP="00E4633E">
            <w:pPr>
              <w:rPr>
                <w:sz w:val="16"/>
                <w:szCs w:val="16"/>
                <w:highlight w:val="yellow"/>
              </w:rPr>
            </w:pPr>
            <w:r>
              <w:rPr>
                <w:rFonts w:asciiTheme="minorHAnsi" w:hAnsiTheme="minorHAnsi" w:cstheme="minorHAnsi"/>
                <w:bCs/>
              </w:rPr>
              <w:t>Bridgestone Americas Tire Operations LLC</w:t>
            </w:r>
          </w:p>
        </w:tc>
        <w:tc>
          <w:tcPr>
            <w:tcW w:w="2764" w:type="dxa"/>
          </w:tcPr>
          <w:p w14:paraId="17457866" w14:textId="77777777" w:rsidR="00130B8E" w:rsidRPr="0069136D" w:rsidRDefault="00130B8E" w:rsidP="00E4633E">
            <w:pPr>
              <w:jc w:val="center"/>
              <w:rPr>
                <w:sz w:val="18"/>
                <w:szCs w:val="18"/>
                <w:highlight w:val="yellow"/>
              </w:rPr>
            </w:pPr>
            <w:hyperlink r:id="rId44" w:history="1">
              <w:r w:rsidRPr="006766C4">
                <w:rPr>
                  <w:rStyle w:val="Hyperlink"/>
                  <w:rFonts w:asciiTheme="minorHAnsi" w:eastAsiaTheme="minorEastAsia" w:hAnsiTheme="minorHAnsi" w:cstheme="minorBidi"/>
                  <w:sz w:val="18"/>
                  <w:szCs w:val="18"/>
                </w:rPr>
                <w:t>PO-25-1080-OSD03-OSD03-34163</w:t>
              </w:r>
            </w:hyperlink>
          </w:p>
        </w:tc>
        <w:tc>
          <w:tcPr>
            <w:tcW w:w="2070" w:type="dxa"/>
          </w:tcPr>
          <w:p w14:paraId="5F289AE6" w14:textId="77777777" w:rsidR="00130B8E" w:rsidRPr="00ED150D" w:rsidRDefault="00130B8E" w:rsidP="00E4633E">
            <w:pPr>
              <w:rPr>
                <w:sz w:val="16"/>
                <w:szCs w:val="16"/>
                <w:highlight w:val="yellow"/>
              </w:rPr>
            </w:pPr>
            <w:r>
              <w:rPr>
                <w:rFonts w:asciiTheme="minorHAnsi" w:hAnsiTheme="minorHAnsi"/>
              </w:rPr>
              <w:t>Justin Maharaj</w:t>
            </w:r>
          </w:p>
        </w:tc>
        <w:tc>
          <w:tcPr>
            <w:tcW w:w="1710" w:type="dxa"/>
          </w:tcPr>
          <w:p w14:paraId="33CB4C16" w14:textId="77777777" w:rsidR="00130B8E" w:rsidRPr="000B69DC" w:rsidRDefault="00130B8E" w:rsidP="00E4633E">
            <w:pPr>
              <w:rPr>
                <w:sz w:val="16"/>
                <w:szCs w:val="16"/>
                <w:highlight w:val="yellow"/>
              </w:rPr>
            </w:pPr>
          </w:p>
        </w:tc>
        <w:tc>
          <w:tcPr>
            <w:tcW w:w="2700" w:type="dxa"/>
          </w:tcPr>
          <w:p w14:paraId="1932BC5D" w14:textId="77777777" w:rsidR="00130B8E" w:rsidRPr="00F55F03" w:rsidRDefault="00130B8E" w:rsidP="00E4633E">
            <w:pPr>
              <w:rPr>
                <w:rFonts w:asciiTheme="minorHAnsi" w:hAnsiTheme="minorHAnsi" w:cstheme="minorHAnsi"/>
                <w:sz w:val="18"/>
                <w:szCs w:val="18"/>
                <w:highlight w:val="yellow"/>
              </w:rPr>
            </w:pPr>
            <w:hyperlink r:id="rId45" w:history="1">
              <w:r w:rsidRPr="00683AAC">
                <w:rPr>
                  <w:rStyle w:val="Hyperlink"/>
                </w:rPr>
                <w:t>maharajjustin@bfusa.com</w:t>
              </w:r>
            </w:hyperlink>
            <w:r>
              <w:t xml:space="preserve"> </w:t>
            </w:r>
          </w:p>
        </w:tc>
        <w:tc>
          <w:tcPr>
            <w:tcW w:w="2340" w:type="dxa"/>
          </w:tcPr>
          <w:p w14:paraId="4A71037E" w14:textId="77777777" w:rsidR="00130B8E" w:rsidRPr="00ED150D" w:rsidRDefault="00130B8E" w:rsidP="00E4633E">
            <w:pPr>
              <w:rPr>
                <w:sz w:val="16"/>
                <w:szCs w:val="16"/>
                <w:highlight w:val="yellow"/>
              </w:rPr>
            </w:pPr>
            <w:r w:rsidRPr="00F55F03">
              <w:rPr>
                <w:rFonts w:asciiTheme="minorHAnsi" w:hAnsiTheme="minorHAnsi"/>
              </w:rPr>
              <w:t>1%</w:t>
            </w:r>
          </w:p>
        </w:tc>
      </w:tr>
      <w:tr w:rsidR="00130B8E" w:rsidRPr="00ED150D" w14:paraId="4E9D65E1" w14:textId="77777777" w:rsidTr="00E4633E">
        <w:trPr>
          <w:trHeight w:val="516"/>
          <w:tblHeader/>
        </w:trPr>
        <w:tc>
          <w:tcPr>
            <w:tcW w:w="2276" w:type="dxa"/>
          </w:tcPr>
          <w:p w14:paraId="49658DF5" w14:textId="2B9D54C1" w:rsidR="00130B8E" w:rsidRDefault="00130B8E" w:rsidP="00E4633E">
            <w:pPr>
              <w:rPr>
                <w:rFonts w:cstheme="minorHAnsi"/>
                <w:bCs/>
              </w:rPr>
            </w:pPr>
            <w:r>
              <w:rPr>
                <w:rFonts w:asciiTheme="minorHAnsi" w:hAnsiTheme="minorHAnsi" w:cstheme="minorHAnsi"/>
                <w:bCs/>
              </w:rPr>
              <w:t xml:space="preserve">The </w:t>
            </w:r>
            <w:r w:rsidRPr="00304B75">
              <w:rPr>
                <w:rFonts w:asciiTheme="minorHAnsi" w:hAnsiTheme="minorHAnsi" w:cstheme="minorHAnsi"/>
                <w:bCs/>
              </w:rPr>
              <w:t xml:space="preserve">Goodyear Tire </w:t>
            </w:r>
            <w:r w:rsidR="00063183">
              <w:rPr>
                <w:rFonts w:asciiTheme="minorHAnsi" w:hAnsiTheme="minorHAnsi" w:cstheme="minorHAnsi"/>
                <w:bCs/>
              </w:rPr>
              <w:t xml:space="preserve">and </w:t>
            </w:r>
            <w:r w:rsidRPr="00304B75">
              <w:rPr>
                <w:rFonts w:asciiTheme="minorHAnsi" w:hAnsiTheme="minorHAnsi" w:cstheme="minorHAnsi"/>
                <w:bCs/>
              </w:rPr>
              <w:t>Rubber Company</w:t>
            </w:r>
          </w:p>
        </w:tc>
        <w:tc>
          <w:tcPr>
            <w:tcW w:w="2764" w:type="dxa"/>
          </w:tcPr>
          <w:p w14:paraId="5803D6BB" w14:textId="77777777" w:rsidR="00130B8E" w:rsidRDefault="00130B8E" w:rsidP="00E4633E">
            <w:pPr>
              <w:jc w:val="center"/>
            </w:pPr>
            <w:hyperlink r:id="rId46" w:history="1">
              <w:r w:rsidRPr="0098409A">
                <w:rPr>
                  <w:rStyle w:val="Hyperlink"/>
                  <w:rFonts w:asciiTheme="minorHAnsi" w:eastAsiaTheme="minorEastAsia" w:hAnsiTheme="minorHAnsi" w:cstheme="minorBidi"/>
                  <w:sz w:val="18"/>
                  <w:szCs w:val="18"/>
                </w:rPr>
                <w:t>PO-24-1080-OSD03-OSD03-33095</w:t>
              </w:r>
            </w:hyperlink>
          </w:p>
        </w:tc>
        <w:tc>
          <w:tcPr>
            <w:tcW w:w="2070" w:type="dxa"/>
          </w:tcPr>
          <w:p w14:paraId="26519EE6" w14:textId="77777777" w:rsidR="00130B8E" w:rsidRDefault="00130B8E" w:rsidP="00E4633E">
            <w:r>
              <w:rPr>
                <w:rFonts w:asciiTheme="minorHAnsi" w:hAnsiTheme="minorHAnsi"/>
              </w:rPr>
              <w:t>Kenneth Miller</w:t>
            </w:r>
          </w:p>
        </w:tc>
        <w:tc>
          <w:tcPr>
            <w:tcW w:w="1710" w:type="dxa"/>
          </w:tcPr>
          <w:p w14:paraId="2449A4AA" w14:textId="77777777" w:rsidR="00130B8E" w:rsidRDefault="00130B8E" w:rsidP="00E4633E">
            <w:r>
              <w:rPr>
                <w:rFonts w:asciiTheme="minorHAnsi" w:hAnsiTheme="minorHAnsi"/>
              </w:rPr>
              <w:t>330-</w:t>
            </w:r>
            <w:r w:rsidRPr="00586F05">
              <w:rPr>
                <w:rFonts w:asciiTheme="minorHAnsi" w:hAnsiTheme="minorHAnsi"/>
              </w:rPr>
              <w:t>796-</w:t>
            </w:r>
            <w:r>
              <w:rPr>
                <w:rFonts w:asciiTheme="minorHAnsi" w:hAnsiTheme="minorHAnsi"/>
              </w:rPr>
              <w:t>4352</w:t>
            </w:r>
          </w:p>
        </w:tc>
        <w:tc>
          <w:tcPr>
            <w:tcW w:w="2700" w:type="dxa"/>
          </w:tcPr>
          <w:p w14:paraId="383ECFB2" w14:textId="77777777" w:rsidR="00130B8E" w:rsidRDefault="00130B8E" w:rsidP="00E4633E">
            <w:hyperlink r:id="rId47" w:history="1">
              <w:r w:rsidRPr="00621AAE">
                <w:rPr>
                  <w:rStyle w:val="Hyperlink"/>
                  <w:rFonts w:cstheme="minorHAnsi"/>
                  <w:sz w:val="18"/>
                  <w:szCs w:val="18"/>
                  <w:shd w:val="clear" w:color="auto" w:fill="FFFFFF"/>
                </w:rPr>
                <w:t>govsales@goodyear.com</w:t>
              </w:r>
            </w:hyperlink>
            <w:r w:rsidRPr="00F55F03">
              <w:rPr>
                <w:rFonts w:asciiTheme="minorHAnsi" w:hAnsiTheme="minorHAnsi" w:cstheme="minorHAnsi"/>
                <w:color w:val="000000"/>
                <w:sz w:val="18"/>
                <w:szCs w:val="18"/>
                <w:shd w:val="clear" w:color="auto" w:fill="FFFFFF"/>
              </w:rPr>
              <w:t xml:space="preserve"> </w:t>
            </w:r>
          </w:p>
        </w:tc>
        <w:tc>
          <w:tcPr>
            <w:tcW w:w="2340" w:type="dxa"/>
          </w:tcPr>
          <w:p w14:paraId="5CB2B382" w14:textId="77777777" w:rsidR="00130B8E" w:rsidRPr="00F55F03" w:rsidRDefault="00130B8E" w:rsidP="00E4633E">
            <w:r w:rsidRPr="00F55F03">
              <w:rPr>
                <w:rFonts w:asciiTheme="minorHAnsi" w:hAnsiTheme="minorHAnsi"/>
              </w:rPr>
              <w:t>1%</w:t>
            </w:r>
          </w:p>
        </w:tc>
      </w:tr>
    </w:tbl>
    <w:p w14:paraId="6B85F581" w14:textId="51F2D905" w:rsidR="00931DF2" w:rsidRDefault="00931DF2" w:rsidP="007B5CF4">
      <w:pPr>
        <w:pStyle w:val="ListParagraph"/>
        <w:numPr>
          <w:ilvl w:val="0"/>
          <w:numId w:val="16"/>
        </w:numPr>
        <w:rPr>
          <w:szCs w:val="24"/>
        </w:rPr>
      </w:pP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082A" w14:textId="77777777" w:rsidR="00B65669" w:rsidRDefault="00B65669" w:rsidP="00BA4C0C">
      <w:pPr>
        <w:spacing w:after="0" w:line="240" w:lineRule="auto"/>
      </w:pPr>
      <w:r>
        <w:separator/>
      </w:r>
    </w:p>
    <w:p w14:paraId="5090FD70" w14:textId="77777777" w:rsidR="00B65669" w:rsidRDefault="00B65669"/>
  </w:endnote>
  <w:endnote w:type="continuationSeparator" w:id="0">
    <w:p w14:paraId="698DD75A" w14:textId="77777777" w:rsidR="00B65669" w:rsidRDefault="00B65669" w:rsidP="00BA4C0C">
      <w:pPr>
        <w:spacing w:after="0" w:line="240" w:lineRule="auto"/>
      </w:pPr>
      <w:r>
        <w:continuationSeparator/>
      </w:r>
    </w:p>
    <w:p w14:paraId="018B8AB7" w14:textId="77777777" w:rsidR="00B65669" w:rsidRDefault="00B65669"/>
  </w:endnote>
  <w:endnote w:type="continuationNotice" w:id="1">
    <w:p w14:paraId="1DC4D1B5" w14:textId="77777777" w:rsidR="00B65669" w:rsidRDefault="00B65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2A4D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43EFC"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22D0" w14:textId="77777777" w:rsidR="00B65669" w:rsidRDefault="00B65669" w:rsidP="00BA4C0C">
      <w:pPr>
        <w:spacing w:after="0" w:line="240" w:lineRule="auto"/>
      </w:pPr>
      <w:r>
        <w:separator/>
      </w:r>
    </w:p>
    <w:p w14:paraId="534C69F7" w14:textId="77777777" w:rsidR="00B65669" w:rsidRDefault="00B65669"/>
  </w:footnote>
  <w:footnote w:type="continuationSeparator" w:id="0">
    <w:p w14:paraId="0CDBD255" w14:textId="77777777" w:rsidR="00B65669" w:rsidRDefault="00B65669" w:rsidP="00BA4C0C">
      <w:pPr>
        <w:spacing w:after="0" w:line="240" w:lineRule="auto"/>
      </w:pPr>
      <w:r>
        <w:continuationSeparator/>
      </w:r>
    </w:p>
    <w:p w14:paraId="6820BD33" w14:textId="77777777" w:rsidR="00B65669" w:rsidRDefault="00B65669"/>
  </w:footnote>
  <w:footnote w:type="continuationNotice" w:id="1">
    <w:p w14:paraId="7074C52A" w14:textId="77777777" w:rsidR="00B65669" w:rsidRDefault="00B656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2DE3E4B8" w:rsidR="00913691" w:rsidRPr="005D4B8A" w:rsidRDefault="00686D63" w:rsidP="00913691">
                          <w:pPr>
                            <w:ind w:right="-50"/>
                            <w:jc w:val="right"/>
                            <w:rPr>
                              <w:b/>
                              <w:sz w:val="48"/>
                            </w:rPr>
                          </w:pPr>
                          <w:r>
                            <w:rPr>
                              <w:b/>
                              <w:sz w:val="48"/>
                            </w:rPr>
                            <w:t>VEH120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2DE3E4B8" w:rsidR="00913691" w:rsidRPr="005D4B8A" w:rsidRDefault="00686D63" w:rsidP="00913691">
                    <w:pPr>
                      <w:ind w:right="-50"/>
                      <w:jc w:val="right"/>
                      <w:rPr>
                        <w:b/>
                        <w:sz w:val="48"/>
                      </w:rPr>
                    </w:pPr>
                    <w:r>
                      <w:rPr>
                        <w:b/>
                        <w:sz w:val="48"/>
                      </w:rPr>
                      <w:t>VEH120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157A104"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72AC501C" w:rsidR="00DD35D3" w:rsidRPr="00492CC3" w:rsidRDefault="00686D63">
                          <w:pPr>
                            <w:ind w:right="-50"/>
                            <w:jc w:val="right"/>
                            <w:rPr>
                              <w:b/>
                              <w:sz w:val="52"/>
                              <w:szCs w:val="24"/>
                            </w:rPr>
                          </w:pPr>
                          <w:r>
                            <w:rPr>
                              <w:b/>
                              <w:sz w:val="48"/>
                            </w:rPr>
                            <w:t>VEH120</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72AC501C" w:rsidR="00DD35D3" w:rsidRPr="00492CC3" w:rsidRDefault="00686D63">
                    <w:pPr>
                      <w:ind w:right="-50"/>
                      <w:jc w:val="right"/>
                      <w:rPr>
                        <w:b/>
                        <w:sz w:val="52"/>
                        <w:szCs w:val="24"/>
                      </w:rPr>
                    </w:pPr>
                    <w:r>
                      <w:rPr>
                        <w:b/>
                        <w:sz w:val="48"/>
                      </w:rPr>
                      <w:t>VEH120</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C1533B2"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D50E2"/>
    <w:multiLevelType w:val="hybridMultilevel"/>
    <w:tmpl w:val="467C59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D7F51"/>
    <w:multiLevelType w:val="hybridMultilevel"/>
    <w:tmpl w:val="374E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D7B4A"/>
    <w:multiLevelType w:val="hybridMultilevel"/>
    <w:tmpl w:val="153E2BD6"/>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5"/>
  </w:num>
  <w:num w:numId="2" w16cid:durableId="222839226">
    <w:abstractNumId w:val="0"/>
  </w:num>
  <w:num w:numId="3" w16cid:durableId="103381546">
    <w:abstractNumId w:val="1"/>
  </w:num>
  <w:num w:numId="4" w16cid:durableId="984166477">
    <w:abstractNumId w:val="12"/>
  </w:num>
  <w:num w:numId="5" w16cid:durableId="896821583">
    <w:abstractNumId w:val="26"/>
  </w:num>
  <w:num w:numId="6" w16cid:durableId="883181466">
    <w:abstractNumId w:val="5"/>
  </w:num>
  <w:num w:numId="7" w16cid:durableId="1254818405">
    <w:abstractNumId w:val="6"/>
  </w:num>
  <w:num w:numId="8" w16cid:durableId="1108283029">
    <w:abstractNumId w:val="9"/>
  </w:num>
  <w:num w:numId="9" w16cid:durableId="1586958684">
    <w:abstractNumId w:val="18"/>
  </w:num>
  <w:num w:numId="10" w16cid:durableId="420370952">
    <w:abstractNumId w:val="17"/>
  </w:num>
  <w:num w:numId="11" w16cid:durableId="1099913566">
    <w:abstractNumId w:val="13"/>
  </w:num>
  <w:num w:numId="12" w16cid:durableId="517740112">
    <w:abstractNumId w:val="22"/>
  </w:num>
  <w:num w:numId="13" w16cid:durableId="1872330189">
    <w:abstractNumId w:val="30"/>
  </w:num>
  <w:num w:numId="14" w16cid:durableId="457794394">
    <w:abstractNumId w:val="24"/>
  </w:num>
  <w:num w:numId="15" w16cid:durableId="599144571">
    <w:abstractNumId w:val="32"/>
  </w:num>
  <w:num w:numId="16" w16cid:durableId="1513181071">
    <w:abstractNumId w:val="31"/>
  </w:num>
  <w:num w:numId="17" w16cid:durableId="998272191">
    <w:abstractNumId w:val="20"/>
  </w:num>
  <w:num w:numId="18" w16cid:durableId="55519776">
    <w:abstractNumId w:val="23"/>
  </w:num>
  <w:num w:numId="19" w16cid:durableId="452554056">
    <w:abstractNumId w:val="15"/>
  </w:num>
  <w:num w:numId="20" w16cid:durableId="9114506">
    <w:abstractNumId w:val="21"/>
  </w:num>
  <w:num w:numId="21" w16cid:durableId="1482648705">
    <w:abstractNumId w:val="28"/>
  </w:num>
  <w:num w:numId="22" w16cid:durableId="1772581419">
    <w:abstractNumId w:val="11"/>
  </w:num>
  <w:num w:numId="23" w16cid:durableId="1019039246">
    <w:abstractNumId w:val="16"/>
  </w:num>
  <w:num w:numId="24" w16cid:durableId="1840392131">
    <w:abstractNumId w:val="4"/>
  </w:num>
  <w:num w:numId="25" w16cid:durableId="744571837">
    <w:abstractNumId w:val="29"/>
  </w:num>
  <w:num w:numId="26" w16cid:durableId="1803376375">
    <w:abstractNumId w:val="2"/>
  </w:num>
  <w:num w:numId="27" w16cid:durableId="1334213503">
    <w:abstractNumId w:val="33"/>
  </w:num>
  <w:num w:numId="28" w16cid:durableId="809402103">
    <w:abstractNumId w:val="10"/>
  </w:num>
  <w:num w:numId="29" w16cid:durableId="271716133">
    <w:abstractNumId w:val="19"/>
  </w:num>
  <w:num w:numId="30" w16cid:durableId="1969043051">
    <w:abstractNumId w:val="27"/>
  </w:num>
  <w:num w:numId="31" w16cid:durableId="846292555">
    <w:abstractNumId w:val="7"/>
  </w:num>
  <w:num w:numId="32" w16cid:durableId="1319726915">
    <w:abstractNumId w:val="14"/>
  </w:num>
  <w:num w:numId="33" w16cid:durableId="874654896">
    <w:abstractNumId w:val="3"/>
  </w:num>
  <w:num w:numId="34" w16cid:durableId="8430350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183"/>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B8E"/>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1C7"/>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4E2"/>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B2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372"/>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2E7"/>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0C5"/>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D63"/>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4903"/>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5C8"/>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69"/>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AED"/>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129"/>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728"/>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6CAF"/>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669"/>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071"/>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6FB"/>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4AB"/>
    <w:rsid w:val="00C60980"/>
    <w:rsid w:val="00C61011"/>
    <w:rsid w:val="00C6177E"/>
    <w:rsid w:val="00C61A5C"/>
    <w:rsid w:val="00C622D5"/>
    <w:rsid w:val="00C62548"/>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2FB6"/>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1EDB"/>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9B6569"/>
  </w:style>
  <w:style w:type="character" w:customStyle="1" w:styleId="eop">
    <w:name w:val="eop"/>
    <w:basedOn w:val="DefaultParagraphFont"/>
    <w:rsid w:val="009B6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osd" TargetMode="External"/><Relationship Id="rId18" Type="http://schemas.openxmlformats.org/officeDocument/2006/relationships/header" Target="header3.xml"/><Relationship Id="rId26" Type="http://schemas.openxmlformats.org/officeDocument/2006/relationships/hyperlink" Target="mailto:OSDhelpdesk@mass.gov" TargetMode="External"/><Relationship Id="rId39" Type="http://schemas.openxmlformats.org/officeDocument/2006/relationships/hyperlink" Target="https://www.mass.gov/environmentally-preferable-products-epp-procurement-program" TargetMode="External"/><Relationship Id="rId21" Type="http://schemas.openxmlformats.org/officeDocument/2006/relationships/hyperlink" Target="https://www.mass.gov/doc/fac86/download" TargetMode="External"/><Relationship Id="rId34" Type="http://schemas.openxmlformats.org/officeDocument/2006/relationships/hyperlink" Target="https://www.mass.gov/doc/best-value-evaluation-of-responses-to-small-procurements-a-guide-for-strategic-sourcing-teams/download" TargetMode="External"/><Relationship Id="rId42" Type="http://schemas.openxmlformats.org/officeDocument/2006/relationships/footer" Target="footer4.xml"/><Relationship Id="rId47" Type="http://schemas.openxmlformats.org/officeDocument/2006/relationships/hyperlink" Target="mailto:govsales@goodyear.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mass.gov/orgs/supplier-diversity-office-sdo" TargetMode="External"/><Relationship Id="rId11" Type="http://schemas.openxmlformats.org/officeDocument/2006/relationships/image" Target="media/image1.png"/><Relationship Id="rId24" Type="http://schemas.openxmlformats.org/officeDocument/2006/relationships/hyperlink" Target="https://www.commbuys.com/bso/external/purchaseorder/poSummary.sdo?docId=PO-24-1080-OSD03-OSD03-33094&amp;releaseNbr=0&amp;external=true&amp;parentUrl=close" TargetMode="External"/><Relationship Id="rId32" Type="http://schemas.openxmlformats.org/officeDocument/2006/relationships/hyperlink" Target="https://www.mass.gov/doc/statewide-contract-index" TargetMode="External"/><Relationship Id="rId37" Type="http://schemas.openxmlformats.org/officeDocument/2006/relationships/hyperlink" Target="https://www.mass.gov/doc/emergency-response-supplies-services-and-equipment-contact-information" TargetMode="External"/><Relationship Id="rId40" Type="http://schemas.openxmlformats.org/officeDocument/2006/relationships/hyperlink" Target="https://www.mass.gov/handbook/environmentally-preferable-products-and-services-guide" TargetMode="External"/><Relationship Id="rId45" Type="http://schemas.openxmlformats.org/officeDocument/2006/relationships/hyperlink" Target="mailto:maharajjustin@bfusa.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ass.gov/info-details/non-profit-purchasing-programs" TargetMode="External"/><Relationship Id="rId28" Type="http://schemas.openxmlformats.org/officeDocument/2006/relationships/hyperlink" Target="https://www.commbuys.com/bso/external/purchaseorder/poSummary.sdo?docId=PO-24-1080-OSD03-OSD03-33094&amp;releaseNbr=0&amp;external=true&amp;parentUrl=close" TargetMode="External"/><Relationship Id="rId36"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mass.gov/supplier-diversity-program-sdp?_gl=1*1dd4k06*_ga*NDExMTU1ODA0LjE3MzYzNDk5NDE.*_ga_MCLPEGW7WM*czE3NTY5MTE2ODkkbzM2OSRnMSR0MTc1NjkxMzk5MCRqNTckbDAkaDA." TargetMode="External"/><Relationship Id="rId44" Type="http://schemas.openxmlformats.org/officeDocument/2006/relationships/hyperlink" Target="https://www.commbuys.com/bso/external/purchaseorder/poSummary.sdo?docId=PO-25-1080-OSD03-OSD03-34163&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mass.gov/doc/fac116/download" TargetMode="External"/><Relationship Id="rId27" Type="http://schemas.openxmlformats.org/officeDocument/2006/relationships/hyperlink" Target="http://www.commbuys.com/" TargetMode="External"/><Relationship Id="rId3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5" Type="http://schemas.openxmlformats.org/officeDocument/2006/relationships/hyperlink" Target="https://www.mass.gov/doc/fac116/download" TargetMode="External"/><Relationship Id="rId43" Type="http://schemas.openxmlformats.org/officeDocument/2006/relationships/hyperlink" Target="https://www.commbuys.com/bso/external/purchaseorder/poSummary.sdo?docId=PO-24-1080-OSD03-OSD03-33094&amp;releaseNbr=0&amp;external=true&amp;parentUrl=close"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kelly.thompsonclark@mass.gov" TargetMode="External"/><Relationship Id="rId17" Type="http://schemas.openxmlformats.org/officeDocument/2006/relationships/footer" Target="footer2.xml"/><Relationship Id="rId25" Type="http://schemas.openxmlformats.org/officeDocument/2006/relationships/hyperlink" Target="https://www.mass.gov/doc/how-to-make-a-statewide-contact-purchase-in-commbuys/download" TargetMode="External"/><Relationship Id="rId33" Type="http://schemas.openxmlformats.org/officeDocument/2006/relationships/hyperlink" Target="https://www.mass.gov/doc/best-value-evaluation-of-sdp-plan-forms-a-guide-for-strategic-sourcing-teams/download" TargetMode="External"/><Relationship Id="rId38" Type="http://schemas.openxmlformats.org/officeDocument/2006/relationships/hyperlink" Target="https://go.procurated.com/ma-statewide/" TargetMode="External"/><Relationship Id="rId46" Type="http://schemas.openxmlformats.org/officeDocument/2006/relationships/hyperlink" Target="https://www.commbuys.com/bso/external/purchaseorder/poSummary.sdo?docId=PO-24-1080-OSD03-OSD03-33095&amp;releaseNbr=0&amp;external=true&amp;parentUrl=close" TargetMode="External"/><Relationship Id="rId20" Type="http://schemas.openxmlformats.org/officeDocument/2006/relationships/hyperlink" Target="https://www.commbuys.com/bso/external/purchaseorder/poSummary.sdo?docId=PO-24-1080-OSD03-OSD03-33094&amp;releaseNbr=0&amp;external=true&amp;parentUrl=close" TargetMode="External"/><Relationship Id="rId41" Type="http://schemas.openxmlformats.org/officeDocument/2006/relationships/hyperlink" Target="mailto:Comptroller.Info@mass.gov"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3909B346-93C2-4F52-944F-90D68BA02139}"/>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3364</Words>
  <Characters>19177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22497</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2026-02-05T20:15:00Z</dcterms:created>
  <dcterms:modified xsi:type="dcterms:W3CDTF">2026-02-05T20:15:00Z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