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F0" w:rsidRPr="000C78F0" w:rsidRDefault="000C78F0" w:rsidP="000C78F0">
      <w:pPr>
        <w:spacing w:after="0"/>
        <w:rPr>
          <w:b/>
          <w:u w:val="single"/>
        </w:rPr>
      </w:pPr>
      <w:bookmarkStart w:id="0" w:name="_GoBack"/>
      <w:bookmarkEnd w:id="0"/>
      <w:r w:rsidRPr="000C78F0">
        <w:rPr>
          <w:b/>
          <w:u w:val="single"/>
        </w:rPr>
        <w:t>Owner Legend:</w:t>
      </w:r>
    </w:p>
    <w:p w:rsidR="000C78F0" w:rsidRPr="000C78F0" w:rsidRDefault="000C78F0" w:rsidP="000C78F0">
      <w:pPr>
        <w:spacing w:after="0"/>
      </w:pPr>
      <w:r w:rsidRPr="000C78F0">
        <w:t>AFM = Agency-Designated Fleet Manager</w:t>
      </w:r>
      <w:r w:rsidR="006A684F">
        <w:t>/Administrator</w:t>
      </w:r>
    </w:p>
    <w:p w:rsidR="000C78F0" w:rsidRDefault="000C78F0" w:rsidP="000C78F0">
      <w:pPr>
        <w:spacing w:after="0"/>
      </w:pPr>
      <w:r w:rsidRPr="000C78F0">
        <w:t>A</w:t>
      </w:r>
      <w:r w:rsidR="005F5EA1">
        <w:t>-</w:t>
      </w:r>
      <w:r w:rsidRPr="000C78F0">
        <w:t>CFO = Financial Signatory Authority for Requesting Agency</w:t>
      </w:r>
    </w:p>
    <w:p w:rsidR="00B34F99" w:rsidRDefault="00B34F99" w:rsidP="00B34F99">
      <w:pPr>
        <w:spacing w:after="0"/>
      </w:pPr>
      <w:r>
        <w:t>OVM FA = Office of Vehicle Management’s Fleet Administrator</w:t>
      </w:r>
    </w:p>
    <w:p w:rsidR="000C78F0" w:rsidRDefault="006A684F" w:rsidP="000C78F0">
      <w:pPr>
        <w:spacing w:after="0"/>
      </w:pPr>
      <w:r>
        <w:t>OVM LA = Office of Vehicle Management’s Lease Administrator</w:t>
      </w:r>
    </w:p>
    <w:p w:rsidR="006A684F" w:rsidRDefault="005F5EA1" w:rsidP="000C78F0">
      <w:pPr>
        <w:spacing w:after="0"/>
      </w:pPr>
      <w:r>
        <w:t>OVM DIR</w:t>
      </w:r>
      <w:r w:rsidR="006A684F">
        <w:t xml:space="preserve"> = Office of Vehicle Management’s Director of Fleet Policy &amp; Administration</w:t>
      </w:r>
    </w:p>
    <w:p w:rsidR="00851535" w:rsidRDefault="00851535" w:rsidP="000C78F0">
      <w:pPr>
        <w:spacing w:after="0"/>
      </w:pPr>
      <w:r>
        <w:t>GFC = Green Fleet Committee (comprised of OVM, DOER &amp; DEP, along with advisory members from Agencies)</w:t>
      </w:r>
    </w:p>
    <w:p w:rsidR="006A684F" w:rsidRDefault="006A684F" w:rsidP="000C78F0">
      <w:pPr>
        <w:spacing w:after="0"/>
      </w:pPr>
      <w:r>
        <w:t>COMMBUYS = The COMMBUYS e-procurement system</w:t>
      </w:r>
    </w:p>
    <w:p w:rsidR="006A684F" w:rsidRDefault="006A684F" w:rsidP="000C78F0">
      <w:pPr>
        <w:spacing w:after="0"/>
      </w:pPr>
      <w:r>
        <w:t xml:space="preserve">VENDOR = </w:t>
      </w:r>
      <w:proofErr w:type="gramStart"/>
      <w:r>
        <w:t>The</w:t>
      </w:r>
      <w:proofErr w:type="gramEnd"/>
      <w:r>
        <w:t xml:space="preserve"> dealer that the Agency has requested (&amp; approved) vehicle quotes from</w:t>
      </w:r>
    </w:p>
    <w:p w:rsidR="006A684F" w:rsidRDefault="006A684F" w:rsidP="000C78F0">
      <w:pPr>
        <w:spacing w:after="0"/>
      </w:pPr>
      <w:r>
        <w:t>BUS SPEC = Office of Vehicle Management’s Business Specialists</w:t>
      </w:r>
    </w:p>
    <w:p w:rsidR="00F92B3F" w:rsidRDefault="00F92B3F" w:rsidP="000C78F0">
      <w:pPr>
        <w:spacing w:after="0"/>
      </w:pPr>
      <w:r>
        <w:t>OVM AA = Office of Vehicle Management’s Administrative Assistant</w:t>
      </w:r>
    </w:p>
    <w:p w:rsidR="006A684F" w:rsidRDefault="006A684F" w:rsidP="000C78F0">
      <w:pPr>
        <w:spacing w:after="0"/>
      </w:pPr>
      <w:r>
        <w:t>WSTBRO = Office of Vehicle Management’s Westborough Vehicle Lot and its on-site personnel</w:t>
      </w:r>
    </w:p>
    <w:p w:rsidR="000C78F0" w:rsidRDefault="000C78F0" w:rsidP="000C78F0">
      <w:pPr>
        <w:spacing w:after="0"/>
      </w:pPr>
    </w:p>
    <w:p w:rsidR="006A684F" w:rsidRPr="006A684F" w:rsidRDefault="006A684F" w:rsidP="000C78F0">
      <w:pPr>
        <w:spacing w:after="0"/>
        <w:rPr>
          <w:b/>
          <w:u w:val="single"/>
        </w:rPr>
      </w:pPr>
      <w:r w:rsidRPr="006A684F">
        <w:rPr>
          <w:b/>
          <w:u w:val="single"/>
        </w:rPr>
        <w:t>Time Frame Information:</w:t>
      </w:r>
    </w:p>
    <w:p w:rsidR="006A684F" w:rsidRDefault="005B0CAA" w:rsidP="000C78F0">
      <w:pPr>
        <w:spacing w:after="0"/>
      </w:pPr>
      <w:r>
        <w:t>R</w:t>
      </w:r>
      <w:r w:rsidR="006A684F">
        <w:t>eference</w:t>
      </w:r>
      <w:r>
        <w:t>s</w:t>
      </w:r>
      <w:r w:rsidR="006A684F">
        <w:t xml:space="preserve"> to </w:t>
      </w:r>
      <w:r w:rsidR="001E1BAF">
        <w:t>time frame</w:t>
      </w:r>
      <w:r w:rsidR="006A684F">
        <w:t xml:space="preserve"> </w:t>
      </w:r>
      <w:r>
        <w:t xml:space="preserve">equates to when that action item is expected to be completed in </w:t>
      </w:r>
      <w:r w:rsidR="006A684F">
        <w:t>relat</w:t>
      </w:r>
      <w:r>
        <w:t>ion</w:t>
      </w:r>
      <w:r w:rsidR="006A684F">
        <w:t xml:space="preserve"> to the action item listed above</w:t>
      </w:r>
      <w:r>
        <w:t xml:space="preserve"> it, regardless of when the first</w:t>
      </w:r>
      <w:r w:rsidR="006A684F">
        <w:t xml:space="preserve"> action occurs</w:t>
      </w:r>
      <w:r w:rsidR="00F403B3">
        <w:t xml:space="preserve"> (e.g</w:t>
      </w:r>
      <w:r>
        <w:t>. if A</w:t>
      </w:r>
      <w:r w:rsidR="006A684F">
        <w:t>ction 1 is co</w:t>
      </w:r>
      <w:r>
        <w:t xml:space="preserve">mpleted on </w:t>
      </w:r>
      <w:r w:rsidR="00682868">
        <w:t xml:space="preserve">a </w:t>
      </w:r>
      <w:r w:rsidR="006A684F">
        <w:t xml:space="preserve">Monday, </w:t>
      </w:r>
      <w:r w:rsidR="00682868">
        <w:t xml:space="preserve">which is </w:t>
      </w:r>
      <w:r w:rsidR="00F403B3">
        <w:t>July</w:t>
      </w:r>
      <w:r w:rsidR="006A684F">
        <w:t xml:space="preserve">1, then Action 2 should be completed within 10 business days of that date, which would be Monday, </w:t>
      </w:r>
      <w:r w:rsidR="00F403B3">
        <w:t>July</w:t>
      </w:r>
      <w:r w:rsidR="006A684F">
        <w:t xml:space="preserve"> 15)</w:t>
      </w:r>
    </w:p>
    <w:p w:rsidR="006A684F" w:rsidRPr="000C78F0" w:rsidRDefault="006A684F" w:rsidP="000C78F0">
      <w:pPr>
        <w:spacing w:after="0"/>
      </w:pPr>
    </w:p>
    <w:tbl>
      <w:tblPr>
        <w:tblStyle w:val="MediumShading1-Accent1"/>
        <w:tblW w:w="14974" w:type="dxa"/>
        <w:tblBorders>
          <w:insideV w:val="single" w:sz="8" w:space="0" w:color="7BA0CD" w:themeColor="accent1" w:themeTint="BF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680"/>
        <w:gridCol w:w="5345"/>
        <w:gridCol w:w="5567"/>
        <w:gridCol w:w="1747"/>
      </w:tblGrid>
      <w:tr w:rsidR="00682868" w:rsidRPr="00B34F99" w:rsidTr="00682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34F99" w:rsidRPr="00B34F99" w:rsidRDefault="00B34F99" w:rsidP="00B34F99">
            <w:pPr>
              <w:jc w:val="center"/>
              <w:rPr>
                <w:sz w:val="20"/>
              </w:rPr>
            </w:pPr>
            <w:r w:rsidRPr="00B34F99">
              <w:rPr>
                <w:sz w:val="20"/>
              </w:rPr>
              <w:t>#</w:t>
            </w:r>
          </w:p>
        </w:tc>
        <w:tc>
          <w:tcPr>
            <w:tcW w:w="1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34F99" w:rsidRPr="00B34F99" w:rsidRDefault="00B34F99" w:rsidP="00B34F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Owner</w:t>
            </w:r>
          </w:p>
        </w:tc>
        <w:tc>
          <w:tcPr>
            <w:tcW w:w="5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34F99" w:rsidRPr="00B34F99" w:rsidRDefault="00B34F99" w:rsidP="006828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Action Item</w:t>
            </w:r>
            <w:r>
              <w:rPr>
                <w:sz w:val="20"/>
              </w:rPr>
              <w:t xml:space="preserve"> for Direct Purchase</w:t>
            </w:r>
            <w:r w:rsidR="00682868">
              <w:rPr>
                <w:sz w:val="20"/>
              </w:rPr>
              <w:t>s</w:t>
            </w:r>
          </w:p>
        </w:tc>
        <w:tc>
          <w:tcPr>
            <w:tcW w:w="5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34F99" w:rsidRPr="00B34F99" w:rsidRDefault="00B34F99" w:rsidP="006828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Action Item for Lease</w:t>
            </w:r>
            <w:r w:rsidR="00682868">
              <w:rPr>
                <w:sz w:val="20"/>
              </w:rPr>
              <w:t>s through OVM</w:t>
            </w:r>
          </w:p>
        </w:tc>
        <w:tc>
          <w:tcPr>
            <w:tcW w:w="1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34F99" w:rsidRPr="00B34F99" w:rsidRDefault="00B34F99" w:rsidP="00B34F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Time Frame</w:t>
            </w:r>
          </w:p>
        </w:tc>
      </w:tr>
      <w:tr w:rsidR="00B34F99" w:rsidRPr="00B34F99" w:rsidTr="0068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B34F99" w:rsidRPr="00B34F99" w:rsidRDefault="00B34F99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1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34F99" w:rsidRPr="00B34F99" w:rsidRDefault="00B34F99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AFM / A-CFO</w:t>
            </w:r>
          </w:p>
        </w:tc>
        <w:tc>
          <w:tcPr>
            <w:tcW w:w="10912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34F99" w:rsidRPr="00B34F99" w:rsidRDefault="00B34F99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Review vehicle needs and budget availability to determine if Vehicle Request is appropriate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B34F99" w:rsidRPr="00B34F99" w:rsidRDefault="00B34F99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As needed</w:t>
            </w:r>
          </w:p>
        </w:tc>
      </w:tr>
      <w:tr w:rsidR="00682868" w:rsidRPr="00B34F99" w:rsidTr="006828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B34F99" w:rsidRPr="00B34F99" w:rsidRDefault="00B34F99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2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34F99" w:rsidRPr="00B34F99" w:rsidRDefault="00B34F99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AFM</w:t>
            </w:r>
          </w:p>
        </w:tc>
        <w:tc>
          <w:tcPr>
            <w:tcW w:w="53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34F99" w:rsidRPr="00B34F99" w:rsidRDefault="00B34F99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5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34F99" w:rsidRPr="00B34F99" w:rsidRDefault="00B34F99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Create Vehicle Request based on current contract &amp; send to OVM LA</w:t>
            </w:r>
            <w:r w:rsidR="00F4441B">
              <w:rPr>
                <w:sz w:val="20"/>
              </w:rPr>
              <w:t xml:space="preserve"> (signed Master Lease Agreement also required)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B34F99" w:rsidRPr="00B34F99" w:rsidRDefault="00B34F99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15 business days</w:t>
            </w:r>
          </w:p>
        </w:tc>
      </w:tr>
      <w:tr w:rsidR="00682868" w:rsidRPr="00B34F99" w:rsidTr="0068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B34F99" w:rsidRPr="00B34F99" w:rsidRDefault="00B34F99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3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34F99" w:rsidRPr="00B34F99" w:rsidRDefault="00B34F99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OVM LA</w:t>
            </w:r>
          </w:p>
        </w:tc>
        <w:tc>
          <w:tcPr>
            <w:tcW w:w="53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34F99" w:rsidRPr="00B34F99" w:rsidRDefault="00B34F99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5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34F99" w:rsidRPr="00B34F99" w:rsidRDefault="00B34F99" w:rsidP="0085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 xml:space="preserve">Review Vehicle Request for accuracy &amp; compliance (colors, options, accessories &amp; upfitting, vehicle contract, </w:t>
            </w:r>
            <w:r w:rsidR="00851535">
              <w:rPr>
                <w:sz w:val="20"/>
              </w:rPr>
              <w:t xml:space="preserve">the </w:t>
            </w:r>
            <w:r w:rsidRPr="00B34F99">
              <w:rPr>
                <w:sz w:val="20"/>
              </w:rPr>
              <w:t>fuel efficiency standard</w:t>
            </w:r>
            <w:r w:rsidR="00851535">
              <w:rPr>
                <w:sz w:val="20"/>
              </w:rPr>
              <w:t xml:space="preserve"> (FES)</w:t>
            </w:r>
            <w:r w:rsidRPr="00B34F99">
              <w:rPr>
                <w:sz w:val="20"/>
              </w:rPr>
              <w:t>, usage requirements, turn-ins)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B34F99" w:rsidRPr="00B34F99" w:rsidRDefault="00B34F99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10 business days</w:t>
            </w:r>
          </w:p>
        </w:tc>
      </w:tr>
      <w:tr w:rsidR="00682868" w:rsidRPr="00B34F99" w:rsidTr="00851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B34F99" w:rsidRPr="00B34F99" w:rsidRDefault="00B34F99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3A</w:t>
            </w:r>
          </w:p>
        </w:tc>
        <w:tc>
          <w:tcPr>
            <w:tcW w:w="1680" w:type="dxa"/>
            <w:tcBorders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B34F99" w:rsidRPr="00B34F99" w:rsidRDefault="00B34F99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OVM LA / AFM</w:t>
            </w:r>
          </w:p>
        </w:tc>
        <w:tc>
          <w:tcPr>
            <w:tcW w:w="5345" w:type="dxa"/>
            <w:tcBorders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B34F99" w:rsidRPr="00B34F99" w:rsidRDefault="00B34F99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567" w:type="dxa"/>
            <w:tcBorders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B34F99" w:rsidRPr="00B34F99" w:rsidRDefault="00B34F99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If applicable: Request returned for revision (repeat steps 2-3 above)</w:t>
            </w:r>
          </w:p>
        </w:tc>
        <w:tc>
          <w:tcPr>
            <w:tcW w:w="1747" w:type="dxa"/>
            <w:tcBorders>
              <w:left w:val="none" w:sz="0" w:space="0" w:color="auto"/>
              <w:bottom w:val="single" w:sz="8" w:space="0" w:color="7BA0CD" w:themeColor="accent1" w:themeTint="BF"/>
            </w:tcBorders>
            <w:vAlign w:val="center"/>
          </w:tcPr>
          <w:p w:rsidR="00B34F99" w:rsidRPr="00B34F99" w:rsidRDefault="00B34F99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As above</w:t>
            </w:r>
          </w:p>
        </w:tc>
      </w:tr>
      <w:tr w:rsidR="00851535" w:rsidRPr="00851535" w:rsidTr="00851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single" w:sz="8" w:space="0" w:color="7BA0CD" w:themeColor="accent1" w:themeTint="BF"/>
            </w:tcBorders>
            <w:vAlign w:val="center"/>
          </w:tcPr>
          <w:p w:rsidR="00851535" w:rsidRPr="00851535" w:rsidRDefault="00851535" w:rsidP="00B34F99">
            <w:pPr>
              <w:jc w:val="center"/>
              <w:rPr>
                <w:b w:val="0"/>
                <w:sz w:val="20"/>
              </w:rPr>
            </w:pPr>
            <w:r w:rsidRPr="00851535">
              <w:rPr>
                <w:b w:val="0"/>
                <w:sz w:val="20"/>
              </w:rPr>
              <w:t>3B</w:t>
            </w:r>
          </w:p>
        </w:tc>
        <w:tc>
          <w:tcPr>
            <w:tcW w:w="16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51535" w:rsidRPr="00851535" w:rsidRDefault="00851535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51535">
              <w:rPr>
                <w:sz w:val="20"/>
              </w:rPr>
              <w:t>AFM / GFC</w:t>
            </w:r>
          </w:p>
        </w:tc>
        <w:tc>
          <w:tcPr>
            <w:tcW w:w="534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51535" w:rsidRPr="00851535" w:rsidRDefault="00851535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56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51535" w:rsidRPr="00851535" w:rsidRDefault="00851535" w:rsidP="0085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If applicable: Outline an Alternative Compliance Plan if request does not meet FES</w:t>
            </w:r>
          </w:p>
        </w:tc>
        <w:tc>
          <w:tcPr>
            <w:tcW w:w="1747" w:type="dxa"/>
            <w:tcBorders>
              <w:left w:val="single" w:sz="8" w:space="0" w:color="7BA0CD" w:themeColor="accent1" w:themeTint="BF"/>
            </w:tcBorders>
            <w:vAlign w:val="center"/>
          </w:tcPr>
          <w:p w:rsidR="00851535" w:rsidRPr="00851535" w:rsidRDefault="00851535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As above</w:t>
            </w:r>
          </w:p>
        </w:tc>
      </w:tr>
      <w:tr w:rsidR="00682868" w:rsidRPr="00B34F99" w:rsidTr="006828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B34F99" w:rsidRPr="00B34F99" w:rsidRDefault="00B34F99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4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34F99" w:rsidRPr="00B34F99" w:rsidRDefault="00B34F99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OVM LA</w:t>
            </w:r>
          </w:p>
        </w:tc>
        <w:tc>
          <w:tcPr>
            <w:tcW w:w="53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34F99" w:rsidRPr="00B34F99" w:rsidRDefault="00B34F99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5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34F99" w:rsidRPr="00B34F99" w:rsidRDefault="00B34F99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Request approved to be quoted (if request is denied or revoked, then process stops)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B34F99" w:rsidRPr="00B34F99" w:rsidRDefault="00B34F99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3 business days</w:t>
            </w:r>
          </w:p>
        </w:tc>
      </w:tr>
      <w:tr w:rsidR="00682868" w:rsidRPr="00B34F99" w:rsidTr="0068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B34F99" w:rsidRPr="00B34F99" w:rsidRDefault="00B34F99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5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34F99" w:rsidRPr="00B34F99" w:rsidRDefault="00B34F99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AFM / VENDOR</w:t>
            </w:r>
          </w:p>
        </w:tc>
        <w:tc>
          <w:tcPr>
            <w:tcW w:w="53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34F99" w:rsidRPr="00B34F99" w:rsidRDefault="00B34F99" w:rsidP="00372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Agency works with vendor to obtain quotes, then review &amp; approve them (process may require multiple quotes) &amp; send final agency-approved quote</w:t>
            </w:r>
            <w:r>
              <w:rPr>
                <w:sz w:val="20"/>
              </w:rPr>
              <w:t xml:space="preserve"> to OVM F</w:t>
            </w:r>
            <w:r w:rsidRPr="00B34F99">
              <w:rPr>
                <w:sz w:val="20"/>
              </w:rPr>
              <w:t>A</w:t>
            </w:r>
            <w:r w:rsidR="003723D2">
              <w:rPr>
                <w:sz w:val="20"/>
              </w:rPr>
              <w:t>, along with all required documents outlined in vehicle Contract User Guide / Executive Agency Instructions</w:t>
            </w:r>
          </w:p>
        </w:tc>
        <w:tc>
          <w:tcPr>
            <w:tcW w:w="55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34F99" w:rsidRPr="00B34F99" w:rsidRDefault="00B34F99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Agency works with vendor to obtain quotes, then review &amp; approve them (process may require multiple quotes) &amp; send final agency-approved quote to OVM LA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B34F99" w:rsidRPr="00B34F99" w:rsidRDefault="00B34F99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30 days</w:t>
            </w:r>
          </w:p>
        </w:tc>
      </w:tr>
      <w:tr w:rsidR="00E854AB" w:rsidRPr="00B34F99" w:rsidTr="006828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lastRenderedPageBreak/>
              <w:t>6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OVM</w:t>
            </w:r>
            <w:r>
              <w:rPr>
                <w:sz w:val="20"/>
              </w:rPr>
              <w:t xml:space="preserve"> FA /</w:t>
            </w:r>
            <w:r w:rsidR="00682868">
              <w:rPr>
                <w:sz w:val="20"/>
              </w:rPr>
              <w:t xml:space="preserve"> </w:t>
            </w:r>
            <w:r>
              <w:rPr>
                <w:sz w:val="20"/>
              </w:rPr>
              <w:t>OVM</w:t>
            </w:r>
            <w:r w:rsidRPr="00B34F99">
              <w:rPr>
                <w:sz w:val="20"/>
              </w:rPr>
              <w:t xml:space="preserve"> LA</w:t>
            </w:r>
          </w:p>
        </w:tc>
        <w:tc>
          <w:tcPr>
            <w:tcW w:w="10912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 xml:space="preserve">Quote reviewed </w:t>
            </w:r>
            <w:r w:rsidR="003723D2" w:rsidRPr="00B34F99">
              <w:rPr>
                <w:sz w:val="20"/>
              </w:rPr>
              <w:t>for accuracy &amp; compliance (colors, options, accessories &amp; upfitting, vehicle contract, fuel efficiency standard</w:t>
            </w:r>
            <w:r w:rsidR="003723D2">
              <w:rPr>
                <w:sz w:val="20"/>
              </w:rPr>
              <w:t>s, usage requirements, turn-ins</w:t>
            </w:r>
            <w:r w:rsidRPr="00B34F99">
              <w:rPr>
                <w:sz w:val="20"/>
              </w:rPr>
              <w:t>, pricing, contract, etc)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10 business days</w:t>
            </w:r>
          </w:p>
        </w:tc>
      </w:tr>
      <w:tr w:rsidR="00E854AB" w:rsidRPr="00B34F99" w:rsidTr="00851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6A</w:t>
            </w:r>
          </w:p>
        </w:tc>
        <w:tc>
          <w:tcPr>
            <w:tcW w:w="1680" w:type="dxa"/>
            <w:tcBorders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 xml:space="preserve">OVM </w:t>
            </w:r>
            <w:r>
              <w:rPr>
                <w:sz w:val="20"/>
              </w:rPr>
              <w:t>FA /</w:t>
            </w:r>
            <w:r w:rsidR="00682868">
              <w:rPr>
                <w:sz w:val="20"/>
              </w:rPr>
              <w:t xml:space="preserve"> </w:t>
            </w:r>
            <w:r>
              <w:rPr>
                <w:sz w:val="20"/>
              </w:rPr>
              <w:t>OVM</w:t>
            </w:r>
            <w:r w:rsidRPr="00B34F99">
              <w:rPr>
                <w:sz w:val="20"/>
              </w:rPr>
              <w:t>LA / AFM</w:t>
            </w:r>
          </w:p>
        </w:tc>
        <w:tc>
          <w:tcPr>
            <w:tcW w:w="10912" w:type="dxa"/>
            <w:gridSpan w:val="2"/>
            <w:tcBorders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If applicable: Quote returned for revision (repeat steps 5 &amp; 6)</w:t>
            </w:r>
          </w:p>
        </w:tc>
        <w:tc>
          <w:tcPr>
            <w:tcW w:w="1747" w:type="dxa"/>
            <w:tcBorders>
              <w:left w:val="none" w:sz="0" w:space="0" w:color="auto"/>
              <w:bottom w:val="single" w:sz="8" w:space="0" w:color="7BA0CD" w:themeColor="accent1" w:themeTint="BF"/>
            </w:tcBorders>
            <w:vAlign w:val="center"/>
          </w:tcPr>
          <w:p w:rsidR="00E854AB" w:rsidRPr="00B34F99" w:rsidRDefault="00E854AB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As above</w:t>
            </w:r>
          </w:p>
        </w:tc>
      </w:tr>
      <w:tr w:rsidR="00851535" w:rsidRPr="00851535" w:rsidTr="00851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single" w:sz="8" w:space="0" w:color="7BA0CD" w:themeColor="accent1" w:themeTint="BF"/>
            </w:tcBorders>
            <w:vAlign w:val="center"/>
          </w:tcPr>
          <w:p w:rsidR="00851535" w:rsidRPr="00851535" w:rsidRDefault="00851535" w:rsidP="00B34F99">
            <w:pPr>
              <w:jc w:val="center"/>
              <w:rPr>
                <w:b w:val="0"/>
                <w:sz w:val="20"/>
              </w:rPr>
            </w:pPr>
            <w:r w:rsidRPr="00851535">
              <w:rPr>
                <w:b w:val="0"/>
                <w:sz w:val="20"/>
              </w:rPr>
              <w:t>6B</w:t>
            </w:r>
          </w:p>
        </w:tc>
        <w:tc>
          <w:tcPr>
            <w:tcW w:w="16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51535" w:rsidRPr="00851535" w:rsidRDefault="00851535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851535">
              <w:rPr>
                <w:sz w:val="20"/>
              </w:rPr>
              <w:t>AFM / GFC</w:t>
            </w:r>
          </w:p>
        </w:tc>
        <w:tc>
          <w:tcPr>
            <w:tcW w:w="534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51535" w:rsidRPr="00851535" w:rsidRDefault="00851535" w:rsidP="003723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If applicable: Outline an Alternative Compliance Plan if request does not meet FES</w:t>
            </w:r>
          </w:p>
        </w:tc>
        <w:tc>
          <w:tcPr>
            <w:tcW w:w="556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51535" w:rsidRPr="00851535" w:rsidRDefault="00851535" w:rsidP="003723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47" w:type="dxa"/>
            <w:tcBorders>
              <w:left w:val="single" w:sz="8" w:space="0" w:color="7BA0CD" w:themeColor="accent1" w:themeTint="BF"/>
            </w:tcBorders>
            <w:vAlign w:val="center"/>
          </w:tcPr>
          <w:p w:rsidR="00851535" w:rsidRPr="00851535" w:rsidRDefault="00851535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As above</w:t>
            </w:r>
          </w:p>
        </w:tc>
      </w:tr>
      <w:tr w:rsidR="00682868" w:rsidRPr="00B34F99" w:rsidTr="0068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B34F99" w:rsidRPr="00B34F99" w:rsidRDefault="00B34F99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7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34F99" w:rsidRPr="00B34F99" w:rsidRDefault="00E854AB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OVM FA /</w:t>
            </w:r>
            <w:r w:rsidR="00682868">
              <w:rPr>
                <w:sz w:val="20"/>
              </w:rPr>
              <w:t xml:space="preserve"> </w:t>
            </w:r>
            <w:r w:rsidR="00B34F99" w:rsidRPr="00B34F99">
              <w:rPr>
                <w:sz w:val="20"/>
              </w:rPr>
              <w:t>OVM LA</w:t>
            </w:r>
          </w:p>
        </w:tc>
        <w:tc>
          <w:tcPr>
            <w:tcW w:w="53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34F99" w:rsidRPr="00B34F99" w:rsidRDefault="003723D2" w:rsidP="00372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OVM FA approves purchase request for ordering,</w:t>
            </w:r>
            <w:r w:rsidR="00E854AB">
              <w:rPr>
                <w:sz w:val="20"/>
              </w:rPr>
              <w:t xml:space="preserve"> based on </w:t>
            </w:r>
            <w:r>
              <w:rPr>
                <w:sz w:val="20"/>
              </w:rPr>
              <w:t xml:space="preserve">all required documents &amp; </w:t>
            </w:r>
            <w:r w:rsidR="00E854AB">
              <w:rPr>
                <w:sz w:val="20"/>
              </w:rPr>
              <w:t>co</w:t>
            </w:r>
            <w:r w:rsidR="00B34F99" w:rsidRPr="00B34F99">
              <w:rPr>
                <w:sz w:val="20"/>
              </w:rPr>
              <w:t>mmunicate</w:t>
            </w:r>
            <w:r>
              <w:rPr>
                <w:sz w:val="20"/>
              </w:rPr>
              <w:t>s approval</w:t>
            </w:r>
            <w:r w:rsidR="00B34F99" w:rsidRPr="00B34F99">
              <w:rPr>
                <w:sz w:val="20"/>
              </w:rPr>
              <w:t xml:space="preserve"> to </w:t>
            </w:r>
            <w:r w:rsidR="00E854AB">
              <w:rPr>
                <w:sz w:val="20"/>
              </w:rPr>
              <w:t>AFM</w:t>
            </w:r>
            <w:r w:rsidR="00B34F99" w:rsidRPr="00B34F99">
              <w:rPr>
                <w:sz w:val="20"/>
              </w:rPr>
              <w:t xml:space="preserve"> (if quote is denied or request revoked, then process stops)</w:t>
            </w:r>
          </w:p>
        </w:tc>
        <w:tc>
          <w:tcPr>
            <w:tcW w:w="55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34F99" w:rsidRPr="00B34F99" w:rsidRDefault="003723D2" w:rsidP="00372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OVM LA approves q</w:t>
            </w:r>
            <w:r w:rsidR="00E854AB" w:rsidRPr="00B34F99">
              <w:rPr>
                <w:sz w:val="20"/>
              </w:rPr>
              <w:t xml:space="preserve">uote </w:t>
            </w:r>
            <w:r>
              <w:rPr>
                <w:sz w:val="20"/>
              </w:rPr>
              <w:t>for ordering &amp; communicates</w:t>
            </w:r>
            <w:r w:rsidR="00E854AB" w:rsidRPr="00B34F99">
              <w:rPr>
                <w:sz w:val="20"/>
              </w:rPr>
              <w:t xml:space="preserve"> to OVM DIR (if quote is denied or request revoked, then process stops)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B34F99" w:rsidRPr="00B34F99" w:rsidRDefault="00B34F99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3 business days</w:t>
            </w:r>
          </w:p>
        </w:tc>
      </w:tr>
      <w:tr w:rsidR="00682868" w:rsidRPr="00B34F99" w:rsidTr="006828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8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OVM DIR</w:t>
            </w:r>
          </w:p>
        </w:tc>
        <w:tc>
          <w:tcPr>
            <w:tcW w:w="53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5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854AB" w:rsidRPr="00B34F99" w:rsidRDefault="00E854AB" w:rsidP="001C05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Communication sent to A-CFO for funding commitment and final approval to order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3 business days</w:t>
            </w:r>
          </w:p>
        </w:tc>
      </w:tr>
      <w:tr w:rsidR="00682868" w:rsidRPr="00B34F99" w:rsidTr="0068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9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A-CFO</w:t>
            </w:r>
          </w:p>
        </w:tc>
        <w:tc>
          <w:tcPr>
            <w:tcW w:w="53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5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854AB" w:rsidRPr="00B34F99" w:rsidRDefault="00E854AB" w:rsidP="001C0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Final approval for ordering (if request denied or revoked, then process stops)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5 business days</w:t>
            </w:r>
          </w:p>
        </w:tc>
      </w:tr>
      <w:tr w:rsidR="00E854AB" w:rsidRPr="00B34F99" w:rsidTr="006828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10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AFM / </w:t>
            </w:r>
            <w:r w:rsidRPr="00B34F99">
              <w:rPr>
                <w:sz w:val="20"/>
              </w:rPr>
              <w:t>OVM LA</w:t>
            </w:r>
          </w:p>
        </w:tc>
        <w:tc>
          <w:tcPr>
            <w:tcW w:w="10912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854AB" w:rsidRPr="00B34F99" w:rsidRDefault="00E854AB" w:rsidP="001C05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 xml:space="preserve">Order (requisition) placed within </w:t>
            </w:r>
            <w:r>
              <w:rPr>
                <w:sz w:val="20"/>
              </w:rPr>
              <w:t>COMMBUYS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3 business days</w:t>
            </w:r>
          </w:p>
        </w:tc>
      </w:tr>
      <w:tr w:rsidR="00E854AB" w:rsidRPr="00B34F99" w:rsidTr="0068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11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COMM BUYS</w:t>
            </w:r>
          </w:p>
        </w:tc>
        <w:tc>
          <w:tcPr>
            <w:tcW w:w="10912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854AB" w:rsidRPr="00B34F99" w:rsidRDefault="00E854AB" w:rsidP="001C0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Financial approval process followed within system to convert requisition to PO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2 business days</w:t>
            </w:r>
          </w:p>
        </w:tc>
      </w:tr>
      <w:tr w:rsidR="00E854AB" w:rsidRPr="00B34F99" w:rsidTr="006828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12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AFM / </w:t>
            </w:r>
            <w:r w:rsidRPr="00B34F99">
              <w:rPr>
                <w:sz w:val="20"/>
              </w:rPr>
              <w:t>OVM LA</w:t>
            </w:r>
          </w:p>
        </w:tc>
        <w:tc>
          <w:tcPr>
            <w:tcW w:w="10912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 xml:space="preserve">Communication to vendor advising of PO coming from </w:t>
            </w:r>
            <w:r>
              <w:rPr>
                <w:sz w:val="20"/>
              </w:rPr>
              <w:t>COMMBUYS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2 business days</w:t>
            </w:r>
          </w:p>
        </w:tc>
      </w:tr>
      <w:tr w:rsidR="00E854AB" w:rsidRPr="00B34F99" w:rsidTr="0068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13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VENDOR</w:t>
            </w:r>
          </w:p>
        </w:tc>
        <w:tc>
          <w:tcPr>
            <w:tcW w:w="10912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854AB" w:rsidRPr="00B34F99" w:rsidRDefault="00E854AB" w:rsidP="00E85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Acknowledgement of PO</w:t>
            </w:r>
            <w:r w:rsidRPr="00B34F99">
              <w:rPr>
                <w:sz w:val="20"/>
              </w:rPr>
              <w:t xml:space="preserve"> by Vendor</w:t>
            </w:r>
            <w:r>
              <w:rPr>
                <w:sz w:val="20"/>
              </w:rPr>
              <w:t xml:space="preserve"> in COMMBUYS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34F99">
              <w:rPr>
                <w:sz w:val="20"/>
              </w:rPr>
              <w:t xml:space="preserve"> business days</w:t>
            </w:r>
          </w:p>
        </w:tc>
      </w:tr>
      <w:tr w:rsidR="00E854AB" w:rsidRPr="00E854AB" w:rsidTr="006828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E854AB" w:rsidRPr="00E854AB" w:rsidRDefault="00E854AB" w:rsidP="00B34F99">
            <w:pPr>
              <w:jc w:val="center"/>
              <w:rPr>
                <w:b w:val="0"/>
                <w:sz w:val="20"/>
              </w:rPr>
            </w:pPr>
            <w:r w:rsidRPr="00E854AB">
              <w:rPr>
                <w:b w:val="0"/>
                <w:sz w:val="20"/>
              </w:rPr>
              <w:t>13A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854AB" w:rsidRPr="00E854AB" w:rsidRDefault="00E854AB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COMM BUYS</w:t>
            </w:r>
          </w:p>
        </w:tc>
        <w:tc>
          <w:tcPr>
            <w:tcW w:w="10912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854AB" w:rsidRPr="00E854AB" w:rsidRDefault="00E854AB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Email verification that Vendor received PO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E854AB" w:rsidRPr="00E854AB" w:rsidRDefault="00E854AB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 business day</w:t>
            </w:r>
          </w:p>
        </w:tc>
      </w:tr>
      <w:tr w:rsidR="00E854AB" w:rsidRPr="00B34F99" w:rsidTr="0068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14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VENDOR</w:t>
            </w:r>
          </w:p>
        </w:tc>
        <w:tc>
          <w:tcPr>
            <w:tcW w:w="10912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854AB" w:rsidRPr="00B34F99" w:rsidRDefault="00E854AB" w:rsidP="00E85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Provide a</w:t>
            </w:r>
            <w:r w:rsidRPr="00B34F99">
              <w:rPr>
                <w:sz w:val="20"/>
              </w:rPr>
              <w:t xml:space="preserve">cknowledgement of order placement with OEM </w:t>
            </w:r>
            <w:r>
              <w:rPr>
                <w:sz w:val="20"/>
              </w:rPr>
              <w:t>(including order number)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5 business days</w:t>
            </w:r>
          </w:p>
        </w:tc>
      </w:tr>
      <w:tr w:rsidR="00682868" w:rsidRPr="00B34F99" w:rsidTr="006828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15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854AB" w:rsidRPr="00B34F99" w:rsidRDefault="00F04386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AFM / </w:t>
            </w:r>
            <w:r w:rsidR="00E854AB" w:rsidRPr="00B34F99">
              <w:rPr>
                <w:sz w:val="20"/>
              </w:rPr>
              <w:t>OVM LA</w:t>
            </w:r>
          </w:p>
        </w:tc>
        <w:tc>
          <w:tcPr>
            <w:tcW w:w="53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854AB" w:rsidRPr="00B34F99" w:rsidRDefault="00F04386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Provide </w:t>
            </w:r>
            <w:r w:rsidRPr="00B34F99">
              <w:rPr>
                <w:sz w:val="20"/>
              </w:rPr>
              <w:t>acknowledgement of order placement to</w:t>
            </w:r>
            <w:r>
              <w:rPr>
                <w:sz w:val="20"/>
              </w:rPr>
              <w:t xml:space="preserve"> OVM FA</w:t>
            </w:r>
          </w:p>
        </w:tc>
        <w:tc>
          <w:tcPr>
            <w:tcW w:w="55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Provide acknowledgement of order placement to requesting Agency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3 business days</w:t>
            </w:r>
          </w:p>
        </w:tc>
      </w:tr>
      <w:tr w:rsidR="00F04386" w:rsidRPr="00B34F99" w:rsidTr="00457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F04386" w:rsidRPr="00B34F99" w:rsidRDefault="00F04386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16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04386" w:rsidRPr="00B34F99" w:rsidRDefault="00F04386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OVM FA / </w:t>
            </w:r>
            <w:r w:rsidRPr="00B34F99">
              <w:rPr>
                <w:sz w:val="20"/>
              </w:rPr>
              <w:t>OVM LA</w:t>
            </w:r>
          </w:p>
        </w:tc>
        <w:tc>
          <w:tcPr>
            <w:tcW w:w="10912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04386" w:rsidRPr="00B34F99" w:rsidRDefault="00F04386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Enter details on current FY order tracking spreadsheet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F04386" w:rsidRPr="00B34F99" w:rsidRDefault="00F04386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5 business days</w:t>
            </w:r>
          </w:p>
        </w:tc>
      </w:tr>
      <w:tr w:rsidR="00F04386" w:rsidRPr="00B34F99" w:rsidTr="00457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F04386" w:rsidRPr="00B34F99" w:rsidRDefault="00F04386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17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04386" w:rsidRPr="00B34F99" w:rsidRDefault="00F04386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BUS SPEC</w:t>
            </w:r>
          </w:p>
        </w:tc>
        <w:tc>
          <w:tcPr>
            <w:tcW w:w="10912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04386" w:rsidRPr="00B34F99" w:rsidRDefault="00F04386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 xml:space="preserve">Enter details in FleetWave </w:t>
            </w:r>
            <w:r>
              <w:rPr>
                <w:sz w:val="20"/>
              </w:rPr>
              <w:t>(based on SOP</w:t>
            </w:r>
            <w:r w:rsidRPr="00B34F99">
              <w:rPr>
                <w:sz w:val="20"/>
              </w:rPr>
              <w:t>)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F04386" w:rsidRPr="00B34F99" w:rsidRDefault="00F04386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5 business days</w:t>
            </w:r>
          </w:p>
        </w:tc>
      </w:tr>
      <w:tr w:rsidR="00DF218D" w:rsidRPr="00B34F99" w:rsidTr="0068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DF218D" w:rsidRPr="00B34F99" w:rsidRDefault="00DF218D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18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218D" w:rsidRPr="00B34F99" w:rsidRDefault="00DF218D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VENDOR</w:t>
            </w:r>
          </w:p>
        </w:tc>
        <w:tc>
          <w:tcPr>
            <w:tcW w:w="10912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218D" w:rsidRPr="00B34F99" w:rsidRDefault="00DF218D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Vehicle arrives at dealer lot and receives upfitting or other options, if applicable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DF218D" w:rsidRPr="00B34F99" w:rsidRDefault="00DF218D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Varies</w:t>
            </w:r>
          </w:p>
        </w:tc>
      </w:tr>
      <w:tr w:rsidR="00DF218D" w:rsidRPr="00B34F99" w:rsidTr="006828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DF218D" w:rsidRPr="00B34F99" w:rsidRDefault="00DF218D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19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218D" w:rsidRPr="00B34F99" w:rsidRDefault="00DF218D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VENDOR</w:t>
            </w:r>
          </w:p>
        </w:tc>
        <w:tc>
          <w:tcPr>
            <w:tcW w:w="10912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218D" w:rsidRPr="00B34F99" w:rsidRDefault="00DF218D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 xml:space="preserve">Initial vehicle registration paperwork is completed (certificate of origin, RMV1, </w:t>
            </w:r>
            <w:r w:rsidR="00F04386">
              <w:rPr>
                <w:sz w:val="20"/>
              </w:rPr>
              <w:t xml:space="preserve">ODS, </w:t>
            </w:r>
            <w:r w:rsidRPr="00B34F99">
              <w:rPr>
                <w:sz w:val="20"/>
              </w:rPr>
              <w:t>etc) and sent to OVM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DF218D" w:rsidRPr="00B34F99" w:rsidRDefault="00DF218D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5 business days</w:t>
            </w:r>
          </w:p>
        </w:tc>
      </w:tr>
      <w:tr w:rsidR="00F04386" w:rsidRPr="00B34F99" w:rsidTr="00457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F04386" w:rsidRPr="00B34F99" w:rsidRDefault="00F04386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20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04386" w:rsidRPr="00B34F99" w:rsidRDefault="00F04386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OVM FA / </w:t>
            </w:r>
            <w:r w:rsidRPr="00B34F99">
              <w:rPr>
                <w:sz w:val="20"/>
              </w:rPr>
              <w:t>OVM LA</w:t>
            </w:r>
          </w:p>
        </w:tc>
        <w:tc>
          <w:tcPr>
            <w:tcW w:w="10912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04386" w:rsidRPr="00B34F99" w:rsidRDefault="00F04386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Vehicle registration paperwork is reviewed for accuracy against current FY order tracking spreadsheet. Items to be reviewed for accuracy: Year, Make, Model, Trim, Drive, Color, VIN, Cylinders, Passengers, GVW, Price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F04386" w:rsidRPr="00B34F99" w:rsidRDefault="00F04386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2 business days</w:t>
            </w:r>
          </w:p>
        </w:tc>
      </w:tr>
      <w:tr w:rsidR="00DF218D" w:rsidRPr="00B34F99" w:rsidTr="006828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DF218D" w:rsidRPr="00B34F99" w:rsidRDefault="00DF218D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lastRenderedPageBreak/>
              <w:t>21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218D" w:rsidRPr="00B34F99" w:rsidRDefault="00DF218D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BUS SPEC</w:t>
            </w:r>
          </w:p>
        </w:tc>
        <w:tc>
          <w:tcPr>
            <w:tcW w:w="10912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218D" w:rsidRPr="00B34F99" w:rsidRDefault="00DF218D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 xml:space="preserve">Vehicle registration paperwork is reviewed for accuracy (as </w:t>
            </w:r>
            <w:r>
              <w:rPr>
                <w:sz w:val="20"/>
              </w:rPr>
              <w:t>in #20</w:t>
            </w:r>
            <w:r w:rsidRPr="00B34F99">
              <w:rPr>
                <w:sz w:val="20"/>
              </w:rPr>
              <w:t xml:space="preserve">). Items to be reviewed for accuracy: All listed </w:t>
            </w:r>
            <w:r>
              <w:rPr>
                <w:sz w:val="20"/>
              </w:rPr>
              <w:t>in #20</w:t>
            </w:r>
            <w:r w:rsidRPr="00B34F99">
              <w:rPr>
                <w:sz w:val="20"/>
              </w:rPr>
              <w:t>, plus Owner, Dealer, Odometer and Title info</w:t>
            </w:r>
          </w:p>
          <w:p w:rsidR="00DF218D" w:rsidRPr="00B34F99" w:rsidRDefault="00DF218D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In addition, Org/Unit Code is confirmed with AFM to ensure appropriate billing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DF218D" w:rsidRPr="00B34F99" w:rsidRDefault="00DF218D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Same time as above</w:t>
            </w:r>
          </w:p>
        </w:tc>
      </w:tr>
      <w:tr w:rsidR="00DF218D" w:rsidRPr="00B34F99" w:rsidTr="0068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DF218D" w:rsidRPr="00B34F99" w:rsidRDefault="00DF218D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21A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218D" w:rsidRPr="00B34F99" w:rsidRDefault="00DF218D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OVM / VENDOR</w:t>
            </w:r>
          </w:p>
        </w:tc>
        <w:tc>
          <w:tcPr>
            <w:tcW w:w="10912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218D" w:rsidRPr="00B34F99" w:rsidRDefault="00DF218D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If applicable: Registration paperwork returned to vendor for revision (repeat steps 19-21 above</w:t>
            </w:r>
            <w:r>
              <w:rPr>
                <w:sz w:val="20"/>
              </w:rPr>
              <w:t>, as applicable</w:t>
            </w:r>
            <w:r w:rsidRPr="00B34F99">
              <w:rPr>
                <w:sz w:val="20"/>
              </w:rPr>
              <w:t>)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DF218D" w:rsidRPr="00B34F99" w:rsidRDefault="00DF218D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As above</w:t>
            </w:r>
          </w:p>
        </w:tc>
      </w:tr>
      <w:tr w:rsidR="00DF218D" w:rsidRPr="00B34F99" w:rsidTr="006828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DF218D" w:rsidRPr="00B34F99" w:rsidRDefault="00DF218D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22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218D" w:rsidRPr="00B34F99" w:rsidRDefault="00DF218D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OVM DIR / BUS SPEC</w:t>
            </w:r>
          </w:p>
        </w:tc>
        <w:tc>
          <w:tcPr>
            <w:tcW w:w="10912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218D" w:rsidRPr="00B34F99" w:rsidRDefault="00DF218D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Acceptable registration paperwork is signed by OVM DIR and processed to RMV</w:t>
            </w:r>
            <w:r>
              <w:rPr>
                <w:sz w:val="20"/>
              </w:rPr>
              <w:t xml:space="preserve"> or by BUS SPEC, as applicable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DF218D" w:rsidRPr="00B34F99" w:rsidRDefault="00DF218D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1 business day</w:t>
            </w:r>
          </w:p>
        </w:tc>
      </w:tr>
      <w:tr w:rsidR="00F04386" w:rsidRPr="00B34F99" w:rsidTr="00457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F04386" w:rsidRPr="00B34F99" w:rsidRDefault="00F04386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23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04386" w:rsidRPr="00B34F99" w:rsidRDefault="00F04386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BUS SPEC</w:t>
            </w:r>
          </w:p>
        </w:tc>
        <w:tc>
          <w:tcPr>
            <w:tcW w:w="10912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04386" w:rsidRPr="00B34F99" w:rsidRDefault="00F04386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 xml:space="preserve">Plates </w:t>
            </w:r>
            <w:r>
              <w:rPr>
                <w:sz w:val="20"/>
              </w:rPr>
              <w:t xml:space="preserve">issued by BUS SPEC or </w:t>
            </w:r>
            <w:r w:rsidRPr="00B34F99">
              <w:rPr>
                <w:sz w:val="20"/>
              </w:rPr>
              <w:t xml:space="preserve">received from RMV, info </w:t>
            </w:r>
            <w:r>
              <w:rPr>
                <w:sz w:val="20"/>
              </w:rPr>
              <w:t>provided to OVM FA and</w:t>
            </w:r>
            <w:r w:rsidR="000332E3">
              <w:rPr>
                <w:sz w:val="20"/>
              </w:rPr>
              <w:t>/or</w:t>
            </w:r>
            <w:r>
              <w:rPr>
                <w:sz w:val="20"/>
              </w:rPr>
              <w:t xml:space="preserve"> OVM LA &amp; </w:t>
            </w:r>
            <w:r w:rsidRPr="00B34F99">
              <w:rPr>
                <w:sz w:val="20"/>
              </w:rPr>
              <w:t>updated in FW, then plates forwarded to vendor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F04386" w:rsidRPr="00B34F99" w:rsidRDefault="000332E3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</w:t>
            </w:r>
            <w:r w:rsidR="00F04386" w:rsidRPr="00B34F99">
              <w:rPr>
                <w:sz w:val="20"/>
              </w:rPr>
              <w:t xml:space="preserve"> business days</w:t>
            </w:r>
          </w:p>
        </w:tc>
      </w:tr>
      <w:tr w:rsidR="000332E3" w:rsidRPr="00B34F99" w:rsidTr="00457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0332E3" w:rsidRPr="00B34F99" w:rsidRDefault="000332E3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24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332E3" w:rsidRPr="00B34F99" w:rsidRDefault="000332E3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OVM FA / </w:t>
            </w:r>
            <w:r w:rsidRPr="00B34F99">
              <w:rPr>
                <w:sz w:val="20"/>
              </w:rPr>
              <w:t>OVM LA</w:t>
            </w:r>
          </w:p>
        </w:tc>
        <w:tc>
          <w:tcPr>
            <w:tcW w:w="10912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332E3" w:rsidRPr="00B34F99" w:rsidRDefault="000332E3" w:rsidP="000332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 xml:space="preserve">Advise WSTBRO and AFM that </w:t>
            </w:r>
            <w:r>
              <w:rPr>
                <w:sz w:val="20"/>
              </w:rPr>
              <w:t>vehicle has been registered and delivery from VENDOR to WSTBRO should be expected in the near future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0332E3" w:rsidRPr="00B34F99" w:rsidRDefault="000332E3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1 business day</w:t>
            </w:r>
          </w:p>
        </w:tc>
      </w:tr>
      <w:tr w:rsidR="00F92B3F" w:rsidRPr="00B34F99" w:rsidTr="0068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F92B3F" w:rsidRPr="00B34F99" w:rsidRDefault="00F92B3F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25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92B3F" w:rsidRPr="00B34F99" w:rsidRDefault="00F92B3F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VENDOR / WSTBRO</w:t>
            </w:r>
          </w:p>
        </w:tc>
        <w:tc>
          <w:tcPr>
            <w:tcW w:w="10912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92B3F" w:rsidRPr="00B34F99" w:rsidRDefault="00F92B3F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Vendor receives plates &amp; finishes prep for delivery (inspection, full tank of gas, etc), begins coordination of delivery to WSTBRO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F92B3F" w:rsidRPr="00B34F99" w:rsidRDefault="00F92B3F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3 business days</w:t>
            </w:r>
          </w:p>
        </w:tc>
      </w:tr>
      <w:tr w:rsidR="00F92B3F" w:rsidRPr="00B34F99" w:rsidTr="006828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F92B3F" w:rsidRPr="00B34F99" w:rsidRDefault="00F92B3F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26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92B3F" w:rsidRPr="00B34F99" w:rsidRDefault="00F92B3F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VENDOR / WSTBRO</w:t>
            </w:r>
          </w:p>
        </w:tc>
        <w:tc>
          <w:tcPr>
            <w:tcW w:w="10912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92B3F" w:rsidRPr="00B34F99" w:rsidRDefault="00F92B3F" w:rsidP="000332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 xml:space="preserve">Vendor delivers vehicle to </w:t>
            </w:r>
            <w:r w:rsidR="000332E3">
              <w:rPr>
                <w:sz w:val="20"/>
              </w:rPr>
              <w:t>WSTBRO</w:t>
            </w:r>
            <w:r w:rsidRPr="00B34F99">
              <w:rPr>
                <w:sz w:val="20"/>
              </w:rPr>
              <w:t>, where it’s checked against quote to ensure correct, sale stickers are removed and VSR (Vehicle Status Report) is started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F92B3F" w:rsidRPr="00B34F99" w:rsidRDefault="00F92B3F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3 business days</w:t>
            </w:r>
          </w:p>
        </w:tc>
      </w:tr>
      <w:tr w:rsidR="00F92B3F" w:rsidRPr="00B34F99" w:rsidTr="0068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27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WSTBRO / OVM LA / OVM DIR</w:t>
            </w:r>
          </w:p>
        </w:tc>
        <w:tc>
          <w:tcPr>
            <w:tcW w:w="53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854AB" w:rsidRPr="00B34F99" w:rsidRDefault="00F92B3F" w:rsidP="00F92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 xml:space="preserve">WSTBRO notifies </w:t>
            </w:r>
            <w:r>
              <w:rPr>
                <w:sz w:val="20"/>
              </w:rPr>
              <w:t>AFM</w:t>
            </w:r>
            <w:r w:rsidRPr="00B34F99">
              <w:rPr>
                <w:sz w:val="20"/>
              </w:rPr>
              <w:t xml:space="preserve"> that vehicle has arrived and matches </w:t>
            </w:r>
            <w:r>
              <w:rPr>
                <w:sz w:val="20"/>
              </w:rPr>
              <w:t>original quote</w:t>
            </w:r>
          </w:p>
        </w:tc>
        <w:tc>
          <w:tcPr>
            <w:tcW w:w="55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854AB" w:rsidRPr="00B34F99" w:rsidRDefault="00F92B3F" w:rsidP="00DC0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WSTBRO notifies OVM LA that vehicle has arrived and ma</w:t>
            </w:r>
            <w:r w:rsidR="00DC03E1">
              <w:rPr>
                <w:sz w:val="20"/>
              </w:rPr>
              <w:t xml:space="preserve">tches original quote.  OVM LA notifies AFM, then </w:t>
            </w:r>
            <w:r w:rsidRPr="00B34F99">
              <w:rPr>
                <w:sz w:val="20"/>
              </w:rPr>
              <w:t xml:space="preserve">obtains OVM </w:t>
            </w:r>
            <w:r w:rsidR="00DC03E1">
              <w:rPr>
                <w:sz w:val="20"/>
              </w:rPr>
              <w:t>DIR signature on VENDOR invoice &amp;</w:t>
            </w:r>
            <w:r w:rsidRPr="00B34F99">
              <w:rPr>
                <w:sz w:val="20"/>
              </w:rPr>
              <w:t xml:space="preserve"> provides to appropriate accounting personnel to set up payment to VENDOR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E854AB" w:rsidRPr="00B34F99" w:rsidRDefault="00E854AB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1 business day</w:t>
            </w:r>
          </w:p>
        </w:tc>
      </w:tr>
      <w:tr w:rsidR="00F92B3F" w:rsidRPr="00B34F99" w:rsidTr="006828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F92B3F" w:rsidRPr="00B34F99" w:rsidRDefault="00F92B3F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28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92B3F" w:rsidRPr="00B34F99" w:rsidRDefault="00F92B3F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AFM / WSTBRO</w:t>
            </w:r>
          </w:p>
        </w:tc>
        <w:tc>
          <w:tcPr>
            <w:tcW w:w="10912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92B3F" w:rsidRPr="00B34F99" w:rsidRDefault="00F92B3F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Agency coordinates and picks up vehicle from WSTBRO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F92B3F" w:rsidRPr="00B34F99" w:rsidRDefault="00F92B3F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5 business days</w:t>
            </w:r>
          </w:p>
        </w:tc>
      </w:tr>
      <w:tr w:rsidR="00F92B3F" w:rsidRPr="00B34F99" w:rsidTr="0068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F92B3F" w:rsidRPr="00B34F99" w:rsidRDefault="00F92B3F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28A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92B3F" w:rsidRPr="00B34F99" w:rsidRDefault="00F92B3F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AFM / WSTBRO</w:t>
            </w:r>
          </w:p>
        </w:tc>
        <w:tc>
          <w:tcPr>
            <w:tcW w:w="10912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92B3F" w:rsidRPr="00B34F99" w:rsidRDefault="00F92B3F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If applicable: Turn-in vehicle is received at WSTBRO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F92B3F" w:rsidRPr="00B34F99" w:rsidRDefault="00F92B3F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As above</w:t>
            </w:r>
          </w:p>
        </w:tc>
      </w:tr>
      <w:tr w:rsidR="00F92B3F" w:rsidRPr="00B34F99" w:rsidTr="006828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F92B3F" w:rsidRPr="00B34F99" w:rsidRDefault="00F92B3F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28B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92B3F" w:rsidRPr="00B34F99" w:rsidRDefault="00F92B3F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WSTBRO</w:t>
            </w:r>
          </w:p>
        </w:tc>
        <w:tc>
          <w:tcPr>
            <w:tcW w:w="10912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92B3F" w:rsidRPr="00B34F99" w:rsidRDefault="00F92B3F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VSR(s) completed &amp; sent to OVM</w:t>
            </w:r>
            <w:r>
              <w:rPr>
                <w:sz w:val="20"/>
              </w:rPr>
              <w:t xml:space="preserve"> </w:t>
            </w:r>
            <w:r w:rsidRPr="00B34F99">
              <w:rPr>
                <w:sz w:val="20"/>
              </w:rPr>
              <w:t>for all vehicles involved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F92B3F" w:rsidRPr="00B34F99" w:rsidRDefault="00F92B3F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1 business day</w:t>
            </w:r>
          </w:p>
        </w:tc>
      </w:tr>
      <w:tr w:rsidR="00F92B3F" w:rsidRPr="00B34F99" w:rsidTr="0068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F92B3F" w:rsidRPr="00B34F99" w:rsidRDefault="00F92B3F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29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92B3F" w:rsidRPr="00B34F99" w:rsidRDefault="00F92B3F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OVM FA</w:t>
            </w:r>
          </w:p>
        </w:tc>
        <w:tc>
          <w:tcPr>
            <w:tcW w:w="10912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92B3F" w:rsidRPr="00B34F99" w:rsidRDefault="00F92B3F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WEX card is ordered for newly in-service vehicle (based on VSR)</w:t>
            </w:r>
          </w:p>
          <w:p w:rsidR="00F92B3F" w:rsidRPr="00B34F99" w:rsidRDefault="00F92B3F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If applicable: WEX card for turn-in vehicle is cancelled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F92B3F" w:rsidRPr="00B34F99" w:rsidRDefault="00F92B3F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1 business day</w:t>
            </w:r>
          </w:p>
        </w:tc>
      </w:tr>
      <w:tr w:rsidR="00682868" w:rsidRPr="00B34F99" w:rsidTr="006828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682868" w:rsidRPr="00B34F99" w:rsidRDefault="00682868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30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82868" w:rsidRPr="00B34F99" w:rsidRDefault="00682868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OVM AA</w:t>
            </w:r>
          </w:p>
        </w:tc>
        <w:tc>
          <w:tcPr>
            <w:tcW w:w="10912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82868" w:rsidRPr="00B34F99" w:rsidRDefault="00682868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Fleet Response packet is ordered for newly in-service vehicle (based on VSR)</w:t>
            </w:r>
          </w:p>
          <w:p w:rsidR="00682868" w:rsidRPr="00B34F99" w:rsidRDefault="00682868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If applicable: Turn-in vehicle is removed from Fleet Response database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682868" w:rsidRPr="00B34F99" w:rsidRDefault="00682868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1 business day</w:t>
            </w:r>
          </w:p>
        </w:tc>
      </w:tr>
      <w:tr w:rsidR="00682868" w:rsidRPr="00B34F99" w:rsidTr="0068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682868" w:rsidRPr="00B34F99" w:rsidRDefault="00682868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31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82868" w:rsidRPr="00B34F99" w:rsidRDefault="00682868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OVM AA</w:t>
            </w:r>
          </w:p>
        </w:tc>
        <w:tc>
          <w:tcPr>
            <w:tcW w:w="10912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82868" w:rsidRPr="00B34F99" w:rsidRDefault="00682868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Update in-service date and change status to active in FleetWave (based on VSR)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682868" w:rsidRPr="00B34F99" w:rsidRDefault="00682868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1 business day</w:t>
            </w:r>
          </w:p>
        </w:tc>
      </w:tr>
      <w:tr w:rsidR="00682868" w:rsidRPr="00B34F99" w:rsidTr="006828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682868" w:rsidRPr="00B34F99" w:rsidRDefault="00682868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32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82868" w:rsidRPr="00B34F99" w:rsidRDefault="00682868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OVM LA</w:t>
            </w:r>
          </w:p>
        </w:tc>
        <w:tc>
          <w:tcPr>
            <w:tcW w:w="53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82868" w:rsidRPr="00B34F99" w:rsidRDefault="00682868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5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82868" w:rsidRPr="00B34F99" w:rsidRDefault="00682868" w:rsidP="001C05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Update in-service &amp; registration details on current FY order tracking spreadsheet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682868" w:rsidRPr="00B34F99" w:rsidRDefault="00682868" w:rsidP="00B34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1 business day</w:t>
            </w:r>
          </w:p>
        </w:tc>
      </w:tr>
      <w:tr w:rsidR="00682868" w:rsidRPr="00B34F99" w:rsidTr="0068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tcBorders>
              <w:right w:val="none" w:sz="0" w:space="0" w:color="auto"/>
            </w:tcBorders>
            <w:vAlign w:val="center"/>
          </w:tcPr>
          <w:p w:rsidR="00682868" w:rsidRPr="00B34F99" w:rsidRDefault="00682868" w:rsidP="00B34F99">
            <w:pPr>
              <w:jc w:val="center"/>
              <w:rPr>
                <w:b w:val="0"/>
                <w:sz w:val="20"/>
              </w:rPr>
            </w:pPr>
            <w:r w:rsidRPr="00B34F99">
              <w:rPr>
                <w:b w:val="0"/>
                <w:sz w:val="20"/>
              </w:rPr>
              <w:t>33</w:t>
            </w:r>
          </w:p>
        </w:tc>
        <w:tc>
          <w:tcPr>
            <w:tcW w:w="1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82868" w:rsidRPr="00B34F99" w:rsidRDefault="00682868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OVM LA</w:t>
            </w:r>
          </w:p>
        </w:tc>
        <w:tc>
          <w:tcPr>
            <w:tcW w:w="53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82868" w:rsidRPr="00B34F99" w:rsidRDefault="00682868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5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82868" w:rsidRPr="00B34F99" w:rsidRDefault="00682868" w:rsidP="001C0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Create Lease Schedule for in-service vehicle and provide to AFM and Agency CFO</w:t>
            </w:r>
          </w:p>
        </w:tc>
        <w:tc>
          <w:tcPr>
            <w:tcW w:w="1747" w:type="dxa"/>
            <w:tcBorders>
              <w:left w:val="none" w:sz="0" w:space="0" w:color="auto"/>
            </w:tcBorders>
            <w:vAlign w:val="center"/>
          </w:tcPr>
          <w:p w:rsidR="00682868" w:rsidRPr="00B34F99" w:rsidRDefault="00682868" w:rsidP="00B3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4F99">
              <w:rPr>
                <w:sz w:val="20"/>
              </w:rPr>
              <w:t>3 business days</w:t>
            </w:r>
          </w:p>
        </w:tc>
      </w:tr>
    </w:tbl>
    <w:p w:rsidR="00456BFC" w:rsidRPr="009772EC" w:rsidRDefault="00456BFC">
      <w:pPr>
        <w:rPr>
          <w:sz w:val="16"/>
        </w:rPr>
      </w:pPr>
    </w:p>
    <w:sectPr w:rsidR="00456BFC" w:rsidRPr="009772EC" w:rsidSect="00682868">
      <w:headerReference w:type="default" r:id="rId7"/>
      <w:pgSz w:w="15840" w:h="12240" w:orient="landscape" w:code="1"/>
      <w:pgMar w:top="720" w:right="576" w:bottom="720" w:left="57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84" w:rsidRDefault="008E0D84" w:rsidP="00CC7010">
      <w:pPr>
        <w:spacing w:after="0" w:line="240" w:lineRule="auto"/>
      </w:pPr>
      <w:r>
        <w:separator/>
      </w:r>
    </w:p>
  </w:endnote>
  <w:endnote w:type="continuationSeparator" w:id="0">
    <w:p w:rsidR="008E0D84" w:rsidRDefault="008E0D84" w:rsidP="00CC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84" w:rsidRDefault="008E0D84" w:rsidP="00CC7010">
      <w:pPr>
        <w:spacing w:after="0" w:line="240" w:lineRule="auto"/>
      </w:pPr>
      <w:r>
        <w:separator/>
      </w:r>
    </w:p>
  </w:footnote>
  <w:footnote w:type="continuationSeparator" w:id="0">
    <w:p w:rsidR="008E0D84" w:rsidRDefault="008E0D84" w:rsidP="00CC7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010" w:rsidRDefault="00F403B3" w:rsidP="009772EC">
    <w:r>
      <w:rPr>
        <w:sz w:val="28"/>
      </w:rPr>
      <w:t xml:space="preserve">Steps When Directly </w:t>
    </w:r>
    <w:r w:rsidR="00682868">
      <w:rPr>
        <w:sz w:val="28"/>
      </w:rPr>
      <w:t>Purchasing</w:t>
    </w:r>
    <w:r>
      <w:rPr>
        <w:sz w:val="28"/>
      </w:rPr>
      <w:t xml:space="preserve"> or </w:t>
    </w:r>
    <w:r w:rsidR="00682868">
      <w:rPr>
        <w:sz w:val="28"/>
      </w:rPr>
      <w:t>Leasing</w:t>
    </w:r>
    <w:r w:rsidR="00CC7010" w:rsidRPr="0068120A">
      <w:rPr>
        <w:sz w:val="28"/>
      </w:rPr>
      <w:t xml:space="preserve"> </w:t>
    </w:r>
    <w:r>
      <w:rPr>
        <w:sz w:val="28"/>
      </w:rPr>
      <w:t xml:space="preserve">a Light Duty </w:t>
    </w:r>
    <w:r w:rsidR="00CC7010" w:rsidRPr="0068120A">
      <w:rPr>
        <w:sz w:val="28"/>
      </w:rPr>
      <w:t>Ve</w:t>
    </w:r>
    <w:r w:rsidR="00DE0599">
      <w:rPr>
        <w:sz w:val="28"/>
      </w:rPr>
      <w:t xml:space="preserve">hicle </w:t>
    </w:r>
    <w:r>
      <w:rPr>
        <w:sz w:val="28"/>
      </w:rPr>
      <w:t>through OVM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0A"/>
    <w:rsid w:val="00002BCC"/>
    <w:rsid w:val="000332E3"/>
    <w:rsid w:val="000573BA"/>
    <w:rsid w:val="000772F8"/>
    <w:rsid w:val="000866E4"/>
    <w:rsid w:val="000C6409"/>
    <w:rsid w:val="000C78F0"/>
    <w:rsid w:val="000E752E"/>
    <w:rsid w:val="001E1BAF"/>
    <w:rsid w:val="001F7C4C"/>
    <w:rsid w:val="00271A20"/>
    <w:rsid w:val="00271DC9"/>
    <w:rsid w:val="00361D95"/>
    <w:rsid w:val="003723D2"/>
    <w:rsid w:val="00456BFC"/>
    <w:rsid w:val="00457E41"/>
    <w:rsid w:val="00470D07"/>
    <w:rsid w:val="005B0CAA"/>
    <w:rsid w:val="005C5D44"/>
    <w:rsid w:val="005D4405"/>
    <w:rsid w:val="005F5EA1"/>
    <w:rsid w:val="0068120A"/>
    <w:rsid w:val="00682868"/>
    <w:rsid w:val="006A684F"/>
    <w:rsid w:val="006C464C"/>
    <w:rsid w:val="008028C4"/>
    <w:rsid w:val="00834ACF"/>
    <w:rsid w:val="00851535"/>
    <w:rsid w:val="008E0D84"/>
    <w:rsid w:val="00921596"/>
    <w:rsid w:val="009772EC"/>
    <w:rsid w:val="00A50776"/>
    <w:rsid w:val="00B34F99"/>
    <w:rsid w:val="00BD3017"/>
    <w:rsid w:val="00BF1E3D"/>
    <w:rsid w:val="00C07A5A"/>
    <w:rsid w:val="00C9187D"/>
    <w:rsid w:val="00CC7010"/>
    <w:rsid w:val="00CD3737"/>
    <w:rsid w:val="00D45328"/>
    <w:rsid w:val="00DC03E1"/>
    <w:rsid w:val="00DE0599"/>
    <w:rsid w:val="00DF218D"/>
    <w:rsid w:val="00E854AB"/>
    <w:rsid w:val="00ED785B"/>
    <w:rsid w:val="00F04386"/>
    <w:rsid w:val="00F14F7E"/>
    <w:rsid w:val="00F403B3"/>
    <w:rsid w:val="00F4441B"/>
    <w:rsid w:val="00F913AD"/>
    <w:rsid w:val="00F9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6812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010"/>
  </w:style>
  <w:style w:type="paragraph" w:styleId="Footer">
    <w:name w:val="footer"/>
    <w:basedOn w:val="Normal"/>
    <w:link w:val="FooterChar"/>
    <w:uiPriority w:val="99"/>
    <w:unhideWhenUsed/>
    <w:rsid w:val="00CC7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6812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010"/>
  </w:style>
  <w:style w:type="paragraph" w:styleId="Footer">
    <w:name w:val="footer"/>
    <w:basedOn w:val="Normal"/>
    <w:link w:val="FooterChar"/>
    <w:uiPriority w:val="99"/>
    <w:unhideWhenUsed/>
    <w:rsid w:val="00CC7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6134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Administration and Finance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2017-02-14T20:15:00Z</dcterms:created>
  <dc:creator>Rasnick, Karen (OSD)</dc:creator>
  <lastModifiedBy>ANF</lastModifiedBy>
  <lastPrinted>2015-11-10T17:30:00Z</lastPrinted>
  <dcterms:modified xsi:type="dcterms:W3CDTF">2017-02-14T20:15:00Z</dcterms:modified>
  <revision>2</revision>
</coreProperties>
</file>