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ListParagraph"/>
        <w:numPr>
          <w:ilvl w:val="1"/>
          <w:numId w:val="1"/>
        </w:numPr>
        <w:tabs>
          <w:tab w:pos="3149" w:val="left" w:leader="none"/>
        </w:tabs>
        <w:spacing w:line="240" w:lineRule="auto" w:before="76" w:after="0"/>
        <w:ind w:left="3148" w:right="0" w:hanging="488"/>
        <w:jc w:val="left"/>
        <w:rPr>
          <w:sz w:val="22"/>
        </w:rPr>
      </w:pPr>
      <w:r>
        <w:rPr/>
        <w:pict>
          <v:shape style="position:absolute;margin-left:0pt;margin-top:792pt;width:552pt;height:756pt;mso-position-horizontal-relative:page;mso-position-vertical-relative:page;z-index:1048" coordorigin="0,15840" coordsize="11040,15120" path="m500,424l500,15544m500,424l11540,424e" filled="false" stroked="true" strokeweight="2.220pt" strokecolor="#000000">
            <v:path arrowok="t"/>
            <v:stroke dashstyle="solid"/>
            <w10:wrap type="none"/>
          </v:shape>
        </w:pict>
      </w:r>
      <w:r>
        <w:rPr>
          <w:sz w:val="22"/>
        </w:rPr>
        <w:t>Department of Housing and Urban</w:t>
      </w:r>
      <w:r>
        <w:rPr>
          <w:spacing w:val="-1"/>
          <w:sz w:val="22"/>
        </w:rPr>
        <w:t> </w:t>
      </w:r>
      <w:r>
        <w:rPr>
          <w:sz w:val="22"/>
        </w:rPr>
        <w:t>Development</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Heading1"/>
        <w:spacing w:before="197"/>
        <w:ind w:right="3609"/>
      </w:pPr>
      <w:r>
        <w:rPr/>
        <w:t>Document Package for Applicant's/Tenant's Consent to the</w:t>
      </w:r>
    </w:p>
    <w:p>
      <w:pPr>
        <w:spacing w:before="0"/>
        <w:ind w:left="2660" w:right="0" w:firstLine="0"/>
        <w:jc w:val="left"/>
        <w:rPr>
          <w:b/>
          <w:sz w:val="40"/>
        </w:rPr>
      </w:pPr>
      <w:r>
        <w:rPr>
          <w:b/>
          <w:sz w:val="40"/>
        </w:rPr>
        <w:t>Release Of Information</w:t>
      </w:r>
    </w:p>
    <w:p>
      <w:pPr>
        <w:pStyle w:val="BodyText"/>
        <w:rPr>
          <w:b/>
          <w:sz w:val="44"/>
        </w:rPr>
      </w:pPr>
    </w:p>
    <w:p>
      <w:pPr>
        <w:pStyle w:val="BodyText"/>
        <w:rPr>
          <w:b/>
          <w:sz w:val="44"/>
        </w:rPr>
      </w:pPr>
    </w:p>
    <w:p>
      <w:pPr>
        <w:pStyle w:val="BodyText"/>
        <w:spacing w:before="7"/>
        <w:rPr>
          <w:b/>
          <w:sz w:val="53"/>
        </w:rPr>
      </w:pPr>
    </w:p>
    <w:p>
      <w:pPr>
        <w:pStyle w:val="Heading4"/>
        <w:spacing w:before="1"/>
        <w:ind w:left="2660"/>
      </w:pPr>
      <w:r>
        <w:rPr/>
        <w:t>This Package contains the following documents:</w:t>
      </w:r>
    </w:p>
    <w:p>
      <w:pPr>
        <w:pStyle w:val="BodyText"/>
        <w:spacing w:before="8"/>
        <w:rPr>
          <w:b/>
          <w:sz w:val="21"/>
        </w:rPr>
      </w:pPr>
    </w:p>
    <w:p>
      <w:pPr>
        <w:pStyle w:val="ListParagraph"/>
        <w:numPr>
          <w:ilvl w:val="2"/>
          <w:numId w:val="1"/>
        </w:numPr>
        <w:tabs>
          <w:tab w:pos="3069" w:val="left" w:leader="none"/>
        </w:tabs>
        <w:spacing w:line="501" w:lineRule="auto" w:before="0" w:after="0"/>
        <w:ind w:left="2900" w:right="2911" w:firstLine="0"/>
        <w:jc w:val="left"/>
        <w:rPr>
          <w:b/>
          <w:sz w:val="20"/>
        </w:rPr>
      </w:pPr>
      <w:r>
        <w:rPr>
          <w:b/>
          <w:sz w:val="20"/>
        </w:rPr>
        <w:t>HUD-9887/A Fact Sheet describing the necessary</w:t>
      </w:r>
      <w:r>
        <w:rPr>
          <w:b/>
          <w:spacing w:val="-35"/>
          <w:sz w:val="20"/>
        </w:rPr>
        <w:t> </w:t>
      </w:r>
      <w:r>
        <w:rPr>
          <w:b/>
          <w:sz w:val="20"/>
        </w:rPr>
        <w:t>verifications 2.Form HUD-9887 (to be signed by the Applicant or</w:t>
      </w:r>
      <w:r>
        <w:rPr>
          <w:b/>
          <w:spacing w:val="-19"/>
          <w:sz w:val="20"/>
        </w:rPr>
        <w:t> </w:t>
      </w:r>
      <w:r>
        <w:rPr>
          <w:b/>
          <w:sz w:val="20"/>
        </w:rPr>
        <w:t>Tenant)</w:t>
      </w:r>
    </w:p>
    <w:p>
      <w:pPr>
        <w:spacing w:line="501" w:lineRule="auto" w:before="0"/>
        <w:ind w:left="2900" w:right="1192" w:firstLine="0"/>
        <w:jc w:val="left"/>
        <w:rPr>
          <w:b/>
          <w:sz w:val="20"/>
        </w:rPr>
      </w:pPr>
      <w:r>
        <w:rPr>
          <w:b/>
          <w:sz w:val="20"/>
        </w:rPr>
        <w:t>3.Form HUD-9887-A (to be signed by the Applicant or Tenant and Housing Owner) 4.Relevant Verifications (to be signed by the Applicant or Tenant)</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Heading5"/>
        <w:spacing w:before="160"/>
        <w:ind w:left="2660"/>
      </w:pPr>
      <w:r>
        <w:rPr/>
        <w:pict>
          <v:line style="position:absolute;mso-position-horizontal-relative:page;mso-position-vertical-relative:paragraph;z-index:0;mso-wrap-distance-left:0;mso-wrap-distance-right:0" from="67.020012pt,24.592203pt" to="571.020012pt,24.592203pt" stroked="true" strokeweight="1.02pt" strokecolor="#000000">
            <v:stroke dashstyle="solid"/>
            <w10:wrap type="topAndBottom"/>
          </v:line>
        </w:pict>
      </w:r>
      <w:r>
        <w:rPr/>
        <w:t>Each household must receive a copy of the 9887/A Fact Sheet, form HUD-9887, and form HUD-9887-A.</w:t>
      </w:r>
    </w:p>
    <w:p>
      <w:pPr>
        <w:spacing w:before="53"/>
        <w:ind w:left="7220" w:right="0" w:firstLine="0"/>
        <w:jc w:val="left"/>
        <w:rPr>
          <w:sz w:val="16"/>
        </w:rPr>
      </w:pPr>
      <w:r>
        <w:rPr>
          <w:sz w:val="16"/>
        </w:rPr>
        <w:t>Attachment to forms </w:t>
      </w:r>
      <w:r>
        <w:rPr>
          <w:b/>
          <w:sz w:val="16"/>
        </w:rPr>
        <w:t>HUD-9887 &amp; 9887-A </w:t>
      </w:r>
      <w:r>
        <w:rPr>
          <w:sz w:val="16"/>
        </w:rPr>
        <w:t>(02/2007)</w:t>
      </w:r>
    </w:p>
    <w:p>
      <w:pPr>
        <w:spacing w:after="0"/>
        <w:jc w:val="left"/>
        <w:rPr>
          <w:sz w:val="16"/>
        </w:rPr>
        <w:sectPr>
          <w:type w:val="continuous"/>
          <w:pgSz w:w="12240" w:h="15840"/>
          <w:pgMar w:top="1160" w:bottom="280" w:left="220" w:right="140"/>
        </w:sectPr>
      </w:pPr>
    </w:p>
    <w:p>
      <w:pPr>
        <w:pStyle w:val="Heading6"/>
        <w:spacing w:before="81"/>
        <w:ind w:left="260"/>
        <w:jc w:val="both"/>
      </w:pPr>
      <w:r>
        <w:rPr/>
        <w:t>HUD-9887/A Fact Sheet</w:t>
      </w:r>
    </w:p>
    <w:p>
      <w:pPr>
        <w:spacing w:line="246" w:lineRule="exact" w:before="89"/>
        <w:ind w:left="260" w:right="0" w:firstLine="0"/>
        <w:jc w:val="both"/>
        <w:rPr>
          <w:b/>
          <w:sz w:val="22"/>
        </w:rPr>
      </w:pPr>
      <w:r>
        <w:rPr>
          <w:b/>
          <w:sz w:val="22"/>
        </w:rPr>
        <w:t>Verification of Information Provided by</w:t>
      </w:r>
    </w:p>
    <w:p>
      <w:pPr>
        <w:spacing w:line="246" w:lineRule="exact" w:before="0"/>
        <w:ind w:left="260" w:right="0" w:firstLine="0"/>
        <w:jc w:val="both"/>
        <w:rPr>
          <w:b/>
          <w:sz w:val="22"/>
        </w:rPr>
      </w:pPr>
      <w:r>
        <w:rPr>
          <w:b/>
          <w:sz w:val="22"/>
        </w:rPr>
        <w:t>Applicants and Tenants of Assisted Housing</w:t>
      </w:r>
    </w:p>
    <w:p>
      <w:pPr>
        <w:spacing w:before="192"/>
        <w:ind w:left="260" w:right="0" w:firstLine="0"/>
        <w:jc w:val="both"/>
        <w:rPr>
          <w:b/>
          <w:sz w:val="16"/>
        </w:rPr>
      </w:pPr>
      <w:r>
        <w:rPr>
          <w:b/>
          <w:sz w:val="16"/>
        </w:rPr>
        <w:t>What Verification Involves</w:t>
      </w:r>
    </w:p>
    <w:p>
      <w:pPr>
        <w:spacing w:line="273" w:lineRule="auto" w:before="146"/>
        <w:ind w:left="160" w:right="0" w:firstLine="0"/>
        <w:jc w:val="both"/>
        <w:rPr>
          <w:sz w:val="16"/>
        </w:rPr>
      </w:pPr>
      <w:r>
        <w:rPr>
          <w:sz w:val="16"/>
        </w:rPr>
        <w:t>To receive housing assistance, applicants and tenants who are at least 18 years of age and each family head, spouse, or co-head regardless of age must provide the owner or management agent (O/A) or public housing agency (PHA) with certain information specified by the U.S. Department of Housing and Urban Development</w:t>
      </w:r>
      <w:r>
        <w:rPr>
          <w:spacing w:val="-4"/>
          <w:sz w:val="16"/>
        </w:rPr>
        <w:t> </w:t>
      </w:r>
      <w:r>
        <w:rPr>
          <w:sz w:val="16"/>
        </w:rPr>
        <w:t>(HUD).</w:t>
      </w:r>
    </w:p>
    <w:p>
      <w:pPr>
        <w:pStyle w:val="BodyText"/>
        <w:spacing w:before="9"/>
      </w:pPr>
    </w:p>
    <w:p>
      <w:pPr>
        <w:spacing w:line="273" w:lineRule="auto" w:before="1"/>
        <w:ind w:left="160" w:right="1" w:firstLine="0"/>
        <w:jc w:val="both"/>
        <w:rPr>
          <w:sz w:val="16"/>
        </w:rPr>
      </w:pPr>
      <w:r>
        <w:rPr>
          <w:sz w:val="16"/>
        </w:rPr>
        <w:t>To make sure that the assistance is  used  properly,  Federal  laws  require that the information you provide be verified. This information is verified in two ways:</w:t>
      </w:r>
    </w:p>
    <w:p>
      <w:pPr>
        <w:pStyle w:val="BodyText"/>
        <w:rPr>
          <w:sz w:val="17"/>
        </w:rPr>
      </w:pPr>
    </w:p>
    <w:p>
      <w:pPr>
        <w:pStyle w:val="ListParagraph"/>
        <w:numPr>
          <w:ilvl w:val="0"/>
          <w:numId w:val="2"/>
        </w:numPr>
        <w:tabs>
          <w:tab w:pos="516" w:val="left" w:leader="none"/>
        </w:tabs>
        <w:spacing w:line="240" w:lineRule="auto" w:before="0" w:after="0"/>
        <w:ind w:left="499" w:right="302" w:hanging="273"/>
        <w:jc w:val="both"/>
        <w:rPr>
          <w:sz w:val="16"/>
        </w:rPr>
      </w:pPr>
      <w:r>
        <w:rPr>
          <w:sz w:val="16"/>
        </w:rPr>
        <w:t>HUD, O/As, and PHAs may verify the information you provide by checking with the records kept by certain public agencies (e.g., Social Security Administration (SSA), State agency that keeps wage and unemployment compensation claim information, and the Department of Health and Human Services’ (HHS) National Directory of New Hires (NDNH) database that stores wage, new hires, and unemployment compensation). HUD (only) may verify information covered in your tax returns from the U.S. Internal Revenue Service (IRS). You give your consent to the release of this information by signing form HUD-9887. Only HUD, O/As, and PHAs can receive information authorized by this</w:t>
      </w:r>
      <w:r>
        <w:rPr>
          <w:spacing w:val="-3"/>
          <w:sz w:val="16"/>
        </w:rPr>
        <w:t> </w:t>
      </w:r>
      <w:r>
        <w:rPr>
          <w:sz w:val="16"/>
        </w:rPr>
        <w:t>form.</w:t>
      </w:r>
    </w:p>
    <w:p>
      <w:pPr>
        <w:pStyle w:val="BodyText"/>
        <w:spacing w:before="6"/>
      </w:pPr>
    </w:p>
    <w:p>
      <w:pPr>
        <w:pStyle w:val="ListParagraph"/>
        <w:numPr>
          <w:ilvl w:val="0"/>
          <w:numId w:val="2"/>
        </w:numPr>
        <w:tabs>
          <w:tab w:pos="501" w:val="left" w:leader="none"/>
        </w:tabs>
        <w:spacing w:line="240" w:lineRule="auto" w:before="0" w:after="0"/>
        <w:ind w:left="499" w:right="179" w:hanging="316"/>
        <w:jc w:val="both"/>
        <w:rPr>
          <w:sz w:val="16"/>
        </w:rPr>
      </w:pPr>
      <w:r>
        <w:rPr>
          <w:sz w:val="16"/>
        </w:rPr>
        <w:t>The O/A must verify the information that is used to determine your eligibility and the amount of rent you pay. You give your consent to the release of this information by signing the form HUD-9887, the form HUD-9887-A, and the individual verification and consent forms that apply to you. Federal laws limit the kinds of information the O/A can receive about you. The amount of income you receive helps to determine the amount of rent you will pay. The O/A will verify all of the sources of income that you report. There are certain allowances that reduce the income used in determining tenant</w:t>
      </w:r>
      <w:r>
        <w:rPr>
          <w:spacing w:val="-2"/>
          <w:sz w:val="16"/>
        </w:rPr>
        <w:t> </w:t>
      </w:r>
      <w:r>
        <w:rPr>
          <w:sz w:val="16"/>
        </w:rPr>
        <w:t>rents.</w:t>
      </w:r>
    </w:p>
    <w:p>
      <w:pPr>
        <w:spacing w:before="29"/>
        <w:ind w:left="816" w:right="179" w:hanging="317"/>
        <w:jc w:val="both"/>
        <w:rPr>
          <w:sz w:val="16"/>
        </w:rPr>
      </w:pPr>
      <w:r>
        <w:rPr>
          <w:b/>
          <w:sz w:val="16"/>
        </w:rPr>
        <w:t>Example: </w:t>
      </w:r>
      <w:r>
        <w:rPr>
          <w:sz w:val="16"/>
        </w:rPr>
        <w:t>Mrs. Anderson is 62 years old. Her age qualifies her for a medical allowance. Her annual income will be adjusted because of this allowance. Because Mrs. Anderson’s medical expenses will help determine the amount of rent she pays, the O/A is required to verify any medical expenses that she reports.</w:t>
      </w:r>
    </w:p>
    <w:p>
      <w:pPr>
        <w:spacing w:before="29"/>
        <w:ind w:left="739" w:right="178" w:hanging="241"/>
        <w:jc w:val="both"/>
        <w:rPr>
          <w:sz w:val="16"/>
        </w:rPr>
      </w:pPr>
      <w:r>
        <w:rPr>
          <w:b/>
          <w:sz w:val="16"/>
        </w:rPr>
        <w:t>Example: </w:t>
      </w:r>
      <w:r>
        <w:rPr>
          <w:sz w:val="16"/>
        </w:rPr>
        <w:t>Mr. Harris does not qualify for the medical allowance because he is not at least 62 years of age and he is not handicapped or disabled. Because he is not eligible for the medical allowance, the amount of his medical expenses does not change the amount of rent he pays. Therefore, the O/A cannot ask Mr. Harris anything about his medical expenses and cannot verify with a third party about any medical expenses he</w:t>
      </w:r>
      <w:r>
        <w:rPr>
          <w:spacing w:val="-4"/>
          <w:sz w:val="16"/>
        </w:rPr>
        <w:t> </w:t>
      </w:r>
      <w:r>
        <w:rPr>
          <w:sz w:val="16"/>
        </w:rPr>
        <w:t>has.</w:t>
      </w:r>
    </w:p>
    <w:p>
      <w:pPr>
        <w:spacing w:before="148"/>
        <w:ind w:left="259" w:right="0" w:firstLine="0"/>
        <w:jc w:val="left"/>
        <w:rPr>
          <w:b/>
          <w:sz w:val="16"/>
        </w:rPr>
      </w:pPr>
      <w:r>
        <w:rPr>
          <w:b/>
          <w:sz w:val="16"/>
        </w:rPr>
        <w:t>Customer Protections</w:t>
      </w:r>
    </w:p>
    <w:p>
      <w:pPr>
        <w:spacing w:before="126"/>
        <w:ind w:left="499" w:right="153" w:firstLine="0"/>
        <w:jc w:val="both"/>
        <w:rPr>
          <w:sz w:val="16"/>
        </w:rPr>
      </w:pPr>
      <w:r>
        <w:rPr>
          <w:sz w:val="16"/>
        </w:rPr>
        <w:t>Information received by HUD is protected by the Federal Privacy Act. Information received by the O/A or the PHA is subject to State privacy laws. Employees of HUD, the O/A, and the PHA are subject to penalties for using these consent forms improperly. You do not have to sign the form HUD-9887, the form HUD-9887-A, or the individual verification consent forms when they are given to you at your certification or recertification interview. You may take them home with you to read or to discuss with a third party of your choice. The O/A will give you another date when you can return to sign these</w:t>
      </w:r>
      <w:r>
        <w:rPr>
          <w:spacing w:val="-2"/>
          <w:sz w:val="16"/>
        </w:rPr>
        <w:t> </w:t>
      </w:r>
      <w:r>
        <w:rPr>
          <w:sz w:val="16"/>
        </w:rPr>
        <w:t>forms.</w:t>
      </w:r>
    </w:p>
    <w:p>
      <w:pPr>
        <w:pStyle w:val="BodyText"/>
        <w:spacing w:before="10"/>
        <w:rPr>
          <w:sz w:val="15"/>
        </w:rPr>
      </w:pPr>
    </w:p>
    <w:p>
      <w:pPr>
        <w:spacing w:before="1"/>
        <w:ind w:left="499" w:right="178" w:firstLine="0"/>
        <w:jc w:val="both"/>
        <w:rPr>
          <w:sz w:val="16"/>
        </w:rPr>
      </w:pPr>
      <w:r>
        <w:rPr>
          <w:sz w:val="16"/>
        </w:rPr>
        <w:t>If you cannot read and/or sign a consent form due to a disability, the O/A shall make a reasonable accommodation in accordance with Section 504 of the Rehabilitation Act of 1973. Such accommodations may include: home visits when the applicant's or tenant's disability prevents him/her from coming to the office to complete the forms; the applicant or tenant authorizing another person to sign on his/her behalf; and for persons with visual impairments, accommodations may include providing the forms in large script or braille or providing readers.</w:t>
      </w:r>
    </w:p>
    <w:p>
      <w:pPr>
        <w:pStyle w:val="BodyText"/>
      </w:pPr>
      <w:r>
        <w:rPr/>
        <w:br w:type="column"/>
      </w:r>
      <w:r>
        <w:rPr/>
      </w:r>
    </w:p>
    <w:p>
      <w:pPr>
        <w:pStyle w:val="BodyText"/>
      </w:pPr>
    </w:p>
    <w:p>
      <w:pPr>
        <w:pStyle w:val="BodyText"/>
      </w:pPr>
    </w:p>
    <w:p>
      <w:pPr>
        <w:pStyle w:val="BodyText"/>
      </w:pPr>
    </w:p>
    <w:p>
      <w:pPr>
        <w:pStyle w:val="BodyText"/>
        <w:spacing w:before="5"/>
        <w:rPr>
          <w:sz w:val="19"/>
        </w:rPr>
      </w:pPr>
    </w:p>
    <w:p>
      <w:pPr>
        <w:spacing w:before="0"/>
        <w:ind w:left="180" w:right="252" w:hanging="1"/>
        <w:jc w:val="both"/>
        <w:rPr>
          <w:sz w:val="16"/>
        </w:rPr>
      </w:pPr>
      <w:r>
        <w:rPr>
          <w:sz w:val="16"/>
        </w:rPr>
        <w:t>If an adult member of your household, due to extenuating circumstances, is unable to sign the form HUD-9887 or the individual verification forms on time, the O/A may document the file as to the reason for the delay and the specific plans to obtain the proper signature as soon as possible.</w:t>
      </w:r>
    </w:p>
    <w:p>
      <w:pPr>
        <w:pStyle w:val="BodyText"/>
        <w:rPr>
          <w:sz w:val="16"/>
        </w:rPr>
      </w:pPr>
    </w:p>
    <w:p>
      <w:pPr>
        <w:spacing w:before="0"/>
        <w:ind w:left="180" w:right="252" w:firstLine="0"/>
        <w:jc w:val="both"/>
        <w:rPr>
          <w:sz w:val="16"/>
        </w:rPr>
      </w:pPr>
      <w:r>
        <w:rPr>
          <w:sz w:val="16"/>
        </w:rPr>
        <w:t>The  O/A  must  tell  you,  or  a  third  party  which  you  choose,  of   the findings made as a result of the  O/A  verifications  authorized  by  your consent.  The  O/A  must  give  you  the  opportunity  to  contest   such   findings in accordance with HUD Handbook 4350.3 Rev. 1. However, for information received under the form HUD-9887 or form HUD-9887-A, HUD, the O/A, or the PHA, may inform you of these</w:t>
      </w:r>
      <w:r>
        <w:rPr>
          <w:spacing w:val="-1"/>
          <w:sz w:val="16"/>
        </w:rPr>
        <w:t> </w:t>
      </w:r>
      <w:r>
        <w:rPr>
          <w:sz w:val="16"/>
        </w:rPr>
        <w:t>findings.</w:t>
      </w:r>
    </w:p>
    <w:p>
      <w:pPr>
        <w:pStyle w:val="BodyText"/>
        <w:spacing w:before="9"/>
        <w:rPr>
          <w:sz w:val="16"/>
        </w:rPr>
      </w:pPr>
    </w:p>
    <w:p>
      <w:pPr>
        <w:spacing w:before="0"/>
        <w:ind w:left="180" w:right="335" w:firstLine="0"/>
        <w:jc w:val="both"/>
        <w:rPr>
          <w:sz w:val="16"/>
        </w:rPr>
      </w:pPr>
      <w:r>
        <w:rPr>
          <w:sz w:val="16"/>
        </w:rPr>
        <w:t>O/As must  keep  tenant  files  in  a  location  that  ensures  confidentiality.  Any employee of  the  O/A  who  fails  to  keep  tenant  information  confidential is subject to the enforcement provisions of the State Privacy Act and is subject to enforcement actions by HUD. Also, any applicant or tenant affected by negligent disclosure or improper use of information may bring civil action for damages, and seek other relief, as may be appropriate, against the employee.</w:t>
      </w:r>
    </w:p>
    <w:p>
      <w:pPr>
        <w:pStyle w:val="BodyText"/>
        <w:spacing w:before="5"/>
        <w:rPr>
          <w:sz w:val="16"/>
        </w:rPr>
      </w:pPr>
    </w:p>
    <w:p>
      <w:pPr>
        <w:spacing w:before="1"/>
        <w:ind w:left="200" w:right="315" w:firstLine="0"/>
        <w:jc w:val="both"/>
        <w:rPr>
          <w:sz w:val="16"/>
        </w:rPr>
      </w:pPr>
      <w:r>
        <w:rPr>
          <w:sz w:val="16"/>
        </w:rPr>
        <w:t>HUD-9887/A requires the O/A to give each household a copy of the Fact Sheet, and forms HUD-9887, HUD-9887-A along with appropriate individual consent  forms.  The  package  you  will   receive   will   include   the   following</w:t>
      </w:r>
      <w:r>
        <w:rPr>
          <w:spacing w:val="-1"/>
          <w:sz w:val="16"/>
        </w:rPr>
        <w:t> </w:t>
      </w:r>
      <w:r>
        <w:rPr>
          <w:sz w:val="16"/>
        </w:rPr>
        <w:t>documents:</w:t>
      </w:r>
    </w:p>
    <w:p>
      <w:pPr>
        <w:pStyle w:val="ListParagraph"/>
        <w:numPr>
          <w:ilvl w:val="1"/>
          <w:numId w:val="2"/>
        </w:numPr>
        <w:tabs>
          <w:tab w:pos="555" w:val="left" w:leader="none"/>
        </w:tabs>
        <w:spacing w:line="240" w:lineRule="auto" w:before="3" w:after="0"/>
        <w:ind w:left="420" w:right="352" w:firstLine="0"/>
        <w:jc w:val="left"/>
        <w:rPr>
          <w:sz w:val="16"/>
        </w:rPr>
      </w:pPr>
      <w:r>
        <w:rPr>
          <w:b/>
          <w:sz w:val="16"/>
        </w:rPr>
        <w:t>HUD-9887/A Fact Sheet</w:t>
      </w:r>
      <w:r>
        <w:rPr>
          <w:sz w:val="16"/>
        </w:rPr>
        <w:t>: Describes the requirement to  verify information provided by individuals who apply for housing assistance. This fact sheet also describes consumer protections under the verification process.</w:t>
      </w:r>
    </w:p>
    <w:p>
      <w:pPr>
        <w:pStyle w:val="ListParagraph"/>
        <w:numPr>
          <w:ilvl w:val="1"/>
          <w:numId w:val="2"/>
        </w:numPr>
        <w:tabs>
          <w:tab w:pos="555" w:val="left" w:leader="none"/>
        </w:tabs>
        <w:spacing w:line="240" w:lineRule="auto" w:before="3" w:after="0"/>
        <w:ind w:left="420" w:right="486" w:firstLine="0"/>
        <w:jc w:val="left"/>
        <w:rPr>
          <w:sz w:val="16"/>
        </w:rPr>
      </w:pPr>
      <w:r>
        <w:rPr>
          <w:b/>
          <w:sz w:val="16"/>
        </w:rPr>
        <w:t>Form HUD-9887: </w:t>
      </w:r>
      <w:r>
        <w:rPr>
          <w:sz w:val="16"/>
        </w:rPr>
        <w:t>Allows the release of information between government</w:t>
      </w:r>
      <w:r>
        <w:rPr>
          <w:spacing w:val="-1"/>
          <w:sz w:val="16"/>
        </w:rPr>
        <w:t> </w:t>
      </w:r>
      <w:r>
        <w:rPr>
          <w:sz w:val="16"/>
        </w:rPr>
        <w:t>agencies.</w:t>
      </w:r>
    </w:p>
    <w:p>
      <w:pPr>
        <w:pStyle w:val="ListParagraph"/>
        <w:numPr>
          <w:ilvl w:val="1"/>
          <w:numId w:val="2"/>
        </w:numPr>
        <w:tabs>
          <w:tab w:pos="535" w:val="left" w:leader="none"/>
        </w:tabs>
        <w:spacing w:line="240" w:lineRule="auto" w:before="2" w:after="0"/>
        <w:ind w:left="400" w:right="501" w:firstLine="0"/>
        <w:jc w:val="left"/>
        <w:rPr>
          <w:sz w:val="16"/>
        </w:rPr>
      </w:pPr>
      <w:r>
        <w:rPr>
          <w:b/>
          <w:sz w:val="16"/>
        </w:rPr>
        <w:t>Form HUD-9887-A: </w:t>
      </w:r>
      <w:r>
        <w:rPr>
          <w:sz w:val="16"/>
        </w:rPr>
        <w:t>Describes the requirement of third party verification along with consumer</w:t>
      </w:r>
      <w:r>
        <w:rPr>
          <w:spacing w:val="-2"/>
          <w:sz w:val="16"/>
        </w:rPr>
        <w:t> </w:t>
      </w:r>
      <w:r>
        <w:rPr>
          <w:sz w:val="16"/>
        </w:rPr>
        <w:t>protections.</w:t>
      </w:r>
    </w:p>
    <w:p>
      <w:pPr>
        <w:pStyle w:val="ListParagraph"/>
        <w:numPr>
          <w:ilvl w:val="1"/>
          <w:numId w:val="2"/>
        </w:numPr>
        <w:tabs>
          <w:tab w:pos="535" w:val="left" w:leader="none"/>
        </w:tabs>
        <w:spacing w:line="240" w:lineRule="auto" w:before="2" w:after="0"/>
        <w:ind w:left="400" w:right="374" w:firstLine="0"/>
        <w:jc w:val="left"/>
        <w:rPr>
          <w:sz w:val="16"/>
        </w:rPr>
      </w:pPr>
      <w:r>
        <w:rPr>
          <w:b/>
          <w:sz w:val="16"/>
        </w:rPr>
        <w:t>Individual verification consents: </w:t>
      </w:r>
      <w:r>
        <w:rPr>
          <w:sz w:val="16"/>
        </w:rPr>
        <w:t>Used to verify the relevant information provided by applicants/tenants to determine their eligibility and level of</w:t>
      </w:r>
      <w:r>
        <w:rPr>
          <w:spacing w:val="-1"/>
          <w:sz w:val="16"/>
        </w:rPr>
        <w:t> </w:t>
      </w:r>
      <w:r>
        <w:rPr>
          <w:sz w:val="16"/>
        </w:rPr>
        <w:t>benefits.</w:t>
      </w:r>
    </w:p>
    <w:p>
      <w:pPr>
        <w:spacing w:before="152"/>
        <w:ind w:left="360" w:right="0" w:firstLine="0"/>
        <w:jc w:val="left"/>
        <w:rPr>
          <w:b/>
          <w:sz w:val="16"/>
        </w:rPr>
      </w:pPr>
      <w:r>
        <w:rPr>
          <w:b/>
          <w:sz w:val="16"/>
        </w:rPr>
        <w:t>Consequences for Not Signing the Consent Forms</w:t>
      </w:r>
    </w:p>
    <w:p>
      <w:pPr>
        <w:spacing w:before="122"/>
        <w:ind w:left="180" w:right="315" w:firstLine="0"/>
        <w:jc w:val="both"/>
        <w:rPr>
          <w:sz w:val="16"/>
        </w:rPr>
      </w:pPr>
      <w:r>
        <w:rPr>
          <w:sz w:val="16"/>
        </w:rPr>
        <w:t>If you fail to sign the form HUD-9887, the form  HUD-9887-A,  or  the  individual verification forms, this  may  result  in  your  assistance  being denied (for applicants) or your assistance being terminated (for tenants). See further explanation on the forms HUD-9887 and</w:t>
      </w:r>
      <w:r>
        <w:rPr>
          <w:spacing w:val="-4"/>
          <w:sz w:val="16"/>
        </w:rPr>
        <w:t> </w:t>
      </w:r>
      <w:r>
        <w:rPr>
          <w:sz w:val="16"/>
        </w:rPr>
        <w:t>9887-A.</w:t>
      </w:r>
    </w:p>
    <w:p>
      <w:pPr>
        <w:pStyle w:val="BodyText"/>
        <w:spacing w:before="6"/>
        <w:rPr>
          <w:sz w:val="16"/>
        </w:rPr>
      </w:pPr>
    </w:p>
    <w:p>
      <w:pPr>
        <w:spacing w:before="1"/>
        <w:ind w:left="160" w:right="357" w:firstLine="0"/>
        <w:jc w:val="both"/>
        <w:rPr>
          <w:sz w:val="16"/>
        </w:rPr>
      </w:pPr>
      <w:r>
        <w:rPr>
          <w:sz w:val="16"/>
        </w:rPr>
        <w:t>If you are an applicant and are denied assistance for this reason, the O/A must notify you of the reason for  your  rejection  and  give  you  an opportunity to appeal the</w:t>
      </w:r>
      <w:r>
        <w:rPr>
          <w:spacing w:val="-2"/>
          <w:sz w:val="16"/>
        </w:rPr>
        <w:t> </w:t>
      </w:r>
      <w:r>
        <w:rPr>
          <w:sz w:val="16"/>
        </w:rPr>
        <w:t>decision.</w:t>
      </w:r>
    </w:p>
    <w:p>
      <w:pPr>
        <w:pStyle w:val="BodyText"/>
        <w:rPr>
          <w:sz w:val="17"/>
        </w:rPr>
      </w:pPr>
    </w:p>
    <w:p>
      <w:pPr>
        <w:spacing w:before="0"/>
        <w:ind w:left="160" w:right="355" w:firstLine="0"/>
        <w:jc w:val="both"/>
        <w:rPr>
          <w:sz w:val="16"/>
        </w:rPr>
      </w:pPr>
      <w:r>
        <w:rPr>
          <w:sz w:val="16"/>
        </w:rPr>
        <w:t>If you are  a  tenant  and  your  assistance  is  terminated  for  this  reason,  the O/A must follow the procedures  set  out  in  the  Lease.  This  includes  the opportunity for you to meet with the</w:t>
      </w:r>
      <w:r>
        <w:rPr>
          <w:spacing w:val="-6"/>
          <w:sz w:val="16"/>
        </w:rPr>
        <w:t> </w:t>
      </w:r>
      <w:r>
        <w:rPr>
          <w:sz w:val="16"/>
        </w:rPr>
        <w:t>O/A.</w:t>
      </w:r>
    </w:p>
    <w:p>
      <w:pPr>
        <w:spacing w:line="331" w:lineRule="auto" w:before="151"/>
        <w:ind w:left="599" w:right="2744" w:hanging="239"/>
        <w:jc w:val="left"/>
        <w:rPr>
          <w:sz w:val="16"/>
        </w:rPr>
      </w:pPr>
      <w:r>
        <w:rPr>
          <w:b/>
          <w:sz w:val="16"/>
        </w:rPr>
        <w:t>Programs Covered by this Fact Sheet </w:t>
      </w:r>
      <w:r>
        <w:rPr>
          <w:sz w:val="16"/>
        </w:rPr>
        <w:t>Rental Assistance Program (RAP) Rent Supplement</w:t>
      </w:r>
    </w:p>
    <w:p>
      <w:pPr>
        <w:spacing w:line="159" w:lineRule="exact" w:before="0"/>
        <w:ind w:left="599" w:right="0" w:firstLine="0"/>
        <w:jc w:val="left"/>
        <w:rPr>
          <w:sz w:val="16"/>
        </w:rPr>
      </w:pPr>
      <w:r>
        <w:rPr>
          <w:sz w:val="16"/>
        </w:rPr>
        <w:t>Section 8 Housing Assistance Payments Programs (administered by the</w:t>
      </w:r>
    </w:p>
    <w:p>
      <w:pPr>
        <w:spacing w:line="316" w:lineRule="auto" w:before="1"/>
        <w:ind w:left="600" w:right="3990" w:firstLine="189"/>
        <w:jc w:val="left"/>
        <w:rPr>
          <w:sz w:val="16"/>
        </w:rPr>
      </w:pPr>
      <w:r>
        <w:rPr>
          <w:sz w:val="16"/>
        </w:rPr>
        <w:t>Office of Housing) Section 202</w:t>
      </w:r>
    </w:p>
    <w:p>
      <w:pPr>
        <w:spacing w:line="319" w:lineRule="auto" w:before="1"/>
        <w:ind w:left="600" w:right="3423" w:firstLine="0"/>
        <w:jc w:val="left"/>
        <w:rPr>
          <w:sz w:val="16"/>
        </w:rPr>
      </w:pPr>
      <w:r>
        <w:rPr>
          <w:sz w:val="16"/>
        </w:rPr>
        <w:t>Sections 202 and 811 PRAC Section 202/162 PAC</w:t>
      </w:r>
    </w:p>
    <w:p>
      <w:pPr>
        <w:spacing w:line="316" w:lineRule="auto" w:before="0"/>
        <w:ind w:left="600" w:right="1756" w:firstLine="0"/>
        <w:jc w:val="left"/>
        <w:rPr>
          <w:sz w:val="16"/>
        </w:rPr>
      </w:pPr>
      <w:r>
        <w:rPr>
          <w:sz w:val="16"/>
        </w:rPr>
        <w:t>Section 221(d)(3) Below Market Interest Rate Section 236</w:t>
      </w:r>
    </w:p>
    <w:p>
      <w:pPr>
        <w:spacing w:before="2"/>
        <w:ind w:left="600" w:right="0" w:firstLine="0"/>
        <w:jc w:val="left"/>
        <w:rPr>
          <w:sz w:val="16"/>
        </w:rPr>
      </w:pPr>
      <w:r>
        <w:rPr>
          <w:sz w:val="16"/>
        </w:rPr>
        <w:t>HOPE 2 Home Ownership of Multifamily Units</w:t>
      </w:r>
    </w:p>
    <w:p>
      <w:pPr>
        <w:spacing w:after="0"/>
        <w:jc w:val="left"/>
        <w:rPr>
          <w:sz w:val="16"/>
        </w:rPr>
        <w:sectPr>
          <w:pgSz w:w="12240" w:h="15840"/>
          <w:pgMar w:top="320" w:bottom="280" w:left="220" w:right="140"/>
          <w:cols w:num="2" w:equalWidth="0">
            <w:col w:w="5722" w:space="78"/>
            <w:col w:w="6080"/>
          </w:cols>
        </w:sectPr>
      </w:pPr>
    </w:p>
    <w:p>
      <w:pPr>
        <w:pStyle w:val="Heading5"/>
        <w:spacing w:before="177"/>
        <w:ind w:left="260"/>
      </w:pPr>
      <w:r>
        <w:rPr/>
        <w:pict>
          <v:group style="position:absolute;margin-left:12.91001pt;margin-top:15.21pt;width:576.15pt;height:757.15pt;mso-position-horizontal-relative:page;mso-position-vertical-relative:page;z-index:-9520" coordorigin="258,304" coordsize="11523,15143">
            <v:shape style="position:absolute;left:0;top:15838;width:11040;height:15120" coordorigin="0,15839" coordsize="11040,15120" path="m280,328l280,15446m280,326l11320,326e" filled="false" stroked="true" strokeweight="2.220pt" strokecolor="#000000">
              <v:path arrowok="t"/>
              <v:stroke dashstyle="solid"/>
            </v:shape>
            <v:shape style="position:absolute;left:0;top:15555;width:11400;height:285" coordorigin="0,15556" coordsize="11400,285" path="m380,14362l11780,14362m380,14077l11780,14077e" filled="false" stroked="true" strokeweight="1.02pt" strokecolor="#000000">
              <v:path arrowok="t"/>
              <v:stroke dashstyle="solid"/>
            </v:shape>
            <w10:wrap type="none"/>
          </v:group>
        </w:pict>
      </w:r>
      <w:r>
        <w:rPr/>
        <w:t>O/As must give a copy of this HUD Fact Sheet to each household. See the Instructions on form HUD-9887-A.</w:t>
      </w:r>
    </w:p>
    <w:p>
      <w:pPr>
        <w:spacing w:before="75"/>
        <w:ind w:left="7519" w:right="0" w:firstLine="0"/>
        <w:jc w:val="left"/>
        <w:rPr>
          <w:sz w:val="16"/>
        </w:rPr>
      </w:pPr>
      <w:r>
        <w:rPr>
          <w:sz w:val="16"/>
        </w:rPr>
        <w:t>Attachment to forms </w:t>
      </w:r>
      <w:r>
        <w:rPr>
          <w:b/>
          <w:sz w:val="16"/>
        </w:rPr>
        <w:t>HUD-9887 &amp; 9887-A </w:t>
      </w:r>
      <w:r>
        <w:rPr>
          <w:sz w:val="16"/>
        </w:rPr>
        <w:t>(02/2007)</w:t>
      </w:r>
    </w:p>
    <w:p>
      <w:pPr>
        <w:spacing w:after="0"/>
        <w:jc w:val="left"/>
        <w:rPr>
          <w:sz w:val="16"/>
        </w:rPr>
        <w:sectPr>
          <w:type w:val="continuous"/>
          <w:pgSz w:w="12240" w:h="15840"/>
          <w:pgMar w:top="1160" w:bottom="280" w:left="220" w:right="140"/>
        </w:sectPr>
      </w:pPr>
    </w:p>
    <w:p>
      <w:pPr>
        <w:spacing w:before="124"/>
        <w:ind w:left="169" w:right="0" w:firstLine="0"/>
        <w:jc w:val="left"/>
        <w:rPr>
          <w:b/>
          <w:sz w:val="28"/>
        </w:rPr>
      </w:pPr>
      <w:r>
        <w:rPr>
          <w:b/>
          <w:sz w:val="28"/>
        </w:rPr>
        <w:t>Notice and Consent for the Release of Information</w:t>
      </w:r>
    </w:p>
    <w:p>
      <w:pPr>
        <w:pStyle w:val="Heading5"/>
        <w:spacing w:line="228" w:lineRule="auto"/>
        <w:ind w:right="223"/>
        <w:rPr>
          <w:rFonts w:ascii="Arial"/>
        </w:rPr>
      </w:pPr>
      <w:r>
        <w:rPr>
          <w:rFonts w:ascii="Arial"/>
        </w:rPr>
        <w:t>to</w:t>
      </w:r>
      <w:r>
        <w:rPr>
          <w:rFonts w:ascii="Arial"/>
          <w:spacing w:val="-5"/>
        </w:rPr>
        <w:t> </w:t>
      </w:r>
      <w:r>
        <w:rPr>
          <w:rFonts w:ascii="Arial"/>
        </w:rPr>
        <w:t>the</w:t>
      </w:r>
      <w:r>
        <w:rPr>
          <w:rFonts w:ascii="Arial"/>
          <w:spacing w:val="-5"/>
        </w:rPr>
        <w:t> </w:t>
      </w:r>
      <w:r>
        <w:rPr>
          <w:rFonts w:ascii="Arial"/>
        </w:rPr>
        <w:t>U.S.</w:t>
      </w:r>
      <w:r>
        <w:rPr>
          <w:rFonts w:ascii="Arial"/>
          <w:spacing w:val="-5"/>
        </w:rPr>
        <w:t> </w:t>
      </w:r>
      <w:r>
        <w:rPr>
          <w:rFonts w:ascii="Arial"/>
        </w:rPr>
        <w:t>Department</w:t>
      </w:r>
      <w:r>
        <w:rPr>
          <w:rFonts w:ascii="Arial"/>
          <w:spacing w:val="-5"/>
        </w:rPr>
        <w:t> </w:t>
      </w:r>
      <w:r>
        <w:rPr>
          <w:rFonts w:ascii="Arial"/>
        </w:rPr>
        <w:t>of</w:t>
      </w:r>
      <w:r>
        <w:rPr>
          <w:rFonts w:ascii="Arial"/>
          <w:spacing w:val="-5"/>
        </w:rPr>
        <w:t> </w:t>
      </w:r>
      <w:r>
        <w:rPr>
          <w:rFonts w:ascii="Arial"/>
        </w:rPr>
        <w:t>Housing</w:t>
      </w:r>
      <w:r>
        <w:rPr>
          <w:rFonts w:ascii="Arial"/>
          <w:spacing w:val="-5"/>
        </w:rPr>
        <w:t> </w:t>
      </w:r>
      <w:r>
        <w:rPr>
          <w:rFonts w:ascii="Arial"/>
        </w:rPr>
        <w:t>and</w:t>
      </w:r>
      <w:r>
        <w:rPr>
          <w:rFonts w:ascii="Arial"/>
          <w:spacing w:val="-6"/>
        </w:rPr>
        <w:t> </w:t>
      </w:r>
      <w:r>
        <w:rPr>
          <w:rFonts w:ascii="Arial"/>
        </w:rPr>
        <w:t>Urban</w:t>
      </w:r>
      <w:r>
        <w:rPr>
          <w:rFonts w:ascii="Arial"/>
          <w:spacing w:val="-5"/>
        </w:rPr>
        <w:t> </w:t>
      </w:r>
      <w:r>
        <w:rPr>
          <w:rFonts w:ascii="Arial"/>
        </w:rPr>
        <w:t>Development</w:t>
      </w:r>
      <w:r>
        <w:rPr>
          <w:rFonts w:ascii="Arial"/>
          <w:spacing w:val="-5"/>
        </w:rPr>
        <w:t> </w:t>
      </w:r>
      <w:r>
        <w:rPr>
          <w:rFonts w:ascii="Arial"/>
        </w:rPr>
        <w:t>(HUD)</w:t>
      </w:r>
      <w:r>
        <w:rPr>
          <w:rFonts w:ascii="Arial"/>
          <w:spacing w:val="-5"/>
        </w:rPr>
        <w:t> </w:t>
      </w:r>
      <w:r>
        <w:rPr>
          <w:rFonts w:ascii="Arial"/>
        </w:rPr>
        <w:t>and</w:t>
      </w:r>
      <w:r>
        <w:rPr>
          <w:rFonts w:ascii="Arial"/>
          <w:spacing w:val="-5"/>
        </w:rPr>
        <w:t> </w:t>
      </w:r>
      <w:r>
        <w:rPr>
          <w:rFonts w:ascii="Arial"/>
        </w:rPr>
        <w:t>to an Owner and Management Agent (O/A), and to a Public Housing Agency</w:t>
      </w:r>
      <w:r>
        <w:rPr>
          <w:rFonts w:ascii="Arial"/>
          <w:spacing w:val="-2"/>
        </w:rPr>
        <w:t> </w:t>
      </w:r>
      <w:r>
        <w:rPr>
          <w:rFonts w:ascii="Arial"/>
        </w:rPr>
        <w:t>(PHA)</w:t>
      </w:r>
    </w:p>
    <w:p>
      <w:pPr>
        <w:spacing w:line="228" w:lineRule="auto" w:before="73"/>
        <w:ind w:left="160" w:right="1639" w:firstLine="0"/>
        <w:jc w:val="left"/>
        <w:rPr>
          <w:sz w:val="18"/>
        </w:rPr>
      </w:pPr>
      <w:r>
        <w:rPr/>
        <w:br w:type="column"/>
      </w:r>
      <w:r>
        <w:rPr>
          <w:b/>
          <w:sz w:val="18"/>
        </w:rPr>
        <w:t>U.S. Department of Housing and Urban Development </w:t>
      </w:r>
      <w:r>
        <w:rPr>
          <w:sz w:val="18"/>
        </w:rPr>
        <w:t>Office of Housing</w:t>
      </w:r>
    </w:p>
    <w:p>
      <w:pPr>
        <w:pStyle w:val="BodyText"/>
        <w:spacing w:line="200" w:lineRule="exact"/>
        <w:ind w:left="160"/>
      </w:pPr>
      <w:r>
        <w:rPr/>
        <w:t>Federal Housing Commissioner</w:t>
      </w:r>
    </w:p>
    <w:p>
      <w:pPr>
        <w:spacing w:after="0" w:line="200" w:lineRule="exact"/>
        <w:sectPr>
          <w:pgSz w:w="12240" w:h="15840"/>
          <w:pgMar w:top="320" w:bottom="0" w:left="220" w:right="140"/>
          <w:cols w:num="2" w:equalWidth="0">
            <w:col w:w="6882" w:space="788"/>
            <w:col w:w="4210"/>
          </w:cols>
        </w:sectPr>
      </w:pPr>
    </w:p>
    <w:tbl>
      <w:tblPr>
        <w:tblW w:w="0" w:type="auto"/>
        <w:jc w:val="left"/>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75"/>
        <w:gridCol w:w="3330"/>
        <w:gridCol w:w="4493"/>
      </w:tblGrid>
      <w:tr>
        <w:trPr>
          <w:trHeight w:val="1502" w:hRule="atLeast"/>
        </w:trPr>
        <w:tc>
          <w:tcPr>
            <w:tcW w:w="3775" w:type="dxa"/>
            <w:tcBorders>
              <w:left w:val="nil"/>
              <w:right w:val="single" w:sz="2" w:space="0" w:color="000000"/>
            </w:tcBorders>
          </w:tcPr>
          <w:p>
            <w:pPr>
              <w:pStyle w:val="TableParagraph"/>
              <w:spacing w:before="45"/>
              <w:ind w:left="124" w:right="117"/>
              <w:jc w:val="left"/>
              <w:rPr>
                <w:sz w:val="16"/>
              </w:rPr>
            </w:pPr>
            <w:r>
              <w:rPr>
                <w:sz w:val="16"/>
              </w:rPr>
              <w:t>HUD Office requesting release of information (Owner should provide the full address of the HUD Field Office, Attention: Director, Multifamily Division.):</w:t>
            </w:r>
          </w:p>
        </w:tc>
        <w:tc>
          <w:tcPr>
            <w:tcW w:w="3330" w:type="dxa"/>
            <w:tcBorders>
              <w:left w:val="single" w:sz="2" w:space="0" w:color="000000"/>
              <w:right w:val="single" w:sz="2" w:space="0" w:color="000000"/>
            </w:tcBorders>
          </w:tcPr>
          <w:p>
            <w:pPr>
              <w:pStyle w:val="TableParagraph"/>
              <w:tabs>
                <w:tab w:pos="868" w:val="left" w:leader="none"/>
                <w:tab w:pos="2094" w:val="left" w:leader="none"/>
                <w:tab w:pos="3095" w:val="left" w:leader="none"/>
              </w:tabs>
              <w:ind w:right="79"/>
              <w:rPr>
                <w:sz w:val="16"/>
              </w:rPr>
            </w:pPr>
            <w:r>
              <w:rPr>
                <w:sz w:val="16"/>
              </w:rPr>
              <w:t>O/A</w:t>
              <w:tab/>
              <w:t>requesting</w:t>
              <w:tab/>
              <w:t>release</w:t>
              <w:tab/>
              <w:t>of information (Owner should provide the full name and address of the</w:t>
            </w:r>
            <w:r>
              <w:rPr>
                <w:spacing w:val="-2"/>
                <w:sz w:val="16"/>
              </w:rPr>
              <w:t> </w:t>
            </w:r>
            <w:r>
              <w:rPr>
                <w:sz w:val="16"/>
              </w:rPr>
              <w:t>Owner.):</w:t>
            </w:r>
          </w:p>
        </w:tc>
        <w:tc>
          <w:tcPr>
            <w:tcW w:w="4493" w:type="dxa"/>
            <w:tcBorders>
              <w:left w:val="single" w:sz="2" w:space="0" w:color="000000"/>
              <w:right w:val="nil"/>
            </w:tcBorders>
          </w:tcPr>
          <w:p>
            <w:pPr>
              <w:pStyle w:val="TableParagraph"/>
              <w:ind w:right="60"/>
              <w:rPr>
                <w:sz w:val="16"/>
              </w:rPr>
            </w:pPr>
            <w:r>
              <w:rPr>
                <w:sz w:val="16"/>
              </w:rPr>
              <w:t>PHA requesting release of information (Owner should provide the full name and address of the PHA and the title of the director or administrator. If there is no PHA Owner or PHA contract administrator for this project, mark an X through this entire</w:t>
            </w:r>
            <w:r>
              <w:rPr>
                <w:spacing w:val="-1"/>
                <w:sz w:val="16"/>
              </w:rPr>
              <w:t> </w:t>
            </w:r>
            <w:r>
              <w:rPr>
                <w:sz w:val="16"/>
              </w:rPr>
              <w:t>box.):</w:t>
            </w:r>
          </w:p>
          <w:p>
            <w:pPr>
              <w:pStyle w:val="TableParagraph"/>
              <w:spacing w:before="50"/>
              <w:ind w:left="73"/>
              <w:rPr>
                <w:sz w:val="18"/>
              </w:rPr>
            </w:pPr>
            <w:r>
              <w:rPr>
                <w:sz w:val="18"/>
              </w:rPr>
              <w:t>XXXXXXXXXXXXXXXXXXXXXXXXXXXXXXXXXXXX</w:t>
            </w:r>
          </w:p>
        </w:tc>
      </w:tr>
    </w:tbl>
    <w:p>
      <w:pPr>
        <w:spacing w:line="273" w:lineRule="auto" w:before="12"/>
        <w:ind w:left="140" w:right="536" w:firstLine="0"/>
        <w:jc w:val="left"/>
        <w:rPr>
          <w:b/>
          <w:sz w:val="16"/>
        </w:rPr>
      </w:pPr>
      <w:r>
        <w:rPr>
          <w:b/>
          <w:sz w:val="16"/>
        </w:rPr>
        <w:t>Notice To Tenant: Do not sign this form if the space above for organizations requesting release of information is left blank. You do not have to sign this form when it is given to you. You may take the form home with you to read or discuss with a third party of your choice and return to sign the consent on a date you have worked out with the housing owner/manager.</w:t>
      </w:r>
    </w:p>
    <w:p>
      <w:pPr>
        <w:pStyle w:val="BodyText"/>
        <w:spacing w:before="11"/>
        <w:rPr>
          <w:b/>
          <w:sz w:val="10"/>
        </w:rPr>
      </w:pPr>
    </w:p>
    <w:p>
      <w:pPr>
        <w:spacing w:after="0"/>
        <w:rPr>
          <w:sz w:val="10"/>
        </w:rPr>
        <w:sectPr>
          <w:type w:val="continuous"/>
          <w:pgSz w:w="12240" w:h="15840"/>
          <w:pgMar w:top="1160" w:bottom="280" w:left="220" w:right="140"/>
        </w:sectPr>
      </w:pPr>
    </w:p>
    <w:p>
      <w:pPr>
        <w:spacing w:before="95"/>
        <w:ind w:left="255" w:right="45" w:firstLine="0"/>
        <w:jc w:val="both"/>
        <w:rPr>
          <w:sz w:val="16"/>
        </w:rPr>
      </w:pPr>
      <w:r>
        <w:rPr>
          <w:b/>
          <w:sz w:val="16"/>
        </w:rPr>
        <w:t>Authority</w:t>
      </w:r>
      <w:r>
        <w:rPr>
          <w:sz w:val="16"/>
        </w:rPr>
        <w:t>: Section 217 of the Consolidated Appropriations Act  of  2004  (Pub L. 108-199). This law is found at 42 U.S.C.653(J). This law authorizes HHS to disclose to the Department of Housing and Urban Development (HUD) information in the NDNH portion of the “Location and Collection System of Records” for the purposes of verifying employment and income of individuals participating in specified programs and, after removal of personal identifiers, to conduct analyses of the employment and income reporting of these individuals. Information may be disclosed by the Secretary of HUD to a private owner, a management agent, and a contract administrator in the administration of rental housing</w:t>
      </w:r>
      <w:r>
        <w:rPr>
          <w:spacing w:val="-1"/>
          <w:sz w:val="16"/>
        </w:rPr>
        <w:t> </w:t>
      </w:r>
      <w:r>
        <w:rPr>
          <w:sz w:val="16"/>
        </w:rPr>
        <w:t>assistance.</w:t>
      </w:r>
    </w:p>
    <w:p>
      <w:pPr>
        <w:spacing w:before="77"/>
        <w:ind w:left="230" w:right="0" w:firstLine="0"/>
        <w:jc w:val="both"/>
        <w:rPr>
          <w:sz w:val="16"/>
        </w:rPr>
      </w:pPr>
      <w:r>
        <w:rPr>
          <w:sz w:val="16"/>
        </w:rPr>
        <w:t>Section 904 of the Stewart B. McKinney Homeless Assistance Amendments Act of 1988, as amended by section 903 of the Housing and Community Development Act of 1992 and section 3003 of the Omnibus Budget Reconciliation Act of 1993. This law is found at 42 U.S.C. 3544.This law requires you to sign a consent form authorizing: (1) HUD and the PHA to request wage and unemployment compensation claim information from the state agency responsible for keeping that information; and (2) HUD, O/A, and the PHA responsible for determining eligibility to verity salary and wage information pertinent to the applicant’s or participant’s eligibility or level of benefits; (3) HUD to request certain tax return information from the U.S.  Social</w:t>
      </w:r>
      <w:r>
        <w:rPr>
          <w:spacing w:val="-25"/>
          <w:sz w:val="16"/>
        </w:rPr>
        <w:t> </w:t>
      </w:r>
      <w:r>
        <w:rPr>
          <w:sz w:val="16"/>
        </w:rPr>
        <w:t>Security</w:t>
      </w:r>
      <w:r>
        <w:rPr>
          <w:spacing w:val="-28"/>
          <w:sz w:val="16"/>
        </w:rPr>
        <w:t> </w:t>
      </w:r>
      <w:r>
        <w:rPr>
          <w:sz w:val="16"/>
        </w:rPr>
        <w:t>Administration(SSA)</w:t>
      </w:r>
      <w:r>
        <w:rPr>
          <w:spacing w:val="-25"/>
          <w:sz w:val="16"/>
        </w:rPr>
        <w:t> </w:t>
      </w:r>
      <w:r>
        <w:rPr>
          <w:spacing w:val="1"/>
          <w:sz w:val="16"/>
        </w:rPr>
        <w:t>andthe</w:t>
      </w:r>
      <w:r>
        <w:rPr>
          <w:spacing w:val="-25"/>
          <w:sz w:val="16"/>
        </w:rPr>
        <w:t> </w:t>
      </w:r>
      <w:r>
        <w:rPr>
          <w:sz w:val="16"/>
        </w:rPr>
        <w:t>U.S.</w:t>
      </w:r>
      <w:r>
        <w:rPr>
          <w:spacing w:val="-25"/>
          <w:sz w:val="16"/>
        </w:rPr>
        <w:t> </w:t>
      </w:r>
      <w:r>
        <w:rPr>
          <w:sz w:val="16"/>
        </w:rPr>
        <w:t>Internal</w:t>
      </w:r>
      <w:r>
        <w:rPr>
          <w:spacing w:val="-25"/>
          <w:sz w:val="16"/>
        </w:rPr>
        <w:t> </w:t>
      </w:r>
      <w:r>
        <w:rPr>
          <w:sz w:val="16"/>
        </w:rPr>
        <w:t>Revenue</w:t>
      </w:r>
      <w:r>
        <w:rPr>
          <w:spacing w:val="-25"/>
          <w:sz w:val="16"/>
        </w:rPr>
        <w:t> </w:t>
      </w:r>
      <w:r>
        <w:rPr>
          <w:sz w:val="16"/>
        </w:rPr>
        <w:t>Service(IRS).</w:t>
      </w:r>
    </w:p>
    <w:p>
      <w:pPr>
        <w:spacing w:before="126"/>
        <w:ind w:left="229" w:right="34" w:firstLine="0"/>
        <w:jc w:val="both"/>
        <w:rPr>
          <w:sz w:val="16"/>
        </w:rPr>
      </w:pPr>
      <w:r>
        <w:rPr>
          <w:b/>
          <w:sz w:val="16"/>
        </w:rPr>
        <w:t>Purpose: </w:t>
      </w:r>
      <w:r>
        <w:rPr>
          <w:sz w:val="16"/>
        </w:rPr>
        <w:t>In signing this consent form, you are authorizing HUD, the above- named O/A, and the PHA to request income information from the government agencies listed on the form. HUD, the O/A, and the PHA need this  information to verify your household’s income to ensure that you are eligible for assisted housing benefits and that these benefits are set at the correct level. HUD, the O/A, and the PHA may participate in computer matching programs with these sources to verify your eligibility and level of benefits. This form also authorizes HUD, the O/A, and the PHA to seek wage, new hire (W-4), and unemployment claim information from current or former employers to verify information obtained through computer</w:t>
      </w:r>
      <w:r>
        <w:rPr>
          <w:spacing w:val="-3"/>
          <w:sz w:val="16"/>
        </w:rPr>
        <w:t> </w:t>
      </w:r>
      <w:r>
        <w:rPr>
          <w:sz w:val="16"/>
        </w:rPr>
        <w:t>matching.</w:t>
      </w:r>
    </w:p>
    <w:p>
      <w:pPr>
        <w:spacing w:before="123"/>
        <w:ind w:left="230" w:right="62" w:firstLine="0"/>
        <w:jc w:val="left"/>
        <w:rPr>
          <w:sz w:val="16"/>
        </w:rPr>
      </w:pPr>
      <w:r>
        <w:rPr>
          <w:b/>
          <w:sz w:val="16"/>
        </w:rPr>
        <w:t>Uses of Information to be Obtained: </w:t>
      </w:r>
      <w:r>
        <w:rPr>
          <w:sz w:val="16"/>
        </w:rPr>
        <w:t>HUD is required to protect the income information  it  obtains   in   accordance   with   the   Privacy   Act   of   1974, 5 U.S.C. 552a. The O/A and the PHA is also required to protect the</w:t>
      </w:r>
      <w:r>
        <w:rPr>
          <w:spacing w:val="-7"/>
          <w:sz w:val="16"/>
        </w:rPr>
        <w:t> </w:t>
      </w:r>
      <w:r>
        <w:rPr>
          <w:sz w:val="16"/>
        </w:rPr>
        <w:t>income</w:t>
      </w:r>
    </w:p>
    <w:p>
      <w:pPr>
        <w:spacing w:before="100"/>
        <w:ind w:left="186" w:right="392" w:firstLine="0"/>
        <w:jc w:val="both"/>
        <w:rPr>
          <w:sz w:val="16"/>
        </w:rPr>
      </w:pPr>
      <w:r>
        <w:rPr/>
        <w:br w:type="column"/>
      </w:r>
      <w:r>
        <w:rPr>
          <w:sz w:val="16"/>
        </w:rPr>
        <w:t>information it obtains in accordance with any applicable State privacy law. After receiving the information covered by this notice of consent, HUD, the O/A,</w:t>
      </w:r>
      <w:r>
        <w:rPr>
          <w:spacing w:val="-10"/>
          <w:sz w:val="16"/>
        </w:rPr>
        <w:t> </w:t>
      </w:r>
      <w:r>
        <w:rPr>
          <w:sz w:val="16"/>
        </w:rPr>
        <w:t>and</w:t>
      </w:r>
      <w:r>
        <w:rPr>
          <w:spacing w:val="-10"/>
          <w:sz w:val="16"/>
        </w:rPr>
        <w:t> </w:t>
      </w:r>
      <w:r>
        <w:rPr>
          <w:sz w:val="16"/>
        </w:rPr>
        <w:t>the</w:t>
      </w:r>
      <w:r>
        <w:rPr>
          <w:spacing w:val="-10"/>
          <w:sz w:val="16"/>
        </w:rPr>
        <w:t> </w:t>
      </w:r>
      <w:r>
        <w:rPr>
          <w:sz w:val="16"/>
        </w:rPr>
        <w:t>PHA</w:t>
      </w:r>
      <w:r>
        <w:rPr>
          <w:spacing w:val="-10"/>
          <w:sz w:val="16"/>
        </w:rPr>
        <w:t> </w:t>
      </w:r>
      <w:r>
        <w:rPr>
          <w:sz w:val="16"/>
        </w:rPr>
        <w:t>may</w:t>
      </w:r>
      <w:r>
        <w:rPr>
          <w:spacing w:val="-11"/>
          <w:sz w:val="16"/>
        </w:rPr>
        <w:t> </w:t>
      </w:r>
      <w:r>
        <w:rPr>
          <w:sz w:val="16"/>
        </w:rPr>
        <w:t>inform</w:t>
      </w:r>
      <w:r>
        <w:rPr>
          <w:spacing w:val="-8"/>
          <w:sz w:val="16"/>
        </w:rPr>
        <w:t> </w:t>
      </w:r>
      <w:r>
        <w:rPr>
          <w:sz w:val="16"/>
        </w:rPr>
        <w:t>you</w:t>
      </w:r>
      <w:r>
        <w:rPr>
          <w:spacing w:val="-10"/>
          <w:sz w:val="16"/>
        </w:rPr>
        <w:t> </w:t>
      </w:r>
      <w:r>
        <w:rPr>
          <w:sz w:val="16"/>
        </w:rPr>
        <w:t>that</w:t>
      </w:r>
      <w:r>
        <w:rPr>
          <w:spacing w:val="-9"/>
          <w:sz w:val="16"/>
        </w:rPr>
        <w:t> </w:t>
      </w:r>
      <w:r>
        <w:rPr>
          <w:sz w:val="16"/>
        </w:rPr>
        <w:t>your</w:t>
      </w:r>
      <w:r>
        <w:rPr>
          <w:spacing w:val="-11"/>
          <w:sz w:val="16"/>
        </w:rPr>
        <w:t> </w:t>
      </w:r>
      <w:r>
        <w:rPr>
          <w:sz w:val="16"/>
        </w:rPr>
        <w:t>eligibility</w:t>
      </w:r>
      <w:r>
        <w:rPr>
          <w:spacing w:val="-12"/>
          <w:sz w:val="16"/>
        </w:rPr>
        <w:t> </w:t>
      </w:r>
      <w:r>
        <w:rPr>
          <w:sz w:val="16"/>
        </w:rPr>
        <w:t>for,</w:t>
      </w:r>
      <w:r>
        <w:rPr>
          <w:spacing w:val="-9"/>
          <w:sz w:val="16"/>
        </w:rPr>
        <w:t> </w:t>
      </w:r>
      <w:r>
        <w:rPr>
          <w:sz w:val="16"/>
        </w:rPr>
        <w:t>or</w:t>
      </w:r>
      <w:r>
        <w:rPr>
          <w:spacing w:val="-12"/>
          <w:sz w:val="16"/>
        </w:rPr>
        <w:t> </w:t>
      </w:r>
      <w:r>
        <w:rPr>
          <w:sz w:val="16"/>
        </w:rPr>
        <w:t>level</w:t>
      </w:r>
      <w:r>
        <w:rPr>
          <w:spacing w:val="-10"/>
          <w:sz w:val="16"/>
        </w:rPr>
        <w:t> </w:t>
      </w:r>
      <w:r>
        <w:rPr>
          <w:sz w:val="16"/>
        </w:rPr>
        <w:t>of,</w:t>
      </w:r>
      <w:r>
        <w:rPr>
          <w:spacing w:val="-9"/>
          <w:sz w:val="16"/>
        </w:rPr>
        <w:t> </w:t>
      </w:r>
      <w:r>
        <w:rPr>
          <w:sz w:val="16"/>
        </w:rPr>
        <w:t>assistance is uncertain and needs to be verified and nothing</w:t>
      </w:r>
      <w:r>
        <w:rPr>
          <w:spacing w:val="-2"/>
          <w:sz w:val="16"/>
        </w:rPr>
        <w:t> </w:t>
      </w:r>
      <w:r>
        <w:rPr>
          <w:sz w:val="16"/>
        </w:rPr>
        <w:t>else.</w:t>
      </w:r>
    </w:p>
    <w:p>
      <w:pPr>
        <w:spacing w:before="144"/>
        <w:ind w:left="166" w:right="338" w:hanging="1"/>
        <w:jc w:val="both"/>
        <w:rPr>
          <w:sz w:val="16"/>
        </w:rPr>
      </w:pPr>
      <w:r>
        <w:rPr>
          <w:sz w:val="16"/>
        </w:rPr>
        <w:t>HUD, O/A, and PHA employees may be subject to penalties for unauthorized disclosures or improper uses of the income information that is obtained based on the consent form.</w:t>
      </w:r>
    </w:p>
    <w:p>
      <w:pPr>
        <w:spacing w:before="124"/>
        <w:ind w:left="166" w:right="335" w:firstLine="0"/>
        <w:jc w:val="both"/>
        <w:rPr>
          <w:sz w:val="16"/>
        </w:rPr>
      </w:pPr>
      <w:r>
        <w:rPr>
          <w:b/>
          <w:sz w:val="16"/>
        </w:rPr>
        <w:t>Who Must Sign the Consent Form: </w:t>
      </w:r>
      <w:r>
        <w:rPr>
          <w:sz w:val="16"/>
        </w:rPr>
        <w:t>Each member of your household who is at</w:t>
      </w:r>
      <w:r>
        <w:rPr>
          <w:spacing w:val="-8"/>
          <w:sz w:val="16"/>
        </w:rPr>
        <w:t> </w:t>
      </w:r>
      <w:r>
        <w:rPr>
          <w:sz w:val="16"/>
        </w:rPr>
        <w:t>least</w:t>
      </w:r>
      <w:r>
        <w:rPr>
          <w:spacing w:val="-8"/>
          <w:sz w:val="16"/>
        </w:rPr>
        <w:t> </w:t>
      </w:r>
      <w:r>
        <w:rPr>
          <w:sz w:val="16"/>
        </w:rPr>
        <w:t>18</w:t>
      </w:r>
      <w:r>
        <w:rPr>
          <w:spacing w:val="-8"/>
          <w:sz w:val="16"/>
        </w:rPr>
        <w:t> </w:t>
      </w:r>
      <w:r>
        <w:rPr>
          <w:sz w:val="16"/>
        </w:rPr>
        <w:t>years</w:t>
      </w:r>
      <w:r>
        <w:rPr>
          <w:spacing w:val="-7"/>
          <w:sz w:val="16"/>
        </w:rPr>
        <w:t> </w:t>
      </w:r>
      <w:r>
        <w:rPr>
          <w:sz w:val="16"/>
        </w:rPr>
        <w:t>of</w:t>
      </w:r>
      <w:r>
        <w:rPr>
          <w:spacing w:val="-8"/>
          <w:sz w:val="16"/>
        </w:rPr>
        <w:t> </w:t>
      </w:r>
      <w:r>
        <w:rPr>
          <w:sz w:val="16"/>
        </w:rPr>
        <w:t>age</w:t>
      </w:r>
      <w:r>
        <w:rPr>
          <w:spacing w:val="-8"/>
          <w:sz w:val="16"/>
        </w:rPr>
        <w:t> </w:t>
      </w:r>
      <w:r>
        <w:rPr>
          <w:sz w:val="16"/>
        </w:rPr>
        <w:t>and</w:t>
      </w:r>
      <w:r>
        <w:rPr>
          <w:spacing w:val="-8"/>
          <w:sz w:val="16"/>
        </w:rPr>
        <w:t> </w:t>
      </w:r>
      <w:r>
        <w:rPr>
          <w:sz w:val="16"/>
        </w:rPr>
        <w:t>each</w:t>
      </w:r>
      <w:r>
        <w:rPr>
          <w:spacing w:val="-8"/>
          <w:sz w:val="16"/>
        </w:rPr>
        <w:t> </w:t>
      </w:r>
      <w:r>
        <w:rPr>
          <w:sz w:val="16"/>
        </w:rPr>
        <w:t>family</w:t>
      </w:r>
      <w:r>
        <w:rPr>
          <w:spacing w:val="-9"/>
          <w:sz w:val="16"/>
        </w:rPr>
        <w:t> </w:t>
      </w:r>
      <w:r>
        <w:rPr>
          <w:sz w:val="16"/>
        </w:rPr>
        <w:t>head,</w:t>
      </w:r>
      <w:r>
        <w:rPr>
          <w:spacing w:val="-8"/>
          <w:sz w:val="16"/>
        </w:rPr>
        <w:t> </w:t>
      </w:r>
      <w:r>
        <w:rPr>
          <w:sz w:val="16"/>
        </w:rPr>
        <w:t>spouse</w:t>
      </w:r>
      <w:r>
        <w:rPr>
          <w:spacing w:val="-8"/>
          <w:sz w:val="16"/>
        </w:rPr>
        <w:t> </w:t>
      </w:r>
      <w:r>
        <w:rPr>
          <w:sz w:val="16"/>
        </w:rPr>
        <w:t>or</w:t>
      </w:r>
      <w:r>
        <w:rPr>
          <w:spacing w:val="-8"/>
          <w:sz w:val="16"/>
        </w:rPr>
        <w:t> </w:t>
      </w:r>
      <w:r>
        <w:rPr>
          <w:sz w:val="16"/>
        </w:rPr>
        <w:t>co-head,</w:t>
      </w:r>
      <w:r>
        <w:rPr>
          <w:spacing w:val="-8"/>
          <w:sz w:val="16"/>
        </w:rPr>
        <w:t> </w:t>
      </w:r>
      <w:r>
        <w:rPr>
          <w:sz w:val="16"/>
        </w:rPr>
        <w:t>regardless</w:t>
      </w:r>
      <w:r>
        <w:rPr>
          <w:spacing w:val="-9"/>
          <w:sz w:val="16"/>
        </w:rPr>
        <w:t> </w:t>
      </w:r>
      <w:r>
        <w:rPr>
          <w:sz w:val="16"/>
        </w:rPr>
        <w:t>of age, must sign the consent form at the initial certification and at each recertification. Additional signatures must be obtained from new adult members when they join the household or when members of the household become 18 years of</w:t>
      </w:r>
      <w:r>
        <w:rPr>
          <w:spacing w:val="0"/>
          <w:sz w:val="16"/>
        </w:rPr>
        <w:t> </w:t>
      </w:r>
      <w:r>
        <w:rPr>
          <w:sz w:val="16"/>
        </w:rPr>
        <w:t>age.</w:t>
      </w:r>
    </w:p>
    <w:p>
      <w:pPr>
        <w:spacing w:before="124"/>
        <w:ind w:left="346" w:right="0" w:firstLine="0"/>
        <w:jc w:val="left"/>
        <w:rPr>
          <w:sz w:val="16"/>
        </w:rPr>
      </w:pPr>
      <w:r>
        <w:rPr>
          <w:sz w:val="16"/>
        </w:rPr>
        <w:t>Persons who apply for or receive assistance under the following programs are required to sign this consent form:</w:t>
      </w:r>
    </w:p>
    <w:p>
      <w:pPr>
        <w:spacing w:line="398" w:lineRule="auto" w:before="120"/>
        <w:ind w:left="346" w:right="3281" w:firstLine="0"/>
        <w:jc w:val="left"/>
        <w:rPr>
          <w:sz w:val="16"/>
        </w:rPr>
      </w:pPr>
      <w:r>
        <w:rPr>
          <w:sz w:val="16"/>
        </w:rPr>
        <w:t>Rental Assistance Program (RAP) Rent Supplement</w:t>
      </w:r>
    </w:p>
    <w:p>
      <w:pPr>
        <w:spacing w:line="171" w:lineRule="exact" w:before="0"/>
        <w:ind w:left="346" w:right="0" w:firstLine="0"/>
        <w:jc w:val="left"/>
        <w:rPr>
          <w:sz w:val="16"/>
        </w:rPr>
      </w:pPr>
      <w:r>
        <w:rPr>
          <w:sz w:val="16"/>
        </w:rPr>
        <w:t>Section 8 Housing Assistance Payments Programs (administered by the</w:t>
      </w:r>
    </w:p>
    <w:p>
      <w:pPr>
        <w:spacing w:before="52"/>
        <w:ind w:left="346" w:right="0" w:firstLine="0"/>
        <w:jc w:val="left"/>
        <w:rPr>
          <w:sz w:val="16"/>
        </w:rPr>
      </w:pPr>
      <w:r>
        <w:rPr>
          <w:sz w:val="16"/>
        </w:rPr>
        <w:t>Office of Housing)</w:t>
      </w:r>
    </w:p>
    <w:p>
      <w:pPr>
        <w:spacing w:line="391" w:lineRule="auto" w:before="108"/>
        <w:ind w:left="346" w:right="532" w:firstLine="0"/>
        <w:jc w:val="left"/>
        <w:rPr>
          <w:sz w:val="16"/>
        </w:rPr>
      </w:pPr>
      <w:r>
        <w:rPr>
          <w:sz w:val="16"/>
        </w:rPr>
        <w:t>Section 202; Sections 202 and 811 PRAC; Section 202/162 PAC Section 221(d)(3) Below Market Interest Rate</w:t>
      </w:r>
    </w:p>
    <w:p>
      <w:pPr>
        <w:spacing w:before="28"/>
        <w:ind w:left="346" w:right="0" w:firstLine="0"/>
        <w:jc w:val="left"/>
        <w:rPr>
          <w:sz w:val="16"/>
        </w:rPr>
      </w:pPr>
      <w:r>
        <w:rPr>
          <w:sz w:val="16"/>
        </w:rPr>
        <w:t>Section 236</w:t>
      </w:r>
    </w:p>
    <w:p>
      <w:pPr>
        <w:spacing w:before="121"/>
        <w:ind w:left="346" w:right="0" w:firstLine="0"/>
        <w:jc w:val="left"/>
        <w:rPr>
          <w:sz w:val="16"/>
        </w:rPr>
      </w:pPr>
      <w:r>
        <w:rPr>
          <w:sz w:val="16"/>
        </w:rPr>
        <w:t>HOPE 2 Homeownership of Multifamily Units</w:t>
      </w:r>
    </w:p>
    <w:p>
      <w:pPr>
        <w:spacing w:before="123"/>
        <w:ind w:left="146" w:right="293" w:firstLine="0"/>
        <w:jc w:val="left"/>
        <w:rPr>
          <w:sz w:val="16"/>
        </w:rPr>
      </w:pPr>
      <w:r>
        <w:rPr>
          <w:b/>
          <w:sz w:val="16"/>
        </w:rPr>
        <w:t>Failure to Sign Consent Form: </w:t>
      </w:r>
      <w:r>
        <w:rPr>
          <w:sz w:val="16"/>
        </w:rPr>
        <w:t>Your failure to sign the consent form may result in the denial of assistance or termination of assisted housing benefits. If an applicant is denied assistance for this reason, the owner must follow the notification procedures in Handbook 4350.3 Rev. 1. If a tenant is denied assistance for this reason, the owner or managing agent must follow the procedures set out in the lease.</w:t>
      </w:r>
    </w:p>
    <w:p>
      <w:pPr>
        <w:spacing w:after="0"/>
        <w:jc w:val="left"/>
        <w:rPr>
          <w:sz w:val="16"/>
        </w:rPr>
        <w:sectPr>
          <w:type w:val="continuous"/>
          <w:pgSz w:w="12240" w:h="15840"/>
          <w:pgMar w:top="1160" w:bottom="280" w:left="220" w:right="140"/>
          <w:cols w:num="2" w:equalWidth="0">
            <w:col w:w="5774" w:space="40"/>
            <w:col w:w="6066"/>
          </w:cols>
        </w:sectPr>
      </w:pPr>
    </w:p>
    <w:p>
      <w:pPr>
        <w:tabs>
          <w:tab w:pos="11437" w:val="left" w:leader="none"/>
        </w:tabs>
        <w:spacing w:before="18"/>
        <w:ind w:left="139" w:right="0" w:firstLine="0"/>
        <w:jc w:val="left"/>
        <w:rPr>
          <w:sz w:val="16"/>
        </w:rPr>
      </w:pPr>
      <w:r>
        <w:rPr/>
        <w:pict>
          <v:group style="position:absolute;margin-left:13.91001pt;margin-top:14.06999pt;width:581.15pt;height:757.15pt;mso-position-horizontal-relative:page;mso-position-vertical-relative:page;z-index:-9496" coordorigin="278,281" coordsize="11623,15143">
            <v:shape style="position:absolute;left:0;top:15840;width:11040;height:15120" coordorigin="0,15840" coordsize="11040,15120" path="m300,304l300,15424m300,304l11340,304e" filled="false" stroked="true" strokeweight="2.220pt" strokecolor="#000000">
              <v:path arrowok="t"/>
              <v:stroke dashstyle="solid"/>
            </v:shape>
            <v:shape style="position:absolute;left:0;top:15840;width:10920;height:2391" coordorigin="0,15840" coordsize="10920,2391" path="m500,12194l3740,12194m6260,12194l9500,12194m4220,12194l5660,12194m9980,12194l11420,12194m500,13010l3740,13010m6260,13010l9500,13010m4220,13010l5660,13010m9980,13010l11420,13010m500,13786l3740,13786m6260,13786l9500,13786m4220,13786l5660,13786m9980,13786l11420,13786m500,14585l3740,14585m6260,14585l9500,14585m4220,14585l5660,14585m9980,14585l11420,14585e" filled="false" stroked="true" strokeweight=".72pt" strokecolor="#000000">
              <v:path arrowok="t"/>
              <v:stroke dashstyle="solid"/>
            </v:shape>
            <v:line style="position:absolute" from="380,15175" to="11900,15175" stroked="true" strokeweight="1.02pt" strokecolor="#000000">
              <v:stroke dashstyle="solid"/>
            </v:line>
            <w10:wrap type="none"/>
          </v:group>
        </w:pict>
      </w:r>
      <w:r>
        <w:rPr>
          <w:w w:val="99"/>
          <w:sz w:val="16"/>
          <w:u w:val="single"/>
        </w:rPr>
        <w:t> </w:t>
      </w:r>
      <w:r>
        <w:rPr>
          <w:sz w:val="16"/>
          <w:u w:val="single"/>
        </w:rPr>
        <w:tab/>
      </w:r>
      <w:r>
        <w:rPr>
          <w:sz w:val="16"/>
        </w:rPr>
        <w:t>_</w:t>
      </w:r>
    </w:p>
    <w:p>
      <w:pPr>
        <w:pStyle w:val="Heading6"/>
        <w:spacing w:before="72"/>
        <w:ind w:left="160" w:right="245"/>
      </w:pPr>
      <w:r>
        <w:rPr/>
        <w:t>Consent: I consent to allow HUD, the O/A, or the PHA to request and obtain income information from the federal and state agencies listed on the back of this form for the purpose of verifying my eligibility and level of benefits under HUD's assisted housing programs.</w:t>
      </w:r>
    </w:p>
    <w:p>
      <w:pPr>
        <w:pStyle w:val="BodyText"/>
        <w:tabs>
          <w:tab w:pos="6260" w:val="left" w:leader="none"/>
        </w:tabs>
        <w:spacing w:before="70"/>
        <w:ind w:left="255"/>
      </w:pPr>
      <w:r>
        <w:rPr/>
        <w:t>Signatures:</w:t>
        <w:tab/>
        <w:t>Additional Signatures, if</w:t>
      </w:r>
      <w:r>
        <w:rPr>
          <w:spacing w:val="-1"/>
        </w:rPr>
        <w:t> </w:t>
      </w:r>
      <w:r>
        <w:rPr/>
        <w:t>needed:</w:t>
      </w:r>
    </w:p>
    <w:p>
      <w:pPr>
        <w:pStyle w:val="BodyText"/>
        <w:rPr>
          <w:sz w:val="20"/>
        </w:rPr>
      </w:pPr>
    </w:p>
    <w:p>
      <w:pPr>
        <w:pStyle w:val="BodyText"/>
        <w:rPr>
          <w:sz w:val="20"/>
        </w:rPr>
      </w:pPr>
    </w:p>
    <w:p>
      <w:pPr>
        <w:tabs>
          <w:tab w:pos="4101" w:val="left" w:leader="none"/>
          <w:tab w:pos="6260" w:val="left" w:leader="none"/>
          <w:tab w:pos="9861" w:val="left" w:leader="none"/>
        </w:tabs>
        <w:spacing w:before="161"/>
        <w:ind w:left="255" w:right="0" w:firstLine="0"/>
        <w:jc w:val="left"/>
        <w:rPr>
          <w:sz w:val="14"/>
        </w:rPr>
      </w:pPr>
      <w:r>
        <w:rPr>
          <w:sz w:val="14"/>
        </w:rPr>
        <w:t>Head</w:t>
      </w:r>
      <w:r>
        <w:rPr>
          <w:spacing w:val="-3"/>
          <w:sz w:val="14"/>
        </w:rPr>
        <w:t> </w:t>
      </w:r>
      <w:r>
        <w:rPr>
          <w:sz w:val="14"/>
        </w:rPr>
        <w:t>of</w:t>
      </w:r>
      <w:r>
        <w:rPr>
          <w:spacing w:val="-3"/>
          <w:sz w:val="14"/>
        </w:rPr>
        <w:t> </w:t>
      </w:r>
      <w:r>
        <w:rPr>
          <w:sz w:val="14"/>
        </w:rPr>
        <w:t>Household</w:t>
        <w:tab/>
        <w:t>Date</w:t>
        <w:tab/>
        <w:t>Other Family Members 18</w:t>
      </w:r>
      <w:r>
        <w:rPr>
          <w:spacing w:val="-14"/>
          <w:sz w:val="14"/>
        </w:rPr>
        <w:t> </w:t>
      </w:r>
      <w:r>
        <w:rPr>
          <w:sz w:val="14"/>
        </w:rPr>
        <w:t>and</w:t>
      </w:r>
      <w:r>
        <w:rPr>
          <w:spacing w:val="-4"/>
          <w:sz w:val="14"/>
        </w:rPr>
        <w:t> </w:t>
      </w:r>
      <w:r>
        <w:rPr>
          <w:sz w:val="14"/>
        </w:rPr>
        <w:t>Over</w:t>
        <w:tab/>
        <w:t>Date</w:t>
      </w:r>
    </w:p>
    <w:p>
      <w:pPr>
        <w:pStyle w:val="BodyText"/>
        <w:rPr>
          <w:sz w:val="16"/>
        </w:rPr>
      </w:pPr>
    </w:p>
    <w:p>
      <w:pPr>
        <w:pStyle w:val="BodyText"/>
        <w:rPr>
          <w:sz w:val="16"/>
        </w:rPr>
      </w:pPr>
    </w:p>
    <w:p>
      <w:pPr>
        <w:pStyle w:val="BodyText"/>
        <w:rPr>
          <w:sz w:val="16"/>
        </w:rPr>
      </w:pPr>
    </w:p>
    <w:p>
      <w:pPr>
        <w:tabs>
          <w:tab w:pos="4099" w:val="left" w:leader="none"/>
          <w:tab w:pos="6259" w:val="left" w:leader="none"/>
          <w:tab w:pos="9861" w:val="left" w:leader="none"/>
        </w:tabs>
        <w:spacing w:before="92"/>
        <w:ind w:left="255" w:right="0" w:firstLine="0"/>
        <w:jc w:val="left"/>
        <w:rPr>
          <w:sz w:val="14"/>
        </w:rPr>
      </w:pPr>
      <w:r>
        <w:rPr>
          <w:sz w:val="14"/>
        </w:rPr>
        <w:t>Spouse</w:t>
        <w:tab/>
        <w:t>Date</w:t>
        <w:tab/>
        <w:t>Other Family Members 18</w:t>
      </w:r>
      <w:r>
        <w:rPr>
          <w:spacing w:val="-14"/>
          <w:sz w:val="14"/>
        </w:rPr>
        <w:t> </w:t>
      </w:r>
      <w:r>
        <w:rPr>
          <w:sz w:val="14"/>
        </w:rPr>
        <w:t>and</w:t>
      </w:r>
      <w:r>
        <w:rPr>
          <w:spacing w:val="-4"/>
          <w:sz w:val="14"/>
        </w:rPr>
        <w:t> </w:t>
      </w:r>
      <w:r>
        <w:rPr>
          <w:sz w:val="14"/>
        </w:rPr>
        <w:t>Over</w:t>
        <w:tab/>
        <w:t>Date</w:t>
      </w:r>
    </w:p>
    <w:p>
      <w:pPr>
        <w:pStyle w:val="BodyText"/>
        <w:rPr>
          <w:sz w:val="16"/>
        </w:rPr>
      </w:pPr>
    </w:p>
    <w:p>
      <w:pPr>
        <w:pStyle w:val="BodyText"/>
        <w:rPr>
          <w:sz w:val="16"/>
        </w:rPr>
      </w:pPr>
    </w:p>
    <w:p>
      <w:pPr>
        <w:pStyle w:val="BodyText"/>
        <w:rPr>
          <w:sz w:val="16"/>
        </w:rPr>
      </w:pPr>
    </w:p>
    <w:p>
      <w:pPr>
        <w:tabs>
          <w:tab w:pos="4101" w:val="left" w:leader="none"/>
          <w:tab w:pos="6261" w:val="left" w:leader="none"/>
          <w:tab w:pos="9862" w:val="left" w:leader="none"/>
        </w:tabs>
        <w:spacing w:before="92"/>
        <w:ind w:left="255" w:right="0" w:firstLine="0"/>
        <w:jc w:val="left"/>
        <w:rPr>
          <w:sz w:val="14"/>
        </w:rPr>
      </w:pPr>
      <w:r>
        <w:rPr>
          <w:sz w:val="14"/>
        </w:rPr>
        <w:t>Other Family Members 18</w:t>
      </w:r>
      <w:r>
        <w:rPr>
          <w:spacing w:val="-14"/>
          <w:sz w:val="14"/>
        </w:rPr>
        <w:t> </w:t>
      </w:r>
      <w:r>
        <w:rPr>
          <w:sz w:val="14"/>
        </w:rPr>
        <w:t>and</w:t>
      </w:r>
      <w:r>
        <w:rPr>
          <w:spacing w:val="-4"/>
          <w:sz w:val="14"/>
        </w:rPr>
        <w:t> </w:t>
      </w:r>
      <w:r>
        <w:rPr>
          <w:sz w:val="14"/>
        </w:rPr>
        <w:t>Over</w:t>
        <w:tab/>
        <w:t>Date</w:t>
        <w:tab/>
        <w:t>Other Family Members 18</w:t>
      </w:r>
      <w:r>
        <w:rPr>
          <w:spacing w:val="-14"/>
          <w:sz w:val="14"/>
        </w:rPr>
        <w:t> </w:t>
      </w:r>
      <w:r>
        <w:rPr>
          <w:sz w:val="14"/>
        </w:rPr>
        <w:t>and</w:t>
      </w:r>
      <w:r>
        <w:rPr>
          <w:spacing w:val="-4"/>
          <w:sz w:val="14"/>
        </w:rPr>
        <w:t> </w:t>
      </w:r>
      <w:r>
        <w:rPr>
          <w:sz w:val="14"/>
        </w:rPr>
        <w:t>Over</w:t>
        <w:tab/>
        <w:t>Date</w:t>
      </w:r>
    </w:p>
    <w:p>
      <w:pPr>
        <w:pStyle w:val="BodyText"/>
        <w:rPr>
          <w:sz w:val="16"/>
        </w:rPr>
      </w:pPr>
    </w:p>
    <w:p>
      <w:pPr>
        <w:pStyle w:val="BodyText"/>
        <w:rPr>
          <w:sz w:val="16"/>
        </w:rPr>
      </w:pPr>
    </w:p>
    <w:p>
      <w:pPr>
        <w:pStyle w:val="BodyText"/>
        <w:spacing w:before="10"/>
        <w:rPr>
          <w:sz w:val="23"/>
        </w:rPr>
      </w:pPr>
    </w:p>
    <w:p>
      <w:pPr>
        <w:tabs>
          <w:tab w:pos="4101" w:val="left" w:leader="none"/>
          <w:tab w:pos="6261" w:val="left" w:leader="none"/>
          <w:tab w:pos="9862" w:val="left" w:leader="none"/>
        </w:tabs>
        <w:spacing w:before="1"/>
        <w:ind w:left="255" w:right="0" w:firstLine="0"/>
        <w:jc w:val="left"/>
        <w:rPr>
          <w:sz w:val="14"/>
        </w:rPr>
      </w:pPr>
      <w:r>
        <w:rPr>
          <w:sz w:val="14"/>
        </w:rPr>
        <w:t>Other Family Members 18</w:t>
      </w:r>
      <w:r>
        <w:rPr>
          <w:spacing w:val="-14"/>
          <w:sz w:val="14"/>
        </w:rPr>
        <w:t> </w:t>
      </w:r>
      <w:r>
        <w:rPr>
          <w:sz w:val="14"/>
        </w:rPr>
        <w:t>and</w:t>
      </w:r>
      <w:r>
        <w:rPr>
          <w:spacing w:val="-4"/>
          <w:sz w:val="14"/>
        </w:rPr>
        <w:t> </w:t>
      </w:r>
      <w:r>
        <w:rPr>
          <w:sz w:val="14"/>
        </w:rPr>
        <w:t>Over</w:t>
        <w:tab/>
        <w:t>Date</w:t>
        <w:tab/>
        <w:t>Other Family Members 18</w:t>
      </w:r>
      <w:r>
        <w:rPr>
          <w:spacing w:val="-14"/>
          <w:sz w:val="14"/>
        </w:rPr>
        <w:t> </w:t>
      </w:r>
      <w:r>
        <w:rPr>
          <w:sz w:val="14"/>
        </w:rPr>
        <w:t>and</w:t>
      </w:r>
      <w:r>
        <w:rPr>
          <w:spacing w:val="-4"/>
          <w:sz w:val="14"/>
        </w:rPr>
        <w:t> </w:t>
      </w:r>
      <w:r>
        <w:rPr>
          <w:sz w:val="14"/>
        </w:rPr>
        <w:t>Over</w:t>
        <w:tab/>
        <w:t>Date</w:t>
      </w:r>
    </w:p>
    <w:p>
      <w:pPr>
        <w:pStyle w:val="BodyText"/>
        <w:rPr>
          <w:sz w:val="16"/>
        </w:rPr>
      </w:pPr>
    </w:p>
    <w:p>
      <w:pPr>
        <w:pStyle w:val="BodyText"/>
        <w:spacing w:before="4"/>
        <w:rPr>
          <w:sz w:val="20"/>
        </w:rPr>
      </w:pPr>
    </w:p>
    <w:p>
      <w:pPr>
        <w:tabs>
          <w:tab w:pos="4367" w:val="left" w:leader="none"/>
          <w:tab w:pos="8522" w:val="left" w:leader="none"/>
        </w:tabs>
        <w:spacing w:before="0"/>
        <w:ind w:left="100" w:right="0" w:firstLine="0"/>
        <w:jc w:val="left"/>
        <w:rPr>
          <w:sz w:val="16"/>
        </w:rPr>
      </w:pPr>
      <w:r>
        <w:rPr>
          <w:sz w:val="16"/>
        </w:rPr>
        <w:t>Original is retained on file at the</w:t>
      </w:r>
      <w:r>
        <w:rPr>
          <w:spacing w:val="-6"/>
          <w:sz w:val="16"/>
        </w:rPr>
        <w:t> </w:t>
      </w:r>
      <w:r>
        <w:rPr>
          <w:sz w:val="16"/>
        </w:rPr>
        <w:t>project</w:t>
      </w:r>
      <w:r>
        <w:rPr>
          <w:spacing w:val="-1"/>
          <w:sz w:val="16"/>
        </w:rPr>
        <w:t> </w:t>
      </w:r>
      <w:r>
        <w:rPr>
          <w:sz w:val="16"/>
        </w:rPr>
        <w:t>site</w:t>
        <w:tab/>
        <w:t>ref. Handbooks 4350.3 Rev-1, 4571.1,</w:t>
      </w:r>
      <w:r>
        <w:rPr>
          <w:spacing w:val="-2"/>
          <w:sz w:val="16"/>
        </w:rPr>
        <w:t> </w:t>
      </w:r>
      <w:r>
        <w:rPr>
          <w:sz w:val="16"/>
        </w:rPr>
        <w:t>4571/2</w:t>
      </w:r>
      <w:r>
        <w:rPr>
          <w:spacing w:val="-1"/>
          <w:sz w:val="16"/>
        </w:rPr>
        <w:t> </w:t>
      </w:r>
      <w:r>
        <w:rPr>
          <w:sz w:val="16"/>
        </w:rPr>
        <w:t>&amp;</w:t>
        <w:tab/>
        <w:t>form </w:t>
      </w:r>
      <w:r>
        <w:rPr>
          <w:b/>
          <w:sz w:val="16"/>
        </w:rPr>
        <w:t>HUD-9887</w:t>
      </w:r>
      <w:r>
        <w:rPr>
          <w:b/>
          <w:spacing w:val="-1"/>
          <w:sz w:val="16"/>
        </w:rPr>
        <w:t> </w:t>
      </w:r>
      <w:r>
        <w:rPr>
          <w:sz w:val="16"/>
        </w:rPr>
        <w:t>(02/2007)</w:t>
      </w:r>
    </w:p>
    <w:p>
      <w:pPr>
        <w:spacing w:before="9"/>
        <w:ind w:left="4254" w:right="4019" w:firstLine="0"/>
        <w:jc w:val="center"/>
        <w:rPr>
          <w:sz w:val="16"/>
        </w:rPr>
      </w:pPr>
      <w:r>
        <w:rPr>
          <w:sz w:val="16"/>
        </w:rPr>
        <w:t>4571.3 and HOPE II Notice of Program Guidelines</w:t>
      </w:r>
    </w:p>
    <w:p>
      <w:pPr>
        <w:spacing w:after="0"/>
        <w:jc w:val="center"/>
        <w:rPr>
          <w:sz w:val="16"/>
        </w:rPr>
        <w:sectPr>
          <w:type w:val="continuous"/>
          <w:pgSz w:w="12240" w:h="15840"/>
          <w:pgMar w:top="1160" w:bottom="280" w:left="220" w:right="140"/>
        </w:sectPr>
      </w:pPr>
    </w:p>
    <w:p>
      <w:pPr>
        <w:spacing w:before="184"/>
        <w:ind w:left="179" w:right="0" w:firstLine="0"/>
        <w:jc w:val="left"/>
        <w:rPr>
          <w:b/>
          <w:sz w:val="22"/>
        </w:rPr>
      </w:pPr>
      <w:r>
        <w:rPr>
          <w:b/>
          <w:sz w:val="22"/>
        </w:rPr>
        <w:t>Agencies To Provide Information</w:t>
      </w:r>
    </w:p>
    <w:p>
      <w:pPr>
        <w:pStyle w:val="BodyText"/>
        <w:spacing w:line="278" w:lineRule="auto" w:before="142"/>
        <w:ind w:left="160" w:right="38"/>
        <w:jc w:val="both"/>
      </w:pPr>
      <w:r>
        <w:rPr/>
        <w:t>State  Wage  Information  Collection  Agencies.  (HUD  and  PHA). This consent is limited to wages and unemployment compensation you have received during period(s) within the last 5 years when you have received assisted housing</w:t>
      </w:r>
      <w:r>
        <w:rPr>
          <w:spacing w:val="-8"/>
        </w:rPr>
        <w:t> </w:t>
      </w:r>
      <w:r>
        <w:rPr/>
        <w:t>benefits.</w:t>
      </w:r>
    </w:p>
    <w:p>
      <w:pPr>
        <w:pStyle w:val="BodyText"/>
        <w:spacing w:line="266" w:lineRule="auto" w:before="92"/>
        <w:ind w:left="160" w:right="50"/>
        <w:jc w:val="both"/>
      </w:pPr>
      <w:r>
        <w:rPr/>
        <w:t>U.S. Social Security Administration (HUD only). This consent is limited to the wage and self employment information from your current form W-2.</w:t>
      </w:r>
    </w:p>
    <w:p>
      <w:pPr>
        <w:pStyle w:val="BodyText"/>
        <w:spacing w:line="266" w:lineRule="auto" w:before="103"/>
        <w:ind w:left="160" w:right="48"/>
        <w:jc w:val="both"/>
      </w:pPr>
      <w:r>
        <w:rPr/>
        <w:t>National Directory of New Hires contained in the Department of Health and Human Services’ system of records. This consent is limited to wages and unemployment compensation you have received during period(s) within the last 5 years when you have received assisted housing benefits.</w:t>
      </w:r>
    </w:p>
    <w:p>
      <w:pPr>
        <w:pStyle w:val="BodyText"/>
        <w:spacing w:line="264" w:lineRule="auto" w:before="100"/>
        <w:ind w:left="160" w:right="49"/>
        <w:jc w:val="both"/>
      </w:pPr>
      <w:r>
        <w:rPr/>
        <w:t>U.S. Internal Revenue Service (HUD only). This consent is limited to information covered in your current tax return.</w:t>
      </w:r>
    </w:p>
    <w:p>
      <w:pPr>
        <w:pStyle w:val="BodyText"/>
        <w:spacing w:line="266" w:lineRule="auto" w:before="103"/>
        <w:ind w:left="160" w:right="46"/>
        <w:jc w:val="both"/>
      </w:pPr>
      <w:r>
        <w:rPr/>
        <w:t>This consent is limited to the following information that may appear on your current tax return:</w:t>
      </w:r>
    </w:p>
    <w:p>
      <w:pPr>
        <w:pStyle w:val="BodyText"/>
        <w:spacing w:line="266" w:lineRule="auto" w:before="99"/>
        <w:ind w:left="160" w:right="49"/>
        <w:jc w:val="both"/>
      </w:pPr>
      <w:r>
        <w:rPr/>
        <w:t>1099-S Statement for Recipients of Proceeds from Real Estate Transactions</w:t>
      </w:r>
    </w:p>
    <w:p>
      <w:pPr>
        <w:pStyle w:val="BodyText"/>
        <w:spacing w:line="264" w:lineRule="auto" w:before="100"/>
        <w:ind w:left="160" w:right="49"/>
        <w:jc w:val="both"/>
      </w:pPr>
      <w:r>
        <w:rPr/>
        <w:t>1099-B Statement for Recipients of Proceeds from Real Estate Brokers and Barters Exchange Transactions</w:t>
      </w:r>
    </w:p>
    <w:p>
      <w:pPr>
        <w:pStyle w:val="BodyText"/>
        <w:spacing w:line="266" w:lineRule="auto" w:before="104"/>
        <w:ind w:left="160" w:right="52"/>
        <w:jc w:val="both"/>
      </w:pPr>
      <w:r>
        <w:rPr/>
        <w:t>1099-A Information Return for Acquisition or Abandonment of Secured Property</w:t>
      </w:r>
    </w:p>
    <w:p>
      <w:pPr>
        <w:pStyle w:val="BodyText"/>
        <w:spacing w:line="266" w:lineRule="auto" w:before="100"/>
        <w:ind w:left="160" w:right="50"/>
        <w:jc w:val="both"/>
      </w:pPr>
      <w:r>
        <w:rPr/>
        <w:t>1099-G Statement for Recipients of Certain Government Payments</w:t>
      </w:r>
    </w:p>
    <w:p>
      <w:pPr>
        <w:pStyle w:val="BodyText"/>
        <w:spacing w:before="99"/>
        <w:ind w:left="160"/>
      </w:pPr>
      <w:r>
        <w:rPr/>
        <w:t>1099-DIV Statement for Recipients of Dividends and Distributions</w:t>
      </w:r>
    </w:p>
    <w:p>
      <w:pPr>
        <w:pStyle w:val="BodyText"/>
        <w:spacing w:line="324" w:lineRule="auto" w:before="115"/>
        <w:ind w:left="160" w:right="49"/>
        <w:jc w:val="both"/>
      </w:pPr>
      <w:r>
        <w:rPr/>
        <w:t>1099 INT Statement for Recipients of Interest Income  1099-MISC  Statement  for  Recipients  of   Miscellaneous Income</w:t>
      </w:r>
    </w:p>
    <w:p>
      <w:pPr>
        <w:pStyle w:val="BodyText"/>
        <w:spacing w:before="60"/>
        <w:ind w:left="160"/>
      </w:pPr>
      <w:r>
        <w:rPr/>
        <w:t>1099-OID Statement for Recipients of Original Issue Discount</w:t>
      </w:r>
    </w:p>
    <w:p>
      <w:pPr>
        <w:pStyle w:val="BodyText"/>
        <w:spacing w:line="266" w:lineRule="auto" w:before="123"/>
        <w:ind w:left="160" w:right="49"/>
        <w:jc w:val="both"/>
      </w:pPr>
      <w:r>
        <w:rPr/>
        <w:t>1099-PATR Statement for Recipients of Taxable Distributions Received from Cooperatives</w:t>
      </w:r>
    </w:p>
    <w:p>
      <w:pPr>
        <w:pStyle w:val="BodyText"/>
        <w:spacing w:line="381" w:lineRule="auto" w:before="81"/>
        <w:ind w:left="160"/>
      </w:pPr>
      <w:r>
        <w:rPr/>
        <w:t>1099-R Statement for Recipients of Retirement Plans W2-G Statement of Gambling Winnings</w:t>
      </w:r>
    </w:p>
    <w:p>
      <w:pPr>
        <w:pStyle w:val="BodyText"/>
        <w:spacing w:line="254" w:lineRule="auto" w:before="77"/>
        <w:ind w:left="420" w:right="1077"/>
      </w:pPr>
      <w:r>
        <w:rPr/>
        <w:br w:type="column"/>
      </w:r>
      <w:r>
        <w:rPr/>
        <w:t>1065-K1 Partners Share of Income, Credits, Deductions, etc.</w:t>
      </w:r>
    </w:p>
    <w:p>
      <w:pPr>
        <w:pStyle w:val="BodyText"/>
        <w:spacing w:before="111"/>
        <w:ind w:left="420"/>
      </w:pPr>
      <w:r>
        <w:rPr/>
        <w:t>1041-K1 Beneficiary’s Share of Income, Credits, Deductions, etc.</w:t>
      </w:r>
    </w:p>
    <w:p>
      <w:pPr>
        <w:pStyle w:val="BodyText"/>
        <w:spacing w:line="273" w:lineRule="auto" w:before="119"/>
        <w:ind w:left="420"/>
      </w:pPr>
      <w:r>
        <w:rPr/>
        <w:t>1120S-K1 Shareholder’s Share of Undistributed Taxable Income, Credits, Deductions, etc.</w:t>
      </w:r>
    </w:p>
    <w:p>
      <w:pPr>
        <w:pStyle w:val="BodyText"/>
        <w:spacing w:line="278" w:lineRule="auto" w:before="125"/>
        <w:ind w:left="160" w:right="521"/>
        <w:jc w:val="both"/>
      </w:pPr>
      <w:r>
        <w:rPr/>
        <w:t>I understand that income information obtained from these sources will be used to verify information that I provide in determining initial or continued eligibility for assisted housing programs and the level of benefits.</w:t>
      </w:r>
    </w:p>
    <w:p>
      <w:pPr>
        <w:pStyle w:val="BodyText"/>
        <w:spacing w:line="276" w:lineRule="auto" w:before="121"/>
        <w:ind w:left="180" w:right="500"/>
        <w:jc w:val="both"/>
      </w:pPr>
      <w:r>
        <w:rPr/>
        <w:t>No action can be taken to terminate, deny, suspend, or reduce the assistance your household receives based on information obtained about you under this consent until the HUD Office, Office of Inspector General (OIG) or the PHA (whichever is applicable) and the O/A have independently verified: 1) the amount of the income, wages, or unemployment compensation involved, 2) whether you actually have (or had) access to such income, wages, or benefits for your own use, and 3) the period or periods when, or with respect to which you actually received such income, wages, or benefits. A photocopy of the signed consent may be used to request a third party to verify any information received under this consent (e.g., employer).</w:t>
      </w:r>
    </w:p>
    <w:p>
      <w:pPr>
        <w:pStyle w:val="BodyText"/>
        <w:spacing w:line="278" w:lineRule="auto" w:before="132"/>
        <w:ind w:left="180" w:right="502"/>
        <w:jc w:val="both"/>
      </w:pPr>
      <w:r>
        <w:rPr/>
        <w:t>HUD, the O/A, or the PHA shall inform you, or a third party which you designate, of the findings made on the basis of information verified under this consent and shall give you an opportunity to contest such findings in accordance with Handbook 4350.3 Rev. 1.</w:t>
      </w:r>
    </w:p>
    <w:p>
      <w:pPr>
        <w:pStyle w:val="BodyText"/>
        <w:spacing w:line="278" w:lineRule="auto" w:before="119"/>
        <w:ind w:left="180" w:right="501"/>
        <w:jc w:val="both"/>
      </w:pPr>
      <w:r>
        <w:rPr/>
        <w:t>If a member of the household who is required to sign the consent form is unable to sign the form on time due to extenuating circumstances, the O/A may document the file as to the reason for the delay and the specific plans to obtain the proper signature as soon as possible.</w:t>
      </w:r>
    </w:p>
    <w:p>
      <w:pPr>
        <w:pStyle w:val="BodyText"/>
        <w:spacing w:before="122"/>
        <w:ind w:left="420"/>
      </w:pPr>
      <w:r>
        <w:rPr/>
        <w:t>This consent form expires 15 months after signed.</w:t>
      </w:r>
    </w:p>
    <w:p>
      <w:pPr>
        <w:spacing w:after="0"/>
        <w:sectPr>
          <w:pgSz w:w="12240" w:h="15840"/>
          <w:pgMar w:top="340" w:bottom="280" w:left="220" w:right="140"/>
          <w:cols w:num="2" w:equalWidth="0">
            <w:col w:w="5461" w:space="399"/>
            <w:col w:w="6020"/>
          </w:cols>
        </w:sectPr>
      </w:pPr>
    </w:p>
    <w:p>
      <w:pPr>
        <w:pStyle w:val="BodyText"/>
        <w:spacing w:before="135"/>
        <w:ind w:left="255" w:right="478"/>
      </w:pPr>
      <w:r>
        <w:rPr/>
        <w:pict>
          <v:group style="position:absolute;margin-left:11.91pt;margin-top:14.07pt;width:572.15pt;height:757.15pt;mso-position-horizontal-relative:page;mso-position-vertical-relative:page;z-index:-9472" coordorigin="238,281" coordsize="11443,15143">
            <v:shape style="position:absolute;left:0;top:15840;width:11040;height:15120" coordorigin="0,15840" coordsize="11040,15120" path="m260,304l260,15424m260,304l11300,304e" filled="false" stroked="true" strokeweight="2.220pt" strokecolor="#000000">
              <v:path arrowok="t"/>
              <v:stroke dashstyle="solid"/>
            </v:shape>
            <v:shape style="position:absolute;left:0;top:15840;width:11400;height:4636" coordorigin="0,15840" coordsize="11400,4636" path="m280,10144l11680,10144m280,12470l11680,12470m280,14779l11680,14779e" filled="false" stroked="true" strokeweight="1.02pt" strokecolor="#000000">
              <v:path arrowok="t"/>
              <v:stroke dashstyle="solid"/>
            </v:shape>
            <w10:wrap type="none"/>
          </v:group>
        </w:pict>
      </w:r>
      <w:r>
        <w:rPr>
          <w:b/>
        </w:rPr>
        <w:t>Privacy Act Statement. </w:t>
      </w:r>
      <w:r>
        <w:rPr/>
        <w:t>The Department of Housing and Urban Development (HUD) is authorized to collect this information by the U.S. Housing Act of 1937, as amended (42 U.S.C. 1437 et. seq.); the Housing and Urban-Rural Recovery Act of 1983 (P.L. 98-181); the Housing and Community Development Technical Amendments of 1984 (P.L. 98-479); and by the Housing and Community Development Act of 1987 (42 U.S.C. 3543). The information is being collected by HUD to determine an applicant’s eligibility, the recommended unit size, and the amount the tenant(s) must pay toward rent and utilities. HUD uses this information to assist in managing certain HUD properties, to protect the Government’s financial interest, and to verify the accuracy of the information furnished. HUD, the owner or management agent (O/A), or a public housing agency (PHA) may conduct a computer match to verify the information you provide. This information may be released to appropriate Federal, State, and local agencies, when relevant, and to civil, criminal, or regulatory investigators and prosecutors. However, the information will not be otherwise disclosed or released outside of HUD, except as permitted or required by law. You must provide all of the information requested. Failure to provide any information may result in a delay or rejection of your eligibility approval.</w:t>
      </w:r>
    </w:p>
    <w:p>
      <w:pPr>
        <w:pStyle w:val="BodyText"/>
        <w:spacing w:before="11"/>
        <w:rPr>
          <w:sz w:val="17"/>
        </w:rPr>
      </w:pPr>
    </w:p>
    <w:p>
      <w:pPr>
        <w:pStyle w:val="Heading6"/>
        <w:ind w:left="259"/>
      </w:pPr>
      <w:r>
        <w:rPr/>
        <w:t>Penalties for Misusing this Consent:</w:t>
      </w:r>
    </w:p>
    <w:p>
      <w:pPr>
        <w:pStyle w:val="BodyText"/>
        <w:spacing w:before="2"/>
        <w:ind w:left="260" w:right="765" w:hanging="1"/>
      </w:pPr>
      <w:r>
        <w:rPr/>
        <w:t>HUD, the O/A, and any PHA (or any employee of HUD, the O/A, or the PHA) may be subject to penalties for unauthorized disclosures or improper uses of information collected based on the consent form.</w:t>
      </w:r>
    </w:p>
    <w:p>
      <w:pPr>
        <w:pStyle w:val="BodyText"/>
        <w:spacing w:before="11"/>
        <w:rPr>
          <w:sz w:val="17"/>
        </w:rPr>
      </w:pPr>
    </w:p>
    <w:p>
      <w:pPr>
        <w:pStyle w:val="BodyText"/>
        <w:ind w:left="260" w:right="474"/>
      </w:pPr>
      <w:r>
        <w:rPr/>
        <w:t>Use of the information collected based on the form HUD 9887 is restricted to the purposes cited on the form HUD 9887. Any person who knowingly or willfully requests, obtains, or discloses any information under false pretenses concerning an applicant or tenant may be subject to a misdemeanor and fined not more than $5,000.</w:t>
      </w:r>
    </w:p>
    <w:p>
      <w:pPr>
        <w:pStyle w:val="BodyText"/>
      </w:pPr>
    </w:p>
    <w:p>
      <w:pPr>
        <w:pStyle w:val="BodyText"/>
        <w:ind w:left="260" w:right="614"/>
      </w:pPr>
      <w:r>
        <w:rPr/>
        <w:t>Any applicant or tenant affected by negligent disclosure of information may bring civil action for damages, and seek other relief, as may be appropriate, against the officer or employee of HUD, the Owner or the PHA responsible for the unauthorized disclosure or improper use.</w:t>
      </w:r>
    </w:p>
    <w:p>
      <w:pPr>
        <w:pStyle w:val="BodyText"/>
      </w:pPr>
    </w:p>
    <w:p>
      <w:pPr>
        <w:tabs>
          <w:tab w:pos="4739" w:val="left" w:leader="none"/>
          <w:tab w:pos="9299" w:val="left" w:leader="none"/>
        </w:tabs>
        <w:spacing w:line="184" w:lineRule="exact" w:before="1"/>
        <w:ind w:left="260" w:right="0" w:firstLine="0"/>
        <w:jc w:val="left"/>
        <w:rPr>
          <w:sz w:val="16"/>
        </w:rPr>
      </w:pPr>
      <w:r>
        <w:rPr>
          <w:sz w:val="16"/>
        </w:rPr>
        <w:t>Original is retained on file at the</w:t>
      </w:r>
      <w:r>
        <w:rPr>
          <w:spacing w:val="-6"/>
          <w:sz w:val="16"/>
        </w:rPr>
        <w:t> </w:t>
      </w:r>
      <w:r>
        <w:rPr>
          <w:sz w:val="16"/>
        </w:rPr>
        <w:t>project</w:t>
      </w:r>
      <w:r>
        <w:rPr>
          <w:spacing w:val="-1"/>
          <w:sz w:val="16"/>
        </w:rPr>
        <w:t> </w:t>
      </w:r>
      <w:r>
        <w:rPr>
          <w:sz w:val="16"/>
        </w:rPr>
        <w:t>site</w:t>
        <w:tab/>
        <w:t>ref. Handbooks 4350.3 Rev-1, 4571.1,</w:t>
      </w:r>
      <w:r>
        <w:rPr>
          <w:spacing w:val="-3"/>
          <w:sz w:val="16"/>
        </w:rPr>
        <w:t> </w:t>
      </w:r>
      <w:r>
        <w:rPr>
          <w:sz w:val="16"/>
        </w:rPr>
        <w:t>4571.2</w:t>
      </w:r>
      <w:r>
        <w:rPr>
          <w:spacing w:val="-1"/>
          <w:sz w:val="16"/>
        </w:rPr>
        <w:t> </w:t>
      </w:r>
      <w:r>
        <w:rPr>
          <w:sz w:val="16"/>
        </w:rPr>
        <w:t>&amp;</w:t>
        <w:tab/>
        <w:t>form </w:t>
      </w:r>
      <w:r>
        <w:rPr>
          <w:b/>
          <w:sz w:val="16"/>
        </w:rPr>
        <w:t>HUD-9887</w:t>
      </w:r>
      <w:r>
        <w:rPr>
          <w:b/>
          <w:spacing w:val="-4"/>
          <w:sz w:val="16"/>
        </w:rPr>
        <w:t> </w:t>
      </w:r>
      <w:r>
        <w:rPr>
          <w:sz w:val="16"/>
        </w:rPr>
        <w:t>(02/2007)</w:t>
      </w:r>
    </w:p>
    <w:p>
      <w:pPr>
        <w:spacing w:line="184" w:lineRule="exact" w:before="0"/>
        <w:ind w:left="4671" w:right="0" w:firstLine="0"/>
        <w:jc w:val="left"/>
        <w:rPr>
          <w:sz w:val="16"/>
        </w:rPr>
      </w:pPr>
      <w:r>
        <w:rPr>
          <w:sz w:val="16"/>
        </w:rPr>
        <w:t>4571.3 and HOPE II Notice of Program Guidelines</w:t>
      </w:r>
    </w:p>
    <w:p>
      <w:pPr>
        <w:spacing w:after="0" w:line="184" w:lineRule="exact"/>
        <w:jc w:val="left"/>
        <w:rPr>
          <w:sz w:val="16"/>
        </w:rPr>
        <w:sectPr>
          <w:type w:val="continuous"/>
          <w:pgSz w:w="12240" w:h="15840"/>
          <w:pgMar w:top="1160" w:bottom="280" w:left="220" w:right="140"/>
        </w:sectPr>
      </w:pPr>
    </w:p>
    <w:p>
      <w:pPr>
        <w:pStyle w:val="Heading2"/>
        <w:spacing w:line="237" w:lineRule="auto"/>
        <w:ind w:left="260" w:right="1470"/>
      </w:pPr>
      <w:r>
        <w:rPr/>
        <w:t>Applicant's/Tenant's Consent to the Release of Information</w:t>
      </w:r>
    </w:p>
    <w:p>
      <w:pPr>
        <w:pStyle w:val="Heading3"/>
        <w:spacing w:before="18"/>
      </w:pPr>
      <w:r>
        <w:rPr/>
        <w:t>Verification by Owners of Information</w:t>
      </w:r>
    </w:p>
    <w:p>
      <w:pPr>
        <w:spacing w:before="5"/>
        <w:ind w:left="260" w:right="0" w:firstLine="0"/>
        <w:jc w:val="left"/>
        <w:rPr>
          <w:sz w:val="24"/>
        </w:rPr>
      </w:pPr>
      <w:r>
        <w:rPr>
          <w:sz w:val="24"/>
        </w:rPr>
        <w:t>Supplied by Individuals Who Apply for Housing Assistance</w:t>
      </w:r>
    </w:p>
    <w:p>
      <w:pPr>
        <w:pStyle w:val="Heading6"/>
        <w:spacing w:line="160" w:lineRule="exact" w:before="79"/>
      </w:pPr>
      <w:r>
        <w:rPr/>
        <w:t>Instructions to Owners</w:t>
      </w:r>
    </w:p>
    <w:p>
      <w:pPr>
        <w:spacing w:line="228" w:lineRule="auto" w:before="84"/>
        <w:ind w:left="255" w:right="690" w:firstLine="0"/>
        <w:jc w:val="left"/>
        <w:rPr>
          <w:sz w:val="18"/>
        </w:rPr>
      </w:pPr>
      <w:r>
        <w:rPr/>
        <w:br w:type="column"/>
      </w:r>
      <w:r>
        <w:rPr>
          <w:b/>
          <w:sz w:val="18"/>
        </w:rPr>
        <w:t>U.S. Department of Housing and Urban Development </w:t>
      </w:r>
      <w:r>
        <w:rPr>
          <w:sz w:val="18"/>
        </w:rPr>
        <w:t>Office of Housing</w:t>
      </w:r>
    </w:p>
    <w:p>
      <w:pPr>
        <w:pStyle w:val="BodyText"/>
        <w:spacing w:line="200" w:lineRule="exact"/>
        <w:ind w:left="255"/>
      </w:pPr>
      <w:r>
        <w:rPr/>
        <w:t>Federal Housing Commissioner</w:t>
      </w:r>
    </w:p>
    <w:p>
      <w:pPr>
        <w:spacing w:after="0" w:line="200" w:lineRule="exact"/>
        <w:sectPr>
          <w:pgSz w:w="12240" w:h="15840"/>
          <w:pgMar w:top="240" w:bottom="280" w:left="220" w:right="140"/>
          <w:cols w:num="2" w:equalWidth="0">
            <w:col w:w="6504" w:space="2020"/>
            <w:col w:w="3356"/>
          </w:cols>
        </w:sectPr>
      </w:pPr>
    </w:p>
    <w:p>
      <w:pPr>
        <w:pStyle w:val="ListParagraph"/>
        <w:numPr>
          <w:ilvl w:val="0"/>
          <w:numId w:val="3"/>
        </w:numPr>
        <w:tabs>
          <w:tab w:pos="500" w:val="left" w:leader="none"/>
        </w:tabs>
        <w:spacing w:line="271" w:lineRule="auto" w:before="168" w:after="0"/>
        <w:ind w:left="500" w:right="241" w:hanging="245"/>
        <w:jc w:val="left"/>
        <w:rPr>
          <w:sz w:val="18"/>
        </w:rPr>
      </w:pPr>
      <w:r>
        <w:rPr>
          <w:sz w:val="18"/>
        </w:rPr>
        <w:t>Give the documents listed below to the applicants/tenants to sign. Staple</w:t>
      </w:r>
      <w:r>
        <w:rPr>
          <w:spacing w:val="13"/>
          <w:sz w:val="18"/>
        </w:rPr>
        <w:t> </w:t>
      </w:r>
      <w:r>
        <w:rPr>
          <w:sz w:val="18"/>
        </w:rPr>
        <w:t>or</w:t>
      </w:r>
      <w:r>
        <w:rPr>
          <w:spacing w:val="11"/>
          <w:sz w:val="18"/>
        </w:rPr>
        <w:t> </w:t>
      </w:r>
      <w:r>
        <w:rPr>
          <w:sz w:val="18"/>
        </w:rPr>
        <w:t>clip</w:t>
      </w:r>
      <w:r>
        <w:rPr>
          <w:spacing w:val="11"/>
          <w:sz w:val="18"/>
        </w:rPr>
        <w:t> </w:t>
      </w:r>
      <w:r>
        <w:rPr>
          <w:sz w:val="18"/>
        </w:rPr>
        <w:t>them</w:t>
      </w:r>
      <w:r>
        <w:rPr>
          <w:spacing w:val="11"/>
          <w:sz w:val="18"/>
        </w:rPr>
        <w:t> </w:t>
      </w:r>
      <w:r>
        <w:rPr>
          <w:sz w:val="18"/>
        </w:rPr>
        <w:t>together</w:t>
      </w:r>
      <w:r>
        <w:rPr>
          <w:spacing w:val="13"/>
          <w:sz w:val="18"/>
        </w:rPr>
        <w:t> </w:t>
      </w:r>
      <w:r>
        <w:rPr>
          <w:sz w:val="18"/>
        </w:rPr>
        <w:t>in</w:t>
      </w:r>
      <w:r>
        <w:rPr>
          <w:spacing w:val="11"/>
          <w:sz w:val="18"/>
        </w:rPr>
        <w:t> </w:t>
      </w:r>
      <w:r>
        <w:rPr>
          <w:sz w:val="18"/>
        </w:rPr>
        <w:t>one</w:t>
      </w:r>
      <w:r>
        <w:rPr>
          <w:spacing w:val="11"/>
          <w:sz w:val="18"/>
        </w:rPr>
        <w:t> </w:t>
      </w:r>
      <w:r>
        <w:rPr>
          <w:sz w:val="18"/>
        </w:rPr>
        <w:t>package</w:t>
      </w:r>
      <w:r>
        <w:rPr>
          <w:spacing w:val="12"/>
          <w:sz w:val="18"/>
        </w:rPr>
        <w:t> </w:t>
      </w:r>
      <w:r>
        <w:rPr>
          <w:sz w:val="18"/>
        </w:rPr>
        <w:t>in</w:t>
      </w:r>
      <w:r>
        <w:rPr>
          <w:spacing w:val="11"/>
          <w:sz w:val="18"/>
        </w:rPr>
        <w:t> </w:t>
      </w:r>
      <w:r>
        <w:rPr>
          <w:sz w:val="18"/>
        </w:rPr>
        <w:t>the</w:t>
      </w:r>
      <w:r>
        <w:rPr>
          <w:spacing w:val="13"/>
          <w:sz w:val="18"/>
        </w:rPr>
        <w:t> </w:t>
      </w:r>
      <w:r>
        <w:rPr>
          <w:sz w:val="18"/>
        </w:rPr>
        <w:t>order</w:t>
      </w:r>
      <w:r>
        <w:rPr>
          <w:spacing w:val="11"/>
          <w:sz w:val="18"/>
        </w:rPr>
        <w:t> </w:t>
      </w:r>
      <w:r>
        <w:rPr>
          <w:sz w:val="18"/>
        </w:rPr>
        <w:t>listed.</w:t>
      </w:r>
    </w:p>
    <w:p>
      <w:pPr>
        <w:pStyle w:val="ListParagraph"/>
        <w:numPr>
          <w:ilvl w:val="1"/>
          <w:numId w:val="3"/>
        </w:numPr>
        <w:tabs>
          <w:tab w:pos="700" w:val="left" w:leader="none"/>
        </w:tabs>
        <w:spacing w:line="240" w:lineRule="auto" w:before="5" w:after="0"/>
        <w:ind w:left="699" w:right="0" w:hanging="199"/>
        <w:jc w:val="left"/>
        <w:rPr>
          <w:sz w:val="18"/>
        </w:rPr>
      </w:pPr>
      <w:r>
        <w:rPr>
          <w:sz w:val="18"/>
        </w:rPr>
        <w:t>The HUD-9887/A Fact</w:t>
      </w:r>
      <w:r>
        <w:rPr>
          <w:spacing w:val="-1"/>
          <w:sz w:val="18"/>
        </w:rPr>
        <w:t> </w:t>
      </w:r>
      <w:r>
        <w:rPr>
          <w:sz w:val="18"/>
        </w:rPr>
        <w:t>Sheet.</w:t>
      </w:r>
    </w:p>
    <w:p>
      <w:pPr>
        <w:pStyle w:val="ListParagraph"/>
        <w:numPr>
          <w:ilvl w:val="1"/>
          <w:numId w:val="3"/>
        </w:numPr>
        <w:tabs>
          <w:tab w:pos="750" w:val="left" w:leader="none"/>
        </w:tabs>
        <w:spacing w:line="240" w:lineRule="auto" w:before="39" w:after="0"/>
        <w:ind w:left="749" w:right="0" w:hanging="251"/>
        <w:jc w:val="left"/>
        <w:rPr>
          <w:sz w:val="18"/>
        </w:rPr>
      </w:pPr>
      <w:r>
        <w:rPr>
          <w:sz w:val="18"/>
        </w:rPr>
        <w:t>Form</w:t>
      </w:r>
      <w:r>
        <w:rPr>
          <w:spacing w:val="-1"/>
          <w:sz w:val="18"/>
        </w:rPr>
        <w:t> </w:t>
      </w:r>
      <w:r>
        <w:rPr>
          <w:sz w:val="18"/>
        </w:rPr>
        <w:t>HUD-9887.</w:t>
      </w:r>
    </w:p>
    <w:p>
      <w:pPr>
        <w:pStyle w:val="ListParagraph"/>
        <w:numPr>
          <w:ilvl w:val="1"/>
          <w:numId w:val="3"/>
        </w:numPr>
        <w:tabs>
          <w:tab w:pos="740" w:val="left" w:leader="none"/>
        </w:tabs>
        <w:spacing w:line="240" w:lineRule="auto" w:before="33" w:after="0"/>
        <w:ind w:left="739" w:right="0" w:hanging="241"/>
        <w:jc w:val="left"/>
        <w:rPr>
          <w:sz w:val="18"/>
        </w:rPr>
      </w:pPr>
      <w:r>
        <w:rPr>
          <w:sz w:val="18"/>
        </w:rPr>
        <w:t>Form</w:t>
      </w:r>
      <w:r>
        <w:rPr>
          <w:spacing w:val="-1"/>
          <w:sz w:val="18"/>
        </w:rPr>
        <w:t> </w:t>
      </w:r>
      <w:r>
        <w:rPr>
          <w:sz w:val="18"/>
        </w:rPr>
        <w:t>HUD-9887-A.</w:t>
      </w:r>
    </w:p>
    <w:p>
      <w:pPr>
        <w:pStyle w:val="BodyText"/>
        <w:spacing w:before="33"/>
        <w:ind w:left="498"/>
      </w:pPr>
      <w:r>
        <w:rPr/>
        <w:t>d . Relevant verifications (HUD Handbook 4350.3 Rev. 1).</w:t>
      </w:r>
    </w:p>
    <w:p>
      <w:pPr>
        <w:pStyle w:val="ListParagraph"/>
        <w:numPr>
          <w:ilvl w:val="0"/>
          <w:numId w:val="3"/>
        </w:numPr>
        <w:tabs>
          <w:tab w:pos="500" w:val="left" w:leader="none"/>
        </w:tabs>
        <w:spacing w:line="240" w:lineRule="auto" w:before="121" w:after="0"/>
        <w:ind w:left="499" w:right="0" w:hanging="244"/>
        <w:jc w:val="left"/>
        <w:rPr>
          <w:sz w:val="18"/>
        </w:rPr>
      </w:pPr>
      <w:r>
        <w:rPr>
          <w:sz w:val="18"/>
        </w:rPr>
        <w:t>Verbally inform applicants and tenants</w:t>
      </w:r>
      <w:r>
        <w:rPr>
          <w:spacing w:val="-3"/>
          <w:sz w:val="18"/>
        </w:rPr>
        <w:t> </w:t>
      </w:r>
      <w:r>
        <w:rPr>
          <w:sz w:val="18"/>
        </w:rPr>
        <w:t>that</w:t>
      </w:r>
    </w:p>
    <w:p>
      <w:pPr>
        <w:pStyle w:val="ListParagraph"/>
        <w:numPr>
          <w:ilvl w:val="1"/>
          <w:numId w:val="3"/>
        </w:numPr>
        <w:tabs>
          <w:tab w:pos="698" w:val="left" w:leader="none"/>
        </w:tabs>
        <w:spacing w:line="278" w:lineRule="auto" w:before="31" w:after="0"/>
        <w:ind w:left="680" w:right="491" w:hanging="182"/>
        <w:jc w:val="left"/>
        <w:rPr>
          <w:sz w:val="18"/>
        </w:rPr>
      </w:pPr>
      <w:r>
        <w:rPr>
          <w:sz w:val="18"/>
        </w:rPr>
        <w:t>They may take these forms home with them to read or to discuss with a third party of their choice and to return to sign them on a date they have worked out with you,</w:t>
      </w:r>
      <w:r>
        <w:rPr>
          <w:spacing w:val="-7"/>
          <w:sz w:val="18"/>
        </w:rPr>
        <w:t> </w:t>
      </w:r>
      <w:r>
        <w:rPr>
          <w:sz w:val="18"/>
        </w:rPr>
        <w:t>and</w:t>
      </w:r>
    </w:p>
    <w:p>
      <w:pPr>
        <w:pStyle w:val="ListParagraph"/>
        <w:numPr>
          <w:ilvl w:val="1"/>
          <w:numId w:val="3"/>
        </w:numPr>
        <w:tabs>
          <w:tab w:pos="700" w:val="left" w:leader="none"/>
        </w:tabs>
        <w:spacing w:line="278" w:lineRule="auto" w:before="0" w:after="0"/>
        <w:ind w:left="680" w:right="441" w:hanging="182"/>
        <w:jc w:val="left"/>
        <w:rPr>
          <w:sz w:val="18"/>
        </w:rPr>
      </w:pPr>
      <w:r>
        <w:rPr>
          <w:sz w:val="18"/>
        </w:rPr>
        <w:t>If they have a disability that prevents them from reading and/ or signing any consent, that you, the Owner, are required to provide reasonable</w:t>
      </w:r>
      <w:r>
        <w:rPr>
          <w:spacing w:val="-2"/>
          <w:sz w:val="18"/>
        </w:rPr>
        <w:t> </w:t>
      </w:r>
      <w:r>
        <w:rPr>
          <w:sz w:val="18"/>
        </w:rPr>
        <w:t>accommodations.</w:t>
      </w:r>
    </w:p>
    <w:p>
      <w:pPr>
        <w:pStyle w:val="ListParagraph"/>
        <w:numPr>
          <w:ilvl w:val="0"/>
          <w:numId w:val="3"/>
        </w:numPr>
        <w:tabs>
          <w:tab w:pos="500" w:val="left" w:leader="none"/>
        </w:tabs>
        <w:spacing w:line="240" w:lineRule="auto" w:before="87" w:after="0"/>
        <w:ind w:left="500" w:right="15" w:hanging="245"/>
        <w:jc w:val="both"/>
        <w:rPr>
          <w:sz w:val="18"/>
        </w:rPr>
      </w:pPr>
      <w:r>
        <w:rPr>
          <w:sz w:val="18"/>
        </w:rPr>
        <w:t>Owners are required to give each household a copy of the HUD9887/A Fact Sheet, form HUD-9887, and form HUD-9887-A after obtaining the required applicants/tenants signature(s). Also, owners must give the applicants/tenants a copy of the signed individual verification forms upon their</w:t>
      </w:r>
      <w:r>
        <w:rPr>
          <w:spacing w:val="-4"/>
          <w:sz w:val="18"/>
        </w:rPr>
        <w:t> </w:t>
      </w:r>
      <w:r>
        <w:rPr>
          <w:sz w:val="18"/>
        </w:rPr>
        <w:t>request.</w:t>
      </w:r>
    </w:p>
    <w:p>
      <w:pPr>
        <w:pStyle w:val="Heading6"/>
        <w:spacing w:before="60"/>
      </w:pPr>
      <w:r>
        <w:rPr/>
        <w:t>Instructions to Applicants and Tenants</w:t>
      </w:r>
    </w:p>
    <w:p>
      <w:pPr>
        <w:pStyle w:val="BodyText"/>
        <w:ind w:left="159" w:right="224" w:firstLine="238"/>
        <w:jc w:val="both"/>
      </w:pPr>
      <w:r>
        <w:rPr/>
        <w:t>This Form HUD-9887-A contains customer information and protections concerning the HUD-required verifications that Owners must perform.</w:t>
      </w:r>
    </w:p>
    <w:p>
      <w:pPr>
        <w:pStyle w:val="ListParagraph"/>
        <w:numPr>
          <w:ilvl w:val="0"/>
          <w:numId w:val="4"/>
        </w:numPr>
        <w:tabs>
          <w:tab w:pos="510" w:val="left" w:leader="none"/>
        </w:tabs>
        <w:spacing w:line="205" w:lineRule="exact" w:before="1" w:after="0"/>
        <w:ind w:left="509" w:right="0" w:hanging="251"/>
        <w:jc w:val="left"/>
        <w:rPr>
          <w:sz w:val="18"/>
        </w:rPr>
      </w:pPr>
      <w:r>
        <w:rPr>
          <w:sz w:val="18"/>
        </w:rPr>
        <w:t>Read this material which explains:</w:t>
      </w:r>
    </w:p>
    <w:p>
      <w:pPr>
        <w:pStyle w:val="ListParagraph"/>
        <w:numPr>
          <w:ilvl w:val="1"/>
          <w:numId w:val="4"/>
        </w:numPr>
        <w:tabs>
          <w:tab w:pos="612" w:val="left" w:leader="none"/>
        </w:tabs>
        <w:spacing w:line="242" w:lineRule="auto" w:before="0" w:after="0"/>
        <w:ind w:left="738" w:right="670" w:hanging="240"/>
        <w:jc w:val="left"/>
        <w:rPr>
          <w:sz w:val="18"/>
        </w:rPr>
      </w:pPr>
      <w:r>
        <w:rPr>
          <w:sz w:val="18"/>
        </w:rPr>
        <w:t>HUD’s requirements concerning the release of information, and</w:t>
      </w:r>
    </w:p>
    <w:p>
      <w:pPr>
        <w:pStyle w:val="ListParagraph"/>
        <w:numPr>
          <w:ilvl w:val="1"/>
          <w:numId w:val="4"/>
        </w:numPr>
        <w:tabs>
          <w:tab w:pos="612" w:val="left" w:leader="none"/>
        </w:tabs>
        <w:spacing w:line="204" w:lineRule="exact" w:before="0" w:after="0"/>
        <w:ind w:left="611" w:right="0" w:hanging="113"/>
        <w:jc w:val="left"/>
        <w:rPr>
          <w:sz w:val="18"/>
        </w:rPr>
      </w:pPr>
      <w:r>
        <w:rPr>
          <w:sz w:val="18"/>
        </w:rPr>
        <w:t>Other customer</w:t>
      </w:r>
      <w:r>
        <w:rPr>
          <w:spacing w:val="-1"/>
          <w:sz w:val="18"/>
        </w:rPr>
        <w:t> </w:t>
      </w:r>
      <w:r>
        <w:rPr>
          <w:sz w:val="18"/>
        </w:rPr>
        <w:t>protections.</w:t>
      </w:r>
    </w:p>
    <w:p>
      <w:pPr>
        <w:pStyle w:val="ListParagraph"/>
        <w:numPr>
          <w:ilvl w:val="0"/>
          <w:numId w:val="4"/>
        </w:numPr>
        <w:tabs>
          <w:tab w:pos="510" w:val="left" w:leader="none"/>
        </w:tabs>
        <w:spacing w:line="206" w:lineRule="exact" w:before="0" w:after="0"/>
        <w:ind w:left="509" w:right="0" w:hanging="251"/>
        <w:jc w:val="left"/>
        <w:rPr>
          <w:sz w:val="18"/>
        </w:rPr>
      </w:pPr>
      <w:r>
        <w:rPr>
          <w:sz w:val="18"/>
        </w:rPr>
        <w:t>Sign on the last page</w:t>
      </w:r>
      <w:r>
        <w:rPr>
          <w:spacing w:val="-1"/>
          <w:sz w:val="18"/>
        </w:rPr>
        <w:t> </w:t>
      </w:r>
      <w:r>
        <w:rPr>
          <w:sz w:val="18"/>
        </w:rPr>
        <w:t>that:</w:t>
      </w:r>
    </w:p>
    <w:p>
      <w:pPr>
        <w:pStyle w:val="ListParagraph"/>
        <w:numPr>
          <w:ilvl w:val="1"/>
          <w:numId w:val="4"/>
        </w:numPr>
        <w:tabs>
          <w:tab w:pos="614" w:val="left" w:leader="none"/>
        </w:tabs>
        <w:spacing w:line="207" w:lineRule="exact" w:before="0" w:after="0"/>
        <w:ind w:left="739" w:right="0" w:hanging="241"/>
        <w:jc w:val="left"/>
        <w:rPr>
          <w:sz w:val="18"/>
        </w:rPr>
      </w:pPr>
      <w:r>
        <w:rPr>
          <w:sz w:val="18"/>
        </w:rPr>
        <w:t>you have read this form,</w:t>
      </w:r>
      <w:r>
        <w:rPr>
          <w:spacing w:val="-2"/>
          <w:sz w:val="18"/>
        </w:rPr>
        <w:t> </w:t>
      </w:r>
      <w:r>
        <w:rPr>
          <w:sz w:val="18"/>
        </w:rPr>
        <w:t>or</w:t>
      </w:r>
    </w:p>
    <w:p>
      <w:pPr>
        <w:pStyle w:val="ListParagraph"/>
        <w:numPr>
          <w:ilvl w:val="1"/>
          <w:numId w:val="4"/>
        </w:numPr>
        <w:tabs>
          <w:tab w:pos="612" w:val="left" w:leader="none"/>
        </w:tabs>
        <w:spacing w:line="242" w:lineRule="auto" w:before="0" w:after="0"/>
        <w:ind w:left="739" w:right="249" w:hanging="241"/>
        <w:jc w:val="left"/>
        <w:rPr>
          <w:sz w:val="18"/>
        </w:rPr>
      </w:pPr>
      <w:r>
        <w:rPr>
          <w:sz w:val="18"/>
        </w:rPr>
        <w:t>the Owner or a third party of your choice has explained it to you, and</w:t>
      </w:r>
    </w:p>
    <w:p>
      <w:pPr>
        <w:pStyle w:val="ListParagraph"/>
        <w:numPr>
          <w:ilvl w:val="1"/>
          <w:numId w:val="4"/>
        </w:numPr>
        <w:tabs>
          <w:tab w:pos="614" w:val="left" w:leader="none"/>
        </w:tabs>
        <w:spacing w:line="244" w:lineRule="auto" w:before="0" w:after="0"/>
        <w:ind w:left="739" w:right="401" w:hanging="240"/>
        <w:jc w:val="left"/>
        <w:rPr>
          <w:sz w:val="18"/>
        </w:rPr>
      </w:pPr>
      <w:r>
        <w:rPr>
          <w:sz w:val="18"/>
        </w:rPr>
        <w:t>you consent to the release of information for the purposes</w:t>
      </w:r>
      <w:r>
        <w:rPr>
          <w:spacing w:val="-34"/>
          <w:sz w:val="18"/>
        </w:rPr>
        <w:t> </w:t>
      </w:r>
      <w:r>
        <w:rPr>
          <w:sz w:val="18"/>
        </w:rPr>
        <w:t>and uses</w:t>
      </w:r>
      <w:r>
        <w:rPr>
          <w:spacing w:val="-1"/>
          <w:sz w:val="18"/>
        </w:rPr>
        <w:t> </w:t>
      </w:r>
      <w:r>
        <w:rPr>
          <w:sz w:val="18"/>
        </w:rPr>
        <w:t>described.</w:t>
      </w:r>
    </w:p>
    <w:p>
      <w:pPr>
        <w:pStyle w:val="Heading6"/>
        <w:spacing w:line="276" w:lineRule="auto" w:before="136"/>
        <w:ind w:left="159" w:right="703"/>
      </w:pPr>
      <w:r>
        <w:rPr/>
        <w:t>Authority for Requiring Applicant's/Tenant's Consent to the Release of Information</w:t>
      </w:r>
    </w:p>
    <w:p>
      <w:pPr>
        <w:pStyle w:val="BodyText"/>
        <w:spacing w:line="186" w:lineRule="exact"/>
        <w:ind w:left="340"/>
      </w:pPr>
      <w:r>
        <w:rPr/>
        <w:t>Section 904 of the Stewart B. McKinney Homeless Assistance</w:t>
      </w:r>
    </w:p>
    <w:p>
      <w:pPr>
        <w:pStyle w:val="BodyText"/>
        <w:spacing w:before="1"/>
        <w:ind w:left="140" w:right="14"/>
        <w:jc w:val="both"/>
      </w:pPr>
      <w:r>
        <w:rPr/>
        <w:t>Amendments Act of 1988, as amended by section 903 of the Housing and Community Development Act of 1992. This law is found at 42 U.S.C. 3544.</w:t>
      </w:r>
    </w:p>
    <w:p>
      <w:pPr>
        <w:pStyle w:val="BodyText"/>
        <w:tabs>
          <w:tab w:pos="1238" w:val="left" w:leader="none"/>
          <w:tab w:pos="2148" w:val="left" w:leader="none"/>
          <w:tab w:pos="2507" w:val="left" w:leader="none"/>
          <w:tab w:pos="3067" w:val="left" w:leader="none"/>
          <w:tab w:pos="3958" w:val="left" w:leader="none"/>
          <w:tab w:pos="4328" w:val="left" w:leader="none"/>
          <w:tab w:pos="4909" w:val="left" w:leader="none"/>
          <w:tab w:pos="5268" w:val="left" w:leader="none"/>
        </w:tabs>
        <w:ind w:left="140" w:right="2" w:firstLine="119"/>
        <w:jc w:val="right"/>
      </w:pPr>
      <w:r>
        <w:rPr>
          <w:w w:val="95"/>
        </w:rPr>
        <w:t>In</w:t>
      </w:r>
      <w:r>
        <w:rPr>
          <w:spacing w:val="-10"/>
          <w:w w:val="95"/>
        </w:rPr>
        <w:t> </w:t>
      </w:r>
      <w:r>
        <w:rPr>
          <w:w w:val="95"/>
        </w:rPr>
        <w:t>part,</w:t>
      </w:r>
      <w:r>
        <w:rPr>
          <w:spacing w:val="-10"/>
          <w:w w:val="95"/>
        </w:rPr>
        <w:t> </w:t>
      </w:r>
      <w:r>
        <w:rPr>
          <w:w w:val="95"/>
        </w:rPr>
        <w:t>this</w:t>
      </w:r>
      <w:r>
        <w:rPr>
          <w:spacing w:val="-10"/>
          <w:w w:val="95"/>
        </w:rPr>
        <w:t> </w:t>
      </w:r>
      <w:r>
        <w:rPr>
          <w:w w:val="95"/>
        </w:rPr>
        <w:t>law</w:t>
      </w:r>
      <w:r>
        <w:rPr>
          <w:spacing w:val="-10"/>
          <w:w w:val="95"/>
        </w:rPr>
        <w:t> </w:t>
      </w:r>
      <w:r>
        <w:rPr>
          <w:w w:val="95"/>
        </w:rPr>
        <w:t>requires</w:t>
      </w:r>
      <w:r>
        <w:rPr>
          <w:spacing w:val="-10"/>
          <w:w w:val="95"/>
        </w:rPr>
        <w:t> </w:t>
      </w:r>
      <w:r>
        <w:rPr>
          <w:w w:val="95"/>
        </w:rPr>
        <w:t>you</w:t>
      </w:r>
      <w:r>
        <w:rPr>
          <w:spacing w:val="-10"/>
          <w:w w:val="95"/>
        </w:rPr>
        <w:t> </w:t>
      </w:r>
      <w:r>
        <w:rPr>
          <w:w w:val="95"/>
        </w:rPr>
        <w:t>to</w:t>
      </w:r>
      <w:r>
        <w:rPr>
          <w:spacing w:val="-10"/>
          <w:w w:val="95"/>
        </w:rPr>
        <w:t> </w:t>
      </w:r>
      <w:r>
        <w:rPr>
          <w:w w:val="95"/>
        </w:rPr>
        <w:t>sign</w:t>
      </w:r>
      <w:r>
        <w:rPr>
          <w:spacing w:val="-10"/>
          <w:w w:val="95"/>
        </w:rPr>
        <w:t> </w:t>
      </w:r>
      <w:r>
        <w:rPr>
          <w:w w:val="95"/>
        </w:rPr>
        <w:t>a</w:t>
      </w:r>
      <w:r>
        <w:rPr>
          <w:spacing w:val="-10"/>
          <w:w w:val="95"/>
        </w:rPr>
        <w:t> </w:t>
      </w:r>
      <w:r>
        <w:rPr>
          <w:w w:val="95"/>
        </w:rPr>
        <w:t>consent</w:t>
      </w:r>
      <w:r>
        <w:rPr>
          <w:spacing w:val="-10"/>
          <w:w w:val="95"/>
        </w:rPr>
        <w:t> </w:t>
      </w:r>
      <w:r>
        <w:rPr>
          <w:w w:val="95"/>
        </w:rPr>
        <w:t>form</w:t>
      </w:r>
      <w:r>
        <w:rPr>
          <w:spacing w:val="-10"/>
          <w:w w:val="95"/>
        </w:rPr>
        <w:t> </w:t>
      </w:r>
      <w:r>
        <w:rPr>
          <w:w w:val="95"/>
        </w:rPr>
        <w:t>authorizing</w:t>
      </w:r>
      <w:r>
        <w:rPr>
          <w:spacing w:val="-10"/>
          <w:w w:val="95"/>
        </w:rPr>
        <w:t> </w:t>
      </w:r>
      <w:r>
        <w:rPr>
          <w:w w:val="95"/>
        </w:rPr>
        <w:t>the</w:t>
      </w:r>
      <w:r>
        <w:rPr>
          <w:spacing w:val="-14"/>
          <w:w w:val="95"/>
        </w:rPr>
        <w:t> </w:t>
      </w:r>
      <w:r>
        <w:rPr>
          <w:w w:val="95"/>
        </w:rPr>
        <w:t>Owner</w:t>
      </w:r>
      <w:r>
        <w:rPr>
          <w:spacing w:val="-5"/>
          <w:w w:val="95"/>
        </w:rPr>
        <w:t> </w:t>
      </w:r>
      <w:r>
        <w:rPr>
          <w:w w:val="95"/>
        </w:rPr>
        <w:t>to</w:t>
      </w:r>
      <w:r>
        <w:rPr>
          <w:w w:val="99"/>
        </w:rPr>
        <w:t> </w:t>
      </w:r>
      <w:r>
        <w:rPr/>
        <w:t>request current or previous employers to verify salary</w:t>
      </w:r>
      <w:r>
        <w:rPr>
          <w:spacing w:val="26"/>
        </w:rPr>
        <w:t> </w:t>
      </w:r>
      <w:r>
        <w:rPr/>
        <w:t>and</w:t>
      </w:r>
      <w:r>
        <w:rPr>
          <w:spacing w:val="30"/>
        </w:rPr>
        <w:t> </w:t>
      </w:r>
      <w:r>
        <w:rPr/>
        <w:t>wage</w:t>
      </w:r>
      <w:r>
        <w:rPr>
          <w:w w:val="99"/>
        </w:rPr>
        <w:t> </w:t>
      </w:r>
      <w:r>
        <w:rPr/>
        <w:t>information</w:t>
        <w:tab/>
        <w:t>pertinent</w:t>
        <w:tab/>
        <w:t>to</w:t>
        <w:tab/>
        <w:t>your</w:t>
        <w:tab/>
        <w:t>eligibility</w:t>
        <w:tab/>
        <w:t>or</w:t>
        <w:tab/>
        <w:t>level</w:t>
        <w:tab/>
        <w:t>of</w:t>
        <w:tab/>
      </w:r>
      <w:r>
        <w:rPr>
          <w:spacing w:val="-1"/>
        </w:rPr>
        <w:t>benefits. </w:t>
      </w:r>
      <w:r>
        <w:rPr/>
        <w:t>In</w:t>
      </w:r>
      <w:r>
        <w:rPr>
          <w:spacing w:val="20"/>
        </w:rPr>
        <w:t> </w:t>
      </w:r>
      <w:r>
        <w:rPr/>
        <w:t>addition,</w:t>
      </w:r>
      <w:r>
        <w:rPr>
          <w:spacing w:val="20"/>
        </w:rPr>
        <w:t> </w:t>
      </w:r>
      <w:r>
        <w:rPr/>
        <w:t>HUD</w:t>
      </w:r>
      <w:r>
        <w:rPr>
          <w:spacing w:val="20"/>
        </w:rPr>
        <w:t> </w:t>
      </w:r>
      <w:r>
        <w:rPr/>
        <w:t>regulations</w:t>
      </w:r>
      <w:r>
        <w:rPr>
          <w:spacing w:val="20"/>
        </w:rPr>
        <w:t> </w:t>
      </w:r>
      <w:r>
        <w:rPr/>
        <w:t>(24</w:t>
      </w:r>
      <w:r>
        <w:rPr>
          <w:spacing w:val="20"/>
        </w:rPr>
        <w:t> </w:t>
      </w:r>
      <w:r>
        <w:rPr/>
        <w:t>CFR</w:t>
      </w:r>
      <w:r>
        <w:rPr>
          <w:spacing w:val="20"/>
        </w:rPr>
        <w:t> </w:t>
      </w:r>
      <w:r>
        <w:rPr/>
        <w:t>5.659,</w:t>
      </w:r>
      <w:r>
        <w:rPr>
          <w:spacing w:val="20"/>
        </w:rPr>
        <w:t> </w:t>
      </w:r>
      <w:r>
        <w:rPr/>
        <w:t>Family</w:t>
      </w:r>
      <w:r>
        <w:rPr>
          <w:spacing w:val="20"/>
        </w:rPr>
        <w:t> </w:t>
      </w:r>
      <w:r>
        <w:rPr/>
        <w:t>Information</w:t>
      </w:r>
      <w:r>
        <w:rPr>
          <w:spacing w:val="20"/>
        </w:rPr>
        <w:t> </w:t>
      </w:r>
      <w:r>
        <w:rPr/>
        <w:t>and</w:t>
      </w:r>
      <w:r>
        <w:rPr>
          <w:spacing w:val="-1"/>
          <w:w w:val="99"/>
        </w:rPr>
        <w:t> </w:t>
      </w:r>
      <w:r>
        <w:rPr/>
        <w:t>Verification)</w:t>
      </w:r>
      <w:r>
        <w:rPr>
          <w:spacing w:val="15"/>
        </w:rPr>
        <w:t> </w:t>
      </w:r>
      <w:r>
        <w:rPr/>
        <w:t>require</w:t>
      </w:r>
      <w:r>
        <w:rPr>
          <w:spacing w:val="15"/>
        </w:rPr>
        <w:t> </w:t>
      </w:r>
      <w:r>
        <w:rPr/>
        <w:t>as</w:t>
      </w:r>
      <w:r>
        <w:rPr>
          <w:spacing w:val="15"/>
        </w:rPr>
        <w:t> </w:t>
      </w:r>
      <w:r>
        <w:rPr/>
        <w:t>a</w:t>
      </w:r>
      <w:r>
        <w:rPr>
          <w:spacing w:val="15"/>
        </w:rPr>
        <w:t> </w:t>
      </w:r>
      <w:r>
        <w:rPr/>
        <w:t>condition</w:t>
      </w:r>
      <w:r>
        <w:rPr>
          <w:spacing w:val="15"/>
        </w:rPr>
        <w:t> </w:t>
      </w:r>
      <w:r>
        <w:rPr/>
        <w:t>of</w:t>
      </w:r>
      <w:r>
        <w:rPr>
          <w:spacing w:val="15"/>
        </w:rPr>
        <w:t> </w:t>
      </w:r>
      <w:r>
        <w:rPr/>
        <w:t>receiving</w:t>
      </w:r>
      <w:r>
        <w:rPr>
          <w:spacing w:val="15"/>
        </w:rPr>
        <w:t> </w:t>
      </w:r>
      <w:r>
        <w:rPr/>
        <w:t>housing</w:t>
      </w:r>
      <w:r>
        <w:rPr>
          <w:spacing w:val="15"/>
        </w:rPr>
        <w:t> </w:t>
      </w:r>
      <w:r>
        <w:rPr/>
        <w:t>assistance</w:t>
      </w:r>
      <w:r>
        <w:rPr>
          <w:spacing w:val="15"/>
        </w:rPr>
        <w:t> </w:t>
      </w:r>
      <w:r>
        <w:rPr/>
        <w:t>that</w:t>
      </w:r>
      <w:r>
        <w:rPr>
          <w:spacing w:val="-1"/>
        </w:rPr>
        <w:t> </w:t>
      </w:r>
      <w:r>
        <w:rPr/>
        <w:t>you</w:t>
      </w:r>
      <w:r>
        <w:rPr>
          <w:spacing w:val="35"/>
        </w:rPr>
        <w:t> </w:t>
      </w:r>
      <w:r>
        <w:rPr/>
        <w:t>must</w:t>
      </w:r>
      <w:r>
        <w:rPr>
          <w:spacing w:val="35"/>
        </w:rPr>
        <w:t> </w:t>
      </w:r>
      <w:r>
        <w:rPr/>
        <w:t>sign</w:t>
      </w:r>
      <w:r>
        <w:rPr>
          <w:spacing w:val="35"/>
        </w:rPr>
        <w:t> </w:t>
      </w:r>
      <w:r>
        <w:rPr/>
        <w:t>a</w:t>
      </w:r>
      <w:r>
        <w:rPr>
          <w:spacing w:val="35"/>
        </w:rPr>
        <w:t> </w:t>
      </w:r>
      <w:r>
        <w:rPr/>
        <w:t>HUD-approved</w:t>
      </w:r>
      <w:r>
        <w:rPr>
          <w:spacing w:val="35"/>
        </w:rPr>
        <w:t> </w:t>
      </w:r>
      <w:r>
        <w:rPr/>
        <w:t>release</w:t>
      </w:r>
      <w:r>
        <w:rPr>
          <w:spacing w:val="35"/>
        </w:rPr>
        <w:t> </w:t>
      </w:r>
      <w:r>
        <w:rPr/>
        <w:t>and</w:t>
      </w:r>
      <w:r>
        <w:rPr>
          <w:spacing w:val="35"/>
        </w:rPr>
        <w:t> </w:t>
      </w:r>
      <w:r>
        <w:rPr/>
        <w:t>consent</w:t>
      </w:r>
      <w:r>
        <w:rPr>
          <w:spacing w:val="35"/>
        </w:rPr>
        <w:t> </w:t>
      </w:r>
      <w:r>
        <w:rPr/>
        <w:t>authorizing</w:t>
      </w:r>
      <w:r>
        <w:rPr>
          <w:spacing w:val="35"/>
        </w:rPr>
        <w:t> </w:t>
      </w:r>
      <w:r>
        <w:rPr/>
        <w:t>any depository or private source of income to furnish such information</w:t>
      </w:r>
      <w:r>
        <w:rPr>
          <w:spacing w:val="25"/>
        </w:rPr>
        <w:t> </w:t>
      </w:r>
      <w:r>
        <w:rPr/>
        <w:t>that</w:t>
      </w:r>
      <w:r>
        <w:rPr>
          <w:spacing w:val="1"/>
        </w:rPr>
        <w:t> </w:t>
      </w:r>
      <w:r>
        <w:rPr/>
        <w:t>is necessary in determining your eligibility or level of benefits. This</w:t>
      </w:r>
      <w:r>
        <w:rPr>
          <w:spacing w:val="-13"/>
        </w:rPr>
        <w:t> </w:t>
      </w:r>
      <w:r>
        <w:rPr/>
        <w:t>includes</w:t>
      </w:r>
    </w:p>
    <w:p>
      <w:pPr>
        <w:pStyle w:val="BodyText"/>
        <w:spacing w:line="278" w:lineRule="auto" w:before="94"/>
        <w:ind w:left="128" w:firstLine="6"/>
        <w:jc w:val="both"/>
      </w:pPr>
      <w:r>
        <w:rPr/>
        <w:t>information</w:t>
      </w:r>
      <w:r>
        <w:rPr>
          <w:spacing w:val="-10"/>
        </w:rPr>
        <w:t> </w:t>
      </w:r>
      <w:r>
        <w:rPr/>
        <w:t>that</w:t>
      </w:r>
      <w:r>
        <w:rPr>
          <w:spacing w:val="-10"/>
        </w:rPr>
        <w:t> </w:t>
      </w:r>
      <w:r>
        <w:rPr/>
        <w:t>you</w:t>
      </w:r>
      <w:r>
        <w:rPr>
          <w:spacing w:val="-10"/>
        </w:rPr>
        <w:t> </w:t>
      </w:r>
      <w:r>
        <w:rPr/>
        <w:t>have</w:t>
      </w:r>
      <w:r>
        <w:rPr>
          <w:spacing w:val="-10"/>
        </w:rPr>
        <w:t> </w:t>
      </w:r>
      <w:r>
        <w:rPr/>
        <w:t>provided</w:t>
      </w:r>
      <w:r>
        <w:rPr>
          <w:spacing w:val="-10"/>
        </w:rPr>
        <w:t> </w:t>
      </w:r>
      <w:r>
        <w:rPr/>
        <w:t>which</w:t>
      </w:r>
      <w:r>
        <w:rPr>
          <w:spacing w:val="-10"/>
        </w:rPr>
        <w:t> </w:t>
      </w:r>
      <w:r>
        <w:rPr/>
        <w:t>will</w:t>
      </w:r>
      <w:r>
        <w:rPr>
          <w:spacing w:val="-10"/>
        </w:rPr>
        <w:t> </w:t>
      </w:r>
      <w:r>
        <w:rPr/>
        <w:t>affect</w:t>
      </w:r>
      <w:r>
        <w:rPr>
          <w:spacing w:val="-10"/>
        </w:rPr>
        <w:t> </w:t>
      </w:r>
      <w:r>
        <w:rPr/>
        <w:t>the</w:t>
      </w:r>
      <w:r>
        <w:rPr>
          <w:spacing w:val="-10"/>
        </w:rPr>
        <w:t> </w:t>
      </w:r>
      <w:r>
        <w:rPr/>
        <w:t>amount</w:t>
      </w:r>
      <w:r>
        <w:rPr>
          <w:spacing w:val="-10"/>
        </w:rPr>
        <w:t> </w:t>
      </w:r>
      <w:r>
        <w:rPr/>
        <w:t>of</w:t>
      </w:r>
      <w:r>
        <w:rPr>
          <w:spacing w:val="-10"/>
        </w:rPr>
        <w:t> </w:t>
      </w:r>
      <w:r>
        <w:rPr/>
        <w:t>rent</w:t>
      </w:r>
      <w:r>
        <w:rPr>
          <w:spacing w:val="-10"/>
        </w:rPr>
        <w:t> </w:t>
      </w:r>
      <w:r>
        <w:rPr/>
        <w:t>you pay. The information includes income and assets, such as salary, welfare benefits,</w:t>
      </w:r>
      <w:r>
        <w:rPr>
          <w:spacing w:val="-27"/>
        </w:rPr>
        <w:t> </w:t>
      </w:r>
      <w:r>
        <w:rPr/>
        <w:t>and</w:t>
      </w:r>
      <w:r>
        <w:rPr>
          <w:spacing w:val="-27"/>
        </w:rPr>
        <w:t> </w:t>
      </w:r>
      <w:r>
        <w:rPr/>
        <w:t>interest</w:t>
      </w:r>
      <w:r>
        <w:rPr>
          <w:spacing w:val="-27"/>
        </w:rPr>
        <w:t> </w:t>
      </w:r>
      <w:r>
        <w:rPr/>
        <w:t>earned</w:t>
      </w:r>
      <w:r>
        <w:rPr>
          <w:spacing w:val="-27"/>
        </w:rPr>
        <w:t> </w:t>
      </w:r>
      <w:r>
        <w:rPr/>
        <w:t>on</w:t>
      </w:r>
      <w:r>
        <w:rPr>
          <w:spacing w:val="-27"/>
        </w:rPr>
        <w:t> </w:t>
      </w:r>
      <w:r>
        <w:rPr/>
        <w:t>savings</w:t>
      </w:r>
      <w:r>
        <w:rPr>
          <w:spacing w:val="-27"/>
        </w:rPr>
        <w:t> </w:t>
      </w:r>
      <w:r>
        <w:rPr/>
        <w:t>accounts.</w:t>
      </w:r>
      <w:r>
        <w:rPr>
          <w:spacing w:val="-27"/>
        </w:rPr>
        <w:t> </w:t>
      </w:r>
      <w:r>
        <w:rPr/>
        <w:t>They</w:t>
      </w:r>
      <w:r>
        <w:rPr>
          <w:spacing w:val="-27"/>
        </w:rPr>
        <w:t> </w:t>
      </w:r>
      <w:r>
        <w:rPr/>
        <w:t>also</w:t>
      </w:r>
      <w:r>
        <w:rPr>
          <w:spacing w:val="-27"/>
        </w:rPr>
        <w:t> </w:t>
      </w:r>
      <w:r>
        <w:rPr/>
        <w:t>include</w:t>
      </w:r>
      <w:r>
        <w:rPr>
          <w:spacing w:val="-27"/>
        </w:rPr>
        <w:t> </w:t>
      </w:r>
      <w:r>
        <w:rPr/>
        <w:t>certain adjustments</w:t>
      </w:r>
      <w:r>
        <w:rPr>
          <w:spacing w:val="-23"/>
        </w:rPr>
        <w:t> </w:t>
      </w:r>
      <w:r>
        <w:rPr/>
        <w:t>to</w:t>
      </w:r>
      <w:r>
        <w:rPr>
          <w:spacing w:val="-23"/>
        </w:rPr>
        <w:t> </w:t>
      </w:r>
      <w:r>
        <w:rPr/>
        <w:t>your</w:t>
      </w:r>
      <w:r>
        <w:rPr>
          <w:spacing w:val="-23"/>
        </w:rPr>
        <w:t> </w:t>
      </w:r>
      <w:r>
        <w:rPr/>
        <w:t>income,</w:t>
      </w:r>
      <w:r>
        <w:rPr>
          <w:spacing w:val="-23"/>
        </w:rPr>
        <w:t> </w:t>
      </w:r>
      <w:r>
        <w:rPr/>
        <w:t>such</w:t>
      </w:r>
      <w:r>
        <w:rPr>
          <w:spacing w:val="-23"/>
        </w:rPr>
        <w:t> </w:t>
      </w:r>
      <w:r>
        <w:rPr/>
        <w:t>as</w:t>
      </w:r>
      <w:r>
        <w:rPr>
          <w:spacing w:val="-23"/>
        </w:rPr>
        <w:t> </w:t>
      </w:r>
      <w:r>
        <w:rPr/>
        <w:t>the</w:t>
      </w:r>
      <w:r>
        <w:rPr>
          <w:spacing w:val="-23"/>
        </w:rPr>
        <w:t> </w:t>
      </w:r>
      <w:r>
        <w:rPr/>
        <w:t>allowances</w:t>
      </w:r>
      <w:r>
        <w:rPr>
          <w:spacing w:val="-23"/>
        </w:rPr>
        <w:t> </w:t>
      </w:r>
      <w:r>
        <w:rPr/>
        <w:t>for</w:t>
      </w:r>
      <w:r>
        <w:rPr>
          <w:spacing w:val="-23"/>
        </w:rPr>
        <w:t> </w:t>
      </w:r>
      <w:r>
        <w:rPr/>
        <w:t>dependents</w:t>
      </w:r>
      <w:r>
        <w:rPr>
          <w:spacing w:val="-23"/>
        </w:rPr>
        <w:t> </w:t>
      </w:r>
      <w:r>
        <w:rPr/>
        <w:t>and</w:t>
      </w:r>
      <w:r>
        <w:rPr>
          <w:spacing w:val="-23"/>
        </w:rPr>
        <w:t> </w:t>
      </w:r>
      <w:r>
        <w:rPr/>
        <w:t>for households</w:t>
      </w:r>
      <w:r>
        <w:rPr>
          <w:spacing w:val="-20"/>
        </w:rPr>
        <w:t> </w:t>
      </w:r>
      <w:r>
        <w:rPr/>
        <w:t>whose</w:t>
      </w:r>
      <w:r>
        <w:rPr>
          <w:spacing w:val="-20"/>
        </w:rPr>
        <w:t> </w:t>
      </w:r>
      <w:r>
        <w:rPr/>
        <w:t>heads</w:t>
      </w:r>
      <w:r>
        <w:rPr>
          <w:spacing w:val="-20"/>
        </w:rPr>
        <w:t> </w:t>
      </w:r>
      <w:r>
        <w:rPr/>
        <w:t>or</w:t>
      </w:r>
      <w:r>
        <w:rPr>
          <w:spacing w:val="-20"/>
        </w:rPr>
        <w:t> </w:t>
      </w:r>
      <w:r>
        <w:rPr/>
        <w:t>spouses</w:t>
      </w:r>
      <w:r>
        <w:rPr>
          <w:spacing w:val="-20"/>
        </w:rPr>
        <w:t> </w:t>
      </w:r>
      <w:r>
        <w:rPr/>
        <w:t>are</w:t>
      </w:r>
      <w:r>
        <w:rPr>
          <w:spacing w:val="-20"/>
        </w:rPr>
        <w:t> </w:t>
      </w:r>
      <w:r>
        <w:rPr/>
        <w:t>elderly</w:t>
      </w:r>
      <w:r>
        <w:rPr>
          <w:spacing w:val="-20"/>
        </w:rPr>
        <w:t> </w:t>
      </w:r>
      <w:r>
        <w:rPr/>
        <w:t>handicapped,</w:t>
      </w:r>
      <w:r>
        <w:rPr>
          <w:spacing w:val="-20"/>
        </w:rPr>
        <w:t> </w:t>
      </w:r>
      <w:r>
        <w:rPr/>
        <w:t>or</w:t>
      </w:r>
      <w:r>
        <w:rPr>
          <w:spacing w:val="-20"/>
        </w:rPr>
        <w:t> </w:t>
      </w:r>
      <w:r>
        <w:rPr/>
        <w:t>disabled; and</w:t>
      </w:r>
      <w:r>
        <w:rPr>
          <w:spacing w:val="-10"/>
        </w:rPr>
        <w:t> </w:t>
      </w:r>
      <w:r>
        <w:rPr/>
        <w:t>allowances</w:t>
      </w:r>
      <w:r>
        <w:rPr>
          <w:spacing w:val="-10"/>
        </w:rPr>
        <w:t> </w:t>
      </w:r>
      <w:r>
        <w:rPr/>
        <w:t>for</w:t>
      </w:r>
      <w:r>
        <w:rPr>
          <w:spacing w:val="-10"/>
        </w:rPr>
        <w:t> </w:t>
      </w:r>
      <w:r>
        <w:rPr/>
        <w:t>child</w:t>
      </w:r>
      <w:r>
        <w:rPr>
          <w:spacing w:val="-10"/>
        </w:rPr>
        <w:t> </w:t>
      </w:r>
      <w:r>
        <w:rPr/>
        <w:t>care</w:t>
      </w:r>
      <w:r>
        <w:rPr>
          <w:spacing w:val="-10"/>
        </w:rPr>
        <w:t> </w:t>
      </w:r>
      <w:r>
        <w:rPr/>
        <w:t>expenses,</w:t>
      </w:r>
      <w:r>
        <w:rPr>
          <w:spacing w:val="-10"/>
        </w:rPr>
        <w:t> </w:t>
      </w:r>
      <w:r>
        <w:rPr/>
        <w:t>medical</w:t>
      </w:r>
      <w:r>
        <w:rPr>
          <w:spacing w:val="-10"/>
        </w:rPr>
        <w:t> </w:t>
      </w:r>
      <w:r>
        <w:rPr/>
        <w:t>expenses,</w:t>
      </w:r>
      <w:r>
        <w:rPr>
          <w:spacing w:val="-10"/>
        </w:rPr>
        <w:t> </w:t>
      </w:r>
      <w:r>
        <w:rPr/>
        <w:t>and</w:t>
      </w:r>
      <w:r>
        <w:rPr>
          <w:spacing w:val="-10"/>
        </w:rPr>
        <w:t> </w:t>
      </w:r>
      <w:r>
        <w:rPr/>
        <w:t>handicap assistance</w:t>
      </w:r>
      <w:r>
        <w:rPr>
          <w:spacing w:val="-1"/>
        </w:rPr>
        <w:t> </w:t>
      </w:r>
      <w:r>
        <w:rPr/>
        <w:t>expenses.</w:t>
      </w:r>
    </w:p>
    <w:p>
      <w:pPr>
        <w:pStyle w:val="Heading6"/>
        <w:spacing w:line="202" w:lineRule="exact"/>
        <w:ind w:left="112"/>
      </w:pPr>
      <w:r>
        <w:rPr>
          <w:b w:val="0"/>
        </w:rPr>
        <w:br w:type="column"/>
      </w:r>
      <w:r>
        <w:rPr/>
        <w:t>Purpose of Requiring Consent to the Release of Information</w:t>
      </w:r>
    </w:p>
    <w:p>
      <w:pPr>
        <w:pStyle w:val="BodyText"/>
        <w:spacing w:before="1"/>
        <w:ind w:left="106" w:right="262" w:firstLine="151"/>
        <w:jc w:val="both"/>
      </w:pPr>
      <w:r>
        <w:rPr/>
        <w:t>In signing this consent form, you are authorizing the Owner of the housing project to which you are applying for assistance to request information from a third party about you. HUD requires the housing owner to verify all of the information you provide that affects your eligibility and level of benefits to ensure that you are eligible for assisted housing benefits and that these benefits are set at the correct levels. Upon the request of the HUD office or the PHA (as Contract Administrator), the housing Owner may provide HUD or the PHA with the information you have submitted and the information  the Owner receives under this</w:t>
      </w:r>
      <w:r>
        <w:rPr>
          <w:spacing w:val="-3"/>
        </w:rPr>
        <w:t> </w:t>
      </w:r>
      <w:r>
        <w:rPr/>
        <w:t>consent.</w:t>
      </w:r>
    </w:p>
    <w:p>
      <w:pPr>
        <w:pStyle w:val="Heading6"/>
        <w:spacing w:before="153"/>
        <w:ind w:left="272"/>
      </w:pPr>
      <w:r>
        <w:rPr/>
        <w:t>Uses of Information to be Obtained</w:t>
      </w:r>
    </w:p>
    <w:p>
      <w:pPr>
        <w:pStyle w:val="BodyText"/>
        <w:spacing w:before="2"/>
        <w:ind w:left="106" w:right="295" w:firstLine="150"/>
        <w:jc w:val="both"/>
      </w:pPr>
      <w:r>
        <w:rPr/>
        <w:t>The individual listed on the verification form may request and receive the information requested by the verification, subject to the limitations of this form. HUD is required to protect the income information it obtains in accordance with the Privacy Act of 1974, 5</w:t>
      </w:r>
    </w:p>
    <w:p>
      <w:pPr>
        <w:pStyle w:val="BodyText"/>
        <w:ind w:left="106" w:right="294"/>
        <w:jc w:val="both"/>
      </w:pPr>
      <w:r>
        <w:rPr/>
        <w:t>U.S.C. 552a. The Owner and the PHA are also required to protect the income information they obtain in accordance with any applicable state privacy law. Should the Owner receive information from a third party that is inconsistent with the information you have provided, the Owner is required to notify you in writing identifying the information believed to be incorrect. If this should occur, you will have the opportunity to meet with the Owner to discuss any discrepancies.</w:t>
      </w:r>
    </w:p>
    <w:p>
      <w:pPr>
        <w:pStyle w:val="Heading6"/>
        <w:spacing w:before="153"/>
        <w:ind w:left="272"/>
      </w:pPr>
      <w:r>
        <w:rPr/>
        <w:t>Who Must Sign the Consent Form</w:t>
      </w:r>
    </w:p>
    <w:p>
      <w:pPr>
        <w:pStyle w:val="BodyText"/>
        <w:spacing w:before="1"/>
        <w:ind w:left="106" w:right="294" w:firstLine="140"/>
        <w:jc w:val="both"/>
      </w:pPr>
      <w:r>
        <w:rPr/>
        <w:t>Each</w:t>
      </w:r>
      <w:r>
        <w:rPr>
          <w:spacing w:val="-14"/>
        </w:rPr>
        <w:t> </w:t>
      </w:r>
      <w:r>
        <w:rPr/>
        <w:t>member</w:t>
      </w:r>
      <w:r>
        <w:rPr>
          <w:spacing w:val="-14"/>
        </w:rPr>
        <w:t> </w:t>
      </w:r>
      <w:r>
        <w:rPr/>
        <w:t>of</w:t>
      </w:r>
      <w:r>
        <w:rPr>
          <w:spacing w:val="-14"/>
        </w:rPr>
        <w:t> </w:t>
      </w:r>
      <w:r>
        <w:rPr/>
        <w:t>your</w:t>
      </w:r>
      <w:r>
        <w:rPr>
          <w:spacing w:val="-14"/>
        </w:rPr>
        <w:t> </w:t>
      </w:r>
      <w:r>
        <w:rPr/>
        <w:t>household</w:t>
      </w:r>
      <w:r>
        <w:rPr>
          <w:spacing w:val="-14"/>
        </w:rPr>
        <w:t> </w:t>
      </w:r>
      <w:r>
        <w:rPr/>
        <w:t>who</w:t>
      </w:r>
      <w:r>
        <w:rPr>
          <w:spacing w:val="-14"/>
        </w:rPr>
        <w:t> </w:t>
      </w:r>
      <w:r>
        <w:rPr/>
        <w:t>is</w:t>
      </w:r>
      <w:r>
        <w:rPr>
          <w:spacing w:val="-14"/>
        </w:rPr>
        <w:t> </w:t>
      </w:r>
      <w:r>
        <w:rPr/>
        <w:t>at</w:t>
      </w:r>
      <w:r>
        <w:rPr>
          <w:spacing w:val="-15"/>
        </w:rPr>
        <w:t> </w:t>
      </w:r>
      <w:r>
        <w:rPr/>
        <w:t>least</w:t>
      </w:r>
      <w:r>
        <w:rPr>
          <w:spacing w:val="-14"/>
        </w:rPr>
        <w:t> </w:t>
      </w:r>
      <w:r>
        <w:rPr/>
        <w:t>18</w:t>
      </w:r>
      <w:r>
        <w:rPr>
          <w:spacing w:val="-14"/>
        </w:rPr>
        <w:t> </w:t>
      </w:r>
      <w:r>
        <w:rPr/>
        <w:t>years</w:t>
      </w:r>
      <w:r>
        <w:rPr>
          <w:spacing w:val="-14"/>
        </w:rPr>
        <w:t> </w:t>
      </w:r>
      <w:r>
        <w:rPr/>
        <w:t>of</w:t>
      </w:r>
      <w:r>
        <w:rPr>
          <w:spacing w:val="-14"/>
        </w:rPr>
        <w:t> </w:t>
      </w:r>
      <w:r>
        <w:rPr/>
        <w:t>age,</w:t>
      </w:r>
      <w:r>
        <w:rPr>
          <w:spacing w:val="-14"/>
        </w:rPr>
        <w:t> </w:t>
      </w:r>
      <w:r>
        <w:rPr/>
        <w:t>and each</w:t>
      </w:r>
      <w:r>
        <w:rPr>
          <w:spacing w:val="-11"/>
        </w:rPr>
        <w:t> </w:t>
      </w:r>
      <w:r>
        <w:rPr/>
        <w:t>family</w:t>
      </w:r>
      <w:r>
        <w:rPr>
          <w:spacing w:val="-11"/>
        </w:rPr>
        <w:t> </w:t>
      </w:r>
      <w:r>
        <w:rPr/>
        <w:t>head,</w:t>
      </w:r>
      <w:r>
        <w:rPr>
          <w:spacing w:val="-12"/>
        </w:rPr>
        <w:t> </w:t>
      </w:r>
      <w:r>
        <w:rPr/>
        <w:t>spouse</w:t>
      </w:r>
      <w:r>
        <w:rPr>
          <w:spacing w:val="-11"/>
        </w:rPr>
        <w:t> </w:t>
      </w:r>
      <w:r>
        <w:rPr/>
        <w:t>or</w:t>
      </w:r>
      <w:r>
        <w:rPr>
          <w:spacing w:val="-11"/>
        </w:rPr>
        <w:t> </w:t>
      </w:r>
      <w:r>
        <w:rPr/>
        <w:t>co-head,</w:t>
      </w:r>
      <w:r>
        <w:rPr>
          <w:spacing w:val="-12"/>
        </w:rPr>
        <w:t> </w:t>
      </w:r>
      <w:r>
        <w:rPr/>
        <w:t>regardless</w:t>
      </w:r>
      <w:r>
        <w:rPr>
          <w:spacing w:val="-11"/>
        </w:rPr>
        <w:t> </w:t>
      </w:r>
      <w:r>
        <w:rPr/>
        <w:t>of</w:t>
      </w:r>
      <w:r>
        <w:rPr>
          <w:spacing w:val="-12"/>
        </w:rPr>
        <w:t> </w:t>
      </w:r>
      <w:r>
        <w:rPr/>
        <w:t>age</w:t>
      </w:r>
      <w:r>
        <w:rPr>
          <w:spacing w:val="-14"/>
        </w:rPr>
        <w:t> </w:t>
      </w:r>
      <w:r>
        <w:rPr/>
        <w:t>must</w:t>
      </w:r>
      <w:r>
        <w:rPr>
          <w:spacing w:val="-9"/>
        </w:rPr>
        <w:t> </w:t>
      </w:r>
      <w:r>
        <w:rPr/>
        <w:t>sign</w:t>
      </w:r>
      <w:r>
        <w:rPr>
          <w:spacing w:val="-9"/>
        </w:rPr>
        <w:t> </w:t>
      </w:r>
      <w:r>
        <w:rPr/>
        <w:t>the relevant consent forms at the initial certification, at each recertification and at each interim certification, if applicable. In addition, when new adult members join the household and when members of the household become 18 years of age they must also sign the relevant consent</w:t>
      </w:r>
      <w:r>
        <w:rPr>
          <w:spacing w:val="-2"/>
        </w:rPr>
        <w:t> </w:t>
      </w:r>
      <w:r>
        <w:rPr/>
        <w:t>forms.</w:t>
      </w:r>
    </w:p>
    <w:p>
      <w:pPr>
        <w:pStyle w:val="BodyText"/>
        <w:spacing w:before="1"/>
      </w:pPr>
    </w:p>
    <w:p>
      <w:pPr>
        <w:pStyle w:val="BodyText"/>
        <w:spacing w:before="1"/>
        <w:ind w:left="92" w:right="320"/>
        <w:jc w:val="both"/>
      </w:pPr>
      <w:r>
        <w:rPr/>
        <w:t>Persons who apply for or receive assistance under the following programs must sign the relevant consent forms:</w:t>
      </w:r>
    </w:p>
    <w:p>
      <w:pPr>
        <w:pStyle w:val="BodyText"/>
      </w:pPr>
    </w:p>
    <w:p>
      <w:pPr>
        <w:pStyle w:val="BodyText"/>
        <w:spacing w:line="278" w:lineRule="auto"/>
        <w:ind w:left="272" w:right="2859"/>
      </w:pPr>
      <w:r>
        <w:rPr/>
        <w:t>Rental Assistance Program (RAP) Rent Supplement</w:t>
      </w:r>
    </w:p>
    <w:p>
      <w:pPr>
        <w:pStyle w:val="BodyText"/>
        <w:spacing w:line="276" w:lineRule="auto"/>
        <w:ind w:left="272" w:right="137"/>
      </w:pPr>
      <w:r>
        <w:rPr/>
        <w:t>Section 8 Housing Assistance Payments Programs (administered by the Office of Housing)</w:t>
      </w:r>
    </w:p>
    <w:p>
      <w:pPr>
        <w:pStyle w:val="BodyText"/>
        <w:spacing w:before="3"/>
        <w:ind w:left="272"/>
      </w:pPr>
      <w:r>
        <w:rPr/>
        <w:t>Section 202</w:t>
      </w:r>
    </w:p>
    <w:p>
      <w:pPr>
        <w:pStyle w:val="BodyText"/>
        <w:spacing w:line="278" w:lineRule="auto" w:before="33"/>
        <w:ind w:left="272" w:right="2859"/>
      </w:pPr>
      <w:r>
        <w:rPr/>
        <w:t>Sections 202 and 811 PRAC Section 202/162 PAC</w:t>
      </w:r>
    </w:p>
    <w:p>
      <w:pPr>
        <w:pStyle w:val="BodyText"/>
        <w:spacing w:line="278" w:lineRule="auto"/>
        <w:ind w:left="272" w:right="1968"/>
      </w:pPr>
      <w:r>
        <w:rPr/>
        <w:t>Section 221(d)(3) Below Market Interest Rate Section 236</w:t>
      </w:r>
    </w:p>
    <w:p>
      <w:pPr>
        <w:pStyle w:val="BodyText"/>
        <w:spacing w:line="207" w:lineRule="exact"/>
        <w:ind w:left="272"/>
      </w:pPr>
      <w:r>
        <w:rPr/>
        <w:t>HOPE 2 Home Ownership of Multifamily Units</w:t>
      </w:r>
    </w:p>
    <w:p>
      <w:pPr>
        <w:spacing w:after="0" w:line="207" w:lineRule="exact"/>
        <w:sectPr>
          <w:type w:val="continuous"/>
          <w:pgSz w:w="12240" w:h="15840"/>
          <w:pgMar w:top="1160" w:bottom="280" w:left="220" w:right="140"/>
          <w:cols w:num="2" w:equalWidth="0">
            <w:col w:w="5968" w:space="40"/>
            <w:col w:w="5872"/>
          </w:cols>
        </w:sectPr>
      </w:pPr>
    </w:p>
    <w:p>
      <w:pPr>
        <w:pStyle w:val="BodyText"/>
        <w:rPr>
          <w:sz w:val="20"/>
        </w:rPr>
      </w:pPr>
      <w:r>
        <w:rPr/>
        <w:pict>
          <v:group style="position:absolute;margin-left:12.91001pt;margin-top:10.069990pt;width:576.15pt;height:757.15pt;mso-position-horizontal-relative:page;mso-position-vertical-relative:page;z-index:-9448" coordorigin="258,201" coordsize="11523,15143">
            <v:shape style="position:absolute;left:0;top:15840;width:11040;height:15120" coordorigin="0,15840" coordsize="11040,15120" path="m280,224l280,15344m280,224l11320,224e" filled="false" stroked="true" strokeweight="2.220pt" strokecolor="#000000">
              <v:path arrowok="t"/>
              <v:stroke dashstyle="solid"/>
            </v:shape>
            <v:line style="position:absolute" from="380,14584" to="11780,14584" stroked="true" strokeweight="1.02pt" strokecolor="#000000">
              <v:stroke dashstyle="solid"/>
            </v:line>
            <w10:wrap type="none"/>
          </v:group>
        </w:pict>
      </w:r>
    </w:p>
    <w:p>
      <w:pPr>
        <w:pStyle w:val="BodyText"/>
        <w:rPr>
          <w:sz w:val="20"/>
        </w:rPr>
      </w:pPr>
    </w:p>
    <w:p>
      <w:pPr>
        <w:pStyle w:val="BodyText"/>
        <w:spacing w:before="10"/>
        <w:rPr>
          <w:sz w:val="15"/>
        </w:rPr>
      </w:pPr>
    </w:p>
    <w:p>
      <w:pPr>
        <w:tabs>
          <w:tab w:pos="4051" w:val="left" w:leader="none"/>
          <w:tab w:pos="9337" w:val="left" w:leader="none"/>
        </w:tabs>
        <w:spacing w:before="95"/>
        <w:ind w:left="179" w:right="0" w:firstLine="0"/>
        <w:jc w:val="left"/>
        <w:rPr>
          <w:sz w:val="16"/>
        </w:rPr>
      </w:pPr>
      <w:r>
        <w:rPr>
          <w:position w:val="-3"/>
          <w:sz w:val="16"/>
        </w:rPr>
        <w:t>Original is retained on file at the</w:t>
      </w:r>
      <w:r>
        <w:rPr>
          <w:spacing w:val="-5"/>
          <w:position w:val="-3"/>
          <w:sz w:val="16"/>
        </w:rPr>
        <w:t> </w:t>
      </w:r>
      <w:r>
        <w:rPr>
          <w:position w:val="-3"/>
          <w:sz w:val="16"/>
        </w:rPr>
        <w:t>project</w:t>
      </w:r>
      <w:r>
        <w:rPr>
          <w:spacing w:val="-1"/>
          <w:position w:val="-3"/>
          <w:sz w:val="16"/>
        </w:rPr>
        <w:t> </w:t>
      </w:r>
      <w:r>
        <w:rPr>
          <w:position w:val="-3"/>
          <w:sz w:val="16"/>
        </w:rPr>
        <w:t>site</w:t>
        <w:tab/>
      </w:r>
      <w:r>
        <w:rPr>
          <w:sz w:val="16"/>
        </w:rPr>
        <w:t>ref. Handbooks 4350.3 Rev-1, 4571.1, 4571.2</w:t>
      </w:r>
      <w:r>
        <w:rPr>
          <w:spacing w:val="-3"/>
          <w:sz w:val="16"/>
        </w:rPr>
        <w:t> </w:t>
      </w:r>
      <w:r>
        <w:rPr>
          <w:sz w:val="16"/>
        </w:rPr>
        <w:t>&amp;</w:t>
      </w:r>
      <w:r>
        <w:rPr>
          <w:spacing w:val="-1"/>
          <w:sz w:val="16"/>
        </w:rPr>
        <w:t> </w:t>
      </w:r>
      <w:r>
        <w:rPr>
          <w:sz w:val="16"/>
        </w:rPr>
        <w:t>4571.3</w:t>
        <w:tab/>
        <w:t>form HUD-9887-A</w:t>
      </w:r>
      <w:r>
        <w:rPr>
          <w:spacing w:val="-5"/>
          <w:sz w:val="16"/>
        </w:rPr>
        <w:t> </w:t>
      </w:r>
      <w:r>
        <w:rPr>
          <w:sz w:val="16"/>
        </w:rPr>
        <w:t>(02/2007)</w:t>
      </w:r>
    </w:p>
    <w:p>
      <w:pPr>
        <w:spacing w:before="0"/>
        <w:ind w:left="4254" w:right="4012" w:firstLine="0"/>
        <w:jc w:val="center"/>
        <w:rPr>
          <w:sz w:val="16"/>
        </w:rPr>
      </w:pPr>
      <w:r>
        <w:rPr>
          <w:sz w:val="16"/>
        </w:rPr>
        <w:t>and HOPE II Notice of Program Guidelines</w:t>
      </w:r>
    </w:p>
    <w:p>
      <w:pPr>
        <w:spacing w:after="0"/>
        <w:jc w:val="center"/>
        <w:rPr>
          <w:sz w:val="16"/>
        </w:rPr>
        <w:sectPr>
          <w:type w:val="continuous"/>
          <w:pgSz w:w="12240" w:h="15840"/>
          <w:pgMar w:top="1160" w:bottom="280" w:left="220" w:right="140"/>
        </w:sectPr>
      </w:pPr>
    </w:p>
    <w:p>
      <w:pPr>
        <w:pStyle w:val="BodyText"/>
        <w:spacing w:before="7"/>
        <w:rPr>
          <w:sz w:val="19"/>
        </w:rPr>
      </w:pPr>
    </w:p>
    <w:p>
      <w:pPr>
        <w:pStyle w:val="Heading6"/>
        <w:ind w:left="320"/>
      </w:pPr>
      <w:r>
        <w:rPr/>
        <w:t>Failure to Sign the Consent Form</w:t>
      </w:r>
    </w:p>
    <w:p>
      <w:pPr>
        <w:pStyle w:val="BodyText"/>
        <w:spacing w:line="276" w:lineRule="auto" w:before="28"/>
        <w:ind w:left="320" w:firstLine="1"/>
        <w:jc w:val="both"/>
      </w:pPr>
      <w:r>
        <w:rPr/>
        <w:t>Failure to sign any required consent form may result in the denial of assistance or termination of assisted housing benefits. If an applicant is denied assistance for this reason, the O/A must follow the notification procedures in Handbook 4350.3 Rev. 1. If a tenant is denied assistance for this reason, the O/A must follow the procedures set out in the lease.</w:t>
      </w:r>
    </w:p>
    <w:p>
      <w:pPr>
        <w:pStyle w:val="Heading6"/>
        <w:spacing w:before="132"/>
        <w:ind w:left="360"/>
      </w:pPr>
      <w:r>
        <w:rPr/>
        <w:t>Conditions</w:t>
      </w:r>
    </w:p>
    <w:p>
      <w:pPr>
        <w:pStyle w:val="BodyText"/>
        <w:spacing w:line="276" w:lineRule="auto" w:before="27"/>
        <w:ind w:left="320" w:right="1"/>
        <w:jc w:val="both"/>
      </w:pPr>
      <w:r>
        <w:rPr/>
        <w:t>No action can be taken to terminate, deny, suspend or reduce the assistance your household receives based on information obtained about you under this consent until the O/A has independently 1) verified the information you have provided with respect to your eligibility and level of benefits and 2) with respect to income (including both earned and unearned income), the O/A has verified whether you actually have (or had) access to such income for your </w:t>
      </w:r>
      <w:r>
        <w:rPr>
          <w:w w:val="95"/>
        </w:rPr>
        <w:t>own</w:t>
      </w:r>
      <w:r>
        <w:rPr>
          <w:spacing w:val="-14"/>
          <w:w w:val="95"/>
        </w:rPr>
        <w:t> </w:t>
      </w:r>
      <w:r>
        <w:rPr>
          <w:w w:val="95"/>
        </w:rPr>
        <w:t>use,</w:t>
      </w:r>
      <w:r>
        <w:rPr>
          <w:spacing w:val="-14"/>
          <w:w w:val="95"/>
        </w:rPr>
        <w:t> </w:t>
      </w:r>
      <w:r>
        <w:rPr>
          <w:w w:val="95"/>
        </w:rPr>
        <w:t>and</w:t>
      </w:r>
      <w:r>
        <w:rPr>
          <w:spacing w:val="-14"/>
          <w:w w:val="95"/>
        </w:rPr>
        <w:t> </w:t>
      </w:r>
      <w:r>
        <w:rPr>
          <w:w w:val="95"/>
        </w:rPr>
        <w:t>verified</w:t>
      </w:r>
      <w:r>
        <w:rPr>
          <w:spacing w:val="-14"/>
          <w:w w:val="95"/>
        </w:rPr>
        <w:t> </w:t>
      </w:r>
      <w:r>
        <w:rPr>
          <w:w w:val="95"/>
        </w:rPr>
        <w:t>the</w:t>
      </w:r>
      <w:r>
        <w:rPr>
          <w:spacing w:val="-13"/>
          <w:w w:val="95"/>
        </w:rPr>
        <w:t> </w:t>
      </w:r>
      <w:r>
        <w:rPr>
          <w:w w:val="95"/>
        </w:rPr>
        <w:t>period</w:t>
      </w:r>
      <w:r>
        <w:rPr>
          <w:spacing w:val="-13"/>
          <w:w w:val="95"/>
        </w:rPr>
        <w:t> </w:t>
      </w:r>
      <w:r>
        <w:rPr>
          <w:w w:val="95"/>
        </w:rPr>
        <w:t>or</w:t>
      </w:r>
      <w:r>
        <w:rPr>
          <w:spacing w:val="-13"/>
          <w:w w:val="95"/>
        </w:rPr>
        <w:t> </w:t>
      </w:r>
      <w:r>
        <w:rPr>
          <w:w w:val="95"/>
        </w:rPr>
        <w:t>periods</w:t>
      </w:r>
      <w:r>
        <w:rPr>
          <w:spacing w:val="-13"/>
          <w:w w:val="95"/>
        </w:rPr>
        <w:t> </w:t>
      </w:r>
      <w:r>
        <w:rPr>
          <w:w w:val="95"/>
        </w:rPr>
        <w:t>when,</w:t>
      </w:r>
      <w:r>
        <w:rPr>
          <w:spacing w:val="-14"/>
          <w:w w:val="95"/>
        </w:rPr>
        <w:t> </w:t>
      </w:r>
      <w:r>
        <w:rPr>
          <w:w w:val="95"/>
        </w:rPr>
        <w:t>or</w:t>
      </w:r>
      <w:r>
        <w:rPr>
          <w:spacing w:val="-14"/>
          <w:w w:val="95"/>
        </w:rPr>
        <w:t> </w:t>
      </w:r>
      <w:r>
        <w:rPr>
          <w:w w:val="95"/>
        </w:rPr>
        <w:t>with</w:t>
      </w:r>
      <w:r>
        <w:rPr>
          <w:spacing w:val="-15"/>
          <w:w w:val="95"/>
        </w:rPr>
        <w:t> </w:t>
      </w:r>
      <w:r>
        <w:rPr>
          <w:w w:val="95"/>
        </w:rPr>
        <w:t>respect</w:t>
      </w:r>
      <w:r>
        <w:rPr>
          <w:spacing w:val="-18"/>
          <w:w w:val="95"/>
        </w:rPr>
        <w:t> </w:t>
      </w:r>
      <w:r>
        <w:rPr>
          <w:w w:val="95"/>
        </w:rPr>
        <w:t>to</w:t>
      </w:r>
      <w:r>
        <w:rPr>
          <w:spacing w:val="-9"/>
          <w:w w:val="95"/>
        </w:rPr>
        <w:t> </w:t>
      </w:r>
      <w:r>
        <w:rPr>
          <w:w w:val="95"/>
        </w:rPr>
        <w:t>which </w:t>
      </w:r>
      <w:r>
        <w:rPr/>
        <w:t>you actually received such income, wages, or</w:t>
      </w:r>
      <w:r>
        <w:rPr>
          <w:spacing w:val="-10"/>
        </w:rPr>
        <w:t> </w:t>
      </w:r>
      <w:r>
        <w:rPr/>
        <w:t>benefits.</w:t>
      </w:r>
    </w:p>
    <w:p>
      <w:pPr>
        <w:pStyle w:val="BodyText"/>
        <w:spacing w:line="207" w:lineRule="exact" w:before="78"/>
        <w:ind w:left="191"/>
      </w:pPr>
      <w:r>
        <w:rPr/>
        <w:br w:type="column"/>
      </w:r>
      <w:r>
        <w:rPr/>
        <w:t>stances, the O/A may document the file as to the reason for the delay and</w:t>
      </w:r>
    </w:p>
    <w:p>
      <w:pPr>
        <w:pStyle w:val="BodyText"/>
        <w:spacing w:line="207" w:lineRule="exact"/>
        <w:ind w:left="191"/>
      </w:pPr>
      <w:r>
        <w:rPr/>
        <w:t>the specific plans to obtain the proper signature as soon as possible.</w:t>
      </w:r>
    </w:p>
    <w:p>
      <w:pPr>
        <w:pStyle w:val="BodyText"/>
        <w:spacing w:before="11"/>
        <w:rPr>
          <w:sz w:val="17"/>
        </w:rPr>
      </w:pPr>
    </w:p>
    <w:p>
      <w:pPr>
        <w:pStyle w:val="BodyText"/>
        <w:ind w:left="191" w:right="271"/>
        <w:jc w:val="both"/>
      </w:pPr>
      <w:r>
        <w:rPr/>
        <w:t>Individual consents to the release of information expire 15 months after they are signed. The O/A may use these individual  consent forms during the 120 days preceding the  certification  period.  The O/A may also use these forms during the  certification  period,  but only in cases where the  O/A  receives  information  indicating  that  the information you have provided may be incorrect. Other uses are prohibited.</w:t>
      </w:r>
    </w:p>
    <w:p>
      <w:pPr>
        <w:pStyle w:val="BodyText"/>
      </w:pPr>
    </w:p>
    <w:p>
      <w:pPr>
        <w:pStyle w:val="BodyText"/>
        <w:ind w:left="191" w:right="318"/>
        <w:jc w:val="both"/>
      </w:pPr>
      <w:r>
        <w:rPr/>
        <w:t>The O/A may not make inquiries into information that is older than 12 months unless he/she has received inconsistent information and has reason to believe that the information that you have supplied is incorrect. If this occurs, the O/A may obtain information within the last 5 years when you have received assistance.</w:t>
      </w:r>
    </w:p>
    <w:p>
      <w:pPr>
        <w:pStyle w:val="BodyText"/>
        <w:spacing w:before="2"/>
        <w:rPr>
          <w:sz w:val="23"/>
        </w:rPr>
      </w:pPr>
    </w:p>
    <w:p>
      <w:pPr>
        <w:pStyle w:val="Heading6"/>
        <w:spacing w:line="278" w:lineRule="auto"/>
        <w:ind w:left="197" w:right="379"/>
      </w:pPr>
      <w:r>
        <w:rPr/>
        <w:t>I have read and understand this information on the purposes  and uses of information that is verified and consent to the release of information for these purposes and</w:t>
      </w:r>
      <w:r>
        <w:rPr>
          <w:spacing w:val="-16"/>
        </w:rPr>
        <w:t> </w:t>
      </w:r>
      <w:r>
        <w:rPr/>
        <w:t>uses.</w:t>
      </w:r>
    </w:p>
    <w:p>
      <w:pPr>
        <w:spacing w:after="0" w:line="278" w:lineRule="auto"/>
        <w:sectPr>
          <w:pgSz w:w="12240" w:h="15840"/>
          <w:pgMar w:top="520" w:bottom="280" w:left="220" w:right="140"/>
          <w:cols w:num="2" w:equalWidth="0">
            <w:col w:w="5743" w:space="40"/>
            <w:col w:w="6097"/>
          </w:cols>
        </w:sectPr>
      </w:pPr>
    </w:p>
    <w:p>
      <w:pPr>
        <w:pStyle w:val="BodyText"/>
        <w:spacing w:before="5"/>
        <w:rPr>
          <w:b/>
          <w:sz w:val="13"/>
        </w:rPr>
      </w:pPr>
    </w:p>
    <w:p>
      <w:pPr>
        <w:pStyle w:val="BodyText"/>
        <w:spacing w:line="276" w:lineRule="auto" w:before="95"/>
        <w:ind w:left="320" w:right="5696"/>
      </w:pPr>
      <w:r>
        <w:rPr/>
        <w:t>A photocopy of the signed consent may be used to request the information authorized by your signature on the individual consent</w:t>
      </w:r>
    </w:p>
    <w:p>
      <w:pPr>
        <w:pStyle w:val="BodyText"/>
        <w:tabs>
          <w:tab w:pos="6160" w:val="left" w:leader="none"/>
          <w:tab w:pos="11664" w:val="left" w:leader="none"/>
        </w:tabs>
        <w:spacing w:before="1"/>
        <w:ind w:left="320"/>
      </w:pPr>
      <w:r>
        <w:rPr/>
        <w:t>forms. </w:t>
      </w:r>
      <w:r>
        <w:rPr>
          <w:spacing w:val="32"/>
        </w:rPr>
        <w:t> </w:t>
      </w:r>
      <w:r>
        <w:rPr/>
        <w:t>This </w:t>
      </w:r>
      <w:r>
        <w:rPr>
          <w:spacing w:val="33"/>
        </w:rPr>
        <w:t> </w:t>
      </w:r>
      <w:r>
        <w:rPr/>
        <w:t>would </w:t>
      </w:r>
      <w:r>
        <w:rPr>
          <w:spacing w:val="33"/>
        </w:rPr>
        <w:t> </w:t>
      </w:r>
      <w:r>
        <w:rPr/>
        <w:t>occur </w:t>
      </w:r>
      <w:r>
        <w:rPr>
          <w:spacing w:val="33"/>
        </w:rPr>
        <w:t> </w:t>
      </w:r>
      <w:r>
        <w:rPr/>
        <w:t>if </w:t>
      </w:r>
      <w:r>
        <w:rPr>
          <w:spacing w:val="35"/>
        </w:rPr>
        <w:t> </w:t>
      </w:r>
      <w:r>
        <w:rPr/>
        <w:t>the </w:t>
      </w:r>
      <w:r>
        <w:rPr>
          <w:spacing w:val="33"/>
        </w:rPr>
        <w:t> </w:t>
      </w:r>
      <w:r>
        <w:rPr/>
        <w:t>O/A </w:t>
      </w:r>
      <w:r>
        <w:rPr>
          <w:spacing w:val="33"/>
        </w:rPr>
        <w:t> </w:t>
      </w:r>
      <w:r>
        <w:rPr/>
        <w:t>does </w:t>
      </w:r>
      <w:r>
        <w:rPr>
          <w:spacing w:val="33"/>
        </w:rPr>
        <w:t> </w:t>
      </w:r>
      <w:r>
        <w:rPr/>
        <w:t>not </w:t>
      </w:r>
      <w:r>
        <w:rPr>
          <w:spacing w:val="33"/>
        </w:rPr>
        <w:t> </w:t>
      </w:r>
      <w:r>
        <w:rPr/>
        <w:t>have </w:t>
      </w:r>
      <w:r>
        <w:rPr>
          <w:spacing w:val="35"/>
        </w:rPr>
        <w:t> </w:t>
      </w:r>
      <w:r>
        <w:rPr/>
        <w:t>another</w:t>
        <w:tab/>
      </w:r>
      <w:r>
        <w:rPr>
          <w:w w:val="100"/>
          <w:u w:val="single"/>
        </w:rPr>
        <w:t> </w:t>
      </w:r>
      <w:r>
        <w:rPr>
          <w:u w:val="single"/>
        </w:rPr>
        <w:tab/>
      </w:r>
    </w:p>
    <w:p>
      <w:pPr>
        <w:spacing w:after="0"/>
        <w:sectPr>
          <w:type w:val="continuous"/>
          <w:pgSz w:w="12240" w:h="15840"/>
          <w:pgMar w:top="1160" w:bottom="280" w:left="220" w:right="140"/>
        </w:sectPr>
      </w:pPr>
    </w:p>
    <w:p>
      <w:pPr>
        <w:pStyle w:val="BodyText"/>
        <w:spacing w:line="278" w:lineRule="auto" w:before="32"/>
        <w:ind w:left="320" w:right="38"/>
        <w:jc w:val="both"/>
      </w:pPr>
      <w:r>
        <w:rPr/>
        <w:t>individual verification consent with an original signature and the  O/A is required to send out another request for verification (for example,</w:t>
      </w:r>
      <w:r>
        <w:rPr>
          <w:spacing w:val="15"/>
        </w:rPr>
        <w:t> </w:t>
      </w:r>
      <w:r>
        <w:rPr/>
        <w:t>the</w:t>
      </w:r>
      <w:r>
        <w:rPr>
          <w:spacing w:val="15"/>
        </w:rPr>
        <w:t> </w:t>
      </w:r>
      <w:r>
        <w:rPr/>
        <w:t>third</w:t>
      </w:r>
      <w:r>
        <w:rPr>
          <w:spacing w:val="15"/>
        </w:rPr>
        <w:t> </w:t>
      </w:r>
      <w:r>
        <w:rPr/>
        <w:t>party</w:t>
      </w:r>
      <w:r>
        <w:rPr>
          <w:spacing w:val="15"/>
        </w:rPr>
        <w:t> </w:t>
      </w:r>
      <w:r>
        <w:rPr/>
        <w:t>fails</w:t>
      </w:r>
      <w:r>
        <w:rPr>
          <w:spacing w:val="17"/>
        </w:rPr>
        <w:t> </w:t>
      </w:r>
      <w:r>
        <w:rPr/>
        <w:t>to</w:t>
      </w:r>
      <w:r>
        <w:rPr>
          <w:spacing w:val="15"/>
        </w:rPr>
        <w:t> </w:t>
      </w:r>
      <w:r>
        <w:rPr/>
        <w:t>respond).</w:t>
      </w:r>
      <w:r>
        <w:rPr>
          <w:spacing w:val="15"/>
        </w:rPr>
        <w:t> </w:t>
      </w:r>
      <w:r>
        <w:rPr/>
        <w:t>If</w:t>
      </w:r>
      <w:r>
        <w:rPr>
          <w:spacing w:val="15"/>
        </w:rPr>
        <w:t> </w:t>
      </w:r>
      <w:r>
        <w:rPr/>
        <w:t>this</w:t>
      </w:r>
      <w:r>
        <w:rPr>
          <w:spacing w:val="15"/>
        </w:rPr>
        <w:t> </w:t>
      </w:r>
      <w:r>
        <w:rPr/>
        <w:t>happens,</w:t>
      </w:r>
      <w:r>
        <w:rPr>
          <w:spacing w:val="17"/>
        </w:rPr>
        <w:t> </w:t>
      </w:r>
      <w:r>
        <w:rPr/>
        <w:t>the</w:t>
      </w:r>
      <w:r>
        <w:rPr>
          <w:spacing w:val="15"/>
        </w:rPr>
        <w:t> </w:t>
      </w:r>
      <w:r>
        <w:rPr/>
        <w:t>O/A</w:t>
      </w:r>
    </w:p>
    <w:p>
      <w:pPr>
        <w:pStyle w:val="BodyText"/>
        <w:spacing w:before="74"/>
        <w:ind w:left="320"/>
      </w:pPr>
      <w:r>
        <w:rPr/>
        <w:br w:type="column"/>
      </w:r>
      <w:r>
        <w:rPr/>
        <w:t>Name of Applicant or Tenant (Print)</w:t>
      </w:r>
    </w:p>
    <w:p>
      <w:pPr>
        <w:spacing w:after="0"/>
        <w:sectPr>
          <w:type w:val="continuous"/>
          <w:pgSz w:w="12240" w:h="15840"/>
          <w:pgMar w:top="1160" w:bottom="280" w:left="220" w:right="140"/>
          <w:cols w:num="2" w:equalWidth="0">
            <w:col w:w="5781" w:space="59"/>
            <w:col w:w="6040"/>
          </w:cols>
        </w:sectPr>
      </w:pPr>
    </w:p>
    <w:p>
      <w:pPr>
        <w:pStyle w:val="BodyText"/>
        <w:tabs>
          <w:tab w:pos="6160" w:val="left" w:leader="none"/>
          <w:tab w:pos="11664" w:val="left" w:leader="none"/>
        </w:tabs>
        <w:spacing w:line="205" w:lineRule="exact"/>
        <w:ind w:left="320"/>
      </w:pPr>
      <w:r>
        <w:rPr/>
        <w:t>may attach a photocopy of this consent to a photocopy of</w:t>
      </w:r>
      <w:r>
        <w:rPr>
          <w:spacing w:val="32"/>
        </w:rPr>
        <w:t> </w:t>
      </w:r>
      <w:r>
        <w:rPr/>
        <w:t>the</w:t>
        <w:tab/>
      </w:r>
      <w:r>
        <w:rPr>
          <w:w w:val="100"/>
          <w:u w:val="single"/>
        </w:rPr>
        <w:t> </w:t>
      </w:r>
      <w:r>
        <w:rPr>
          <w:u w:val="single"/>
        </w:rPr>
        <w:tab/>
      </w:r>
    </w:p>
    <w:p>
      <w:pPr>
        <w:spacing w:after="0" w:line="205" w:lineRule="exact"/>
        <w:sectPr>
          <w:type w:val="continuous"/>
          <w:pgSz w:w="12240" w:h="15840"/>
          <w:pgMar w:top="1160" w:bottom="280" w:left="220" w:right="140"/>
        </w:sectPr>
      </w:pPr>
    </w:p>
    <w:p>
      <w:pPr>
        <w:pStyle w:val="BodyText"/>
        <w:spacing w:line="278" w:lineRule="auto" w:before="32"/>
        <w:ind w:left="320" w:right="38"/>
        <w:jc w:val="both"/>
      </w:pPr>
      <w:r>
        <w:rPr/>
        <w:t>individual verification form that you sign. To avoid the use of photocopies, the O/A and the individual may agree to sign more than one consent for each type of  verification  that  is  needed.  The O/A shall inform you, or a third party which you designate,       of the findings made on the basis of information verified under this consent</w:t>
      </w:r>
      <w:r>
        <w:rPr>
          <w:spacing w:val="13"/>
        </w:rPr>
        <w:t> </w:t>
      </w:r>
      <w:r>
        <w:rPr/>
        <w:t>and</w:t>
      </w:r>
      <w:r>
        <w:rPr>
          <w:spacing w:val="13"/>
        </w:rPr>
        <w:t> </w:t>
      </w:r>
      <w:r>
        <w:rPr/>
        <w:t>shall</w:t>
      </w:r>
      <w:r>
        <w:rPr>
          <w:spacing w:val="13"/>
        </w:rPr>
        <w:t> </w:t>
      </w:r>
      <w:r>
        <w:rPr/>
        <w:t>give</w:t>
      </w:r>
      <w:r>
        <w:rPr>
          <w:spacing w:val="15"/>
        </w:rPr>
        <w:t> </w:t>
      </w:r>
      <w:r>
        <w:rPr/>
        <w:t>you</w:t>
      </w:r>
      <w:r>
        <w:rPr>
          <w:spacing w:val="13"/>
        </w:rPr>
        <w:t> </w:t>
      </w:r>
      <w:r>
        <w:rPr/>
        <w:t>an</w:t>
      </w:r>
      <w:r>
        <w:rPr>
          <w:spacing w:val="12"/>
        </w:rPr>
        <w:t> </w:t>
      </w:r>
      <w:r>
        <w:rPr/>
        <w:t>opportunity</w:t>
      </w:r>
      <w:r>
        <w:rPr>
          <w:spacing w:val="12"/>
        </w:rPr>
        <w:t> </w:t>
      </w:r>
      <w:r>
        <w:rPr/>
        <w:t>to</w:t>
      </w:r>
      <w:r>
        <w:rPr>
          <w:spacing w:val="12"/>
        </w:rPr>
        <w:t> </w:t>
      </w:r>
      <w:r>
        <w:rPr/>
        <w:t>contest</w:t>
      </w:r>
      <w:r>
        <w:rPr>
          <w:spacing w:val="13"/>
        </w:rPr>
        <w:t> </w:t>
      </w:r>
      <w:r>
        <w:rPr/>
        <w:t>such</w:t>
      </w:r>
      <w:r>
        <w:rPr>
          <w:spacing w:val="13"/>
        </w:rPr>
        <w:t> </w:t>
      </w:r>
      <w:r>
        <w:rPr/>
        <w:t>findings</w:t>
      </w:r>
    </w:p>
    <w:p>
      <w:pPr>
        <w:pStyle w:val="BodyText"/>
        <w:spacing w:before="43"/>
        <w:ind w:left="320"/>
      </w:pPr>
      <w:r>
        <w:rPr/>
        <w:br w:type="column"/>
      </w:r>
      <w:r>
        <w:rPr/>
        <w:t>Signature of Applicant or Tenant &amp; Date</w:t>
      </w:r>
    </w:p>
    <w:p>
      <w:pPr>
        <w:pStyle w:val="BodyText"/>
        <w:spacing w:before="3"/>
        <w:rPr>
          <w:sz w:val="23"/>
        </w:rPr>
      </w:pPr>
    </w:p>
    <w:p>
      <w:pPr>
        <w:pStyle w:val="Heading6"/>
        <w:spacing w:line="278" w:lineRule="auto"/>
        <w:ind w:left="320" w:right="319"/>
      </w:pPr>
      <w:r>
        <w:rPr/>
        <w:t>I have read and understand the purpose of this consent and its uses and I understand that misuse of this consent can lead to personal penalties to me.</w:t>
      </w:r>
    </w:p>
    <w:p>
      <w:pPr>
        <w:spacing w:after="0" w:line="278" w:lineRule="auto"/>
        <w:sectPr>
          <w:type w:val="continuous"/>
          <w:pgSz w:w="12240" w:h="15840"/>
          <w:pgMar w:top="1160" w:bottom="280" w:left="220" w:right="140"/>
          <w:cols w:num="2" w:equalWidth="0">
            <w:col w:w="5781" w:space="59"/>
            <w:col w:w="6040"/>
          </w:cols>
        </w:sectPr>
      </w:pPr>
    </w:p>
    <w:p>
      <w:pPr>
        <w:pStyle w:val="BodyText"/>
        <w:tabs>
          <w:tab w:pos="6160" w:val="left" w:leader="none"/>
          <w:tab w:pos="11665" w:val="left" w:leader="none"/>
        </w:tabs>
        <w:spacing w:line="201" w:lineRule="exact"/>
        <w:ind w:left="320"/>
      </w:pPr>
      <w:r>
        <w:rPr/>
        <w:pict>
          <v:group style="position:absolute;margin-left:19.02pt;margin-top:20.07pt;width:576pt;height:757.15pt;mso-position-horizontal-relative:page;mso-position-vertical-relative:page;z-index:-9424" coordorigin="380,401" coordsize="11520,15143">
            <v:line style="position:absolute" from="380,14345" to="11900,14345" stroked="true" strokeweight="1.02pt" strokecolor="#000000">
              <v:stroke dashstyle="solid"/>
            </v:line>
            <v:shape style="position:absolute;left:0;top:15840;width:11040;height:15120" coordorigin="0,15840" coordsize="11040,15120" path="m420,424l420,15544m420,424l11460,424e" filled="false" stroked="true" strokeweight="2.220pt" strokecolor="#000000">
              <v:path arrowok="t"/>
              <v:stroke dashstyle="solid"/>
            </v:shape>
            <w10:wrap type="none"/>
          </v:group>
        </w:pict>
      </w:r>
      <w:r>
        <w:rPr/>
        <w:t>in accordance with Handbook 4350.3 Rev.</w:t>
      </w:r>
      <w:r>
        <w:rPr>
          <w:spacing w:val="-21"/>
        </w:rPr>
        <w:t> </w:t>
      </w:r>
      <w:r>
        <w:rPr/>
        <w:t>1.</w:t>
        <w:tab/>
      </w:r>
      <w:r>
        <w:rPr>
          <w:w w:val="100"/>
          <w:u w:val="single"/>
        </w:rPr>
        <w:t> </w:t>
      </w:r>
      <w:r>
        <w:rPr>
          <w:u w:val="single"/>
        </w:rPr>
        <w:tab/>
      </w:r>
    </w:p>
    <w:p>
      <w:pPr>
        <w:pStyle w:val="BodyText"/>
        <w:spacing w:before="44"/>
        <w:ind w:left="6160"/>
      </w:pPr>
      <w:r>
        <w:rPr/>
        <w:t>Name of Project Owner or his/her representative</w:t>
      </w:r>
    </w:p>
    <w:p>
      <w:pPr>
        <w:pStyle w:val="BodyText"/>
        <w:spacing w:before="22"/>
        <w:ind w:left="320"/>
      </w:pPr>
      <w:r>
        <w:rPr/>
        <w:t>The O/A must provide you with information obtained under this</w:t>
      </w:r>
    </w:p>
    <w:p>
      <w:pPr>
        <w:pStyle w:val="BodyText"/>
        <w:tabs>
          <w:tab w:pos="6160" w:val="left" w:leader="none"/>
          <w:tab w:pos="11664" w:val="left" w:leader="none"/>
        </w:tabs>
        <w:spacing w:before="31"/>
        <w:ind w:left="320"/>
      </w:pPr>
      <w:r>
        <w:rPr/>
        <w:t>consent in accordance with State privacy</w:t>
      </w:r>
      <w:r>
        <w:rPr>
          <w:spacing w:val="-24"/>
        </w:rPr>
        <w:t> </w:t>
      </w:r>
      <w:r>
        <w:rPr/>
        <w:t>laws.</w:t>
        <w:tab/>
      </w:r>
      <w:r>
        <w:rPr>
          <w:w w:val="100"/>
          <w:u w:val="single"/>
        </w:rPr>
        <w:t> </w:t>
      </w:r>
      <w:r>
        <w:rPr>
          <w:u w:val="single"/>
        </w:rPr>
        <w:tab/>
      </w:r>
    </w:p>
    <w:p>
      <w:pPr>
        <w:pStyle w:val="BodyText"/>
        <w:spacing w:before="46"/>
        <w:ind w:left="4254" w:right="3472"/>
        <w:jc w:val="center"/>
      </w:pPr>
      <w:r>
        <w:rPr/>
        <w:t>Title</w:t>
      </w:r>
    </w:p>
    <w:p>
      <w:pPr>
        <w:pStyle w:val="BodyText"/>
        <w:spacing w:before="20"/>
        <w:ind w:left="320"/>
      </w:pPr>
      <w:r>
        <w:rPr/>
        <w:t>If a member of the household who is required to sign the consent</w:t>
      </w:r>
    </w:p>
    <w:p>
      <w:pPr>
        <w:pStyle w:val="BodyText"/>
        <w:tabs>
          <w:tab w:pos="6160" w:val="left" w:leader="none"/>
          <w:tab w:pos="11664" w:val="left" w:leader="none"/>
        </w:tabs>
        <w:spacing w:before="32"/>
        <w:ind w:left="319"/>
      </w:pPr>
      <w:r>
        <w:rPr>
          <w:w w:val="95"/>
        </w:rPr>
        <w:t>forms</w:t>
      </w:r>
      <w:r>
        <w:rPr>
          <w:spacing w:val="-38"/>
          <w:w w:val="95"/>
        </w:rPr>
        <w:t> </w:t>
      </w:r>
      <w:r>
        <w:rPr>
          <w:w w:val="95"/>
        </w:rPr>
        <w:t>is</w:t>
      </w:r>
      <w:r>
        <w:rPr>
          <w:spacing w:val="-38"/>
          <w:w w:val="95"/>
        </w:rPr>
        <w:t> </w:t>
      </w:r>
      <w:r>
        <w:rPr>
          <w:w w:val="95"/>
        </w:rPr>
        <w:t>unable</w:t>
      </w:r>
      <w:r>
        <w:rPr>
          <w:spacing w:val="-38"/>
          <w:w w:val="95"/>
        </w:rPr>
        <w:t> </w:t>
      </w:r>
      <w:r>
        <w:rPr>
          <w:w w:val="95"/>
        </w:rPr>
        <w:t>to</w:t>
      </w:r>
      <w:r>
        <w:rPr>
          <w:spacing w:val="-38"/>
          <w:w w:val="95"/>
        </w:rPr>
        <w:t> </w:t>
      </w:r>
      <w:r>
        <w:rPr>
          <w:w w:val="95"/>
        </w:rPr>
        <w:t>sign</w:t>
      </w:r>
      <w:r>
        <w:rPr>
          <w:spacing w:val="-38"/>
          <w:w w:val="95"/>
        </w:rPr>
        <w:t> </w:t>
      </w:r>
      <w:r>
        <w:rPr>
          <w:w w:val="95"/>
        </w:rPr>
        <w:t>the</w:t>
      </w:r>
      <w:r>
        <w:rPr>
          <w:spacing w:val="-38"/>
          <w:w w:val="95"/>
        </w:rPr>
        <w:t> </w:t>
      </w:r>
      <w:r>
        <w:rPr>
          <w:w w:val="95"/>
        </w:rPr>
        <w:t>required</w:t>
      </w:r>
      <w:r>
        <w:rPr>
          <w:spacing w:val="-38"/>
          <w:w w:val="95"/>
        </w:rPr>
        <w:t> </w:t>
      </w:r>
      <w:r>
        <w:rPr>
          <w:w w:val="95"/>
        </w:rPr>
        <w:t>forms</w:t>
      </w:r>
      <w:r>
        <w:rPr>
          <w:spacing w:val="-38"/>
          <w:w w:val="95"/>
        </w:rPr>
        <w:t> </w:t>
      </w:r>
      <w:r>
        <w:rPr>
          <w:w w:val="95"/>
        </w:rPr>
        <w:t>on</w:t>
      </w:r>
      <w:r>
        <w:rPr>
          <w:spacing w:val="-38"/>
          <w:w w:val="95"/>
        </w:rPr>
        <w:t> </w:t>
      </w:r>
      <w:r>
        <w:rPr>
          <w:w w:val="95"/>
        </w:rPr>
        <w:t>time,</w:t>
      </w:r>
      <w:r>
        <w:rPr>
          <w:spacing w:val="-38"/>
          <w:w w:val="95"/>
        </w:rPr>
        <w:t> </w:t>
      </w:r>
      <w:r>
        <w:rPr>
          <w:w w:val="95"/>
        </w:rPr>
        <w:t>due</w:t>
      </w:r>
      <w:r>
        <w:rPr>
          <w:spacing w:val="-38"/>
          <w:w w:val="95"/>
        </w:rPr>
        <w:t> </w:t>
      </w:r>
      <w:r>
        <w:rPr>
          <w:w w:val="95"/>
        </w:rPr>
        <w:t>to</w:t>
      </w:r>
      <w:r>
        <w:rPr>
          <w:spacing w:val="-38"/>
          <w:w w:val="95"/>
        </w:rPr>
        <w:t> </w:t>
      </w:r>
      <w:r>
        <w:rPr>
          <w:w w:val="95"/>
        </w:rPr>
        <w:t>extenuating</w:t>
      </w:r>
      <w:r>
        <w:rPr>
          <w:spacing w:val="-39"/>
          <w:w w:val="95"/>
        </w:rPr>
        <w:t> </w:t>
      </w:r>
      <w:r>
        <w:rPr>
          <w:w w:val="95"/>
        </w:rPr>
        <w:t>circum-</w:t>
      </w:r>
      <w:r>
        <w:rPr/>
        <w:tab/>
      </w:r>
      <w:r>
        <w:rPr>
          <w:w w:val="93"/>
          <w:u w:val="single"/>
        </w:rPr>
        <w:t> </w:t>
      </w:r>
      <w:r>
        <w:rPr>
          <w:u w:val="single"/>
        </w:rPr>
        <w:tab/>
      </w:r>
    </w:p>
    <w:p>
      <w:pPr>
        <w:pStyle w:val="BodyText"/>
        <w:spacing w:line="278" w:lineRule="auto" w:before="122"/>
        <w:ind w:left="6160" w:right="4119"/>
      </w:pPr>
      <w:r>
        <w:rPr/>
        <w:t>Signature &amp; Date cc:Applicant/Tenant Owner file</w:t>
      </w:r>
    </w:p>
    <w:p>
      <w:pPr>
        <w:pStyle w:val="BodyText"/>
        <w:rPr>
          <w:sz w:val="20"/>
        </w:rPr>
      </w:pPr>
    </w:p>
    <w:p>
      <w:pPr>
        <w:pStyle w:val="BodyText"/>
        <w:rPr>
          <w:sz w:val="20"/>
        </w:rPr>
      </w:pPr>
    </w:p>
    <w:p>
      <w:pPr>
        <w:pStyle w:val="BodyText"/>
        <w:spacing w:before="6"/>
        <w:rPr>
          <w:sz w:val="24"/>
        </w:rPr>
      </w:pPr>
    </w:p>
    <w:p>
      <w:pPr>
        <w:pStyle w:val="Heading6"/>
        <w:spacing w:before="94"/>
        <w:ind w:left="260"/>
      </w:pPr>
      <w:r>
        <w:rPr/>
        <w:t>Penalties for Misusing this Consent:</w:t>
      </w:r>
    </w:p>
    <w:p>
      <w:pPr>
        <w:pStyle w:val="BodyText"/>
        <w:spacing w:line="256" w:lineRule="auto" w:before="138"/>
        <w:ind w:left="259"/>
      </w:pPr>
      <w:r>
        <w:rPr/>
        <w:t>HUD,</w:t>
      </w:r>
      <w:r>
        <w:rPr>
          <w:spacing w:val="-11"/>
        </w:rPr>
        <w:t> </w:t>
      </w:r>
      <w:r>
        <w:rPr/>
        <w:t>the</w:t>
      </w:r>
      <w:r>
        <w:rPr>
          <w:spacing w:val="-11"/>
        </w:rPr>
        <w:t> </w:t>
      </w:r>
      <w:r>
        <w:rPr/>
        <w:t>O/A,</w:t>
      </w:r>
      <w:r>
        <w:rPr>
          <w:spacing w:val="-11"/>
        </w:rPr>
        <w:t> </w:t>
      </w:r>
      <w:r>
        <w:rPr/>
        <w:t>and</w:t>
      </w:r>
      <w:r>
        <w:rPr>
          <w:spacing w:val="-11"/>
        </w:rPr>
        <w:t> </w:t>
      </w:r>
      <w:r>
        <w:rPr/>
        <w:t>any</w:t>
      </w:r>
      <w:r>
        <w:rPr>
          <w:spacing w:val="-13"/>
        </w:rPr>
        <w:t> </w:t>
      </w:r>
      <w:r>
        <w:rPr/>
        <w:t>PHA</w:t>
      </w:r>
      <w:r>
        <w:rPr>
          <w:spacing w:val="-11"/>
        </w:rPr>
        <w:t> </w:t>
      </w:r>
      <w:r>
        <w:rPr/>
        <w:t>(or</w:t>
      </w:r>
      <w:r>
        <w:rPr>
          <w:spacing w:val="-11"/>
        </w:rPr>
        <w:t> </w:t>
      </w:r>
      <w:r>
        <w:rPr/>
        <w:t>any</w:t>
      </w:r>
      <w:r>
        <w:rPr>
          <w:spacing w:val="-11"/>
        </w:rPr>
        <w:t> </w:t>
      </w:r>
      <w:r>
        <w:rPr/>
        <w:t>employee</w:t>
      </w:r>
      <w:r>
        <w:rPr>
          <w:spacing w:val="-11"/>
        </w:rPr>
        <w:t> </w:t>
      </w:r>
      <w:r>
        <w:rPr/>
        <w:t>of</w:t>
      </w:r>
      <w:r>
        <w:rPr>
          <w:spacing w:val="-11"/>
        </w:rPr>
        <w:t> </w:t>
      </w:r>
      <w:r>
        <w:rPr/>
        <w:t>HUD,</w:t>
      </w:r>
      <w:r>
        <w:rPr>
          <w:spacing w:val="-11"/>
        </w:rPr>
        <w:t> </w:t>
      </w:r>
      <w:r>
        <w:rPr/>
        <w:t>the</w:t>
      </w:r>
      <w:r>
        <w:rPr>
          <w:spacing w:val="-10"/>
        </w:rPr>
        <w:t> </w:t>
      </w:r>
      <w:r>
        <w:rPr/>
        <w:t>O/A,</w:t>
      </w:r>
      <w:r>
        <w:rPr>
          <w:spacing w:val="-11"/>
        </w:rPr>
        <w:t> </w:t>
      </w:r>
      <w:r>
        <w:rPr/>
        <w:t>or</w:t>
      </w:r>
      <w:r>
        <w:rPr>
          <w:spacing w:val="-12"/>
        </w:rPr>
        <w:t> </w:t>
      </w:r>
      <w:r>
        <w:rPr/>
        <w:t>the</w:t>
      </w:r>
      <w:r>
        <w:rPr>
          <w:spacing w:val="-11"/>
        </w:rPr>
        <w:t> </w:t>
      </w:r>
      <w:r>
        <w:rPr/>
        <w:t>PHA)</w:t>
      </w:r>
      <w:r>
        <w:rPr>
          <w:spacing w:val="-11"/>
        </w:rPr>
        <w:t> </w:t>
      </w:r>
      <w:r>
        <w:rPr/>
        <w:t>may</w:t>
      </w:r>
      <w:r>
        <w:rPr>
          <w:spacing w:val="-13"/>
        </w:rPr>
        <w:t> </w:t>
      </w:r>
      <w:r>
        <w:rPr/>
        <w:t>be</w:t>
      </w:r>
      <w:r>
        <w:rPr>
          <w:spacing w:val="-11"/>
        </w:rPr>
        <w:t> </w:t>
      </w:r>
      <w:r>
        <w:rPr/>
        <w:t>subject</w:t>
      </w:r>
      <w:r>
        <w:rPr>
          <w:spacing w:val="-11"/>
        </w:rPr>
        <w:t> </w:t>
      </w:r>
      <w:r>
        <w:rPr/>
        <w:t>to</w:t>
      </w:r>
      <w:r>
        <w:rPr>
          <w:spacing w:val="-11"/>
        </w:rPr>
        <w:t> </w:t>
      </w:r>
      <w:r>
        <w:rPr/>
        <w:t>penalties</w:t>
      </w:r>
      <w:r>
        <w:rPr>
          <w:spacing w:val="-10"/>
        </w:rPr>
        <w:t> </w:t>
      </w:r>
      <w:r>
        <w:rPr/>
        <w:t>for</w:t>
      </w:r>
      <w:r>
        <w:rPr>
          <w:spacing w:val="-11"/>
        </w:rPr>
        <w:t> </w:t>
      </w:r>
      <w:r>
        <w:rPr/>
        <w:t>unauthorized</w:t>
      </w:r>
      <w:r>
        <w:rPr>
          <w:spacing w:val="-11"/>
        </w:rPr>
        <w:t> </w:t>
      </w:r>
      <w:r>
        <w:rPr/>
        <w:t>disclosures</w:t>
      </w:r>
      <w:r>
        <w:rPr>
          <w:spacing w:val="-13"/>
        </w:rPr>
        <w:t> </w:t>
      </w:r>
      <w:r>
        <w:rPr/>
        <w:t>or</w:t>
      </w:r>
      <w:r>
        <w:rPr>
          <w:spacing w:val="-11"/>
        </w:rPr>
        <w:t> </w:t>
      </w:r>
      <w:r>
        <w:rPr/>
        <w:t>improper uses of information collected based on the consent</w:t>
      </w:r>
      <w:r>
        <w:rPr>
          <w:spacing w:val="-2"/>
        </w:rPr>
        <w:t> </w:t>
      </w:r>
      <w:r>
        <w:rPr/>
        <w:t>form.</w:t>
      </w:r>
    </w:p>
    <w:p>
      <w:pPr>
        <w:pStyle w:val="BodyText"/>
        <w:spacing w:line="254" w:lineRule="auto" w:before="119"/>
        <w:ind w:left="259" w:right="174"/>
      </w:pPr>
      <w:r>
        <w:rPr/>
        <w:t>Use of the information collected based on the form HUD 9887-A is restricted to the purposes cited on the form HUD 9887-A. Any person who knowingly or willfully requests, obtains or discloses any information under false pretenses concerning an applicant or tenant may be subject to a misdemeanor and fined not more than $5,000.</w:t>
      </w:r>
    </w:p>
    <w:p>
      <w:pPr>
        <w:pStyle w:val="BodyText"/>
        <w:spacing w:line="252" w:lineRule="auto" w:before="122"/>
        <w:ind w:left="259" w:right="615"/>
      </w:pPr>
      <w:r>
        <w:rPr/>
        <w:t>Any applicant or tenant affected by negligent disclosure of information may bring civil action for damages, and seek other relief, as may be appropriate, against the officer or employee of HUD, the O/A or the PHA responsible for the unauthorized disclosure or improper use.</w:t>
      </w:r>
    </w:p>
    <w:p>
      <w:pPr>
        <w:pStyle w:val="BodyText"/>
        <w:rPr>
          <w:sz w:val="20"/>
        </w:rPr>
      </w:pPr>
    </w:p>
    <w:p>
      <w:pPr>
        <w:pStyle w:val="BodyText"/>
        <w:rPr>
          <w:sz w:val="20"/>
        </w:rPr>
      </w:pPr>
    </w:p>
    <w:p>
      <w:pPr>
        <w:pStyle w:val="BodyText"/>
        <w:spacing w:before="3"/>
        <w:rPr>
          <w:sz w:val="24"/>
        </w:rPr>
      </w:pPr>
    </w:p>
    <w:p>
      <w:pPr>
        <w:tabs>
          <w:tab w:pos="4106" w:val="left" w:leader="none"/>
          <w:tab w:pos="9318" w:val="left" w:leader="none"/>
        </w:tabs>
        <w:spacing w:line="183" w:lineRule="exact" w:before="94"/>
        <w:ind w:left="260" w:right="0" w:firstLine="0"/>
        <w:jc w:val="left"/>
        <w:rPr>
          <w:sz w:val="16"/>
        </w:rPr>
      </w:pPr>
      <w:r>
        <w:rPr>
          <w:sz w:val="16"/>
        </w:rPr>
        <w:t>Original is retained on file at the</w:t>
      </w:r>
      <w:r>
        <w:rPr>
          <w:spacing w:val="-6"/>
          <w:sz w:val="16"/>
        </w:rPr>
        <w:t> </w:t>
      </w:r>
      <w:r>
        <w:rPr>
          <w:sz w:val="16"/>
        </w:rPr>
        <w:t>project</w:t>
      </w:r>
      <w:r>
        <w:rPr>
          <w:spacing w:val="-1"/>
          <w:sz w:val="16"/>
        </w:rPr>
        <w:t> </w:t>
      </w:r>
      <w:r>
        <w:rPr>
          <w:sz w:val="16"/>
        </w:rPr>
        <w:t>site</w:t>
        <w:tab/>
        <w:t>ref. Handbooks 4350.3 Rev. 1, 4571.1, 4571.2</w:t>
      </w:r>
      <w:r>
        <w:rPr>
          <w:spacing w:val="-4"/>
          <w:sz w:val="16"/>
        </w:rPr>
        <w:t> </w:t>
      </w:r>
      <w:r>
        <w:rPr>
          <w:sz w:val="16"/>
        </w:rPr>
        <w:t>&amp;</w:t>
      </w:r>
      <w:r>
        <w:rPr>
          <w:spacing w:val="-1"/>
          <w:sz w:val="16"/>
        </w:rPr>
        <w:t> </w:t>
      </w:r>
      <w:r>
        <w:rPr>
          <w:sz w:val="16"/>
        </w:rPr>
        <w:t>4571.3</w:t>
        <w:tab/>
        <w:t>form </w:t>
      </w:r>
      <w:r>
        <w:rPr>
          <w:b/>
          <w:sz w:val="16"/>
        </w:rPr>
        <w:t>HUD-9887-A</w:t>
      </w:r>
      <w:r>
        <w:rPr>
          <w:b/>
          <w:spacing w:val="-6"/>
          <w:sz w:val="16"/>
        </w:rPr>
        <w:t> </w:t>
      </w:r>
      <w:r>
        <w:rPr>
          <w:sz w:val="16"/>
        </w:rPr>
        <w:t>(02/2007)</w:t>
      </w:r>
    </w:p>
    <w:p>
      <w:pPr>
        <w:spacing w:line="183" w:lineRule="exact" w:before="0"/>
        <w:ind w:left="3944" w:right="4019" w:firstLine="0"/>
        <w:jc w:val="center"/>
        <w:rPr>
          <w:sz w:val="16"/>
        </w:rPr>
      </w:pPr>
      <w:r>
        <w:rPr>
          <w:sz w:val="16"/>
        </w:rPr>
        <w:t>and HOPE II Notice of Program Guidelines</w:t>
      </w:r>
    </w:p>
    <w:sectPr>
      <w:type w:val="continuous"/>
      <w:pgSz w:w="12240" w:h="15840"/>
      <w:pgMar w:top="1160" w:bottom="280" w:left="220" w:right="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509" w:hanging="251"/>
        <w:jc w:val="left"/>
      </w:pPr>
      <w:rPr>
        <w:rFonts w:hint="default" w:ascii="Arial" w:hAnsi="Arial" w:eastAsia="Arial" w:cs="Arial"/>
        <w:spacing w:val="-3"/>
        <w:w w:val="99"/>
        <w:sz w:val="18"/>
        <w:szCs w:val="18"/>
      </w:rPr>
    </w:lvl>
    <w:lvl w:ilvl="1">
      <w:start w:val="0"/>
      <w:numFmt w:val="bullet"/>
      <w:lvlText w:val="•"/>
      <w:lvlJc w:val="left"/>
      <w:pPr>
        <w:ind w:left="738" w:hanging="113"/>
      </w:pPr>
      <w:rPr>
        <w:rFonts w:hint="default" w:ascii="Times New Roman" w:hAnsi="Times New Roman" w:eastAsia="Times New Roman" w:cs="Times New Roman"/>
        <w:w w:val="99"/>
        <w:sz w:val="18"/>
        <w:szCs w:val="18"/>
      </w:rPr>
    </w:lvl>
    <w:lvl w:ilvl="2">
      <w:start w:val="0"/>
      <w:numFmt w:val="bullet"/>
      <w:lvlText w:val="•"/>
      <w:lvlJc w:val="left"/>
      <w:pPr>
        <w:ind w:left="1320" w:hanging="113"/>
      </w:pPr>
      <w:rPr>
        <w:rFonts w:hint="default"/>
      </w:rPr>
    </w:lvl>
    <w:lvl w:ilvl="3">
      <w:start w:val="0"/>
      <w:numFmt w:val="bullet"/>
      <w:lvlText w:val="•"/>
      <w:lvlJc w:val="left"/>
      <w:pPr>
        <w:ind w:left="1901" w:hanging="113"/>
      </w:pPr>
      <w:rPr>
        <w:rFonts w:hint="default"/>
      </w:rPr>
    </w:lvl>
    <w:lvl w:ilvl="4">
      <w:start w:val="0"/>
      <w:numFmt w:val="bullet"/>
      <w:lvlText w:val="•"/>
      <w:lvlJc w:val="left"/>
      <w:pPr>
        <w:ind w:left="2482" w:hanging="113"/>
      </w:pPr>
      <w:rPr>
        <w:rFonts w:hint="default"/>
      </w:rPr>
    </w:lvl>
    <w:lvl w:ilvl="5">
      <w:start w:val="0"/>
      <w:numFmt w:val="bullet"/>
      <w:lvlText w:val="•"/>
      <w:lvlJc w:val="left"/>
      <w:pPr>
        <w:ind w:left="3063" w:hanging="113"/>
      </w:pPr>
      <w:rPr>
        <w:rFonts w:hint="default"/>
      </w:rPr>
    </w:lvl>
    <w:lvl w:ilvl="6">
      <w:start w:val="0"/>
      <w:numFmt w:val="bullet"/>
      <w:lvlText w:val="•"/>
      <w:lvlJc w:val="left"/>
      <w:pPr>
        <w:ind w:left="3643" w:hanging="113"/>
      </w:pPr>
      <w:rPr>
        <w:rFonts w:hint="default"/>
      </w:rPr>
    </w:lvl>
    <w:lvl w:ilvl="7">
      <w:start w:val="0"/>
      <w:numFmt w:val="bullet"/>
      <w:lvlText w:val="•"/>
      <w:lvlJc w:val="left"/>
      <w:pPr>
        <w:ind w:left="4224" w:hanging="113"/>
      </w:pPr>
      <w:rPr>
        <w:rFonts w:hint="default"/>
      </w:rPr>
    </w:lvl>
    <w:lvl w:ilvl="8">
      <w:start w:val="0"/>
      <w:numFmt w:val="bullet"/>
      <w:lvlText w:val="•"/>
      <w:lvlJc w:val="left"/>
      <w:pPr>
        <w:ind w:left="4805" w:hanging="113"/>
      </w:pPr>
      <w:rPr>
        <w:rFonts w:hint="default"/>
      </w:rPr>
    </w:lvl>
  </w:abstractNum>
  <w:abstractNum w:abstractNumId="2">
    <w:multiLevelType w:val="hybridMultilevel"/>
    <w:lvl w:ilvl="0">
      <w:start w:val="1"/>
      <w:numFmt w:val="decimal"/>
      <w:lvlText w:val="%1."/>
      <w:lvlJc w:val="left"/>
      <w:pPr>
        <w:ind w:left="500" w:hanging="245"/>
        <w:jc w:val="left"/>
      </w:pPr>
      <w:rPr>
        <w:rFonts w:hint="default" w:ascii="Arial" w:hAnsi="Arial" w:eastAsia="Arial" w:cs="Arial"/>
        <w:spacing w:val="-6"/>
        <w:w w:val="99"/>
        <w:sz w:val="18"/>
        <w:szCs w:val="18"/>
      </w:rPr>
    </w:lvl>
    <w:lvl w:ilvl="1">
      <w:start w:val="1"/>
      <w:numFmt w:val="lowerLetter"/>
      <w:lvlText w:val="%2."/>
      <w:lvlJc w:val="left"/>
      <w:pPr>
        <w:ind w:left="699" w:hanging="200"/>
        <w:jc w:val="left"/>
      </w:pPr>
      <w:rPr>
        <w:rFonts w:hint="default" w:ascii="Arial" w:hAnsi="Arial" w:eastAsia="Arial" w:cs="Arial"/>
        <w:spacing w:val="-1"/>
        <w:w w:val="100"/>
        <w:sz w:val="18"/>
        <w:szCs w:val="18"/>
      </w:rPr>
    </w:lvl>
    <w:lvl w:ilvl="2">
      <w:start w:val="0"/>
      <w:numFmt w:val="bullet"/>
      <w:lvlText w:val="•"/>
      <w:lvlJc w:val="left"/>
      <w:pPr>
        <w:ind w:left="700" w:hanging="200"/>
      </w:pPr>
      <w:rPr>
        <w:rFonts w:hint="default"/>
      </w:rPr>
    </w:lvl>
    <w:lvl w:ilvl="3">
      <w:start w:val="0"/>
      <w:numFmt w:val="bullet"/>
      <w:lvlText w:val="•"/>
      <w:lvlJc w:val="left"/>
      <w:pPr>
        <w:ind w:left="1358" w:hanging="200"/>
      </w:pPr>
      <w:rPr>
        <w:rFonts w:hint="default"/>
      </w:rPr>
    </w:lvl>
    <w:lvl w:ilvl="4">
      <w:start w:val="0"/>
      <w:numFmt w:val="bullet"/>
      <w:lvlText w:val="•"/>
      <w:lvlJc w:val="left"/>
      <w:pPr>
        <w:ind w:left="2016" w:hanging="200"/>
      </w:pPr>
      <w:rPr>
        <w:rFonts w:hint="default"/>
      </w:rPr>
    </w:lvl>
    <w:lvl w:ilvl="5">
      <w:start w:val="0"/>
      <w:numFmt w:val="bullet"/>
      <w:lvlText w:val="•"/>
      <w:lvlJc w:val="left"/>
      <w:pPr>
        <w:ind w:left="2675" w:hanging="200"/>
      </w:pPr>
      <w:rPr>
        <w:rFonts w:hint="default"/>
      </w:rPr>
    </w:lvl>
    <w:lvl w:ilvl="6">
      <w:start w:val="0"/>
      <w:numFmt w:val="bullet"/>
      <w:lvlText w:val="•"/>
      <w:lvlJc w:val="left"/>
      <w:pPr>
        <w:ind w:left="3333" w:hanging="200"/>
      </w:pPr>
      <w:rPr>
        <w:rFonts w:hint="default"/>
      </w:rPr>
    </w:lvl>
    <w:lvl w:ilvl="7">
      <w:start w:val="0"/>
      <w:numFmt w:val="bullet"/>
      <w:lvlText w:val="•"/>
      <w:lvlJc w:val="left"/>
      <w:pPr>
        <w:ind w:left="3991" w:hanging="200"/>
      </w:pPr>
      <w:rPr>
        <w:rFonts w:hint="default"/>
      </w:rPr>
    </w:lvl>
    <w:lvl w:ilvl="8">
      <w:start w:val="0"/>
      <w:numFmt w:val="bullet"/>
      <w:lvlText w:val="•"/>
      <w:lvlJc w:val="left"/>
      <w:pPr>
        <w:ind w:left="4650" w:hanging="200"/>
      </w:pPr>
      <w:rPr>
        <w:rFonts w:hint="default"/>
      </w:rPr>
    </w:lvl>
  </w:abstractNum>
  <w:abstractNum w:abstractNumId="1">
    <w:multiLevelType w:val="hybridMultilevel"/>
    <w:lvl w:ilvl="0">
      <w:start w:val="1"/>
      <w:numFmt w:val="decimal"/>
      <w:lvlText w:val="%1."/>
      <w:lvlJc w:val="left"/>
      <w:pPr>
        <w:ind w:left="499" w:hanging="290"/>
        <w:jc w:val="left"/>
      </w:pPr>
      <w:rPr>
        <w:rFonts w:hint="default" w:ascii="Arial" w:hAnsi="Arial" w:eastAsia="Arial" w:cs="Arial"/>
        <w:w w:val="99"/>
        <w:sz w:val="16"/>
        <w:szCs w:val="16"/>
      </w:rPr>
    </w:lvl>
    <w:lvl w:ilvl="1">
      <w:start w:val="1"/>
      <w:numFmt w:val="decimal"/>
      <w:lvlText w:val="%2."/>
      <w:lvlJc w:val="left"/>
      <w:pPr>
        <w:ind w:left="420" w:hanging="135"/>
        <w:jc w:val="left"/>
      </w:pPr>
      <w:rPr>
        <w:rFonts w:hint="default" w:ascii="Arial" w:hAnsi="Arial" w:eastAsia="Arial" w:cs="Arial"/>
        <w:w w:val="99"/>
        <w:sz w:val="14"/>
        <w:szCs w:val="14"/>
      </w:rPr>
    </w:lvl>
    <w:lvl w:ilvl="2">
      <w:start w:val="0"/>
      <w:numFmt w:val="bullet"/>
      <w:lvlText w:val="•"/>
      <w:lvlJc w:val="left"/>
      <w:pPr>
        <w:ind w:left="435" w:hanging="135"/>
      </w:pPr>
      <w:rPr>
        <w:rFonts w:hint="default"/>
      </w:rPr>
    </w:lvl>
    <w:lvl w:ilvl="3">
      <w:start w:val="0"/>
      <w:numFmt w:val="bullet"/>
      <w:lvlText w:val="•"/>
      <w:lvlJc w:val="left"/>
      <w:pPr>
        <w:ind w:left="371" w:hanging="135"/>
      </w:pPr>
      <w:rPr>
        <w:rFonts w:hint="default"/>
      </w:rPr>
    </w:lvl>
    <w:lvl w:ilvl="4">
      <w:start w:val="0"/>
      <w:numFmt w:val="bullet"/>
      <w:lvlText w:val="•"/>
      <w:lvlJc w:val="left"/>
      <w:pPr>
        <w:ind w:left="307" w:hanging="135"/>
      </w:pPr>
      <w:rPr>
        <w:rFonts w:hint="default"/>
      </w:rPr>
    </w:lvl>
    <w:lvl w:ilvl="5">
      <w:start w:val="0"/>
      <w:numFmt w:val="bullet"/>
      <w:lvlText w:val="•"/>
      <w:lvlJc w:val="left"/>
      <w:pPr>
        <w:ind w:left="242" w:hanging="135"/>
      </w:pPr>
      <w:rPr>
        <w:rFonts w:hint="default"/>
      </w:rPr>
    </w:lvl>
    <w:lvl w:ilvl="6">
      <w:start w:val="0"/>
      <w:numFmt w:val="bullet"/>
      <w:lvlText w:val="•"/>
      <w:lvlJc w:val="left"/>
      <w:pPr>
        <w:ind w:left="178" w:hanging="135"/>
      </w:pPr>
      <w:rPr>
        <w:rFonts w:hint="default"/>
      </w:rPr>
    </w:lvl>
    <w:lvl w:ilvl="7">
      <w:start w:val="0"/>
      <w:numFmt w:val="bullet"/>
      <w:lvlText w:val="•"/>
      <w:lvlJc w:val="left"/>
      <w:pPr>
        <w:ind w:left="114" w:hanging="135"/>
      </w:pPr>
      <w:rPr>
        <w:rFonts w:hint="default"/>
      </w:rPr>
    </w:lvl>
    <w:lvl w:ilvl="8">
      <w:start w:val="0"/>
      <w:numFmt w:val="bullet"/>
      <w:lvlText w:val="•"/>
      <w:lvlJc w:val="left"/>
      <w:pPr>
        <w:ind w:left="49" w:hanging="135"/>
      </w:pPr>
      <w:rPr>
        <w:rFonts w:hint="default"/>
      </w:rPr>
    </w:lvl>
  </w:abstractNum>
  <w:abstractNum w:abstractNumId="0">
    <w:multiLevelType w:val="hybridMultilevel"/>
    <w:lvl w:ilvl="0">
      <w:start w:val="21"/>
      <w:numFmt w:val="upperLetter"/>
      <w:lvlText w:val="%1"/>
      <w:lvlJc w:val="left"/>
      <w:pPr>
        <w:ind w:left="3148" w:hanging="489"/>
        <w:jc w:val="left"/>
      </w:pPr>
      <w:rPr>
        <w:rFonts w:hint="default"/>
      </w:rPr>
    </w:lvl>
    <w:lvl w:ilvl="1">
      <w:start w:val="19"/>
      <w:numFmt w:val="upperLetter"/>
      <w:lvlText w:val="%1.%2."/>
      <w:lvlJc w:val="left"/>
      <w:pPr>
        <w:ind w:left="3148" w:hanging="489"/>
        <w:jc w:val="left"/>
      </w:pPr>
      <w:rPr>
        <w:rFonts w:hint="default" w:ascii="Arial" w:hAnsi="Arial" w:eastAsia="Arial" w:cs="Arial"/>
        <w:w w:val="99"/>
        <w:sz w:val="22"/>
        <w:szCs w:val="22"/>
      </w:rPr>
    </w:lvl>
    <w:lvl w:ilvl="2">
      <w:start w:val="1"/>
      <w:numFmt w:val="decimal"/>
      <w:lvlText w:val="%3."/>
      <w:lvlJc w:val="left"/>
      <w:pPr>
        <w:ind w:left="2900" w:hanging="169"/>
        <w:jc w:val="left"/>
      </w:pPr>
      <w:rPr>
        <w:rFonts w:hint="default" w:ascii="Arial" w:hAnsi="Arial" w:eastAsia="Arial" w:cs="Arial"/>
        <w:b/>
        <w:bCs/>
        <w:spacing w:val="-3"/>
        <w:w w:val="100"/>
        <w:sz w:val="18"/>
        <w:szCs w:val="18"/>
      </w:rPr>
    </w:lvl>
    <w:lvl w:ilvl="3">
      <w:start w:val="0"/>
      <w:numFmt w:val="bullet"/>
      <w:lvlText w:val="•"/>
      <w:lvlJc w:val="left"/>
      <w:pPr>
        <w:ind w:left="5082" w:hanging="169"/>
      </w:pPr>
      <w:rPr>
        <w:rFonts w:hint="default"/>
      </w:rPr>
    </w:lvl>
    <w:lvl w:ilvl="4">
      <w:start w:val="0"/>
      <w:numFmt w:val="bullet"/>
      <w:lvlText w:val="•"/>
      <w:lvlJc w:val="left"/>
      <w:pPr>
        <w:ind w:left="6053" w:hanging="169"/>
      </w:pPr>
      <w:rPr>
        <w:rFonts w:hint="default"/>
      </w:rPr>
    </w:lvl>
    <w:lvl w:ilvl="5">
      <w:start w:val="0"/>
      <w:numFmt w:val="bullet"/>
      <w:lvlText w:val="•"/>
      <w:lvlJc w:val="left"/>
      <w:pPr>
        <w:ind w:left="7024" w:hanging="169"/>
      </w:pPr>
      <w:rPr>
        <w:rFonts w:hint="default"/>
      </w:rPr>
    </w:lvl>
    <w:lvl w:ilvl="6">
      <w:start w:val="0"/>
      <w:numFmt w:val="bullet"/>
      <w:lvlText w:val="•"/>
      <w:lvlJc w:val="left"/>
      <w:pPr>
        <w:ind w:left="7995" w:hanging="169"/>
      </w:pPr>
      <w:rPr>
        <w:rFonts w:hint="default"/>
      </w:rPr>
    </w:lvl>
    <w:lvl w:ilvl="7">
      <w:start w:val="0"/>
      <w:numFmt w:val="bullet"/>
      <w:lvlText w:val="•"/>
      <w:lvlJc w:val="left"/>
      <w:pPr>
        <w:ind w:left="8966" w:hanging="169"/>
      </w:pPr>
      <w:rPr>
        <w:rFonts w:hint="default"/>
      </w:rPr>
    </w:lvl>
    <w:lvl w:ilvl="8">
      <w:start w:val="0"/>
      <w:numFmt w:val="bullet"/>
      <w:lvlText w:val="•"/>
      <w:lvlJc w:val="left"/>
      <w:pPr>
        <w:ind w:left="9937" w:hanging="169"/>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ind w:left="2660"/>
      <w:outlineLvl w:val="1"/>
    </w:pPr>
    <w:rPr>
      <w:rFonts w:ascii="Arial" w:hAnsi="Arial" w:eastAsia="Arial" w:cs="Arial"/>
      <w:b/>
      <w:bCs/>
      <w:sz w:val="40"/>
      <w:szCs w:val="40"/>
    </w:rPr>
  </w:style>
  <w:style w:styleId="Heading2" w:type="paragraph">
    <w:name w:val="Heading 2"/>
    <w:basedOn w:val="Normal"/>
    <w:uiPriority w:val="1"/>
    <w:qFormat/>
    <w:pPr>
      <w:spacing w:before="74"/>
      <w:ind w:left="169"/>
      <w:outlineLvl w:val="2"/>
    </w:pPr>
    <w:rPr>
      <w:rFonts w:ascii="Arial" w:hAnsi="Arial" w:eastAsia="Arial" w:cs="Arial"/>
      <w:b/>
      <w:bCs/>
      <w:sz w:val="28"/>
      <w:szCs w:val="28"/>
    </w:rPr>
  </w:style>
  <w:style w:styleId="Heading3" w:type="paragraph">
    <w:name w:val="Heading 3"/>
    <w:basedOn w:val="Normal"/>
    <w:uiPriority w:val="1"/>
    <w:qFormat/>
    <w:pPr>
      <w:spacing w:before="5"/>
      <w:ind w:left="260"/>
      <w:outlineLvl w:val="3"/>
    </w:pPr>
    <w:rPr>
      <w:rFonts w:ascii="Arial" w:hAnsi="Arial" w:eastAsia="Arial" w:cs="Arial"/>
      <w:sz w:val="24"/>
      <w:szCs w:val="24"/>
    </w:rPr>
  </w:style>
  <w:style w:styleId="Heading4" w:type="paragraph">
    <w:name w:val="Heading 4"/>
    <w:basedOn w:val="Normal"/>
    <w:uiPriority w:val="1"/>
    <w:qFormat/>
    <w:pPr>
      <w:ind w:left="2900"/>
      <w:outlineLvl w:val="4"/>
    </w:pPr>
    <w:rPr>
      <w:rFonts w:ascii="Arial" w:hAnsi="Arial" w:eastAsia="Arial" w:cs="Arial"/>
      <w:b/>
      <w:bCs/>
      <w:sz w:val="20"/>
      <w:szCs w:val="20"/>
    </w:rPr>
  </w:style>
  <w:style w:styleId="Heading5" w:type="paragraph">
    <w:name w:val="Heading 5"/>
    <w:basedOn w:val="Normal"/>
    <w:uiPriority w:val="1"/>
    <w:qFormat/>
    <w:pPr>
      <w:spacing w:before="30"/>
      <w:ind w:left="160"/>
      <w:outlineLvl w:val="5"/>
    </w:pPr>
    <w:rPr>
      <w:rFonts w:ascii="Times New Roman" w:hAnsi="Times New Roman" w:eastAsia="Times New Roman" w:cs="Times New Roman"/>
      <w:sz w:val="20"/>
      <w:szCs w:val="20"/>
    </w:rPr>
  </w:style>
  <w:style w:styleId="Heading6" w:type="paragraph">
    <w:name w:val="Heading 6"/>
    <w:basedOn w:val="Normal"/>
    <w:uiPriority w:val="1"/>
    <w:qFormat/>
    <w:pPr>
      <w:ind w:left="255"/>
      <w:outlineLvl w:val="6"/>
    </w:pPr>
    <w:rPr>
      <w:rFonts w:ascii="Arial" w:hAnsi="Arial" w:eastAsia="Arial" w:cs="Arial"/>
      <w:b/>
      <w:bCs/>
      <w:sz w:val="18"/>
      <w:szCs w:val="18"/>
    </w:rPr>
  </w:style>
  <w:style w:styleId="ListParagraph" w:type="paragraph">
    <w:name w:val="List Paragraph"/>
    <w:basedOn w:val="Normal"/>
    <w:uiPriority w:val="1"/>
    <w:qFormat/>
    <w:pPr>
      <w:ind w:left="739"/>
    </w:pPr>
    <w:rPr>
      <w:rFonts w:ascii="Arial" w:hAnsi="Arial" w:eastAsia="Arial" w:cs="Arial"/>
    </w:rPr>
  </w:style>
  <w:style w:styleId="TableParagraph" w:type="paragraph">
    <w:name w:val="Table Paragraph"/>
    <w:basedOn w:val="Normal"/>
    <w:uiPriority w:val="1"/>
    <w:qFormat/>
    <w:pPr>
      <w:spacing w:before="24"/>
      <w:ind w:left="115"/>
      <w:jc w:val="both"/>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2018-07-26T15:54:50Z</dcterms:created>
  <dcterms:modified xsi:type="dcterms:W3CDTF">2018-07-26T15:54:50Z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2011-08-11T00:00:00Z</vt:filetime>
  </property>
  <property fmtid="{D5CDD505-2E9C-101B-9397-08002B2CF9AE}" pid="3" name="LastSaved">
    <vt:filetime>2018-07-26T00:00:00Z</vt:filetime>
  </property>
</Properties>
</file>