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EC15" w14:textId="77777777" w:rsidR="00A87DBB" w:rsidRDefault="00A87DBB">
      <w:pPr>
        <w:rPr>
          <w:rFonts w:ascii="Times New Roman" w:hAnsi="Times New Roman" w:cs="Times New Roman"/>
          <w:sz w:val="20"/>
        </w:rPr>
      </w:pPr>
    </w:p>
    <w:p w14:paraId="7A3261A1" w14:textId="77777777" w:rsidR="006D130A" w:rsidRDefault="006D130A">
      <w:pPr>
        <w:rPr>
          <w:rFonts w:ascii="Times New Roman" w:hAnsi="Times New Roman" w:cs="Times New Roman"/>
          <w:sz w:val="20"/>
        </w:rPr>
      </w:pPr>
    </w:p>
    <w:p w14:paraId="6DE2D5BA" w14:textId="77777777" w:rsidR="006D130A" w:rsidRDefault="006D130A">
      <w:pPr>
        <w:rPr>
          <w:rFonts w:ascii="Times New Roman" w:hAnsi="Times New Roman" w:cs="Times New Roman"/>
          <w:sz w:val="20"/>
        </w:rPr>
      </w:pPr>
    </w:p>
    <w:p w14:paraId="5E15A2C0" w14:textId="77777777" w:rsidR="006D130A" w:rsidRDefault="006D130A">
      <w:pPr>
        <w:rPr>
          <w:rFonts w:ascii="Times New Roman" w:hAnsi="Times New Roman" w:cs="Times New Roman"/>
          <w:sz w:val="20"/>
        </w:rPr>
      </w:pPr>
    </w:p>
    <w:p w14:paraId="5CFF4130" w14:textId="77777777" w:rsidR="006D130A" w:rsidRDefault="006D130A">
      <w:pPr>
        <w:rPr>
          <w:rFonts w:ascii="Times New Roman" w:hAnsi="Times New Roman" w:cs="Times New Roman"/>
          <w:sz w:val="20"/>
        </w:rPr>
      </w:pPr>
    </w:p>
    <w:p w14:paraId="3055886B" w14:textId="77777777" w:rsidR="006D130A" w:rsidRDefault="006D130A">
      <w:pPr>
        <w:rPr>
          <w:rFonts w:ascii="Times New Roman" w:hAnsi="Times New Roman" w:cs="Times New Roman"/>
          <w:sz w:val="20"/>
        </w:rPr>
      </w:pPr>
    </w:p>
    <w:p w14:paraId="4BB72BA0" w14:textId="77777777" w:rsidR="006D130A" w:rsidRDefault="006D130A">
      <w:pPr>
        <w:rPr>
          <w:rFonts w:ascii="Times New Roman" w:hAnsi="Times New Roman" w:cs="Times New Roman"/>
          <w:sz w:val="20"/>
        </w:rPr>
      </w:pPr>
    </w:p>
    <w:p w14:paraId="6EA524A2" w14:textId="77777777" w:rsidR="006D130A" w:rsidRDefault="006D130A">
      <w:pPr>
        <w:rPr>
          <w:rFonts w:ascii="Times New Roman" w:hAnsi="Times New Roman" w:cs="Times New Roman"/>
          <w:sz w:val="20"/>
        </w:rPr>
      </w:pPr>
    </w:p>
    <w:p w14:paraId="26A9021D" w14:textId="77777777" w:rsidR="006D130A" w:rsidRDefault="006D130A">
      <w:pPr>
        <w:rPr>
          <w:rFonts w:ascii="Times New Roman" w:hAnsi="Times New Roman" w:cs="Times New Roman"/>
          <w:sz w:val="20"/>
        </w:rPr>
      </w:pPr>
    </w:p>
    <w:p w14:paraId="5501A652" w14:textId="77777777" w:rsidR="006D130A" w:rsidRDefault="006D130A">
      <w:pPr>
        <w:rPr>
          <w:rFonts w:ascii="Times New Roman" w:hAnsi="Times New Roman" w:cs="Times New Roman"/>
          <w:sz w:val="20"/>
        </w:rPr>
      </w:pPr>
    </w:p>
    <w:p w14:paraId="2BEDE1E3" w14:textId="77777777" w:rsidR="006D130A" w:rsidRDefault="006D130A">
      <w:pPr>
        <w:rPr>
          <w:rFonts w:ascii="Times New Roman" w:hAnsi="Times New Roman" w:cs="Times New Roman"/>
          <w:sz w:val="20"/>
        </w:rPr>
      </w:pPr>
    </w:p>
    <w:p w14:paraId="68A46739" w14:textId="77777777" w:rsidR="006D130A" w:rsidRDefault="006D130A">
      <w:pPr>
        <w:rPr>
          <w:rFonts w:ascii="Times New Roman" w:hAnsi="Times New Roman" w:cs="Times New Roman"/>
          <w:sz w:val="20"/>
        </w:rPr>
      </w:pPr>
    </w:p>
    <w:p w14:paraId="7FABF176" w14:textId="77777777" w:rsidR="006D130A" w:rsidRDefault="006D130A">
      <w:pPr>
        <w:rPr>
          <w:rFonts w:ascii="Times New Roman" w:hAnsi="Times New Roman" w:cs="Times New Roman"/>
          <w:sz w:val="20"/>
        </w:rPr>
      </w:pPr>
    </w:p>
    <w:p w14:paraId="7B1978E0" w14:textId="77777777" w:rsidR="006D130A" w:rsidRDefault="006D130A">
      <w:pPr>
        <w:rPr>
          <w:rFonts w:ascii="Times New Roman" w:hAnsi="Times New Roman" w:cs="Times New Roman"/>
          <w:sz w:val="20"/>
        </w:rPr>
      </w:pPr>
    </w:p>
    <w:p w14:paraId="64D7768F" w14:textId="77777777" w:rsidR="006D130A" w:rsidRDefault="006D130A">
      <w:pPr>
        <w:rPr>
          <w:rFonts w:ascii="Times New Roman" w:hAnsi="Times New Roman" w:cs="Times New Roman"/>
          <w:sz w:val="20"/>
        </w:rPr>
      </w:pPr>
    </w:p>
    <w:p w14:paraId="59DF409C" w14:textId="77777777" w:rsidR="006D130A" w:rsidRDefault="006D130A">
      <w:pPr>
        <w:rPr>
          <w:rFonts w:ascii="Times New Roman" w:hAnsi="Times New Roman" w:cs="Times New Roman"/>
          <w:sz w:val="20"/>
        </w:rPr>
      </w:pPr>
    </w:p>
    <w:p w14:paraId="36DCFF7A" w14:textId="77777777" w:rsidR="006D130A" w:rsidRDefault="006D130A">
      <w:pPr>
        <w:rPr>
          <w:rFonts w:ascii="Times New Roman" w:hAnsi="Times New Roman" w:cs="Times New Roman"/>
          <w:sz w:val="20"/>
        </w:rPr>
      </w:pPr>
    </w:p>
    <w:p w14:paraId="59E9554F" w14:textId="77777777" w:rsidR="006D130A" w:rsidRDefault="006D130A">
      <w:pPr>
        <w:rPr>
          <w:rFonts w:ascii="Times New Roman" w:hAnsi="Times New Roman" w:cs="Times New Roman"/>
          <w:sz w:val="20"/>
        </w:rPr>
      </w:pPr>
    </w:p>
    <w:p w14:paraId="631058C5" w14:textId="77777777" w:rsidR="006D130A" w:rsidRDefault="006D130A">
      <w:pPr>
        <w:rPr>
          <w:rFonts w:ascii="Times New Roman" w:hAnsi="Times New Roman" w:cs="Times New Roman"/>
          <w:sz w:val="20"/>
        </w:rPr>
      </w:pPr>
    </w:p>
    <w:p w14:paraId="76DB40DA" w14:textId="77777777" w:rsidR="006D130A" w:rsidRDefault="006D130A">
      <w:pPr>
        <w:rPr>
          <w:rFonts w:ascii="Times New Roman" w:hAnsi="Times New Roman" w:cs="Times New Roman"/>
          <w:sz w:val="20"/>
        </w:rPr>
      </w:pPr>
    </w:p>
    <w:p w14:paraId="4721B00C" w14:textId="77777777" w:rsidR="00EC72F3" w:rsidRDefault="00EC72F3">
      <w:pPr>
        <w:rPr>
          <w:rFonts w:ascii="Times New Roman" w:hAnsi="Times New Roman" w:cs="Times New Roman"/>
          <w:sz w:val="20"/>
        </w:rPr>
      </w:pPr>
    </w:p>
    <w:p w14:paraId="4675C2CE" w14:textId="77777777" w:rsidR="000A51FE" w:rsidRDefault="000A51FE">
      <w:pPr>
        <w:rPr>
          <w:rFonts w:ascii="Times New Roman" w:hAnsi="Times New Roman" w:cs="Times New Roman"/>
          <w:sz w:val="20"/>
        </w:rPr>
      </w:pPr>
    </w:p>
    <w:p w14:paraId="767E1A3C" w14:textId="77777777" w:rsidR="000A51FE" w:rsidRDefault="000A51FE">
      <w:pPr>
        <w:rPr>
          <w:rFonts w:ascii="Times New Roman" w:hAnsi="Times New Roman" w:cs="Times New Roman"/>
          <w:sz w:val="20"/>
        </w:rPr>
      </w:pPr>
    </w:p>
    <w:p w14:paraId="3C407533" w14:textId="77777777" w:rsidR="000A51FE" w:rsidRDefault="000A51FE">
      <w:pPr>
        <w:rPr>
          <w:rFonts w:ascii="Times New Roman" w:hAnsi="Times New Roman" w:cs="Times New Roman"/>
          <w:sz w:val="20"/>
        </w:rPr>
      </w:pPr>
    </w:p>
    <w:p w14:paraId="2D711CFC" w14:textId="77777777" w:rsidR="000A51FE" w:rsidRDefault="000A51FE">
      <w:pPr>
        <w:rPr>
          <w:rFonts w:ascii="Times New Roman" w:hAnsi="Times New Roman" w:cs="Times New Roman"/>
          <w:sz w:val="20"/>
        </w:rPr>
      </w:pPr>
    </w:p>
    <w:p w14:paraId="105F2E23" w14:textId="77777777" w:rsidR="000A51FE" w:rsidRDefault="000A51FE">
      <w:pPr>
        <w:rPr>
          <w:rFonts w:ascii="Times New Roman" w:hAnsi="Times New Roman" w:cs="Times New Roman"/>
          <w:sz w:val="20"/>
        </w:rPr>
      </w:pPr>
    </w:p>
    <w:p w14:paraId="0B1F5E05" w14:textId="77777777" w:rsidR="000A51FE" w:rsidRDefault="000A51FE">
      <w:pPr>
        <w:rPr>
          <w:rFonts w:ascii="Times New Roman" w:hAnsi="Times New Roman" w:cs="Times New Roman"/>
          <w:sz w:val="20"/>
        </w:rPr>
      </w:pPr>
    </w:p>
    <w:p w14:paraId="766C68E3" w14:textId="77777777" w:rsidR="000A51FE" w:rsidRDefault="000A51FE">
      <w:pPr>
        <w:rPr>
          <w:rFonts w:ascii="Times New Roman" w:hAnsi="Times New Roman" w:cs="Times New Roman"/>
          <w:sz w:val="20"/>
        </w:rPr>
      </w:pPr>
    </w:p>
    <w:p w14:paraId="0F0F4C99" w14:textId="77777777" w:rsidR="000A51FE" w:rsidRDefault="000A51FE">
      <w:pPr>
        <w:rPr>
          <w:rFonts w:ascii="Times New Roman" w:hAnsi="Times New Roman" w:cs="Times New Roman"/>
          <w:sz w:val="20"/>
        </w:rPr>
      </w:pPr>
    </w:p>
    <w:p w14:paraId="11EE66AB" w14:textId="77777777" w:rsidR="000A51FE" w:rsidRDefault="000A51FE">
      <w:pPr>
        <w:rPr>
          <w:rFonts w:ascii="Times New Roman" w:hAnsi="Times New Roman" w:cs="Times New Roman"/>
          <w:sz w:val="20"/>
        </w:rPr>
      </w:pPr>
    </w:p>
    <w:p w14:paraId="5A36C139" w14:textId="77777777" w:rsidR="000A51FE" w:rsidRDefault="000A51FE">
      <w:pPr>
        <w:rPr>
          <w:rFonts w:ascii="Times New Roman" w:hAnsi="Times New Roman" w:cs="Times New Roman"/>
          <w:sz w:val="20"/>
        </w:rPr>
      </w:pPr>
    </w:p>
    <w:p w14:paraId="583363F7" w14:textId="468EEFFE" w:rsidR="006D130A" w:rsidRDefault="006D130A">
      <w:pPr>
        <w:rPr>
          <w:rFonts w:ascii="Times New Roman" w:hAnsi="Times New Roman" w:cs="Times New Roman"/>
          <w:sz w:val="20"/>
        </w:rPr>
      </w:pPr>
      <w:r>
        <w:rPr>
          <w:rFonts w:ascii="Times New Roman" w:hAnsi="Times New Roman" w:cs="Times New Roman"/>
          <w:sz w:val="20"/>
        </w:rPr>
        <w:t>I disapprove the following items:</w:t>
      </w:r>
    </w:p>
    <w:p w14:paraId="37AD60D1"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tblGrid>
      <w:tr w:rsidR="006D130A" w:rsidRPr="006D130A" w14:paraId="35440160" w14:textId="77777777" w:rsidTr="00805AEF">
        <w:tc>
          <w:tcPr>
            <w:tcW w:w="1600" w:type="dxa"/>
          </w:tcPr>
          <w:p w14:paraId="4C27FDE4" w14:textId="7D9F41B0"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in Section 2 </w:t>
            </w:r>
          </w:p>
        </w:tc>
      </w:tr>
      <w:tr w:rsidR="006D130A" w:rsidRPr="006D130A" w14:paraId="428D3061" w14:textId="77777777" w:rsidTr="00805AEF">
        <w:tc>
          <w:tcPr>
            <w:tcW w:w="1600" w:type="dxa"/>
          </w:tcPr>
          <w:p w14:paraId="0CF588C9" w14:textId="77777777" w:rsidR="006D130A" w:rsidRPr="006D130A" w:rsidRDefault="006D130A">
            <w:pPr>
              <w:rPr>
                <w:rFonts w:ascii="Times New Roman" w:hAnsi="Times New Roman" w:cs="Times New Roman"/>
                <w:sz w:val="20"/>
              </w:rPr>
            </w:pPr>
          </w:p>
        </w:tc>
      </w:tr>
      <w:tr w:rsidR="006D130A" w:rsidRPr="006D130A" w14:paraId="53866659" w14:textId="77777777" w:rsidTr="00805AEF">
        <w:tc>
          <w:tcPr>
            <w:tcW w:w="1600" w:type="dxa"/>
          </w:tcPr>
          <w:p w14:paraId="3D85DD45" w14:textId="61A7E96F" w:rsidR="006D130A" w:rsidRPr="006D130A" w:rsidRDefault="006D130A">
            <w:pPr>
              <w:rPr>
                <w:rFonts w:ascii="Times New Roman" w:hAnsi="Times New Roman" w:cs="Times New Roman"/>
                <w:sz w:val="20"/>
              </w:rPr>
            </w:pPr>
            <w:r w:rsidRPr="006D130A">
              <w:rPr>
                <w:rFonts w:ascii="Times New Roman" w:hAnsi="Times New Roman" w:cs="Times New Roman"/>
                <w:sz w:val="20"/>
              </w:rPr>
              <w:t>1231-1000</w:t>
            </w:r>
          </w:p>
        </w:tc>
      </w:tr>
      <w:tr w:rsidR="006D130A" w:rsidRPr="006D130A" w14:paraId="40B89691" w14:textId="77777777" w:rsidTr="00805AEF">
        <w:tc>
          <w:tcPr>
            <w:tcW w:w="1600" w:type="dxa"/>
          </w:tcPr>
          <w:p w14:paraId="66114CB5" w14:textId="01B321C4" w:rsidR="006D130A" w:rsidRPr="006D130A" w:rsidRDefault="006D130A">
            <w:pPr>
              <w:rPr>
                <w:rFonts w:ascii="Times New Roman" w:hAnsi="Times New Roman" w:cs="Times New Roman"/>
                <w:sz w:val="20"/>
              </w:rPr>
            </w:pPr>
            <w:r w:rsidRPr="006D130A">
              <w:rPr>
                <w:rFonts w:ascii="Times New Roman" w:hAnsi="Times New Roman" w:cs="Times New Roman"/>
                <w:sz w:val="20"/>
              </w:rPr>
              <w:t>1599-0107</w:t>
            </w:r>
          </w:p>
        </w:tc>
      </w:tr>
      <w:tr w:rsidR="006D130A" w:rsidRPr="006D130A" w14:paraId="1B2E99CC" w14:textId="77777777" w:rsidTr="00805AEF">
        <w:tc>
          <w:tcPr>
            <w:tcW w:w="1600" w:type="dxa"/>
          </w:tcPr>
          <w:p w14:paraId="04751837" w14:textId="502318E5" w:rsidR="006D130A" w:rsidRPr="006D130A" w:rsidRDefault="006D130A">
            <w:pPr>
              <w:rPr>
                <w:rFonts w:ascii="Times New Roman" w:hAnsi="Times New Roman" w:cs="Times New Roman"/>
                <w:sz w:val="20"/>
              </w:rPr>
            </w:pPr>
            <w:r w:rsidRPr="006D130A">
              <w:rPr>
                <w:rFonts w:ascii="Times New Roman" w:hAnsi="Times New Roman" w:cs="Times New Roman"/>
                <w:sz w:val="20"/>
              </w:rPr>
              <w:t>1599-3856</w:t>
            </w:r>
          </w:p>
        </w:tc>
      </w:tr>
      <w:tr w:rsidR="006D130A" w:rsidRPr="006D130A" w14:paraId="50618796" w14:textId="77777777" w:rsidTr="00805AEF">
        <w:tc>
          <w:tcPr>
            <w:tcW w:w="1600" w:type="dxa"/>
          </w:tcPr>
          <w:p w14:paraId="65CEFA34" w14:textId="6D7EE7FA" w:rsidR="006D130A" w:rsidRPr="006D130A" w:rsidRDefault="006D130A">
            <w:pPr>
              <w:rPr>
                <w:rFonts w:ascii="Times New Roman" w:hAnsi="Times New Roman" w:cs="Times New Roman"/>
                <w:sz w:val="20"/>
              </w:rPr>
            </w:pPr>
            <w:r w:rsidRPr="006D130A">
              <w:rPr>
                <w:rFonts w:ascii="Times New Roman" w:hAnsi="Times New Roman" w:cs="Times New Roman"/>
                <w:sz w:val="20"/>
              </w:rPr>
              <w:t>1599-7114</w:t>
            </w:r>
          </w:p>
        </w:tc>
      </w:tr>
      <w:tr w:rsidR="006D130A" w:rsidRPr="006D130A" w14:paraId="0F6AE61A" w14:textId="77777777" w:rsidTr="00805AEF">
        <w:tc>
          <w:tcPr>
            <w:tcW w:w="1600" w:type="dxa"/>
          </w:tcPr>
          <w:p w14:paraId="489B7882" w14:textId="38964A0C" w:rsidR="006D130A" w:rsidRPr="006D130A" w:rsidRDefault="006D130A">
            <w:pPr>
              <w:rPr>
                <w:rFonts w:ascii="Times New Roman" w:hAnsi="Times New Roman" w:cs="Times New Roman"/>
                <w:sz w:val="20"/>
              </w:rPr>
            </w:pPr>
            <w:r w:rsidRPr="006D130A">
              <w:rPr>
                <w:rFonts w:ascii="Times New Roman" w:hAnsi="Times New Roman" w:cs="Times New Roman"/>
                <w:sz w:val="20"/>
              </w:rPr>
              <w:t>4000-0051</w:t>
            </w:r>
          </w:p>
        </w:tc>
      </w:tr>
      <w:tr w:rsidR="006D130A" w:rsidRPr="006D130A" w14:paraId="06E8C465" w14:textId="77777777" w:rsidTr="00805AEF">
        <w:tc>
          <w:tcPr>
            <w:tcW w:w="1600" w:type="dxa"/>
          </w:tcPr>
          <w:p w14:paraId="130A22E1" w14:textId="78A37B4F" w:rsidR="006D130A" w:rsidRPr="006D130A" w:rsidRDefault="006D130A">
            <w:pPr>
              <w:rPr>
                <w:rFonts w:ascii="Times New Roman" w:hAnsi="Times New Roman" w:cs="Times New Roman"/>
                <w:sz w:val="20"/>
              </w:rPr>
            </w:pPr>
            <w:r w:rsidRPr="006D130A">
              <w:rPr>
                <w:rFonts w:ascii="Times New Roman" w:hAnsi="Times New Roman" w:cs="Times New Roman"/>
                <w:sz w:val="20"/>
              </w:rPr>
              <w:t>4512-2020</w:t>
            </w:r>
          </w:p>
        </w:tc>
      </w:tr>
      <w:tr w:rsidR="006D130A" w:rsidRPr="006D130A" w14:paraId="16337343" w14:textId="77777777" w:rsidTr="00805AEF">
        <w:tc>
          <w:tcPr>
            <w:tcW w:w="1600" w:type="dxa"/>
          </w:tcPr>
          <w:p w14:paraId="2AC30214" w14:textId="32BE7472" w:rsidR="006D130A" w:rsidRPr="006D130A" w:rsidRDefault="006D130A">
            <w:pPr>
              <w:rPr>
                <w:rFonts w:ascii="Times New Roman" w:hAnsi="Times New Roman" w:cs="Times New Roman"/>
                <w:sz w:val="20"/>
              </w:rPr>
            </w:pPr>
            <w:r w:rsidRPr="006D130A">
              <w:rPr>
                <w:rFonts w:ascii="Times New Roman" w:hAnsi="Times New Roman" w:cs="Times New Roman"/>
                <w:sz w:val="20"/>
              </w:rPr>
              <w:t>7002-0020</w:t>
            </w:r>
          </w:p>
        </w:tc>
      </w:tr>
      <w:tr w:rsidR="006D130A" w:rsidRPr="006D130A" w14:paraId="0D2D308B" w14:textId="77777777" w:rsidTr="00805AEF">
        <w:tc>
          <w:tcPr>
            <w:tcW w:w="1600" w:type="dxa"/>
          </w:tcPr>
          <w:p w14:paraId="4ED99B71" w14:textId="4F85FEDF" w:rsidR="006D130A" w:rsidRPr="006D130A" w:rsidRDefault="006D130A">
            <w:pPr>
              <w:rPr>
                <w:rFonts w:ascii="Times New Roman" w:hAnsi="Times New Roman" w:cs="Times New Roman"/>
                <w:sz w:val="20"/>
              </w:rPr>
            </w:pPr>
            <w:r w:rsidRPr="006D130A">
              <w:rPr>
                <w:rFonts w:ascii="Times New Roman" w:hAnsi="Times New Roman" w:cs="Times New Roman"/>
                <w:sz w:val="20"/>
              </w:rPr>
              <w:t>7010-1194</w:t>
            </w:r>
          </w:p>
        </w:tc>
      </w:tr>
      <w:tr w:rsidR="006D130A" w:rsidRPr="006D130A" w14:paraId="7879B8EA" w14:textId="77777777" w:rsidTr="00805AEF">
        <w:tc>
          <w:tcPr>
            <w:tcW w:w="1600" w:type="dxa"/>
          </w:tcPr>
          <w:p w14:paraId="19AC0CF4" w14:textId="628F9976" w:rsidR="006D130A" w:rsidRPr="006D130A" w:rsidRDefault="006D130A">
            <w:pPr>
              <w:rPr>
                <w:rFonts w:ascii="Times New Roman" w:hAnsi="Times New Roman" w:cs="Times New Roman"/>
                <w:sz w:val="20"/>
              </w:rPr>
            </w:pPr>
            <w:r w:rsidRPr="006D130A">
              <w:rPr>
                <w:rFonts w:ascii="Times New Roman" w:hAnsi="Times New Roman" w:cs="Times New Roman"/>
                <w:sz w:val="20"/>
              </w:rPr>
              <w:t>7061-9406</w:t>
            </w:r>
          </w:p>
        </w:tc>
      </w:tr>
      <w:tr w:rsidR="006D130A" w:rsidRPr="006D130A" w14:paraId="59F65450" w14:textId="77777777" w:rsidTr="00805AEF">
        <w:tc>
          <w:tcPr>
            <w:tcW w:w="1600" w:type="dxa"/>
          </w:tcPr>
          <w:p w14:paraId="70B7E5C3" w14:textId="39FF25A6" w:rsidR="006D130A" w:rsidRPr="006D130A" w:rsidRDefault="006D130A">
            <w:pPr>
              <w:rPr>
                <w:rFonts w:ascii="Times New Roman" w:hAnsi="Times New Roman" w:cs="Times New Roman"/>
                <w:sz w:val="20"/>
              </w:rPr>
            </w:pPr>
            <w:r w:rsidRPr="006D130A">
              <w:rPr>
                <w:rFonts w:ascii="Times New Roman" w:hAnsi="Times New Roman" w:cs="Times New Roman"/>
                <w:sz w:val="20"/>
              </w:rPr>
              <w:t>7061-9412</w:t>
            </w:r>
          </w:p>
        </w:tc>
      </w:tr>
      <w:tr w:rsidR="006D130A" w:rsidRPr="006D130A" w14:paraId="4E0BDA17" w14:textId="77777777" w:rsidTr="00805AEF">
        <w:tc>
          <w:tcPr>
            <w:tcW w:w="1600" w:type="dxa"/>
          </w:tcPr>
          <w:p w14:paraId="5A0D5F3F" w14:textId="0C542CB8" w:rsidR="006D130A" w:rsidRPr="006D130A" w:rsidRDefault="006D130A">
            <w:pPr>
              <w:rPr>
                <w:rFonts w:ascii="Times New Roman" w:hAnsi="Times New Roman" w:cs="Times New Roman"/>
                <w:sz w:val="20"/>
              </w:rPr>
            </w:pPr>
            <w:r w:rsidRPr="006D130A">
              <w:rPr>
                <w:rFonts w:ascii="Times New Roman" w:hAnsi="Times New Roman" w:cs="Times New Roman"/>
                <w:sz w:val="20"/>
              </w:rPr>
              <w:t>7061-9650</w:t>
            </w:r>
          </w:p>
        </w:tc>
      </w:tr>
    </w:tbl>
    <w:p w14:paraId="5F4D733C" w14:textId="77777777" w:rsidR="006D130A" w:rsidRDefault="006D130A">
      <w:pPr>
        <w:rPr>
          <w:rFonts w:ascii="Times New Roman" w:hAnsi="Times New Roman" w:cs="Times New Roman"/>
          <w:sz w:val="20"/>
        </w:rPr>
      </w:pPr>
    </w:p>
    <w:p w14:paraId="2DDCF873" w14:textId="77777777" w:rsidR="006D130A" w:rsidRDefault="006D130A">
      <w:pPr>
        <w:rPr>
          <w:rFonts w:ascii="Times New Roman" w:hAnsi="Times New Roman" w:cs="Times New Roman"/>
          <w:sz w:val="20"/>
        </w:rPr>
      </w:pPr>
    </w:p>
    <w:p w14:paraId="3DB634EC" w14:textId="0655C3FE" w:rsidR="006D130A" w:rsidRDefault="006D130A">
      <w:pPr>
        <w:rPr>
          <w:rFonts w:ascii="Times New Roman" w:hAnsi="Times New Roman" w:cs="Times New Roman"/>
          <w:sz w:val="20"/>
        </w:rPr>
      </w:pPr>
      <w:r>
        <w:rPr>
          <w:rFonts w:ascii="Times New Roman" w:hAnsi="Times New Roman" w:cs="Times New Roman"/>
          <w:sz w:val="20"/>
        </w:rPr>
        <w:lastRenderedPageBreak/>
        <w:t>I reduce the following items in Section 2 to the following amounts:</w:t>
      </w:r>
    </w:p>
    <w:p w14:paraId="635EC849"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1216"/>
        <w:gridCol w:w="1366"/>
      </w:tblGrid>
      <w:tr w:rsidR="006D130A" w:rsidRPr="006D130A" w14:paraId="0E2BC501" w14:textId="77777777" w:rsidTr="00805AEF">
        <w:tc>
          <w:tcPr>
            <w:tcW w:w="1600" w:type="dxa"/>
          </w:tcPr>
          <w:p w14:paraId="7C03F28B" w14:textId="04923439"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Section 2 </w:t>
            </w:r>
          </w:p>
        </w:tc>
        <w:tc>
          <w:tcPr>
            <w:tcW w:w="0" w:type="auto"/>
          </w:tcPr>
          <w:p w14:paraId="3E7CB75B" w14:textId="77EA29A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By</w:t>
            </w:r>
          </w:p>
        </w:tc>
        <w:tc>
          <w:tcPr>
            <w:tcW w:w="0" w:type="auto"/>
          </w:tcPr>
          <w:p w14:paraId="5192F773" w14:textId="6D4DA9D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To</w:t>
            </w:r>
          </w:p>
        </w:tc>
      </w:tr>
      <w:tr w:rsidR="006D130A" w:rsidRPr="006D130A" w14:paraId="0266CB80" w14:textId="77777777" w:rsidTr="00805AEF">
        <w:tc>
          <w:tcPr>
            <w:tcW w:w="1600" w:type="dxa"/>
          </w:tcPr>
          <w:p w14:paraId="4031831E" w14:textId="77777777" w:rsidR="006D130A" w:rsidRPr="006D130A" w:rsidRDefault="006D130A">
            <w:pPr>
              <w:rPr>
                <w:rFonts w:ascii="Times New Roman" w:hAnsi="Times New Roman" w:cs="Times New Roman"/>
                <w:sz w:val="20"/>
              </w:rPr>
            </w:pPr>
          </w:p>
        </w:tc>
        <w:tc>
          <w:tcPr>
            <w:tcW w:w="0" w:type="auto"/>
          </w:tcPr>
          <w:p w14:paraId="467FE1E0" w14:textId="77777777" w:rsidR="006D130A" w:rsidRPr="006D130A" w:rsidRDefault="006D130A">
            <w:pPr>
              <w:rPr>
                <w:rFonts w:ascii="Times New Roman" w:hAnsi="Times New Roman" w:cs="Times New Roman"/>
                <w:sz w:val="20"/>
              </w:rPr>
            </w:pPr>
          </w:p>
        </w:tc>
        <w:tc>
          <w:tcPr>
            <w:tcW w:w="0" w:type="auto"/>
          </w:tcPr>
          <w:p w14:paraId="33092F42" w14:textId="77777777" w:rsidR="006D130A" w:rsidRPr="006D130A" w:rsidRDefault="006D130A">
            <w:pPr>
              <w:rPr>
                <w:rFonts w:ascii="Times New Roman" w:hAnsi="Times New Roman" w:cs="Times New Roman"/>
                <w:sz w:val="20"/>
              </w:rPr>
            </w:pPr>
          </w:p>
        </w:tc>
      </w:tr>
      <w:tr w:rsidR="006D130A" w:rsidRPr="006D130A" w14:paraId="3BBF9D6D" w14:textId="77777777" w:rsidTr="00805AEF">
        <w:tc>
          <w:tcPr>
            <w:tcW w:w="1600" w:type="dxa"/>
          </w:tcPr>
          <w:p w14:paraId="3C999CC8" w14:textId="577873FE" w:rsidR="006D130A" w:rsidRPr="006D130A" w:rsidRDefault="006D130A">
            <w:pPr>
              <w:rPr>
                <w:rFonts w:ascii="Times New Roman" w:hAnsi="Times New Roman" w:cs="Times New Roman"/>
                <w:sz w:val="20"/>
              </w:rPr>
            </w:pPr>
            <w:r w:rsidRPr="006D130A">
              <w:rPr>
                <w:rFonts w:ascii="Times New Roman" w:hAnsi="Times New Roman" w:cs="Times New Roman"/>
                <w:sz w:val="20"/>
              </w:rPr>
              <w:t>1108-5200</w:t>
            </w:r>
          </w:p>
        </w:tc>
        <w:tc>
          <w:tcPr>
            <w:tcW w:w="0" w:type="auto"/>
          </w:tcPr>
          <w:p w14:paraId="6C206FBC" w14:textId="4306B29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6,000,000</w:t>
            </w:r>
          </w:p>
        </w:tc>
        <w:tc>
          <w:tcPr>
            <w:tcW w:w="0" w:type="auto"/>
          </w:tcPr>
          <w:p w14:paraId="336B704A" w14:textId="72FEF49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2,163,893,912</w:t>
            </w:r>
          </w:p>
        </w:tc>
      </w:tr>
      <w:tr w:rsidR="006D130A" w:rsidRPr="006D130A" w14:paraId="296BF080" w14:textId="77777777" w:rsidTr="00805AEF">
        <w:tc>
          <w:tcPr>
            <w:tcW w:w="1600" w:type="dxa"/>
          </w:tcPr>
          <w:p w14:paraId="41073092" w14:textId="39FB4B75" w:rsidR="006D130A" w:rsidRPr="006D130A" w:rsidRDefault="006D130A">
            <w:pPr>
              <w:rPr>
                <w:rFonts w:ascii="Times New Roman" w:hAnsi="Times New Roman" w:cs="Times New Roman"/>
                <w:sz w:val="20"/>
              </w:rPr>
            </w:pPr>
            <w:r w:rsidRPr="006D130A">
              <w:rPr>
                <w:rFonts w:ascii="Times New Roman" w:hAnsi="Times New Roman" w:cs="Times New Roman"/>
                <w:sz w:val="20"/>
              </w:rPr>
              <w:t>1232-0100</w:t>
            </w:r>
          </w:p>
        </w:tc>
        <w:tc>
          <w:tcPr>
            <w:tcW w:w="0" w:type="auto"/>
          </w:tcPr>
          <w:p w14:paraId="4BDF1FF0" w14:textId="788A9D4B"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tcPr>
          <w:p w14:paraId="49D91E4B" w14:textId="78C1459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6,990,000</w:t>
            </w:r>
          </w:p>
        </w:tc>
      </w:tr>
      <w:tr w:rsidR="006D130A" w:rsidRPr="006D130A" w14:paraId="488471AB" w14:textId="77777777" w:rsidTr="00805AEF">
        <w:tc>
          <w:tcPr>
            <w:tcW w:w="1600" w:type="dxa"/>
          </w:tcPr>
          <w:p w14:paraId="2CF61C64" w14:textId="2998DCE0" w:rsidR="006D130A" w:rsidRPr="006D130A" w:rsidRDefault="006D130A">
            <w:pPr>
              <w:rPr>
                <w:rFonts w:ascii="Times New Roman" w:hAnsi="Times New Roman" w:cs="Times New Roman"/>
                <w:sz w:val="20"/>
              </w:rPr>
            </w:pPr>
            <w:r w:rsidRPr="006D130A">
              <w:rPr>
                <w:rFonts w:ascii="Times New Roman" w:hAnsi="Times New Roman" w:cs="Times New Roman"/>
                <w:sz w:val="20"/>
              </w:rPr>
              <w:t>1599-0026</w:t>
            </w:r>
          </w:p>
        </w:tc>
        <w:tc>
          <w:tcPr>
            <w:tcW w:w="0" w:type="auto"/>
          </w:tcPr>
          <w:p w14:paraId="78AC0383" w14:textId="685E3771"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925,000</w:t>
            </w:r>
          </w:p>
        </w:tc>
        <w:tc>
          <w:tcPr>
            <w:tcW w:w="0" w:type="auto"/>
          </w:tcPr>
          <w:p w14:paraId="7A0FBAF6" w14:textId="0181E17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18,517,500</w:t>
            </w:r>
          </w:p>
        </w:tc>
      </w:tr>
      <w:tr w:rsidR="006D130A" w:rsidRPr="006D130A" w14:paraId="457B016E" w14:textId="77777777" w:rsidTr="00805AEF">
        <w:tc>
          <w:tcPr>
            <w:tcW w:w="1600" w:type="dxa"/>
          </w:tcPr>
          <w:p w14:paraId="1C09822B" w14:textId="6EB4406A" w:rsidR="006D130A" w:rsidRPr="006D130A" w:rsidRDefault="006D130A">
            <w:pPr>
              <w:rPr>
                <w:rFonts w:ascii="Times New Roman" w:hAnsi="Times New Roman" w:cs="Times New Roman"/>
                <w:sz w:val="20"/>
              </w:rPr>
            </w:pPr>
            <w:r w:rsidRPr="006D130A">
              <w:rPr>
                <w:rFonts w:ascii="Times New Roman" w:hAnsi="Times New Roman" w:cs="Times New Roman"/>
                <w:sz w:val="20"/>
              </w:rPr>
              <w:t>1599-1977</w:t>
            </w:r>
          </w:p>
        </w:tc>
        <w:tc>
          <w:tcPr>
            <w:tcW w:w="0" w:type="auto"/>
          </w:tcPr>
          <w:p w14:paraId="33D36551" w14:textId="141811B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2,000,000</w:t>
            </w:r>
          </w:p>
        </w:tc>
        <w:tc>
          <w:tcPr>
            <w:tcW w:w="0" w:type="auto"/>
          </w:tcPr>
          <w:p w14:paraId="4FE2A905" w14:textId="7A6BFAA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11,000,000</w:t>
            </w:r>
          </w:p>
        </w:tc>
      </w:tr>
      <w:tr w:rsidR="006D130A" w:rsidRPr="006D130A" w14:paraId="3472EE82" w14:textId="77777777" w:rsidTr="00805AEF">
        <w:tc>
          <w:tcPr>
            <w:tcW w:w="1600" w:type="dxa"/>
          </w:tcPr>
          <w:p w14:paraId="1AF29FEC" w14:textId="1B7CF2AE" w:rsidR="006D130A" w:rsidRPr="006D130A" w:rsidRDefault="006D130A">
            <w:pPr>
              <w:rPr>
                <w:rFonts w:ascii="Times New Roman" w:hAnsi="Times New Roman" w:cs="Times New Roman"/>
                <w:sz w:val="20"/>
              </w:rPr>
            </w:pPr>
            <w:r w:rsidRPr="006D130A">
              <w:rPr>
                <w:rFonts w:ascii="Times New Roman" w:hAnsi="Times New Roman" w:cs="Times New Roman"/>
                <w:sz w:val="20"/>
              </w:rPr>
              <w:t>1790-1700</w:t>
            </w:r>
          </w:p>
        </w:tc>
        <w:tc>
          <w:tcPr>
            <w:tcW w:w="0" w:type="auto"/>
          </w:tcPr>
          <w:p w14:paraId="68EDD4BC" w14:textId="2376AE4B"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tcPr>
          <w:p w14:paraId="07070C63" w14:textId="1B0925C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94,545,717</w:t>
            </w:r>
          </w:p>
        </w:tc>
      </w:tr>
      <w:tr w:rsidR="006D130A" w:rsidRPr="006D130A" w14:paraId="4D17E29A" w14:textId="77777777" w:rsidTr="00805AEF">
        <w:tc>
          <w:tcPr>
            <w:tcW w:w="1600" w:type="dxa"/>
          </w:tcPr>
          <w:p w14:paraId="3834C213" w14:textId="48F9FA8F" w:rsidR="006D130A" w:rsidRPr="006D130A" w:rsidRDefault="006D130A">
            <w:pPr>
              <w:rPr>
                <w:rFonts w:ascii="Times New Roman" w:hAnsi="Times New Roman" w:cs="Times New Roman"/>
                <w:sz w:val="20"/>
              </w:rPr>
            </w:pPr>
            <w:r w:rsidRPr="006D130A">
              <w:rPr>
                <w:rFonts w:ascii="Times New Roman" w:hAnsi="Times New Roman" w:cs="Times New Roman"/>
                <w:sz w:val="20"/>
              </w:rPr>
              <w:t>2000-0100</w:t>
            </w:r>
          </w:p>
        </w:tc>
        <w:tc>
          <w:tcPr>
            <w:tcW w:w="0" w:type="auto"/>
          </w:tcPr>
          <w:p w14:paraId="5B062C5E" w14:textId="390E288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2,000,000</w:t>
            </w:r>
          </w:p>
        </w:tc>
        <w:tc>
          <w:tcPr>
            <w:tcW w:w="0" w:type="auto"/>
          </w:tcPr>
          <w:p w14:paraId="16E0E758" w14:textId="6F36729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18,698,482</w:t>
            </w:r>
          </w:p>
        </w:tc>
      </w:tr>
      <w:tr w:rsidR="006D130A" w:rsidRPr="006D130A" w14:paraId="53160607" w14:textId="77777777" w:rsidTr="00805AEF">
        <w:tc>
          <w:tcPr>
            <w:tcW w:w="1600" w:type="dxa"/>
          </w:tcPr>
          <w:p w14:paraId="285CFA4D" w14:textId="16D66AF0" w:rsidR="006D130A" w:rsidRPr="006D130A" w:rsidRDefault="006D130A">
            <w:pPr>
              <w:rPr>
                <w:rFonts w:ascii="Times New Roman" w:hAnsi="Times New Roman" w:cs="Times New Roman"/>
                <w:sz w:val="20"/>
              </w:rPr>
            </w:pPr>
            <w:r w:rsidRPr="006D130A">
              <w:rPr>
                <w:rFonts w:ascii="Times New Roman" w:hAnsi="Times New Roman" w:cs="Times New Roman"/>
                <w:sz w:val="20"/>
              </w:rPr>
              <w:t>2000-0101</w:t>
            </w:r>
          </w:p>
        </w:tc>
        <w:tc>
          <w:tcPr>
            <w:tcW w:w="0" w:type="auto"/>
          </w:tcPr>
          <w:p w14:paraId="11FB12F9" w14:textId="3AD144A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2,000,000</w:t>
            </w:r>
          </w:p>
        </w:tc>
        <w:tc>
          <w:tcPr>
            <w:tcW w:w="0" w:type="auto"/>
          </w:tcPr>
          <w:p w14:paraId="68139A5E" w14:textId="09431E0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7,982,295</w:t>
            </w:r>
          </w:p>
        </w:tc>
      </w:tr>
      <w:tr w:rsidR="006D130A" w:rsidRPr="006D130A" w14:paraId="2D7341D0" w14:textId="77777777" w:rsidTr="00805AEF">
        <w:tc>
          <w:tcPr>
            <w:tcW w:w="1600" w:type="dxa"/>
          </w:tcPr>
          <w:p w14:paraId="0EF21A61" w14:textId="6EE47D5C" w:rsidR="006D130A" w:rsidRPr="006D130A" w:rsidRDefault="006D130A">
            <w:pPr>
              <w:rPr>
                <w:rFonts w:ascii="Times New Roman" w:hAnsi="Times New Roman" w:cs="Times New Roman"/>
                <w:sz w:val="20"/>
              </w:rPr>
            </w:pPr>
            <w:r w:rsidRPr="006D130A">
              <w:rPr>
                <w:rFonts w:ascii="Times New Roman" w:hAnsi="Times New Roman" w:cs="Times New Roman"/>
                <w:sz w:val="20"/>
              </w:rPr>
              <w:t>2511-0111</w:t>
            </w:r>
          </w:p>
        </w:tc>
        <w:tc>
          <w:tcPr>
            <w:tcW w:w="0" w:type="auto"/>
          </w:tcPr>
          <w:p w14:paraId="78EABAED" w14:textId="4EAA2BC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5,000,000</w:t>
            </w:r>
          </w:p>
        </w:tc>
        <w:tc>
          <w:tcPr>
            <w:tcW w:w="0" w:type="auto"/>
          </w:tcPr>
          <w:p w14:paraId="6011FF12" w14:textId="715F619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10,000,000</w:t>
            </w:r>
          </w:p>
        </w:tc>
      </w:tr>
      <w:tr w:rsidR="006D130A" w:rsidRPr="006D130A" w14:paraId="269CF8AA" w14:textId="77777777" w:rsidTr="00805AEF">
        <w:tc>
          <w:tcPr>
            <w:tcW w:w="1600" w:type="dxa"/>
          </w:tcPr>
          <w:p w14:paraId="39B08E19" w14:textId="732EC872" w:rsidR="006D130A" w:rsidRPr="006D130A" w:rsidRDefault="006D130A">
            <w:pPr>
              <w:rPr>
                <w:rFonts w:ascii="Times New Roman" w:hAnsi="Times New Roman" w:cs="Times New Roman"/>
                <w:sz w:val="20"/>
              </w:rPr>
            </w:pPr>
            <w:r w:rsidRPr="006D130A">
              <w:rPr>
                <w:rFonts w:ascii="Times New Roman" w:hAnsi="Times New Roman" w:cs="Times New Roman"/>
                <w:sz w:val="20"/>
              </w:rPr>
              <w:t>2800-0401</w:t>
            </w:r>
          </w:p>
        </w:tc>
        <w:tc>
          <w:tcPr>
            <w:tcW w:w="0" w:type="auto"/>
          </w:tcPr>
          <w:p w14:paraId="45481E23" w14:textId="64CCB66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1,800,000</w:t>
            </w:r>
          </w:p>
        </w:tc>
        <w:tc>
          <w:tcPr>
            <w:tcW w:w="0" w:type="auto"/>
          </w:tcPr>
          <w:p w14:paraId="7AB9025F" w14:textId="1C7F349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1,534,317</w:t>
            </w:r>
          </w:p>
        </w:tc>
      </w:tr>
      <w:tr w:rsidR="006D130A" w:rsidRPr="006D130A" w14:paraId="57BF8AE5" w14:textId="77777777" w:rsidTr="00805AEF">
        <w:tc>
          <w:tcPr>
            <w:tcW w:w="1600" w:type="dxa"/>
          </w:tcPr>
          <w:p w14:paraId="6EFC58DD" w14:textId="57103E4B" w:rsidR="006D130A" w:rsidRPr="006D130A" w:rsidRDefault="006D130A">
            <w:pPr>
              <w:rPr>
                <w:rFonts w:ascii="Times New Roman" w:hAnsi="Times New Roman" w:cs="Times New Roman"/>
                <w:sz w:val="20"/>
              </w:rPr>
            </w:pPr>
            <w:r w:rsidRPr="006D130A">
              <w:rPr>
                <w:rFonts w:ascii="Times New Roman" w:hAnsi="Times New Roman" w:cs="Times New Roman"/>
                <w:sz w:val="20"/>
              </w:rPr>
              <w:t>3000-7066</w:t>
            </w:r>
          </w:p>
        </w:tc>
        <w:tc>
          <w:tcPr>
            <w:tcW w:w="0" w:type="auto"/>
          </w:tcPr>
          <w:p w14:paraId="61E9FE95" w14:textId="2532B61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3,000,000</w:t>
            </w:r>
          </w:p>
        </w:tc>
        <w:tc>
          <w:tcPr>
            <w:tcW w:w="0" w:type="auto"/>
          </w:tcPr>
          <w:p w14:paraId="68D89456" w14:textId="25813B7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5,000,000</w:t>
            </w:r>
          </w:p>
        </w:tc>
      </w:tr>
      <w:tr w:rsidR="006D130A" w:rsidRPr="006D130A" w14:paraId="5A0A592E" w14:textId="77777777" w:rsidTr="00805AEF">
        <w:tc>
          <w:tcPr>
            <w:tcW w:w="1600" w:type="dxa"/>
          </w:tcPr>
          <w:p w14:paraId="6A40635B" w14:textId="69D348A0" w:rsidR="006D130A" w:rsidRPr="006D130A" w:rsidRDefault="006D130A">
            <w:pPr>
              <w:rPr>
                <w:rFonts w:ascii="Times New Roman" w:hAnsi="Times New Roman" w:cs="Times New Roman"/>
                <w:sz w:val="20"/>
              </w:rPr>
            </w:pPr>
            <w:r w:rsidRPr="006D130A">
              <w:rPr>
                <w:rFonts w:ascii="Times New Roman" w:hAnsi="Times New Roman" w:cs="Times New Roman"/>
                <w:sz w:val="20"/>
              </w:rPr>
              <w:t>4000-0005</w:t>
            </w:r>
          </w:p>
        </w:tc>
        <w:tc>
          <w:tcPr>
            <w:tcW w:w="0" w:type="auto"/>
          </w:tcPr>
          <w:p w14:paraId="4330970A" w14:textId="699620C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400,000</w:t>
            </w:r>
          </w:p>
        </w:tc>
        <w:tc>
          <w:tcPr>
            <w:tcW w:w="0" w:type="auto"/>
          </w:tcPr>
          <w:p w14:paraId="3A1F3393" w14:textId="3F7364E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12,975,000</w:t>
            </w:r>
          </w:p>
        </w:tc>
      </w:tr>
      <w:tr w:rsidR="006D130A" w:rsidRPr="006D130A" w14:paraId="153B4226" w14:textId="77777777" w:rsidTr="00805AEF">
        <w:tc>
          <w:tcPr>
            <w:tcW w:w="1600" w:type="dxa"/>
          </w:tcPr>
          <w:p w14:paraId="5A0C1E30" w14:textId="48F2D51F" w:rsidR="006D130A" w:rsidRPr="006D130A" w:rsidRDefault="006D130A">
            <w:pPr>
              <w:rPr>
                <w:rFonts w:ascii="Times New Roman" w:hAnsi="Times New Roman" w:cs="Times New Roman"/>
                <w:sz w:val="20"/>
              </w:rPr>
            </w:pPr>
            <w:r w:rsidRPr="006D130A">
              <w:rPr>
                <w:rFonts w:ascii="Times New Roman" w:hAnsi="Times New Roman" w:cs="Times New Roman"/>
                <w:sz w:val="20"/>
              </w:rPr>
              <w:t>4000-0020</w:t>
            </w:r>
          </w:p>
        </w:tc>
        <w:tc>
          <w:tcPr>
            <w:tcW w:w="0" w:type="auto"/>
          </w:tcPr>
          <w:p w14:paraId="1DEF0788" w14:textId="26E6F2F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400,000</w:t>
            </w:r>
          </w:p>
        </w:tc>
        <w:tc>
          <w:tcPr>
            <w:tcW w:w="0" w:type="auto"/>
          </w:tcPr>
          <w:p w14:paraId="7600BC0D" w14:textId="0504768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r>
      <w:tr w:rsidR="006D130A" w:rsidRPr="006D130A" w14:paraId="7BC0D675" w14:textId="77777777" w:rsidTr="00805AEF">
        <w:tc>
          <w:tcPr>
            <w:tcW w:w="1600" w:type="dxa"/>
          </w:tcPr>
          <w:p w14:paraId="1D65765C" w14:textId="1743EFBD" w:rsidR="006D130A" w:rsidRPr="006D130A" w:rsidRDefault="006D130A">
            <w:pPr>
              <w:rPr>
                <w:rFonts w:ascii="Times New Roman" w:hAnsi="Times New Roman" w:cs="Times New Roman"/>
                <w:sz w:val="20"/>
              </w:rPr>
            </w:pPr>
            <w:r w:rsidRPr="006D130A">
              <w:rPr>
                <w:rFonts w:ascii="Times New Roman" w:hAnsi="Times New Roman" w:cs="Times New Roman"/>
                <w:sz w:val="20"/>
              </w:rPr>
              <w:t>4000-0500</w:t>
            </w:r>
          </w:p>
        </w:tc>
        <w:tc>
          <w:tcPr>
            <w:tcW w:w="0" w:type="auto"/>
          </w:tcPr>
          <w:p w14:paraId="587A76FF" w14:textId="2450DF3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192,300,000</w:t>
            </w:r>
          </w:p>
        </w:tc>
        <w:tc>
          <w:tcPr>
            <w:tcW w:w="0" w:type="auto"/>
          </w:tcPr>
          <w:p w14:paraId="6D33EABA" w14:textId="4D8FBAE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5,903,992,394</w:t>
            </w:r>
          </w:p>
        </w:tc>
      </w:tr>
      <w:tr w:rsidR="006D130A" w:rsidRPr="006D130A" w14:paraId="74CAAC84" w14:textId="77777777" w:rsidTr="00805AEF">
        <w:tc>
          <w:tcPr>
            <w:tcW w:w="1600" w:type="dxa"/>
          </w:tcPr>
          <w:p w14:paraId="2FF02E22" w14:textId="1E026180" w:rsidR="006D130A" w:rsidRPr="006D130A" w:rsidRDefault="006D130A">
            <w:pPr>
              <w:rPr>
                <w:rFonts w:ascii="Times New Roman" w:hAnsi="Times New Roman" w:cs="Times New Roman"/>
                <w:sz w:val="20"/>
              </w:rPr>
            </w:pPr>
            <w:r w:rsidRPr="006D130A">
              <w:rPr>
                <w:rFonts w:ascii="Times New Roman" w:hAnsi="Times New Roman" w:cs="Times New Roman"/>
                <w:sz w:val="20"/>
              </w:rPr>
              <w:t>4200-0300</w:t>
            </w:r>
          </w:p>
        </w:tc>
        <w:tc>
          <w:tcPr>
            <w:tcW w:w="0" w:type="auto"/>
          </w:tcPr>
          <w:p w14:paraId="2C2689EC" w14:textId="5C6331B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1,200,000</w:t>
            </w:r>
          </w:p>
        </w:tc>
        <w:tc>
          <w:tcPr>
            <w:tcW w:w="0" w:type="auto"/>
          </w:tcPr>
          <w:p w14:paraId="5D85E5B8" w14:textId="6476CE2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118,560,860</w:t>
            </w:r>
          </w:p>
        </w:tc>
      </w:tr>
      <w:tr w:rsidR="006D130A" w:rsidRPr="006D130A" w14:paraId="14F706C8" w14:textId="77777777" w:rsidTr="00805AEF">
        <w:tc>
          <w:tcPr>
            <w:tcW w:w="1600" w:type="dxa"/>
          </w:tcPr>
          <w:p w14:paraId="1E493AA4" w14:textId="3CCFD9D4" w:rsidR="006D130A" w:rsidRPr="006D130A" w:rsidRDefault="006D130A">
            <w:pPr>
              <w:rPr>
                <w:rFonts w:ascii="Times New Roman" w:hAnsi="Times New Roman" w:cs="Times New Roman"/>
                <w:sz w:val="20"/>
              </w:rPr>
            </w:pPr>
            <w:r w:rsidRPr="006D130A">
              <w:rPr>
                <w:rFonts w:ascii="Times New Roman" w:hAnsi="Times New Roman" w:cs="Times New Roman"/>
                <w:sz w:val="20"/>
              </w:rPr>
              <w:t>4400-1000</w:t>
            </w:r>
          </w:p>
        </w:tc>
        <w:tc>
          <w:tcPr>
            <w:tcW w:w="0" w:type="auto"/>
          </w:tcPr>
          <w:p w14:paraId="7A5B74A0" w14:textId="0CE4792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661,145</w:t>
            </w:r>
          </w:p>
        </w:tc>
        <w:tc>
          <w:tcPr>
            <w:tcW w:w="0" w:type="auto"/>
          </w:tcPr>
          <w:p w14:paraId="2196102B" w14:textId="3409810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102,344,791</w:t>
            </w:r>
          </w:p>
        </w:tc>
      </w:tr>
      <w:tr w:rsidR="006D130A" w:rsidRPr="006D130A" w14:paraId="3E760231" w14:textId="77777777" w:rsidTr="00805AEF">
        <w:tc>
          <w:tcPr>
            <w:tcW w:w="1600" w:type="dxa"/>
          </w:tcPr>
          <w:p w14:paraId="63CBF33B" w14:textId="6BA8910F" w:rsidR="006D130A" w:rsidRPr="006D130A" w:rsidRDefault="006D130A">
            <w:pPr>
              <w:rPr>
                <w:rFonts w:ascii="Times New Roman" w:hAnsi="Times New Roman" w:cs="Times New Roman"/>
                <w:sz w:val="20"/>
              </w:rPr>
            </w:pPr>
            <w:r w:rsidRPr="006D130A">
              <w:rPr>
                <w:rFonts w:ascii="Times New Roman" w:hAnsi="Times New Roman" w:cs="Times New Roman"/>
                <w:sz w:val="20"/>
              </w:rPr>
              <w:t>4405-2000</w:t>
            </w:r>
          </w:p>
        </w:tc>
        <w:tc>
          <w:tcPr>
            <w:tcW w:w="0" w:type="auto"/>
          </w:tcPr>
          <w:p w14:paraId="223F10B4" w14:textId="3CD1D54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6,300,000</w:t>
            </w:r>
          </w:p>
        </w:tc>
        <w:tc>
          <w:tcPr>
            <w:tcW w:w="0" w:type="auto"/>
          </w:tcPr>
          <w:p w14:paraId="68707CF0" w14:textId="58EFBCC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200,832,056</w:t>
            </w:r>
          </w:p>
        </w:tc>
      </w:tr>
      <w:tr w:rsidR="006D130A" w:rsidRPr="006D130A" w14:paraId="2E7CD970" w14:textId="77777777" w:rsidTr="00805AEF">
        <w:tc>
          <w:tcPr>
            <w:tcW w:w="1600" w:type="dxa"/>
          </w:tcPr>
          <w:p w14:paraId="503EE712" w14:textId="002978FC" w:rsidR="006D130A" w:rsidRPr="006D130A" w:rsidRDefault="006D130A">
            <w:pPr>
              <w:rPr>
                <w:rFonts w:ascii="Times New Roman" w:hAnsi="Times New Roman" w:cs="Times New Roman"/>
                <w:sz w:val="20"/>
              </w:rPr>
            </w:pPr>
            <w:r w:rsidRPr="006D130A">
              <w:rPr>
                <w:rFonts w:ascii="Times New Roman" w:hAnsi="Times New Roman" w:cs="Times New Roman"/>
                <w:sz w:val="20"/>
              </w:rPr>
              <w:t>4408-1000</w:t>
            </w:r>
          </w:p>
        </w:tc>
        <w:tc>
          <w:tcPr>
            <w:tcW w:w="0" w:type="auto"/>
          </w:tcPr>
          <w:p w14:paraId="18336C24" w14:textId="5212FD7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3,700,000</w:t>
            </w:r>
          </w:p>
        </w:tc>
        <w:tc>
          <w:tcPr>
            <w:tcW w:w="0" w:type="auto"/>
          </w:tcPr>
          <w:p w14:paraId="07C86950" w14:textId="3D93891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179,482,092</w:t>
            </w:r>
          </w:p>
        </w:tc>
      </w:tr>
      <w:tr w:rsidR="006D130A" w:rsidRPr="006D130A" w14:paraId="0D14E98E" w14:textId="77777777" w:rsidTr="00805AEF">
        <w:tc>
          <w:tcPr>
            <w:tcW w:w="1600" w:type="dxa"/>
          </w:tcPr>
          <w:p w14:paraId="06AE5A15" w14:textId="60000A8E" w:rsidR="006D130A" w:rsidRPr="006D130A" w:rsidRDefault="006D130A">
            <w:pPr>
              <w:rPr>
                <w:rFonts w:ascii="Times New Roman" w:hAnsi="Times New Roman" w:cs="Times New Roman"/>
                <w:sz w:val="20"/>
              </w:rPr>
            </w:pPr>
            <w:r w:rsidRPr="006D130A">
              <w:rPr>
                <w:rFonts w:ascii="Times New Roman" w:hAnsi="Times New Roman" w:cs="Times New Roman"/>
                <w:sz w:val="20"/>
              </w:rPr>
              <w:t>4510-0790</w:t>
            </w:r>
          </w:p>
        </w:tc>
        <w:tc>
          <w:tcPr>
            <w:tcW w:w="0" w:type="auto"/>
          </w:tcPr>
          <w:p w14:paraId="69C29A8A" w14:textId="7CA1CE7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c>
          <w:tcPr>
            <w:tcW w:w="0" w:type="auto"/>
          </w:tcPr>
          <w:p w14:paraId="69AF81D6" w14:textId="66798B4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r>
      <w:tr w:rsidR="006D130A" w:rsidRPr="006D130A" w14:paraId="64950D92" w14:textId="77777777" w:rsidTr="00805AEF">
        <w:tc>
          <w:tcPr>
            <w:tcW w:w="1600" w:type="dxa"/>
          </w:tcPr>
          <w:p w14:paraId="765094E5" w14:textId="5FE04475" w:rsidR="006D130A" w:rsidRPr="006D130A" w:rsidRDefault="006D130A">
            <w:pPr>
              <w:rPr>
                <w:rFonts w:ascii="Times New Roman" w:hAnsi="Times New Roman" w:cs="Times New Roman"/>
                <w:sz w:val="20"/>
              </w:rPr>
            </w:pPr>
            <w:r w:rsidRPr="006D130A">
              <w:rPr>
                <w:rFonts w:ascii="Times New Roman" w:hAnsi="Times New Roman" w:cs="Times New Roman"/>
                <w:sz w:val="20"/>
              </w:rPr>
              <w:t>4512-2022</w:t>
            </w:r>
          </w:p>
        </w:tc>
        <w:tc>
          <w:tcPr>
            <w:tcW w:w="0" w:type="auto"/>
          </w:tcPr>
          <w:p w14:paraId="0C6D0AC2" w14:textId="39AF226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tcPr>
          <w:p w14:paraId="4E4267CD" w14:textId="0EC7CAD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9,175,769</w:t>
            </w:r>
          </w:p>
        </w:tc>
      </w:tr>
      <w:tr w:rsidR="006D130A" w:rsidRPr="006D130A" w14:paraId="2038DC16" w14:textId="77777777" w:rsidTr="00805AEF">
        <w:tc>
          <w:tcPr>
            <w:tcW w:w="1600" w:type="dxa"/>
          </w:tcPr>
          <w:p w14:paraId="45367BAC" w14:textId="21BCA85E" w:rsidR="006D130A" w:rsidRPr="006D130A" w:rsidRDefault="006D130A">
            <w:pPr>
              <w:rPr>
                <w:rFonts w:ascii="Times New Roman" w:hAnsi="Times New Roman" w:cs="Times New Roman"/>
                <w:sz w:val="20"/>
              </w:rPr>
            </w:pPr>
            <w:r w:rsidRPr="006D130A">
              <w:rPr>
                <w:rFonts w:ascii="Times New Roman" w:hAnsi="Times New Roman" w:cs="Times New Roman"/>
                <w:sz w:val="20"/>
              </w:rPr>
              <w:t>4590-0250</w:t>
            </w:r>
          </w:p>
        </w:tc>
        <w:tc>
          <w:tcPr>
            <w:tcW w:w="0" w:type="auto"/>
          </w:tcPr>
          <w:p w14:paraId="563342F6" w14:textId="5D93DBF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3,811,331</w:t>
            </w:r>
          </w:p>
        </w:tc>
        <w:tc>
          <w:tcPr>
            <w:tcW w:w="0" w:type="auto"/>
          </w:tcPr>
          <w:p w14:paraId="079CAA2B" w14:textId="0C6A66F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22,304,865</w:t>
            </w:r>
          </w:p>
        </w:tc>
      </w:tr>
      <w:tr w:rsidR="006D130A" w:rsidRPr="006D130A" w14:paraId="4D085DDD" w14:textId="77777777" w:rsidTr="00805AEF">
        <w:tc>
          <w:tcPr>
            <w:tcW w:w="1600" w:type="dxa"/>
          </w:tcPr>
          <w:p w14:paraId="405FEEC4" w14:textId="68FC5868" w:rsidR="006D130A" w:rsidRPr="006D130A" w:rsidRDefault="006D130A">
            <w:pPr>
              <w:rPr>
                <w:rFonts w:ascii="Times New Roman" w:hAnsi="Times New Roman" w:cs="Times New Roman"/>
                <w:sz w:val="20"/>
              </w:rPr>
            </w:pPr>
            <w:r w:rsidRPr="006D130A">
              <w:rPr>
                <w:rFonts w:ascii="Times New Roman" w:hAnsi="Times New Roman" w:cs="Times New Roman"/>
                <w:sz w:val="20"/>
              </w:rPr>
              <w:t>4800-0038</w:t>
            </w:r>
          </w:p>
        </w:tc>
        <w:tc>
          <w:tcPr>
            <w:tcW w:w="0" w:type="auto"/>
          </w:tcPr>
          <w:p w14:paraId="3B57A693" w14:textId="33D88FB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5,500,000</w:t>
            </w:r>
          </w:p>
        </w:tc>
        <w:tc>
          <w:tcPr>
            <w:tcW w:w="0" w:type="auto"/>
          </w:tcPr>
          <w:p w14:paraId="2C9E3949" w14:textId="160DEB3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368,888,635</w:t>
            </w:r>
          </w:p>
        </w:tc>
      </w:tr>
      <w:tr w:rsidR="006D130A" w:rsidRPr="006D130A" w14:paraId="162A3EDE" w14:textId="77777777" w:rsidTr="00805AEF">
        <w:tc>
          <w:tcPr>
            <w:tcW w:w="1600" w:type="dxa"/>
          </w:tcPr>
          <w:p w14:paraId="5505D7E7" w14:textId="2F069738" w:rsidR="006D130A" w:rsidRPr="006D130A" w:rsidRDefault="006D130A">
            <w:pPr>
              <w:rPr>
                <w:rFonts w:ascii="Times New Roman" w:hAnsi="Times New Roman" w:cs="Times New Roman"/>
                <w:sz w:val="20"/>
              </w:rPr>
            </w:pPr>
            <w:r w:rsidRPr="006D130A">
              <w:rPr>
                <w:rFonts w:ascii="Times New Roman" w:hAnsi="Times New Roman" w:cs="Times New Roman"/>
                <w:sz w:val="20"/>
              </w:rPr>
              <w:t>5046-0000</w:t>
            </w:r>
          </w:p>
        </w:tc>
        <w:tc>
          <w:tcPr>
            <w:tcW w:w="0" w:type="auto"/>
          </w:tcPr>
          <w:p w14:paraId="5C3892FB" w14:textId="2AE4163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9,500,000</w:t>
            </w:r>
          </w:p>
        </w:tc>
        <w:tc>
          <w:tcPr>
            <w:tcW w:w="0" w:type="auto"/>
          </w:tcPr>
          <w:p w14:paraId="016B8DC4" w14:textId="0B33F6E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612,936,567</w:t>
            </w:r>
          </w:p>
        </w:tc>
      </w:tr>
      <w:tr w:rsidR="006D130A" w:rsidRPr="006D130A" w14:paraId="0BD92BCF" w14:textId="77777777" w:rsidTr="00805AEF">
        <w:tc>
          <w:tcPr>
            <w:tcW w:w="1600" w:type="dxa"/>
          </w:tcPr>
          <w:p w14:paraId="6DBA99FF" w14:textId="63947A26" w:rsidR="006D130A" w:rsidRPr="006D130A" w:rsidRDefault="006D130A">
            <w:pPr>
              <w:rPr>
                <w:rFonts w:ascii="Times New Roman" w:hAnsi="Times New Roman" w:cs="Times New Roman"/>
                <w:sz w:val="20"/>
              </w:rPr>
            </w:pPr>
            <w:r w:rsidRPr="006D130A">
              <w:rPr>
                <w:rFonts w:ascii="Times New Roman" w:hAnsi="Times New Roman" w:cs="Times New Roman"/>
                <w:sz w:val="20"/>
              </w:rPr>
              <w:t>5920-2010</w:t>
            </w:r>
          </w:p>
        </w:tc>
        <w:tc>
          <w:tcPr>
            <w:tcW w:w="0" w:type="auto"/>
          </w:tcPr>
          <w:p w14:paraId="2AB2BEB1" w14:textId="521EE96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401,385</w:t>
            </w:r>
          </w:p>
        </w:tc>
        <w:tc>
          <w:tcPr>
            <w:tcW w:w="0" w:type="auto"/>
          </w:tcPr>
          <w:p w14:paraId="264A4F83" w14:textId="06ED205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330,698,351</w:t>
            </w:r>
          </w:p>
        </w:tc>
      </w:tr>
      <w:tr w:rsidR="006D130A" w:rsidRPr="006D130A" w14:paraId="1B140697" w14:textId="77777777" w:rsidTr="00805AEF">
        <w:tc>
          <w:tcPr>
            <w:tcW w:w="1600" w:type="dxa"/>
          </w:tcPr>
          <w:p w14:paraId="25726829" w14:textId="51FD5542" w:rsidR="006D130A" w:rsidRPr="006D130A" w:rsidRDefault="006D130A">
            <w:pPr>
              <w:rPr>
                <w:rFonts w:ascii="Times New Roman" w:hAnsi="Times New Roman" w:cs="Times New Roman"/>
                <w:sz w:val="20"/>
              </w:rPr>
            </w:pPr>
            <w:r w:rsidRPr="006D130A">
              <w:rPr>
                <w:rFonts w:ascii="Times New Roman" w:hAnsi="Times New Roman" w:cs="Times New Roman"/>
                <w:sz w:val="20"/>
              </w:rPr>
              <w:t>5920-3010</w:t>
            </w:r>
          </w:p>
        </w:tc>
        <w:tc>
          <w:tcPr>
            <w:tcW w:w="0" w:type="auto"/>
          </w:tcPr>
          <w:p w14:paraId="3112BD12" w14:textId="7EBCA7A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tcPr>
          <w:p w14:paraId="36EC1CA7" w14:textId="2678BA5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10,007,296</w:t>
            </w:r>
          </w:p>
        </w:tc>
      </w:tr>
      <w:tr w:rsidR="006D130A" w:rsidRPr="006D130A" w14:paraId="42585CAE" w14:textId="77777777" w:rsidTr="00805AEF">
        <w:tc>
          <w:tcPr>
            <w:tcW w:w="1600" w:type="dxa"/>
          </w:tcPr>
          <w:p w14:paraId="6A4D931D" w14:textId="00915B13" w:rsidR="006D130A" w:rsidRPr="006D130A" w:rsidRDefault="006D130A">
            <w:pPr>
              <w:rPr>
                <w:rFonts w:ascii="Times New Roman" w:hAnsi="Times New Roman" w:cs="Times New Roman"/>
                <w:sz w:val="20"/>
              </w:rPr>
            </w:pPr>
            <w:r w:rsidRPr="006D130A">
              <w:rPr>
                <w:rFonts w:ascii="Times New Roman" w:hAnsi="Times New Roman" w:cs="Times New Roman"/>
                <w:sz w:val="20"/>
              </w:rPr>
              <w:t>7002-0012</w:t>
            </w:r>
          </w:p>
        </w:tc>
        <w:tc>
          <w:tcPr>
            <w:tcW w:w="0" w:type="auto"/>
          </w:tcPr>
          <w:p w14:paraId="3D11AB95" w14:textId="635F959B"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c>
          <w:tcPr>
            <w:tcW w:w="0" w:type="auto"/>
          </w:tcPr>
          <w:p w14:paraId="69F04A1E" w14:textId="64FB53D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15,915,000</w:t>
            </w:r>
          </w:p>
        </w:tc>
      </w:tr>
      <w:tr w:rsidR="006D130A" w:rsidRPr="006D130A" w14:paraId="72BB6827" w14:textId="77777777" w:rsidTr="00805AEF">
        <w:tc>
          <w:tcPr>
            <w:tcW w:w="1600" w:type="dxa"/>
          </w:tcPr>
          <w:p w14:paraId="52E85BBF" w14:textId="18CD5AEB" w:rsidR="006D130A" w:rsidRPr="006D130A" w:rsidRDefault="006D130A">
            <w:pPr>
              <w:rPr>
                <w:rFonts w:ascii="Times New Roman" w:hAnsi="Times New Roman" w:cs="Times New Roman"/>
                <w:sz w:val="20"/>
              </w:rPr>
            </w:pPr>
            <w:r w:rsidRPr="006D130A">
              <w:rPr>
                <w:rFonts w:ascii="Times New Roman" w:hAnsi="Times New Roman" w:cs="Times New Roman"/>
                <w:sz w:val="20"/>
              </w:rPr>
              <w:t>7002-0036</w:t>
            </w:r>
          </w:p>
        </w:tc>
        <w:tc>
          <w:tcPr>
            <w:tcW w:w="0" w:type="auto"/>
          </w:tcPr>
          <w:p w14:paraId="371494BD" w14:textId="1925B91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tcPr>
          <w:p w14:paraId="2B9AF525" w14:textId="573AB1B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r>
      <w:tr w:rsidR="006D130A" w:rsidRPr="006D130A" w14:paraId="72753998" w14:textId="77777777" w:rsidTr="00805AEF">
        <w:tc>
          <w:tcPr>
            <w:tcW w:w="1600" w:type="dxa"/>
          </w:tcPr>
          <w:p w14:paraId="1A978699" w14:textId="01C1D909" w:rsidR="006D130A" w:rsidRPr="006D130A" w:rsidRDefault="006D130A">
            <w:pPr>
              <w:rPr>
                <w:rFonts w:ascii="Times New Roman" w:hAnsi="Times New Roman" w:cs="Times New Roman"/>
                <w:sz w:val="20"/>
              </w:rPr>
            </w:pPr>
            <w:r w:rsidRPr="006D130A">
              <w:rPr>
                <w:rFonts w:ascii="Times New Roman" w:hAnsi="Times New Roman" w:cs="Times New Roman"/>
                <w:sz w:val="20"/>
              </w:rPr>
              <w:t>7002-1091</w:t>
            </w:r>
          </w:p>
        </w:tc>
        <w:tc>
          <w:tcPr>
            <w:tcW w:w="0" w:type="auto"/>
          </w:tcPr>
          <w:p w14:paraId="42135ABF" w14:textId="04AFF04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750,000</w:t>
            </w:r>
          </w:p>
        </w:tc>
        <w:tc>
          <w:tcPr>
            <w:tcW w:w="0" w:type="auto"/>
          </w:tcPr>
          <w:p w14:paraId="7B8D2FF1" w14:textId="6CA1D4F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9,629,600</w:t>
            </w:r>
          </w:p>
        </w:tc>
      </w:tr>
      <w:tr w:rsidR="006D130A" w:rsidRPr="006D130A" w14:paraId="48F4C2E6" w14:textId="77777777" w:rsidTr="00805AEF">
        <w:tc>
          <w:tcPr>
            <w:tcW w:w="1600" w:type="dxa"/>
          </w:tcPr>
          <w:p w14:paraId="162F5E9A" w14:textId="177424A0" w:rsidR="006D130A" w:rsidRPr="006D130A" w:rsidRDefault="006D130A">
            <w:pPr>
              <w:rPr>
                <w:rFonts w:ascii="Times New Roman" w:hAnsi="Times New Roman" w:cs="Times New Roman"/>
                <w:sz w:val="20"/>
              </w:rPr>
            </w:pPr>
            <w:r w:rsidRPr="006D130A">
              <w:rPr>
                <w:rFonts w:ascii="Times New Roman" w:hAnsi="Times New Roman" w:cs="Times New Roman"/>
                <w:sz w:val="20"/>
              </w:rPr>
              <w:t>7002-2021</w:t>
            </w:r>
          </w:p>
        </w:tc>
        <w:tc>
          <w:tcPr>
            <w:tcW w:w="0" w:type="auto"/>
          </w:tcPr>
          <w:p w14:paraId="324D0074" w14:textId="5DADC01A"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2,500,000</w:t>
            </w:r>
          </w:p>
        </w:tc>
        <w:tc>
          <w:tcPr>
            <w:tcW w:w="0" w:type="auto"/>
          </w:tcPr>
          <w:p w14:paraId="4F17390F" w14:textId="6DAF853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7,500,000</w:t>
            </w:r>
          </w:p>
        </w:tc>
      </w:tr>
      <w:tr w:rsidR="006D130A" w:rsidRPr="006D130A" w14:paraId="1DF37EE6" w14:textId="77777777" w:rsidTr="00805AEF">
        <w:tc>
          <w:tcPr>
            <w:tcW w:w="1600" w:type="dxa"/>
          </w:tcPr>
          <w:p w14:paraId="70E5D236" w14:textId="0195FAFB" w:rsidR="006D130A" w:rsidRPr="006D130A" w:rsidRDefault="006D130A">
            <w:pPr>
              <w:rPr>
                <w:rFonts w:ascii="Times New Roman" w:hAnsi="Times New Roman" w:cs="Times New Roman"/>
                <w:sz w:val="20"/>
              </w:rPr>
            </w:pPr>
            <w:r w:rsidRPr="006D130A">
              <w:rPr>
                <w:rFonts w:ascii="Times New Roman" w:hAnsi="Times New Roman" w:cs="Times New Roman"/>
                <w:sz w:val="20"/>
              </w:rPr>
              <w:t>7003-0606</w:t>
            </w:r>
          </w:p>
        </w:tc>
        <w:tc>
          <w:tcPr>
            <w:tcW w:w="0" w:type="auto"/>
          </w:tcPr>
          <w:p w14:paraId="3BBE4798" w14:textId="71CA0FA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300,000</w:t>
            </w:r>
          </w:p>
        </w:tc>
        <w:tc>
          <w:tcPr>
            <w:tcW w:w="0" w:type="auto"/>
          </w:tcPr>
          <w:p w14:paraId="0DCD744E" w14:textId="6FC65FEA"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1,700,000</w:t>
            </w:r>
          </w:p>
        </w:tc>
      </w:tr>
      <w:tr w:rsidR="006D130A" w:rsidRPr="006D130A" w14:paraId="5D06C299" w14:textId="77777777" w:rsidTr="00805AEF">
        <w:tc>
          <w:tcPr>
            <w:tcW w:w="1600" w:type="dxa"/>
          </w:tcPr>
          <w:p w14:paraId="2157F7A0" w14:textId="285A83E1" w:rsidR="006D130A" w:rsidRPr="006D130A" w:rsidRDefault="006D130A">
            <w:pPr>
              <w:rPr>
                <w:rFonts w:ascii="Times New Roman" w:hAnsi="Times New Roman" w:cs="Times New Roman"/>
                <w:sz w:val="20"/>
              </w:rPr>
            </w:pPr>
            <w:r w:rsidRPr="006D130A">
              <w:rPr>
                <w:rFonts w:ascii="Times New Roman" w:hAnsi="Times New Roman" w:cs="Times New Roman"/>
                <w:sz w:val="20"/>
              </w:rPr>
              <w:t>7003-0803</w:t>
            </w:r>
          </w:p>
        </w:tc>
        <w:tc>
          <w:tcPr>
            <w:tcW w:w="0" w:type="auto"/>
          </w:tcPr>
          <w:p w14:paraId="46C38633" w14:textId="3382098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tcPr>
          <w:p w14:paraId="56001A88" w14:textId="1EB57CFB"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8,860,450</w:t>
            </w:r>
          </w:p>
        </w:tc>
      </w:tr>
      <w:tr w:rsidR="006D130A" w:rsidRPr="006D130A" w14:paraId="52EBDC4B" w14:textId="77777777" w:rsidTr="00805AEF">
        <w:tc>
          <w:tcPr>
            <w:tcW w:w="1600" w:type="dxa"/>
          </w:tcPr>
          <w:p w14:paraId="676456B3" w14:textId="33886E58" w:rsidR="006D130A" w:rsidRPr="006D130A" w:rsidRDefault="006D130A">
            <w:pPr>
              <w:rPr>
                <w:rFonts w:ascii="Times New Roman" w:hAnsi="Times New Roman" w:cs="Times New Roman"/>
                <w:sz w:val="20"/>
              </w:rPr>
            </w:pPr>
            <w:r w:rsidRPr="006D130A">
              <w:rPr>
                <w:rFonts w:ascii="Times New Roman" w:hAnsi="Times New Roman" w:cs="Times New Roman"/>
                <w:sz w:val="20"/>
              </w:rPr>
              <w:t>7007-0150</w:t>
            </w:r>
          </w:p>
        </w:tc>
        <w:tc>
          <w:tcPr>
            <w:tcW w:w="0" w:type="auto"/>
          </w:tcPr>
          <w:p w14:paraId="0F5EF92E" w14:textId="13FDF28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c>
          <w:tcPr>
            <w:tcW w:w="0" w:type="auto"/>
          </w:tcPr>
          <w:p w14:paraId="498A1F9E" w14:textId="104EB0C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r>
      <w:tr w:rsidR="006D130A" w:rsidRPr="006D130A" w14:paraId="0CBDB56E" w14:textId="77777777" w:rsidTr="00805AEF">
        <w:tc>
          <w:tcPr>
            <w:tcW w:w="1600" w:type="dxa"/>
          </w:tcPr>
          <w:p w14:paraId="3D6F18AA" w14:textId="35E002C1" w:rsidR="006D130A" w:rsidRPr="006D130A" w:rsidRDefault="006D130A">
            <w:pPr>
              <w:rPr>
                <w:rFonts w:ascii="Times New Roman" w:hAnsi="Times New Roman" w:cs="Times New Roman"/>
                <w:sz w:val="20"/>
              </w:rPr>
            </w:pPr>
            <w:r w:rsidRPr="006D130A">
              <w:rPr>
                <w:rFonts w:ascii="Times New Roman" w:hAnsi="Times New Roman" w:cs="Times New Roman"/>
                <w:sz w:val="20"/>
              </w:rPr>
              <w:t>7007-0801</w:t>
            </w:r>
          </w:p>
        </w:tc>
        <w:tc>
          <w:tcPr>
            <w:tcW w:w="0" w:type="auto"/>
          </w:tcPr>
          <w:p w14:paraId="6A120F6A" w14:textId="6DD67EC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650,000</w:t>
            </w:r>
          </w:p>
        </w:tc>
        <w:tc>
          <w:tcPr>
            <w:tcW w:w="0" w:type="auto"/>
          </w:tcPr>
          <w:p w14:paraId="51E657A8" w14:textId="58C98761"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850,000</w:t>
            </w:r>
          </w:p>
        </w:tc>
      </w:tr>
      <w:tr w:rsidR="006D130A" w:rsidRPr="006D130A" w14:paraId="28A1C211" w14:textId="77777777" w:rsidTr="00805AEF">
        <w:tc>
          <w:tcPr>
            <w:tcW w:w="1600" w:type="dxa"/>
          </w:tcPr>
          <w:p w14:paraId="64E5F7ED" w14:textId="465B895A" w:rsidR="006D130A" w:rsidRPr="006D130A" w:rsidRDefault="006D130A">
            <w:pPr>
              <w:rPr>
                <w:rFonts w:ascii="Times New Roman" w:hAnsi="Times New Roman" w:cs="Times New Roman"/>
                <w:sz w:val="20"/>
              </w:rPr>
            </w:pPr>
            <w:r w:rsidRPr="006D130A">
              <w:rPr>
                <w:rFonts w:ascii="Times New Roman" w:hAnsi="Times New Roman" w:cs="Times New Roman"/>
                <w:sz w:val="20"/>
              </w:rPr>
              <w:t>7035-0035</w:t>
            </w:r>
          </w:p>
        </w:tc>
        <w:tc>
          <w:tcPr>
            <w:tcW w:w="0" w:type="auto"/>
          </w:tcPr>
          <w:p w14:paraId="65653D6D" w14:textId="40B117D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1,392,489</w:t>
            </w:r>
          </w:p>
        </w:tc>
        <w:tc>
          <w:tcPr>
            <w:tcW w:w="0" w:type="auto"/>
          </w:tcPr>
          <w:p w14:paraId="77F261E0" w14:textId="64ED4EC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2,000,320</w:t>
            </w:r>
          </w:p>
        </w:tc>
      </w:tr>
      <w:tr w:rsidR="006D130A" w:rsidRPr="006D130A" w14:paraId="101F02E8" w14:textId="77777777" w:rsidTr="00805AEF">
        <w:tc>
          <w:tcPr>
            <w:tcW w:w="1600" w:type="dxa"/>
          </w:tcPr>
          <w:p w14:paraId="609ECB09" w14:textId="7EF40BCB" w:rsidR="006D130A" w:rsidRPr="006D130A" w:rsidRDefault="006D130A">
            <w:pPr>
              <w:rPr>
                <w:rFonts w:ascii="Times New Roman" w:hAnsi="Times New Roman" w:cs="Times New Roman"/>
                <w:sz w:val="20"/>
              </w:rPr>
            </w:pPr>
            <w:r w:rsidRPr="006D130A">
              <w:rPr>
                <w:rFonts w:ascii="Times New Roman" w:hAnsi="Times New Roman" w:cs="Times New Roman"/>
                <w:sz w:val="20"/>
              </w:rPr>
              <w:t>7061-9611</w:t>
            </w:r>
          </w:p>
        </w:tc>
        <w:tc>
          <w:tcPr>
            <w:tcW w:w="0" w:type="auto"/>
          </w:tcPr>
          <w:p w14:paraId="46DFEF56" w14:textId="7375735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3,000,000</w:t>
            </w:r>
          </w:p>
        </w:tc>
        <w:tc>
          <w:tcPr>
            <w:tcW w:w="0" w:type="auto"/>
          </w:tcPr>
          <w:p w14:paraId="17ED92A2" w14:textId="7BD6AF8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8,622,449</w:t>
            </w:r>
          </w:p>
        </w:tc>
      </w:tr>
      <w:tr w:rsidR="006D130A" w:rsidRPr="006D130A" w14:paraId="5AF4A744" w14:textId="77777777" w:rsidTr="00805AEF">
        <w:tc>
          <w:tcPr>
            <w:tcW w:w="1600" w:type="dxa"/>
          </w:tcPr>
          <w:p w14:paraId="10BF3EA6" w14:textId="7619205D" w:rsidR="006D130A" w:rsidRPr="006D130A" w:rsidRDefault="006D130A">
            <w:pPr>
              <w:rPr>
                <w:rFonts w:ascii="Times New Roman" w:hAnsi="Times New Roman" w:cs="Times New Roman"/>
                <w:sz w:val="20"/>
              </w:rPr>
            </w:pPr>
            <w:r w:rsidRPr="006D130A">
              <w:rPr>
                <w:rFonts w:ascii="Times New Roman" w:hAnsi="Times New Roman" w:cs="Times New Roman"/>
                <w:sz w:val="20"/>
              </w:rPr>
              <w:t>7061-9634</w:t>
            </w:r>
          </w:p>
        </w:tc>
        <w:tc>
          <w:tcPr>
            <w:tcW w:w="0" w:type="auto"/>
          </w:tcPr>
          <w:p w14:paraId="13D31AE8" w14:textId="3CFB8AE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300,000</w:t>
            </w:r>
          </w:p>
        </w:tc>
        <w:tc>
          <w:tcPr>
            <w:tcW w:w="0" w:type="auto"/>
          </w:tcPr>
          <w:p w14:paraId="24BBFD64" w14:textId="190C377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r>
      <w:tr w:rsidR="006D130A" w:rsidRPr="006D130A" w14:paraId="1B880EEA" w14:textId="77777777" w:rsidTr="00805AEF">
        <w:tc>
          <w:tcPr>
            <w:tcW w:w="1600" w:type="dxa"/>
          </w:tcPr>
          <w:p w14:paraId="76C1AF8B" w14:textId="04B822D4" w:rsidR="006D130A" w:rsidRPr="006D130A" w:rsidRDefault="006D130A">
            <w:pPr>
              <w:rPr>
                <w:rFonts w:ascii="Times New Roman" w:hAnsi="Times New Roman" w:cs="Times New Roman"/>
                <w:sz w:val="20"/>
              </w:rPr>
            </w:pPr>
            <w:r w:rsidRPr="006D130A">
              <w:rPr>
                <w:rFonts w:ascii="Times New Roman" w:hAnsi="Times New Roman" w:cs="Times New Roman"/>
                <w:sz w:val="20"/>
              </w:rPr>
              <w:t>7061-9805</w:t>
            </w:r>
          </w:p>
        </w:tc>
        <w:tc>
          <w:tcPr>
            <w:tcW w:w="0" w:type="auto"/>
          </w:tcPr>
          <w:p w14:paraId="7F787183" w14:textId="271CCFA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7,500,000</w:t>
            </w:r>
          </w:p>
        </w:tc>
        <w:tc>
          <w:tcPr>
            <w:tcW w:w="0" w:type="auto"/>
          </w:tcPr>
          <w:p w14:paraId="4AA79EE8" w14:textId="1756C25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2,500,000</w:t>
            </w:r>
          </w:p>
        </w:tc>
      </w:tr>
      <w:tr w:rsidR="006D130A" w:rsidRPr="006D130A" w14:paraId="09E14A25" w14:textId="77777777" w:rsidTr="00805AEF">
        <w:tc>
          <w:tcPr>
            <w:tcW w:w="1600" w:type="dxa"/>
          </w:tcPr>
          <w:p w14:paraId="4DB0D84F" w14:textId="766B1FF5" w:rsidR="006D130A" w:rsidRPr="006D130A" w:rsidRDefault="006D130A">
            <w:pPr>
              <w:rPr>
                <w:rFonts w:ascii="Times New Roman" w:hAnsi="Times New Roman" w:cs="Times New Roman"/>
                <w:sz w:val="20"/>
              </w:rPr>
            </w:pPr>
            <w:r w:rsidRPr="006D130A">
              <w:rPr>
                <w:rFonts w:ascii="Times New Roman" w:hAnsi="Times New Roman" w:cs="Times New Roman"/>
                <w:sz w:val="20"/>
              </w:rPr>
              <w:t>7066-0036</w:t>
            </w:r>
          </w:p>
        </w:tc>
        <w:tc>
          <w:tcPr>
            <w:tcW w:w="0" w:type="auto"/>
          </w:tcPr>
          <w:p w14:paraId="14673C79" w14:textId="06B5E05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1,144,842</w:t>
            </w:r>
          </w:p>
        </w:tc>
        <w:tc>
          <w:tcPr>
            <w:tcW w:w="0" w:type="auto"/>
          </w:tcPr>
          <w:p w14:paraId="5787A567" w14:textId="0A6CE1B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3,605,158</w:t>
            </w:r>
          </w:p>
        </w:tc>
      </w:tr>
      <w:tr w:rsidR="006D130A" w:rsidRPr="006D130A" w14:paraId="6617C6CE" w14:textId="77777777" w:rsidTr="00805AEF">
        <w:tc>
          <w:tcPr>
            <w:tcW w:w="1600" w:type="dxa"/>
          </w:tcPr>
          <w:p w14:paraId="22E62C3C" w14:textId="0E1B2CF4" w:rsidR="006D130A" w:rsidRPr="006D130A" w:rsidRDefault="006D130A">
            <w:pPr>
              <w:rPr>
                <w:rFonts w:ascii="Times New Roman" w:hAnsi="Times New Roman" w:cs="Times New Roman"/>
                <w:sz w:val="20"/>
              </w:rPr>
            </w:pPr>
            <w:r w:rsidRPr="006D130A">
              <w:rPr>
                <w:rFonts w:ascii="Times New Roman" w:hAnsi="Times New Roman" w:cs="Times New Roman"/>
                <w:sz w:val="20"/>
              </w:rPr>
              <w:t>7077-0023</w:t>
            </w:r>
          </w:p>
        </w:tc>
        <w:tc>
          <w:tcPr>
            <w:tcW w:w="0" w:type="auto"/>
          </w:tcPr>
          <w:p w14:paraId="733BB583" w14:textId="4398447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c>
          <w:tcPr>
            <w:tcW w:w="0" w:type="auto"/>
          </w:tcPr>
          <w:p w14:paraId="54AF59E0" w14:textId="4387491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6,500,000</w:t>
            </w:r>
          </w:p>
        </w:tc>
      </w:tr>
      <w:tr w:rsidR="006D130A" w:rsidRPr="006D130A" w14:paraId="19B86513" w14:textId="77777777" w:rsidTr="00805AEF">
        <w:tc>
          <w:tcPr>
            <w:tcW w:w="1600" w:type="dxa"/>
          </w:tcPr>
          <w:p w14:paraId="3932C446" w14:textId="380B0816" w:rsidR="006D130A" w:rsidRPr="006D130A" w:rsidRDefault="006D130A">
            <w:pPr>
              <w:rPr>
                <w:rFonts w:ascii="Times New Roman" w:hAnsi="Times New Roman" w:cs="Times New Roman"/>
                <w:sz w:val="20"/>
              </w:rPr>
            </w:pPr>
            <w:r w:rsidRPr="006D130A">
              <w:rPr>
                <w:rFonts w:ascii="Times New Roman" w:hAnsi="Times New Roman" w:cs="Times New Roman"/>
                <w:sz w:val="20"/>
              </w:rPr>
              <w:t>8200-0200</w:t>
            </w:r>
          </w:p>
        </w:tc>
        <w:tc>
          <w:tcPr>
            <w:tcW w:w="0" w:type="auto"/>
          </w:tcPr>
          <w:p w14:paraId="6BA0796F" w14:textId="1A4217F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550,000</w:t>
            </w:r>
          </w:p>
        </w:tc>
        <w:tc>
          <w:tcPr>
            <w:tcW w:w="0" w:type="auto"/>
          </w:tcPr>
          <w:p w14:paraId="065F8686" w14:textId="749D849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20,910,758</w:t>
            </w:r>
          </w:p>
        </w:tc>
      </w:tr>
      <w:tr w:rsidR="006D130A" w:rsidRPr="006D130A" w14:paraId="09370D3A" w14:textId="77777777" w:rsidTr="00805AEF">
        <w:tc>
          <w:tcPr>
            <w:tcW w:w="1600" w:type="dxa"/>
          </w:tcPr>
          <w:p w14:paraId="520A4BB0" w14:textId="59F4815A" w:rsidR="006D130A" w:rsidRPr="006D130A" w:rsidRDefault="006D130A">
            <w:pPr>
              <w:rPr>
                <w:rFonts w:ascii="Times New Roman" w:hAnsi="Times New Roman" w:cs="Times New Roman"/>
                <w:sz w:val="20"/>
              </w:rPr>
            </w:pPr>
            <w:r w:rsidRPr="006D130A">
              <w:rPr>
                <w:rFonts w:ascii="Times New Roman" w:hAnsi="Times New Roman" w:cs="Times New Roman"/>
                <w:sz w:val="20"/>
              </w:rPr>
              <w:t>9110-1455</w:t>
            </w:r>
          </w:p>
        </w:tc>
        <w:tc>
          <w:tcPr>
            <w:tcW w:w="0" w:type="auto"/>
          </w:tcPr>
          <w:p w14:paraId="70068B35" w14:textId="1413342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tcPr>
          <w:p w14:paraId="46175C27" w14:textId="3FC3DF6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19,832,247</w:t>
            </w:r>
          </w:p>
        </w:tc>
      </w:tr>
    </w:tbl>
    <w:p w14:paraId="3460477B" w14:textId="77777777" w:rsidR="006D130A" w:rsidRDefault="006D130A">
      <w:pPr>
        <w:rPr>
          <w:rFonts w:ascii="Times New Roman" w:hAnsi="Times New Roman" w:cs="Times New Roman"/>
          <w:sz w:val="20"/>
        </w:rPr>
      </w:pPr>
    </w:p>
    <w:p w14:paraId="7A682469" w14:textId="77777777" w:rsidR="006D130A" w:rsidRDefault="006D130A">
      <w:pPr>
        <w:rPr>
          <w:rFonts w:ascii="Times New Roman" w:hAnsi="Times New Roman" w:cs="Times New Roman"/>
          <w:sz w:val="20"/>
        </w:rPr>
      </w:pPr>
    </w:p>
    <w:p w14:paraId="58F25C6D" w14:textId="234C9821" w:rsidR="006D130A" w:rsidRDefault="006D130A">
      <w:pPr>
        <w:rPr>
          <w:rFonts w:ascii="Times New Roman" w:hAnsi="Times New Roman" w:cs="Times New Roman"/>
          <w:sz w:val="20"/>
        </w:rPr>
      </w:pPr>
      <w:r>
        <w:rPr>
          <w:rFonts w:ascii="Times New Roman" w:hAnsi="Times New Roman" w:cs="Times New Roman"/>
          <w:sz w:val="20"/>
        </w:rPr>
        <w:t>I reduce the following items in Section 2 to the following amounts, and disapprove the wording as indicated:</w:t>
      </w:r>
    </w:p>
    <w:p w14:paraId="584417B3"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1116"/>
        <w:gridCol w:w="1216"/>
        <w:gridCol w:w="5135"/>
      </w:tblGrid>
      <w:tr w:rsidR="006D130A" w:rsidRPr="006D130A" w14:paraId="5A0AF1CB" w14:textId="77777777" w:rsidTr="00805AEF">
        <w:tc>
          <w:tcPr>
            <w:tcW w:w="1600" w:type="dxa"/>
          </w:tcPr>
          <w:p w14:paraId="6C59A9A5" w14:textId="324E89C8"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Section 2 </w:t>
            </w:r>
          </w:p>
        </w:tc>
        <w:tc>
          <w:tcPr>
            <w:tcW w:w="0" w:type="auto"/>
          </w:tcPr>
          <w:p w14:paraId="46CE0119" w14:textId="0A08827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By</w:t>
            </w:r>
          </w:p>
        </w:tc>
        <w:tc>
          <w:tcPr>
            <w:tcW w:w="0" w:type="auto"/>
          </w:tcPr>
          <w:p w14:paraId="680CF41F" w14:textId="0380F92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To</w:t>
            </w:r>
          </w:p>
        </w:tc>
        <w:tc>
          <w:tcPr>
            <w:tcW w:w="0" w:type="auto"/>
          </w:tcPr>
          <w:p w14:paraId="53FE3382" w14:textId="05E30751"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tc>
      </w:tr>
      <w:tr w:rsidR="006D130A" w:rsidRPr="006D130A" w14:paraId="09B54173" w14:textId="77777777" w:rsidTr="00805AEF">
        <w:tc>
          <w:tcPr>
            <w:tcW w:w="1600" w:type="dxa"/>
          </w:tcPr>
          <w:p w14:paraId="70EAE457" w14:textId="77777777" w:rsidR="006D130A" w:rsidRPr="006D130A" w:rsidRDefault="006D130A">
            <w:pPr>
              <w:rPr>
                <w:rFonts w:ascii="Times New Roman" w:hAnsi="Times New Roman" w:cs="Times New Roman"/>
                <w:sz w:val="20"/>
              </w:rPr>
            </w:pPr>
          </w:p>
        </w:tc>
        <w:tc>
          <w:tcPr>
            <w:tcW w:w="0" w:type="auto"/>
          </w:tcPr>
          <w:p w14:paraId="7E46D783" w14:textId="77777777" w:rsidR="006D130A" w:rsidRPr="006D130A" w:rsidRDefault="006D130A">
            <w:pPr>
              <w:rPr>
                <w:rFonts w:ascii="Times New Roman" w:hAnsi="Times New Roman" w:cs="Times New Roman"/>
                <w:sz w:val="20"/>
              </w:rPr>
            </w:pPr>
          </w:p>
        </w:tc>
        <w:tc>
          <w:tcPr>
            <w:tcW w:w="0" w:type="auto"/>
          </w:tcPr>
          <w:p w14:paraId="7EC6AACE" w14:textId="77777777" w:rsidR="006D130A" w:rsidRPr="006D130A" w:rsidRDefault="006D130A">
            <w:pPr>
              <w:rPr>
                <w:rFonts w:ascii="Times New Roman" w:hAnsi="Times New Roman" w:cs="Times New Roman"/>
                <w:sz w:val="20"/>
              </w:rPr>
            </w:pPr>
          </w:p>
        </w:tc>
        <w:tc>
          <w:tcPr>
            <w:tcW w:w="0" w:type="auto"/>
          </w:tcPr>
          <w:p w14:paraId="2693A888" w14:textId="77777777" w:rsidR="006D130A" w:rsidRPr="006D130A" w:rsidRDefault="006D130A">
            <w:pPr>
              <w:rPr>
                <w:rFonts w:ascii="Times New Roman" w:hAnsi="Times New Roman" w:cs="Times New Roman"/>
                <w:sz w:val="20"/>
              </w:rPr>
            </w:pPr>
          </w:p>
        </w:tc>
      </w:tr>
      <w:tr w:rsidR="006D130A" w:rsidRPr="006D130A" w14:paraId="61C93493" w14:textId="77777777" w:rsidTr="00805AEF">
        <w:tc>
          <w:tcPr>
            <w:tcW w:w="1600" w:type="dxa"/>
          </w:tcPr>
          <w:p w14:paraId="099C9CAB" w14:textId="719C601A" w:rsidR="006D130A" w:rsidRPr="006D130A" w:rsidRDefault="006D130A">
            <w:pPr>
              <w:rPr>
                <w:rFonts w:ascii="Times New Roman" w:hAnsi="Times New Roman" w:cs="Times New Roman"/>
                <w:sz w:val="20"/>
              </w:rPr>
            </w:pPr>
            <w:r w:rsidRPr="006D130A">
              <w:rPr>
                <w:rFonts w:ascii="Times New Roman" w:hAnsi="Times New Roman" w:cs="Times New Roman"/>
                <w:sz w:val="20"/>
              </w:rPr>
              <w:t>4512-0200</w:t>
            </w:r>
          </w:p>
        </w:tc>
        <w:tc>
          <w:tcPr>
            <w:tcW w:w="0" w:type="auto"/>
          </w:tcPr>
          <w:p w14:paraId="5832EEF6" w14:textId="171FAFB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18,200,000</w:t>
            </w:r>
          </w:p>
        </w:tc>
        <w:tc>
          <w:tcPr>
            <w:tcW w:w="0" w:type="auto"/>
          </w:tcPr>
          <w:p w14:paraId="35063EF7" w14:textId="35A4090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194,452,031</w:t>
            </w:r>
          </w:p>
        </w:tc>
        <w:tc>
          <w:tcPr>
            <w:tcW w:w="0" w:type="auto"/>
          </w:tcPr>
          <w:p w14:paraId="1C0D07A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$2,000,000 shall be expended for the bureau to address the addiction treatment workforce crisis through outreach and recruitment efforts at local and regional educational institutions and vocational-technical high schools</w:t>
            </w:r>
          </w:p>
          <w:p w14:paraId="0152389A" w14:textId="77777777" w:rsidR="006D130A" w:rsidRPr="006D130A" w:rsidRDefault="006D130A">
            <w:pPr>
              <w:rPr>
                <w:rFonts w:ascii="Times New Roman" w:hAnsi="Times New Roman" w:cs="Times New Roman"/>
                <w:sz w:val="20"/>
              </w:rPr>
            </w:pPr>
          </w:p>
          <w:p w14:paraId="5060504B"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and </w:t>
            </w:r>
          </w:p>
          <w:p w14:paraId="6FC647AF" w14:textId="77777777" w:rsidR="006D130A" w:rsidRPr="006D130A" w:rsidRDefault="006D130A">
            <w:pPr>
              <w:rPr>
                <w:rFonts w:ascii="Times New Roman" w:hAnsi="Times New Roman" w:cs="Times New Roman"/>
                <w:sz w:val="20"/>
              </w:rPr>
            </w:pPr>
          </w:p>
          <w:p w14:paraId="66A612BC"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$3,000,000 shall be expended to preserve and expand the programs currently funded by the Massachusetts Access to Recovery, or MA-ATR, program</w:t>
            </w:r>
          </w:p>
          <w:p w14:paraId="32D5F184" w14:textId="77777777" w:rsidR="006D130A" w:rsidRPr="006D130A" w:rsidRDefault="006D130A">
            <w:pPr>
              <w:rPr>
                <w:rFonts w:ascii="Times New Roman" w:hAnsi="Times New Roman" w:cs="Times New Roman"/>
                <w:sz w:val="20"/>
              </w:rPr>
            </w:pPr>
          </w:p>
          <w:p w14:paraId="77B96B9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and </w:t>
            </w:r>
          </w:p>
          <w:p w14:paraId="066A27CD" w14:textId="77777777" w:rsidR="006D130A" w:rsidRPr="006D130A" w:rsidRDefault="006D130A">
            <w:pPr>
              <w:rPr>
                <w:rFonts w:ascii="Times New Roman" w:hAnsi="Times New Roman" w:cs="Times New Roman"/>
                <w:sz w:val="20"/>
              </w:rPr>
            </w:pPr>
          </w:p>
          <w:p w14:paraId="774ACD97"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$1,000,000 shall be expended on the Massachusetts rehabilitation commission through an interagency service agreement with the bureau to support workforce development</w:t>
            </w:r>
          </w:p>
          <w:p w14:paraId="142623CA" w14:textId="77777777" w:rsidR="006D130A" w:rsidRPr="006D130A" w:rsidRDefault="006D130A">
            <w:pPr>
              <w:rPr>
                <w:rFonts w:ascii="Times New Roman" w:hAnsi="Times New Roman" w:cs="Times New Roman"/>
                <w:sz w:val="20"/>
              </w:rPr>
            </w:pPr>
          </w:p>
          <w:p w14:paraId="72C3ECAF"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lastRenderedPageBreak/>
              <w:t xml:space="preserve">and </w:t>
            </w:r>
          </w:p>
          <w:p w14:paraId="1EA613D7" w14:textId="77777777" w:rsidR="006D130A" w:rsidRPr="006D130A" w:rsidRDefault="006D130A">
            <w:pPr>
              <w:rPr>
                <w:rFonts w:ascii="Times New Roman" w:hAnsi="Times New Roman" w:cs="Times New Roman"/>
                <w:sz w:val="20"/>
              </w:rPr>
            </w:pPr>
          </w:p>
          <w:p w14:paraId="666A47B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$7,000,000 shall be expended for opening 10 new recovery centers that are not currently funded by the department</w:t>
            </w:r>
          </w:p>
          <w:p w14:paraId="5F907261" w14:textId="77777777" w:rsidR="006D130A" w:rsidRPr="006D130A" w:rsidRDefault="006D130A">
            <w:pPr>
              <w:rPr>
                <w:rFonts w:ascii="Times New Roman" w:hAnsi="Times New Roman" w:cs="Times New Roman"/>
                <w:sz w:val="20"/>
              </w:rPr>
            </w:pPr>
          </w:p>
          <w:p w14:paraId="41C94D1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and </w:t>
            </w:r>
          </w:p>
          <w:p w14:paraId="1EDEBA36" w14:textId="77777777" w:rsidR="006D130A" w:rsidRPr="006D130A" w:rsidRDefault="006D130A">
            <w:pPr>
              <w:rPr>
                <w:rFonts w:ascii="Times New Roman" w:hAnsi="Times New Roman" w:cs="Times New Roman"/>
                <w:sz w:val="20"/>
              </w:rPr>
            </w:pPr>
          </w:p>
          <w:p w14:paraId="1C7EB1A5"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in selecting such centers, the department shall, to the maximum extent possible, ensure that not less than 6 of the centers serve gateway municipalities as defined under section 3A of chapter 23A of the General Laws</w:t>
            </w:r>
          </w:p>
          <w:p w14:paraId="7FF4CAEA" w14:textId="77777777" w:rsidR="006D130A" w:rsidRPr="006D130A" w:rsidRDefault="006D130A">
            <w:pPr>
              <w:rPr>
                <w:rFonts w:ascii="Times New Roman" w:hAnsi="Times New Roman" w:cs="Times New Roman"/>
                <w:sz w:val="20"/>
              </w:rPr>
            </w:pPr>
          </w:p>
          <w:p w14:paraId="04BBEC7D"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and</w:t>
            </w:r>
          </w:p>
          <w:p w14:paraId="286B5B80" w14:textId="77777777" w:rsidR="006D130A" w:rsidRPr="006D130A" w:rsidRDefault="006D130A">
            <w:pPr>
              <w:rPr>
                <w:rFonts w:ascii="Times New Roman" w:hAnsi="Times New Roman" w:cs="Times New Roman"/>
                <w:sz w:val="20"/>
              </w:rPr>
            </w:pPr>
          </w:p>
          <w:p w14:paraId="1F6EC76E"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$1,500,000 shall be expended for outpatient and mobile services for deaf/hard of hearing, and deaf/hard of hearing/blind individuals with substance use disorders</w:t>
            </w:r>
          </w:p>
          <w:p w14:paraId="3D0F2466" w14:textId="77777777" w:rsidR="006D130A" w:rsidRPr="006D130A" w:rsidRDefault="006D130A">
            <w:pPr>
              <w:rPr>
                <w:rFonts w:ascii="Times New Roman" w:hAnsi="Times New Roman" w:cs="Times New Roman"/>
                <w:sz w:val="20"/>
              </w:rPr>
            </w:pPr>
          </w:p>
          <w:p w14:paraId="1ABFCE5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and </w:t>
            </w:r>
          </w:p>
          <w:p w14:paraId="7193A0FB" w14:textId="77777777" w:rsidR="006D130A" w:rsidRPr="006D130A" w:rsidRDefault="006D130A">
            <w:pPr>
              <w:rPr>
                <w:rFonts w:ascii="Times New Roman" w:hAnsi="Times New Roman" w:cs="Times New Roman"/>
                <w:sz w:val="20"/>
              </w:rPr>
            </w:pPr>
          </w:p>
          <w:p w14:paraId="0ADDC4D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$750,000 shall be expended to expand transportation programs for individuals accessing substance use treatment services</w:t>
            </w:r>
          </w:p>
          <w:p w14:paraId="4BAA5D46" w14:textId="4793C447" w:rsidR="006D130A" w:rsidRPr="006D130A" w:rsidRDefault="006D130A">
            <w:pPr>
              <w:rPr>
                <w:rFonts w:ascii="Times New Roman" w:hAnsi="Times New Roman" w:cs="Times New Roman"/>
                <w:sz w:val="20"/>
              </w:rPr>
            </w:pPr>
          </w:p>
        </w:tc>
      </w:tr>
      <w:tr w:rsidR="006D130A" w:rsidRPr="006D130A" w14:paraId="30685488" w14:textId="77777777" w:rsidTr="00805AEF">
        <w:tc>
          <w:tcPr>
            <w:tcW w:w="1600" w:type="dxa"/>
          </w:tcPr>
          <w:p w14:paraId="7EF2C5B0" w14:textId="78D4446A" w:rsidR="006D130A" w:rsidRPr="006D130A" w:rsidRDefault="006D130A">
            <w:pPr>
              <w:rPr>
                <w:rFonts w:ascii="Times New Roman" w:hAnsi="Times New Roman" w:cs="Times New Roman"/>
                <w:sz w:val="20"/>
              </w:rPr>
            </w:pPr>
            <w:r w:rsidRPr="006D130A">
              <w:rPr>
                <w:rFonts w:ascii="Times New Roman" w:hAnsi="Times New Roman" w:cs="Times New Roman"/>
                <w:sz w:val="20"/>
              </w:rPr>
              <w:lastRenderedPageBreak/>
              <w:t>7002-1502</w:t>
            </w:r>
          </w:p>
        </w:tc>
        <w:tc>
          <w:tcPr>
            <w:tcW w:w="0" w:type="auto"/>
          </w:tcPr>
          <w:p w14:paraId="4296EC6B" w14:textId="0251831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750,000</w:t>
            </w:r>
          </w:p>
        </w:tc>
        <w:tc>
          <w:tcPr>
            <w:tcW w:w="0" w:type="auto"/>
          </w:tcPr>
          <w:p w14:paraId="32F8ABE6" w14:textId="0C1E77C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250,000</w:t>
            </w:r>
          </w:p>
        </w:tc>
        <w:tc>
          <w:tcPr>
            <w:tcW w:w="0" w:type="auto"/>
          </w:tcPr>
          <w:p w14:paraId="31E6B096"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that not less than $750,000 shall be expended on a neighborhood stabilization initiative to assist local governments and their nonprofit partners to implement strategic neighborhood revitalization initiatives; and provided further, that the initiative shall be developed in consultation with the Massachusetts Association of Community Development Corporations, and The Massachusetts Institute for a New Commonwealth, Inc. and shall focus on identifying and implementing strategies for reclaiming vacant, abandoned and blighted properties and restoring them to productive use as homeownership opportunities or rental housing, as well as on capacity-building at the local level to address this need</w:t>
            </w:r>
          </w:p>
          <w:p w14:paraId="08E76708" w14:textId="5875951F" w:rsidR="006D130A" w:rsidRPr="006D130A" w:rsidRDefault="006D130A">
            <w:pPr>
              <w:rPr>
                <w:rFonts w:ascii="Times New Roman" w:hAnsi="Times New Roman" w:cs="Times New Roman"/>
                <w:sz w:val="20"/>
              </w:rPr>
            </w:pPr>
          </w:p>
        </w:tc>
      </w:tr>
      <w:tr w:rsidR="006D130A" w:rsidRPr="006D130A" w14:paraId="5D163EE0" w14:textId="77777777" w:rsidTr="00805AEF">
        <w:tc>
          <w:tcPr>
            <w:tcW w:w="1600" w:type="dxa"/>
          </w:tcPr>
          <w:p w14:paraId="2D7FA8D8" w14:textId="7A113AAA" w:rsidR="006D130A" w:rsidRPr="006D130A" w:rsidRDefault="006D130A">
            <w:pPr>
              <w:rPr>
                <w:rFonts w:ascii="Times New Roman" w:hAnsi="Times New Roman" w:cs="Times New Roman"/>
                <w:sz w:val="20"/>
              </w:rPr>
            </w:pPr>
            <w:r w:rsidRPr="006D130A">
              <w:rPr>
                <w:rFonts w:ascii="Times New Roman" w:hAnsi="Times New Roman" w:cs="Times New Roman"/>
                <w:sz w:val="20"/>
              </w:rPr>
              <w:t>7002-1503</w:t>
            </w:r>
          </w:p>
        </w:tc>
        <w:tc>
          <w:tcPr>
            <w:tcW w:w="0" w:type="auto"/>
          </w:tcPr>
          <w:p w14:paraId="157D2C3B" w14:textId="0204733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tcPr>
          <w:p w14:paraId="7E168B07" w14:textId="7FC598CA"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950,000</w:t>
            </w:r>
          </w:p>
        </w:tc>
        <w:tc>
          <w:tcPr>
            <w:tcW w:w="0" w:type="auto"/>
          </w:tcPr>
          <w:p w14:paraId="1F869523"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that not less than $1,500,000 shall be expended, in collaboration with community colleges and state universities, to provide regional security operations center services for the monitoring and detection of cyber threat activity to municipalities, nonprofits and small businesses and cyber range services, which shall include opportunities for cybersecurity workforce training</w:t>
            </w:r>
          </w:p>
          <w:p w14:paraId="41E08334" w14:textId="7F454575" w:rsidR="006D130A" w:rsidRPr="006D130A" w:rsidRDefault="006D130A">
            <w:pPr>
              <w:rPr>
                <w:rFonts w:ascii="Times New Roman" w:hAnsi="Times New Roman" w:cs="Times New Roman"/>
                <w:sz w:val="20"/>
              </w:rPr>
            </w:pPr>
          </w:p>
        </w:tc>
      </w:tr>
      <w:tr w:rsidR="006D130A" w:rsidRPr="006D130A" w14:paraId="53AF8F32" w14:textId="77777777" w:rsidTr="00805AEF">
        <w:tc>
          <w:tcPr>
            <w:tcW w:w="1600" w:type="dxa"/>
          </w:tcPr>
          <w:p w14:paraId="3977012D" w14:textId="09142E78" w:rsidR="006D130A" w:rsidRPr="006D130A" w:rsidRDefault="006D130A">
            <w:pPr>
              <w:rPr>
                <w:rFonts w:ascii="Times New Roman" w:hAnsi="Times New Roman" w:cs="Times New Roman"/>
                <w:sz w:val="20"/>
              </w:rPr>
            </w:pPr>
            <w:r w:rsidRPr="006D130A">
              <w:rPr>
                <w:rFonts w:ascii="Times New Roman" w:hAnsi="Times New Roman" w:cs="Times New Roman"/>
                <w:sz w:val="20"/>
              </w:rPr>
              <w:t>7004-3036</w:t>
            </w:r>
          </w:p>
        </w:tc>
        <w:tc>
          <w:tcPr>
            <w:tcW w:w="0" w:type="auto"/>
          </w:tcPr>
          <w:p w14:paraId="2574E11C" w14:textId="6647616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tcPr>
          <w:p w14:paraId="0FECA6C6" w14:textId="5B705B8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8,974,000</w:t>
            </w:r>
          </w:p>
        </w:tc>
        <w:tc>
          <w:tcPr>
            <w:tcW w:w="0" w:type="auto"/>
          </w:tcPr>
          <w:p w14:paraId="70BED750"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 provided further, that not less than $1,500,000 shall be expended for housing stabilization services for certain households served with residential assistance payments under item 7004-9316 or emergency rental assistance under the executive office’s 2019 novel coronavirus eviction diversion initiative, who face significant barriers to sustaining housing payments  </w:t>
            </w:r>
          </w:p>
          <w:p w14:paraId="04C6A4DE" w14:textId="20C2EB05" w:rsidR="006D130A" w:rsidRPr="006D130A" w:rsidRDefault="006D130A">
            <w:pPr>
              <w:rPr>
                <w:rFonts w:ascii="Times New Roman" w:hAnsi="Times New Roman" w:cs="Times New Roman"/>
                <w:sz w:val="20"/>
              </w:rPr>
            </w:pPr>
          </w:p>
        </w:tc>
      </w:tr>
      <w:tr w:rsidR="006D130A" w:rsidRPr="006D130A" w14:paraId="37EBC5AA" w14:textId="77777777" w:rsidTr="00805AEF">
        <w:tc>
          <w:tcPr>
            <w:tcW w:w="1600" w:type="dxa"/>
          </w:tcPr>
          <w:p w14:paraId="111553FF" w14:textId="6456FBC1" w:rsidR="006D130A" w:rsidRPr="006D130A" w:rsidRDefault="006D130A">
            <w:pPr>
              <w:rPr>
                <w:rFonts w:ascii="Times New Roman" w:hAnsi="Times New Roman" w:cs="Times New Roman"/>
                <w:sz w:val="20"/>
              </w:rPr>
            </w:pPr>
            <w:r w:rsidRPr="006D130A">
              <w:rPr>
                <w:rFonts w:ascii="Times New Roman" w:hAnsi="Times New Roman" w:cs="Times New Roman"/>
                <w:sz w:val="20"/>
              </w:rPr>
              <w:t>7008-0900</w:t>
            </w:r>
          </w:p>
        </w:tc>
        <w:tc>
          <w:tcPr>
            <w:tcW w:w="0" w:type="auto"/>
          </w:tcPr>
          <w:p w14:paraId="7A442783" w14:textId="7804FBB1"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768,309</w:t>
            </w:r>
          </w:p>
        </w:tc>
        <w:tc>
          <w:tcPr>
            <w:tcW w:w="0" w:type="auto"/>
          </w:tcPr>
          <w:p w14:paraId="23ACD08A" w14:textId="7238BAA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3,710,000</w:t>
            </w:r>
          </w:p>
        </w:tc>
        <w:tc>
          <w:tcPr>
            <w:tcW w:w="0" w:type="auto"/>
          </w:tcPr>
          <w:p w14:paraId="0B94D6B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$500,000 shall be transferred to the Massachusetts Tourism Trust Fund established in section 13T of chapter 23A of the General Laws</w:t>
            </w:r>
          </w:p>
          <w:p w14:paraId="37C91307" w14:textId="055E3E9E" w:rsidR="006D130A" w:rsidRPr="006D130A" w:rsidRDefault="006D130A">
            <w:pPr>
              <w:rPr>
                <w:rFonts w:ascii="Times New Roman" w:hAnsi="Times New Roman" w:cs="Times New Roman"/>
                <w:sz w:val="20"/>
              </w:rPr>
            </w:pPr>
          </w:p>
        </w:tc>
      </w:tr>
    </w:tbl>
    <w:p w14:paraId="4EC4CE1B" w14:textId="77777777" w:rsidR="006D130A" w:rsidRDefault="006D130A">
      <w:pPr>
        <w:rPr>
          <w:rFonts w:ascii="Times New Roman" w:hAnsi="Times New Roman" w:cs="Times New Roman"/>
          <w:sz w:val="20"/>
        </w:rPr>
      </w:pPr>
    </w:p>
    <w:p w14:paraId="2EFB12F8" w14:textId="77777777" w:rsidR="006D130A" w:rsidRDefault="006D130A">
      <w:pPr>
        <w:rPr>
          <w:rFonts w:ascii="Times New Roman" w:hAnsi="Times New Roman" w:cs="Times New Roman"/>
          <w:sz w:val="20"/>
        </w:rPr>
      </w:pPr>
    </w:p>
    <w:p w14:paraId="39427CC5" w14:textId="4C74EDF3" w:rsidR="006D130A" w:rsidRDefault="006D130A">
      <w:pPr>
        <w:rPr>
          <w:rFonts w:ascii="Times New Roman" w:hAnsi="Times New Roman" w:cs="Times New Roman"/>
          <w:sz w:val="20"/>
        </w:rPr>
      </w:pPr>
      <w:r>
        <w:rPr>
          <w:rFonts w:ascii="Times New Roman" w:hAnsi="Times New Roman" w:cs="Times New Roman"/>
          <w:sz w:val="20"/>
        </w:rPr>
        <w:t>I reduce the following items in Section 2 by striking the wording as indicated and inserting in place thereof the following wording set forth below:</w:t>
      </w:r>
    </w:p>
    <w:p w14:paraId="2D6B0F4A"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520"/>
        <w:gridCol w:w="1107"/>
        <w:gridCol w:w="1209"/>
        <w:gridCol w:w="5231"/>
      </w:tblGrid>
      <w:tr w:rsidR="00FC408A" w:rsidRPr="006D130A" w14:paraId="18FA95E6" w14:textId="77777777" w:rsidTr="00805AEF">
        <w:tc>
          <w:tcPr>
            <w:tcW w:w="1520" w:type="dxa"/>
          </w:tcPr>
          <w:p w14:paraId="7E5E0734" w14:textId="37D4A2C2"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Section 2 </w:t>
            </w:r>
          </w:p>
        </w:tc>
        <w:tc>
          <w:tcPr>
            <w:tcW w:w="1107" w:type="dxa"/>
          </w:tcPr>
          <w:p w14:paraId="784762AE" w14:textId="10320A5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By</w:t>
            </w:r>
          </w:p>
        </w:tc>
        <w:tc>
          <w:tcPr>
            <w:tcW w:w="0" w:type="auto"/>
          </w:tcPr>
          <w:p w14:paraId="65A192BD" w14:textId="5EC9C70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To</w:t>
            </w:r>
          </w:p>
        </w:tc>
        <w:tc>
          <w:tcPr>
            <w:tcW w:w="0" w:type="auto"/>
          </w:tcPr>
          <w:p w14:paraId="02873B4C" w14:textId="7DE611DD"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 </w:t>
            </w:r>
          </w:p>
        </w:tc>
      </w:tr>
      <w:tr w:rsidR="00FC408A" w:rsidRPr="006D130A" w14:paraId="518392E1" w14:textId="77777777" w:rsidTr="00805AEF">
        <w:tc>
          <w:tcPr>
            <w:tcW w:w="1520" w:type="dxa"/>
          </w:tcPr>
          <w:p w14:paraId="60555061" w14:textId="77777777" w:rsidR="006D130A" w:rsidRPr="006D130A" w:rsidRDefault="006D130A">
            <w:pPr>
              <w:rPr>
                <w:rFonts w:ascii="Times New Roman" w:hAnsi="Times New Roman" w:cs="Times New Roman"/>
                <w:sz w:val="20"/>
              </w:rPr>
            </w:pPr>
          </w:p>
        </w:tc>
        <w:tc>
          <w:tcPr>
            <w:tcW w:w="1107" w:type="dxa"/>
          </w:tcPr>
          <w:p w14:paraId="43F97015" w14:textId="77777777" w:rsidR="006D130A" w:rsidRPr="006D130A" w:rsidRDefault="006D130A">
            <w:pPr>
              <w:rPr>
                <w:rFonts w:ascii="Times New Roman" w:hAnsi="Times New Roman" w:cs="Times New Roman"/>
                <w:sz w:val="20"/>
              </w:rPr>
            </w:pPr>
          </w:p>
        </w:tc>
        <w:tc>
          <w:tcPr>
            <w:tcW w:w="0" w:type="auto"/>
          </w:tcPr>
          <w:p w14:paraId="534D9D1C" w14:textId="77777777" w:rsidR="006D130A" w:rsidRPr="006D130A" w:rsidRDefault="006D130A">
            <w:pPr>
              <w:rPr>
                <w:rFonts w:ascii="Times New Roman" w:hAnsi="Times New Roman" w:cs="Times New Roman"/>
                <w:sz w:val="20"/>
              </w:rPr>
            </w:pPr>
          </w:p>
        </w:tc>
        <w:tc>
          <w:tcPr>
            <w:tcW w:w="0" w:type="auto"/>
          </w:tcPr>
          <w:p w14:paraId="63911FF3" w14:textId="77777777" w:rsidR="006D130A" w:rsidRPr="006D130A" w:rsidRDefault="006D130A">
            <w:pPr>
              <w:rPr>
                <w:rFonts w:ascii="Times New Roman" w:hAnsi="Times New Roman" w:cs="Times New Roman"/>
                <w:sz w:val="20"/>
              </w:rPr>
            </w:pPr>
          </w:p>
        </w:tc>
      </w:tr>
      <w:tr w:rsidR="00FC408A" w:rsidRPr="006D130A" w14:paraId="4677FC09" w14:textId="77777777" w:rsidTr="00805AEF">
        <w:tc>
          <w:tcPr>
            <w:tcW w:w="1520" w:type="dxa"/>
          </w:tcPr>
          <w:p w14:paraId="3FA6A744" w14:textId="7E484ACF" w:rsidR="006D130A" w:rsidRPr="006D130A" w:rsidRDefault="006D130A">
            <w:pPr>
              <w:rPr>
                <w:rFonts w:ascii="Times New Roman" w:hAnsi="Times New Roman" w:cs="Times New Roman"/>
                <w:sz w:val="20"/>
              </w:rPr>
            </w:pPr>
            <w:r w:rsidRPr="006D130A">
              <w:rPr>
                <w:rFonts w:ascii="Times New Roman" w:hAnsi="Times New Roman" w:cs="Times New Roman"/>
                <w:sz w:val="20"/>
              </w:rPr>
              <w:t>2511-0100</w:t>
            </w:r>
          </w:p>
        </w:tc>
        <w:tc>
          <w:tcPr>
            <w:tcW w:w="1107" w:type="dxa"/>
          </w:tcPr>
          <w:p w14:paraId="776BBA42" w14:textId="366AED6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800,000</w:t>
            </w:r>
          </w:p>
        </w:tc>
        <w:tc>
          <w:tcPr>
            <w:tcW w:w="0" w:type="auto"/>
          </w:tcPr>
          <w:p w14:paraId="7AD57F04" w14:textId="3F2221D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11,901,244</w:t>
            </w:r>
          </w:p>
        </w:tc>
        <w:tc>
          <w:tcPr>
            <w:tcW w:w="0" w:type="auto"/>
          </w:tcPr>
          <w:p w14:paraId="6F10B2B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p w14:paraId="55DB933E" w14:textId="77777777" w:rsidR="006D130A" w:rsidRPr="006D130A" w:rsidRDefault="006D130A">
            <w:pPr>
              <w:rPr>
                <w:rFonts w:ascii="Times New Roman" w:hAnsi="Times New Roman" w:cs="Times New Roman"/>
                <w:sz w:val="20"/>
              </w:rPr>
            </w:pPr>
          </w:p>
          <w:p w14:paraId="709B9BB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lastRenderedPageBreak/>
              <w:t>; provided further, that not less than $300,000 shall be expended for the Massachusetts Food Trust Program established in section 65 of chapter 23A of the General Laws</w:t>
            </w:r>
          </w:p>
          <w:p w14:paraId="77BC9613" w14:textId="77777777" w:rsidR="006D130A" w:rsidRPr="006D130A" w:rsidRDefault="006D130A">
            <w:pPr>
              <w:rPr>
                <w:rFonts w:ascii="Times New Roman" w:hAnsi="Times New Roman" w:cs="Times New Roman"/>
                <w:sz w:val="20"/>
              </w:rPr>
            </w:pPr>
          </w:p>
          <w:p w14:paraId="705FE96B"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and</w:t>
            </w:r>
          </w:p>
          <w:p w14:paraId="259DFCB8" w14:textId="77777777" w:rsidR="006D130A" w:rsidRPr="006D130A" w:rsidRDefault="006D130A">
            <w:pPr>
              <w:rPr>
                <w:rFonts w:ascii="Times New Roman" w:hAnsi="Times New Roman" w:cs="Times New Roman"/>
                <w:sz w:val="20"/>
              </w:rPr>
            </w:pPr>
          </w:p>
          <w:p w14:paraId="0F88C60F"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$250,000 shall be allocated for a grant program to be administered by the department in consultation with the Massachusetts food policy council to support local food policy councils</w:t>
            </w:r>
          </w:p>
          <w:p w14:paraId="0CFC42B5" w14:textId="77777777" w:rsidR="006D130A" w:rsidRPr="006D130A" w:rsidRDefault="006D130A">
            <w:pPr>
              <w:rPr>
                <w:rFonts w:ascii="Times New Roman" w:hAnsi="Times New Roman" w:cs="Times New Roman"/>
                <w:sz w:val="20"/>
              </w:rPr>
            </w:pPr>
          </w:p>
          <w:p w14:paraId="0D1C73F5"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and</w:t>
            </w:r>
          </w:p>
          <w:p w14:paraId="69F819C5" w14:textId="77777777" w:rsidR="006D130A" w:rsidRPr="006D130A" w:rsidRDefault="006D130A">
            <w:pPr>
              <w:rPr>
                <w:rFonts w:ascii="Times New Roman" w:hAnsi="Times New Roman" w:cs="Times New Roman"/>
                <w:sz w:val="20"/>
              </w:rPr>
            </w:pPr>
          </w:p>
          <w:p w14:paraId="7FDD6DB0"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$800,000 shall be expended to enhance the Buy Local effort in western, central, northeastern and southeastern Massachusetts</w:t>
            </w:r>
          </w:p>
          <w:p w14:paraId="031BBE95" w14:textId="77777777" w:rsidR="006D130A" w:rsidRPr="006D130A" w:rsidRDefault="006D130A">
            <w:pPr>
              <w:rPr>
                <w:rFonts w:ascii="Times New Roman" w:hAnsi="Times New Roman" w:cs="Times New Roman"/>
                <w:sz w:val="20"/>
              </w:rPr>
            </w:pPr>
          </w:p>
          <w:p w14:paraId="599F31D7"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Inserted</w:t>
            </w:r>
          </w:p>
          <w:p w14:paraId="23376DF0" w14:textId="77777777" w:rsidR="006D130A" w:rsidRPr="006D130A" w:rsidRDefault="006D130A">
            <w:pPr>
              <w:rPr>
                <w:rFonts w:ascii="Times New Roman" w:hAnsi="Times New Roman" w:cs="Times New Roman"/>
                <w:sz w:val="20"/>
              </w:rPr>
            </w:pPr>
          </w:p>
          <w:p w14:paraId="2BBDA986"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$200,000 shall be expended for the Massachusetts Food Trust Program established in section 65 of chapter 23A of the General Laws</w:t>
            </w:r>
          </w:p>
          <w:p w14:paraId="4E536467" w14:textId="77777777" w:rsidR="006D130A" w:rsidRPr="006D130A" w:rsidRDefault="006D130A">
            <w:pPr>
              <w:rPr>
                <w:rFonts w:ascii="Times New Roman" w:hAnsi="Times New Roman" w:cs="Times New Roman"/>
                <w:sz w:val="20"/>
              </w:rPr>
            </w:pPr>
          </w:p>
          <w:p w14:paraId="5295094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and</w:t>
            </w:r>
          </w:p>
          <w:p w14:paraId="613B2D43" w14:textId="77777777" w:rsidR="006D130A" w:rsidRPr="006D130A" w:rsidRDefault="006D130A">
            <w:pPr>
              <w:rPr>
                <w:rFonts w:ascii="Times New Roman" w:hAnsi="Times New Roman" w:cs="Times New Roman"/>
                <w:sz w:val="20"/>
              </w:rPr>
            </w:pPr>
          </w:p>
          <w:p w14:paraId="73D794C6"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$700,000 shall be expended to enhance the Buy Local effort in western, central, northeastern and southeastern Massachusetts</w:t>
            </w:r>
          </w:p>
          <w:p w14:paraId="6B76C532" w14:textId="36444353" w:rsidR="006D130A" w:rsidRPr="006D130A" w:rsidRDefault="006D130A">
            <w:pPr>
              <w:rPr>
                <w:rFonts w:ascii="Times New Roman" w:hAnsi="Times New Roman" w:cs="Times New Roman"/>
                <w:sz w:val="20"/>
              </w:rPr>
            </w:pPr>
          </w:p>
        </w:tc>
      </w:tr>
      <w:tr w:rsidR="00FC408A" w:rsidRPr="006D130A" w14:paraId="25438068" w14:textId="77777777" w:rsidTr="00805AEF">
        <w:tc>
          <w:tcPr>
            <w:tcW w:w="1520" w:type="dxa"/>
          </w:tcPr>
          <w:p w14:paraId="040CBC44" w14:textId="30737707" w:rsidR="006D130A" w:rsidRPr="006D130A" w:rsidRDefault="006D130A">
            <w:pPr>
              <w:rPr>
                <w:rFonts w:ascii="Times New Roman" w:hAnsi="Times New Roman" w:cs="Times New Roman"/>
                <w:sz w:val="20"/>
              </w:rPr>
            </w:pPr>
            <w:r w:rsidRPr="006D130A">
              <w:rPr>
                <w:rFonts w:ascii="Times New Roman" w:hAnsi="Times New Roman" w:cs="Times New Roman"/>
                <w:sz w:val="20"/>
              </w:rPr>
              <w:lastRenderedPageBreak/>
              <w:t>7006-0011</w:t>
            </w:r>
          </w:p>
        </w:tc>
        <w:tc>
          <w:tcPr>
            <w:tcW w:w="1107" w:type="dxa"/>
          </w:tcPr>
          <w:p w14:paraId="779F2BC1" w14:textId="58AA0E3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tcPr>
          <w:p w14:paraId="305E8E04" w14:textId="0EEF9F6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1,550,000</w:t>
            </w:r>
          </w:p>
        </w:tc>
        <w:tc>
          <w:tcPr>
            <w:tcW w:w="0" w:type="auto"/>
          </w:tcPr>
          <w:p w14:paraId="4B0A3E9B"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p w14:paraId="0FB9ECB0" w14:textId="77777777" w:rsidR="006D130A" w:rsidRPr="006D130A" w:rsidRDefault="006D130A">
            <w:pPr>
              <w:rPr>
                <w:rFonts w:ascii="Times New Roman" w:hAnsi="Times New Roman" w:cs="Times New Roman"/>
                <w:sz w:val="20"/>
              </w:rPr>
            </w:pPr>
          </w:p>
          <w:p w14:paraId="6BEC57E5"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that the division may expend revenues of not more than $3,050,000 from the revenue received from administrative fees associated with the licensure fees and from civil administrative penalties collected under said chapter 255F; provided further, that not less than $1,500,000 shall be expended by the commissioner of banks as grants for the operation of a program for best lending practices, first-time homeowner counseling for nontraditional loans and not less than 10 foreclosure education centers under section 16 of chapter 206 of the acts of 2007 and that the grants shall be awarded through a competitive application process using criteria established by the division</w:t>
            </w:r>
          </w:p>
          <w:p w14:paraId="214EE556" w14:textId="77777777" w:rsidR="006D130A" w:rsidRPr="006D130A" w:rsidRDefault="006D130A">
            <w:pPr>
              <w:rPr>
                <w:rFonts w:ascii="Times New Roman" w:hAnsi="Times New Roman" w:cs="Times New Roman"/>
                <w:sz w:val="20"/>
              </w:rPr>
            </w:pPr>
          </w:p>
          <w:p w14:paraId="047224B6"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Inserted</w:t>
            </w:r>
          </w:p>
          <w:p w14:paraId="084C9550" w14:textId="77777777" w:rsidR="006D130A" w:rsidRPr="006D130A" w:rsidRDefault="006D130A">
            <w:pPr>
              <w:rPr>
                <w:rFonts w:ascii="Times New Roman" w:hAnsi="Times New Roman" w:cs="Times New Roman"/>
                <w:sz w:val="20"/>
              </w:rPr>
            </w:pPr>
          </w:p>
          <w:p w14:paraId="41587C6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that the division may expend revenues of not more than $1,550,000 from the revenue received from administrative fees associated with the licensure fees and from civil administrative penalties collected under said chapter 255F</w:t>
            </w:r>
          </w:p>
          <w:p w14:paraId="367AEF85" w14:textId="57C87C61" w:rsidR="006D130A" w:rsidRPr="006D130A" w:rsidRDefault="006D130A">
            <w:pPr>
              <w:rPr>
                <w:rFonts w:ascii="Times New Roman" w:hAnsi="Times New Roman" w:cs="Times New Roman"/>
                <w:sz w:val="20"/>
              </w:rPr>
            </w:pPr>
          </w:p>
        </w:tc>
      </w:tr>
      <w:tr w:rsidR="00FC408A" w:rsidRPr="006D130A" w14:paraId="2978AB70" w14:textId="77777777" w:rsidTr="00805AEF">
        <w:tc>
          <w:tcPr>
            <w:tcW w:w="1520" w:type="dxa"/>
          </w:tcPr>
          <w:p w14:paraId="29A1ED60" w14:textId="7AA9CCEA" w:rsidR="006D130A" w:rsidRPr="006D130A" w:rsidRDefault="006D130A">
            <w:pPr>
              <w:rPr>
                <w:rFonts w:ascii="Times New Roman" w:hAnsi="Times New Roman" w:cs="Times New Roman"/>
                <w:sz w:val="20"/>
              </w:rPr>
            </w:pPr>
            <w:r w:rsidRPr="006D130A">
              <w:rPr>
                <w:rFonts w:ascii="Times New Roman" w:hAnsi="Times New Roman" w:cs="Times New Roman"/>
                <w:sz w:val="20"/>
              </w:rPr>
              <w:t>7070-0065</w:t>
            </w:r>
          </w:p>
        </w:tc>
        <w:tc>
          <w:tcPr>
            <w:tcW w:w="1107" w:type="dxa"/>
          </w:tcPr>
          <w:p w14:paraId="441C3C50" w14:textId="5F27281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2,500,000</w:t>
            </w:r>
          </w:p>
        </w:tc>
        <w:tc>
          <w:tcPr>
            <w:tcW w:w="0" w:type="auto"/>
          </w:tcPr>
          <w:p w14:paraId="0A42AAFF" w14:textId="7C3ACB2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173,438,311</w:t>
            </w:r>
          </w:p>
        </w:tc>
        <w:tc>
          <w:tcPr>
            <w:tcW w:w="0" w:type="auto"/>
          </w:tcPr>
          <w:p w14:paraId="26C669E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p w14:paraId="528F3D61" w14:textId="77777777" w:rsidR="006D130A" w:rsidRPr="006D130A" w:rsidRDefault="006D130A">
            <w:pPr>
              <w:rPr>
                <w:rFonts w:ascii="Times New Roman" w:hAnsi="Times New Roman" w:cs="Times New Roman"/>
                <w:sz w:val="20"/>
              </w:rPr>
            </w:pPr>
          </w:p>
          <w:p w14:paraId="1B935D2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$5,000,000 shall be made available for early educator scholarships</w:t>
            </w:r>
          </w:p>
          <w:p w14:paraId="1773D0BB" w14:textId="77777777" w:rsidR="006D130A" w:rsidRPr="006D130A" w:rsidRDefault="006D130A">
            <w:pPr>
              <w:rPr>
                <w:rFonts w:ascii="Times New Roman" w:hAnsi="Times New Roman" w:cs="Times New Roman"/>
                <w:sz w:val="20"/>
              </w:rPr>
            </w:pPr>
          </w:p>
          <w:p w14:paraId="215FF5D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Inserted</w:t>
            </w:r>
          </w:p>
          <w:p w14:paraId="0D60E013" w14:textId="77777777" w:rsidR="006D130A" w:rsidRPr="006D130A" w:rsidRDefault="006D130A">
            <w:pPr>
              <w:rPr>
                <w:rFonts w:ascii="Times New Roman" w:hAnsi="Times New Roman" w:cs="Times New Roman"/>
                <w:sz w:val="20"/>
              </w:rPr>
            </w:pPr>
          </w:p>
          <w:p w14:paraId="6560924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$2,500,000 shall be made available for early educator scholarships</w:t>
            </w:r>
          </w:p>
          <w:p w14:paraId="3AA6BBA0" w14:textId="5880EF13" w:rsidR="006D130A" w:rsidRPr="006D130A" w:rsidRDefault="006D130A">
            <w:pPr>
              <w:rPr>
                <w:rFonts w:ascii="Times New Roman" w:hAnsi="Times New Roman" w:cs="Times New Roman"/>
                <w:sz w:val="20"/>
              </w:rPr>
            </w:pPr>
          </w:p>
        </w:tc>
      </w:tr>
    </w:tbl>
    <w:p w14:paraId="079EBEF4" w14:textId="77777777" w:rsidR="006D130A" w:rsidRDefault="006D130A">
      <w:pPr>
        <w:rPr>
          <w:rFonts w:ascii="Times New Roman" w:hAnsi="Times New Roman" w:cs="Times New Roman"/>
          <w:sz w:val="20"/>
        </w:rPr>
      </w:pPr>
    </w:p>
    <w:p w14:paraId="748862EA" w14:textId="77777777" w:rsidR="006D130A" w:rsidRDefault="006D130A">
      <w:pPr>
        <w:rPr>
          <w:rFonts w:ascii="Times New Roman" w:hAnsi="Times New Roman" w:cs="Times New Roman"/>
          <w:sz w:val="20"/>
        </w:rPr>
      </w:pPr>
    </w:p>
    <w:p w14:paraId="239C23BE" w14:textId="3813E5AC" w:rsidR="006D130A" w:rsidRDefault="006D130A">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14:paraId="5957AFA4"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2671"/>
      </w:tblGrid>
      <w:tr w:rsidR="006D130A" w:rsidRPr="006D130A" w14:paraId="7285962A" w14:textId="77777777" w:rsidTr="00805AEF">
        <w:tc>
          <w:tcPr>
            <w:tcW w:w="1600" w:type="dxa"/>
          </w:tcPr>
          <w:p w14:paraId="64EA8E64" w14:textId="5C49B659"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Section 2 </w:t>
            </w:r>
          </w:p>
        </w:tc>
        <w:tc>
          <w:tcPr>
            <w:tcW w:w="0" w:type="auto"/>
          </w:tcPr>
          <w:p w14:paraId="156583FF" w14:textId="12E55F42"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tc>
      </w:tr>
      <w:tr w:rsidR="006D130A" w:rsidRPr="006D130A" w14:paraId="45555204" w14:textId="77777777" w:rsidTr="00805AEF">
        <w:tc>
          <w:tcPr>
            <w:tcW w:w="1600" w:type="dxa"/>
          </w:tcPr>
          <w:p w14:paraId="09DEC2DF" w14:textId="77777777" w:rsidR="006D130A" w:rsidRPr="006D130A" w:rsidRDefault="006D130A">
            <w:pPr>
              <w:rPr>
                <w:rFonts w:ascii="Times New Roman" w:hAnsi="Times New Roman" w:cs="Times New Roman"/>
                <w:sz w:val="20"/>
              </w:rPr>
            </w:pPr>
          </w:p>
        </w:tc>
        <w:tc>
          <w:tcPr>
            <w:tcW w:w="0" w:type="auto"/>
          </w:tcPr>
          <w:p w14:paraId="41E690FF" w14:textId="77777777" w:rsidR="006D130A" w:rsidRPr="006D130A" w:rsidRDefault="006D130A">
            <w:pPr>
              <w:rPr>
                <w:rFonts w:ascii="Times New Roman" w:hAnsi="Times New Roman" w:cs="Times New Roman"/>
                <w:sz w:val="20"/>
              </w:rPr>
            </w:pPr>
          </w:p>
        </w:tc>
      </w:tr>
      <w:tr w:rsidR="006D130A" w:rsidRPr="006D130A" w14:paraId="243CF6DA" w14:textId="77777777" w:rsidTr="00805AEF">
        <w:tc>
          <w:tcPr>
            <w:tcW w:w="1600" w:type="dxa"/>
          </w:tcPr>
          <w:p w14:paraId="753832F3" w14:textId="0484222D" w:rsidR="006D130A" w:rsidRPr="006D130A" w:rsidRDefault="006D130A">
            <w:pPr>
              <w:rPr>
                <w:rFonts w:ascii="Times New Roman" w:hAnsi="Times New Roman" w:cs="Times New Roman"/>
                <w:sz w:val="20"/>
              </w:rPr>
            </w:pPr>
            <w:r w:rsidRPr="006D130A">
              <w:rPr>
                <w:rFonts w:ascii="Times New Roman" w:hAnsi="Times New Roman" w:cs="Times New Roman"/>
                <w:sz w:val="20"/>
              </w:rPr>
              <w:t>7004-9030</w:t>
            </w:r>
          </w:p>
        </w:tc>
        <w:tc>
          <w:tcPr>
            <w:tcW w:w="0" w:type="auto"/>
          </w:tcPr>
          <w:p w14:paraId="47F590B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prior appropriation continued</w:t>
            </w:r>
          </w:p>
          <w:p w14:paraId="080789C5" w14:textId="5C1FB87E" w:rsidR="006D130A" w:rsidRPr="006D130A" w:rsidRDefault="006D130A">
            <w:pPr>
              <w:rPr>
                <w:rFonts w:ascii="Times New Roman" w:hAnsi="Times New Roman" w:cs="Times New Roman"/>
                <w:sz w:val="20"/>
              </w:rPr>
            </w:pPr>
          </w:p>
        </w:tc>
      </w:tr>
    </w:tbl>
    <w:p w14:paraId="655365F2" w14:textId="77777777" w:rsidR="006D130A" w:rsidRDefault="006D130A">
      <w:pPr>
        <w:rPr>
          <w:rFonts w:ascii="Times New Roman" w:hAnsi="Times New Roman" w:cs="Times New Roman"/>
          <w:sz w:val="20"/>
        </w:rPr>
      </w:pPr>
    </w:p>
    <w:p w14:paraId="44E34A0D" w14:textId="74237CAF" w:rsidR="00FD061A" w:rsidRDefault="00FD061A" w:rsidP="00FD06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I return for amendment, pursuant to the authority vested in me by Article 56, as amended by Article 90, Section 3, of the Amendments to the Constitution, Sections 116, 219 and 220.  The text of my recommended amendments is set forth in separate letters of this date to the Senate and House of Representatives. </w:t>
      </w:r>
    </w:p>
    <w:p w14:paraId="4725BC8E" w14:textId="77777777" w:rsidR="006D130A" w:rsidRDefault="006D130A">
      <w:pPr>
        <w:rPr>
          <w:rFonts w:ascii="Times New Roman" w:hAnsi="Times New Roman" w:cs="Times New Roman"/>
          <w:sz w:val="20"/>
        </w:rPr>
      </w:pPr>
    </w:p>
    <w:p w14:paraId="6978EE66" w14:textId="77777777" w:rsidR="006D130A" w:rsidRDefault="006D130A">
      <w:pPr>
        <w:rPr>
          <w:rFonts w:ascii="Times New Roman" w:hAnsi="Times New Roman" w:cs="Times New Roman"/>
          <w:sz w:val="20"/>
        </w:rPr>
      </w:pPr>
    </w:p>
    <w:p w14:paraId="044FF818" w14:textId="0805691F" w:rsidR="006D130A" w:rsidRDefault="006D130A">
      <w:pPr>
        <w:rPr>
          <w:rFonts w:ascii="Times New Roman" w:hAnsi="Times New Roman" w:cs="Times New Roman"/>
          <w:sz w:val="20"/>
        </w:rPr>
      </w:pPr>
      <w:r>
        <w:rPr>
          <w:rFonts w:ascii="Times New Roman" w:hAnsi="Times New Roman" w:cs="Times New Roman"/>
          <w:sz w:val="20"/>
        </w:rPr>
        <w:t>The remainder of this bill I approve.</w:t>
      </w:r>
    </w:p>
    <w:p w14:paraId="21FEE3B1" w14:textId="77777777" w:rsidR="006D130A" w:rsidRDefault="006D130A">
      <w:pPr>
        <w:rPr>
          <w:rFonts w:ascii="Times New Roman" w:hAnsi="Times New Roman" w:cs="Times New Roman"/>
          <w:sz w:val="20"/>
        </w:rPr>
      </w:pPr>
    </w:p>
    <w:p w14:paraId="09047809" w14:textId="77777777" w:rsidR="006D130A" w:rsidRDefault="006D130A">
      <w:pPr>
        <w:rPr>
          <w:rFonts w:ascii="Times New Roman" w:hAnsi="Times New Roman" w:cs="Times New Roman"/>
          <w:sz w:val="20"/>
        </w:rPr>
      </w:pPr>
    </w:p>
    <w:p w14:paraId="6CE9D348" w14:textId="73529DB9" w:rsidR="006D130A" w:rsidRDefault="006D130A">
      <w:pPr>
        <w:rPr>
          <w:rFonts w:ascii="Times New Roman" w:hAnsi="Times New Roman" w:cs="Times New Roman"/>
          <w:sz w:val="20"/>
        </w:rPr>
      </w:pPr>
      <w:r>
        <w:rPr>
          <w:rFonts w:ascii="Times New Roman" w:hAnsi="Times New Roman" w:cs="Times New Roman"/>
          <w:sz w:val="20"/>
        </w:rPr>
        <w:t xml:space="preserve">Approved, July </w:t>
      </w:r>
      <w:r w:rsidR="00FD061A">
        <w:rPr>
          <w:rFonts w:ascii="Times New Roman" w:hAnsi="Times New Roman" w:cs="Times New Roman"/>
          <w:sz w:val="20"/>
        </w:rPr>
        <w:t>29</w:t>
      </w:r>
      <w:r>
        <w:rPr>
          <w:rFonts w:ascii="Times New Roman" w:hAnsi="Times New Roman" w:cs="Times New Roman"/>
          <w:sz w:val="20"/>
        </w:rPr>
        <w:t>, 2024</w:t>
      </w:r>
    </w:p>
    <w:p w14:paraId="23F4986D" w14:textId="77777777" w:rsidR="006D130A" w:rsidRDefault="006D130A">
      <w:pPr>
        <w:rPr>
          <w:rFonts w:ascii="Times New Roman" w:hAnsi="Times New Roman" w:cs="Times New Roman"/>
          <w:sz w:val="20"/>
        </w:rPr>
      </w:pPr>
    </w:p>
    <w:p w14:paraId="7E2C256E" w14:textId="77777777" w:rsidR="006D130A" w:rsidRDefault="006D130A">
      <w:pPr>
        <w:rPr>
          <w:rFonts w:ascii="Times New Roman" w:hAnsi="Times New Roman" w:cs="Times New Roman"/>
          <w:sz w:val="20"/>
        </w:rPr>
      </w:pPr>
    </w:p>
    <w:p w14:paraId="1C8B1110" w14:textId="1E1A64B6" w:rsidR="006D130A" w:rsidRDefault="006D130A">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r>
        <w:rPr>
          <w:rFonts w:ascii="Times New Roman" w:hAnsi="Times New Roman" w:cs="Times New Roman"/>
          <w:sz w:val="20"/>
        </w:rPr>
        <w:tab/>
        <w:t>.M.</w:t>
      </w:r>
    </w:p>
    <w:p w14:paraId="2767E6CC" w14:textId="77777777" w:rsidR="006D130A" w:rsidRDefault="006D130A">
      <w:pPr>
        <w:rPr>
          <w:rFonts w:ascii="Times New Roman" w:hAnsi="Times New Roman" w:cs="Times New Roman"/>
          <w:sz w:val="20"/>
        </w:rPr>
      </w:pPr>
    </w:p>
    <w:p w14:paraId="28271463" w14:textId="77777777" w:rsidR="006D130A" w:rsidRDefault="006D130A">
      <w:pPr>
        <w:rPr>
          <w:rFonts w:ascii="Times New Roman" w:hAnsi="Times New Roman" w:cs="Times New Roman"/>
          <w:sz w:val="20"/>
        </w:rPr>
      </w:pPr>
    </w:p>
    <w:p w14:paraId="59541DC9" w14:textId="3FDC0A70" w:rsidR="006D130A" w:rsidRDefault="006D130A">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Maura Healey</w:t>
      </w:r>
    </w:p>
    <w:p w14:paraId="6608B861" w14:textId="779653F3" w:rsidR="006D130A" w:rsidRDefault="006D130A">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14:paraId="1FA4076E" w14:textId="77777777" w:rsidR="006D130A" w:rsidRPr="006D130A" w:rsidRDefault="006D130A">
      <w:pPr>
        <w:rPr>
          <w:rFonts w:ascii="Times New Roman" w:hAnsi="Times New Roman" w:cs="Times New Roman"/>
          <w:sz w:val="20"/>
        </w:rPr>
      </w:pPr>
    </w:p>
    <w:sectPr w:rsidR="006D130A" w:rsidRPr="006D130A" w:rsidSect="00530F62">
      <w:headerReference w:type="even" r:id="rId9"/>
      <w:headerReference w:type="default" r:id="rId10"/>
      <w:footerReference w:type="even" r:id="rId11"/>
      <w:footerReference w:type="default" r:id="rId12"/>
      <w:headerReference w:type="first" r:id="rId13"/>
      <w:footerReference w:type="first" r:id="rId14"/>
      <w:pgSz w:w="12240" w:h="20160"/>
      <w:pgMar w:top="1440" w:right="720" w:bottom="1440" w:left="2448" w:header="720" w:footer="720" w:gutter="0"/>
      <w:pgNumType w:start="4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66E1" w14:textId="77777777" w:rsidR="00AC15F7" w:rsidRDefault="00AC15F7" w:rsidP="006D130A">
      <w:pPr>
        <w:spacing w:after="0" w:line="240" w:lineRule="auto"/>
      </w:pPr>
      <w:r>
        <w:separator/>
      </w:r>
    </w:p>
  </w:endnote>
  <w:endnote w:type="continuationSeparator" w:id="0">
    <w:p w14:paraId="4F8D1267" w14:textId="77777777" w:rsidR="00AC15F7" w:rsidRDefault="00AC15F7" w:rsidP="006D130A">
      <w:pPr>
        <w:spacing w:after="0" w:line="240" w:lineRule="auto"/>
      </w:pPr>
      <w:r>
        <w:continuationSeparator/>
      </w:r>
    </w:p>
  </w:endnote>
  <w:endnote w:type="continuationNotice" w:id="1">
    <w:p w14:paraId="3273FA47" w14:textId="77777777" w:rsidR="00AC15F7" w:rsidRDefault="00AC1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B93A" w14:textId="77777777" w:rsidR="006D130A" w:rsidRDefault="006D130A" w:rsidP="006D13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370003" w14:textId="77777777" w:rsidR="006D130A" w:rsidRDefault="006D130A" w:rsidP="003D760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310F8D" w14:textId="77777777" w:rsidR="006D130A" w:rsidRDefault="006D130A" w:rsidP="006D1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5AA5" w14:textId="569C9CAE" w:rsidR="006D130A" w:rsidRDefault="00530F62" w:rsidP="006D130A">
    <w:pPr>
      <w:pStyle w:val="Footer"/>
      <w:framePr w:wrap="around" w:vAnchor="text" w:hAnchor="margin" w:xAlign="center" w:y="1"/>
      <w:rPr>
        <w:rStyle w:val="PageNumber"/>
      </w:rPr>
    </w:pPr>
    <w:r w:rsidRPr="00530F62">
      <w:rPr>
        <w:rStyle w:val="PageNumber"/>
      </w:rPr>
      <w:fldChar w:fldCharType="begin"/>
    </w:r>
    <w:r w:rsidRPr="00530F62">
      <w:rPr>
        <w:rStyle w:val="PageNumber"/>
      </w:rPr>
      <w:instrText xml:space="preserve"> PAGE   \* MERGEFORMAT </w:instrText>
    </w:r>
    <w:r w:rsidRPr="00530F62">
      <w:rPr>
        <w:rStyle w:val="PageNumber"/>
      </w:rPr>
      <w:fldChar w:fldCharType="separate"/>
    </w:r>
    <w:r w:rsidRPr="00530F62">
      <w:rPr>
        <w:rStyle w:val="PageNumber"/>
        <w:noProof/>
      </w:rPr>
      <w:t>1</w:t>
    </w:r>
    <w:r w:rsidRPr="00530F62">
      <w:rPr>
        <w:rStyle w:val="PageNumber"/>
        <w:noProof/>
      </w:rPr>
      <w:fldChar w:fldCharType="end"/>
    </w:r>
  </w:p>
  <w:p w14:paraId="3FCEB530" w14:textId="0C64EAA4" w:rsidR="006D130A" w:rsidRDefault="006D130A" w:rsidP="006D130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3D69" w14:textId="77777777" w:rsidR="006D130A" w:rsidRDefault="006D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3F37" w14:textId="77777777" w:rsidR="00AC15F7" w:rsidRDefault="00AC15F7" w:rsidP="006D130A">
      <w:pPr>
        <w:spacing w:after="0" w:line="240" w:lineRule="auto"/>
      </w:pPr>
      <w:r>
        <w:separator/>
      </w:r>
    </w:p>
  </w:footnote>
  <w:footnote w:type="continuationSeparator" w:id="0">
    <w:p w14:paraId="26194AA2" w14:textId="77777777" w:rsidR="00AC15F7" w:rsidRDefault="00AC15F7" w:rsidP="006D130A">
      <w:pPr>
        <w:spacing w:after="0" w:line="240" w:lineRule="auto"/>
      </w:pPr>
      <w:r>
        <w:continuationSeparator/>
      </w:r>
    </w:p>
  </w:footnote>
  <w:footnote w:type="continuationNotice" w:id="1">
    <w:p w14:paraId="438B2CDF" w14:textId="77777777" w:rsidR="00AC15F7" w:rsidRDefault="00AC1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1962" w14:textId="77777777" w:rsidR="006D130A" w:rsidRDefault="006D1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4191" w14:textId="77777777" w:rsidR="006D130A" w:rsidRDefault="006D1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B3AA" w14:textId="77777777" w:rsidR="006D130A" w:rsidRDefault="006D1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0A"/>
    <w:rsid w:val="00026564"/>
    <w:rsid w:val="000A4E06"/>
    <w:rsid w:val="000A51FE"/>
    <w:rsid w:val="000F78FA"/>
    <w:rsid w:val="000F7DC3"/>
    <w:rsid w:val="00216EB8"/>
    <w:rsid w:val="00233934"/>
    <w:rsid w:val="002A7AFA"/>
    <w:rsid w:val="002B24E2"/>
    <w:rsid w:val="002F3B22"/>
    <w:rsid w:val="003001A5"/>
    <w:rsid w:val="00341ABA"/>
    <w:rsid w:val="003D7605"/>
    <w:rsid w:val="00465E84"/>
    <w:rsid w:val="00473E3D"/>
    <w:rsid w:val="004E6CAB"/>
    <w:rsid w:val="004F58EE"/>
    <w:rsid w:val="005303FA"/>
    <w:rsid w:val="00530F62"/>
    <w:rsid w:val="006D130A"/>
    <w:rsid w:val="006F3C98"/>
    <w:rsid w:val="007806BD"/>
    <w:rsid w:val="007D666F"/>
    <w:rsid w:val="007E6A0E"/>
    <w:rsid w:val="00805AEF"/>
    <w:rsid w:val="00887EF8"/>
    <w:rsid w:val="009562AF"/>
    <w:rsid w:val="009A32BA"/>
    <w:rsid w:val="00A25113"/>
    <w:rsid w:val="00A87DBB"/>
    <w:rsid w:val="00AC15F7"/>
    <w:rsid w:val="00B2545F"/>
    <w:rsid w:val="00BB42FE"/>
    <w:rsid w:val="00C06F64"/>
    <w:rsid w:val="00CA5C1D"/>
    <w:rsid w:val="00CE7BB3"/>
    <w:rsid w:val="00D27FC5"/>
    <w:rsid w:val="00D41329"/>
    <w:rsid w:val="00DC012D"/>
    <w:rsid w:val="00E02CFF"/>
    <w:rsid w:val="00E07D41"/>
    <w:rsid w:val="00EC72F3"/>
    <w:rsid w:val="00F118C4"/>
    <w:rsid w:val="00F22D50"/>
    <w:rsid w:val="00F34FB5"/>
    <w:rsid w:val="00F52B43"/>
    <w:rsid w:val="00F902A2"/>
    <w:rsid w:val="00FC408A"/>
    <w:rsid w:val="00FD061A"/>
    <w:rsid w:val="5BCD2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E91B"/>
  <w15:chartTrackingRefBased/>
  <w15:docId w15:val="{75A1A50B-57DE-47FB-9CA9-50EA3360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30A"/>
    <w:rPr>
      <w:rFonts w:eastAsiaTheme="majorEastAsia" w:cstheme="majorBidi"/>
      <w:color w:val="272727" w:themeColor="text1" w:themeTint="D8"/>
    </w:rPr>
  </w:style>
  <w:style w:type="paragraph" w:styleId="Title">
    <w:name w:val="Title"/>
    <w:basedOn w:val="Normal"/>
    <w:next w:val="Normal"/>
    <w:link w:val="TitleChar"/>
    <w:uiPriority w:val="10"/>
    <w:qFormat/>
    <w:rsid w:val="006D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30A"/>
    <w:pPr>
      <w:spacing w:before="160"/>
      <w:jc w:val="center"/>
    </w:pPr>
    <w:rPr>
      <w:i/>
      <w:iCs/>
      <w:color w:val="404040" w:themeColor="text1" w:themeTint="BF"/>
    </w:rPr>
  </w:style>
  <w:style w:type="character" w:customStyle="1" w:styleId="QuoteChar">
    <w:name w:val="Quote Char"/>
    <w:basedOn w:val="DefaultParagraphFont"/>
    <w:link w:val="Quote"/>
    <w:uiPriority w:val="29"/>
    <w:rsid w:val="006D130A"/>
    <w:rPr>
      <w:i/>
      <w:iCs/>
      <w:color w:val="404040" w:themeColor="text1" w:themeTint="BF"/>
    </w:rPr>
  </w:style>
  <w:style w:type="paragraph" w:styleId="ListParagraph">
    <w:name w:val="List Paragraph"/>
    <w:basedOn w:val="Normal"/>
    <w:uiPriority w:val="34"/>
    <w:qFormat/>
    <w:rsid w:val="006D130A"/>
    <w:pPr>
      <w:ind w:left="720"/>
      <w:contextualSpacing/>
    </w:pPr>
  </w:style>
  <w:style w:type="character" w:styleId="IntenseEmphasis">
    <w:name w:val="Intense Emphasis"/>
    <w:basedOn w:val="DefaultParagraphFont"/>
    <w:uiPriority w:val="21"/>
    <w:qFormat/>
    <w:rsid w:val="006D130A"/>
    <w:rPr>
      <w:i/>
      <w:iCs/>
      <w:color w:val="0F4761" w:themeColor="accent1" w:themeShade="BF"/>
    </w:rPr>
  </w:style>
  <w:style w:type="paragraph" w:styleId="IntenseQuote">
    <w:name w:val="Intense Quote"/>
    <w:basedOn w:val="Normal"/>
    <w:next w:val="Normal"/>
    <w:link w:val="IntenseQuoteChar"/>
    <w:uiPriority w:val="30"/>
    <w:qFormat/>
    <w:rsid w:val="006D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30A"/>
    <w:rPr>
      <w:i/>
      <w:iCs/>
      <w:color w:val="0F4761" w:themeColor="accent1" w:themeShade="BF"/>
    </w:rPr>
  </w:style>
  <w:style w:type="character" w:styleId="IntenseReference">
    <w:name w:val="Intense Reference"/>
    <w:basedOn w:val="DefaultParagraphFont"/>
    <w:uiPriority w:val="32"/>
    <w:qFormat/>
    <w:rsid w:val="006D130A"/>
    <w:rPr>
      <w:b/>
      <w:bCs/>
      <w:smallCaps/>
      <w:color w:val="0F4761" w:themeColor="accent1" w:themeShade="BF"/>
      <w:spacing w:val="5"/>
    </w:rPr>
  </w:style>
  <w:style w:type="paragraph" w:styleId="Header">
    <w:name w:val="header"/>
    <w:basedOn w:val="Normal"/>
    <w:link w:val="HeaderChar"/>
    <w:uiPriority w:val="99"/>
    <w:unhideWhenUsed/>
    <w:rsid w:val="006D1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0A"/>
  </w:style>
  <w:style w:type="paragraph" w:styleId="Footer">
    <w:name w:val="footer"/>
    <w:basedOn w:val="Normal"/>
    <w:link w:val="FooterChar"/>
    <w:uiPriority w:val="99"/>
    <w:unhideWhenUsed/>
    <w:rsid w:val="006D1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0A"/>
  </w:style>
  <w:style w:type="character" w:styleId="PageNumber">
    <w:name w:val="page number"/>
    <w:basedOn w:val="DefaultParagraphFont"/>
    <w:uiPriority w:val="99"/>
    <w:semiHidden/>
    <w:unhideWhenUsed/>
    <w:rsid w:val="006D130A"/>
  </w:style>
  <w:style w:type="table" w:styleId="TableGrid">
    <w:name w:val="Table Grid"/>
    <w:basedOn w:val="TableNormal"/>
    <w:uiPriority w:val="39"/>
    <w:rsid w:val="006D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4" ma:contentTypeDescription="Create a new document." ma:contentTypeScope="" ma:versionID="05a72fb5abe59955daa3e4445781807e">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f70487601cc23190f9cecf5db2bcc9a0"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d62aa7-d5d3-4891-954c-bd9851f0cc7a}"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0419B-2EEA-4F5A-BB4B-A3F83899B435}">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customXml/itemProps2.xml><?xml version="1.0" encoding="utf-8"?>
<ds:datastoreItem xmlns:ds="http://schemas.openxmlformats.org/officeDocument/2006/customXml" ds:itemID="{DE0B3E46-50C2-4C2A-A8C3-C0D60E73A98D}">
  <ds:schemaRefs>
    <ds:schemaRef ds:uri="http://schemas.microsoft.com/sharepoint/v3/contenttype/forms"/>
  </ds:schemaRefs>
</ds:datastoreItem>
</file>

<file path=customXml/itemProps3.xml><?xml version="1.0" encoding="utf-8"?>
<ds:datastoreItem xmlns:ds="http://schemas.openxmlformats.org/officeDocument/2006/customXml" ds:itemID="{562255E9-E772-410F-9309-AB397C37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1192</Words>
  <Characters>6801</Characters>
  <Application>Microsoft Office Word</Application>
  <DocSecurity>0</DocSecurity>
  <Lines>56</Lines>
  <Paragraphs>15</Paragraphs>
  <ScaleCrop>false</ScaleCrop>
  <Company>Commonwealth of Massachusetts</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Taronas, Laura (A&amp;F)</dc:creator>
  <cp:keywords/>
  <dc:description/>
  <cp:lastModifiedBy>Kelly, Lynne (A&amp;F)</cp:lastModifiedBy>
  <cp:revision>3</cp:revision>
  <cp:lastPrinted>2024-07-28T19:34:00Z</cp:lastPrinted>
  <dcterms:created xsi:type="dcterms:W3CDTF">2024-07-29T16:48:00Z</dcterms:created>
  <dcterms:modified xsi:type="dcterms:W3CDTF">2026-01-29T19:04:00Z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0x0101002E56F082C5DB08458378324F494DCD4E</vt:lpwstr>
  </property>
  <property fmtid="{D5CDD505-2E9C-101B-9397-08002B2CF9AE}" pid="3" name="MediaServiceImageTags">
    <vt:lpwstr/>
  </property>
</Properties>
</file>