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C17" w:rsidRDefault="00CA2C17">
      <w:pPr>
        <w:rPr>
          <w:rFonts w:ascii="Times New Roman" w:hAnsi="Times New Roman"/>
          <w:sz w:val="20"/>
        </w:rPr>
      </w:pPr>
      <w:bookmarkStart w:id="0" w:name="_GoBack"/>
      <w:bookmarkEnd w:id="0"/>
    </w:p>
    <w:p w:rsidR="00900B11" w:rsidRDefault="00900B11">
      <w:pPr>
        <w:rPr>
          <w:rFonts w:ascii="Times New Roman" w:hAnsi="Times New Roman"/>
          <w:sz w:val="20"/>
        </w:rPr>
      </w:pPr>
    </w:p>
    <w:p w:rsidR="00900B11" w:rsidRDefault="00900B11">
      <w:pPr>
        <w:rPr>
          <w:rFonts w:ascii="Times New Roman" w:hAnsi="Times New Roman"/>
          <w:sz w:val="20"/>
        </w:rPr>
      </w:pPr>
    </w:p>
    <w:p w:rsidR="00900B11" w:rsidRDefault="00900B11">
      <w:pPr>
        <w:rPr>
          <w:rFonts w:ascii="Times New Roman" w:hAnsi="Times New Roman"/>
          <w:sz w:val="20"/>
        </w:rPr>
      </w:pPr>
    </w:p>
    <w:p w:rsidR="00900B11" w:rsidRDefault="00900B11">
      <w:pPr>
        <w:rPr>
          <w:rFonts w:ascii="Times New Roman" w:hAnsi="Times New Roman"/>
          <w:sz w:val="20"/>
        </w:rPr>
      </w:pPr>
    </w:p>
    <w:p w:rsidR="00900B11" w:rsidRDefault="00900B11">
      <w:pPr>
        <w:rPr>
          <w:rFonts w:ascii="Times New Roman" w:hAnsi="Times New Roman"/>
          <w:sz w:val="20"/>
        </w:rPr>
      </w:pPr>
    </w:p>
    <w:p w:rsidR="00900B11" w:rsidRDefault="00900B11">
      <w:pPr>
        <w:rPr>
          <w:rFonts w:ascii="Times New Roman" w:hAnsi="Times New Roman"/>
          <w:sz w:val="20"/>
        </w:rPr>
      </w:pPr>
    </w:p>
    <w:p w:rsidR="00900B11" w:rsidRDefault="00900B11">
      <w:pPr>
        <w:rPr>
          <w:rFonts w:ascii="Times New Roman" w:hAnsi="Times New Roman"/>
          <w:sz w:val="20"/>
        </w:rPr>
      </w:pPr>
    </w:p>
    <w:p w:rsidR="00900B11" w:rsidRDefault="00900B11">
      <w:pPr>
        <w:rPr>
          <w:rFonts w:ascii="Times New Roman" w:hAnsi="Times New Roman"/>
          <w:sz w:val="20"/>
        </w:rPr>
      </w:pPr>
    </w:p>
    <w:p w:rsidR="00900B11" w:rsidRDefault="00900B11">
      <w:pPr>
        <w:rPr>
          <w:rFonts w:ascii="Times New Roman" w:hAnsi="Times New Roman"/>
          <w:sz w:val="20"/>
        </w:rPr>
      </w:pPr>
    </w:p>
    <w:p w:rsidR="00900B11" w:rsidRDefault="00900B11">
      <w:pPr>
        <w:rPr>
          <w:rFonts w:ascii="Times New Roman" w:hAnsi="Times New Roman"/>
          <w:sz w:val="20"/>
        </w:rPr>
      </w:pPr>
    </w:p>
    <w:p w:rsidR="00900B11" w:rsidRDefault="00900B11">
      <w:pPr>
        <w:rPr>
          <w:rFonts w:ascii="Times New Roman" w:hAnsi="Times New Roman"/>
          <w:sz w:val="20"/>
        </w:rPr>
      </w:pPr>
    </w:p>
    <w:p w:rsidR="00900B11" w:rsidRDefault="00900B11">
      <w:pPr>
        <w:rPr>
          <w:rFonts w:ascii="Times New Roman" w:hAnsi="Times New Roman"/>
          <w:sz w:val="20"/>
        </w:rPr>
      </w:pPr>
    </w:p>
    <w:p w:rsidR="00900B11" w:rsidRDefault="00900B11">
      <w:pPr>
        <w:rPr>
          <w:rFonts w:ascii="Times New Roman" w:hAnsi="Times New Roman"/>
          <w:sz w:val="20"/>
        </w:rPr>
      </w:pPr>
    </w:p>
    <w:p w:rsidR="00900B11" w:rsidRDefault="00900B11">
      <w:pPr>
        <w:rPr>
          <w:rFonts w:ascii="Times New Roman" w:hAnsi="Times New Roman"/>
          <w:sz w:val="20"/>
        </w:rPr>
      </w:pPr>
    </w:p>
    <w:p w:rsidR="00900B11" w:rsidRDefault="00900B11">
      <w:pPr>
        <w:rPr>
          <w:rFonts w:ascii="Times New Roman" w:hAnsi="Times New Roman"/>
          <w:sz w:val="20"/>
        </w:rPr>
      </w:pPr>
    </w:p>
    <w:p w:rsidR="00900B11" w:rsidRDefault="00900B11">
      <w:pPr>
        <w:rPr>
          <w:rFonts w:ascii="Times New Roman" w:hAnsi="Times New Roman"/>
          <w:sz w:val="20"/>
        </w:rPr>
      </w:pPr>
    </w:p>
    <w:p w:rsidR="00900B11" w:rsidRDefault="00900B11">
      <w:pPr>
        <w:rPr>
          <w:rFonts w:ascii="Times New Roman" w:hAnsi="Times New Roman"/>
          <w:sz w:val="20"/>
        </w:rPr>
      </w:pPr>
    </w:p>
    <w:p w:rsidR="00900B11" w:rsidRDefault="00900B11">
      <w:pPr>
        <w:rPr>
          <w:rFonts w:ascii="Times New Roman" w:hAnsi="Times New Roman"/>
          <w:sz w:val="20"/>
        </w:rPr>
      </w:pPr>
    </w:p>
    <w:p w:rsidR="00900B11" w:rsidRDefault="00900B11">
      <w:pPr>
        <w:rPr>
          <w:rFonts w:ascii="Times New Roman" w:hAnsi="Times New Roman"/>
          <w:sz w:val="20"/>
        </w:rPr>
      </w:pPr>
    </w:p>
    <w:p w:rsidR="00900B11" w:rsidRDefault="00900B11">
      <w:pPr>
        <w:rPr>
          <w:rFonts w:ascii="Times New Roman" w:hAnsi="Times New Roman"/>
          <w:sz w:val="20"/>
        </w:rPr>
      </w:pPr>
    </w:p>
    <w:p w:rsidR="00900B11" w:rsidRDefault="00900B11">
      <w:pPr>
        <w:rPr>
          <w:rFonts w:ascii="Times New Roman" w:hAnsi="Times New Roman"/>
          <w:sz w:val="20"/>
        </w:rPr>
      </w:pPr>
    </w:p>
    <w:p w:rsidR="00900B11" w:rsidRDefault="00900B11">
      <w:pPr>
        <w:rPr>
          <w:rFonts w:ascii="Times New Roman" w:hAnsi="Times New Roman"/>
          <w:sz w:val="20"/>
        </w:rPr>
      </w:pPr>
    </w:p>
    <w:p w:rsidR="00900B11" w:rsidRDefault="00900B11">
      <w:pPr>
        <w:rPr>
          <w:rFonts w:ascii="Times New Roman" w:hAnsi="Times New Roman"/>
          <w:sz w:val="20"/>
        </w:rPr>
      </w:pPr>
    </w:p>
    <w:p w:rsidR="00900B11" w:rsidRDefault="00900B11">
      <w:pPr>
        <w:rPr>
          <w:rFonts w:ascii="Times New Roman" w:hAnsi="Times New Roman"/>
          <w:sz w:val="20"/>
        </w:rPr>
      </w:pPr>
    </w:p>
    <w:p w:rsidR="00900B11" w:rsidRDefault="00900B11">
      <w:pPr>
        <w:rPr>
          <w:rFonts w:ascii="Times New Roman" w:hAnsi="Times New Roman"/>
          <w:sz w:val="20"/>
        </w:rPr>
      </w:pPr>
    </w:p>
    <w:p w:rsidR="00900B11" w:rsidRDefault="00900B11">
      <w:pPr>
        <w:rPr>
          <w:rFonts w:ascii="Times New Roman" w:hAnsi="Times New Roman"/>
          <w:sz w:val="20"/>
        </w:rPr>
      </w:pPr>
    </w:p>
    <w:p w:rsidR="00900B11" w:rsidRDefault="00900B11">
      <w:pPr>
        <w:rPr>
          <w:rFonts w:ascii="Times New Roman" w:hAnsi="Times New Roman"/>
          <w:sz w:val="20"/>
        </w:rPr>
      </w:pPr>
    </w:p>
    <w:p w:rsidR="00900B11" w:rsidRDefault="00900B11">
      <w:pPr>
        <w:rPr>
          <w:rFonts w:ascii="Times New Roman" w:hAnsi="Times New Roman"/>
          <w:sz w:val="20"/>
        </w:rPr>
      </w:pPr>
    </w:p>
    <w:p w:rsidR="00900B11" w:rsidRDefault="00900B11">
      <w:pPr>
        <w:rPr>
          <w:rFonts w:ascii="Times New Roman" w:hAnsi="Times New Roman"/>
          <w:sz w:val="20"/>
        </w:rPr>
      </w:pPr>
      <w:r>
        <w:rPr>
          <w:rFonts w:ascii="Times New Roman" w:hAnsi="Times New Roman"/>
          <w:sz w:val="20"/>
        </w:rPr>
        <w:t>I disapprove the following items:</w:t>
      </w:r>
    </w:p>
    <w:p w:rsidR="00900B11" w:rsidRDefault="00900B11">
      <w:pPr>
        <w:rPr>
          <w:rFonts w:ascii="Times New Roman" w:hAnsi="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10" w:firstRow="0" w:lastRow="0" w:firstColumn="0" w:lastColumn="0" w:noHBand="0" w:noVBand="0"/>
      </w:tblPr>
      <w:tblGrid>
        <w:gridCol w:w="1600"/>
      </w:tblGrid>
      <w:tr w:rsidR="00900B11" w:rsidRPr="00900B11" w:rsidTr="00900B11">
        <w:tc>
          <w:tcPr>
            <w:tcW w:w="1600" w:type="dxa"/>
            <w:shd w:val="clear" w:color="auto" w:fill="auto"/>
          </w:tcPr>
          <w:p w:rsidR="00900B11" w:rsidRPr="00900B11" w:rsidRDefault="00900B11">
            <w:pPr>
              <w:rPr>
                <w:rFonts w:ascii="Times New Roman" w:hAnsi="Times New Roman"/>
                <w:sz w:val="20"/>
              </w:rPr>
            </w:pPr>
            <w:r w:rsidRPr="00900B11">
              <w:rPr>
                <w:rFonts w:ascii="Times New Roman" w:hAnsi="Times New Roman"/>
                <w:sz w:val="20"/>
              </w:rPr>
              <w:t xml:space="preserve">in Section 2 </w:t>
            </w:r>
          </w:p>
        </w:tc>
      </w:tr>
      <w:tr w:rsidR="00900B11" w:rsidRPr="00900B11" w:rsidTr="00900B11">
        <w:tc>
          <w:tcPr>
            <w:tcW w:w="1600" w:type="dxa"/>
            <w:shd w:val="clear" w:color="auto" w:fill="auto"/>
          </w:tcPr>
          <w:p w:rsidR="00900B11" w:rsidRPr="00900B11" w:rsidRDefault="00900B11">
            <w:pPr>
              <w:rPr>
                <w:rFonts w:ascii="Times New Roman" w:hAnsi="Times New Roman"/>
                <w:sz w:val="20"/>
              </w:rPr>
            </w:pPr>
          </w:p>
        </w:tc>
      </w:tr>
      <w:tr w:rsidR="00900B11" w:rsidRPr="00900B11" w:rsidTr="00900B11">
        <w:tc>
          <w:tcPr>
            <w:tcW w:w="1600" w:type="dxa"/>
            <w:shd w:val="clear" w:color="auto" w:fill="auto"/>
          </w:tcPr>
          <w:p w:rsidR="00900B11" w:rsidRPr="00900B11" w:rsidRDefault="00900B11">
            <w:pPr>
              <w:rPr>
                <w:rFonts w:ascii="Times New Roman" w:hAnsi="Times New Roman"/>
                <w:sz w:val="20"/>
              </w:rPr>
            </w:pPr>
            <w:r w:rsidRPr="00900B11">
              <w:rPr>
                <w:rFonts w:ascii="Times New Roman" w:hAnsi="Times New Roman"/>
                <w:sz w:val="20"/>
              </w:rPr>
              <w:t>1450-1266</w:t>
            </w:r>
          </w:p>
        </w:tc>
      </w:tr>
    </w:tbl>
    <w:p w:rsidR="00900B11" w:rsidRDefault="00900B11">
      <w:pPr>
        <w:rPr>
          <w:rFonts w:ascii="Times New Roman" w:hAnsi="Times New Roman"/>
          <w:sz w:val="20"/>
        </w:rPr>
      </w:pPr>
    </w:p>
    <w:p w:rsidR="00900B11" w:rsidRDefault="00900B11">
      <w:pPr>
        <w:rPr>
          <w:rFonts w:ascii="Times New Roman" w:hAnsi="Times New Roman"/>
          <w:sz w:val="20"/>
        </w:rPr>
      </w:pPr>
    </w:p>
    <w:p w:rsidR="00900B11" w:rsidRDefault="00900B11">
      <w:pPr>
        <w:rPr>
          <w:rFonts w:ascii="Times New Roman" w:hAnsi="Times New Roman"/>
          <w:sz w:val="20"/>
        </w:rPr>
      </w:pPr>
      <w:r>
        <w:rPr>
          <w:rFonts w:ascii="Times New Roman" w:hAnsi="Times New Roman"/>
          <w:sz w:val="20"/>
        </w:rPr>
        <w:t>I reduce the following items in Section 2  to the following amounts:</w:t>
      </w:r>
    </w:p>
    <w:p w:rsidR="00900B11" w:rsidRDefault="00900B11">
      <w:pPr>
        <w:rPr>
          <w:rFonts w:ascii="Times New Roman" w:hAnsi="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10" w:firstRow="0" w:lastRow="0" w:firstColumn="0" w:lastColumn="0" w:noHBand="0" w:noVBand="0"/>
      </w:tblPr>
      <w:tblGrid>
        <w:gridCol w:w="1600"/>
        <w:gridCol w:w="1100"/>
        <w:gridCol w:w="1116"/>
      </w:tblGrid>
      <w:tr w:rsidR="00900B11" w:rsidRPr="00900B11" w:rsidTr="00900B11">
        <w:tc>
          <w:tcPr>
            <w:tcW w:w="1600" w:type="dxa"/>
            <w:shd w:val="clear" w:color="auto" w:fill="auto"/>
          </w:tcPr>
          <w:p w:rsidR="00900B11" w:rsidRPr="00900B11" w:rsidRDefault="00900B11">
            <w:pPr>
              <w:rPr>
                <w:rFonts w:ascii="Times New Roman" w:hAnsi="Times New Roman"/>
                <w:sz w:val="20"/>
              </w:rPr>
            </w:pPr>
            <w:r w:rsidRPr="00900B11">
              <w:rPr>
                <w:rFonts w:ascii="Times New Roman" w:hAnsi="Times New Roman"/>
                <w:sz w:val="20"/>
              </w:rPr>
              <w:t xml:space="preserve">Section 2 </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Reduce By</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Reduce To</w:t>
            </w:r>
          </w:p>
        </w:tc>
      </w:tr>
      <w:tr w:rsidR="00900B11" w:rsidRPr="00900B11" w:rsidTr="00900B11">
        <w:tc>
          <w:tcPr>
            <w:tcW w:w="1600" w:type="dxa"/>
            <w:shd w:val="clear" w:color="auto" w:fill="auto"/>
          </w:tcPr>
          <w:p w:rsidR="00900B11" w:rsidRPr="00900B11" w:rsidRDefault="00900B11">
            <w:pPr>
              <w:rPr>
                <w:rFonts w:ascii="Times New Roman" w:hAnsi="Times New Roman"/>
                <w:sz w:val="20"/>
              </w:rPr>
            </w:pPr>
          </w:p>
        </w:tc>
        <w:tc>
          <w:tcPr>
            <w:tcW w:w="0" w:type="auto"/>
            <w:shd w:val="clear" w:color="auto" w:fill="auto"/>
          </w:tcPr>
          <w:p w:rsidR="00900B11" w:rsidRPr="00900B11" w:rsidRDefault="00900B11">
            <w:pPr>
              <w:rPr>
                <w:rFonts w:ascii="Times New Roman" w:hAnsi="Times New Roman"/>
                <w:sz w:val="20"/>
              </w:rPr>
            </w:pPr>
          </w:p>
        </w:tc>
        <w:tc>
          <w:tcPr>
            <w:tcW w:w="0" w:type="auto"/>
            <w:shd w:val="clear" w:color="auto" w:fill="auto"/>
          </w:tcPr>
          <w:p w:rsidR="00900B11" w:rsidRPr="00900B11" w:rsidRDefault="00900B11">
            <w:pPr>
              <w:rPr>
                <w:rFonts w:ascii="Times New Roman" w:hAnsi="Times New Roman"/>
                <w:sz w:val="20"/>
              </w:rPr>
            </w:pPr>
          </w:p>
        </w:tc>
      </w:tr>
      <w:tr w:rsidR="00900B11" w:rsidRPr="00900B11" w:rsidTr="00900B11">
        <w:tc>
          <w:tcPr>
            <w:tcW w:w="1600" w:type="dxa"/>
            <w:shd w:val="clear" w:color="auto" w:fill="auto"/>
          </w:tcPr>
          <w:p w:rsidR="00900B11" w:rsidRPr="00900B11" w:rsidRDefault="00900B11">
            <w:pPr>
              <w:rPr>
                <w:rFonts w:ascii="Times New Roman" w:hAnsi="Times New Roman"/>
                <w:sz w:val="20"/>
              </w:rPr>
            </w:pPr>
            <w:r w:rsidRPr="00900B11">
              <w:rPr>
                <w:rFonts w:ascii="Times New Roman" w:hAnsi="Times New Roman"/>
                <w:sz w:val="20"/>
              </w:rPr>
              <w:t>0339-1011</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2,500,000</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2,500,000</w:t>
            </w:r>
          </w:p>
        </w:tc>
      </w:tr>
      <w:tr w:rsidR="00900B11" w:rsidRPr="00900B11" w:rsidTr="00900B11">
        <w:tc>
          <w:tcPr>
            <w:tcW w:w="1600" w:type="dxa"/>
            <w:shd w:val="clear" w:color="auto" w:fill="auto"/>
          </w:tcPr>
          <w:p w:rsidR="00900B11" w:rsidRPr="00900B11" w:rsidRDefault="00900B11">
            <w:pPr>
              <w:rPr>
                <w:rFonts w:ascii="Times New Roman" w:hAnsi="Times New Roman"/>
                <w:sz w:val="20"/>
              </w:rPr>
            </w:pPr>
            <w:r w:rsidRPr="00900B11">
              <w:rPr>
                <w:rFonts w:ascii="Times New Roman" w:hAnsi="Times New Roman"/>
                <w:sz w:val="20"/>
              </w:rPr>
              <w:t>0640-0300</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2,084,283</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14,070,699</w:t>
            </w:r>
          </w:p>
        </w:tc>
      </w:tr>
      <w:tr w:rsidR="00900B11" w:rsidRPr="00900B11" w:rsidTr="00900B11">
        <w:tc>
          <w:tcPr>
            <w:tcW w:w="1600" w:type="dxa"/>
            <w:shd w:val="clear" w:color="auto" w:fill="auto"/>
          </w:tcPr>
          <w:p w:rsidR="00900B11" w:rsidRPr="00900B11" w:rsidRDefault="00900B11">
            <w:pPr>
              <w:rPr>
                <w:rFonts w:ascii="Times New Roman" w:hAnsi="Times New Roman"/>
                <w:sz w:val="20"/>
              </w:rPr>
            </w:pPr>
            <w:r w:rsidRPr="00900B11">
              <w:rPr>
                <w:rFonts w:ascii="Times New Roman" w:hAnsi="Times New Roman"/>
                <w:sz w:val="20"/>
              </w:rPr>
              <w:t>1599-4417</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250,000</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300,000</w:t>
            </w:r>
          </w:p>
        </w:tc>
      </w:tr>
      <w:tr w:rsidR="00900B11" w:rsidRPr="00900B11" w:rsidTr="00900B11">
        <w:tc>
          <w:tcPr>
            <w:tcW w:w="1600" w:type="dxa"/>
            <w:shd w:val="clear" w:color="auto" w:fill="auto"/>
          </w:tcPr>
          <w:p w:rsidR="00900B11" w:rsidRPr="00900B11" w:rsidRDefault="00900B11">
            <w:pPr>
              <w:rPr>
                <w:rFonts w:ascii="Times New Roman" w:hAnsi="Times New Roman"/>
                <w:sz w:val="20"/>
              </w:rPr>
            </w:pPr>
            <w:r w:rsidRPr="00900B11">
              <w:rPr>
                <w:rFonts w:ascii="Times New Roman" w:hAnsi="Times New Roman"/>
                <w:sz w:val="20"/>
              </w:rPr>
              <w:t>4000-0014</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100,000</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100,000</w:t>
            </w:r>
          </w:p>
        </w:tc>
      </w:tr>
      <w:tr w:rsidR="00900B11" w:rsidRPr="00900B11" w:rsidTr="00900B11">
        <w:tc>
          <w:tcPr>
            <w:tcW w:w="1600" w:type="dxa"/>
            <w:shd w:val="clear" w:color="auto" w:fill="auto"/>
          </w:tcPr>
          <w:p w:rsidR="00900B11" w:rsidRPr="00900B11" w:rsidRDefault="00900B11">
            <w:pPr>
              <w:rPr>
                <w:rFonts w:ascii="Times New Roman" w:hAnsi="Times New Roman"/>
                <w:sz w:val="20"/>
              </w:rPr>
            </w:pPr>
            <w:r w:rsidRPr="00900B11">
              <w:rPr>
                <w:rFonts w:ascii="Times New Roman" w:hAnsi="Times New Roman"/>
                <w:sz w:val="20"/>
              </w:rPr>
              <w:t>7061-9401</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200,000</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200,000</w:t>
            </w:r>
          </w:p>
        </w:tc>
      </w:tr>
      <w:tr w:rsidR="00900B11" w:rsidRPr="00900B11" w:rsidTr="00900B11">
        <w:tc>
          <w:tcPr>
            <w:tcW w:w="1600" w:type="dxa"/>
            <w:shd w:val="clear" w:color="auto" w:fill="auto"/>
          </w:tcPr>
          <w:p w:rsidR="00900B11" w:rsidRPr="00900B11" w:rsidRDefault="00900B11">
            <w:pPr>
              <w:rPr>
                <w:rFonts w:ascii="Times New Roman" w:hAnsi="Times New Roman"/>
                <w:sz w:val="20"/>
              </w:rPr>
            </w:pPr>
            <w:r w:rsidRPr="00900B11">
              <w:rPr>
                <w:rFonts w:ascii="Times New Roman" w:hAnsi="Times New Roman"/>
                <w:sz w:val="20"/>
              </w:rPr>
              <w:t>7077-0023</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500,000</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5,000,000</w:t>
            </w:r>
          </w:p>
        </w:tc>
      </w:tr>
    </w:tbl>
    <w:p w:rsidR="00900B11" w:rsidRDefault="00900B11">
      <w:pPr>
        <w:rPr>
          <w:rFonts w:ascii="Times New Roman" w:hAnsi="Times New Roman"/>
          <w:sz w:val="20"/>
        </w:rPr>
      </w:pPr>
    </w:p>
    <w:p w:rsidR="00900B11" w:rsidRDefault="00900B11">
      <w:pPr>
        <w:rPr>
          <w:rFonts w:ascii="Times New Roman" w:hAnsi="Times New Roman"/>
          <w:sz w:val="20"/>
        </w:rPr>
      </w:pPr>
    </w:p>
    <w:p w:rsidR="00900B11" w:rsidRDefault="00900B11">
      <w:pPr>
        <w:rPr>
          <w:rFonts w:ascii="Times New Roman" w:hAnsi="Times New Roman"/>
          <w:sz w:val="20"/>
        </w:rPr>
      </w:pPr>
      <w:r>
        <w:rPr>
          <w:rFonts w:ascii="Times New Roman" w:hAnsi="Times New Roman"/>
          <w:sz w:val="20"/>
        </w:rPr>
        <w:t>I reduce the following items in Section 2  to the following amounts, and disapprove the wording as indicated:</w:t>
      </w:r>
    </w:p>
    <w:p w:rsidR="00900B11" w:rsidRDefault="00900B11">
      <w:pPr>
        <w:rPr>
          <w:rFonts w:ascii="Times New Roman" w:hAnsi="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10" w:firstRow="0" w:lastRow="0" w:firstColumn="0" w:lastColumn="0" w:noHBand="0" w:noVBand="0"/>
      </w:tblPr>
      <w:tblGrid>
        <w:gridCol w:w="1600"/>
        <w:gridCol w:w="1116"/>
        <w:gridCol w:w="1366"/>
        <w:gridCol w:w="5206"/>
      </w:tblGrid>
      <w:tr w:rsidR="00900B11" w:rsidRPr="00900B11" w:rsidTr="00900B11">
        <w:tc>
          <w:tcPr>
            <w:tcW w:w="1600" w:type="dxa"/>
            <w:shd w:val="clear" w:color="auto" w:fill="auto"/>
          </w:tcPr>
          <w:p w:rsidR="00900B11" w:rsidRPr="00900B11" w:rsidRDefault="00900B11">
            <w:pPr>
              <w:rPr>
                <w:rFonts w:ascii="Times New Roman" w:hAnsi="Times New Roman"/>
                <w:sz w:val="20"/>
              </w:rPr>
            </w:pPr>
            <w:r w:rsidRPr="00900B11">
              <w:rPr>
                <w:rFonts w:ascii="Times New Roman" w:hAnsi="Times New Roman"/>
                <w:sz w:val="20"/>
              </w:rPr>
              <w:t xml:space="preserve">Section 2 </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Reduce By</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Reduce To</w:t>
            </w:r>
          </w:p>
        </w:tc>
        <w:tc>
          <w:tcPr>
            <w:tcW w:w="0" w:type="auto"/>
            <w:shd w:val="clear" w:color="auto" w:fill="auto"/>
          </w:tcPr>
          <w:p w:rsidR="00900B11" w:rsidRPr="00900B11" w:rsidRDefault="00900B11">
            <w:pPr>
              <w:rPr>
                <w:rFonts w:ascii="Times New Roman" w:hAnsi="Times New Roman"/>
                <w:sz w:val="20"/>
              </w:rPr>
            </w:pPr>
            <w:r w:rsidRPr="00900B11">
              <w:rPr>
                <w:rFonts w:ascii="Times New Roman" w:hAnsi="Times New Roman"/>
                <w:sz w:val="20"/>
              </w:rPr>
              <w:t>Wording Stricken</w:t>
            </w:r>
          </w:p>
        </w:tc>
      </w:tr>
      <w:tr w:rsidR="00900B11" w:rsidRPr="00900B11" w:rsidTr="00900B11">
        <w:tc>
          <w:tcPr>
            <w:tcW w:w="1600" w:type="dxa"/>
            <w:shd w:val="clear" w:color="auto" w:fill="auto"/>
          </w:tcPr>
          <w:p w:rsidR="00900B11" w:rsidRPr="00900B11" w:rsidRDefault="00900B11">
            <w:pPr>
              <w:rPr>
                <w:rFonts w:ascii="Times New Roman" w:hAnsi="Times New Roman"/>
                <w:sz w:val="20"/>
              </w:rPr>
            </w:pPr>
          </w:p>
        </w:tc>
        <w:tc>
          <w:tcPr>
            <w:tcW w:w="0" w:type="auto"/>
            <w:shd w:val="clear" w:color="auto" w:fill="auto"/>
          </w:tcPr>
          <w:p w:rsidR="00900B11" w:rsidRPr="00900B11" w:rsidRDefault="00900B11">
            <w:pPr>
              <w:rPr>
                <w:rFonts w:ascii="Times New Roman" w:hAnsi="Times New Roman"/>
                <w:sz w:val="20"/>
              </w:rPr>
            </w:pPr>
          </w:p>
        </w:tc>
        <w:tc>
          <w:tcPr>
            <w:tcW w:w="0" w:type="auto"/>
            <w:shd w:val="clear" w:color="auto" w:fill="auto"/>
          </w:tcPr>
          <w:p w:rsidR="00900B11" w:rsidRPr="00900B11" w:rsidRDefault="00900B11">
            <w:pPr>
              <w:rPr>
                <w:rFonts w:ascii="Times New Roman" w:hAnsi="Times New Roman"/>
                <w:sz w:val="20"/>
              </w:rPr>
            </w:pPr>
          </w:p>
        </w:tc>
        <w:tc>
          <w:tcPr>
            <w:tcW w:w="0" w:type="auto"/>
            <w:shd w:val="clear" w:color="auto" w:fill="auto"/>
          </w:tcPr>
          <w:p w:rsidR="00900B11" w:rsidRPr="00900B11" w:rsidRDefault="00900B11">
            <w:pPr>
              <w:rPr>
                <w:rFonts w:ascii="Times New Roman" w:hAnsi="Times New Roman"/>
                <w:sz w:val="20"/>
              </w:rPr>
            </w:pPr>
          </w:p>
        </w:tc>
      </w:tr>
      <w:tr w:rsidR="00900B11" w:rsidRPr="00900B11" w:rsidTr="00900B11">
        <w:tc>
          <w:tcPr>
            <w:tcW w:w="1600" w:type="dxa"/>
            <w:shd w:val="clear" w:color="auto" w:fill="auto"/>
          </w:tcPr>
          <w:p w:rsidR="00900B11" w:rsidRPr="00900B11" w:rsidRDefault="00900B11">
            <w:pPr>
              <w:rPr>
                <w:rFonts w:ascii="Times New Roman" w:hAnsi="Times New Roman"/>
                <w:sz w:val="20"/>
              </w:rPr>
            </w:pPr>
            <w:r w:rsidRPr="00900B11">
              <w:rPr>
                <w:rFonts w:ascii="Times New Roman" w:hAnsi="Times New Roman"/>
                <w:sz w:val="20"/>
              </w:rPr>
              <w:t>1599-0026</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1,360,000</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9,575,000</w:t>
            </w:r>
          </w:p>
        </w:tc>
        <w:tc>
          <w:tcPr>
            <w:tcW w:w="0" w:type="auto"/>
            <w:shd w:val="clear" w:color="auto" w:fill="auto"/>
          </w:tcPr>
          <w:p w:rsidR="00900B11" w:rsidRPr="00900B11" w:rsidRDefault="00900B11">
            <w:pPr>
              <w:rPr>
                <w:rFonts w:ascii="Times New Roman" w:hAnsi="Times New Roman"/>
                <w:sz w:val="20"/>
              </w:rPr>
            </w:pPr>
            <w:r w:rsidRPr="00900B11">
              <w:rPr>
                <w:rFonts w:ascii="Times New Roman" w:hAnsi="Times New Roman"/>
                <w:sz w:val="20"/>
              </w:rPr>
              <w:t>"; provided further, that not less than $250,000 shall be expended to accommodate the transition to city government in the city of Framingham"</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and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provided further, that not less than $50,000 shall be expended for facility upgrades for the John F. Kennedy Family Service Center, Inc. in the Charlestown section of the city of Boston; provided further, that not less than $50,000 shall be expended to the town of Hingham for structural repairs at Whitney Wharf park; provided further, that not less than $35,000 shall be expended to the town of Cohasset for an aquatic weed harvester machine for pond management"</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and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xml:space="preserve">"; provided further that not less than $150,000 shall be expended for the architectural plans to retrofit the West Boylston fire station, which was previously a police station; provided further, that not less than $150,000 shall be expended for the Pond Plain Improvement Association in the town of Weymouth; provided further, that not less than </w:t>
            </w:r>
            <w:r w:rsidRPr="00900B11">
              <w:rPr>
                <w:rFonts w:ascii="Times New Roman" w:hAnsi="Times New Roman"/>
                <w:sz w:val="20"/>
              </w:rPr>
              <w:lastRenderedPageBreak/>
              <w:t>$75,000 shall be expended to support a rehabilitation project at Fore River Clubhouse and Fore River Field in Quincy; provided further, that not less than $50,000 shall be expended for the costs of the restoration and repair of Holyoke City Hall; provided further, that not less than $75,000 shall be expended for improvements to Millside Park in the City of Easthampton; provided further, that not less than $75,000 shall be expended for the Sudbury Public Schools to investigate the financial and enhanced student service opportunities, benefits, and challenges created by the consolidation, regionalization, and/or sharing of critically limited and required educational resources among multiple school districts; provided further, that not less than $50,000 shall be expended for the town of Worthington to conduct a comprehensive capital needs study for town-owned buildings; provided further, that not less than $50,000 shall be expended for tree removal in the town of Belmont; provided further, that not less than $50,000 shall be expended for the continued schematic design work for the renovation of the police department and department of public works buildings in the town of Belmont; provided further, that not less than $50,000 shall be expended for the design and construction of a Building and Campus Security Command Center at the Shawsheen Valley Technical High School; provided further, that not less than $25,000 shall be expended to upgrade the communications system for various public safety departments in the town of Charlton; provided further, that not less than $30,000 shall be expended for the planning and economic development of the re-zoned parcels of route 140 and route 123 in the town of Norton, to modernize and archive planning and zoning department capabilities for expedited planning analysis and permitting;  provided further, that not less than $30,000 shall be expended for the restoration and renovation of the Buck Auditorium in Billerica Town Hall; provided that not less than $100,000 shall be expended for the restoration of the David Tilden House in the town of Canton; provided further, that not less than $15,000 shall be expended for preservation efforts in the town of Hanson"</w:t>
            </w:r>
          </w:p>
          <w:p w:rsidR="00900B11" w:rsidRPr="00900B11" w:rsidRDefault="00900B11">
            <w:pPr>
              <w:rPr>
                <w:rFonts w:ascii="Times New Roman" w:hAnsi="Times New Roman"/>
                <w:sz w:val="20"/>
              </w:rPr>
            </w:pPr>
          </w:p>
        </w:tc>
      </w:tr>
      <w:tr w:rsidR="00900B11" w:rsidRPr="00900B11" w:rsidTr="00900B11">
        <w:tc>
          <w:tcPr>
            <w:tcW w:w="1600" w:type="dxa"/>
            <w:shd w:val="clear" w:color="auto" w:fill="auto"/>
          </w:tcPr>
          <w:p w:rsidR="00900B11" w:rsidRPr="00900B11" w:rsidRDefault="00900B11">
            <w:pPr>
              <w:rPr>
                <w:rFonts w:ascii="Times New Roman" w:hAnsi="Times New Roman"/>
                <w:sz w:val="20"/>
              </w:rPr>
            </w:pPr>
            <w:r w:rsidRPr="00900B11">
              <w:rPr>
                <w:rFonts w:ascii="Times New Roman" w:hAnsi="Times New Roman"/>
                <w:sz w:val="20"/>
              </w:rPr>
              <w:lastRenderedPageBreak/>
              <w:t>2000-0100</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205,000</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9,385,558</w:t>
            </w:r>
          </w:p>
        </w:tc>
        <w:tc>
          <w:tcPr>
            <w:tcW w:w="0" w:type="auto"/>
            <w:shd w:val="clear" w:color="auto" w:fill="auto"/>
          </w:tcPr>
          <w:p w:rsidR="00900B11" w:rsidRPr="00900B11" w:rsidRDefault="00900B11">
            <w:pPr>
              <w:rPr>
                <w:rFonts w:ascii="Times New Roman" w:hAnsi="Times New Roman"/>
                <w:sz w:val="20"/>
              </w:rPr>
            </w:pPr>
            <w:r w:rsidRPr="00900B11">
              <w:rPr>
                <w:rFonts w:ascii="Times New Roman" w:hAnsi="Times New Roman"/>
                <w:sz w:val="20"/>
              </w:rPr>
              <w:t>"; provided further, that not less than $30,000 shall be expended for a study of Eel Pond Inlet in the Waquoit Bay watershed; provided further, that not less than $50,000 shall be expended for a dredging project and to improve, manage and protect the water quality in Lake Wickaboag in the town of West Brookfield"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and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provided further, that not less than $75,000 shall be expended for regional animal control in Cohasset, Hull and Norwell"</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and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and provided further, that not less than $50,000 shall be expended for a feasibility study on dredging waterways in the county of Essex"</w:t>
            </w:r>
          </w:p>
          <w:p w:rsidR="00900B11" w:rsidRPr="00900B11" w:rsidRDefault="00900B11">
            <w:pPr>
              <w:rPr>
                <w:rFonts w:ascii="Times New Roman" w:hAnsi="Times New Roman"/>
                <w:sz w:val="20"/>
              </w:rPr>
            </w:pPr>
          </w:p>
        </w:tc>
      </w:tr>
      <w:tr w:rsidR="00900B11" w:rsidRPr="00900B11" w:rsidTr="00900B11">
        <w:tc>
          <w:tcPr>
            <w:tcW w:w="1600" w:type="dxa"/>
            <w:shd w:val="clear" w:color="auto" w:fill="auto"/>
          </w:tcPr>
          <w:p w:rsidR="00900B11" w:rsidRPr="00900B11" w:rsidRDefault="00900B11">
            <w:pPr>
              <w:rPr>
                <w:rFonts w:ascii="Times New Roman" w:hAnsi="Times New Roman"/>
                <w:sz w:val="20"/>
              </w:rPr>
            </w:pPr>
            <w:r w:rsidRPr="00900B11">
              <w:rPr>
                <w:rFonts w:ascii="Times New Roman" w:hAnsi="Times New Roman"/>
                <w:sz w:val="20"/>
              </w:rPr>
              <w:t>2330-0100</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150,000</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6,839,289</w:t>
            </w:r>
          </w:p>
        </w:tc>
        <w:tc>
          <w:tcPr>
            <w:tcW w:w="0" w:type="auto"/>
            <w:shd w:val="clear" w:color="auto" w:fill="auto"/>
          </w:tcPr>
          <w:p w:rsidR="00900B11" w:rsidRPr="00900B11" w:rsidRDefault="00900B11">
            <w:pPr>
              <w:rPr>
                <w:rFonts w:ascii="Times New Roman" w:hAnsi="Times New Roman"/>
                <w:sz w:val="20"/>
              </w:rPr>
            </w:pPr>
            <w:r w:rsidRPr="00900B11">
              <w:rPr>
                <w:rFonts w:ascii="Times New Roman" w:hAnsi="Times New Roman"/>
                <w:sz w:val="20"/>
              </w:rPr>
              <w:t>"; provided further, that not less than $50,000 shall be expended for Fishing Academy, Inc."</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and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and provided further, that not less than $100,000 shall be expended for the maintenance of Herring Run to Whitman’s Pond in Weymouth"</w:t>
            </w:r>
          </w:p>
          <w:p w:rsidR="00900B11" w:rsidRPr="00900B11" w:rsidRDefault="00900B11">
            <w:pPr>
              <w:rPr>
                <w:rFonts w:ascii="Times New Roman" w:hAnsi="Times New Roman"/>
                <w:sz w:val="20"/>
              </w:rPr>
            </w:pPr>
          </w:p>
        </w:tc>
      </w:tr>
      <w:tr w:rsidR="00900B11" w:rsidRPr="00900B11" w:rsidTr="00900B11">
        <w:tc>
          <w:tcPr>
            <w:tcW w:w="1600" w:type="dxa"/>
            <w:shd w:val="clear" w:color="auto" w:fill="auto"/>
          </w:tcPr>
          <w:p w:rsidR="00900B11" w:rsidRPr="00900B11" w:rsidRDefault="00900B11">
            <w:pPr>
              <w:rPr>
                <w:rFonts w:ascii="Times New Roman" w:hAnsi="Times New Roman"/>
                <w:sz w:val="20"/>
              </w:rPr>
            </w:pPr>
            <w:r w:rsidRPr="00900B11">
              <w:rPr>
                <w:rFonts w:ascii="Times New Roman" w:hAnsi="Times New Roman"/>
                <w:sz w:val="20"/>
              </w:rPr>
              <w:t>2511-0100</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176,000</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6,105,785</w:t>
            </w:r>
          </w:p>
        </w:tc>
        <w:tc>
          <w:tcPr>
            <w:tcW w:w="0" w:type="auto"/>
            <w:shd w:val="clear" w:color="auto" w:fill="auto"/>
          </w:tcPr>
          <w:p w:rsidR="00900B11" w:rsidRPr="00900B11" w:rsidRDefault="00900B11">
            <w:pPr>
              <w:rPr>
                <w:rFonts w:ascii="Times New Roman" w:hAnsi="Times New Roman"/>
                <w:sz w:val="20"/>
              </w:rPr>
            </w:pPr>
            <w:r w:rsidRPr="00900B11">
              <w:rPr>
                <w:rFonts w:ascii="Times New Roman" w:hAnsi="Times New Roman"/>
                <w:sz w:val="20"/>
              </w:rPr>
              <w:t>"; provided further, that not less than $41,000 shall be expended to Flats Mentor Farm Enterprise, LLC, for capacity building and organizational program development to increase local food production and distribution in eastern and central Massachusetts"</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and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lastRenderedPageBreak/>
              <w:t>"; provided further; that not less than $25,000 shall be expended to improve services and facilities at the Dighton Animal Shelter in the town of Dighton and shall not be used for administrative purposes; provided further, that not less than $25,000 shall be expended to improve services and facilities at the Middleborough Animal Shelter in the town of Middleborough; provided further, that not less than $50,000 shall be expended to improve services and facilities at the Taunton Animal Care Facility in the city of Taunton and no funds authorized herein shall be used for administrative purposes; and provided further, that not less than $35,000 shall be expended for Sustainable Cape in the town of Truro for a local food access and affordability program to: (a) expand a coalition of farmers’ markets throughout the counties of Barnstable and Dukes County promoting the Supplemental Nutrition Assistance Program or SNAP, the Women, Infants and Children program or WIC, and seniors and veterans benefits; (b) create site-specific programs targeted to schools, libraries and community centers; (c) develop the capacity of both farmers and farmers’ markets to accept SNAP and WIC benefits and seniors and veterans food benefits; and (d) conduct education and outreach campaigns through community partners, including nutritionists and food pantries"</w:t>
            </w:r>
          </w:p>
          <w:p w:rsidR="00900B11" w:rsidRPr="00900B11" w:rsidRDefault="00900B11">
            <w:pPr>
              <w:rPr>
                <w:rFonts w:ascii="Times New Roman" w:hAnsi="Times New Roman"/>
                <w:sz w:val="20"/>
              </w:rPr>
            </w:pPr>
          </w:p>
        </w:tc>
      </w:tr>
      <w:tr w:rsidR="00900B11" w:rsidRPr="00900B11" w:rsidTr="00900B11">
        <w:tc>
          <w:tcPr>
            <w:tcW w:w="1600" w:type="dxa"/>
            <w:shd w:val="clear" w:color="auto" w:fill="auto"/>
          </w:tcPr>
          <w:p w:rsidR="00900B11" w:rsidRPr="00900B11" w:rsidRDefault="00900B11">
            <w:pPr>
              <w:rPr>
                <w:rFonts w:ascii="Times New Roman" w:hAnsi="Times New Roman"/>
                <w:sz w:val="20"/>
              </w:rPr>
            </w:pPr>
            <w:r w:rsidRPr="00900B11">
              <w:rPr>
                <w:rFonts w:ascii="Times New Roman" w:hAnsi="Times New Roman"/>
                <w:sz w:val="20"/>
              </w:rPr>
              <w:lastRenderedPageBreak/>
              <w:t>2800-0100</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85,000</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4,549,615</w:t>
            </w:r>
          </w:p>
        </w:tc>
        <w:tc>
          <w:tcPr>
            <w:tcW w:w="0" w:type="auto"/>
            <w:shd w:val="clear" w:color="auto" w:fill="auto"/>
          </w:tcPr>
          <w:p w:rsidR="00900B11" w:rsidRPr="00900B11" w:rsidRDefault="00900B11">
            <w:pPr>
              <w:rPr>
                <w:rFonts w:ascii="Times New Roman" w:hAnsi="Times New Roman"/>
                <w:sz w:val="20"/>
              </w:rPr>
            </w:pPr>
            <w:r w:rsidRPr="00900B11">
              <w:rPr>
                <w:rFonts w:ascii="Times New Roman" w:hAnsi="Times New Roman"/>
                <w:sz w:val="20"/>
              </w:rPr>
              <w:t>"; provided further, that not less than $50,000 shall be expended for flood protections in Clinton; provided further, that not less than $35,000 shall be expended for an aquatic weed harvester machine in Duxbury"</w:t>
            </w:r>
          </w:p>
          <w:p w:rsidR="00900B11" w:rsidRPr="00900B11" w:rsidRDefault="00900B11">
            <w:pPr>
              <w:rPr>
                <w:rFonts w:ascii="Times New Roman" w:hAnsi="Times New Roman"/>
                <w:sz w:val="20"/>
              </w:rPr>
            </w:pPr>
          </w:p>
        </w:tc>
      </w:tr>
      <w:tr w:rsidR="00900B11" w:rsidRPr="00900B11" w:rsidTr="00900B11">
        <w:tc>
          <w:tcPr>
            <w:tcW w:w="1600" w:type="dxa"/>
            <w:shd w:val="clear" w:color="auto" w:fill="auto"/>
          </w:tcPr>
          <w:p w:rsidR="00900B11" w:rsidRPr="00900B11" w:rsidRDefault="00900B11">
            <w:pPr>
              <w:rPr>
                <w:rFonts w:ascii="Times New Roman" w:hAnsi="Times New Roman"/>
                <w:sz w:val="20"/>
              </w:rPr>
            </w:pPr>
            <w:r w:rsidRPr="00900B11">
              <w:rPr>
                <w:rFonts w:ascii="Times New Roman" w:hAnsi="Times New Roman"/>
                <w:sz w:val="20"/>
              </w:rPr>
              <w:t>2800-0501</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50,000</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16,017,412</w:t>
            </w:r>
          </w:p>
        </w:tc>
        <w:tc>
          <w:tcPr>
            <w:tcW w:w="0" w:type="auto"/>
            <w:shd w:val="clear" w:color="auto" w:fill="auto"/>
          </w:tcPr>
          <w:p w:rsidR="00900B11" w:rsidRPr="00900B11" w:rsidRDefault="00900B11">
            <w:pPr>
              <w:rPr>
                <w:rFonts w:ascii="Times New Roman" w:hAnsi="Times New Roman"/>
                <w:sz w:val="20"/>
              </w:rPr>
            </w:pPr>
            <w:r w:rsidRPr="00900B11">
              <w:rPr>
                <w:rFonts w:ascii="Times New Roman" w:hAnsi="Times New Roman"/>
                <w:sz w:val="20"/>
              </w:rPr>
              <w:t>"; provided further, that not less than $50,000 shall be expended for Coes Pond and Representative John J. Binienda Memorial Beach in Worcester"</w:t>
            </w:r>
          </w:p>
          <w:p w:rsidR="00900B11" w:rsidRPr="00900B11" w:rsidRDefault="00900B11">
            <w:pPr>
              <w:rPr>
                <w:rFonts w:ascii="Times New Roman" w:hAnsi="Times New Roman"/>
                <w:sz w:val="20"/>
              </w:rPr>
            </w:pPr>
          </w:p>
        </w:tc>
      </w:tr>
      <w:tr w:rsidR="00900B11" w:rsidRPr="00900B11" w:rsidTr="00900B11">
        <w:tc>
          <w:tcPr>
            <w:tcW w:w="1600" w:type="dxa"/>
            <w:shd w:val="clear" w:color="auto" w:fill="auto"/>
          </w:tcPr>
          <w:p w:rsidR="00900B11" w:rsidRPr="00900B11" w:rsidRDefault="00900B11">
            <w:pPr>
              <w:rPr>
                <w:rFonts w:ascii="Times New Roman" w:hAnsi="Times New Roman"/>
                <w:sz w:val="20"/>
              </w:rPr>
            </w:pPr>
            <w:r w:rsidRPr="00900B11">
              <w:rPr>
                <w:rFonts w:ascii="Times New Roman" w:hAnsi="Times New Roman"/>
                <w:sz w:val="20"/>
              </w:rPr>
              <w:t>2800-0700</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100,000</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620,361</w:t>
            </w:r>
          </w:p>
        </w:tc>
        <w:tc>
          <w:tcPr>
            <w:tcW w:w="0" w:type="auto"/>
            <w:shd w:val="clear" w:color="auto" w:fill="auto"/>
          </w:tcPr>
          <w:p w:rsidR="00900B11" w:rsidRPr="00900B11" w:rsidRDefault="00900B11">
            <w:pPr>
              <w:rPr>
                <w:rFonts w:ascii="Times New Roman" w:hAnsi="Times New Roman"/>
                <w:sz w:val="20"/>
              </w:rPr>
            </w:pPr>
            <w:r w:rsidRPr="00900B11">
              <w:rPr>
                <w:rFonts w:ascii="Times New Roman" w:hAnsi="Times New Roman"/>
                <w:sz w:val="20"/>
              </w:rPr>
              <w:t>"; provided further, that not less than $100,000 shall be expended for the Friends of Leverett Pond for the repair, design, permitting and construction of the Leverett Pond dam"</w:t>
            </w:r>
          </w:p>
          <w:p w:rsidR="00900B11" w:rsidRPr="00900B11" w:rsidRDefault="00900B11">
            <w:pPr>
              <w:rPr>
                <w:rFonts w:ascii="Times New Roman" w:hAnsi="Times New Roman"/>
                <w:sz w:val="20"/>
              </w:rPr>
            </w:pPr>
          </w:p>
        </w:tc>
      </w:tr>
      <w:tr w:rsidR="00900B11" w:rsidRPr="00900B11" w:rsidTr="00900B11">
        <w:tc>
          <w:tcPr>
            <w:tcW w:w="1600" w:type="dxa"/>
            <w:shd w:val="clear" w:color="auto" w:fill="auto"/>
          </w:tcPr>
          <w:p w:rsidR="00900B11" w:rsidRPr="00900B11" w:rsidRDefault="00900B11">
            <w:pPr>
              <w:rPr>
                <w:rFonts w:ascii="Times New Roman" w:hAnsi="Times New Roman"/>
                <w:sz w:val="20"/>
              </w:rPr>
            </w:pPr>
            <w:r w:rsidRPr="00900B11">
              <w:rPr>
                <w:rFonts w:ascii="Times New Roman" w:hAnsi="Times New Roman"/>
                <w:sz w:val="20"/>
              </w:rPr>
              <w:t>2810-0122</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3,925,000</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1,095,000</w:t>
            </w:r>
          </w:p>
        </w:tc>
        <w:tc>
          <w:tcPr>
            <w:tcW w:w="0" w:type="auto"/>
            <w:shd w:val="clear" w:color="auto" w:fill="auto"/>
          </w:tcPr>
          <w:p w:rsidR="00900B11" w:rsidRPr="00900B11" w:rsidRDefault="00900B11">
            <w:pPr>
              <w:rPr>
                <w:rFonts w:ascii="Times New Roman" w:hAnsi="Times New Roman"/>
                <w:sz w:val="20"/>
              </w:rPr>
            </w:pPr>
            <w:r w:rsidRPr="00900B11">
              <w:rPr>
                <w:rFonts w:ascii="Times New Roman" w:hAnsi="Times New Roman"/>
                <w:sz w:val="20"/>
              </w:rPr>
              <w:t>"; provided further, that not less than $100,000 shall be expended for a new playground at Lussiano Park in Arlington; provided further, that not less than $25,000 shall be expended for the Friends of Herter Park for the maintenance of the Artesani Park outdoor theatre; provided further, that not less than $50,000 shall be expended for park development in Ashland; provided further, that not less than $75,000 shall be expended for the construction of a splash park in the town of Belchertown; provided further, that not less than $25,000 shall be expended for the installation of an artesian well and submerged pump for garden irrigation in the town of Berlin; provided further, that not less than $50,000 shall be expended for the construction of the Yankee Doodle Bike Path in Billerica; provided further, that not less than $25,000 shall be expended for repairs and upgrades by the recreation department in Billerica"</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and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xml:space="preserve">"; provided further, that not less than $250,000 shall be expended for design and engineering work by the Emerald Necklace Conservancy, Inc., for improvements to the Charlesgate park in the city of Boston; provided further, that not less than $100,000 shall be expended for improvements to Emerald Necklace in Fenway; provided further, that not less than $75,000 shall be provided to the Boston 4 Celebrations Foundation, Inc. for the Boston Pops Fireworks Spectacular for the fourth of July, Independence Day celebrations on the Charles river; provided further, that not less than $50,000 shall be expended to the town of Braintree for the construction of a recreational dog park; provided further, that not less than $25,000 shall be expended for Chandler Pond in Brighton; provided further, that not less than $150,000 shall be expended for the Ash Street Playground in Brockton; provided further, that not less than $75,000 shall be expended for renovations to Danny Goodwin Park in Brockton; </w:t>
            </w:r>
            <w:r w:rsidRPr="00900B11">
              <w:rPr>
                <w:rFonts w:ascii="Times New Roman" w:hAnsi="Times New Roman"/>
                <w:sz w:val="20"/>
              </w:rPr>
              <w:lastRenderedPageBreak/>
              <w:t>provided further, that not less than $75,000 shall be expended for improvements to Nelson Playground in Brockton; provided further, that not less than $45,000 shall be expended for maintenance and repair of Goldthwait marsh in the town of Marblehead"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and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provided further, that not less than $50,000 shall be expended to the city of Beverly for repairs to the carriage house in Lynch Park; provided further, that not less than $170,000 shall be expended for the Central Plymouth County Water District advisory board to develop a comprehensive water quality and quantity monitoring program for the improvement and management of lakes and ponds in the Central Plymouth County Water District; provided further, that not less than $50,000 shall be expended for the Central Plymouth County Water District commission annual budget, for the improvement and management of lakes and ponds in the Central Plymouth County Water District; provided further, that not less than $25,000 shall be expended for the town of Charlton for the construction of a public outdoor gym; provided further, that not less than $75,000 shall be expended for the Westover Road Park and Service Dog Memorial in the city of Chicopee; provided further, that not less than $100,000 shall be expended to the town of Danvers for the construction of an ADA compliant fishing platform in Endicott Park; provided further, that not less than $50,000 shall be expended to conduct a study on the department of conservation and recreation land in Charlestown; provided further, that not less than $25,000 shall be expended for improvements to the Quinnebaug Rail Trail in Dudley; provided further, that not less than $30,000 shall be expended for the Pulaski Park and Playground project in the city of Gardner"</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and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provided further, that not less than $25,000 shall be expended for the reconstruction of Gray’s Beach in the town of Kingston; provided further, that not less than $50,000 shall be expended for park revitalization and accessibility improvements in the town of Leicester; provided further, that $250,000 shall be expended for streetscape upgrades, repairs and art in the downtown area of the city of Lowell; provided further, that $250,000 shall be expended for maintenance and improvements to Kittredge Park and its surrounding streetscapes in the city of Lowell"</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and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provided further, that not less than $50,000 shall be expended for the establishment of a Cooperative Nature School at The Trustees Moose Hill Farm in town of Sharon; provided further, that not less than $60,000 shall be expended for the Ezra Schwartz Memorial Pavilion at the Ames Street playground in the town of Sharon; provided, that not less than $25,000 shall be expended for the development of a community garden at the community farm in the town of Medway; provided further, that not less than $30,000 shall be expended for improvements to the playground at Kelly field in the town of Milton"</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and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xml:space="preserve">"; provided further, that not less than $100,000 shall be expended for the maintenance and improvement of Cutler Park located in the town of Needham; provided further, that not less than $25,000 shall be expended for the environmental preservation of Crystal lake in the city of Newton; provided further, that not less than $25,000 shall be expended for the national historic landmark status for Echo bridge in the city of Newton; provided further, that not less than $25,000 shall be expended to the town of Pembroke for pond management; provided further, that not less than $50,000 shall be expended </w:t>
            </w:r>
            <w:r w:rsidRPr="00900B11">
              <w:rPr>
                <w:rFonts w:ascii="Times New Roman" w:hAnsi="Times New Roman"/>
                <w:sz w:val="20"/>
              </w:rPr>
              <w:lastRenderedPageBreak/>
              <w:t>for engineering improvements to the City Mills dam in the town of Norfolk; provided further, that not less than $200,000 shall be expended for improvements to the King street memorial park in the city known as the town of Franklin; provided further, that not less than $40,000 shall be expended for a playground in Lancaster"</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and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provided further, that not less than $250,000 shall be expended for playground and park projects in Lowell"</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and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provided further, that not less than $40,000 shall be expended for Cook, Kiley, Flax Pond and Ames Playgrounds in Lynn; provided further, that not less than $75,000 shall be expended for construction on Malden River; provided further, that not less than $25,000 shall be expended to the town of Sterling for online and electronic permitting; provided further, that not less than $50,000 shall be expended for the Massachusetts Central Rail Trail; provided further, that not less than $60,000 shall be expended for the development of the waterfront on the Merrimack River in Methuen; provided further, that not less than $50,000 shall be expended for upgrades to the Neponset Greenway in Mattapan; provided further, that not less than $125,000 shall be expended for carbon vessels at the North Easton Village Wastewater Treatment Plant in Easton; provided further, that not less than $50,000 shall be expended for accessibility and safety improvements to Joe Morgan Field in the town of Walpole; provided, that not less than $100,000 shall be expended for a new playground and improvements to Forge Beach in Westford; provided further, that not less than $75,000 shall be expended for tree removal in Worcester"</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and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provided further, that not less than $50,000 shall be expended for the replacement, installation and improvement of the Minnechaug Regional High School athletic field in the town of Wilbraham"</w:t>
            </w:r>
          </w:p>
          <w:p w:rsidR="00900B11" w:rsidRPr="00900B11" w:rsidRDefault="00900B11">
            <w:pPr>
              <w:rPr>
                <w:rFonts w:ascii="Times New Roman" w:hAnsi="Times New Roman"/>
                <w:sz w:val="20"/>
              </w:rPr>
            </w:pPr>
          </w:p>
        </w:tc>
      </w:tr>
      <w:tr w:rsidR="00900B11" w:rsidRPr="00900B11" w:rsidTr="00900B11">
        <w:tc>
          <w:tcPr>
            <w:tcW w:w="1600" w:type="dxa"/>
            <w:shd w:val="clear" w:color="auto" w:fill="auto"/>
          </w:tcPr>
          <w:p w:rsidR="00900B11" w:rsidRPr="00900B11" w:rsidRDefault="00900B11">
            <w:pPr>
              <w:rPr>
                <w:rFonts w:ascii="Times New Roman" w:hAnsi="Times New Roman"/>
                <w:sz w:val="20"/>
              </w:rPr>
            </w:pPr>
            <w:r w:rsidRPr="00900B11">
              <w:rPr>
                <w:rFonts w:ascii="Times New Roman" w:hAnsi="Times New Roman"/>
                <w:sz w:val="20"/>
              </w:rPr>
              <w:lastRenderedPageBreak/>
              <w:t>4000-0601</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4,000,000</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3,583,516,725</w:t>
            </w:r>
          </w:p>
        </w:tc>
        <w:tc>
          <w:tcPr>
            <w:tcW w:w="0" w:type="auto"/>
            <w:shd w:val="clear" w:color="auto" w:fill="auto"/>
          </w:tcPr>
          <w:p w:rsidR="00900B11" w:rsidRPr="00900B11" w:rsidRDefault="00900B11">
            <w:pPr>
              <w:rPr>
                <w:rFonts w:ascii="Times New Roman" w:hAnsi="Times New Roman"/>
                <w:sz w:val="20"/>
              </w:rPr>
            </w:pPr>
            <w:r w:rsidRPr="00900B11">
              <w:rPr>
                <w:rFonts w:ascii="Times New Roman" w:hAnsi="Times New Roman"/>
                <w:sz w:val="20"/>
              </w:rPr>
              <w:t>"; provided further, that notwithstanding any general or special law to the contrary the executive office of health and human services shall establish payment rates for adult day health programs that are, in the aggregate, not less than $2,000,000 more than was paid for such programs in fiscal year 2018; provided further, that notwithstanding any general or special law to the contrary the executive office of health and human services shall establish payment rates for the adult foster care program that are, in the aggregate, not less than $2,000,000 more than was paid for such programs in fiscal year 2018"</w:t>
            </w:r>
          </w:p>
          <w:p w:rsidR="00900B11" w:rsidRPr="00900B11" w:rsidRDefault="00900B11">
            <w:pPr>
              <w:rPr>
                <w:rFonts w:ascii="Times New Roman" w:hAnsi="Times New Roman"/>
                <w:sz w:val="20"/>
              </w:rPr>
            </w:pPr>
          </w:p>
        </w:tc>
      </w:tr>
      <w:tr w:rsidR="00900B11" w:rsidRPr="00900B11" w:rsidTr="00900B11">
        <w:tc>
          <w:tcPr>
            <w:tcW w:w="1600" w:type="dxa"/>
            <w:shd w:val="clear" w:color="auto" w:fill="auto"/>
          </w:tcPr>
          <w:p w:rsidR="00900B11" w:rsidRPr="00900B11" w:rsidRDefault="00900B11">
            <w:pPr>
              <w:rPr>
                <w:rFonts w:ascii="Times New Roman" w:hAnsi="Times New Roman"/>
                <w:sz w:val="20"/>
              </w:rPr>
            </w:pPr>
            <w:r w:rsidRPr="00900B11">
              <w:rPr>
                <w:rFonts w:ascii="Times New Roman" w:hAnsi="Times New Roman"/>
                <w:sz w:val="20"/>
              </w:rPr>
              <w:t>4000-0700</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12,800,000</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2,633,428,033</w:t>
            </w:r>
          </w:p>
        </w:tc>
        <w:tc>
          <w:tcPr>
            <w:tcW w:w="0" w:type="auto"/>
            <w:shd w:val="clear" w:color="auto" w:fill="auto"/>
          </w:tcPr>
          <w:p w:rsidR="00900B11" w:rsidRPr="00900B11" w:rsidRDefault="00900B11">
            <w:pPr>
              <w:rPr>
                <w:rFonts w:ascii="Times New Roman" w:hAnsi="Times New Roman"/>
                <w:sz w:val="20"/>
              </w:rPr>
            </w:pPr>
            <w:r w:rsidRPr="00900B11">
              <w:rPr>
                <w:rFonts w:ascii="Times New Roman" w:hAnsi="Times New Roman"/>
                <w:sz w:val="20"/>
              </w:rPr>
              <w:t>"; provided further, that not less than $1,000,000 shall be made available to increase efficiencies and align system-wide goals within a regional hospital system located in Western Massachusetts to improve the overall sustainability of the system and to create a comprehensive approach to system-wide needs and a transition into the structure of the new 1115 Medicaid Waiver"</w:t>
            </w:r>
          </w:p>
          <w:p w:rsidR="00900B11" w:rsidRPr="00900B11" w:rsidRDefault="00900B11">
            <w:pPr>
              <w:rPr>
                <w:rFonts w:ascii="Times New Roman" w:hAnsi="Times New Roman"/>
                <w:sz w:val="20"/>
              </w:rPr>
            </w:pPr>
          </w:p>
        </w:tc>
      </w:tr>
      <w:tr w:rsidR="00900B11" w:rsidRPr="00900B11" w:rsidTr="00900B11">
        <w:tc>
          <w:tcPr>
            <w:tcW w:w="1600" w:type="dxa"/>
            <w:shd w:val="clear" w:color="auto" w:fill="auto"/>
          </w:tcPr>
          <w:p w:rsidR="00900B11" w:rsidRPr="00900B11" w:rsidRDefault="00900B11">
            <w:pPr>
              <w:rPr>
                <w:rFonts w:ascii="Times New Roman" w:hAnsi="Times New Roman"/>
                <w:sz w:val="20"/>
              </w:rPr>
            </w:pPr>
            <w:r w:rsidRPr="00900B11">
              <w:rPr>
                <w:rFonts w:ascii="Times New Roman" w:hAnsi="Times New Roman"/>
                <w:sz w:val="20"/>
              </w:rPr>
              <w:t>4200-0200</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500,000</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28,942,669</w:t>
            </w:r>
          </w:p>
        </w:tc>
        <w:tc>
          <w:tcPr>
            <w:tcW w:w="0" w:type="auto"/>
            <w:shd w:val="clear" w:color="auto" w:fill="auto"/>
          </w:tcPr>
          <w:p w:rsidR="00900B11" w:rsidRPr="00900B11" w:rsidRDefault="00900B11">
            <w:pPr>
              <w:rPr>
                <w:rFonts w:ascii="Times New Roman" w:hAnsi="Times New Roman"/>
                <w:sz w:val="20"/>
              </w:rPr>
            </w:pPr>
            <w:r w:rsidRPr="00900B11">
              <w:rPr>
                <w:rFonts w:ascii="Times New Roman" w:hAnsi="Times New Roman"/>
                <w:sz w:val="20"/>
              </w:rPr>
              <w:t>"; provided, that the department shall expend not less than $500,000 for the detention diversion advocacy program to be coordinated by the Robert F. Kennedy Children’s Action Corps, Inc. to prevent high-risk juveniles presenting before the court from penetrating further into the juvenile justice system"</w:t>
            </w:r>
          </w:p>
          <w:p w:rsidR="00900B11" w:rsidRPr="00900B11" w:rsidRDefault="00900B11">
            <w:pPr>
              <w:rPr>
                <w:rFonts w:ascii="Times New Roman" w:hAnsi="Times New Roman"/>
                <w:sz w:val="20"/>
              </w:rPr>
            </w:pPr>
          </w:p>
        </w:tc>
      </w:tr>
      <w:tr w:rsidR="00900B11" w:rsidRPr="00900B11" w:rsidTr="00900B11">
        <w:tc>
          <w:tcPr>
            <w:tcW w:w="1600" w:type="dxa"/>
            <w:shd w:val="clear" w:color="auto" w:fill="auto"/>
          </w:tcPr>
          <w:p w:rsidR="00900B11" w:rsidRPr="00900B11" w:rsidRDefault="00900B11">
            <w:pPr>
              <w:rPr>
                <w:rFonts w:ascii="Times New Roman" w:hAnsi="Times New Roman"/>
                <w:sz w:val="20"/>
              </w:rPr>
            </w:pPr>
            <w:r w:rsidRPr="00900B11">
              <w:rPr>
                <w:rFonts w:ascii="Times New Roman" w:hAnsi="Times New Roman"/>
                <w:sz w:val="20"/>
              </w:rPr>
              <w:t>4510-0600</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125,000</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3,780,666</w:t>
            </w:r>
          </w:p>
        </w:tc>
        <w:tc>
          <w:tcPr>
            <w:tcW w:w="0" w:type="auto"/>
            <w:shd w:val="clear" w:color="auto" w:fill="auto"/>
          </w:tcPr>
          <w:p w:rsidR="00900B11" w:rsidRPr="00900B11" w:rsidRDefault="00900B11">
            <w:pPr>
              <w:rPr>
                <w:rFonts w:ascii="Times New Roman" w:hAnsi="Times New Roman"/>
                <w:sz w:val="20"/>
              </w:rPr>
            </w:pPr>
            <w:r w:rsidRPr="00900B11">
              <w:rPr>
                <w:rFonts w:ascii="Times New Roman" w:hAnsi="Times New Roman"/>
                <w:sz w:val="20"/>
              </w:rPr>
              <w:t>"; and provided further, that not less than $125,000 shall be expended for the testing and treatment of cyanobacteria and related contaminants in Monponsett Pond in the town of Halifax"</w:t>
            </w:r>
          </w:p>
          <w:p w:rsidR="00900B11" w:rsidRPr="00900B11" w:rsidRDefault="00900B11">
            <w:pPr>
              <w:rPr>
                <w:rFonts w:ascii="Times New Roman" w:hAnsi="Times New Roman"/>
                <w:sz w:val="20"/>
              </w:rPr>
            </w:pPr>
          </w:p>
        </w:tc>
      </w:tr>
      <w:tr w:rsidR="00900B11" w:rsidRPr="00900B11" w:rsidTr="00900B11">
        <w:tc>
          <w:tcPr>
            <w:tcW w:w="1600" w:type="dxa"/>
            <w:shd w:val="clear" w:color="auto" w:fill="auto"/>
          </w:tcPr>
          <w:p w:rsidR="00900B11" w:rsidRPr="00900B11" w:rsidRDefault="00900B11">
            <w:pPr>
              <w:rPr>
                <w:rFonts w:ascii="Times New Roman" w:hAnsi="Times New Roman"/>
                <w:sz w:val="20"/>
              </w:rPr>
            </w:pPr>
            <w:r w:rsidRPr="00900B11">
              <w:rPr>
                <w:rFonts w:ascii="Times New Roman" w:hAnsi="Times New Roman"/>
                <w:sz w:val="20"/>
              </w:rPr>
              <w:lastRenderedPageBreak/>
              <w:t>4513-1111</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150,000</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3,909,369</w:t>
            </w:r>
          </w:p>
        </w:tc>
        <w:tc>
          <w:tcPr>
            <w:tcW w:w="0" w:type="auto"/>
            <w:shd w:val="clear" w:color="auto" w:fill="auto"/>
          </w:tcPr>
          <w:p w:rsidR="00900B11" w:rsidRPr="00900B11" w:rsidRDefault="00900B11">
            <w:pPr>
              <w:rPr>
                <w:rFonts w:ascii="Times New Roman" w:hAnsi="Times New Roman"/>
                <w:sz w:val="20"/>
              </w:rPr>
            </w:pPr>
            <w:r w:rsidRPr="00900B11">
              <w:rPr>
                <w:rFonts w:ascii="Times New Roman" w:hAnsi="Times New Roman"/>
                <w:sz w:val="20"/>
              </w:rPr>
              <w:t>"; provided further, that not less than $100,000 shall be expended for macular degeneration research into prevention and treatment at The Schepens Eye Research Institute, Inc"</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and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provided further, that not less than $50,000 shall be expended for education and support of patients diagnosed with phenylketonuria, PKU, or related disorders and their families through a grant to the New England Connection for PKU and Allied Disorders, Inc"</w:t>
            </w:r>
          </w:p>
          <w:p w:rsidR="00900B11" w:rsidRPr="00900B11" w:rsidRDefault="00900B11">
            <w:pPr>
              <w:rPr>
                <w:rFonts w:ascii="Times New Roman" w:hAnsi="Times New Roman"/>
                <w:sz w:val="20"/>
              </w:rPr>
            </w:pPr>
          </w:p>
        </w:tc>
      </w:tr>
      <w:tr w:rsidR="00900B11" w:rsidRPr="00900B11" w:rsidTr="00900B11">
        <w:tc>
          <w:tcPr>
            <w:tcW w:w="1600" w:type="dxa"/>
            <w:shd w:val="clear" w:color="auto" w:fill="auto"/>
          </w:tcPr>
          <w:p w:rsidR="00900B11" w:rsidRPr="00900B11" w:rsidRDefault="00900B11">
            <w:pPr>
              <w:rPr>
                <w:rFonts w:ascii="Times New Roman" w:hAnsi="Times New Roman"/>
                <w:sz w:val="20"/>
              </w:rPr>
            </w:pPr>
            <w:r w:rsidRPr="00900B11">
              <w:rPr>
                <w:rFonts w:ascii="Times New Roman" w:hAnsi="Times New Roman"/>
                <w:sz w:val="20"/>
              </w:rPr>
              <w:t>4590-0250</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800,000</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12,040,955</w:t>
            </w:r>
          </w:p>
        </w:tc>
        <w:tc>
          <w:tcPr>
            <w:tcW w:w="0" w:type="auto"/>
            <w:shd w:val="clear" w:color="auto" w:fill="auto"/>
          </w:tcPr>
          <w:p w:rsidR="00900B11" w:rsidRPr="00900B11" w:rsidRDefault="00900B11">
            <w:pPr>
              <w:rPr>
                <w:rFonts w:ascii="Times New Roman" w:hAnsi="Times New Roman"/>
                <w:sz w:val="20"/>
              </w:rPr>
            </w:pPr>
            <w:r w:rsidRPr="00900B11">
              <w:rPr>
                <w:rFonts w:ascii="Times New Roman" w:hAnsi="Times New Roman"/>
                <w:sz w:val="20"/>
              </w:rPr>
              <w:t>"; provided further, that not less than $100,000 shall be expended for the Massachusetts model of community coalition; provided further, that no less than $100,000 shall be expended for the purpose of establishing and supporting a school-based health center at Malden High School in the city of Malden"</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and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provided further, that not less than $50,000 shall be expended for the Northern Berkshire Community Coalition, Inc., in the city of North Adams; provided further, that not less than $500,000 shall be expended to open 5 new school-based health centers; and provided further, that not less than $50,000 shall be expended for the North Quabbin Community Coalition in the town of Athol"</w:t>
            </w:r>
          </w:p>
          <w:p w:rsidR="00900B11" w:rsidRPr="00900B11" w:rsidRDefault="00900B11">
            <w:pPr>
              <w:rPr>
                <w:rFonts w:ascii="Times New Roman" w:hAnsi="Times New Roman"/>
                <w:sz w:val="20"/>
              </w:rPr>
            </w:pPr>
          </w:p>
        </w:tc>
      </w:tr>
      <w:tr w:rsidR="00900B11" w:rsidRPr="00900B11" w:rsidTr="00900B11">
        <w:tc>
          <w:tcPr>
            <w:tcW w:w="1600" w:type="dxa"/>
            <w:shd w:val="clear" w:color="auto" w:fill="auto"/>
          </w:tcPr>
          <w:p w:rsidR="00900B11" w:rsidRPr="00900B11" w:rsidRDefault="00900B11">
            <w:pPr>
              <w:rPr>
                <w:rFonts w:ascii="Times New Roman" w:hAnsi="Times New Roman"/>
                <w:sz w:val="20"/>
              </w:rPr>
            </w:pPr>
            <w:r w:rsidRPr="00900B11">
              <w:rPr>
                <w:rFonts w:ascii="Times New Roman" w:hAnsi="Times New Roman"/>
                <w:sz w:val="20"/>
              </w:rPr>
              <w:t>5911-1003</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50,000</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68,988,505</w:t>
            </w:r>
          </w:p>
        </w:tc>
        <w:tc>
          <w:tcPr>
            <w:tcW w:w="0" w:type="auto"/>
            <w:shd w:val="clear" w:color="auto" w:fill="auto"/>
          </w:tcPr>
          <w:p w:rsidR="00900B11" w:rsidRPr="00900B11" w:rsidRDefault="00900B11">
            <w:pPr>
              <w:rPr>
                <w:rFonts w:ascii="Times New Roman" w:hAnsi="Times New Roman"/>
                <w:sz w:val="20"/>
              </w:rPr>
            </w:pPr>
            <w:r w:rsidRPr="00900B11">
              <w:rPr>
                <w:rFonts w:ascii="Times New Roman" w:hAnsi="Times New Roman"/>
                <w:sz w:val="20"/>
              </w:rPr>
              <w:t>"; provided further, that not less than $50,000 shall be expended for the Center for Autism and Neurodevelopmental Disorders at the University of Massachusetts memorial medical center and the University of Massachusetts medical school based on the patient-centered medical home concept"</w:t>
            </w:r>
          </w:p>
          <w:p w:rsidR="00900B11" w:rsidRPr="00900B11" w:rsidRDefault="00900B11">
            <w:pPr>
              <w:rPr>
                <w:rFonts w:ascii="Times New Roman" w:hAnsi="Times New Roman"/>
                <w:sz w:val="20"/>
              </w:rPr>
            </w:pPr>
          </w:p>
        </w:tc>
      </w:tr>
      <w:tr w:rsidR="00900B11" w:rsidRPr="00900B11" w:rsidTr="00900B11">
        <w:tc>
          <w:tcPr>
            <w:tcW w:w="1600" w:type="dxa"/>
            <w:shd w:val="clear" w:color="auto" w:fill="auto"/>
          </w:tcPr>
          <w:p w:rsidR="00900B11" w:rsidRPr="00900B11" w:rsidRDefault="00900B11">
            <w:pPr>
              <w:rPr>
                <w:rFonts w:ascii="Times New Roman" w:hAnsi="Times New Roman"/>
                <w:sz w:val="20"/>
              </w:rPr>
            </w:pPr>
            <w:r w:rsidRPr="00900B11">
              <w:rPr>
                <w:rFonts w:ascii="Times New Roman" w:hAnsi="Times New Roman"/>
                <w:sz w:val="20"/>
              </w:rPr>
              <w:t>5920-2025</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25,000</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210,679,791</w:t>
            </w:r>
          </w:p>
        </w:tc>
        <w:tc>
          <w:tcPr>
            <w:tcW w:w="0" w:type="auto"/>
            <w:shd w:val="clear" w:color="auto" w:fill="auto"/>
          </w:tcPr>
          <w:p w:rsidR="00900B11" w:rsidRPr="00900B11" w:rsidRDefault="00900B11">
            <w:pPr>
              <w:rPr>
                <w:rFonts w:ascii="Times New Roman" w:hAnsi="Times New Roman"/>
                <w:sz w:val="20"/>
              </w:rPr>
            </w:pPr>
            <w:r w:rsidRPr="00900B11">
              <w:rPr>
                <w:rFonts w:ascii="Times New Roman" w:hAnsi="Times New Roman"/>
                <w:sz w:val="20"/>
              </w:rPr>
              <w:t>"; and provided further, that not less than $25,000 shall be expended on the Opportunity Works for the Project SEARCH program"</w:t>
            </w:r>
          </w:p>
          <w:p w:rsidR="00900B11" w:rsidRPr="00900B11" w:rsidRDefault="00900B11">
            <w:pPr>
              <w:rPr>
                <w:rFonts w:ascii="Times New Roman" w:hAnsi="Times New Roman"/>
                <w:sz w:val="20"/>
              </w:rPr>
            </w:pPr>
          </w:p>
        </w:tc>
      </w:tr>
      <w:tr w:rsidR="00900B11" w:rsidRPr="00900B11" w:rsidTr="00900B11">
        <w:tc>
          <w:tcPr>
            <w:tcW w:w="1600" w:type="dxa"/>
            <w:shd w:val="clear" w:color="auto" w:fill="auto"/>
          </w:tcPr>
          <w:p w:rsidR="00900B11" w:rsidRPr="00900B11" w:rsidRDefault="00900B11">
            <w:pPr>
              <w:rPr>
                <w:rFonts w:ascii="Times New Roman" w:hAnsi="Times New Roman"/>
                <w:sz w:val="20"/>
              </w:rPr>
            </w:pPr>
            <w:r w:rsidRPr="00900B11">
              <w:rPr>
                <w:rFonts w:ascii="Times New Roman" w:hAnsi="Times New Roman"/>
                <w:sz w:val="20"/>
              </w:rPr>
              <w:t>7000-9501</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250,000</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9,362,700</w:t>
            </w:r>
          </w:p>
        </w:tc>
        <w:tc>
          <w:tcPr>
            <w:tcW w:w="0" w:type="auto"/>
            <w:shd w:val="clear" w:color="auto" w:fill="auto"/>
          </w:tcPr>
          <w:p w:rsidR="00900B11" w:rsidRPr="00900B11" w:rsidRDefault="00900B11">
            <w:pPr>
              <w:rPr>
                <w:rFonts w:ascii="Times New Roman" w:hAnsi="Times New Roman"/>
                <w:sz w:val="20"/>
              </w:rPr>
            </w:pPr>
            <w:r w:rsidRPr="00900B11">
              <w:rPr>
                <w:rFonts w:ascii="Times New Roman" w:hAnsi="Times New Roman"/>
                <w:sz w:val="20"/>
              </w:rPr>
              <w:t>"; provided further, that not less than $50,000 shall be expended for the Stoneham Public Library; provided further, that not less than $50,000 shall be expended for the Hispanic American Library in Springfield; provided further, that not less than $150,000 shall be expended for internal repairs of the Salem Public Library in the city of Salem"</w:t>
            </w:r>
          </w:p>
          <w:p w:rsidR="00900B11" w:rsidRPr="00900B11" w:rsidRDefault="00900B11">
            <w:pPr>
              <w:rPr>
                <w:rFonts w:ascii="Times New Roman" w:hAnsi="Times New Roman"/>
                <w:sz w:val="20"/>
              </w:rPr>
            </w:pPr>
          </w:p>
        </w:tc>
      </w:tr>
      <w:tr w:rsidR="00900B11" w:rsidRPr="00900B11" w:rsidTr="00900B11">
        <w:tc>
          <w:tcPr>
            <w:tcW w:w="1600" w:type="dxa"/>
            <w:shd w:val="clear" w:color="auto" w:fill="auto"/>
          </w:tcPr>
          <w:p w:rsidR="00900B11" w:rsidRPr="00900B11" w:rsidRDefault="00900B11">
            <w:pPr>
              <w:rPr>
                <w:rFonts w:ascii="Times New Roman" w:hAnsi="Times New Roman"/>
                <w:sz w:val="20"/>
              </w:rPr>
            </w:pPr>
            <w:r w:rsidRPr="00900B11">
              <w:rPr>
                <w:rFonts w:ascii="Times New Roman" w:hAnsi="Times New Roman"/>
                <w:sz w:val="20"/>
              </w:rPr>
              <w:t>7002-0010</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200,000</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2,472,026</w:t>
            </w:r>
          </w:p>
        </w:tc>
        <w:tc>
          <w:tcPr>
            <w:tcW w:w="0" w:type="auto"/>
            <w:shd w:val="clear" w:color="auto" w:fill="auto"/>
          </w:tcPr>
          <w:p w:rsidR="00900B11" w:rsidRPr="00900B11" w:rsidRDefault="00900B11">
            <w:pPr>
              <w:rPr>
                <w:rFonts w:ascii="Times New Roman" w:hAnsi="Times New Roman"/>
                <w:sz w:val="20"/>
              </w:rPr>
            </w:pPr>
            <w:r w:rsidRPr="00900B11">
              <w:rPr>
                <w:rFonts w:ascii="Times New Roman" w:hAnsi="Times New Roman"/>
                <w:sz w:val="20"/>
              </w:rPr>
              <w:t>"; provided further, that not less than $75,000 shall be expended for a feasibility study and improvements to the Old Town Hall in the town of Walpole; provided further, that not less than $50,000 shall be expended for the Lawrence Partnership Inc. to facilitate public and private economic development collaboration in the city of Lawrence; provided further, that not less than $50,000 shall be expended for the Massachusetts Office of Employee Involvement and Ownership, housed within a state government agency or state higher education institution, selected at the discretion of the secretary of housing and economic development"</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and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provided further, that not less than $12,500 shall be expended on the Charles H. McCann Technical School; provided further, that not less than $12,500 shall be expended on the Berkshire Training and Employment Program"</w:t>
            </w:r>
          </w:p>
          <w:p w:rsidR="00900B11" w:rsidRPr="00900B11" w:rsidRDefault="00900B11">
            <w:pPr>
              <w:rPr>
                <w:rFonts w:ascii="Times New Roman" w:hAnsi="Times New Roman"/>
                <w:sz w:val="20"/>
              </w:rPr>
            </w:pPr>
          </w:p>
        </w:tc>
      </w:tr>
      <w:tr w:rsidR="00900B11" w:rsidRPr="00900B11" w:rsidTr="00900B11">
        <w:tc>
          <w:tcPr>
            <w:tcW w:w="1600" w:type="dxa"/>
            <w:shd w:val="clear" w:color="auto" w:fill="auto"/>
          </w:tcPr>
          <w:p w:rsidR="00900B11" w:rsidRPr="00900B11" w:rsidRDefault="00900B11">
            <w:pPr>
              <w:rPr>
                <w:rFonts w:ascii="Times New Roman" w:hAnsi="Times New Roman"/>
                <w:sz w:val="20"/>
              </w:rPr>
            </w:pPr>
            <w:r w:rsidRPr="00900B11">
              <w:rPr>
                <w:rFonts w:ascii="Times New Roman" w:hAnsi="Times New Roman"/>
                <w:sz w:val="20"/>
              </w:rPr>
              <w:t>7002-0020</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90,000</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2,600,000</w:t>
            </w:r>
          </w:p>
        </w:tc>
        <w:tc>
          <w:tcPr>
            <w:tcW w:w="0" w:type="auto"/>
            <w:shd w:val="clear" w:color="auto" w:fill="auto"/>
          </w:tcPr>
          <w:p w:rsidR="00900B11" w:rsidRPr="00900B11" w:rsidRDefault="00900B11">
            <w:pPr>
              <w:rPr>
                <w:rFonts w:ascii="Times New Roman" w:hAnsi="Times New Roman"/>
                <w:sz w:val="20"/>
              </w:rPr>
            </w:pPr>
            <w:r w:rsidRPr="00900B11">
              <w:rPr>
                <w:rFonts w:ascii="Times New Roman" w:hAnsi="Times New Roman"/>
                <w:sz w:val="20"/>
              </w:rPr>
              <w:t>"; provided further, that not less than $90,000 shall be expended for the E-Team Machinist program in the city of Lynn"</w:t>
            </w:r>
          </w:p>
          <w:p w:rsidR="00900B11" w:rsidRPr="00900B11" w:rsidRDefault="00900B11">
            <w:pPr>
              <w:rPr>
                <w:rFonts w:ascii="Times New Roman" w:hAnsi="Times New Roman"/>
                <w:sz w:val="20"/>
              </w:rPr>
            </w:pPr>
          </w:p>
        </w:tc>
      </w:tr>
      <w:tr w:rsidR="00900B11" w:rsidRPr="00900B11" w:rsidTr="00900B11">
        <w:tc>
          <w:tcPr>
            <w:tcW w:w="1600" w:type="dxa"/>
            <w:shd w:val="clear" w:color="auto" w:fill="auto"/>
          </w:tcPr>
          <w:p w:rsidR="00900B11" w:rsidRPr="00900B11" w:rsidRDefault="00900B11">
            <w:pPr>
              <w:rPr>
                <w:rFonts w:ascii="Times New Roman" w:hAnsi="Times New Roman"/>
                <w:sz w:val="20"/>
              </w:rPr>
            </w:pPr>
            <w:r w:rsidRPr="00900B11">
              <w:rPr>
                <w:rFonts w:ascii="Times New Roman" w:hAnsi="Times New Roman"/>
                <w:sz w:val="20"/>
              </w:rPr>
              <w:t>7002-0036</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150,000</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500,000</w:t>
            </w:r>
          </w:p>
        </w:tc>
        <w:tc>
          <w:tcPr>
            <w:tcW w:w="0" w:type="auto"/>
            <w:shd w:val="clear" w:color="auto" w:fill="auto"/>
          </w:tcPr>
          <w:p w:rsidR="00900B11" w:rsidRPr="00900B11" w:rsidRDefault="00900B11">
            <w:pPr>
              <w:rPr>
                <w:rFonts w:ascii="Times New Roman" w:hAnsi="Times New Roman"/>
                <w:sz w:val="20"/>
              </w:rPr>
            </w:pPr>
            <w:r w:rsidRPr="00900B11">
              <w:rPr>
                <w:rFonts w:ascii="Times New Roman" w:hAnsi="Times New Roman"/>
                <w:sz w:val="20"/>
              </w:rPr>
              <w:t>"; provided further, that not less than $100,000 shall be expended on the Roxbury Trust Fund; provided further, that not less than $50,000 shall be expended on the Methuen Arlington Neighborhood, Inc."</w:t>
            </w:r>
          </w:p>
          <w:p w:rsidR="00900B11" w:rsidRPr="00900B11" w:rsidRDefault="00900B11">
            <w:pPr>
              <w:rPr>
                <w:rFonts w:ascii="Times New Roman" w:hAnsi="Times New Roman"/>
                <w:sz w:val="20"/>
              </w:rPr>
            </w:pPr>
          </w:p>
        </w:tc>
      </w:tr>
      <w:tr w:rsidR="00900B11" w:rsidRPr="00900B11" w:rsidTr="00900B11">
        <w:tc>
          <w:tcPr>
            <w:tcW w:w="1600" w:type="dxa"/>
            <w:shd w:val="clear" w:color="auto" w:fill="auto"/>
          </w:tcPr>
          <w:p w:rsidR="00900B11" w:rsidRPr="00900B11" w:rsidRDefault="00900B11">
            <w:pPr>
              <w:rPr>
                <w:rFonts w:ascii="Times New Roman" w:hAnsi="Times New Roman"/>
                <w:sz w:val="20"/>
              </w:rPr>
            </w:pPr>
            <w:r w:rsidRPr="00900B11">
              <w:rPr>
                <w:rFonts w:ascii="Times New Roman" w:hAnsi="Times New Roman"/>
                <w:sz w:val="20"/>
              </w:rPr>
              <w:t>7003-0803</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100,000</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3,960,051</w:t>
            </w:r>
          </w:p>
        </w:tc>
        <w:tc>
          <w:tcPr>
            <w:tcW w:w="0" w:type="auto"/>
            <w:shd w:val="clear" w:color="auto" w:fill="auto"/>
          </w:tcPr>
          <w:p w:rsidR="00900B11" w:rsidRPr="00900B11" w:rsidRDefault="00900B11">
            <w:pPr>
              <w:rPr>
                <w:rFonts w:ascii="Times New Roman" w:hAnsi="Times New Roman"/>
                <w:sz w:val="20"/>
              </w:rPr>
            </w:pPr>
            <w:r w:rsidRPr="00900B11">
              <w:rPr>
                <w:rFonts w:ascii="Times New Roman" w:hAnsi="Times New Roman"/>
                <w:sz w:val="20"/>
              </w:rPr>
              <w:t xml:space="preserve">"; provided, that not less than $100,000 shall be expended for </w:t>
            </w:r>
            <w:r w:rsidRPr="00900B11">
              <w:rPr>
                <w:rFonts w:ascii="Times New Roman" w:hAnsi="Times New Roman"/>
                <w:sz w:val="20"/>
              </w:rPr>
              <w:lastRenderedPageBreak/>
              <w:t>the creation of a mini career resource center in city hall in the city of Everett to develop workforce development services in the city"</w:t>
            </w:r>
          </w:p>
          <w:p w:rsidR="00900B11" w:rsidRPr="00900B11" w:rsidRDefault="00900B11">
            <w:pPr>
              <w:rPr>
                <w:rFonts w:ascii="Times New Roman" w:hAnsi="Times New Roman"/>
                <w:sz w:val="20"/>
              </w:rPr>
            </w:pPr>
          </w:p>
        </w:tc>
      </w:tr>
      <w:tr w:rsidR="00900B11" w:rsidRPr="00900B11" w:rsidTr="00900B11">
        <w:tc>
          <w:tcPr>
            <w:tcW w:w="1600" w:type="dxa"/>
            <w:shd w:val="clear" w:color="auto" w:fill="auto"/>
          </w:tcPr>
          <w:p w:rsidR="00900B11" w:rsidRPr="00900B11" w:rsidRDefault="00900B11">
            <w:pPr>
              <w:rPr>
                <w:rFonts w:ascii="Times New Roman" w:hAnsi="Times New Roman"/>
                <w:sz w:val="20"/>
              </w:rPr>
            </w:pPr>
            <w:r w:rsidRPr="00900B11">
              <w:rPr>
                <w:rFonts w:ascii="Times New Roman" w:hAnsi="Times New Roman"/>
                <w:sz w:val="20"/>
              </w:rPr>
              <w:lastRenderedPageBreak/>
              <w:t>7003-1206</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25,000</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3,215,000</w:t>
            </w:r>
          </w:p>
        </w:tc>
        <w:tc>
          <w:tcPr>
            <w:tcW w:w="0" w:type="auto"/>
            <w:shd w:val="clear" w:color="auto" w:fill="auto"/>
          </w:tcPr>
          <w:p w:rsidR="00900B11" w:rsidRPr="00900B11" w:rsidRDefault="00900B11">
            <w:pPr>
              <w:rPr>
                <w:rFonts w:ascii="Times New Roman" w:hAnsi="Times New Roman"/>
                <w:sz w:val="20"/>
              </w:rPr>
            </w:pPr>
            <w:r w:rsidRPr="00900B11">
              <w:rPr>
                <w:rFonts w:ascii="Times New Roman" w:hAnsi="Times New Roman"/>
                <w:sz w:val="20"/>
              </w:rPr>
              <w:t>"; provided further, that $25,000 shall be expended for the Cambridge Economic Opportunity Committee, Inc"</w:t>
            </w:r>
          </w:p>
          <w:p w:rsidR="00900B11" w:rsidRPr="00900B11" w:rsidRDefault="00900B11">
            <w:pPr>
              <w:rPr>
                <w:rFonts w:ascii="Times New Roman" w:hAnsi="Times New Roman"/>
                <w:sz w:val="20"/>
              </w:rPr>
            </w:pPr>
          </w:p>
        </w:tc>
      </w:tr>
      <w:tr w:rsidR="00900B11" w:rsidRPr="00900B11" w:rsidTr="00900B11">
        <w:tc>
          <w:tcPr>
            <w:tcW w:w="1600" w:type="dxa"/>
            <w:shd w:val="clear" w:color="auto" w:fill="auto"/>
          </w:tcPr>
          <w:p w:rsidR="00900B11" w:rsidRPr="00900B11" w:rsidRDefault="00900B11">
            <w:pPr>
              <w:rPr>
                <w:rFonts w:ascii="Times New Roman" w:hAnsi="Times New Roman"/>
                <w:sz w:val="20"/>
              </w:rPr>
            </w:pPr>
            <w:r w:rsidRPr="00900B11">
              <w:rPr>
                <w:rFonts w:ascii="Times New Roman" w:hAnsi="Times New Roman"/>
                <w:sz w:val="20"/>
              </w:rPr>
              <w:t>7004-0099</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110,000</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7,571,204</w:t>
            </w:r>
          </w:p>
        </w:tc>
        <w:tc>
          <w:tcPr>
            <w:tcW w:w="0" w:type="auto"/>
            <w:shd w:val="clear" w:color="auto" w:fill="auto"/>
          </w:tcPr>
          <w:p w:rsidR="00900B11" w:rsidRPr="00900B11" w:rsidRDefault="00900B11">
            <w:pPr>
              <w:rPr>
                <w:rFonts w:ascii="Times New Roman" w:hAnsi="Times New Roman"/>
                <w:sz w:val="20"/>
              </w:rPr>
            </w:pPr>
            <w:r w:rsidRPr="00900B11">
              <w:rPr>
                <w:rFonts w:ascii="Times New Roman" w:hAnsi="Times New Roman"/>
                <w:sz w:val="20"/>
              </w:rPr>
              <w:t>"; provided further, that the department shall operate local offices in the 10 cities and towns in which the department maintained office locations as of January 1, 2018 in order to continue to accept in-person applications and provide other services related to the emergency assistance housing program funded by item 7004-0101; provided further, that such offices shall have sufficient staffing to determine eligibility promptly and provide other program services to families; provided further, that the department may operate additional local offices in other cities or towns that are geographically convenient to those families who are experiencing homelessness or are at risk of homelessness"</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and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provided further, that not less than $50,000 shall be expended for the study, design, purchase and installation of electrical generators at 2 properties within the town of Foxborough managed by the Foxborough Housing Authority"</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and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provided further, that not less than $60,000 shall be expended to the Rockland Housing Authority for maintenance and repairs"</w:t>
            </w:r>
          </w:p>
          <w:p w:rsidR="00900B11" w:rsidRPr="00900B11" w:rsidRDefault="00900B11">
            <w:pPr>
              <w:rPr>
                <w:rFonts w:ascii="Times New Roman" w:hAnsi="Times New Roman"/>
                <w:sz w:val="20"/>
              </w:rPr>
            </w:pPr>
          </w:p>
        </w:tc>
      </w:tr>
      <w:tr w:rsidR="00900B11" w:rsidRPr="00900B11" w:rsidTr="00900B11">
        <w:tc>
          <w:tcPr>
            <w:tcW w:w="1600" w:type="dxa"/>
            <w:shd w:val="clear" w:color="auto" w:fill="auto"/>
          </w:tcPr>
          <w:p w:rsidR="00900B11" w:rsidRPr="00900B11" w:rsidRDefault="00900B11">
            <w:pPr>
              <w:rPr>
                <w:rFonts w:ascii="Times New Roman" w:hAnsi="Times New Roman"/>
                <w:sz w:val="20"/>
              </w:rPr>
            </w:pPr>
            <w:r w:rsidRPr="00900B11">
              <w:rPr>
                <w:rFonts w:ascii="Times New Roman" w:hAnsi="Times New Roman"/>
                <w:sz w:val="20"/>
              </w:rPr>
              <w:t>7007-0300</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80,000</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1,544,803</w:t>
            </w:r>
          </w:p>
        </w:tc>
        <w:tc>
          <w:tcPr>
            <w:tcW w:w="0" w:type="auto"/>
            <w:shd w:val="clear" w:color="auto" w:fill="auto"/>
          </w:tcPr>
          <w:p w:rsidR="00900B11" w:rsidRPr="00900B11" w:rsidRDefault="00900B11">
            <w:pPr>
              <w:rPr>
                <w:rFonts w:ascii="Times New Roman" w:hAnsi="Times New Roman"/>
                <w:sz w:val="20"/>
              </w:rPr>
            </w:pPr>
            <w:r w:rsidRPr="00900B11">
              <w:rPr>
                <w:rFonts w:ascii="Times New Roman" w:hAnsi="Times New Roman"/>
                <w:sz w:val="20"/>
              </w:rPr>
              <w:t>"; provided, that not less than $80,000 shall be expended to the Falmouth Economic Development and Industrial Corporation to fund fiber optic cable installation in the town of Falmouth"</w:t>
            </w:r>
          </w:p>
          <w:p w:rsidR="00900B11" w:rsidRPr="00900B11" w:rsidRDefault="00900B11">
            <w:pPr>
              <w:rPr>
                <w:rFonts w:ascii="Times New Roman" w:hAnsi="Times New Roman"/>
                <w:sz w:val="20"/>
              </w:rPr>
            </w:pPr>
          </w:p>
        </w:tc>
      </w:tr>
      <w:tr w:rsidR="00900B11" w:rsidRPr="00900B11" w:rsidTr="00900B11">
        <w:tc>
          <w:tcPr>
            <w:tcW w:w="1600" w:type="dxa"/>
            <w:shd w:val="clear" w:color="auto" w:fill="auto"/>
          </w:tcPr>
          <w:p w:rsidR="00900B11" w:rsidRPr="00900B11" w:rsidRDefault="00900B11">
            <w:pPr>
              <w:rPr>
                <w:rFonts w:ascii="Times New Roman" w:hAnsi="Times New Roman"/>
                <w:sz w:val="20"/>
              </w:rPr>
            </w:pPr>
            <w:r w:rsidRPr="00900B11">
              <w:rPr>
                <w:rFonts w:ascii="Times New Roman" w:hAnsi="Times New Roman"/>
                <w:sz w:val="20"/>
              </w:rPr>
              <w:t>7007-0801</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100,000</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200,000</w:t>
            </w:r>
          </w:p>
        </w:tc>
        <w:tc>
          <w:tcPr>
            <w:tcW w:w="0" w:type="auto"/>
            <w:shd w:val="clear" w:color="auto" w:fill="auto"/>
          </w:tcPr>
          <w:p w:rsidR="00900B11" w:rsidRPr="00900B11" w:rsidRDefault="00900B11">
            <w:pPr>
              <w:rPr>
                <w:rFonts w:ascii="Times New Roman" w:hAnsi="Times New Roman"/>
                <w:sz w:val="20"/>
              </w:rPr>
            </w:pPr>
            <w:r w:rsidRPr="00900B11">
              <w:rPr>
                <w:rFonts w:ascii="Times New Roman" w:hAnsi="Times New Roman"/>
                <w:sz w:val="20"/>
              </w:rPr>
              <w:t>"; and provided further, that not less than $100,000 shall be allocated to South Eastern Economic Development Corporation and Common Capital, Inc. for these purposes"</w:t>
            </w:r>
          </w:p>
          <w:p w:rsidR="00900B11" w:rsidRPr="00900B11" w:rsidRDefault="00900B11">
            <w:pPr>
              <w:rPr>
                <w:rFonts w:ascii="Times New Roman" w:hAnsi="Times New Roman"/>
                <w:sz w:val="20"/>
              </w:rPr>
            </w:pPr>
          </w:p>
        </w:tc>
      </w:tr>
      <w:tr w:rsidR="00900B11" w:rsidRPr="00900B11" w:rsidTr="00900B11">
        <w:tc>
          <w:tcPr>
            <w:tcW w:w="1600" w:type="dxa"/>
            <w:shd w:val="clear" w:color="auto" w:fill="auto"/>
          </w:tcPr>
          <w:p w:rsidR="00900B11" w:rsidRPr="00900B11" w:rsidRDefault="00900B11">
            <w:pPr>
              <w:rPr>
                <w:rFonts w:ascii="Times New Roman" w:hAnsi="Times New Roman"/>
                <w:sz w:val="20"/>
              </w:rPr>
            </w:pPr>
            <w:r w:rsidRPr="00900B11">
              <w:rPr>
                <w:rFonts w:ascii="Times New Roman" w:hAnsi="Times New Roman"/>
                <w:sz w:val="20"/>
              </w:rPr>
              <w:t>7007-0952</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75,000</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4,600,000</w:t>
            </w:r>
          </w:p>
        </w:tc>
        <w:tc>
          <w:tcPr>
            <w:tcW w:w="0" w:type="auto"/>
            <w:shd w:val="clear" w:color="auto" w:fill="auto"/>
          </w:tcPr>
          <w:p w:rsidR="00900B11" w:rsidRPr="00900B11" w:rsidRDefault="00900B11">
            <w:pPr>
              <w:rPr>
                <w:rFonts w:ascii="Times New Roman" w:hAnsi="Times New Roman"/>
                <w:sz w:val="20"/>
              </w:rPr>
            </w:pPr>
            <w:r w:rsidRPr="00900B11">
              <w:rPr>
                <w:rFonts w:ascii="Times New Roman" w:hAnsi="Times New Roman"/>
                <w:sz w:val="20"/>
              </w:rPr>
              <w:t>"; and provided further, that not less than $75,000 shall be expended for the Zoo at Forest Park in the city of Springfield"</w:t>
            </w:r>
          </w:p>
          <w:p w:rsidR="00900B11" w:rsidRPr="00900B11" w:rsidRDefault="00900B11">
            <w:pPr>
              <w:rPr>
                <w:rFonts w:ascii="Times New Roman" w:hAnsi="Times New Roman"/>
                <w:sz w:val="20"/>
              </w:rPr>
            </w:pPr>
          </w:p>
        </w:tc>
      </w:tr>
      <w:tr w:rsidR="00900B11" w:rsidRPr="00900B11" w:rsidTr="00900B11">
        <w:tc>
          <w:tcPr>
            <w:tcW w:w="1600" w:type="dxa"/>
            <w:shd w:val="clear" w:color="auto" w:fill="auto"/>
          </w:tcPr>
          <w:p w:rsidR="00900B11" w:rsidRPr="00900B11" w:rsidRDefault="00900B11">
            <w:pPr>
              <w:rPr>
                <w:rFonts w:ascii="Times New Roman" w:hAnsi="Times New Roman"/>
                <w:sz w:val="20"/>
              </w:rPr>
            </w:pPr>
            <w:r w:rsidRPr="00900B11">
              <w:rPr>
                <w:rFonts w:ascii="Times New Roman" w:hAnsi="Times New Roman"/>
                <w:sz w:val="20"/>
              </w:rPr>
              <w:t>7008-1116</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6,879,500</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4,505,000</w:t>
            </w:r>
          </w:p>
        </w:tc>
        <w:tc>
          <w:tcPr>
            <w:tcW w:w="0" w:type="auto"/>
            <w:shd w:val="clear" w:color="auto" w:fill="auto"/>
          </w:tcPr>
          <w:p w:rsidR="00900B11" w:rsidRPr="00900B11" w:rsidRDefault="00900B11">
            <w:pPr>
              <w:rPr>
                <w:rFonts w:ascii="Times New Roman" w:hAnsi="Times New Roman"/>
                <w:sz w:val="20"/>
              </w:rPr>
            </w:pPr>
            <w:r w:rsidRPr="00900B11">
              <w:rPr>
                <w:rFonts w:ascii="Times New Roman" w:hAnsi="Times New Roman"/>
                <w:sz w:val="20"/>
              </w:rPr>
              <w:t>"; provided further, that not less than $25,000 shall be expended for the Lena Park community center in Dorchester"</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and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provided further, that not less than $100,000 shall be expended for LuminArtz for the design, preparation and production of public art displays"</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and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provided further, that not less than $90,000 shall be expended for a needs assessment for the intersections of Fuller street Chapin street and Cady street Fuller street in Ludlow; provided further, that not less than $100,000 shall be expended for sidewalk rehabilitation in Ludlow; provided further, that not less than $50,000 shall be expended for the Wilbraham Nature and Cultural Council; provided further, that not less than $100,000 shall be expended for the New England public radio in Springfield; provided further, that not less than $75,000 shall be expended for the Boston Landmarks Orchestra, Inc."</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and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provided further, that not less than $125,000 shall be expended for improvements to the Americal civic center in Wakefield; provided further, that not less than $50,000 shall be expended for the West Medford community center"</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lastRenderedPageBreak/>
              <w:t>and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provided further, that not less than $50,000 shall be expended for the Quaboag Valley Community Development Corporation"</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and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provided further, that not less than $25,000 shall be expended for improvements of accessibility to Fitchburg city hall; provided further, that not less than $30,000 shall be expended for economic development in Hanson; provided further, that not less than $75,000 shall be expended for the Riverside Theatre Works, Inc. in the Hyde Park section of the city of Boston"</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and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provided further, that not less than $75,000 shall be expended for the Waltham Tourism Council, Inc.; provided further, that not less than $20,000 shall be expended to the town of Sandwich for the purpose of establishing seasonal artist shanties or cultural arts center within the town; provided however, that prior to the disbursement of funds by the town of Sandwich, the Glass Town cultural district, Sandwich Arts Alliance, Inc., Sandwich Chamber of Commerce, Inc., and the Sandwich economic initiative corporation shall unanimously approve plans for the management and operation of the shanties effective for not less than 2 years"</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and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provided further, that not less than $50,000 shall be expended for improvements to the Fino Field pool in Milford"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and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provided further, that not less than $50,000 shall be expended for the stabilization and preservation of Bagg hall and the town hall annex in Princeton; provided further, that not less than $50,000 shall be expended for the friends of West Springfield parks and recreation for infrastructure improvements and park maintenance"</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and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provided further, that not less than $250,000 shall be expended for the Presentation school foundation community center in Brighton; provided further, that not less than $75,000 shall be expended for Hoop Hall Assists"</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and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provided further, that not less than $90,000 shall be expended for the Russian Community Association of Massachusetts, Inc.; provided further, that not less than $30,000 shall be expended for the Puerto Rican parade in Springfield; provided further, that not less than $200,000 shall be expended to support the operation of the Eureka program in the Holyoke, Lynn and Worcester chapters of Girls Inc.; provided further, that not less than $50,000 shall be expended for maintenance to the Jason Russell house and the Smith museum; provided further, that not less than $100,000 shall be expended for the restoration of State Theatre in Stoughton; provided further, that not less than $100,000 shall be expended for From the Top radio programming"</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and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xml:space="preserve">"; provided further, that not less than $75,000 shall be expended for the Endicott Community Greenhouse, Inc.; provided further, that not less than $75,000 shall be expended for the restoration and relocation of the historical Blue Hart tavern in Westwood; provided further, that not less than $250,000 shall be expended for Outside the Box in Boston; </w:t>
            </w:r>
            <w:r w:rsidRPr="00900B11">
              <w:rPr>
                <w:rFonts w:ascii="Times New Roman" w:hAnsi="Times New Roman"/>
                <w:sz w:val="20"/>
              </w:rPr>
              <w:lastRenderedPageBreak/>
              <w:t>provided further, that not less than $100,000 shall be expended for Quincy Asian Resources, Inc.; provided further, that not less than $50,000 shall be expended for the Germantown neighborhood center in Quincy; provided further, that not less than $75,000 shall be expended for the Quincy housing authority; provided further, that not less than $25,000 shall be expended for local tourism initiatives in Westfield; provided further, that not less than $60,000 shall be expended for the revitalization of downtown Methuen; provided further, that not less than $150,000 shall be expended for the construction of bathroom facilities at Frasca field in Tewksbury"</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and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provided further, that not less than $25,000 shall be expended for the Roslindale Village Main Streets for wayfinding and placemaking in Roslindale Village; provided further, that not less than $150,000 shall be expended for the Hyde Square Task Force; provided further, that not less than $150,000 shall be expended for Spontaneous Celebrations in Jamaica Plain; provided further, that not less than $100,000 shall be expended for the Roslindale Gateway Path; provided further, that not less than $50,000 shall be expended for the Mission Hill LINK shuttle bus service"</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and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provided further, that not less than $150,000 shall be expended for Sociedad Latina; provided further, that not less than $35,000 shall be expended for the development and operation of a Boston history online database at the Boston Public Library; provided further, that not less than $200,000 shall be expended for site improvements at the Mildred C. Hailey Apartments in Boston"</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and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provided further, that not less than $100,000 shall be expended for the Roslindale Community Center"</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and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provided further, that not less than $300,000 shall be expended for improvements on the intersection of Walter Street and Centre Street in Roslindale"</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and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provided further, that not less than $50,000 shall be expended for Footlight Club in Boston"</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and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provided further, that not less than $50,000 shall be expended for the ABCD Parker Hill Fenway; provided further, that not less than $50,000 shall be expended for the elderly program at the Roxbury Tenants of Harvard; provided further, that not less than $100,000 shall be expended for the Eliot School in Boston"</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and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xml:space="preserve">"; provided further, that not less than $175,000 shall be expended for a child safety program in North Reading; provided further, that not less than $80,000 shall be expended for youth programs at Dennison Memorial Community Center, Inc. in New Bedford for educational programs to benefit financially-disadvantaged children; provided further, that not less than $25,000 shall be expended for the New Bedford Festival Theatre for the training apprenticeship program for students ages 8 to 21 interested in theatrical performance, design, management and the allied arts of theatre; provided further, that not less than $100,000 shall be expended for production at Zeiterion performing arts center in </w:t>
            </w:r>
            <w:r w:rsidRPr="00900B11">
              <w:rPr>
                <w:rFonts w:ascii="Times New Roman" w:hAnsi="Times New Roman"/>
                <w:sz w:val="20"/>
              </w:rPr>
              <w:lastRenderedPageBreak/>
              <w:t>New Bedford; provided further, that not less than $50,000 shall be expended for the Frederick Douglass house in New Bedford"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and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provided further, that not less than $50,000 shall be expended for Downtown Framingham, Inc."</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and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provided further, that not less than $100,000 shall be expended for the structural design of the department of public services building in the town of Medway; provided further, that not less than $35,000 shall be expended for the historic document digital conversion and public access program in the town of Medway; provided further, that not less than $75,000 shall be expended for the construction of an elevator in the town hall in the town of Topsfield; provided further, that not less than $45,000 shall be expended for 2 new emergency generators in the town of Easton; provided further, that not less than $220,000 shall be expended to the education and training collaborative established in section 9 of chapter 419 of the acts of 2008 for the operation of the life sciences, education and training center located at the former Paul A. Dever state school in the city of Taunton; provided further, that not less than $30,000 shall be expended for street hockey boards in the town of Milton"</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and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provided further, that $30,000 shall be expended for building safety improvements to the resting place of American presidents in the city of Quincy; provided further, that not less than $150,000 shall be expended for the Discovery Museum, Inc., in the town of Acton; provided further, that not less than $50,000 shall be expended for the Independent Film Society of Boston, Inc., for enhancing cultural tourism; provided further, that not less than $15,000 shall be expended for musical and educational programming of the Zamir Chorale of Boston, Inc."</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and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provided further, that not less than $100,000 shall be expended for the restoration of Memorial Hall in the city of Melrose"</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and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provided further, that not less than $59,500 shall be expended for the installation of a fence at the Tenney School playground in the city of Methuen, an intercom system at the Tenney School in the city of Methuen, a security checkpoint at the main entrance of Methuen High School in the city of Methuen and 4 cameras at each of the elementary and middle schools in the city of Methuen"</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and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provided further, that not less than $10,000 shall be expended for uniforms for the fire department in the city of Haverhill; provided further, that $25,000 shall be expended to Malden Arts, Inc. for the ARTLine in the city of Malden"</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and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provided further, that not less than $50,000 shall be expended for the Galaxy Community Council, Inc. in the city of Chicopee"</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and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xml:space="preserve">"; provided further, that not less than $75,000 shall be expended for the design and construction of the Lexington </w:t>
            </w:r>
            <w:r w:rsidRPr="00900B11">
              <w:rPr>
                <w:rFonts w:ascii="Times New Roman" w:hAnsi="Times New Roman"/>
                <w:sz w:val="20"/>
              </w:rPr>
              <w:lastRenderedPageBreak/>
              <w:t>and Glad Valley project in the town of Billerica; provided further, that not less than $125,000 shall be expended to the Transportation Management Association of the Middlesex 3 Coalition, Inc. to operate and maintain transportation service vehicles between the city of Lowell and the town of Burlington; provided further, that not less than $150,000 shall be expended for economic development projects to revitalize the downtown area in the town of Milford"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and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provided further, that not less than $100,000 shall be expended for the town of Leverett for rehabilitation of the Leverett Crafts and Arts Building"</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and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provided further, that not less than $50,000 shall be expended for the Creative Arts Network, Inc. in the city of Fall River to establish and enhance outreach and educational programs to benefit financially disadvantaged children in the greater Fall River area; provided further, that not less than $15,000 shall be expended for MetroFest"</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and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provided further, that not less than $25,000 shall be expended for signage and wayfinding for the economic development and revitalization in the city known as the town of Amesbury; provided further, that not less than $75,000 shall be expended for the East Forest Park Library in the city of Springfield; provided further, that not less than $100,000 shall be expended to the town of Hubbardston for repairs to the Hubbardston public library; provided further, that not less than $25,000 shall be expended for the FIT Body and Soul diabetes prevention program in the city of Springfield; provided further, that not less than $25,000 shall be expended to Stone Soul, Inc. in the city of Springfield for the Stone Soul community festival; provided further, that not less than $50,000 shall be expended to the Irish Cultural Center, Inc. of Western New England in the town of West Springfield; provided further, that not less than $100,000 shall be expended for safety improvements on Fellsway East at Highland avenue in the city of Malden"</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and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provided further, that not less than $30,000 shall be expended to the city of Fitchburg to host the 58th Annual Civic Days festivities and cultural activities in the city of Fitchburg promoting civic engagement and diversity; provided further, that not less than $30,000 shall be expended to the town of Hull for main street economic development and storefront improvements; provided further, that not less than $25,000 shall be expended for the restoration of the historic Forbes House in the town of Norwood"</w:t>
            </w:r>
          </w:p>
          <w:p w:rsidR="00900B11" w:rsidRPr="00900B11" w:rsidRDefault="00900B11">
            <w:pPr>
              <w:rPr>
                <w:rFonts w:ascii="Times New Roman" w:hAnsi="Times New Roman"/>
                <w:sz w:val="20"/>
              </w:rPr>
            </w:pPr>
          </w:p>
        </w:tc>
      </w:tr>
      <w:tr w:rsidR="00900B11" w:rsidRPr="00900B11" w:rsidTr="00900B11">
        <w:tc>
          <w:tcPr>
            <w:tcW w:w="1600" w:type="dxa"/>
            <w:shd w:val="clear" w:color="auto" w:fill="auto"/>
          </w:tcPr>
          <w:p w:rsidR="00900B11" w:rsidRPr="00900B11" w:rsidRDefault="00900B11">
            <w:pPr>
              <w:rPr>
                <w:rFonts w:ascii="Times New Roman" w:hAnsi="Times New Roman"/>
                <w:sz w:val="20"/>
              </w:rPr>
            </w:pPr>
            <w:r w:rsidRPr="00900B11">
              <w:rPr>
                <w:rFonts w:ascii="Times New Roman" w:hAnsi="Times New Roman"/>
                <w:sz w:val="20"/>
              </w:rPr>
              <w:lastRenderedPageBreak/>
              <w:t>8000-0313</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3,116,000</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210,000</w:t>
            </w:r>
          </w:p>
        </w:tc>
        <w:tc>
          <w:tcPr>
            <w:tcW w:w="0" w:type="auto"/>
            <w:shd w:val="clear" w:color="auto" w:fill="auto"/>
          </w:tcPr>
          <w:p w:rsidR="00900B11" w:rsidRPr="00900B11" w:rsidRDefault="00900B11">
            <w:pPr>
              <w:rPr>
                <w:rFonts w:ascii="Times New Roman" w:hAnsi="Times New Roman"/>
                <w:sz w:val="20"/>
              </w:rPr>
            </w:pPr>
            <w:r w:rsidRPr="00900B11">
              <w:rPr>
                <w:rFonts w:ascii="Times New Roman" w:hAnsi="Times New Roman"/>
                <w:sz w:val="20"/>
              </w:rPr>
              <w:t xml:space="preserve">"; provided, that not less than $90,000 shall be expended for public safety equipment in Fall River; provided further, that not less than $60,000 shall be expended for community mediation services to Dispute Resolution Services, Incorporated in Springfield; provided further, that not less than $200,000 shall be expended for a police station in Beverly; provided further, that not less than $25,000 shall be expended for the Hub and COR programs at the police department in Springfield; provided further, that not less than $50,000 shall be expended for public safety improvements in Watertown; provided further, that not less than $50,000 shall be expended for public safety improvements in Wakefield; provided further, that not less than $25,000 shall be expended for a public safety grant in the town of Reading; provided further, that not less than $50,000 shall be expended for a feasibility study for a public safety building in the town of Ashby; provided further, that not less than $65,000 shall be expended to the town of Millbury for public safety </w:t>
            </w:r>
            <w:r w:rsidRPr="00900B11">
              <w:rPr>
                <w:rFonts w:ascii="Times New Roman" w:hAnsi="Times New Roman"/>
                <w:sz w:val="20"/>
              </w:rPr>
              <w:lastRenderedPageBreak/>
              <w:t>improvements; provided further, that not less than $50,000 shall be expended for the repairs to the embankment of the Bridge Street Bridge in the town of Bridgewater; provided further, that not less than $50,000 shall be expended for emergency roadway repairs in the town of Raynham; provided further, that not less than $100,000 shall be expended for public safety improvements in the town of Ipswich; provided further, that not less than $100,000 shall be expended for public safety improvements in the town of Hamilton; provided further, that not less than $50,000 shall be expended for public safety improvements in the Dracut public school district; provided further, that not less than $50,000 shall be expended for public safety improvements in the Tyngsborough public school district; provided further, that not less than $20,000 shall be expended for public safety improvements in Hopedale; provided further, that $30,000 shall be expended to the police department in the town of Eastham to be used in conjunction with the towns of Wellfleet, Truro and Provincetown to address the traffic safety issues on United States highway route 6 from the rotary in the town of Orleans to the town of Provincetown; provided further, that not less than $200,000 shall be expended for public safety improvements in Needham; provided further, that not less than $40,000 shall be expended for public safety equipment for the police department in Lynn; provided further, that not less than $30,000 shall be expended for emergency operations management in Dover; provided further, that not less than $25,000 shall be expended for public safety improvements in Grafton; provided further, that not less than $25,000 shall be expended for public safety improvements in Northbridge; provided further, that not less than $150,000 shall be expended for public safety improvements in Braintree; provided further, that not less than $150,000 shall be expended for a Mobile Command Center in Dartmouth; provided further, that not less than $40,000 shall be expended for school zone safety improvements in Holliston; provided further, that not less than $25,000 shall be expended for public safety improvements for the police department in North Brookfield; provided further, that not less than $100,000 shall be allocated to the Bristol County Police Chiefs for municipal in-service training and specialized training for veteran police officers in Bristol County"</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and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provided further, that not less than $75,000 shall be expended for communication infrastructure for public safety in the city of Gloucester; provided further, that not less than $18,000 shall be expended to the town of Berlin for a utility task vehicle to assist with search and rescue matters; provided further, that not less than $150,000 shall be expended to the Lynn police department for its Behavioral Health Unit; provided further, that not less than $50,000 shall be expended to the town of Westminster for a feasibility study to develop programming for its public safety facility; provided further, that not less than $20,000 shall be expended for a new generator and to establish an emergency shelter at the town hall in the town of Norton; provided further, that $30,000 shall be granted to the town of Abington for roadway safety equipment; provided further, that not less than $50,000 shall be expended to the town of Auburn for public safety improvements; provided further, that not less than $50,000 shall be expended to the town of Shrewsbury for public safety improvements; provided further, that not less than $43,000 shall be expended to the town of Upton for public safety improvements; provided further, that not less than $100,000 shall be expended to the town of Dracut for improvements to public safety; provided further, that not less than $25,000 shall be expended to the town of Avon for a new police department dispatch software program"</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and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xml:space="preserve">"; provided further, that not less than $50,000 shall be </w:t>
            </w:r>
            <w:r w:rsidRPr="00900B11">
              <w:rPr>
                <w:rFonts w:ascii="Times New Roman" w:hAnsi="Times New Roman"/>
                <w:sz w:val="20"/>
              </w:rPr>
              <w:lastRenderedPageBreak/>
              <w:t>expended for increased safety and security measures at the middle school in the town of Northbridge; provided further, that not less than $100,000 shall be expended for the purchase of a new emergency services vehicle for the town of Douglas; provided further, that not less than $100,000 shall be expended for the purchase of public safety communications equipment in the town of Southbridge; provided further, that not less than $25,000 shall be expended to the town of Barre for the Barre fire department; provided further, that not less than $13,000 shall be expended to the town of Spencer for improvements to the Spencer police station; provided further, that not less than $12,000 shall be expended to the town of Brookfield for repairs to the Brookfield fire department; provided further, that not less than $100,000 shall be allocated to the town of Andover for IT infrastructure for the town’s 311 Customer Service Project; provided further, that not less than $30,000 shall be expended for the New North Citizens Council in the city of Springfield for C3 and E3 police management in low-income and downtown neighborhoods; provided further, that not less than $125,000 shall be expended for the purchase of public safety communications equipment in the town of Sutton"</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and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provided further, that not less than $100,000 shall be expended for the Southeastern Massachusetts Law Enforcement Council, Incoporated, to provide mental health, wellness and suicide prevention services to emergency service providers in southeastern Massachusetts; provided further, that no person who provides or receives said services shall be required to testify or divulge any information obtained solely through the provision of or receipt of such services and any information divulged to a provider during the provision of such services shall be kept confidential and shall not be disclosed to a third party; provided further, that said disclosure may occur if a critical incident stress management team member, based on such information, has reasonable cause to believe that: (i) the emergency service provider or another person is in danger of serious bodily harm or death; (ii) a child is being subjected to abuse or neglect; or (iii) the information indicates the existence of a past or present act constituting an intentional tort or crime, provided that the tort or crime would not be barred under the applicable statute of limitations"</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p>
        </w:tc>
      </w:tr>
      <w:tr w:rsidR="00900B11" w:rsidRPr="00900B11" w:rsidTr="00900B11">
        <w:tc>
          <w:tcPr>
            <w:tcW w:w="1600" w:type="dxa"/>
            <w:shd w:val="clear" w:color="auto" w:fill="auto"/>
          </w:tcPr>
          <w:p w:rsidR="00900B11" w:rsidRPr="00900B11" w:rsidRDefault="00900B11">
            <w:pPr>
              <w:rPr>
                <w:rFonts w:ascii="Times New Roman" w:hAnsi="Times New Roman"/>
                <w:sz w:val="20"/>
              </w:rPr>
            </w:pPr>
            <w:r w:rsidRPr="00900B11">
              <w:rPr>
                <w:rFonts w:ascii="Times New Roman" w:hAnsi="Times New Roman"/>
                <w:sz w:val="20"/>
              </w:rPr>
              <w:lastRenderedPageBreak/>
              <w:t>8100-1001</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1,215,000</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281,420,645</w:t>
            </w:r>
          </w:p>
        </w:tc>
        <w:tc>
          <w:tcPr>
            <w:tcW w:w="0" w:type="auto"/>
            <w:shd w:val="clear" w:color="auto" w:fill="auto"/>
          </w:tcPr>
          <w:p w:rsidR="00900B11" w:rsidRPr="00900B11" w:rsidRDefault="00900B11">
            <w:pPr>
              <w:rPr>
                <w:rFonts w:ascii="Times New Roman" w:hAnsi="Times New Roman"/>
                <w:sz w:val="20"/>
              </w:rPr>
            </w:pPr>
            <w:r w:rsidRPr="00900B11">
              <w:rPr>
                <w:rFonts w:ascii="Times New Roman" w:hAnsi="Times New Roman"/>
                <w:sz w:val="20"/>
              </w:rPr>
              <w:t>"; provided further, that not less than $1,030,000 shall be expended for the payroll costs of the state police directed patrols; provided further, that not less than $30,000 shall be expended for Troop A to conduct mounted, directed patrols throughout Revere Beach, the Lynn Fells and the Middlesex Fells Reservation Park among other identified areas"</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xml:space="preserve">and </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provided further, that not less than $95,000 shall be expended for additional patrols for the summer season at Wollaston Beach and Furnace Brook Parkway in Quincy; provided further, that the department shall execute a service contract with University of Massachusetts Memorial Medical Center emergency medical services for not more than $60,000 for emergency and tactical medical support services"</w:t>
            </w:r>
          </w:p>
          <w:p w:rsidR="00900B11" w:rsidRPr="00900B11" w:rsidRDefault="00900B11">
            <w:pPr>
              <w:rPr>
                <w:rFonts w:ascii="Times New Roman" w:hAnsi="Times New Roman"/>
                <w:sz w:val="20"/>
              </w:rPr>
            </w:pPr>
          </w:p>
        </w:tc>
      </w:tr>
      <w:tr w:rsidR="00900B11" w:rsidRPr="00900B11" w:rsidTr="00900B11">
        <w:tc>
          <w:tcPr>
            <w:tcW w:w="1600" w:type="dxa"/>
            <w:shd w:val="clear" w:color="auto" w:fill="auto"/>
          </w:tcPr>
          <w:p w:rsidR="00900B11" w:rsidRPr="00900B11" w:rsidRDefault="00900B11">
            <w:pPr>
              <w:rPr>
                <w:rFonts w:ascii="Times New Roman" w:hAnsi="Times New Roman"/>
                <w:sz w:val="20"/>
              </w:rPr>
            </w:pPr>
            <w:r w:rsidRPr="00900B11">
              <w:rPr>
                <w:rFonts w:ascii="Times New Roman" w:hAnsi="Times New Roman"/>
                <w:sz w:val="20"/>
              </w:rPr>
              <w:t>8200-0200</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80,000</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4,788,930</w:t>
            </w:r>
          </w:p>
        </w:tc>
        <w:tc>
          <w:tcPr>
            <w:tcW w:w="0" w:type="auto"/>
            <w:shd w:val="clear" w:color="auto" w:fill="auto"/>
          </w:tcPr>
          <w:p w:rsidR="00900B11" w:rsidRPr="00900B11" w:rsidRDefault="00900B11">
            <w:pPr>
              <w:rPr>
                <w:rFonts w:ascii="Times New Roman" w:hAnsi="Times New Roman"/>
                <w:sz w:val="20"/>
              </w:rPr>
            </w:pPr>
            <w:r w:rsidRPr="00900B11">
              <w:rPr>
                <w:rFonts w:ascii="Times New Roman" w:hAnsi="Times New Roman"/>
                <w:sz w:val="20"/>
              </w:rPr>
              <w:t>"; provided further, that no less than $50,000 be provided for the training academy in Boylston; and provided further, that not less than $30,000 shall be expended for the Holyoke Safe Neighbor Initiative at the Hampden County Sheriff's department"</w:t>
            </w:r>
          </w:p>
          <w:p w:rsidR="00900B11" w:rsidRPr="00900B11" w:rsidRDefault="00900B11">
            <w:pPr>
              <w:rPr>
                <w:rFonts w:ascii="Times New Roman" w:hAnsi="Times New Roman"/>
                <w:sz w:val="20"/>
              </w:rPr>
            </w:pPr>
          </w:p>
        </w:tc>
      </w:tr>
      <w:tr w:rsidR="00900B11" w:rsidRPr="00900B11" w:rsidTr="00900B11">
        <w:tc>
          <w:tcPr>
            <w:tcW w:w="1600" w:type="dxa"/>
            <w:shd w:val="clear" w:color="auto" w:fill="auto"/>
          </w:tcPr>
          <w:p w:rsidR="00900B11" w:rsidRPr="00900B11" w:rsidRDefault="00900B11">
            <w:pPr>
              <w:rPr>
                <w:rFonts w:ascii="Times New Roman" w:hAnsi="Times New Roman"/>
                <w:sz w:val="20"/>
              </w:rPr>
            </w:pPr>
            <w:r w:rsidRPr="00900B11">
              <w:rPr>
                <w:rFonts w:ascii="Times New Roman" w:hAnsi="Times New Roman"/>
                <w:sz w:val="20"/>
              </w:rPr>
              <w:t>8324-0000</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3,916,000</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23,411,145</w:t>
            </w:r>
          </w:p>
        </w:tc>
        <w:tc>
          <w:tcPr>
            <w:tcW w:w="0" w:type="auto"/>
            <w:shd w:val="clear" w:color="auto" w:fill="auto"/>
          </w:tcPr>
          <w:p w:rsidR="00900B11" w:rsidRPr="00900B11" w:rsidRDefault="00900B11">
            <w:pPr>
              <w:rPr>
                <w:rFonts w:ascii="Times New Roman" w:hAnsi="Times New Roman"/>
                <w:sz w:val="20"/>
              </w:rPr>
            </w:pPr>
            <w:r w:rsidRPr="00900B11">
              <w:rPr>
                <w:rFonts w:ascii="Times New Roman" w:hAnsi="Times New Roman"/>
                <w:sz w:val="20"/>
              </w:rPr>
              <w:t xml:space="preserve">"; provided further, that the amount allocated for fire department training academies in said item 8324-0000 of said section 2 of said chapter 182 shall be allocated to each program in fiscal year 2019; provided further, that the amount allocated for the Norfolk county regional fire and rescue </w:t>
            </w:r>
            <w:r w:rsidRPr="00900B11">
              <w:rPr>
                <w:rFonts w:ascii="Times New Roman" w:hAnsi="Times New Roman"/>
                <w:sz w:val="20"/>
              </w:rPr>
              <w:lastRenderedPageBreak/>
              <w:t>dispatch center in said item 8324-0000 of said section 2 of said chapter 182 shall be allocated in fiscal year 2019"</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and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provided further, that not less than $24,000 shall be expended for protective gear for EMS responders in the town of Wellesley; provided further, that not less than $100,000 shall be expended for the Fire Chiefs’ Association of Plymouth County, Inc. to develop and upgrade the emergency radio communications system in the county of Plymouth; provided further, that not less than $100,000 shall be expended to the town of Maynard for fire station improvements; provided further, that not less than $50,000 shall be provided for the hazardous materials response team at the fire department in Quincy; provided further, that not less than $50,000 shall be expended for a fire safety grant in the city of Attleboro; provided further, that not less than $100,000 shall be expended for the Barnstable county fire and rescue training academy; provided further, that not less than $90,000 shall be allocated to the fire department in the city of Tewksbury for municipal improvements to cover the cost of responding to Tewksbury state hospital; provided further, that not less than $65,000 shall be expended for fallout equipment for the fire department in the town of Winthrop; provided further, that not less than $75,000 shall be expended for fire equipment for the fire department in the town of Stoneham; provided further, that not less than $40,000 shall be expended for the town of Scituate to purchase a mobile de-watering pump for shared use between the fire departments in the towns of Scituate, Duxbury and Marshfield to have independent means to aid flooded properties; provided further, that $100,000 shall be allocated to the fire department in the town of Scituate for structural improvements to the Scituate Fire Station 4 in the Humarock section of the town of Scituate; provided further, that not less than $50,000 shall be expended for the purchase of a battery operated ‘Jaws of Life’ for the Fire Department in the Town of Saugus; provided further, that not less than $500,000 shall be expended to the hazardous materials response team in the cities of Cambridge, Everett and Boston; provided further, that not less than $100,000 shall be expended for emergency radio communications upgrades for the Fire Chiefs' Association of Bristol County; provided further, that not less than $22,000 shall be expended for fire department upgrades in Medway; provided further, that not less than $100,000 shall be expended for fire safety equipment in Worcester"</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and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and provided further the Boston Fire Department Training Academy shall also be allocated an additional $500,000 in addition to any amounts in this item"</w:t>
            </w:r>
          </w:p>
          <w:p w:rsidR="00900B11" w:rsidRPr="00900B11" w:rsidRDefault="00900B11">
            <w:pPr>
              <w:rPr>
                <w:rFonts w:ascii="Times New Roman" w:hAnsi="Times New Roman"/>
                <w:sz w:val="20"/>
              </w:rPr>
            </w:pPr>
          </w:p>
        </w:tc>
      </w:tr>
      <w:tr w:rsidR="00900B11" w:rsidRPr="00900B11" w:rsidTr="00900B11">
        <w:tc>
          <w:tcPr>
            <w:tcW w:w="1600" w:type="dxa"/>
            <w:shd w:val="clear" w:color="auto" w:fill="auto"/>
          </w:tcPr>
          <w:p w:rsidR="00900B11" w:rsidRPr="00900B11" w:rsidRDefault="00900B11">
            <w:pPr>
              <w:rPr>
                <w:rFonts w:ascii="Times New Roman" w:hAnsi="Times New Roman"/>
                <w:sz w:val="20"/>
              </w:rPr>
            </w:pPr>
            <w:r w:rsidRPr="00900B11">
              <w:rPr>
                <w:rFonts w:ascii="Times New Roman" w:hAnsi="Times New Roman"/>
                <w:sz w:val="20"/>
              </w:rPr>
              <w:lastRenderedPageBreak/>
              <w:t>9110-1630</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35,000</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175,019,124</w:t>
            </w:r>
          </w:p>
        </w:tc>
        <w:tc>
          <w:tcPr>
            <w:tcW w:w="0" w:type="auto"/>
            <w:shd w:val="clear" w:color="auto" w:fill="auto"/>
          </w:tcPr>
          <w:p w:rsidR="00900B11" w:rsidRPr="00900B11" w:rsidRDefault="00900B11">
            <w:pPr>
              <w:rPr>
                <w:rFonts w:ascii="Times New Roman" w:hAnsi="Times New Roman"/>
                <w:sz w:val="20"/>
              </w:rPr>
            </w:pPr>
            <w:r w:rsidRPr="00900B11">
              <w:rPr>
                <w:rFonts w:ascii="Times New Roman" w:hAnsi="Times New Roman"/>
                <w:sz w:val="20"/>
              </w:rPr>
              <w:t>"; provided further, that not less than $35,000 shall be expended for a 1 year pilot program for the demonstration of the community network aging in place in Brookline, Nauset, and Reading"</w:t>
            </w:r>
          </w:p>
          <w:p w:rsidR="00900B11" w:rsidRPr="00900B11" w:rsidRDefault="00900B11">
            <w:pPr>
              <w:rPr>
                <w:rFonts w:ascii="Times New Roman" w:hAnsi="Times New Roman"/>
                <w:sz w:val="20"/>
              </w:rPr>
            </w:pPr>
          </w:p>
        </w:tc>
      </w:tr>
    </w:tbl>
    <w:p w:rsidR="00900B11" w:rsidRDefault="00900B11">
      <w:pPr>
        <w:rPr>
          <w:rFonts w:ascii="Times New Roman" w:hAnsi="Times New Roman"/>
          <w:sz w:val="20"/>
        </w:rPr>
      </w:pPr>
    </w:p>
    <w:p w:rsidR="00900B11" w:rsidRDefault="00900B11">
      <w:pPr>
        <w:rPr>
          <w:rFonts w:ascii="Times New Roman" w:hAnsi="Times New Roman"/>
          <w:sz w:val="20"/>
        </w:rPr>
      </w:pPr>
    </w:p>
    <w:p w:rsidR="00900B11" w:rsidRDefault="00900B11">
      <w:pPr>
        <w:rPr>
          <w:rFonts w:ascii="Times New Roman" w:hAnsi="Times New Roman"/>
          <w:sz w:val="20"/>
        </w:rPr>
      </w:pPr>
      <w:r>
        <w:rPr>
          <w:rFonts w:ascii="Times New Roman" w:hAnsi="Times New Roman"/>
          <w:sz w:val="20"/>
        </w:rPr>
        <w:t>I reduce the following items in Section 2E to the following amounts, and disapprove the wording as indicated:</w:t>
      </w:r>
    </w:p>
    <w:p w:rsidR="00900B11" w:rsidRDefault="00900B11">
      <w:pPr>
        <w:rPr>
          <w:rFonts w:ascii="Times New Roman" w:hAnsi="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10" w:firstRow="0" w:lastRow="0" w:firstColumn="0" w:lastColumn="0" w:noHBand="0" w:noVBand="0"/>
      </w:tblPr>
      <w:tblGrid>
        <w:gridCol w:w="1600"/>
        <w:gridCol w:w="899"/>
        <w:gridCol w:w="1216"/>
        <w:gridCol w:w="5573"/>
      </w:tblGrid>
      <w:tr w:rsidR="00900B11" w:rsidRPr="00900B11" w:rsidTr="00900B11">
        <w:tc>
          <w:tcPr>
            <w:tcW w:w="1600" w:type="dxa"/>
            <w:shd w:val="clear" w:color="auto" w:fill="auto"/>
          </w:tcPr>
          <w:p w:rsidR="00900B11" w:rsidRPr="00900B11" w:rsidRDefault="00900B11">
            <w:pPr>
              <w:rPr>
                <w:rFonts w:ascii="Times New Roman" w:hAnsi="Times New Roman"/>
                <w:sz w:val="20"/>
              </w:rPr>
            </w:pPr>
            <w:r w:rsidRPr="00900B11">
              <w:rPr>
                <w:rFonts w:ascii="Times New Roman" w:hAnsi="Times New Roman"/>
                <w:sz w:val="20"/>
              </w:rPr>
              <w:t>Section 2E</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Reduce By</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Reduce To</w:t>
            </w:r>
          </w:p>
        </w:tc>
        <w:tc>
          <w:tcPr>
            <w:tcW w:w="0" w:type="auto"/>
            <w:shd w:val="clear" w:color="auto" w:fill="auto"/>
          </w:tcPr>
          <w:p w:rsidR="00900B11" w:rsidRPr="00900B11" w:rsidRDefault="00900B11">
            <w:pPr>
              <w:rPr>
                <w:rFonts w:ascii="Times New Roman" w:hAnsi="Times New Roman"/>
                <w:sz w:val="20"/>
              </w:rPr>
            </w:pPr>
            <w:r w:rsidRPr="00900B11">
              <w:rPr>
                <w:rFonts w:ascii="Times New Roman" w:hAnsi="Times New Roman"/>
                <w:sz w:val="20"/>
              </w:rPr>
              <w:t>Wording Stricken</w:t>
            </w:r>
          </w:p>
        </w:tc>
      </w:tr>
      <w:tr w:rsidR="00900B11" w:rsidRPr="00900B11" w:rsidTr="00900B11">
        <w:tc>
          <w:tcPr>
            <w:tcW w:w="1600" w:type="dxa"/>
            <w:shd w:val="clear" w:color="auto" w:fill="auto"/>
          </w:tcPr>
          <w:p w:rsidR="00900B11" w:rsidRPr="00900B11" w:rsidRDefault="00900B11">
            <w:pPr>
              <w:rPr>
                <w:rFonts w:ascii="Times New Roman" w:hAnsi="Times New Roman"/>
                <w:sz w:val="20"/>
              </w:rPr>
            </w:pPr>
          </w:p>
        </w:tc>
        <w:tc>
          <w:tcPr>
            <w:tcW w:w="0" w:type="auto"/>
            <w:shd w:val="clear" w:color="auto" w:fill="auto"/>
          </w:tcPr>
          <w:p w:rsidR="00900B11" w:rsidRPr="00900B11" w:rsidRDefault="00900B11">
            <w:pPr>
              <w:rPr>
                <w:rFonts w:ascii="Times New Roman" w:hAnsi="Times New Roman"/>
                <w:sz w:val="20"/>
              </w:rPr>
            </w:pPr>
          </w:p>
        </w:tc>
        <w:tc>
          <w:tcPr>
            <w:tcW w:w="0" w:type="auto"/>
            <w:shd w:val="clear" w:color="auto" w:fill="auto"/>
          </w:tcPr>
          <w:p w:rsidR="00900B11" w:rsidRPr="00900B11" w:rsidRDefault="00900B11">
            <w:pPr>
              <w:rPr>
                <w:rFonts w:ascii="Times New Roman" w:hAnsi="Times New Roman"/>
                <w:sz w:val="20"/>
              </w:rPr>
            </w:pPr>
          </w:p>
        </w:tc>
        <w:tc>
          <w:tcPr>
            <w:tcW w:w="0" w:type="auto"/>
            <w:shd w:val="clear" w:color="auto" w:fill="auto"/>
          </w:tcPr>
          <w:p w:rsidR="00900B11" w:rsidRPr="00900B11" w:rsidRDefault="00900B11">
            <w:pPr>
              <w:rPr>
                <w:rFonts w:ascii="Times New Roman" w:hAnsi="Times New Roman"/>
                <w:sz w:val="20"/>
              </w:rPr>
            </w:pPr>
          </w:p>
        </w:tc>
      </w:tr>
      <w:tr w:rsidR="00900B11" w:rsidRPr="00900B11" w:rsidTr="00900B11">
        <w:tc>
          <w:tcPr>
            <w:tcW w:w="1600" w:type="dxa"/>
            <w:shd w:val="clear" w:color="auto" w:fill="auto"/>
          </w:tcPr>
          <w:p w:rsidR="00900B11" w:rsidRPr="00900B11" w:rsidRDefault="00900B11">
            <w:pPr>
              <w:rPr>
                <w:rFonts w:ascii="Times New Roman" w:hAnsi="Times New Roman"/>
                <w:sz w:val="20"/>
              </w:rPr>
            </w:pPr>
            <w:r w:rsidRPr="00900B11">
              <w:rPr>
                <w:rFonts w:ascii="Times New Roman" w:hAnsi="Times New Roman"/>
                <w:sz w:val="20"/>
              </w:rPr>
              <w:t>1595-6368</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817,000</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357,729,448</w:t>
            </w:r>
          </w:p>
        </w:tc>
        <w:tc>
          <w:tcPr>
            <w:tcW w:w="0" w:type="auto"/>
            <w:shd w:val="clear" w:color="auto" w:fill="auto"/>
          </w:tcPr>
          <w:p w:rsidR="00900B11" w:rsidRPr="00900B11" w:rsidRDefault="00900B11">
            <w:pPr>
              <w:rPr>
                <w:rFonts w:ascii="Times New Roman" w:hAnsi="Times New Roman"/>
                <w:sz w:val="20"/>
              </w:rPr>
            </w:pPr>
            <w:r w:rsidRPr="00900B11">
              <w:rPr>
                <w:rFonts w:ascii="Times New Roman" w:hAnsi="Times New Roman"/>
                <w:sz w:val="20"/>
              </w:rPr>
              <w:t xml:space="preserve">"; provided, that not less than $30,000 shall be expended for a study on pedestrian crossings of state highway route 9 in the town of Wellesley; provided, that not less than $50,000 shall be expended to improve pedestrian safety and access to local businesses along state highway route 38 at Bonner avenue in the city of Medford; provided further, that not less than $100,000 shall be expended to improve pedestrian safety and access to public transportation along state highway route 38 and Mystic Avenue in the city of Somerville; provided further, that not less than $95,000 </w:t>
            </w:r>
            <w:r w:rsidRPr="00900B11">
              <w:rPr>
                <w:rFonts w:ascii="Times New Roman" w:hAnsi="Times New Roman"/>
                <w:sz w:val="20"/>
              </w:rPr>
              <w:lastRenderedPageBreak/>
              <w:t>shall be expended for the Kensington Underpass in East Somerville; provided further, that not less than $100,000 shall be allocated to the town of Andover for the final phase of the route 133 corridor project plan development project; provided further, that not less than $57,000 shall be expended for additional warning sirens at the Grafton and Upton railroad propane facility in the town of Grafton; provided further, that not less than $100,000 shall be expended to the Berkshire Regional Planning Commission for the formation and operation of a transportation subcommittee to the Berkshire flyer working group established in section 137 of chapter 47 of the acts of 2017; provided further, that not less than $35,000 be expended to 1Berkshire Strategic Allicance, Inc. in the city of Pittsfield for project management of innovative rural transportation solutions identified in the Berkshire County Blueprint 2.0; provided further, that not less than $100,000 shall be expended for renovations to the Park Street Bridge in Lee; provided further, that not less than $75,000 shall be expended for elderly and commuter services in Maynard and Acton"</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and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and provided further, that not less than $75,000 shall be expended for upgrades to the Newton Square rotary in Worcester"</w:t>
            </w:r>
          </w:p>
          <w:p w:rsidR="00900B11" w:rsidRPr="00900B11" w:rsidRDefault="00900B11">
            <w:pPr>
              <w:rPr>
                <w:rFonts w:ascii="Times New Roman" w:hAnsi="Times New Roman"/>
                <w:sz w:val="20"/>
              </w:rPr>
            </w:pPr>
          </w:p>
        </w:tc>
      </w:tr>
    </w:tbl>
    <w:p w:rsidR="00900B11" w:rsidRDefault="00900B11">
      <w:pPr>
        <w:rPr>
          <w:rFonts w:ascii="Times New Roman" w:hAnsi="Times New Roman"/>
          <w:sz w:val="20"/>
        </w:rPr>
      </w:pPr>
    </w:p>
    <w:p w:rsidR="00900B11" w:rsidRDefault="00900B11">
      <w:pPr>
        <w:rPr>
          <w:rFonts w:ascii="Times New Roman" w:hAnsi="Times New Roman"/>
          <w:sz w:val="20"/>
        </w:rPr>
      </w:pPr>
    </w:p>
    <w:p w:rsidR="00900B11" w:rsidRDefault="00900B11">
      <w:pPr>
        <w:rPr>
          <w:rFonts w:ascii="Times New Roman" w:hAnsi="Times New Roman"/>
          <w:sz w:val="20"/>
        </w:rPr>
      </w:pPr>
      <w:r>
        <w:rPr>
          <w:rFonts w:ascii="Times New Roman" w:hAnsi="Times New Roman"/>
          <w:sz w:val="20"/>
        </w:rPr>
        <w:t>I reduce the following items in Section 2  by striking the wording as indicated and inserting in place thereof the following wording set forth below:</w:t>
      </w:r>
    </w:p>
    <w:p w:rsidR="00900B11" w:rsidRDefault="00900B11">
      <w:pPr>
        <w:rPr>
          <w:rFonts w:ascii="Times New Roman" w:hAnsi="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10" w:firstRow="0" w:lastRow="0" w:firstColumn="0" w:lastColumn="0" w:noHBand="0" w:noVBand="0"/>
      </w:tblPr>
      <w:tblGrid>
        <w:gridCol w:w="1600"/>
        <w:gridCol w:w="898"/>
        <w:gridCol w:w="1216"/>
        <w:gridCol w:w="5574"/>
      </w:tblGrid>
      <w:tr w:rsidR="00900B11" w:rsidRPr="00900B11" w:rsidTr="00900B11">
        <w:tc>
          <w:tcPr>
            <w:tcW w:w="1600" w:type="dxa"/>
            <w:shd w:val="clear" w:color="auto" w:fill="auto"/>
          </w:tcPr>
          <w:p w:rsidR="00900B11" w:rsidRPr="00900B11" w:rsidRDefault="00900B11">
            <w:pPr>
              <w:rPr>
                <w:rFonts w:ascii="Times New Roman" w:hAnsi="Times New Roman"/>
                <w:sz w:val="20"/>
              </w:rPr>
            </w:pPr>
            <w:r w:rsidRPr="00900B11">
              <w:rPr>
                <w:rFonts w:ascii="Times New Roman" w:hAnsi="Times New Roman"/>
                <w:sz w:val="20"/>
              </w:rPr>
              <w:t xml:space="preserve">Section 2 </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Reduce By</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Reduce To</w:t>
            </w:r>
          </w:p>
        </w:tc>
        <w:tc>
          <w:tcPr>
            <w:tcW w:w="0" w:type="auto"/>
            <w:shd w:val="clear" w:color="auto" w:fill="auto"/>
          </w:tcPr>
          <w:p w:rsidR="00900B11" w:rsidRPr="00900B11" w:rsidRDefault="00900B11">
            <w:pPr>
              <w:rPr>
                <w:rFonts w:ascii="Times New Roman" w:hAnsi="Times New Roman"/>
                <w:sz w:val="20"/>
              </w:rPr>
            </w:pPr>
            <w:r w:rsidRPr="00900B11">
              <w:rPr>
                <w:rFonts w:ascii="Times New Roman" w:hAnsi="Times New Roman"/>
                <w:sz w:val="20"/>
              </w:rPr>
              <w:t xml:space="preserve"> </w:t>
            </w:r>
          </w:p>
        </w:tc>
      </w:tr>
      <w:tr w:rsidR="00900B11" w:rsidRPr="00900B11" w:rsidTr="00900B11">
        <w:tc>
          <w:tcPr>
            <w:tcW w:w="1600" w:type="dxa"/>
            <w:shd w:val="clear" w:color="auto" w:fill="auto"/>
          </w:tcPr>
          <w:p w:rsidR="00900B11" w:rsidRPr="00900B11" w:rsidRDefault="00900B11">
            <w:pPr>
              <w:rPr>
                <w:rFonts w:ascii="Times New Roman" w:hAnsi="Times New Roman"/>
                <w:sz w:val="20"/>
              </w:rPr>
            </w:pPr>
          </w:p>
        </w:tc>
        <w:tc>
          <w:tcPr>
            <w:tcW w:w="0" w:type="auto"/>
            <w:shd w:val="clear" w:color="auto" w:fill="auto"/>
          </w:tcPr>
          <w:p w:rsidR="00900B11" w:rsidRPr="00900B11" w:rsidRDefault="00900B11">
            <w:pPr>
              <w:rPr>
                <w:rFonts w:ascii="Times New Roman" w:hAnsi="Times New Roman"/>
                <w:sz w:val="20"/>
              </w:rPr>
            </w:pPr>
          </w:p>
        </w:tc>
        <w:tc>
          <w:tcPr>
            <w:tcW w:w="0" w:type="auto"/>
            <w:shd w:val="clear" w:color="auto" w:fill="auto"/>
          </w:tcPr>
          <w:p w:rsidR="00900B11" w:rsidRPr="00900B11" w:rsidRDefault="00900B11">
            <w:pPr>
              <w:rPr>
                <w:rFonts w:ascii="Times New Roman" w:hAnsi="Times New Roman"/>
                <w:sz w:val="20"/>
              </w:rPr>
            </w:pPr>
          </w:p>
        </w:tc>
        <w:tc>
          <w:tcPr>
            <w:tcW w:w="0" w:type="auto"/>
            <w:shd w:val="clear" w:color="auto" w:fill="auto"/>
          </w:tcPr>
          <w:p w:rsidR="00900B11" w:rsidRPr="00900B11" w:rsidRDefault="00900B11">
            <w:pPr>
              <w:rPr>
                <w:rFonts w:ascii="Times New Roman" w:hAnsi="Times New Roman"/>
                <w:sz w:val="20"/>
              </w:rPr>
            </w:pPr>
          </w:p>
        </w:tc>
      </w:tr>
      <w:tr w:rsidR="00900B11" w:rsidRPr="00900B11" w:rsidTr="00900B11">
        <w:tc>
          <w:tcPr>
            <w:tcW w:w="1600" w:type="dxa"/>
            <w:shd w:val="clear" w:color="auto" w:fill="auto"/>
          </w:tcPr>
          <w:p w:rsidR="00900B11" w:rsidRPr="00900B11" w:rsidRDefault="00900B11">
            <w:pPr>
              <w:rPr>
                <w:rFonts w:ascii="Times New Roman" w:hAnsi="Times New Roman"/>
                <w:sz w:val="20"/>
              </w:rPr>
            </w:pPr>
            <w:r w:rsidRPr="00900B11">
              <w:rPr>
                <w:rFonts w:ascii="Times New Roman" w:hAnsi="Times New Roman"/>
                <w:sz w:val="20"/>
              </w:rPr>
              <w:t>4000-0300</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408,445</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104,127,269</w:t>
            </w:r>
          </w:p>
        </w:tc>
        <w:tc>
          <w:tcPr>
            <w:tcW w:w="0" w:type="auto"/>
            <w:shd w:val="clear" w:color="auto" w:fill="auto"/>
          </w:tcPr>
          <w:p w:rsidR="00900B11" w:rsidRPr="00900B11" w:rsidRDefault="00900B11">
            <w:pPr>
              <w:rPr>
                <w:rFonts w:ascii="Times New Roman" w:hAnsi="Times New Roman"/>
                <w:sz w:val="20"/>
              </w:rPr>
            </w:pPr>
            <w:r w:rsidRPr="00900B11">
              <w:rPr>
                <w:rFonts w:ascii="Times New Roman" w:hAnsi="Times New Roman"/>
                <w:sz w:val="20"/>
              </w:rPr>
              <w:t>Wording Stricken</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provided further, that in calculating rates of payment for children enrolled in MassHealth receiving inpatient and outpatient services at acute care pediatric hospitals and pediatric specialty units as defined in section 8A of said chapter 118E, the executive office shall make a supplemental payment not less than $14,800,000 to any acute care pediatric hospital and pediatric specialty unit in the commonwealth, above base rates, to compensate for high-complexity pediatric care"</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and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provided further, that not less than $250,000 shall be expended for the Brookline Community Mental Health Center to expand the Healthy Lives program"</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and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provided further, that not less than $50,000 shall be expended for Martha’s Vineyard Community Service to increase access and cover feasible travel costs associated with arranging access to health and human services on Martha's Vineyard and Nantucket; provided further, that said funds shall be expended equally for the counties of Nantucket and Dukes County; provided further, that not less than $108,445 shall be expended for continued operation of the Autism Insurance Resource Center at the University of Massachusetts Medical School’s Eunice Kennedy Shriver Center to provide information, technical assistance and support to families of individuals with autism, including individuals enrolled in MassHealth"</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Wording Inserted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provided further, that in calculating rates of payment for children enrolled in MassHealth receiving inpatient and outpatient services at pediatric specialty units as defined in section 8A of said chapter 118E, the executive office shall make a supplemental payment not less than $3,000,000 to any pediatric specialty unit in the commonwealth, above base rates, to compensate for high-complexity pediatric care"</w:t>
            </w:r>
          </w:p>
          <w:p w:rsidR="00900B11" w:rsidRPr="00900B11" w:rsidRDefault="00900B11">
            <w:pPr>
              <w:rPr>
                <w:rFonts w:ascii="Times New Roman" w:hAnsi="Times New Roman"/>
                <w:sz w:val="20"/>
              </w:rPr>
            </w:pPr>
          </w:p>
        </w:tc>
      </w:tr>
      <w:tr w:rsidR="00900B11" w:rsidRPr="00900B11" w:rsidTr="00900B11">
        <w:tc>
          <w:tcPr>
            <w:tcW w:w="1600" w:type="dxa"/>
            <w:shd w:val="clear" w:color="auto" w:fill="auto"/>
          </w:tcPr>
          <w:p w:rsidR="00900B11" w:rsidRPr="00900B11" w:rsidRDefault="00900B11">
            <w:pPr>
              <w:rPr>
                <w:rFonts w:ascii="Times New Roman" w:hAnsi="Times New Roman"/>
                <w:sz w:val="20"/>
              </w:rPr>
            </w:pPr>
            <w:r w:rsidRPr="00900B11">
              <w:rPr>
                <w:rFonts w:ascii="Times New Roman" w:hAnsi="Times New Roman"/>
                <w:sz w:val="20"/>
              </w:rPr>
              <w:t>4512-0500</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150,000</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1,875,016</w:t>
            </w:r>
          </w:p>
        </w:tc>
        <w:tc>
          <w:tcPr>
            <w:tcW w:w="0" w:type="auto"/>
            <w:shd w:val="clear" w:color="auto" w:fill="auto"/>
          </w:tcPr>
          <w:p w:rsidR="00900B11" w:rsidRPr="00900B11" w:rsidRDefault="00900B11">
            <w:pPr>
              <w:rPr>
                <w:rFonts w:ascii="Times New Roman" w:hAnsi="Times New Roman"/>
                <w:sz w:val="20"/>
              </w:rPr>
            </w:pPr>
            <w:r w:rsidRPr="00900B11">
              <w:rPr>
                <w:rFonts w:ascii="Times New Roman" w:hAnsi="Times New Roman"/>
                <w:sz w:val="20"/>
              </w:rPr>
              <w:t>Wording Stricken</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and provided further, that $300,000 shall be expended for the Forsyth Institute’s Center for Children’s Oral Health to expand the ForsythKids program focused on children and adolescents and to study the emerging association between oral health status and academic performance"</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Wording Inserted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and provided further, that $150,000 shall be expended for the Forsyth Institute’s Center for Children’s Oral Health to expand the ForsythKids program focused on children and adolescents and to study the emerging association between oral health status and academic performance"</w:t>
            </w:r>
          </w:p>
          <w:p w:rsidR="00900B11" w:rsidRPr="00900B11" w:rsidRDefault="00900B11">
            <w:pPr>
              <w:rPr>
                <w:rFonts w:ascii="Times New Roman" w:hAnsi="Times New Roman"/>
                <w:sz w:val="20"/>
              </w:rPr>
            </w:pPr>
          </w:p>
        </w:tc>
      </w:tr>
      <w:tr w:rsidR="00900B11" w:rsidRPr="00900B11" w:rsidTr="00900B11">
        <w:tc>
          <w:tcPr>
            <w:tcW w:w="1600" w:type="dxa"/>
            <w:shd w:val="clear" w:color="auto" w:fill="auto"/>
          </w:tcPr>
          <w:p w:rsidR="00900B11" w:rsidRPr="00900B11" w:rsidRDefault="00900B11">
            <w:pPr>
              <w:rPr>
                <w:rFonts w:ascii="Times New Roman" w:hAnsi="Times New Roman"/>
                <w:sz w:val="20"/>
              </w:rPr>
            </w:pPr>
            <w:r w:rsidRPr="00900B11">
              <w:rPr>
                <w:rFonts w:ascii="Times New Roman" w:hAnsi="Times New Roman"/>
                <w:sz w:val="20"/>
              </w:rPr>
              <w:lastRenderedPageBreak/>
              <w:t>4513-1121</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250,000</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250,000</w:t>
            </w:r>
          </w:p>
        </w:tc>
        <w:tc>
          <w:tcPr>
            <w:tcW w:w="0" w:type="auto"/>
            <w:shd w:val="clear" w:color="auto" w:fill="auto"/>
          </w:tcPr>
          <w:p w:rsidR="00900B11" w:rsidRPr="00900B11" w:rsidRDefault="00900B11">
            <w:pPr>
              <w:rPr>
                <w:rFonts w:ascii="Times New Roman" w:hAnsi="Times New Roman"/>
                <w:sz w:val="20"/>
              </w:rPr>
            </w:pPr>
            <w:r w:rsidRPr="00900B11">
              <w:rPr>
                <w:rFonts w:ascii="Times New Roman" w:hAnsi="Times New Roman"/>
                <w:sz w:val="20"/>
              </w:rPr>
              <w:t>Wording Stricken</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provided further, that the department of public health shall expend not less than $200,000 to provide educational programming as part of the F.A.S.T. campaign on the signs and symptoms of stroke and stroke warning signs with a focus on communities that have the highest incidence of stroke, which shall not be used for personnel costs; provided further, that the department of public health shall provide quality improvement measures that align with the stroke consensus metrics by utilizing a nationally recognized data set platform, and expand the statewide registry that compiles information and statistics on stroke care using confidentiality standards not less secure than a nationally recognized data set platform, known as the stroke registry data platform; provided further, that the department shall expend not less than $200,000 to require all primary stroke service hospitals and emergency medical services agencies to report data consistent with nationally-recognized guidelines on the treatment of individuals with confirmed stroke in the commonwealth; provided further, that not less than $100,000 shall be expended to oversee the operation and administration of designated primary stroke service hospital programs, established by 105 CMR 130.1400"</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Wording Inserted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provided further, that the department of public health shall expend not less than $100,000 to provide educational programming as part of the F.A.S.T. campaign on the signs and symptoms of stroke and stroke warning signs with a focus on communities that have the highest incidence of stroke, which shall not be used for personnel costs; provided further, that the department of public health shall provide quality improvement measures that align with the stroke consensus metrics by utilizing a nationally recognized data set platform, and expand the statewide registry that compiles information and statistics on stroke care using confidentiality standards not less secure than a nationally recognized data set platform, known as the stroke registry data platform; provided further, that the department shall expend not less than $100,000 to require all primary stroke service hospitals and emergency medical services agencies to report data consistent with nationally-recognized guidelines on the treatment of individuals with confirmed stroke in the commonwealth; provided further, that not less than $50,000 shall be expended to oversee the operation and administration of designated primary stroke service hospital programs, established by 105 CMR 130.1400"</w:t>
            </w:r>
          </w:p>
          <w:p w:rsidR="00900B11" w:rsidRPr="00900B11" w:rsidRDefault="00900B11">
            <w:pPr>
              <w:rPr>
                <w:rFonts w:ascii="Times New Roman" w:hAnsi="Times New Roman"/>
                <w:sz w:val="20"/>
              </w:rPr>
            </w:pPr>
          </w:p>
        </w:tc>
      </w:tr>
      <w:tr w:rsidR="00900B11" w:rsidRPr="00900B11" w:rsidTr="00900B11">
        <w:tc>
          <w:tcPr>
            <w:tcW w:w="1600" w:type="dxa"/>
            <w:shd w:val="clear" w:color="auto" w:fill="auto"/>
          </w:tcPr>
          <w:p w:rsidR="00900B11" w:rsidRPr="00900B11" w:rsidRDefault="00900B11">
            <w:pPr>
              <w:rPr>
                <w:rFonts w:ascii="Times New Roman" w:hAnsi="Times New Roman"/>
                <w:sz w:val="20"/>
              </w:rPr>
            </w:pPr>
            <w:r w:rsidRPr="00900B11">
              <w:rPr>
                <w:rFonts w:ascii="Times New Roman" w:hAnsi="Times New Roman"/>
                <w:sz w:val="20"/>
              </w:rPr>
              <w:t>7006-0011</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500,000</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1,550,000</w:t>
            </w:r>
          </w:p>
        </w:tc>
        <w:tc>
          <w:tcPr>
            <w:tcW w:w="0" w:type="auto"/>
            <w:shd w:val="clear" w:color="auto" w:fill="auto"/>
          </w:tcPr>
          <w:p w:rsidR="00900B11" w:rsidRPr="00900B11" w:rsidRDefault="00900B11">
            <w:pPr>
              <w:rPr>
                <w:rFonts w:ascii="Times New Roman" w:hAnsi="Times New Roman"/>
                <w:sz w:val="20"/>
              </w:rPr>
            </w:pPr>
            <w:r w:rsidRPr="00900B11">
              <w:rPr>
                <w:rFonts w:ascii="Times New Roman" w:hAnsi="Times New Roman"/>
                <w:sz w:val="20"/>
              </w:rPr>
              <w:t>Wording Stricken</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xml:space="preserve">"; provided, that the division may expend revenues of not more than $2,050,000 from the revenue received from administrative fees associated with the licensure fees and from civil administrative penalties collected under said chapter 255F; provided further, that not less than $500,000 shall be expended by the commissioner of banks as grants for the operation of a program for best lending practices, first-time homeowner counseling for nontraditional loans and at least 10 foreclosure education centers pursuant to section 16 of chapter 206 of the acts of 2007 and that the grants shall be awarded through a competitive </w:t>
            </w:r>
            <w:r w:rsidRPr="00900B11">
              <w:rPr>
                <w:rFonts w:ascii="Times New Roman" w:hAnsi="Times New Roman"/>
                <w:sz w:val="20"/>
              </w:rPr>
              <w:lastRenderedPageBreak/>
              <w:t>application process using criteria established by the division"</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Wording Inserted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 xml:space="preserve">"; provided, that the division may expend revenues of not more than $1,550,000 from the revenue received from administrative fees associated with the licensure fees and from civil administrative penalties collected under said chapter 255F" </w:t>
            </w:r>
          </w:p>
          <w:p w:rsidR="00900B11" w:rsidRPr="00900B11" w:rsidRDefault="00900B11">
            <w:pPr>
              <w:rPr>
                <w:rFonts w:ascii="Times New Roman" w:hAnsi="Times New Roman"/>
                <w:sz w:val="20"/>
              </w:rPr>
            </w:pPr>
          </w:p>
        </w:tc>
      </w:tr>
      <w:tr w:rsidR="00900B11" w:rsidRPr="00900B11" w:rsidTr="00900B11">
        <w:tc>
          <w:tcPr>
            <w:tcW w:w="1600" w:type="dxa"/>
            <w:shd w:val="clear" w:color="auto" w:fill="auto"/>
          </w:tcPr>
          <w:p w:rsidR="00900B11" w:rsidRPr="00900B11" w:rsidRDefault="00900B11">
            <w:pPr>
              <w:rPr>
                <w:rFonts w:ascii="Times New Roman" w:hAnsi="Times New Roman"/>
                <w:sz w:val="20"/>
              </w:rPr>
            </w:pPr>
            <w:r w:rsidRPr="00900B11">
              <w:rPr>
                <w:rFonts w:ascii="Times New Roman" w:hAnsi="Times New Roman"/>
                <w:sz w:val="20"/>
              </w:rPr>
              <w:lastRenderedPageBreak/>
              <w:t>7006-0142</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50,000</w:t>
            </w:r>
          </w:p>
        </w:tc>
        <w:tc>
          <w:tcPr>
            <w:tcW w:w="0" w:type="auto"/>
            <w:shd w:val="clear" w:color="auto" w:fill="auto"/>
          </w:tcPr>
          <w:p w:rsidR="00900B11" w:rsidRPr="00900B11" w:rsidRDefault="00900B11" w:rsidP="00900B11">
            <w:pPr>
              <w:jc w:val="right"/>
              <w:rPr>
                <w:rFonts w:ascii="Times New Roman" w:hAnsi="Times New Roman"/>
                <w:sz w:val="20"/>
              </w:rPr>
            </w:pPr>
            <w:r w:rsidRPr="00900B11">
              <w:rPr>
                <w:rFonts w:ascii="Times New Roman" w:hAnsi="Times New Roman"/>
                <w:sz w:val="20"/>
              </w:rPr>
              <w:t>14,007,504</w:t>
            </w:r>
          </w:p>
        </w:tc>
        <w:tc>
          <w:tcPr>
            <w:tcW w:w="0" w:type="auto"/>
            <w:shd w:val="clear" w:color="auto" w:fill="auto"/>
          </w:tcPr>
          <w:p w:rsidR="00900B11" w:rsidRPr="00900B11" w:rsidRDefault="00900B11">
            <w:pPr>
              <w:rPr>
                <w:rFonts w:ascii="Times New Roman" w:hAnsi="Times New Roman"/>
                <w:sz w:val="20"/>
              </w:rPr>
            </w:pPr>
            <w:r w:rsidRPr="00900B11">
              <w:rPr>
                <w:rFonts w:ascii="Times New Roman" w:hAnsi="Times New Roman"/>
                <w:sz w:val="20"/>
              </w:rPr>
              <w:t>Wording Stricken</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"For the administration of the office of public safety and inspections at the division of professional licensure, which may expend not more than $14,057,504 in revenues collected from fees or fines for annual elevator inspections, building inspections, amusement park ride inspections, state building code training and courses of instruction, licensing of pipefitters and hoisting equipment operators, all licensing programs administered by the office of public safety and inspections, revenues from fines collected under section 65 of chapter 143 of the General Laws and fees for appeals of civil fines issued under section 22 of chapter 22 of the General Laws and said section 65 of said chapter 143"</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and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"and to defray the costs associated with performing overtime elevator inspections; provided further, that the division shall employ more than 70 full-time equivalent elevator inspectors, including an additional engineer; provided further, that not less than $50,000 shall be provided for a reimbursement program to be managed by the division of professional licensure which shall provide for the costs associated with the implementation of testing for the presence of pyrrhotite in the foundation of homes built on or after 1983 in the commonwealth within a 20-mile radius of J.J. Mottes Concrete Company in Stafford Springs, Connecticut; provided further, that reimbursements shall be made at a rate of 100 per cent  for visual testing conducted by a licensed professional engineer up to $400 and a rate of 75 per cent for the testing of 2 core samples up to $5,000"</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Wording Inserted</w:t>
            </w:r>
          </w:p>
          <w:p w:rsidR="00900B11" w:rsidRPr="00900B11" w:rsidRDefault="00900B11">
            <w:pPr>
              <w:rPr>
                <w:rFonts w:ascii="Times New Roman" w:hAnsi="Times New Roman"/>
                <w:sz w:val="20"/>
              </w:rPr>
            </w:pPr>
          </w:p>
          <w:p w:rsidR="00900B11" w:rsidRPr="00900B11" w:rsidRDefault="00900B11">
            <w:pPr>
              <w:rPr>
                <w:rFonts w:ascii="Times New Roman" w:hAnsi="Times New Roman"/>
                <w:sz w:val="20"/>
              </w:rPr>
            </w:pPr>
            <w:r w:rsidRPr="00900B11">
              <w:rPr>
                <w:rFonts w:ascii="Times New Roman" w:hAnsi="Times New Roman"/>
                <w:sz w:val="20"/>
              </w:rPr>
              <w:t>"For the administration of the office of public safety and inspections at the division of professional licensure, which may expend not more than $14,007,504 in revenues collected from fees or fines for annual elevator inspections, building inspections, amusement park ride inspections, state building code training and courses of instruction, licensing of pipefitters and hoisting equipment operators, all licensing programs administered by the office of public safety and inspections, revenues from fines collected under section 65 of chapter 143 of the General Laws and fees for appeals of civil fines issued under section 22 of chapter 22 of the General Laws and said section 65 of said chapter 143"</w:t>
            </w:r>
          </w:p>
          <w:p w:rsidR="00900B11" w:rsidRPr="00900B11" w:rsidRDefault="00900B11">
            <w:pPr>
              <w:rPr>
                <w:rFonts w:ascii="Times New Roman" w:hAnsi="Times New Roman"/>
                <w:sz w:val="20"/>
              </w:rPr>
            </w:pPr>
          </w:p>
        </w:tc>
      </w:tr>
    </w:tbl>
    <w:p w:rsidR="00900B11" w:rsidRDefault="00900B11">
      <w:pPr>
        <w:rPr>
          <w:rFonts w:ascii="Times New Roman" w:hAnsi="Times New Roman"/>
          <w:sz w:val="20"/>
        </w:rPr>
      </w:pPr>
    </w:p>
    <w:p w:rsidR="00900B11" w:rsidRDefault="00900B11">
      <w:pPr>
        <w:rPr>
          <w:rFonts w:ascii="Times New Roman" w:hAnsi="Times New Roman"/>
          <w:sz w:val="20"/>
        </w:rPr>
      </w:pPr>
    </w:p>
    <w:p w:rsidR="00900B11" w:rsidRDefault="00900B11">
      <w:pPr>
        <w:rPr>
          <w:rFonts w:ascii="Times New Roman" w:hAnsi="Times New Roman"/>
          <w:sz w:val="20"/>
        </w:rPr>
      </w:pPr>
      <w:r>
        <w:rPr>
          <w:rFonts w:ascii="Times New Roman" w:hAnsi="Times New Roman"/>
          <w:sz w:val="20"/>
        </w:rPr>
        <w:t>I disapprove in the following items in Section 2  the wording as indicated:</w:t>
      </w:r>
    </w:p>
    <w:p w:rsidR="00900B11" w:rsidRDefault="00900B11">
      <w:pPr>
        <w:rPr>
          <w:rFonts w:ascii="Times New Roman" w:hAnsi="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10" w:firstRow="0" w:lastRow="0" w:firstColumn="0" w:lastColumn="0" w:noHBand="0" w:noVBand="0"/>
      </w:tblPr>
      <w:tblGrid>
        <w:gridCol w:w="1600"/>
        <w:gridCol w:w="7688"/>
      </w:tblGrid>
      <w:tr w:rsidR="00900B11" w:rsidRPr="00900B11" w:rsidTr="00900B11">
        <w:tc>
          <w:tcPr>
            <w:tcW w:w="1600" w:type="dxa"/>
            <w:shd w:val="clear" w:color="auto" w:fill="auto"/>
          </w:tcPr>
          <w:p w:rsidR="00900B11" w:rsidRPr="00900B11" w:rsidRDefault="00900B11">
            <w:pPr>
              <w:rPr>
                <w:rFonts w:ascii="Times New Roman" w:hAnsi="Times New Roman"/>
                <w:sz w:val="20"/>
              </w:rPr>
            </w:pPr>
            <w:r w:rsidRPr="00900B11">
              <w:rPr>
                <w:rFonts w:ascii="Times New Roman" w:hAnsi="Times New Roman"/>
                <w:sz w:val="20"/>
              </w:rPr>
              <w:t xml:space="preserve">Section 2 </w:t>
            </w:r>
          </w:p>
        </w:tc>
        <w:tc>
          <w:tcPr>
            <w:tcW w:w="0" w:type="auto"/>
            <w:shd w:val="clear" w:color="auto" w:fill="auto"/>
          </w:tcPr>
          <w:p w:rsidR="00900B11" w:rsidRPr="00900B11" w:rsidRDefault="00900B11">
            <w:pPr>
              <w:rPr>
                <w:rFonts w:ascii="Times New Roman" w:hAnsi="Times New Roman"/>
                <w:sz w:val="20"/>
              </w:rPr>
            </w:pPr>
            <w:r w:rsidRPr="00900B11">
              <w:rPr>
                <w:rFonts w:ascii="Times New Roman" w:hAnsi="Times New Roman"/>
                <w:sz w:val="20"/>
              </w:rPr>
              <w:t>Wording Stricken</w:t>
            </w:r>
          </w:p>
        </w:tc>
      </w:tr>
      <w:tr w:rsidR="00900B11" w:rsidRPr="00900B11" w:rsidTr="00900B11">
        <w:tc>
          <w:tcPr>
            <w:tcW w:w="1600" w:type="dxa"/>
            <w:shd w:val="clear" w:color="auto" w:fill="auto"/>
          </w:tcPr>
          <w:p w:rsidR="00900B11" w:rsidRPr="00900B11" w:rsidRDefault="00900B11">
            <w:pPr>
              <w:rPr>
                <w:rFonts w:ascii="Times New Roman" w:hAnsi="Times New Roman"/>
                <w:sz w:val="20"/>
              </w:rPr>
            </w:pPr>
          </w:p>
        </w:tc>
        <w:tc>
          <w:tcPr>
            <w:tcW w:w="0" w:type="auto"/>
            <w:shd w:val="clear" w:color="auto" w:fill="auto"/>
          </w:tcPr>
          <w:p w:rsidR="00900B11" w:rsidRPr="00900B11" w:rsidRDefault="00900B11">
            <w:pPr>
              <w:rPr>
                <w:rFonts w:ascii="Times New Roman" w:hAnsi="Times New Roman"/>
                <w:sz w:val="20"/>
              </w:rPr>
            </w:pPr>
          </w:p>
        </w:tc>
      </w:tr>
      <w:tr w:rsidR="00900B11" w:rsidRPr="00900B11" w:rsidTr="00900B11">
        <w:tc>
          <w:tcPr>
            <w:tcW w:w="1600" w:type="dxa"/>
            <w:shd w:val="clear" w:color="auto" w:fill="auto"/>
          </w:tcPr>
          <w:p w:rsidR="00900B11" w:rsidRPr="00900B11" w:rsidRDefault="00900B11">
            <w:pPr>
              <w:rPr>
                <w:rFonts w:ascii="Times New Roman" w:hAnsi="Times New Roman"/>
                <w:sz w:val="20"/>
              </w:rPr>
            </w:pPr>
            <w:r w:rsidRPr="00900B11">
              <w:rPr>
                <w:rFonts w:ascii="Times New Roman" w:hAnsi="Times New Roman"/>
                <w:sz w:val="20"/>
              </w:rPr>
              <w:t>4000-0328</w:t>
            </w:r>
          </w:p>
        </w:tc>
        <w:tc>
          <w:tcPr>
            <w:tcW w:w="0" w:type="auto"/>
            <w:shd w:val="clear" w:color="auto" w:fill="auto"/>
          </w:tcPr>
          <w:p w:rsidR="00900B11" w:rsidRPr="00900B11" w:rsidRDefault="00900B11">
            <w:pPr>
              <w:rPr>
                <w:rFonts w:ascii="Times New Roman" w:hAnsi="Times New Roman"/>
                <w:sz w:val="20"/>
              </w:rPr>
            </w:pPr>
            <w:r w:rsidRPr="00900B11">
              <w:rPr>
                <w:rFonts w:ascii="Times New Roman" w:hAnsi="Times New Roman"/>
                <w:sz w:val="20"/>
              </w:rPr>
              <w:t xml:space="preserve">"; provided further, that not later than November 1, 2018 the executive office shall report to the house and senate committees on ways and means with an update on changes, since the last filing of this report, to submitted and pending applications and the projected fiscal impact of federal approval for each of these applications; provided further, that not later than March 15, 2019 the executive office of health and human services, in consultation with the executive office for administration and finance and the executive office for technology services and security, shall publish a plan to implement modern, digital and integrated eligibility determination processes as required by the last paragraph of said section 16 of said chapter 6A, which shall include the estimated capital and operating resources to implement the modern, digital and integrated eligibility determination processes and any additional resources required to: (a) allow integrated enrollment and common application for benefits between the commonwealth health insurance connector, the office of Medicaid, the department of transitional assistance, the department of early education and care and the department of housing and community development; and (b) implement interim solutions to integrate applications between the office of Medicaid and the department of transitional </w:t>
            </w:r>
            <w:r w:rsidRPr="00900B11">
              <w:rPr>
                <w:rFonts w:ascii="Times New Roman" w:hAnsi="Times New Roman"/>
                <w:sz w:val="20"/>
              </w:rPr>
              <w:lastRenderedPageBreak/>
              <w:t>assistance; and provided further, that the office of Medicaid and the department of transitional assistance shall prioritize aligning their benefit application processes as a step toward the development of a common application"</w:t>
            </w:r>
          </w:p>
          <w:p w:rsidR="00900B11" w:rsidRPr="00900B11" w:rsidRDefault="00900B11">
            <w:pPr>
              <w:rPr>
                <w:rFonts w:ascii="Times New Roman" w:hAnsi="Times New Roman"/>
                <w:sz w:val="20"/>
              </w:rPr>
            </w:pPr>
          </w:p>
        </w:tc>
      </w:tr>
      <w:tr w:rsidR="00900B11" w:rsidRPr="00900B11" w:rsidTr="00900B11">
        <w:tc>
          <w:tcPr>
            <w:tcW w:w="1600" w:type="dxa"/>
            <w:shd w:val="clear" w:color="auto" w:fill="auto"/>
          </w:tcPr>
          <w:p w:rsidR="00900B11" w:rsidRPr="00900B11" w:rsidRDefault="00900B11">
            <w:pPr>
              <w:rPr>
                <w:rFonts w:ascii="Times New Roman" w:hAnsi="Times New Roman"/>
                <w:sz w:val="20"/>
              </w:rPr>
            </w:pPr>
            <w:r w:rsidRPr="00900B11">
              <w:rPr>
                <w:rFonts w:ascii="Times New Roman" w:hAnsi="Times New Roman"/>
                <w:sz w:val="20"/>
              </w:rPr>
              <w:lastRenderedPageBreak/>
              <w:t>4403-2000</w:t>
            </w:r>
          </w:p>
        </w:tc>
        <w:tc>
          <w:tcPr>
            <w:tcW w:w="0" w:type="auto"/>
            <w:shd w:val="clear" w:color="auto" w:fill="auto"/>
          </w:tcPr>
          <w:p w:rsidR="00900B11" w:rsidRPr="00900B11" w:rsidRDefault="00900B11">
            <w:pPr>
              <w:rPr>
                <w:rFonts w:ascii="Times New Roman" w:hAnsi="Times New Roman"/>
                <w:sz w:val="20"/>
              </w:rPr>
            </w:pPr>
            <w:r w:rsidRPr="00900B11">
              <w:rPr>
                <w:rFonts w:ascii="Times New Roman" w:hAnsi="Times New Roman"/>
                <w:sz w:val="20"/>
              </w:rPr>
              <w:t>"; provided further, that notwithstanding any general or special law to the contrary, the department of transitional assistance shall calculate benefits provided under this item in the same manner as the previous fiscal year"</w:t>
            </w:r>
          </w:p>
          <w:p w:rsidR="00900B11" w:rsidRPr="00900B11" w:rsidRDefault="00900B11">
            <w:pPr>
              <w:rPr>
                <w:rFonts w:ascii="Times New Roman" w:hAnsi="Times New Roman"/>
                <w:sz w:val="20"/>
              </w:rPr>
            </w:pPr>
          </w:p>
        </w:tc>
      </w:tr>
      <w:tr w:rsidR="00900B11" w:rsidRPr="00900B11" w:rsidTr="00900B11">
        <w:tc>
          <w:tcPr>
            <w:tcW w:w="1600" w:type="dxa"/>
            <w:shd w:val="clear" w:color="auto" w:fill="auto"/>
          </w:tcPr>
          <w:p w:rsidR="00900B11" w:rsidRPr="00900B11" w:rsidRDefault="00900B11">
            <w:pPr>
              <w:rPr>
                <w:rFonts w:ascii="Times New Roman" w:hAnsi="Times New Roman"/>
                <w:sz w:val="20"/>
              </w:rPr>
            </w:pPr>
            <w:r w:rsidRPr="00900B11">
              <w:rPr>
                <w:rFonts w:ascii="Times New Roman" w:hAnsi="Times New Roman"/>
                <w:sz w:val="20"/>
              </w:rPr>
              <w:t>8900-0050</w:t>
            </w:r>
          </w:p>
        </w:tc>
        <w:tc>
          <w:tcPr>
            <w:tcW w:w="0" w:type="auto"/>
            <w:shd w:val="clear" w:color="auto" w:fill="auto"/>
          </w:tcPr>
          <w:p w:rsidR="00900B11" w:rsidRPr="00900B11" w:rsidRDefault="00900B11">
            <w:pPr>
              <w:rPr>
                <w:rFonts w:ascii="Times New Roman" w:hAnsi="Times New Roman"/>
                <w:sz w:val="20"/>
              </w:rPr>
            </w:pPr>
            <w:r w:rsidRPr="00900B11">
              <w:rPr>
                <w:rFonts w:ascii="Times New Roman" w:hAnsi="Times New Roman"/>
                <w:sz w:val="20"/>
              </w:rPr>
              <w:t>"; provided, that the department may expend not more than $2,128,815 in retained revenues collected from the State Criminal Alien Assistance Program"</w:t>
            </w:r>
          </w:p>
          <w:p w:rsidR="00900B11" w:rsidRPr="00900B11" w:rsidRDefault="00900B11">
            <w:pPr>
              <w:rPr>
                <w:rFonts w:ascii="Times New Roman" w:hAnsi="Times New Roman"/>
                <w:sz w:val="20"/>
              </w:rPr>
            </w:pPr>
          </w:p>
        </w:tc>
      </w:tr>
    </w:tbl>
    <w:p w:rsidR="00900B11" w:rsidRDefault="00900B11">
      <w:pPr>
        <w:rPr>
          <w:rFonts w:ascii="Times New Roman" w:hAnsi="Times New Roman"/>
          <w:sz w:val="20"/>
        </w:rPr>
      </w:pPr>
    </w:p>
    <w:p w:rsidR="00900B11" w:rsidRDefault="00900B11">
      <w:pPr>
        <w:rPr>
          <w:rFonts w:ascii="Times New Roman" w:hAnsi="Times New Roman"/>
          <w:sz w:val="20"/>
        </w:rPr>
      </w:pPr>
    </w:p>
    <w:p w:rsidR="00900B11" w:rsidRDefault="00900B11">
      <w:pPr>
        <w:rPr>
          <w:rFonts w:ascii="Times New Roman" w:hAnsi="Times New Roman"/>
          <w:sz w:val="20"/>
        </w:rPr>
      </w:pPr>
      <w:r>
        <w:rPr>
          <w:rFonts w:ascii="Times New Roman" w:hAnsi="Times New Roman"/>
          <w:sz w:val="20"/>
        </w:rPr>
        <w:t>I return for amendment, pursuant to the authority vested in me by Article 56, as amended by Article 90, Section 3, of the Amendments to the Constitution, Sections 12, 29, 38, 39, 52, 54, 56, 58, 59, 60, 62, 63, 82, 84, 87, 89, 99, 104, and 112.  The text of my recommended amendments is set forth in separate letters of this date to the Senate and House of Representatives.</w:t>
      </w:r>
    </w:p>
    <w:p w:rsidR="00900B11" w:rsidRDefault="00900B11">
      <w:pPr>
        <w:rPr>
          <w:rFonts w:ascii="Times New Roman" w:hAnsi="Times New Roman"/>
          <w:sz w:val="20"/>
        </w:rPr>
      </w:pPr>
    </w:p>
    <w:p w:rsidR="00900B11" w:rsidRDefault="00900B11">
      <w:pPr>
        <w:rPr>
          <w:rFonts w:ascii="Times New Roman" w:hAnsi="Times New Roman"/>
          <w:sz w:val="20"/>
        </w:rPr>
      </w:pPr>
    </w:p>
    <w:p w:rsidR="00900B11" w:rsidRDefault="00900B11">
      <w:pPr>
        <w:rPr>
          <w:rFonts w:ascii="Times New Roman" w:hAnsi="Times New Roman"/>
          <w:sz w:val="20"/>
        </w:rPr>
      </w:pPr>
      <w:r>
        <w:rPr>
          <w:rFonts w:ascii="Times New Roman" w:hAnsi="Times New Roman"/>
          <w:sz w:val="20"/>
        </w:rPr>
        <w:t>The remainder of this bill I approve.</w:t>
      </w:r>
    </w:p>
    <w:p w:rsidR="00900B11" w:rsidRDefault="00900B11">
      <w:pPr>
        <w:rPr>
          <w:rFonts w:ascii="Times New Roman" w:hAnsi="Times New Roman"/>
          <w:sz w:val="20"/>
        </w:rPr>
      </w:pPr>
    </w:p>
    <w:p w:rsidR="00900B11" w:rsidRDefault="00900B11">
      <w:pPr>
        <w:rPr>
          <w:rFonts w:ascii="Times New Roman" w:hAnsi="Times New Roman"/>
          <w:sz w:val="20"/>
        </w:rPr>
      </w:pPr>
    </w:p>
    <w:p w:rsidR="00900B11" w:rsidRDefault="00900B11">
      <w:pPr>
        <w:rPr>
          <w:rFonts w:ascii="Times New Roman" w:hAnsi="Times New Roman"/>
          <w:sz w:val="20"/>
        </w:rPr>
      </w:pPr>
      <w:r>
        <w:rPr>
          <w:rFonts w:ascii="Times New Roman" w:hAnsi="Times New Roman"/>
          <w:sz w:val="20"/>
        </w:rPr>
        <w:t>Approved, July 26, 2018</w:t>
      </w:r>
    </w:p>
    <w:p w:rsidR="00900B11" w:rsidRDefault="00900B11">
      <w:pPr>
        <w:rPr>
          <w:rFonts w:ascii="Times New Roman" w:hAnsi="Times New Roman"/>
          <w:sz w:val="20"/>
        </w:rPr>
      </w:pPr>
    </w:p>
    <w:p w:rsidR="00900B11" w:rsidRDefault="00900B11">
      <w:pPr>
        <w:rPr>
          <w:rFonts w:ascii="Times New Roman" w:hAnsi="Times New Roman"/>
          <w:sz w:val="20"/>
        </w:rPr>
      </w:pPr>
    </w:p>
    <w:p w:rsidR="00900B11" w:rsidRDefault="00900B11">
      <w:pPr>
        <w:rPr>
          <w:rFonts w:ascii="Times New Roman" w:hAnsi="Times New Roman"/>
          <w:sz w:val="20"/>
        </w:rPr>
      </w:pPr>
      <w:r>
        <w:rPr>
          <w:rFonts w:ascii="Times New Roman" w:hAnsi="Times New Roman"/>
          <w:sz w:val="20"/>
        </w:rPr>
        <w:t>at</w:t>
      </w:r>
      <w:r>
        <w:rPr>
          <w:rFonts w:ascii="Times New Roman" w:hAnsi="Times New Roman"/>
          <w:sz w:val="20"/>
        </w:rPr>
        <w:tab/>
      </w:r>
      <w:r>
        <w:rPr>
          <w:rFonts w:ascii="Times New Roman" w:hAnsi="Times New Roman"/>
          <w:sz w:val="20"/>
        </w:rPr>
        <w:tab/>
        <w:t>o'clock and</w:t>
      </w:r>
      <w:r>
        <w:rPr>
          <w:rFonts w:ascii="Times New Roman" w:hAnsi="Times New Roman"/>
          <w:sz w:val="20"/>
        </w:rPr>
        <w:tab/>
      </w:r>
      <w:r>
        <w:rPr>
          <w:rFonts w:ascii="Times New Roman" w:hAnsi="Times New Roman"/>
          <w:sz w:val="20"/>
        </w:rPr>
        <w:tab/>
        <w:t>minutes,</w:t>
      </w:r>
      <w:r>
        <w:rPr>
          <w:rFonts w:ascii="Times New Roman" w:hAnsi="Times New Roman"/>
          <w:sz w:val="20"/>
        </w:rPr>
        <w:tab/>
      </w:r>
      <w:r>
        <w:rPr>
          <w:rFonts w:ascii="Times New Roman" w:hAnsi="Times New Roman"/>
          <w:sz w:val="20"/>
        </w:rPr>
        <w:tab/>
        <w:t>.M.</w:t>
      </w:r>
    </w:p>
    <w:p w:rsidR="00900B11" w:rsidRDefault="00900B11">
      <w:pPr>
        <w:rPr>
          <w:rFonts w:ascii="Times New Roman" w:hAnsi="Times New Roman"/>
          <w:sz w:val="20"/>
        </w:rPr>
      </w:pPr>
    </w:p>
    <w:p w:rsidR="00900B11" w:rsidRDefault="00900B11">
      <w:pPr>
        <w:rPr>
          <w:rFonts w:ascii="Times New Roman" w:hAnsi="Times New Roman"/>
          <w:sz w:val="20"/>
        </w:rPr>
      </w:pPr>
    </w:p>
    <w:p w:rsidR="00900B11" w:rsidRDefault="00900B11">
      <w:pPr>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Charles D. Baker</w:t>
      </w:r>
    </w:p>
    <w:p w:rsidR="00900B11" w:rsidRDefault="00900B11">
      <w:pPr>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Governor</w:t>
      </w:r>
    </w:p>
    <w:p w:rsidR="00900B11" w:rsidRPr="00900B11" w:rsidRDefault="00900B11">
      <w:pPr>
        <w:rPr>
          <w:rFonts w:ascii="Times New Roman" w:hAnsi="Times New Roman"/>
          <w:sz w:val="20"/>
        </w:rPr>
      </w:pPr>
    </w:p>
    <w:sectPr w:rsidR="00900B11" w:rsidRPr="00900B11" w:rsidSect="00900B11">
      <w:headerReference w:type="even" r:id="rId7"/>
      <w:headerReference w:type="default" r:id="rId8"/>
      <w:footerReference w:type="even" r:id="rId9"/>
      <w:footerReference w:type="default" r:id="rId10"/>
      <w:headerReference w:type="first" r:id="rId11"/>
      <w:footerReference w:type="first" r:id="rId12"/>
      <w:pgSz w:w="12240" w:h="20160"/>
      <w:pgMar w:top="1440" w:right="720" w:bottom="1440" w:left="2448" w:header="720" w:footer="720" w:gutter="0"/>
      <w:pgNumType w:start="4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B11" w:rsidRDefault="00900B11" w:rsidP="00900B11">
      <w:r>
        <w:separator/>
      </w:r>
    </w:p>
  </w:endnote>
  <w:endnote w:type="continuationSeparator" w:id="0">
    <w:p w:rsidR="00900B11" w:rsidRDefault="00900B11" w:rsidP="0090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B11" w:rsidRDefault="00900B11" w:rsidP="00900B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0B11" w:rsidRDefault="00900B11" w:rsidP="00D314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0B11" w:rsidRDefault="00900B11" w:rsidP="00900B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B11" w:rsidRDefault="00900B11" w:rsidP="00900B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1093">
      <w:rPr>
        <w:rStyle w:val="PageNumber"/>
        <w:noProof/>
      </w:rPr>
      <w:t>432</w:t>
    </w:r>
    <w:r>
      <w:rPr>
        <w:rStyle w:val="PageNumber"/>
      </w:rPr>
      <w:fldChar w:fldCharType="end"/>
    </w:r>
  </w:p>
  <w:p w:rsidR="00900B11" w:rsidRDefault="00900B11" w:rsidP="00900B1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B11" w:rsidRDefault="00900B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B11" w:rsidRDefault="00900B11" w:rsidP="00900B11">
      <w:r>
        <w:separator/>
      </w:r>
    </w:p>
  </w:footnote>
  <w:footnote w:type="continuationSeparator" w:id="0">
    <w:p w:rsidR="00900B11" w:rsidRDefault="00900B11" w:rsidP="00900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B11" w:rsidRDefault="00900B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B11" w:rsidRDefault="00900B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B11" w:rsidRDefault="00900B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B11"/>
    <w:rsid w:val="00336C3A"/>
    <w:rsid w:val="00376936"/>
    <w:rsid w:val="005243C4"/>
    <w:rsid w:val="005A3206"/>
    <w:rsid w:val="00672F80"/>
    <w:rsid w:val="00900B11"/>
    <w:rsid w:val="009A37B4"/>
    <w:rsid w:val="00A41093"/>
    <w:rsid w:val="00CA2C17"/>
    <w:rsid w:val="00D64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0B11"/>
    <w:pPr>
      <w:tabs>
        <w:tab w:val="center" w:pos="4680"/>
        <w:tab w:val="right" w:pos="9360"/>
      </w:tabs>
    </w:pPr>
  </w:style>
  <w:style w:type="character" w:customStyle="1" w:styleId="HeaderChar">
    <w:name w:val="Header Char"/>
    <w:basedOn w:val="DefaultParagraphFont"/>
    <w:link w:val="Header"/>
    <w:rsid w:val="00900B11"/>
    <w:rPr>
      <w:rFonts w:ascii="Arial" w:hAnsi="Arial"/>
      <w:sz w:val="22"/>
      <w:szCs w:val="24"/>
    </w:rPr>
  </w:style>
  <w:style w:type="paragraph" w:styleId="Footer">
    <w:name w:val="footer"/>
    <w:basedOn w:val="Normal"/>
    <w:link w:val="FooterChar"/>
    <w:rsid w:val="00900B11"/>
    <w:pPr>
      <w:tabs>
        <w:tab w:val="center" w:pos="4680"/>
        <w:tab w:val="right" w:pos="9360"/>
      </w:tabs>
    </w:pPr>
  </w:style>
  <w:style w:type="character" w:customStyle="1" w:styleId="FooterChar">
    <w:name w:val="Footer Char"/>
    <w:basedOn w:val="DefaultParagraphFont"/>
    <w:link w:val="Footer"/>
    <w:rsid w:val="00900B11"/>
    <w:rPr>
      <w:rFonts w:ascii="Arial" w:hAnsi="Arial"/>
      <w:sz w:val="22"/>
      <w:szCs w:val="24"/>
    </w:rPr>
  </w:style>
  <w:style w:type="character" w:styleId="PageNumber">
    <w:name w:val="page number"/>
    <w:basedOn w:val="DefaultParagraphFont"/>
    <w:rsid w:val="00900B11"/>
  </w:style>
  <w:style w:type="table" w:styleId="TableGrid">
    <w:name w:val="Table Grid"/>
    <w:basedOn w:val="TableNormal"/>
    <w:rsid w:val="00900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1093"/>
    <w:rPr>
      <w:rFonts w:ascii="Tahoma" w:hAnsi="Tahoma" w:cs="Tahoma"/>
      <w:sz w:val="16"/>
      <w:szCs w:val="16"/>
    </w:rPr>
  </w:style>
  <w:style w:type="character" w:customStyle="1" w:styleId="BalloonTextChar">
    <w:name w:val="Balloon Text Char"/>
    <w:basedOn w:val="DefaultParagraphFont"/>
    <w:link w:val="BalloonText"/>
    <w:rsid w:val="00A410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0B11"/>
    <w:pPr>
      <w:tabs>
        <w:tab w:val="center" w:pos="4680"/>
        <w:tab w:val="right" w:pos="9360"/>
      </w:tabs>
    </w:pPr>
  </w:style>
  <w:style w:type="character" w:customStyle="1" w:styleId="HeaderChar">
    <w:name w:val="Header Char"/>
    <w:basedOn w:val="DefaultParagraphFont"/>
    <w:link w:val="Header"/>
    <w:rsid w:val="00900B11"/>
    <w:rPr>
      <w:rFonts w:ascii="Arial" w:hAnsi="Arial"/>
      <w:sz w:val="22"/>
      <w:szCs w:val="24"/>
    </w:rPr>
  </w:style>
  <w:style w:type="paragraph" w:styleId="Footer">
    <w:name w:val="footer"/>
    <w:basedOn w:val="Normal"/>
    <w:link w:val="FooterChar"/>
    <w:rsid w:val="00900B11"/>
    <w:pPr>
      <w:tabs>
        <w:tab w:val="center" w:pos="4680"/>
        <w:tab w:val="right" w:pos="9360"/>
      </w:tabs>
    </w:pPr>
  </w:style>
  <w:style w:type="character" w:customStyle="1" w:styleId="FooterChar">
    <w:name w:val="Footer Char"/>
    <w:basedOn w:val="DefaultParagraphFont"/>
    <w:link w:val="Footer"/>
    <w:rsid w:val="00900B11"/>
    <w:rPr>
      <w:rFonts w:ascii="Arial" w:hAnsi="Arial"/>
      <w:sz w:val="22"/>
      <w:szCs w:val="24"/>
    </w:rPr>
  </w:style>
  <w:style w:type="character" w:styleId="PageNumber">
    <w:name w:val="page number"/>
    <w:basedOn w:val="DefaultParagraphFont"/>
    <w:rsid w:val="00900B11"/>
  </w:style>
  <w:style w:type="table" w:styleId="TableGrid">
    <w:name w:val="Table Grid"/>
    <w:basedOn w:val="TableNormal"/>
    <w:rsid w:val="00900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1093"/>
    <w:rPr>
      <w:rFonts w:ascii="Tahoma" w:hAnsi="Tahoma" w:cs="Tahoma"/>
      <w:sz w:val="16"/>
      <w:szCs w:val="16"/>
    </w:rPr>
  </w:style>
  <w:style w:type="character" w:customStyle="1" w:styleId="BalloonTextChar">
    <w:name w:val="Balloon Text Char"/>
    <w:basedOn w:val="DefaultParagraphFont"/>
    <w:link w:val="BalloonText"/>
    <w:rsid w:val="00A410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8798</Words>
  <Characters>50152</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Segel, Larry (ANF)</dc:creator>
  <cp:lastModifiedBy>Segel, Larry (ANF)</cp:lastModifiedBy>
  <cp:revision>2</cp:revision>
  <cp:lastPrinted>2018-07-26T17:13:00Z</cp:lastPrinted>
  <dcterms:created xsi:type="dcterms:W3CDTF">2018-07-26T17:15:00Z</dcterms:created>
  <dcterms:modified xsi:type="dcterms:W3CDTF">2018-07-26T17:15:00Z</dcterms:modified>
</cp:coreProperties>
</file>