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CA811" w14:textId="355866E6" w:rsidR="004B292F" w:rsidRDefault="004B292F" w:rsidP="008B362D"/>
    <w:p w14:paraId="4F5623E9" w14:textId="19AC31A4" w:rsidR="004B292F" w:rsidRDefault="004B292F" w:rsidP="004B292F">
      <w:pPr>
        <w:spacing w:before="100" w:beforeAutospacing="1" w:after="100" w:afterAutospacing="1" w:line="240" w:lineRule="auto"/>
        <w:outlineLvl w:val="0"/>
        <w:rPr>
          <w:rFonts w:ascii="Open Sans" w:eastAsia="Times New Roman" w:hAnsi="Open Sans" w:cs="Times New Roman"/>
          <w:bCs/>
          <w:color w:val="333333"/>
          <w:kern w:val="36"/>
          <w:sz w:val="36"/>
          <w:szCs w:val="36"/>
          <w:lang w:val="en"/>
        </w:rPr>
      </w:pPr>
      <w:r>
        <w:rPr>
          <w:rFonts w:ascii="Open Sans" w:eastAsia="Times New Roman" w:hAnsi="Open Sans" w:cs="Times New Roman"/>
          <w:b/>
          <w:bCs/>
          <w:color w:val="333333"/>
          <w:kern w:val="36"/>
          <w:sz w:val="48"/>
          <w:szCs w:val="48"/>
          <w:lang w:val="en"/>
        </w:rPr>
        <w:t xml:space="preserve">Some Virginia overdose deaths attributed to medication used to control addiction, </w:t>
      </w:r>
      <w:r w:rsidRPr="004B292F">
        <w:rPr>
          <w:rFonts w:ascii="Open Sans" w:eastAsia="Times New Roman" w:hAnsi="Open Sans" w:cs="Times New Roman"/>
          <w:bCs/>
          <w:color w:val="333333"/>
          <w:kern w:val="36"/>
          <w:sz w:val="36"/>
          <w:szCs w:val="36"/>
          <w:lang w:val="en"/>
        </w:rPr>
        <w:t>6/11/2018</w:t>
      </w:r>
    </w:p>
    <w:p w14:paraId="33817B28" w14:textId="77777777" w:rsidR="004B292F" w:rsidRPr="004B292F" w:rsidRDefault="004B292F" w:rsidP="004B292F">
      <w:pPr>
        <w:spacing w:before="100" w:beforeAutospacing="1" w:after="100" w:afterAutospacing="1" w:line="240" w:lineRule="auto"/>
        <w:rPr>
          <w:rFonts w:ascii="Open Sans" w:eastAsia="Times New Roman" w:hAnsi="Open Sans" w:cs="Times New Roman"/>
          <w:color w:val="333333"/>
          <w:sz w:val="24"/>
          <w:szCs w:val="24"/>
          <w:lang w:val="en"/>
        </w:rPr>
      </w:pPr>
      <w:r w:rsidRPr="004B292F">
        <w:rPr>
          <w:rFonts w:ascii="Open Sans" w:eastAsia="Times New Roman" w:hAnsi="Open Sans" w:cs="Times New Roman"/>
          <w:color w:val="333333"/>
          <w:sz w:val="24"/>
          <w:szCs w:val="24"/>
          <w:lang w:val="en"/>
        </w:rPr>
        <w:t xml:space="preserve">Virginia’s Chief Medical Examiner’s Office reported that 16 Virginians died in 2016 and seven in the first half of 2017 after taking buprenorphine. </w:t>
      </w:r>
      <w:bookmarkStart w:id="0" w:name="_GoBack"/>
      <w:bookmarkEnd w:id="0"/>
      <w:r w:rsidRPr="00AB6BCE">
        <w:rPr>
          <w:rFonts w:ascii="Open Sans" w:eastAsia="Times New Roman" w:hAnsi="Open Sans" w:cs="Times New Roman"/>
          <w:color w:val="333333"/>
          <w:sz w:val="24"/>
          <w:szCs w:val="24"/>
          <w:highlight w:val="yellow"/>
          <w:lang w:val="en"/>
        </w:rPr>
        <w:t>All but four of them had taken some other drug, including antihistamines and medication to treat anxiety, depression or seizures.</w:t>
      </w:r>
    </w:p>
    <w:p w14:paraId="7DF916F9" w14:textId="2AEE0DD6" w:rsidR="004B292F" w:rsidRPr="004B292F" w:rsidRDefault="004B292F" w:rsidP="004B292F">
      <w:pPr>
        <w:spacing w:after="0" w:line="240" w:lineRule="auto"/>
        <w:rPr>
          <w:rFonts w:ascii="Open Sans" w:eastAsia="Times New Roman" w:hAnsi="Open Sans" w:cs="Times New Roman"/>
          <w:color w:val="333333"/>
          <w:sz w:val="24"/>
          <w:szCs w:val="24"/>
          <w:lang w:val="en"/>
        </w:rPr>
      </w:pPr>
      <w:r>
        <w:rPr>
          <w:rFonts w:ascii="Open Sans" w:eastAsia="Times New Roman" w:hAnsi="Open Sans" w:cs="Times New Roman"/>
          <w:noProof/>
          <w:color w:val="333333"/>
          <w:sz w:val="24"/>
          <w:szCs w:val="24"/>
          <w:lang w:val="en"/>
        </w:rPr>
        <w:drawing>
          <wp:inline distT="0" distB="0" distL="0" distR="0" wp14:anchorId="64819479" wp14:editId="161DFB62">
            <wp:extent cx="6572250" cy="3700177"/>
            <wp:effectExtent l="0" t="0" r="0" b="0"/>
            <wp:docPr id="1" name="Picture 1" descr="buprenorphine 011218 va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prenorphine 011218 va graphi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92945" cy="3711828"/>
                    </a:xfrm>
                    <a:prstGeom prst="rect">
                      <a:avLst/>
                    </a:prstGeom>
                    <a:noFill/>
                    <a:ln>
                      <a:noFill/>
                    </a:ln>
                  </pic:spPr>
                </pic:pic>
              </a:graphicData>
            </a:graphic>
          </wp:inline>
        </w:drawing>
      </w:r>
    </w:p>
    <w:p w14:paraId="1B704D6A" w14:textId="0D762874" w:rsidR="004B292F" w:rsidRDefault="004B292F" w:rsidP="004B292F">
      <w:pPr>
        <w:ind w:left="720" w:hanging="720"/>
        <w:rPr>
          <w:b/>
          <w:sz w:val="40"/>
          <w:szCs w:val="40"/>
        </w:rPr>
      </w:pPr>
      <w:r w:rsidRPr="004B292F">
        <w:rPr>
          <w:b/>
          <w:sz w:val="40"/>
          <w:szCs w:val="40"/>
        </w:rPr>
        <w:t>Tennessee</w:t>
      </w:r>
    </w:p>
    <w:p w14:paraId="14D90168" w14:textId="4ACC4C32" w:rsidR="004B292F" w:rsidRPr="00975B2C" w:rsidRDefault="004B292F" w:rsidP="004B292F">
      <w:pPr>
        <w:spacing w:before="150" w:after="300" w:line="240" w:lineRule="auto"/>
        <w:rPr>
          <w:rFonts w:ascii="Arial" w:eastAsia="Times New Roman" w:hAnsi="Arial" w:cs="Arial"/>
          <w:color w:val="131E29"/>
          <w:sz w:val="21"/>
          <w:szCs w:val="21"/>
          <w:lang w:val="en"/>
        </w:rPr>
      </w:pPr>
      <w:r w:rsidRPr="00975B2C">
        <w:rPr>
          <w:rFonts w:ascii="Arial" w:eastAsia="Times New Roman" w:hAnsi="Arial" w:cs="Arial"/>
          <w:color w:val="131E29"/>
          <w:sz w:val="21"/>
          <w:szCs w:val="21"/>
          <w:lang w:val="en"/>
        </w:rPr>
        <w:t>T</w:t>
      </w:r>
      <w:r>
        <w:rPr>
          <w:rFonts w:ascii="Arial" w:eastAsia="Times New Roman" w:hAnsi="Arial" w:cs="Arial"/>
          <w:color w:val="131E29"/>
          <w:sz w:val="21"/>
          <w:szCs w:val="21"/>
          <w:lang w:val="en"/>
        </w:rPr>
        <w:t xml:space="preserve">ennessee </w:t>
      </w:r>
      <w:r w:rsidRPr="00975B2C">
        <w:rPr>
          <w:rFonts w:ascii="Arial" w:eastAsia="Times New Roman" w:hAnsi="Arial" w:cs="Arial"/>
          <w:color w:val="131E29"/>
          <w:sz w:val="21"/>
          <w:szCs w:val="21"/>
          <w:lang w:val="en"/>
        </w:rPr>
        <w:t>D</w:t>
      </w:r>
      <w:r>
        <w:rPr>
          <w:rFonts w:ascii="Arial" w:eastAsia="Times New Roman" w:hAnsi="Arial" w:cs="Arial"/>
          <w:color w:val="131E29"/>
          <w:sz w:val="21"/>
          <w:szCs w:val="21"/>
          <w:lang w:val="en"/>
        </w:rPr>
        <w:t xml:space="preserve">epartment of </w:t>
      </w:r>
      <w:r w:rsidRPr="00975B2C">
        <w:rPr>
          <w:rFonts w:ascii="Arial" w:eastAsia="Times New Roman" w:hAnsi="Arial" w:cs="Arial"/>
          <w:color w:val="131E29"/>
          <w:sz w:val="21"/>
          <w:szCs w:val="21"/>
          <w:lang w:val="en"/>
        </w:rPr>
        <w:t>H</w:t>
      </w:r>
      <w:r>
        <w:rPr>
          <w:rFonts w:ascii="Arial" w:eastAsia="Times New Roman" w:hAnsi="Arial" w:cs="Arial"/>
          <w:color w:val="131E29"/>
          <w:sz w:val="21"/>
          <w:szCs w:val="21"/>
          <w:lang w:val="en"/>
        </w:rPr>
        <w:t>ealth</w:t>
      </w:r>
      <w:r w:rsidRPr="00975B2C">
        <w:rPr>
          <w:rFonts w:ascii="Arial" w:eastAsia="Times New Roman" w:hAnsi="Arial" w:cs="Arial"/>
          <w:color w:val="131E29"/>
          <w:sz w:val="21"/>
          <w:szCs w:val="21"/>
          <w:lang w:val="en"/>
        </w:rPr>
        <w:t xml:space="preserve"> found a total of 67 deaths associated with buprenorphine in 2016. Most people had taken multiple drugs prior to death. </w:t>
      </w:r>
      <w:r w:rsidRPr="00AB6BCE">
        <w:rPr>
          <w:rFonts w:ascii="Arial" w:eastAsia="Times New Roman" w:hAnsi="Arial" w:cs="Arial"/>
          <w:color w:val="131E29"/>
          <w:sz w:val="21"/>
          <w:szCs w:val="21"/>
          <w:highlight w:val="yellow"/>
          <w:lang w:val="en"/>
        </w:rPr>
        <w:t>However, the latest TDH analysis of drug overdose death data shows abuse of buprenorphine alone can sometimes lead to death. TDH data show ten Tennesseans only had buprenorphine present when they died between 2013 and 2016.</w:t>
      </w:r>
      <w:r w:rsidRPr="00975B2C">
        <w:rPr>
          <w:rFonts w:ascii="Arial" w:eastAsia="Times New Roman" w:hAnsi="Arial" w:cs="Arial"/>
          <w:color w:val="131E29"/>
          <w:sz w:val="21"/>
          <w:szCs w:val="21"/>
          <w:lang w:val="en"/>
        </w:rPr>
        <w:t>   </w:t>
      </w:r>
    </w:p>
    <w:p w14:paraId="08FAB406" w14:textId="77777777" w:rsidR="004B292F" w:rsidRPr="004B292F" w:rsidRDefault="004B292F" w:rsidP="004B292F">
      <w:pPr>
        <w:ind w:left="720" w:hanging="720"/>
        <w:rPr>
          <w:b/>
          <w:sz w:val="40"/>
          <w:szCs w:val="40"/>
        </w:rPr>
      </w:pPr>
    </w:p>
    <w:sectPr w:rsidR="004B292F" w:rsidRPr="004B2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2D"/>
    <w:rsid w:val="004B292F"/>
    <w:rsid w:val="008B362D"/>
    <w:rsid w:val="00AB6BCE"/>
    <w:rsid w:val="00E55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8E14C"/>
  <w15:chartTrackingRefBased/>
  <w15:docId w15:val="{237A9D5E-BFDA-4FCB-9270-4DA37689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609286">
      <w:bodyDiv w:val="1"/>
      <w:marLeft w:val="0"/>
      <w:marRight w:val="0"/>
      <w:marTop w:val="0"/>
      <w:marBottom w:val="0"/>
      <w:divBdr>
        <w:top w:val="none" w:sz="0" w:space="0" w:color="auto"/>
        <w:left w:val="none" w:sz="0" w:space="0" w:color="auto"/>
        <w:bottom w:val="none" w:sz="0" w:space="0" w:color="auto"/>
        <w:right w:val="none" w:sz="0" w:space="0" w:color="auto"/>
      </w:divBdr>
    </w:div>
    <w:div w:id="400177934">
      <w:bodyDiv w:val="1"/>
      <w:marLeft w:val="0"/>
      <w:marRight w:val="0"/>
      <w:marTop w:val="0"/>
      <w:marBottom w:val="0"/>
      <w:divBdr>
        <w:top w:val="none" w:sz="0" w:space="0" w:color="auto"/>
        <w:left w:val="none" w:sz="0" w:space="0" w:color="auto"/>
        <w:bottom w:val="none" w:sz="0" w:space="0" w:color="auto"/>
        <w:right w:val="none" w:sz="0" w:space="0" w:color="auto"/>
      </w:divBdr>
    </w:div>
    <w:div w:id="185546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113</Words>
  <Characters>648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Klein</dc:creator>
  <cp:keywords/>
  <dc:description/>
  <cp:lastModifiedBy>Andrew Klein</cp:lastModifiedBy>
  <cp:revision>2</cp:revision>
  <dcterms:created xsi:type="dcterms:W3CDTF">2018-07-11T17:42:00Z</dcterms:created>
  <dcterms:modified xsi:type="dcterms:W3CDTF">2019-01-25T13:37:00Z</dcterms:modified>
</cp:coreProperties>
</file>