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27CBC" w14:textId="4E2C2B95" w:rsidR="009541F9" w:rsidRPr="009541F9" w:rsidRDefault="009541F9" w:rsidP="009541F9">
      <w:pPr>
        <w:pStyle w:val="VolumeIssue"/>
        <w:widowControl w:val="0"/>
        <w:jc w:val="left"/>
        <w:rPr>
          <w:rFonts w:ascii="Calibri" w:hAnsi="Calibri" w:cs="Calibri"/>
          <w:b/>
          <w:bCs/>
          <w:color w:val="auto"/>
          <w:sz w:val="22"/>
          <w:szCs w:val="22"/>
        </w:rPr>
      </w:pPr>
      <w:r w:rsidRPr="009541F9">
        <w:rPr>
          <w:rFonts w:ascii="Calibri" w:hAnsi="Calibri" w:cs="Calibri"/>
          <w:b/>
          <w:bCs/>
          <w:color w:val="auto"/>
          <w:sz w:val="22"/>
          <w:szCs w:val="22"/>
        </w:rPr>
        <w:t xml:space="preserve">Commonwealth of Massachusetts </w:t>
      </w:r>
      <w:r w:rsidRPr="009541F9">
        <w:rPr>
          <w:rFonts w:ascii="Calibri" w:hAnsi="Calibri" w:cs="Calibri"/>
          <w:b/>
          <w:bCs/>
          <w:color w:val="auto"/>
          <w:sz w:val="22"/>
          <w:szCs w:val="22"/>
        </w:rPr>
        <w:tab/>
      </w:r>
      <w:r w:rsidRPr="009541F9">
        <w:rPr>
          <w:rFonts w:ascii="Calibri" w:hAnsi="Calibri" w:cs="Calibri"/>
          <w:b/>
          <w:bCs/>
          <w:color w:val="auto"/>
          <w:sz w:val="22"/>
          <w:szCs w:val="22"/>
        </w:rPr>
        <w:tab/>
      </w:r>
      <w:r w:rsidRPr="009541F9">
        <w:rPr>
          <w:rFonts w:ascii="Calibri" w:hAnsi="Calibri" w:cs="Calibri"/>
          <w:b/>
          <w:bCs/>
          <w:color w:val="auto"/>
          <w:sz w:val="22"/>
          <w:szCs w:val="22"/>
        </w:rPr>
        <w:tab/>
      </w:r>
      <w:r w:rsidRPr="009541F9">
        <w:rPr>
          <w:rFonts w:ascii="Calibri" w:hAnsi="Calibri" w:cs="Calibri"/>
          <w:b/>
          <w:bCs/>
          <w:color w:val="auto"/>
          <w:sz w:val="22"/>
          <w:szCs w:val="22"/>
        </w:rPr>
        <w:tab/>
      </w:r>
      <w:r w:rsidRPr="009541F9">
        <w:rPr>
          <w:rFonts w:ascii="Calibri" w:hAnsi="Calibri" w:cs="Calibri"/>
          <w:b/>
          <w:bCs/>
          <w:color w:val="auto"/>
          <w:sz w:val="22"/>
          <w:szCs w:val="22"/>
        </w:rPr>
        <w:tab/>
      </w:r>
      <w:r w:rsidRPr="009541F9">
        <w:rPr>
          <w:rFonts w:ascii="Calibri" w:hAnsi="Calibri" w:cs="Calibri"/>
          <w:b/>
          <w:bCs/>
          <w:color w:val="auto"/>
          <w:sz w:val="22"/>
          <w:szCs w:val="22"/>
        </w:rPr>
        <w:tab/>
        <w:t>May 13, 2024</w:t>
      </w:r>
    </w:p>
    <w:p w14:paraId="3B5039C3" w14:textId="0915BBA0" w:rsidR="009541F9" w:rsidRPr="009541F9" w:rsidRDefault="009541F9" w:rsidP="009541F9">
      <w:pPr>
        <w:pStyle w:val="VolumeIssue"/>
        <w:widowControl w:val="0"/>
        <w:jc w:val="left"/>
        <w:rPr>
          <w:rFonts w:ascii="Calibri" w:hAnsi="Calibri" w:cs="Calibri"/>
          <w:color w:val="auto"/>
          <w:sz w:val="24"/>
          <w:szCs w:val="24"/>
        </w:rPr>
      </w:pPr>
      <w:r w:rsidRPr="009541F9">
        <w:rPr>
          <w:rFonts w:ascii="Calibri" w:hAnsi="Calibri" w:cs="Calibri"/>
          <w:b/>
          <w:bCs/>
          <w:color w:val="auto"/>
          <w:sz w:val="22"/>
          <w:szCs w:val="22"/>
        </w:rPr>
        <w:t>Executive Office of Health and Human Services</w:t>
      </w:r>
      <w:r w:rsidRPr="009541F9">
        <w:rPr>
          <w:rFonts w:ascii="Calibri" w:hAnsi="Calibri" w:cs="Calibri"/>
          <w:b/>
          <w:bCs/>
          <w:color w:val="auto"/>
          <w:sz w:val="22"/>
          <w:szCs w:val="22"/>
        </w:rPr>
        <w:tab/>
      </w:r>
      <w:r w:rsidRPr="009541F9">
        <w:rPr>
          <w:rFonts w:ascii="Calibri" w:hAnsi="Calibri" w:cs="Calibri"/>
          <w:b/>
          <w:bCs/>
          <w:color w:val="auto"/>
          <w:sz w:val="22"/>
          <w:szCs w:val="22"/>
        </w:rPr>
        <w:tab/>
      </w:r>
      <w:r w:rsidRPr="009541F9">
        <w:rPr>
          <w:rFonts w:ascii="Calibri" w:hAnsi="Calibri" w:cs="Calibri"/>
          <w:b/>
          <w:bCs/>
          <w:color w:val="auto"/>
          <w:sz w:val="22"/>
          <w:szCs w:val="22"/>
        </w:rPr>
        <w:tab/>
      </w:r>
      <w:r>
        <w:rPr>
          <w:rFonts w:ascii="Calibri" w:hAnsi="Calibri" w:cs="Calibri"/>
          <w:b/>
          <w:bCs/>
          <w:color w:val="auto"/>
          <w:sz w:val="22"/>
          <w:szCs w:val="22"/>
        </w:rPr>
        <w:tab/>
      </w:r>
      <w:r w:rsidRPr="009541F9">
        <w:rPr>
          <w:rFonts w:ascii="Calibri" w:hAnsi="Calibri" w:cs="Calibri"/>
          <w:b/>
          <w:bCs/>
          <w:color w:val="auto"/>
          <w:sz w:val="22"/>
          <w:szCs w:val="22"/>
        </w:rPr>
        <w:tab/>
        <w:t>Volume 1, Issue 2</w:t>
      </w:r>
      <w:r>
        <w:rPr>
          <w:rFonts w:ascii="Calibri" w:hAnsi="Calibri" w:cs="Calibri"/>
          <w:color w:val="auto"/>
          <w:sz w:val="24"/>
          <w:szCs w:val="24"/>
        </w:rPr>
        <w:tab/>
      </w:r>
    </w:p>
    <w:sdt>
      <w:sdtPr>
        <w:rPr>
          <w:rFonts w:ascii="Calibri" w:eastAsia="Times New Roman" w:hAnsi="Calibri" w:cs="Calibri"/>
          <w:color w:val="000000"/>
          <w:kern w:val="28"/>
          <w:sz w:val="20"/>
          <w:szCs w:val="20"/>
        </w:rPr>
        <w:id w:val="1670215393"/>
        <w:docPartObj>
          <w:docPartGallery w:val="Table of Contents"/>
          <w:docPartUnique/>
        </w:docPartObj>
      </w:sdtPr>
      <w:sdtEndPr>
        <w:rPr>
          <w:b/>
          <w:bCs/>
          <w:noProof/>
        </w:rPr>
      </w:sdtEndPr>
      <w:sdtContent>
        <w:p w14:paraId="3955A290" w14:textId="69644ACF" w:rsidR="009541F9" w:rsidRDefault="009541F9">
          <w:pPr>
            <w:pStyle w:val="TOCHeading"/>
          </w:pPr>
          <w:r>
            <w:t>Table of Contents</w:t>
          </w:r>
        </w:p>
        <w:p w14:paraId="26F3FBAC" w14:textId="2E1AA08F" w:rsidR="009541F9" w:rsidRDefault="009541F9">
          <w:pPr>
            <w:pStyle w:val="TOC2"/>
            <w:tabs>
              <w:tab w:val="right" w:leader="dot" w:pos="9350"/>
            </w:tabs>
            <w:rPr>
              <w:noProof/>
            </w:rPr>
          </w:pPr>
          <w:r>
            <w:fldChar w:fldCharType="begin"/>
          </w:r>
          <w:r>
            <w:instrText xml:space="preserve"> TOC \o "1-3" \h \z \u </w:instrText>
          </w:r>
          <w:r>
            <w:fldChar w:fldCharType="separate"/>
          </w:r>
          <w:hyperlink w:anchor="_Toc166396798" w:history="1">
            <w:r w:rsidRPr="00B17E9E">
              <w:rPr>
                <w:rStyle w:val="Hyperlink"/>
                <w:noProof/>
              </w:rPr>
              <w:t>Save the Date: Sunday, May 19, 2024: Virtual Gateway Website &amp; Log In Process is Changing</w:t>
            </w:r>
            <w:r>
              <w:rPr>
                <w:noProof/>
                <w:webHidden/>
              </w:rPr>
              <w:tab/>
            </w:r>
            <w:r>
              <w:rPr>
                <w:noProof/>
                <w:webHidden/>
              </w:rPr>
              <w:fldChar w:fldCharType="begin"/>
            </w:r>
            <w:r>
              <w:rPr>
                <w:noProof/>
                <w:webHidden/>
              </w:rPr>
              <w:instrText xml:space="preserve"> PAGEREF _Toc166396798 \h </w:instrText>
            </w:r>
            <w:r>
              <w:rPr>
                <w:noProof/>
                <w:webHidden/>
              </w:rPr>
            </w:r>
            <w:r>
              <w:rPr>
                <w:noProof/>
                <w:webHidden/>
              </w:rPr>
              <w:fldChar w:fldCharType="separate"/>
            </w:r>
            <w:r>
              <w:rPr>
                <w:noProof/>
                <w:webHidden/>
              </w:rPr>
              <w:t>1</w:t>
            </w:r>
            <w:r>
              <w:rPr>
                <w:noProof/>
                <w:webHidden/>
              </w:rPr>
              <w:fldChar w:fldCharType="end"/>
            </w:r>
          </w:hyperlink>
        </w:p>
        <w:p w14:paraId="790ACA86" w14:textId="321AEDBE" w:rsidR="009541F9" w:rsidRDefault="008535D3">
          <w:pPr>
            <w:pStyle w:val="TOC2"/>
            <w:tabs>
              <w:tab w:val="right" w:leader="dot" w:pos="9350"/>
            </w:tabs>
            <w:rPr>
              <w:noProof/>
            </w:rPr>
          </w:pPr>
          <w:hyperlink w:anchor="_Toc166396799" w:history="1">
            <w:r w:rsidR="009541F9" w:rsidRPr="00B17E9E">
              <w:rPr>
                <w:rStyle w:val="Hyperlink"/>
                <w:noProof/>
              </w:rPr>
              <w:t>Ways to access new Virtual Gateway site starting after May 19, 2024:</w:t>
            </w:r>
            <w:r w:rsidR="009541F9">
              <w:rPr>
                <w:noProof/>
                <w:webHidden/>
              </w:rPr>
              <w:tab/>
            </w:r>
            <w:r w:rsidR="009541F9">
              <w:rPr>
                <w:noProof/>
                <w:webHidden/>
              </w:rPr>
              <w:fldChar w:fldCharType="begin"/>
            </w:r>
            <w:r w:rsidR="009541F9">
              <w:rPr>
                <w:noProof/>
                <w:webHidden/>
              </w:rPr>
              <w:instrText xml:space="preserve"> PAGEREF _Toc166396799 \h </w:instrText>
            </w:r>
            <w:r w:rsidR="009541F9">
              <w:rPr>
                <w:noProof/>
                <w:webHidden/>
              </w:rPr>
            </w:r>
            <w:r w:rsidR="009541F9">
              <w:rPr>
                <w:noProof/>
                <w:webHidden/>
              </w:rPr>
              <w:fldChar w:fldCharType="separate"/>
            </w:r>
            <w:r w:rsidR="009541F9">
              <w:rPr>
                <w:noProof/>
                <w:webHidden/>
              </w:rPr>
              <w:t>1</w:t>
            </w:r>
            <w:r w:rsidR="009541F9">
              <w:rPr>
                <w:noProof/>
                <w:webHidden/>
              </w:rPr>
              <w:fldChar w:fldCharType="end"/>
            </w:r>
          </w:hyperlink>
        </w:p>
        <w:p w14:paraId="2E087D1A" w14:textId="6B562FBE" w:rsidR="009541F9" w:rsidRDefault="008535D3">
          <w:pPr>
            <w:pStyle w:val="TOC2"/>
            <w:tabs>
              <w:tab w:val="right" w:leader="dot" w:pos="9350"/>
            </w:tabs>
            <w:rPr>
              <w:noProof/>
            </w:rPr>
          </w:pPr>
          <w:hyperlink w:anchor="_Toc166396800" w:history="1">
            <w:r w:rsidR="009541F9" w:rsidRPr="00B17E9E">
              <w:rPr>
                <w:rStyle w:val="Hyperlink"/>
                <w:noProof/>
              </w:rPr>
              <w:t>Attention Existing Virtual Gateway State Employee Users</w:t>
            </w:r>
            <w:r w:rsidR="009541F9">
              <w:rPr>
                <w:noProof/>
                <w:webHidden/>
              </w:rPr>
              <w:tab/>
            </w:r>
            <w:r w:rsidR="009541F9">
              <w:rPr>
                <w:noProof/>
                <w:webHidden/>
              </w:rPr>
              <w:fldChar w:fldCharType="begin"/>
            </w:r>
            <w:r w:rsidR="009541F9">
              <w:rPr>
                <w:noProof/>
                <w:webHidden/>
              </w:rPr>
              <w:instrText xml:space="preserve"> PAGEREF _Toc166396800 \h </w:instrText>
            </w:r>
            <w:r w:rsidR="009541F9">
              <w:rPr>
                <w:noProof/>
                <w:webHidden/>
              </w:rPr>
            </w:r>
            <w:r w:rsidR="009541F9">
              <w:rPr>
                <w:noProof/>
                <w:webHidden/>
              </w:rPr>
              <w:fldChar w:fldCharType="separate"/>
            </w:r>
            <w:r w:rsidR="009541F9">
              <w:rPr>
                <w:noProof/>
                <w:webHidden/>
              </w:rPr>
              <w:t>1</w:t>
            </w:r>
            <w:r w:rsidR="009541F9">
              <w:rPr>
                <w:noProof/>
                <w:webHidden/>
              </w:rPr>
              <w:fldChar w:fldCharType="end"/>
            </w:r>
          </w:hyperlink>
        </w:p>
        <w:p w14:paraId="16B42331" w14:textId="222DBA09" w:rsidR="009541F9" w:rsidRDefault="008535D3">
          <w:pPr>
            <w:pStyle w:val="TOC2"/>
            <w:tabs>
              <w:tab w:val="right" w:leader="dot" w:pos="9350"/>
            </w:tabs>
            <w:rPr>
              <w:noProof/>
            </w:rPr>
          </w:pPr>
          <w:hyperlink w:anchor="_Toc166396801" w:history="1">
            <w:r w:rsidR="009541F9" w:rsidRPr="00B17E9E">
              <w:rPr>
                <w:rStyle w:val="Hyperlink"/>
                <w:noProof/>
              </w:rPr>
              <w:t>Questions About the Upcoming Changes to VG</w:t>
            </w:r>
            <w:r w:rsidR="009541F9">
              <w:rPr>
                <w:noProof/>
                <w:webHidden/>
              </w:rPr>
              <w:tab/>
            </w:r>
            <w:r w:rsidR="009541F9">
              <w:rPr>
                <w:noProof/>
                <w:webHidden/>
              </w:rPr>
              <w:fldChar w:fldCharType="begin"/>
            </w:r>
            <w:r w:rsidR="009541F9">
              <w:rPr>
                <w:noProof/>
                <w:webHidden/>
              </w:rPr>
              <w:instrText xml:space="preserve"> PAGEREF _Toc166396801 \h </w:instrText>
            </w:r>
            <w:r w:rsidR="009541F9">
              <w:rPr>
                <w:noProof/>
                <w:webHidden/>
              </w:rPr>
            </w:r>
            <w:r w:rsidR="009541F9">
              <w:rPr>
                <w:noProof/>
                <w:webHidden/>
              </w:rPr>
              <w:fldChar w:fldCharType="separate"/>
            </w:r>
            <w:r w:rsidR="009541F9">
              <w:rPr>
                <w:noProof/>
                <w:webHidden/>
              </w:rPr>
              <w:t>2</w:t>
            </w:r>
            <w:r w:rsidR="009541F9">
              <w:rPr>
                <w:noProof/>
                <w:webHidden/>
              </w:rPr>
              <w:fldChar w:fldCharType="end"/>
            </w:r>
          </w:hyperlink>
        </w:p>
        <w:p w14:paraId="17B6D2FD" w14:textId="040B0792" w:rsidR="009541F9" w:rsidRDefault="008535D3">
          <w:pPr>
            <w:pStyle w:val="TOC2"/>
            <w:tabs>
              <w:tab w:val="right" w:leader="dot" w:pos="9350"/>
            </w:tabs>
            <w:rPr>
              <w:noProof/>
            </w:rPr>
          </w:pPr>
          <w:hyperlink w:anchor="_Toc166396802" w:history="1">
            <w:r w:rsidR="009541F9" w:rsidRPr="00B17E9E">
              <w:rPr>
                <w:rStyle w:val="Hyperlink"/>
                <w:noProof/>
              </w:rPr>
              <w:t>Business Log In —Existing Provider Users</w:t>
            </w:r>
            <w:r w:rsidR="009541F9">
              <w:rPr>
                <w:noProof/>
                <w:webHidden/>
              </w:rPr>
              <w:tab/>
            </w:r>
            <w:r w:rsidR="009541F9">
              <w:rPr>
                <w:noProof/>
                <w:webHidden/>
              </w:rPr>
              <w:fldChar w:fldCharType="begin"/>
            </w:r>
            <w:r w:rsidR="009541F9">
              <w:rPr>
                <w:noProof/>
                <w:webHidden/>
              </w:rPr>
              <w:instrText xml:space="preserve"> PAGEREF _Toc166396802 \h </w:instrText>
            </w:r>
            <w:r w:rsidR="009541F9">
              <w:rPr>
                <w:noProof/>
                <w:webHidden/>
              </w:rPr>
            </w:r>
            <w:r w:rsidR="009541F9">
              <w:rPr>
                <w:noProof/>
                <w:webHidden/>
              </w:rPr>
              <w:fldChar w:fldCharType="separate"/>
            </w:r>
            <w:r w:rsidR="009541F9">
              <w:rPr>
                <w:noProof/>
                <w:webHidden/>
              </w:rPr>
              <w:t>2</w:t>
            </w:r>
            <w:r w:rsidR="009541F9">
              <w:rPr>
                <w:noProof/>
                <w:webHidden/>
              </w:rPr>
              <w:fldChar w:fldCharType="end"/>
            </w:r>
          </w:hyperlink>
        </w:p>
        <w:p w14:paraId="5BC8F2A0" w14:textId="4BD1350F" w:rsidR="009541F9" w:rsidRDefault="008535D3">
          <w:pPr>
            <w:pStyle w:val="TOC2"/>
            <w:tabs>
              <w:tab w:val="right" w:leader="dot" w:pos="9350"/>
            </w:tabs>
            <w:rPr>
              <w:noProof/>
            </w:rPr>
          </w:pPr>
          <w:hyperlink w:anchor="_Toc166396803" w:history="1">
            <w:r w:rsidR="009541F9" w:rsidRPr="00B17E9E">
              <w:rPr>
                <w:rStyle w:val="Hyperlink"/>
                <w:noProof/>
              </w:rPr>
              <w:t>Legacy Log In —All Existing Virtual Gateway Users</w:t>
            </w:r>
            <w:r w:rsidR="009541F9">
              <w:rPr>
                <w:noProof/>
                <w:webHidden/>
              </w:rPr>
              <w:tab/>
            </w:r>
            <w:r w:rsidR="009541F9">
              <w:rPr>
                <w:noProof/>
                <w:webHidden/>
              </w:rPr>
              <w:fldChar w:fldCharType="begin"/>
            </w:r>
            <w:r w:rsidR="009541F9">
              <w:rPr>
                <w:noProof/>
                <w:webHidden/>
              </w:rPr>
              <w:instrText xml:space="preserve"> PAGEREF _Toc166396803 \h </w:instrText>
            </w:r>
            <w:r w:rsidR="009541F9">
              <w:rPr>
                <w:noProof/>
                <w:webHidden/>
              </w:rPr>
            </w:r>
            <w:r w:rsidR="009541F9">
              <w:rPr>
                <w:noProof/>
                <w:webHidden/>
              </w:rPr>
              <w:fldChar w:fldCharType="separate"/>
            </w:r>
            <w:r w:rsidR="009541F9">
              <w:rPr>
                <w:noProof/>
                <w:webHidden/>
              </w:rPr>
              <w:t>3</w:t>
            </w:r>
            <w:r w:rsidR="009541F9">
              <w:rPr>
                <w:noProof/>
                <w:webHidden/>
              </w:rPr>
              <w:fldChar w:fldCharType="end"/>
            </w:r>
          </w:hyperlink>
        </w:p>
        <w:p w14:paraId="4710BF3D" w14:textId="515C09AA" w:rsidR="009541F9" w:rsidRDefault="008535D3">
          <w:pPr>
            <w:pStyle w:val="TOC2"/>
            <w:tabs>
              <w:tab w:val="right" w:leader="dot" w:pos="9350"/>
            </w:tabs>
            <w:rPr>
              <w:noProof/>
            </w:rPr>
          </w:pPr>
          <w:hyperlink w:anchor="_Toc166396804" w:history="1">
            <w:r w:rsidR="009541F9" w:rsidRPr="00B17E9E">
              <w:rPr>
                <w:rStyle w:val="Hyperlink"/>
                <w:noProof/>
              </w:rPr>
              <w:t>Personal Log In —Existing My Account Page Public Users</w:t>
            </w:r>
            <w:r w:rsidR="009541F9">
              <w:rPr>
                <w:noProof/>
                <w:webHidden/>
              </w:rPr>
              <w:tab/>
            </w:r>
            <w:r w:rsidR="009541F9">
              <w:rPr>
                <w:noProof/>
                <w:webHidden/>
              </w:rPr>
              <w:fldChar w:fldCharType="begin"/>
            </w:r>
            <w:r w:rsidR="009541F9">
              <w:rPr>
                <w:noProof/>
                <w:webHidden/>
              </w:rPr>
              <w:instrText xml:space="preserve"> PAGEREF _Toc166396804 \h </w:instrText>
            </w:r>
            <w:r w:rsidR="009541F9">
              <w:rPr>
                <w:noProof/>
                <w:webHidden/>
              </w:rPr>
            </w:r>
            <w:r w:rsidR="009541F9">
              <w:rPr>
                <w:noProof/>
                <w:webHidden/>
              </w:rPr>
              <w:fldChar w:fldCharType="separate"/>
            </w:r>
            <w:r w:rsidR="009541F9">
              <w:rPr>
                <w:noProof/>
                <w:webHidden/>
              </w:rPr>
              <w:t>3</w:t>
            </w:r>
            <w:r w:rsidR="009541F9">
              <w:rPr>
                <w:noProof/>
                <w:webHidden/>
              </w:rPr>
              <w:fldChar w:fldCharType="end"/>
            </w:r>
          </w:hyperlink>
        </w:p>
        <w:p w14:paraId="68855C34" w14:textId="4B7E0664" w:rsidR="009541F9" w:rsidRDefault="008535D3">
          <w:pPr>
            <w:pStyle w:val="TOC2"/>
            <w:tabs>
              <w:tab w:val="right" w:leader="dot" w:pos="9350"/>
            </w:tabs>
            <w:rPr>
              <w:noProof/>
            </w:rPr>
          </w:pPr>
          <w:hyperlink w:anchor="_Toc166396805" w:history="1">
            <w:r w:rsidR="009541F9" w:rsidRPr="00B17E9E">
              <w:rPr>
                <w:rStyle w:val="Hyperlink"/>
                <w:noProof/>
              </w:rPr>
              <w:t>Legacy Log In —Existing My Account Page Public Users</w:t>
            </w:r>
            <w:r w:rsidR="009541F9">
              <w:rPr>
                <w:noProof/>
                <w:webHidden/>
              </w:rPr>
              <w:tab/>
            </w:r>
            <w:r w:rsidR="009541F9">
              <w:rPr>
                <w:noProof/>
                <w:webHidden/>
              </w:rPr>
              <w:fldChar w:fldCharType="begin"/>
            </w:r>
            <w:r w:rsidR="009541F9">
              <w:rPr>
                <w:noProof/>
                <w:webHidden/>
              </w:rPr>
              <w:instrText xml:space="preserve"> PAGEREF _Toc166396805 \h </w:instrText>
            </w:r>
            <w:r w:rsidR="009541F9">
              <w:rPr>
                <w:noProof/>
                <w:webHidden/>
              </w:rPr>
            </w:r>
            <w:r w:rsidR="009541F9">
              <w:rPr>
                <w:noProof/>
                <w:webHidden/>
              </w:rPr>
              <w:fldChar w:fldCharType="separate"/>
            </w:r>
            <w:r w:rsidR="009541F9">
              <w:rPr>
                <w:noProof/>
                <w:webHidden/>
              </w:rPr>
              <w:t>4</w:t>
            </w:r>
            <w:r w:rsidR="009541F9">
              <w:rPr>
                <w:noProof/>
                <w:webHidden/>
              </w:rPr>
              <w:fldChar w:fldCharType="end"/>
            </w:r>
          </w:hyperlink>
        </w:p>
        <w:p w14:paraId="5F2F16F2" w14:textId="5893C289" w:rsidR="009541F9" w:rsidRDefault="008535D3">
          <w:pPr>
            <w:pStyle w:val="TOC2"/>
            <w:tabs>
              <w:tab w:val="right" w:leader="dot" w:pos="9350"/>
            </w:tabs>
            <w:rPr>
              <w:noProof/>
            </w:rPr>
          </w:pPr>
          <w:hyperlink w:anchor="_Toc166396806" w:history="1">
            <w:r w:rsidR="009541F9" w:rsidRPr="00B17E9E">
              <w:rPr>
                <w:rStyle w:val="Hyperlink"/>
                <w:noProof/>
              </w:rPr>
              <w:t>Additional Virtual Gateway Information</w:t>
            </w:r>
            <w:r w:rsidR="009541F9">
              <w:rPr>
                <w:noProof/>
                <w:webHidden/>
              </w:rPr>
              <w:tab/>
            </w:r>
            <w:r w:rsidR="009541F9">
              <w:rPr>
                <w:noProof/>
                <w:webHidden/>
              </w:rPr>
              <w:fldChar w:fldCharType="begin"/>
            </w:r>
            <w:r w:rsidR="009541F9">
              <w:rPr>
                <w:noProof/>
                <w:webHidden/>
              </w:rPr>
              <w:instrText xml:space="preserve"> PAGEREF _Toc166396806 \h </w:instrText>
            </w:r>
            <w:r w:rsidR="009541F9">
              <w:rPr>
                <w:noProof/>
                <w:webHidden/>
              </w:rPr>
            </w:r>
            <w:r w:rsidR="009541F9">
              <w:rPr>
                <w:noProof/>
                <w:webHidden/>
              </w:rPr>
              <w:fldChar w:fldCharType="separate"/>
            </w:r>
            <w:r w:rsidR="009541F9">
              <w:rPr>
                <w:noProof/>
                <w:webHidden/>
              </w:rPr>
              <w:t>4</w:t>
            </w:r>
            <w:r w:rsidR="009541F9">
              <w:rPr>
                <w:noProof/>
                <w:webHidden/>
              </w:rPr>
              <w:fldChar w:fldCharType="end"/>
            </w:r>
          </w:hyperlink>
        </w:p>
        <w:p w14:paraId="2C903CDF" w14:textId="66AE8DDA" w:rsidR="009541F9" w:rsidRDefault="008535D3">
          <w:pPr>
            <w:pStyle w:val="TOC3"/>
            <w:tabs>
              <w:tab w:val="right" w:leader="dot" w:pos="9350"/>
            </w:tabs>
            <w:rPr>
              <w:noProof/>
            </w:rPr>
          </w:pPr>
          <w:hyperlink w:anchor="_Toc166396807" w:history="1">
            <w:r w:rsidR="009541F9" w:rsidRPr="00B17E9E">
              <w:rPr>
                <w:rStyle w:val="Hyperlink"/>
                <w:noProof/>
              </w:rPr>
              <w:t>User Request Form (URF) Submission Process—No Change in Process</w:t>
            </w:r>
            <w:r w:rsidR="009541F9">
              <w:rPr>
                <w:noProof/>
                <w:webHidden/>
              </w:rPr>
              <w:tab/>
            </w:r>
            <w:r w:rsidR="009541F9">
              <w:rPr>
                <w:noProof/>
                <w:webHidden/>
              </w:rPr>
              <w:fldChar w:fldCharType="begin"/>
            </w:r>
            <w:r w:rsidR="009541F9">
              <w:rPr>
                <w:noProof/>
                <w:webHidden/>
              </w:rPr>
              <w:instrText xml:space="preserve"> PAGEREF _Toc166396807 \h </w:instrText>
            </w:r>
            <w:r w:rsidR="009541F9">
              <w:rPr>
                <w:noProof/>
                <w:webHidden/>
              </w:rPr>
            </w:r>
            <w:r w:rsidR="009541F9">
              <w:rPr>
                <w:noProof/>
                <w:webHidden/>
              </w:rPr>
              <w:fldChar w:fldCharType="separate"/>
            </w:r>
            <w:r w:rsidR="009541F9">
              <w:rPr>
                <w:noProof/>
                <w:webHidden/>
              </w:rPr>
              <w:t>4</w:t>
            </w:r>
            <w:r w:rsidR="009541F9">
              <w:rPr>
                <w:noProof/>
                <w:webHidden/>
              </w:rPr>
              <w:fldChar w:fldCharType="end"/>
            </w:r>
          </w:hyperlink>
        </w:p>
        <w:p w14:paraId="347C13A0" w14:textId="587ABF53" w:rsidR="009541F9" w:rsidRDefault="008535D3">
          <w:pPr>
            <w:pStyle w:val="TOC3"/>
            <w:tabs>
              <w:tab w:val="right" w:leader="dot" w:pos="9350"/>
            </w:tabs>
            <w:rPr>
              <w:noProof/>
            </w:rPr>
          </w:pPr>
          <w:hyperlink w:anchor="_Toc166396808" w:history="1">
            <w:r w:rsidR="009541F9" w:rsidRPr="00B17E9E">
              <w:rPr>
                <w:rStyle w:val="Hyperlink"/>
                <w:noProof/>
              </w:rPr>
              <w:t>Virtual Gateway Account Merger Requests</w:t>
            </w:r>
            <w:r w:rsidR="009541F9">
              <w:rPr>
                <w:noProof/>
                <w:webHidden/>
              </w:rPr>
              <w:tab/>
            </w:r>
            <w:r w:rsidR="009541F9">
              <w:rPr>
                <w:noProof/>
                <w:webHidden/>
              </w:rPr>
              <w:fldChar w:fldCharType="begin"/>
            </w:r>
            <w:r w:rsidR="009541F9">
              <w:rPr>
                <w:noProof/>
                <w:webHidden/>
              </w:rPr>
              <w:instrText xml:space="preserve"> PAGEREF _Toc166396808 \h </w:instrText>
            </w:r>
            <w:r w:rsidR="009541F9">
              <w:rPr>
                <w:noProof/>
                <w:webHidden/>
              </w:rPr>
            </w:r>
            <w:r w:rsidR="009541F9">
              <w:rPr>
                <w:noProof/>
                <w:webHidden/>
              </w:rPr>
              <w:fldChar w:fldCharType="separate"/>
            </w:r>
            <w:r w:rsidR="009541F9">
              <w:rPr>
                <w:noProof/>
                <w:webHidden/>
              </w:rPr>
              <w:t>4</w:t>
            </w:r>
            <w:r w:rsidR="009541F9">
              <w:rPr>
                <w:noProof/>
                <w:webHidden/>
              </w:rPr>
              <w:fldChar w:fldCharType="end"/>
            </w:r>
          </w:hyperlink>
        </w:p>
        <w:p w14:paraId="1709A816" w14:textId="487B5D05" w:rsidR="009541F9" w:rsidRDefault="008535D3">
          <w:pPr>
            <w:pStyle w:val="TOC3"/>
            <w:tabs>
              <w:tab w:val="right" w:leader="dot" w:pos="9350"/>
            </w:tabs>
            <w:rPr>
              <w:noProof/>
            </w:rPr>
          </w:pPr>
          <w:hyperlink w:anchor="_Toc166396809" w:history="1">
            <w:r w:rsidR="009541F9" w:rsidRPr="00B17E9E">
              <w:rPr>
                <w:rStyle w:val="Hyperlink"/>
                <w:noProof/>
              </w:rPr>
              <w:t>Virtual Gateway Customer Service</w:t>
            </w:r>
            <w:r w:rsidR="009541F9">
              <w:rPr>
                <w:noProof/>
                <w:webHidden/>
              </w:rPr>
              <w:tab/>
            </w:r>
            <w:r w:rsidR="009541F9">
              <w:rPr>
                <w:noProof/>
                <w:webHidden/>
              </w:rPr>
              <w:fldChar w:fldCharType="begin"/>
            </w:r>
            <w:r w:rsidR="009541F9">
              <w:rPr>
                <w:noProof/>
                <w:webHidden/>
              </w:rPr>
              <w:instrText xml:space="preserve"> PAGEREF _Toc166396809 \h </w:instrText>
            </w:r>
            <w:r w:rsidR="009541F9">
              <w:rPr>
                <w:noProof/>
                <w:webHidden/>
              </w:rPr>
            </w:r>
            <w:r w:rsidR="009541F9">
              <w:rPr>
                <w:noProof/>
                <w:webHidden/>
              </w:rPr>
              <w:fldChar w:fldCharType="separate"/>
            </w:r>
            <w:r w:rsidR="009541F9">
              <w:rPr>
                <w:noProof/>
                <w:webHidden/>
              </w:rPr>
              <w:t>4</w:t>
            </w:r>
            <w:r w:rsidR="009541F9">
              <w:rPr>
                <w:noProof/>
                <w:webHidden/>
              </w:rPr>
              <w:fldChar w:fldCharType="end"/>
            </w:r>
          </w:hyperlink>
        </w:p>
        <w:p w14:paraId="254A3413" w14:textId="3FAC58B1" w:rsidR="009541F9" w:rsidRDefault="009541F9">
          <w:r>
            <w:rPr>
              <w:b/>
              <w:bCs/>
              <w:noProof/>
            </w:rPr>
            <w:fldChar w:fldCharType="end"/>
          </w:r>
        </w:p>
      </w:sdtContent>
    </w:sdt>
    <w:p w14:paraId="24CC8B1E" w14:textId="7EBD53EB" w:rsidR="009541F9" w:rsidRPr="009541F9" w:rsidRDefault="009541F9" w:rsidP="009541F9">
      <w:pPr>
        <w:pStyle w:val="Heading2"/>
      </w:pPr>
      <w:bookmarkStart w:id="0" w:name="_Toc166396798"/>
      <w:r w:rsidRPr="009541F9">
        <w:t>Save the Date: Sunday, May 19, 2024</w:t>
      </w:r>
      <w:r>
        <w:t xml:space="preserve">: </w:t>
      </w:r>
      <w:r w:rsidRPr="009541F9">
        <w:t xml:space="preserve">Virtual Gateway Website &amp; Log </w:t>
      </w:r>
      <w:proofErr w:type="gramStart"/>
      <w:r w:rsidRPr="009541F9">
        <w:t>In</w:t>
      </w:r>
      <w:proofErr w:type="gramEnd"/>
      <w:r w:rsidRPr="009541F9">
        <w:t xml:space="preserve"> Process is Changing</w:t>
      </w:r>
      <w:bookmarkEnd w:id="0"/>
    </w:p>
    <w:p w14:paraId="5601B4AC" w14:textId="77777777" w:rsidR="009541F9" w:rsidRPr="009541F9" w:rsidRDefault="009541F9" w:rsidP="009541F9">
      <w:pPr>
        <w:widowControl w:val="0"/>
        <w:rPr>
          <w:sz w:val="22"/>
          <w:szCs w:val="22"/>
        </w:rPr>
      </w:pPr>
      <w:r w:rsidRPr="009541F9">
        <w:rPr>
          <w:sz w:val="22"/>
          <w:szCs w:val="22"/>
        </w:rPr>
        <w:t xml:space="preserve">The Virtual Gateway (VG) is moving its log in portal to a new site on Sunday, May 19, 2024. All Virtual Gateway users will access the log in page via a new web site.  The exact site will be communicated soon. </w:t>
      </w:r>
      <w:proofErr w:type="spellStart"/>
      <w:r w:rsidRPr="009541F9">
        <w:rPr>
          <w:sz w:val="22"/>
          <w:szCs w:val="22"/>
        </w:rPr>
        <w:t>MyMassGov</w:t>
      </w:r>
      <w:proofErr w:type="spellEnd"/>
      <w:r w:rsidRPr="009541F9">
        <w:rPr>
          <w:sz w:val="22"/>
          <w:szCs w:val="22"/>
        </w:rPr>
        <w:t xml:space="preserve"> account creation and multifactor authentication (MFA) set up may be required. </w:t>
      </w:r>
    </w:p>
    <w:p w14:paraId="1A7CFBDC" w14:textId="77777777" w:rsidR="009541F9" w:rsidRPr="009541F9" w:rsidRDefault="009541F9" w:rsidP="009541F9">
      <w:pPr>
        <w:pStyle w:val="Heading2"/>
      </w:pPr>
      <w:bookmarkStart w:id="1" w:name="_Toc166396799"/>
      <w:r w:rsidRPr="009541F9">
        <w:t>Ways to access new Virtual Gateway site starting after May 19, 2024:</w:t>
      </w:r>
      <w:bookmarkEnd w:id="1"/>
    </w:p>
    <w:p w14:paraId="47D6E470" w14:textId="3D0F1B6D" w:rsidR="009541F9" w:rsidRPr="009541F9" w:rsidRDefault="009541F9" w:rsidP="009541F9">
      <w:pPr>
        <w:pStyle w:val="ListParagraph"/>
        <w:widowControl w:val="0"/>
        <w:numPr>
          <w:ilvl w:val="0"/>
          <w:numId w:val="1"/>
        </w:numPr>
        <w:spacing w:before="60"/>
        <w:rPr>
          <w:rFonts w:ascii="Calibri" w:hAnsi="Calibri" w:cs="Calibri"/>
        </w:rPr>
      </w:pPr>
      <w:r w:rsidRPr="009541F9">
        <w:rPr>
          <w:rFonts w:ascii="Calibri" w:hAnsi="Calibri" w:cs="Calibri"/>
        </w:rPr>
        <w:t xml:space="preserve">Visit the </w:t>
      </w:r>
      <w:hyperlink r:id="rId8" w:history="1">
        <w:r w:rsidRPr="009541F9">
          <w:rPr>
            <w:rStyle w:val="Hyperlink"/>
            <w:rFonts w:ascii="Calibri" w:eastAsiaTheme="majorEastAsia" w:hAnsi="Calibri" w:cs="Calibri"/>
          </w:rPr>
          <w:t>Mass.gov</w:t>
        </w:r>
      </w:hyperlink>
      <w:r w:rsidRPr="009541F9">
        <w:rPr>
          <w:rFonts w:ascii="Calibri" w:hAnsi="Calibri" w:cs="Calibri"/>
        </w:rPr>
        <w:t xml:space="preserve"> website to access the new Virtual Gateway log in page. Recommend bookmarking as a favorite for easy access. Go to </w:t>
      </w:r>
      <w:r w:rsidRPr="009541F9">
        <w:rPr>
          <w:rFonts w:ascii="Calibri" w:hAnsi="Calibri" w:cs="Calibri"/>
          <w:b/>
          <w:bCs/>
        </w:rPr>
        <w:t xml:space="preserve">Mass.gov </w:t>
      </w:r>
      <w:r w:rsidRPr="009541F9">
        <w:rPr>
          <w:rFonts w:ascii="Calibri" w:hAnsi="Calibri" w:cs="Calibri"/>
        </w:rPr>
        <w:t xml:space="preserve">&gt; Select </w:t>
      </w:r>
      <w:r w:rsidRPr="009541F9">
        <w:rPr>
          <w:rFonts w:ascii="Calibri" w:hAnsi="Calibri" w:cs="Calibri"/>
          <w:b/>
          <w:bCs/>
        </w:rPr>
        <w:t>Log In to …</w:t>
      </w:r>
      <w:r w:rsidRPr="009541F9">
        <w:rPr>
          <w:rFonts w:ascii="Calibri" w:hAnsi="Calibri" w:cs="Calibri"/>
        </w:rPr>
        <w:t xml:space="preserve"> &gt; Select </w:t>
      </w:r>
      <w:r w:rsidRPr="009541F9">
        <w:rPr>
          <w:rFonts w:ascii="Calibri" w:hAnsi="Calibri" w:cs="Calibri"/>
          <w:b/>
          <w:bCs/>
        </w:rPr>
        <w:t>Virtual Gateway</w:t>
      </w:r>
      <w:r w:rsidRPr="009541F9">
        <w:rPr>
          <w:rFonts w:ascii="Calibri" w:hAnsi="Calibri" w:cs="Calibri"/>
        </w:rPr>
        <w:t>. Refer to specific web browser (Google Chrome or Microsoft Edge) for instructions on how to bookmark a website as a favorite.</w:t>
      </w:r>
    </w:p>
    <w:p w14:paraId="1A067B66" w14:textId="2A8B7F2E" w:rsidR="009541F9" w:rsidRPr="009541F9" w:rsidRDefault="009541F9" w:rsidP="009541F9">
      <w:pPr>
        <w:pStyle w:val="ListParagraph"/>
        <w:widowControl w:val="0"/>
        <w:numPr>
          <w:ilvl w:val="0"/>
          <w:numId w:val="1"/>
        </w:numPr>
        <w:rPr>
          <w:rFonts w:ascii="Calibri" w:hAnsi="Calibri" w:cs="Calibri"/>
        </w:rPr>
      </w:pPr>
      <w:r w:rsidRPr="009541F9">
        <w:rPr>
          <w:rFonts w:ascii="Calibri" w:hAnsi="Calibri" w:cs="Calibri"/>
        </w:rPr>
        <w:t>If you have the current Virtual Gateway Portal page saved as a favorite or bookmarked site in your browser, when you select from your list of favorites after 5/19/2024, the system will automatically take you to the new Virtual Gateway log in website.</w:t>
      </w:r>
    </w:p>
    <w:p w14:paraId="05B8C250" w14:textId="7547CD3C" w:rsidR="009541F9" w:rsidRPr="009541F9" w:rsidRDefault="009541F9" w:rsidP="009541F9">
      <w:pPr>
        <w:pStyle w:val="Heading2"/>
      </w:pPr>
      <w:bookmarkStart w:id="2" w:name="_Toc166396800"/>
      <w:r w:rsidRPr="009541F9">
        <w:t>Attention Existing Virtual Gateway State Employee Users</w:t>
      </w:r>
      <w:bookmarkEnd w:id="2"/>
    </w:p>
    <w:p w14:paraId="1C032AC4" w14:textId="3E2CE207" w:rsidR="009541F9" w:rsidRPr="009541F9" w:rsidRDefault="009541F9" w:rsidP="009541F9">
      <w:pPr>
        <w:widowControl w:val="0"/>
        <w:rPr>
          <w:sz w:val="22"/>
          <w:szCs w:val="22"/>
        </w:rPr>
      </w:pPr>
      <w:r w:rsidRPr="009541F9">
        <w:rPr>
          <w:sz w:val="22"/>
          <w:szCs w:val="22"/>
        </w:rPr>
        <w:t xml:space="preserve">Existing state employees who have 1 Virtual Gateway User ID linked to their Mass.gov email should select the </w:t>
      </w:r>
      <w:r w:rsidRPr="009541F9">
        <w:rPr>
          <w:b/>
          <w:bCs/>
          <w:sz w:val="22"/>
          <w:szCs w:val="22"/>
        </w:rPr>
        <w:t xml:space="preserve">Business Log In </w:t>
      </w:r>
      <w:r w:rsidRPr="009541F9">
        <w:rPr>
          <w:sz w:val="22"/>
          <w:szCs w:val="22"/>
        </w:rPr>
        <w:t xml:space="preserve">option, then the </w:t>
      </w:r>
      <w:r w:rsidRPr="009541F9">
        <w:rPr>
          <w:b/>
          <w:bCs/>
          <w:sz w:val="22"/>
          <w:szCs w:val="22"/>
          <w:u w:val="single"/>
        </w:rPr>
        <w:t>Log in as an MA state employee</w:t>
      </w:r>
      <w:r w:rsidRPr="009541F9">
        <w:rPr>
          <w:sz w:val="22"/>
          <w:szCs w:val="22"/>
        </w:rPr>
        <w:t xml:space="preserve"> link. This link allows a state employe user to log into Virtual Gateway under their network login and enter the multifactor authentication (MFA) verification code when asked. </w:t>
      </w:r>
    </w:p>
    <w:p w14:paraId="408C616B" w14:textId="467EBC2E" w:rsidR="009541F9" w:rsidRPr="009541F9" w:rsidRDefault="009541F9" w:rsidP="009541F9">
      <w:pPr>
        <w:widowControl w:val="0"/>
        <w:spacing w:before="60"/>
        <w:rPr>
          <w:sz w:val="22"/>
          <w:szCs w:val="22"/>
        </w:rPr>
      </w:pPr>
      <w:r w:rsidRPr="009541F9">
        <w:rPr>
          <w:noProof/>
          <w:color w:val="auto"/>
          <w:kern w:val="0"/>
          <w:sz w:val="22"/>
          <w:szCs w:val="22"/>
        </w:rPr>
        <w:drawing>
          <wp:anchor distT="0" distB="0" distL="114300" distR="114300" simplePos="0" relativeHeight="251658240" behindDoc="0" locked="0" layoutInCell="1" allowOverlap="1" wp14:anchorId="246C063C" wp14:editId="62DC7361">
            <wp:simplePos x="0" y="0"/>
            <wp:positionH relativeFrom="column">
              <wp:posOffset>2813050</wp:posOffset>
            </wp:positionH>
            <wp:positionV relativeFrom="paragraph">
              <wp:posOffset>537210</wp:posOffset>
            </wp:positionV>
            <wp:extent cx="2330450" cy="1099820"/>
            <wp:effectExtent l="38100" t="38100" r="31750" b="43180"/>
            <wp:wrapSquare wrapText="bothSides"/>
            <wp:docPr id="1068389508" name="Picture 2" descr="Image of MyMassGov FOR BUSINESS page with Log in as an MA state employee highligh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89508" name="Picture 2" descr="Image of MyMassGov FOR BUSINESS page with Log in as an MA state employee highlighted.">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450" cy="1099820"/>
                    </a:xfrm>
                    <a:prstGeom prst="rect">
                      <a:avLst/>
                    </a:prstGeom>
                    <a:noFill/>
                    <a:ln w="25400">
                      <a:solidFill>
                        <a:schemeClr val="dk1">
                          <a:lumMod val="0"/>
                          <a:lumOff val="0"/>
                        </a:schemeClr>
                      </a:solidFill>
                      <a:miter lim="800000"/>
                      <a:headEnd/>
                      <a:tailEnd/>
                    </a:ln>
                    <a:effectLst/>
                  </pic:spPr>
                </pic:pic>
              </a:graphicData>
            </a:graphic>
          </wp:anchor>
        </w:drawing>
      </w:r>
      <w:r w:rsidRPr="009541F9">
        <w:rPr>
          <w:i/>
          <w:iCs/>
          <w:sz w:val="22"/>
          <w:szCs w:val="22"/>
        </w:rPr>
        <w:t xml:space="preserve">Note: MA state employees, who have a Mass.gov email, will already have a </w:t>
      </w:r>
      <w:proofErr w:type="spellStart"/>
      <w:r w:rsidRPr="009541F9">
        <w:rPr>
          <w:i/>
          <w:iCs/>
          <w:sz w:val="22"/>
          <w:szCs w:val="22"/>
        </w:rPr>
        <w:t>MyMassGov</w:t>
      </w:r>
      <w:proofErr w:type="spellEnd"/>
      <w:r w:rsidRPr="009541F9">
        <w:rPr>
          <w:i/>
          <w:iCs/>
          <w:sz w:val="22"/>
          <w:szCs w:val="22"/>
        </w:rPr>
        <w:t xml:space="preserve"> account and multifactor authentication (MFA) would have been setup per your network log in account—no additional setup is needed.</w:t>
      </w:r>
    </w:p>
    <w:p w14:paraId="7430187A" w14:textId="07060F20" w:rsidR="009541F9" w:rsidRPr="009541F9" w:rsidRDefault="009541F9" w:rsidP="009541F9">
      <w:pPr>
        <w:widowControl w:val="0"/>
        <w:spacing w:before="60"/>
        <w:rPr>
          <w:sz w:val="22"/>
          <w:szCs w:val="22"/>
        </w:rPr>
      </w:pPr>
      <w:r w:rsidRPr="009541F9">
        <w:rPr>
          <w:noProof/>
          <w:color w:val="auto"/>
        </w:rPr>
        <w:drawing>
          <wp:anchor distT="0" distB="0" distL="114300" distR="114300" simplePos="0" relativeHeight="251659264" behindDoc="0" locked="0" layoutInCell="1" allowOverlap="1" wp14:anchorId="3465EF35" wp14:editId="6DC2D156">
            <wp:simplePos x="0" y="0"/>
            <wp:positionH relativeFrom="column">
              <wp:posOffset>1306830</wp:posOffset>
            </wp:positionH>
            <wp:positionV relativeFrom="paragraph">
              <wp:posOffset>101600</wp:posOffset>
            </wp:positionV>
            <wp:extent cx="1052830" cy="874395"/>
            <wp:effectExtent l="38100" t="38100" r="33020" b="40005"/>
            <wp:wrapSquare wrapText="bothSides"/>
            <wp:docPr id="2071731815" name="Picture 1" descr="Image of Business Log In First time user? Create an account to gain access to your Virtual Gateway Applica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31815" name="Picture 1" descr="Image of Business Log In First time user? Create an account to gain access to your Virtual Gateway Applications.">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30" cy="874395"/>
                    </a:xfrm>
                    <a:prstGeom prst="rect">
                      <a:avLst/>
                    </a:prstGeom>
                    <a:noFill/>
                    <a:ln w="25400">
                      <a:solidFill>
                        <a:schemeClr val="dk1">
                          <a:lumMod val="0"/>
                          <a:lumOff val="0"/>
                        </a:schemeClr>
                      </a:solidFill>
                      <a:miter lim="800000"/>
                      <a:headEnd/>
                      <a:tailEnd/>
                    </a:ln>
                    <a:effectLst/>
                  </pic:spPr>
                </pic:pic>
              </a:graphicData>
            </a:graphic>
          </wp:anchor>
        </w:drawing>
      </w:r>
    </w:p>
    <w:p w14:paraId="3C552485" w14:textId="77777777" w:rsidR="009541F9" w:rsidRPr="009541F9" w:rsidRDefault="009541F9" w:rsidP="009541F9">
      <w:pPr>
        <w:widowControl w:val="0"/>
        <w:spacing w:before="60"/>
        <w:rPr>
          <w:sz w:val="22"/>
          <w:szCs w:val="22"/>
        </w:rPr>
      </w:pPr>
    </w:p>
    <w:p w14:paraId="365729EA" w14:textId="77777777" w:rsidR="009541F9" w:rsidRDefault="009541F9" w:rsidP="009541F9">
      <w:pPr>
        <w:widowControl w:val="0"/>
        <w:spacing w:before="60"/>
        <w:rPr>
          <w:sz w:val="22"/>
          <w:szCs w:val="22"/>
        </w:rPr>
      </w:pPr>
    </w:p>
    <w:p w14:paraId="2EF4F852" w14:textId="77777777" w:rsidR="009541F9" w:rsidRDefault="009541F9" w:rsidP="009541F9">
      <w:pPr>
        <w:widowControl w:val="0"/>
        <w:spacing w:before="60"/>
        <w:rPr>
          <w:sz w:val="22"/>
          <w:szCs w:val="22"/>
        </w:rPr>
      </w:pPr>
    </w:p>
    <w:p w14:paraId="6F2F696F" w14:textId="77777777" w:rsidR="009541F9" w:rsidRDefault="009541F9" w:rsidP="009541F9">
      <w:pPr>
        <w:widowControl w:val="0"/>
        <w:spacing w:before="60"/>
        <w:rPr>
          <w:sz w:val="22"/>
          <w:szCs w:val="22"/>
        </w:rPr>
      </w:pPr>
    </w:p>
    <w:p w14:paraId="7DE620D7" w14:textId="7787867D" w:rsidR="009541F9" w:rsidRDefault="009541F9" w:rsidP="009541F9">
      <w:pPr>
        <w:widowControl w:val="0"/>
        <w:spacing w:before="60"/>
        <w:rPr>
          <w:sz w:val="22"/>
          <w:szCs w:val="22"/>
        </w:rPr>
      </w:pPr>
      <w:r w:rsidRPr="009541F9">
        <w:rPr>
          <w:noProof/>
          <w:color w:val="auto"/>
          <w:kern w:val="0"/>
          <w:sz w:val="22"/>
          <w:szCs w:val="22"/>
        </w:rPr>
        <w:drawing>
          <wp:anchor distT="36576" distB="36576" distL="36576" distR="36576" simplePos="0" relativeHeight="251661312" behindDoc="0" locked="0" layoutInCell="1" allowOverlap="1" wp14:anchorId="035C41E7" wp14:editId="67EF98B9">
            <wp:simplePos x="0" y="0"/>
            <wp:positionH relativeFrom="column">
              <wp:posOffset>5143500</wp:posOffset>
            </wp:positionH>
            <wp:positionV relativeFrom="paragraph">
              <wp:posOffset>217805</wp:posOffset>
            </wp:positionV>
            <wp:extent cx="1207135" cy="989965"/>
            <wp:effectExtent l="38100" t="38100" r="31115" b="38735"/>
            <wp:wrapSquare wrapText="bothSides"/>
            <wp:docPr id="980607575" name="Picture 3" descr="Image of Legacy Log In - Need more time to create an account with MyMassGov? Click on Legacy Log In to use your existing credential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07575" name="Picture 3" descr="Image of Legacy Log In - Need more time to create an account with MyMassGov? Click on Legacy Log In to use your existing credentials.">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135" cy="989965"/>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648212E5" w14:textId="00632B7A" w:rsidR="009541F9" w:rsidRPr="009541F9" w:rsidRDefault="009541F9" w:rsidP="009541F9">
      <w:pPr>
        <w:widowControl w:val="0"/>
        <w:spacing w:before="60"/>
        <w:rPr>
          <w:sz w:val="22"/>
          <w:szCs w:val="22"/>
        </w:rPr>
      </w:pPr>
      <w:r w:rsidRPr="009541F9">
        <w:rPr>
          <w:sz w:val="22"/>
          <w:szCs w:val="22"/>
        </w:rPr>
        <w:t xml:space="preserve">If a state employee has multiple Virtual Gateway accounts (JDOE, JDOE5) linked to their Mass.gov email, they should log into Virtual Gateway using the </w:t>
      </w:r>
      <w:r w:rsidRPr="009541F9">
        <w:rPr>
          <w:b/>
          <w:bCs/>
          <w:sz w:val="22"/>
          <w:szCs w:val="22"/>
        </w:rPr>
        <w:t xml:space="preserve">Legacy Log In </w:t>
      </w:r>
      <w:r w:rsidRPr="009541F9">
        <w:rPr>
          <w:sz w:val="22"/>
          <w:szCs w:val="22"/>
        </w:rPr>
        <w:t xml:space="preserve">option. Users will log into their existing account using their User ID and password. Refer to </w:t>
      </w:r>
      <w:r w:rsidRPr="009541F9">
        <w:rPr>
          <w:b/>
          <w:bCs/>
          <w:sz w:val="22"/>
          <w:szCs w:val="22"/>
        </w:rPr>
        <w:t xml:space="preserve">Legacy Log In —Existing Virtual Gateway Users </w:t>
      </w:r>
      <w:r w:rsidRPr="009541F9">
        <w:rPr>
          <w:sz w:val="22"/>
          <w:szCs w:val="22"/>
        </w:rPr>
        <w:t>on Page 2 for instructions.</w:t>
      </w:r>
    </w:p>
    <w:p w14:paraId="17601ECD" w14:textId="2566D2A8" w:rsidR="009541F9" w:rsidRPr="009541F9" w:rsidRDefault="009541F9" w:rsidP="009541F9">
      <w:pPr>
        <w:widowControl w:val="0"/>
        <w:spacing w:before="60"/>
        <w:rPr>
          <w:sz w:val="22"/>
          <w:szCs w:val="22"/>
        </w:rPr>
      </w:pPr>
    </w:p>
    <w:p w14:paraId="3AE03FB8" w14:textId="77777777" w:rsidR="009541F9" w:rsidRPr="009541F9" w:rsidRDefault="009541F9" w:rsidP="009541F9">
      <w:pPr>
        <w:pStyle w:val="Heading2"/>
        <w:rPr>
          <w:color w:val="006699"/>
          <w:kern w:val="28"/>
        </w:rPr>
      </w:pPr>
      <w:bookmarkStart w:id="3" w:name="_Toc166396801"/>
      <w:r w:rsidRPr="009541F9">
        <w:t>Questions About the Upcoming Changes to VG</w:t>
      </w:r>
      <w:bookmarkEnd w:id="3"/>
    </w:p>
    <w:p w14:paraId="609C9C02" w14:textId="01337FBA" w:rsidR="008B3F66" w:rsidRDefault="008B3F66" w:rsidP="008B3F66">
      <w:pPr>
        <w:pStyle w:val="ListParagraph"/>
        <w:widowControl w:val="0"/>
        <w:numPr>
          <w:ilvl w:val="0"/>
          <w:numId w:val="2"/>
        </w:numPr>
        <w:rPr>
          <w:rFonts w:ascii="Calibri" w:hAnsi="Calibri" w:cs="Calibri"/>
          <w:color w:val="000000"/>
          <w:kern w:val="28"/>
        </w:rPr>
      </w:pPr>
      <w:r>
        <w:t xml:space="preserve">Have questions about how these changes </w:t>
      </w:r>
      <w:r w:rsidR="00F652DE">
        <w:t>affect</w:t>
      </w:r>
      <w:r>
        <w:t xml:space="preserve"> the applications you use? Contact your </w:t>
      </w:r>
      <w:r w:rsidR="000E56CA">
        <w:t xml:space="preserve">application </w:t>
      </w:r>
      <w:r>
        <w:t>point of contact about the upcoming changes.</w:t>
      </w:r>
    </w:p>
    <w:p w14:paraId="3F3123C0" w14:textId="19E158A6" w:rsidR="009541F9" w:rsidRPr="008B3F66" w:rsidRDefault="009541F9" w:rsidP="00A73F8F">
      <w:pPr>
        <w:pStyle w:val="ListParagraph"/>
        <w:widowControl w:val="0"/>
        <w:numPr>
          <w:ilvl w:val="0"/>
          <w:numId w:val="2"/>
        </w:numPr>
        <w:rPr>
          <w:rFonts w:ascii="Calibri" w:hAnsi="Calibri" w:cs="Calibri"/>
        </w:rPr>
      </w:pPr>
      <w:r w:rsidRPr="008B3F66">
        <w:rPr>
          <w:rFonts w:ascii="Calibri" w:hAnsi="Calibri" w:cs="Calibri"/>
        </w:rPr>
        <w:t>Review emails that have been sent from Virtua</w:t>
      </w:r>
      <w:r w:rsidR="00B85573">
        <w:rPr>
          <w:rFonts w:ascii="Calibri" w:hAnsi="Calibri" w:cs="Calibri"/>
        </w:rPr>
        <w:t>l</w:t>
      </w:r>
      <w:r w:rsidRPr="008B3F66">
        <w:rPr>
          <w:rFonts w:ascii="Calibri" w:hAnsi="Calibri" w:cs="Calibri"/>
        </w:rPr>
        <w:t xml:space="preserve"> Gateway to prepare for upcoming changes. All active Virtual Gateway users were sent emails.</w:t>
      </w:r>
    </w:p>
    <w:p w14:paraId="5B355BFC" w14:textId="42C9BFF1" w:rsidR="009541F9" w:rsidRPr="009541F9" w:rsidRDefault="009541F9" w:rsidP="009541F9">
      <w:pPr>
        <w:pStyle w:val="ListParagraph"/>
        <w:widowControl w:val="0"/>
        <w:numPr>
          <w:ilvl w:val="1"/>
          <w:numId w:val="2"/>
        </w:numPr>
        <w:rPr>
          <w:rFonts w:ascii="Calibri" w:hAnsi="Calibri" w:cs="Calibri"/>
        </w:rPr>
      </w:pPr>
      <w:r w:rsidRPr="009541F9">
        <w:rPr>
          <w:rFonts w:ascii="Calibri" w:hAnsi="Calibri" w:cs="Calibri"/>
        </w:rPr>
        <w:t>Email 1: 4/26/2024</w:t>
      </w:r>
      <w:r w:rsidR="00B85573">
        <w:rPr>
          <w:rFonts w:ascii="Calibri" w:hAnsi="Calibri" w:cs="Calibri"/>
        </w:rPr>
        <w:t xml:space="preserve"> and 4/27/24</w:t>
      </w:r>
    </w:p>
    <w:p w14:paraId="2916A738" w14:textId="039992B1" w:rsidR="009541F9" w:rsidRPr="009541F9" w:rsidRDefault="009541F9" w:rsidP="009541F9">
      <w:pPr>
        <w:pStyle w:val="ListParagraph"/>
        <w:widowControl w:val="0"/>
        <w:numPr>
          <w:ilvl w:val="1"/>
          <w:numId w:val="2"/>
        </w:numPr>
        <w:rPr>
          <w:rFonts w:ascii="Calibri" w:hAnsi="Calibri" w:cs="Calibri"/>
        </w:rPr>
      </w:pPr>
      <w:r w:rsidRPr="009541F9">
        <w:rPr>
          <w:rFonts w:ascii="Calibri" w:hAnsi="Calibri" w:cs="Calibri"/>
        </w:rPr>
        <w:t>Email 2: 5/6/2024</w:t>
      </w:r>
      <w:r w:rsidR="00B85573">
        <w:rPr>
          <w:rFonts w:ascii="Calibri" w:hAnsi="Calibri" w:cs="Calibri"/>
        </w:rPr>
        <w:t xml:space="preserve"> and 5/7/24</w:t>
      </w:r>
    </w:p>
    <w:p w14:paraId="6519CC8F" w14:textId="7B94B289" w:rsidR="009541F9" w:rsidRPr="009541F9" w:rsidRDefault="009541F9" w:rsidP="009541F9">
      <w:pPr>
        <w:pStyle w:val="ListParagraph"/>
        <w:widowControl w:val="0"/>
        <w:numPr>
          <w:ilvl w:val="0"/>
          <w:numId w:val="2"/>
        </w:numPr>
        <w:rPr>
          <w:rFonts w:ascii="Calibri" w:hAnsi="Calibri" w:cs="Calibri"/>
          <w:i/>
          <w:iCs/>
        </w:rPr>
      </w:pPr>
      <w:r w:rsidRPr="009541F9">
        <w:rPr>
          <w:rFonts w:ascii="Calibri" w:hAnsi="Calibri" w:cs="Calibri"/>
        </w:rPr>
        <w:t>Review email that was sent to active users who have multiple Virtual Gateway User ID’s linked to 1 email.</w:t>
      </w:r>
    </w:p>
    <w:p w14:paraId="29C97326" w14:textId="651D24E8" w:rsidR="009541F9" w:rsidRPr="009541F9" w:rsidRDefault="009541F9" w:rsidP="009541F9">
      <w:pPr>
        <w:pStyle w:val="ListParagraph"/>
        <w:widowControl w:val="0"/>
        <w:numPr>
          <w:ilvl w:val="1"/>
          <w:numId w:val="2"/>
        </w:numPr>
        <w:rPr>
          <w:rFonts w:ascii="Calibri" w:hAnsi="Calibri" w:cs="Calibri"/>
          <w:i/>
          <w:iCs/>
        </w:rPr>
      </w:pPr>
      <w:r w:rsidRPr="009541F9">
        <w:rPr>
          <w:rFonts w:ascii="Calibri" w:hAnsi="Calibri" w:cs="Calibri"/>
        </w:rPr>
        <w:t>Email: 5/2/2</w:t>
      </w:r>
      <w:r w:rsidR="005C40A3">
        <w:rPr>
          <w:rFonts w:ascii="Calibri" w:hAnsi="Calibri" w:cs="Calibri"/>
        </w:rPr>
        <w:t>4</w:t>
      </w:r>
    </w:p>
    <w:p w14:paraId="3053538B" w14:textId="4A236CB5" w:rsidR="009541F9" w:rsidRPr="009541F9" w:rsidRDefault="009541F9" w:rsidP="009541F9">
      <w:pPr>
        <w:pStyle w:val="ListParagraph"/>
        <w:widowControl w:val="0"/>
        <w:numPr>
          <w:ilvl w:val="0"/>
          <w:numId w:val="2"/>
        </w:numPr>
        <w:rPr>
          <w:rFonts w:ascii="Calibri" w:hAnsi="Calibri" w:cs="Calibri"/>
          <w:i/>
          <w:iCs/>
        </w:rPr>
      </w:pPr>
      <w:r w:rsidRPr="009541F9">
        <w:rPr>
          <w:rFonts w:ascii="Calibri" w:hAnsi="Calibri" w:cs="Calibri"/>
        </w:rPr>
        <w:t>Review Virtual Gateway Portal Announcements as posted on the current VG log in portal page.</w:t>
      </w:r>
    </w:p>
    <w:p w14:paraId="07B8D411" w14:textId="4C0E2D6D" w:rsidR="009541F9" w:rsidRPr="009541F9" w:rsidRDefault="009541F9" w:rsidP="009541F9">
      <w:pPr>
        <w:pStyle w:val="ListParagraph"/>
        <w:widowControl w:val="0"/>
        <w:numPr>
          <w:ilvl w:val="0"/>
          <w:numId w:val="2"/>
        </w:numPr>
        <w:rPr>
          <w:rFonts w:ascii="Calibri" w:hAnsi="Calibri" w:cs="Calibri"/>
          <w:i/>
          <w:iCs/>
        </w:rPr>
      </w:pPr>
      <w:r w:rsidRPr="009541F9">
        <w:rPr>
          <w:rFonts w:ascii="Calibri" w:hAnsi="Calibri" w:cs="Calibri"/>
        </w:rPr>
        <w:t xml:space="preserve">Refer to </w:t>
      </w:r>
      <w:hyperlink r:id="rId12" w:history="1">
        <w:r w:rsidRPr="009541F9">
          <w:rPr>
            <w:rStyle w:val="Hyperlink"/>
            <w:rFonts w:ascii="Calibri" w:eastAsiaTheme="majorEastAsia" w:hAnsi="Calibri" w:cs="Calibri"/>
          </w:rPr>
          <w:t>Virtual Gateway Resource Assistance for Providers and State Agency Staff | Mass.gov</w:t>
        </w:r>
      </w:hyperlink>
      <w:r w:rsidRPr="009541F9">
        <w:rPr>
          <w:rFonts w:ascii="Calibri" w:hAnsi="Calibri" w:cs="Calibri"/>
        </w:rPr>
        <w:t xml:space="preserve"> for the latest information regarding the upcoming changes. Content is being added daily so be sure to check back often.</w:t>
      </w:r>
    </w:p>
    <w:p w14:paraId="1C31E340" w14:textId="34F1BDFD" w:rsidR="009541F9" w:rsidRPr="009541F9" w:rsidRDefault="009541F9" w:rsidP="009541F9">
      <w:pPr>
        <w:pStyle w:val="Heading2"/>
        <w:rPr>
          <w:color w:val="000000"/>
          <w:kern w:val="28"/>
        </w:rPr>
      </w:pPr>
      <w:bookmarkStart w:id="4" w:name="_Toc166396802"/>
      <w:r w:rsidRPr="009541F9">
        <w:t>Business Log In —Existing Provider Users</w:t>
      </w:r>
      <w:bookmarkEnd w:id="4"/>
    </w:p>
    <w:p w14:paraId="40E7DEB9" w14:textId="77777777" w:rsidR="009541F9" w:rsidRPr="009541F9" w:rsidRDefault="009541F9" w:rsidP="009541F9">
      <w:pPr>
        <w:widowControl w:val="0"/>
        <w:rPr>
          <w:sz w:val="22"/>
          <w:szCs w:val="22"/>
        </w:rPr>
      </w:pPr>
      <w:r w:rsidRPr="009541F9">
        <w:rPr>
          <w:sz w:val="22"/>
          <w:szCs w:val="22"/>
        </w:rPr>
        <w:t xml:space="preserve">The Business Log In option should be used by any Provider staff, or DCF Mandated Reporter who is an existing Virtual Gateway user with 1 Virtual Gateway User ID linked to their 1 email. Setting up a </w:t>
      </w:r>
      <w:proofErr w:type="spellStart"/>
      <w:r w:rsidRPr="009541F9">
        <w:rPr>
          <w:sz w:val="22"/>
          <w:szCs w:val="22"/>
        </w:rPr>
        <w:t>MyMassGov</w:t>
      </w:r>
      <w:proofErr w:type="spellEnd"/>
      <w:r w:rsidRPr="009541F9">
        <w:rPr>
          <w:sz w:val="22"/>
          <w:szCs w:val="22"/>
        </w:rPr>
        <w:t xml:space="preserve"> account and multifactor authentication (MFA) will be required. </w:t>
      </w:r>
    </w:p>
    <w:p w14:paraId="1A583C32" w14:textId="77777777" w:rsidR="009541F9" w:rsidRPr="009541F9" w:rsidRDefault="009541F9" w:rsidP="009541F9">
      <w:pPr>
        <w:widowControl w:val="0"/>
        <w:spacing w:before="60"/>
        <w:rPr>
          <w:i/>
          <w:iCs/>
          <w:sz w:val="22"/>
          <w:szCs w:val="22"/>
        </w:rPr>
      </w:pPr>
      <w:r w:rsidRPr="009541F9">
        <w:rPr>
          <w:i/>
          <w:iCs/>
          <w:sz w:val="22"/>
          <w:szCs w:val="22"/>
        </w:rPr>
        <w:t xml:space="preserve">Note: If a user has multiple Virtual Gateway User ID’s linked to the same email, refer to </w:t>
      </w:r>
      <w:r w:rsidRPr="009541F9">
        <w:rPr>
          <w:b/>
          <w:bCs/>
          <w:i/>
          <w:iCs/>
          <w:sz w:val="22"/>
          <w:szCs w:val="22"/>
        </w:rPr>
        <w:t xml:space="preserve">Legacy Log In —Existing Virtual Gateway Users </w:t>
      </w:r>
      <w:r w:rsidRPr="009541F9">
        <w:rPr>
          <w:i/>
          <w:iCs/>
          <w:sz w:val="22"/>
          <w:szCs w:val="22"/>
        </w:rPr>
        <w:t xml:space="preserve">below for guidance on how to log into their account after May 19th. </w:t>
      </w:r>
    </w:p>
    <w:p w14:paraId="460A0D99" w14:textId="77777777" w:rsidR="009541F9" w:rsidRPr="009541F9" w:rsidRDefault="009541F9" w:rsidP="009541F9">
      <w:pPr>
        <w:widowControl w:val="0"/>
        <w:spacing w:before="120"/>
        <w:rPr>
          <w:sz w:val="22"/>
          <w:szCs w:val="22"/>
        </w:rPr>
      </w:pPr>
      <w:r w:rsidRPr="009541F9">
        <w:rPr>
          <w:b/>
          <w:bCs/>
          <w:sz w:val="22"/>
          <w:szCs w:val="22"/>
        </w:rPr>
        <w:t xml:space="preserve">Scenario 1: </w:t>
      </w:r>
      <w:r w:rsidRPr="009541F9">
        <w:rPr>
          <w:sz w:val="22"/>
          <w:szCs w:val="22"/>
        </w:rPr>
        <w:t>Kerry works at XYZ Organization. She uses the EIM/ESM application. Kerry has 1 User ID for EIM/</w:t>
      </w:r>
      <w:proofErr w:type="gramStart"/>
      <w:r w:rsidRPr="009541F9">
        <w:rPr>
          <w:sz w:val="22"/>
          <w:szCs w:val="22"/>
        </w:rPr>
        <w:t>ESM</w:t>
      </w:r>
      <w:proofErr w:type="gramEnd"/>
      <w:r w:rsidRPr="009541F9">
        <w:rPr>
          <w:sz w:val="22"/>
          <w:szCs w:val="22"/>
        </w:rPr>
        <w:t xml:space="preserve"> and it is linked to her work email. </w:t>
      </w:r>
    </w:p>
    <w:p w14:paraId="0AB892B5" w14:textId="1A188113" w:rsidR="009541F9" w:rsidRPr="009541F9" w:rsidRDefault="009541F9" w:rsidP="009541F9">
      <w:pPr>
        <w:widowControl w:val="0"/>
        <w:spacing w:before="60"/>
        <w:rPr>
          <w:b/>
          <w:bCs/>
          <w:sz w:val="22"/>
          <w:szCs w:val="22"/>
        </w:rPr>
      </w:pPr>
      <w:r w:rsidRPr="009541F9">
        <w:rPr>
          <w:b/>
          <w:bCs/>
          <w:sz w:val="22"/>
          <w:szCs w:val="22"/>
        </w:rPr>
        <w:t xml:space="preserve">How will Kerry log in to her EIM/ESM account on Monday, May 20th? </w:t>
      </w:r>
      <w:r w:rsidRPr="009541F9">
        <w:rPr>
          <w:sz w:val="22"/>
          <w:szCs w:val="22"/>
        </w:rPr>
        <w:t xml:space="preserve">Since Kerry has 1 EIM/ESM User ID which is linked to her work email, she will click the Business Log In button, create a </w:t>
      </w:r>
      <w:proofErr w:type="spellStart"/>
      <w:r w:rsidRPr="009541F9">
        <w:rPr>
          <w:sz w:val="22"/>
          <w:szCs w:val="22"/>
        </w:rPr>
        <w:t>MyMassGov</w:t>
      </w:r>
      <w:proofErr w:type="spellEnd"/>
      <w:r w:rsidRPr="009541F9">
        <w:rPr>
          <w:sz w:val="22"/>
          <w:szCs w:val="22"/>
        </w:rPr>
        <w:t xml:space="preserve"> account and set up multifactor authentication (MFA) prior to accessing EIM/ESM.</w:t>
      </w:r>
    </w:p>
    <w:p w14:paraId="65E0E159" w14:textId="5D355242"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Go to </w:t>
      </w:r>
      <w:r w:rsidRPr="009541F9">
        <w:rPr>
          <w:rFonts w:ascii="Calibri" w:hAnsi="Calibri" w:cs="Calibri"/>
          <w:b/>
          <w:bCs/>
        </w:rPr>
        <w:t xml:space="preserve">Mass.gov </w:t>
      </w:r>
      <w:r w:rsidRPr="009541F9">
        <w:rPr>
          <w:rFonts w:ascii="Calibri" w:hAnsi="Calibri" w:cs="Calibri"/>
        </w:rPr>
        <w:t xml:space="preserve">&gt; Select </w:t>
      </w:r>
      <w:r w:rsidRPr="009541F9">
        <w:rPr>
          <w:rFonts w:ascii="Calibri" w:hAnsi="Calibri" w:cs="Calibri"/>
          <w:b/>
          <w:bCs/>
        </w:rPr>
        <w:t>Log In to …</w:t>
      </w:r>
      <w:r w:rsidRPr="009541F9">
        <w:rPr>
          <w:rFonts w:ascii="Calibri" w:hAnsi="Calibri" w:cs="Calibri"/>
        </w:rPr>
        <w:t xml:space="preserve"> &gt; Select </w:t>
      </w:r>
      <w:r w:rsidRPr="009541F9">
        <w:rPr>
          <w:rFonts w:ascii="Calibri" w:hAnsi="Calibri" w:cs="Calibri"/>
          <w:b/>
          <w:bCs/>
        </w:rPr>
        <w:t>Virtual Gateway</w:t>
      </w:r>
      <w:r w:rsidRPr="009541F9">
        <w:rPr>
          <w:rFonts w:ascii="Calibri" w:hAnsi="Calibri" w:cs="Calibri"/>
        </w:rPr>
        <w:t xml:space="preserve">. </w:t>
      </w:r>
    </w:p>
    <w:p w14:paraId="7F320AFD" w14:textId="391C66E8"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noProof/>
        </w:rPr>
        <w:drawing>
          <wp:anchor distT="36576" distB="36576" distL="36576" distR="36576" simplePos="0" relativeHeight="251663360" behindDoc="0" locked="0" layoutInCell="1" allowOverlap="1" wp14:anchorId="396A737F" wp14:editId="610A6C74">
            <wp:simplePos x="0" y="0"/>
            <wp:positionH relativeFrom="column">
              <wp:posOffset>5156835</wp:posOffset>
            </wp:positionH>
            <wp:positionV relativeFrom="paragraph">
              <wp:posOffset>198755</wp:posOffset>
            </wp:positionV>
            <wp:extent cx="1223010" cy="1016000"/>
            <wp:effectExtent l="38100" t="38100" r="34290" b="31750"/>
            <wp:wrapSquare wrapText="bothSides"/>
            <wp:docPr id="603666456" name="Picture 4" descr="Image of Business Log In First time user? Create an account to gain access to your Virtual Gateway Applica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66456" name="Picture 4" descr="Image of Business Log In First time user? Create an account to gain access to your Virtual Gateway Applications.">
                      <a:extLst>
                        <a:ext uri="{C183D7F6-B498-43B3-948B-1728B52AA6E4}">
                          <adec:decorative xmlns:adec="http://schemas.microsoft.com/office/drawing/2017/decorative" val="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3010" cy="1016000"/>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Pr="009541F9">
        <w:rPr>
          <w:rFonts w:ascii="Calibri" w:hAnsi="Calibri" w:cs="Calibri"/>
        </w:rPr>
        <w:t xml:space="preserve">From the </w:t>
      </w:r>
      <w:r w:rsidRPr="009541F9">
        <w:rPr>
          <w:rFonts w:ascii="Calibri" w:hAnsi="Calibri" w:cs="Calibri"/>
          <w:b/>
          <w:bCs/>
        </w:rPr>
        <w:t xml:space="preserve">Business Log In </w:t>
      </w:r>
      <w:r w:rsidRPr="009541F9">
        <w:rPr>
          <w:rFonts w:ascii="Calibri" w:hAnsi="Calibri" w:cs="Calibri"/>
        </w:rPr>
        <w:t xml:space="preserve">option — Under the </w:t>
      </w:r>
      <w:proofErr w:type="gramStart"/>
      <w:r w:rsidRPr="009541F9">
        <w:rPr>
          <w:rFonts w:ascii="Calibri" w:hAnsi="Calibri" w:cs="Calibri"/>
        </w:rPr>
        <w:t>First time</w:t>
      </w:r>
      <w:proofErr w:type="gramEnd"/>
      <w:r w:rsidRPr="009541F9">
        <w:rPr>
          <w:rFonts w:ascii="Calibri" w:hAnsi="Calibri" w:cs="Calibri"/>
        </w:rPr>
        <w:t xml:space="preserve"> user? Click on </w:t>
      </w:r>
      <w:r w:rsidRPr="009541F9">
        <w:rPr>
          <w:rFonts w:ascii="Calibri" w:hAnsi="Calibri" w:cs="Calibri"/>
          <w:b/>
          <w:bCs/>
          <w:u w:val="single"/>
        </w:rPr>
        <w:t>Create an account</w:t>
      </w:r>
      <w:r w:rsidRPr="009541F9">
        <w:rPr>
          <w:rFonts w:ascii="Calibri" w:hAnsi="Calibri" w:cs="Calibri"/>
        </w:rPr>
        <w:t>.</w:t>
      </w:r>
    </w:p>
    <w:p w14:paraId="3DDC8F2F" w14:textId="3D255712" w:rsidR="009541F9" w:rsidRPr="009541F9" w:rsidRDefault="009541F9" w:rsidP="009541F9">
      <w:pPr>
        <w:pStyle w:val="ListParagraph"/>
        <w:widowControl w:val="0"/>
        <w:numPr>
          <w:ilvl w:val="0"/>
          <w:numId w:val="2"/>
        </w:numPr>
        <w:spacing w:before="60"/>
        <w:rPr>
          <w:rFonts w:ascii="Calibri" w:hAnsi="Calibri" w:cs="Calibri"/>
          <w:i/>
          <w:iCs/>
        </w:rPr>
      </w:pPr>
      <w:r w:rsidRPr="009541F9">
        <w:rPr>
          <w:rFonts w:ascii="Calibri" w:hAnsi="Calibri" w:cs="Calibri"/>
        </w:rPr>
        <w:t xml:space="preserve">Create a </w:t>
      </w:r>
      <w:proofErr w:type="spellStart"/>
      <w:r w:rsidRPr="009541F9">
        <w:rPr>
          <w:rFonts w:ascii="Calibri" w:hAnsi="Calibri" w:cs="Calibri"/>
        </w:rPr>
        <w:t>MyMassGov</w:t>
      </w:r>
      <w:proofErr w:type="spellEnd"/>
      <w:r w:rsidRPr="009541F9">
        <w:rPr>
          <w:rFonts w:ascii="Calibri" w:hAnsi="Calibri" w:cs="Calibri"/>
        </w:rPr>
        <w:t xml:space="preserve"> account and set up multifactor authentication (MFA) per the instructions as they appear on the page. </w:t>
      </w:r>
    </w:p>
    <w:p w14:paraId="516DE0E7" w14:textId="69FC80B0" w:rsidR="009541F9" w:rsidRPr="009541F9" w:rsidRDefault="009541F9" w:rsidP="009541F9">
      <w:pPr>
        <w:pStyle w:val="ListParagraph"/>
        <w:widowControl w:val="0"/>
        <w:numPr>
          <w:ilvl w:val="1"/>
          <w:numId w:val="4"/>
        </w:numPr>
        <w:spacing w:before="60"/>
        <w:rPr>
          <w:rFonts w:ascii="Calibri" w:hAnsi="Calibri" w:cs="Calibri"/>
          <w:i/>
          <w:iCs/>
        </w:rPr>
      </w:pPr>
      <w:r w:rsidRPr="009541F9">
        <w:rPr>
          <w:rFonts w:ascii="Calibri" w:hAnsi="Calibri" w:cs="Calibri"/>
          <w:i/>
          <w:iCs/>
        </w:rPr>
        <w:t xml:space="preserve">Your </w:t>
      </w:r>
      <w:proofErr w:type="spellStart"/>
      <w:r w:rsidRPr="009541F9">
        <w:rPr>
          <w:rFonts w:ascii="Calibri" w:hAnsi="Calibri" w:cs="Calibri"/>
          <w:i/>
          <w:iCs/>
        </w:rPr>
        <w:t>MyMassGov</w:t>
      </w:r>
      <w:proofErr w:type="spellEnd"/>
      <w:r w:rsidRPr="009541F9">
        <w:rPr>
          <w:rFonts w:ascii="Calibri" w:hAnsi="Calibri" w:cs="Calibri"/>
          <w:i/>
          <w:iCs/>
        </w:rPr>
        <w:t xml:space="preserve"> account must be setup under the email on file with Virtual Gateway. </w:t>
      </w:r>
    </w:p>
    <w:p w14:paraId="7F59EE28" w14:textId="26624B3B" w:rsidR="009541F9" w:rsidRPr="009541F9" w:rsidRDefault="009541F9" w:rsidP="009541F9">
      <w:pPr>
        <w:pStyle w:val="ListParagraph"/>
        <w:widowControl w:val="0"/>
        <w:numPr>
          <w:ilvl w:val="1"/>
          <w:numId w:val="4"/>
        </w:numPr>
        <w:spacing w:before="60"/>
        <w:rPr>
          <w:rFonts w:ascii="Calibri" w:hAnsi="Calibri" w:cs="Calibri"/>
          <w:i/>
          <w:iCs/>
        </w:rPr>
      </w:pPr>
      <w:r w:rsidRPr="009541F9">
        <w:rPr>
          <w:rFonts w:ascii="Calibri" w:hAnsi="Calibri" w:cs="Calibri"/>
          <w:i/>
          <w:iCs/>
        </w:rPr>
        <w:t xml:space="preserve">Refer to email received on 5/6/2024 with Subject ‘Important Update: Changes Coming to Virtual Gateway URL and Log </w:t>
      </w:r>
      <w:proofErr w:type="gramStart"/>
      <w:r w:rsidRPr="009541F9">
        <w:rPr>
          <w:rFonts w:ascii="Calibri" w:hAnsi="Calibri" w:cs="Calibri"/>
          <w:i/>
          <w:iCs/>
        </w:rPr>
        <w:t>In</w:t>
      </w:r>
      <w:proofErr w:type="gramEnd"/>
      <w:r w:rsidRPr="009541F9">
        <w:rPr>
          <w:rFonts w:ascii="Calibri" w:hAnsi="Calibri" w:cs="Calibri"/>
          <w:i/>
          <w:iCs/>
        </w:rPr>
        <w:t xml:space="preserve"> Process’ which contains your email with Virtual Gateway.</w:t>
      </w:r>
    </w:p>
    <w:p w14:paraId="3812787B" w14:textId="613A5E76" w:rsidR="009541F9" w:rsidRPr="009541F9" w:rsidRDefault="009541F9" w:rsidP="009541F9">
      <w:pPr>
        <w:pStyle w:val="ListParagraph"/>
        <w:widowControl w:val="0"/>
        <w:numPr>
          <w:ilvl w:val="1"/>
          <w:numId w:val="4"/>
        </w:numPr>
        <w:spacing w:before="60"/>
        <w:rPr>
          <w:rFonts w:ascii="Calibri" w:hAnsi="Calibri" w:cs="Calibri"/>
          <w:i/>
          <w:iCs/>
        </w:rPr>
      </w:pPr>
      <w:r w:rsidRPr="009541F9">
        <w:rPr>
          <w:rFonts w:ascii="Calibri" w:hAnsi="Calibri" w:cs="Calibri"/>
          <w:i/>
          <w:iCs/>
        </w:rPr>
        <w:t>To verify your email, log into Virtual Gateway before May 19th and under Manage My Account &gt; Update Personal Information you will see the email that you need to use.</w:t>
      </w:r>
    </w:p>
    <w:p w14:paraId="37A4DB94" w14:textId="71EC88F3" w:rsidR="009541F9" w:rsidRPr="009541F9" w:rsidRDefault="009541F9" w:rsidP="009541F9">
      <w:pPr>
        <w:pStyle w:val="ListParagraph"/>
        <w:widowControl w:val="0"/>
        <w:numPr>
          <w:ilvl w:val="0"/>
          <w:numId w:val="2"/>
        </w:numPr>
        <w:spacing w:before="60"/>
        <w:rPr>
          <w:rFonts w:ascii="Calibri" w:hAnsi="Calibri" w:cs="Calibri"/>
          <w:i/>
          <w:iCs/>
        </w:rPr>
      </w:pPr>
      <w:r w:rsidRPr="009541F9">
        <w:rPr>
          <w:rFonts w:ascii="Calibri" w:hAnsi="Calibri" w:cs="Calibri"/>
        </w:rPr>
        <w:t xml:space="preserve">Click the Virtual Gateway Home button. Log into your </w:t>
      </w:r>
      <w:proofErr w:type="spellStart"/>
      <w:r w:rsidRPr="009541F9">
        <w:rPr>
          <w:rFonts w:ascii="Calibri" w:hAnsi="Calibri" w:cs="Calibri"/>
        </w:rPr>
        <w:t>MyMassGov</w:t>
      </w:r>
      <w:proofErr w:type="spellEnd"/>
      <w:r w:rsidRPr="009541F9">
        <w:rPr>
          <w:rFonts w:ascii="Calibri" w:hAnsi="Calibri" w:cs="Calibri"/>
        </w:rPr>
        <w:t xml:space="preserve"> account with your email and password. </w:t>
      </w:r>
    </w:p>
    <w:p w14:paraId="4A888EE3" w14:textId="477CCA66"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Refer to </w:t>
      </w:r>
      <w:hyperlink r:id="rId14" w:history="1">
        <w:r w:rsidRPr="009541F9">
          <w:rPr>
            <w:rStyle w:val="Hyperlink"/>
            <w:rFonts w:ascii="Calibri" w:eastAsiaTheme="majorEastAsia" w:hAnsi="Calibri" w:cs="Calibri"/>
          </w:rPr>
          <w:t>Virtual Gateway Resource Assistance for Providers and State Agency Staff | Mass.gov</w:t>
        </w:r>
      </w:hyperlink>
      <w:r w:rsidRPr="009541F9">
        <w:rPr>
          <w:rFonts w:ascii="Calibri" w:hAnsi="Calibri" w:cs="Calibri"/>
        </w:rPr>
        <w:t xml:space="preserve"> to download the </w:t>
      </w:r>
      <w:r w:rsidRPr="009541F9">
        <w:rPr>
          <w:rFonts w:ascii="Calibri" w:hAnsi="Calibri" w:cs="Calibri"/>
          <w:b/>
          <w:bCs/>
        </w:rPr>
        <w:t>Business Log In Guide</w:t>
      </w:r>
      <w:r w:rsidRPr="009541F9">
        <w:rPr>
          <w:rFonts w:ascii="Calibri" w:hAnsi="Calibri" w:cs="Calibri"/>
        </w:rPr>
        <w:t xml:space="preserve"> (Available on 5/19/2024).</w:t>
      </w:r>
    </w:p>
    <w:p w14:paraId="73DE774C" w14:textId="77777777" w:rsidR="009541F9" w:rsidRPr="009541F9" w:rsidRDefault="009541F9" w:rsidP="009541F9">
      <w:pPr>
        <w:pStyle w:val="Heading2"/>
      </w:pPr>
      <w:bookmarkStart w:id="5" w:name="_Toc166396803"/>
      <w:r w:rsidRPr="009541F9">
        <w:t>Legacy Log In —All Existing Virtual Gateway Users</w:t>
      </w:r>
      <w:bookmarkEnd w:id="5"/>
    </w:p>
    <w:p w14:paraId="3893A0D6" w14:textId="77777777" w:rsidR="009541F9" w:rsidRPr="009541F9" w:rsidRDefault="009541F9" w:rsidP="009541F9">
      <w:pPr>
        <w:widowControl w:val="0"/>
        <w:rPr>
          <w:sz w:val="22"/>
          <w:szCs w:val="22"/>
        </w:rPr>
      </w:pPr>
      <w:r w:rsidRPr="009541F9">
        <w:rPr>
          <w:sz w:val="22"/>
          <w:szCs w:val="22"/>
        </w:rPr>
        <w:t xml:space="preserve">The Legacy Log In option will be available to all existing Virtual Gateway users who have multiple Virtual Gateway User IDs linked to one email. </w:t>
      </w:r>
      <w:proofErr w:type="spellStart"/>
      <w:r w:rsidRPr="009541F9">
        <w:rPr>
          <w:sz w:val="22"/>
          <w:szCs w:val="22"/>
        </w:rPr>
        <w:t>MyMassGov</w:t>
      </w:r>
      <w:proofErr w:type="spellEnd"/>
      <w:r w:rsidRPr="009541F9">
        <w:rPr>
          <w:sz w:val="22"/>
          <w:szCs w:val="22"/>
        </w:rPr>
        <w:t xml:space="preserve"> account creation and multifactor authentication (MFA) are not required. The Legacy Log In option is available to all users for a limited time.</w:t>
      </w:r>
    </w:p>
    <w:p w14:paraId="128DFFE5" w14:textId="77777777" w:rsidR="009541F9" w:rsidRPr="009541F9" w:rsidRDefault="009541F9" w:rsidP="009541F9">
      <w:pPr>
        <w:widowControl w:val="0"/>
        <w:spacing w:before="120"/>
        <w:rPr>
          <w:sz w:val="22"/>
          <w:szCs w:val="22"/>
        </w:rPr>
      </w:pPr>
      <w:r w:rsidRPr="009541F9">
        <w:rPr>
          <w:b/>
          <w:bCs/>
          <w:sz w:val="22"/>
          <w:szCs w:val="22"/>
        </w:rPr>
        <w:t xml:space="preserve">Scenario 2: </w:t>
      </w:r>
      <w:r w:rsidRPr="009541F9">
        <w:rPr>
          <w:sz w:val="22"/>
          <w:szCs w:val="22"/>
        </w:rPr>
        <w:t>Mark works at XYZ Senior Services and has 2 Virtual Gateway accounts under the same email.  Mark requires 2 separate accounts today as he uses the Money Follows the Person (MFP) application which requires separate accounts when needing access to multiple MFP roles.</w:t>
      </w:r>
    </w:p>
    <w:p w14:paraId="6C9EB8F9" w14:textId="00E68CCD" w:rsidR="009541F9" w:rsidRPr="009541F9" w:rsidRDefault="009541F9" w:rsidP="009541F9">
      <w:pPr>
        <w:spacing w:before="120" w:after="60" w:line="256" w:lineRule="auto"/>
        <w:rPr>
          <w:sz w:val="22"/>
          <w:szCs w:val="22"/>
        </w:rPr>
      </w:pPr>
      <w:r w:rsidRPr="009541F9">
        <w:rPr>
          <w:noProof/>
          <w:sz w:val="22"/>
          <w:szCs w:val="22"/>
        </w:rPr>
        <w:drawing>
          <wp:anchor distT="36576" distB="36576" distL="36576" distR="36576" simplePos="0" relativeHeight="251665408" behindDoc="0" locked="0" layoutInCell="1" allowOverlap="1" wp14:anchorId="619FCE55" wp14:editId="7CEFCBDE">
            <wp:simplePos x="0" y="0"/>
            <wp:positionH relativeFrom="column">
              <wp:posOffset>5110480</wp:posOffset>
            </wp:positionH>
            <wp:positionV relativeFrom="paragraph">
              <wp:posOffset>438150</wp:posOffset>
            </wp:positionV>
            <wp:extent cx="1161415" cy="952500"/>
            <wp:effectExtent l="38100" t="38100" r="38735" b="38100"/>
            <wp:wrapSquare wrapText="bothSides"/>
            <wp:docPr id="149395631" name="Picture 5" descr="Image of Legacy Log In - Need more time to create an account with MyMassGov? Click on Legacy Log In to use your existing credential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5631" name="Picture 5" descr="Image of Legacy Log In - Need more time to create an account with MyMassGov? Click on Legacy Log In to use your existing credentials.">
                      <a:extLst>
                        <a:ext uri="{C183D7F6-B498-43B3-948B-1728B52AA6E4}">
                          <adec:decorative xmlns:adec="http://schemas.microsoft.com/office/drawing/2017/decorative" val="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1415" cy="952500"/>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Pr="009541F9">
        <w:rPr>
          <w:b/>
          <w:bCs/>
          <w:sz w:val="22"/>
          <w:szCs w:val="22"/>
        </w:rPr>
        <w:t xml:space="preserve">How will Mark login on Monday, May 20th? </w:t>
      </w:r>
      <w:r w:rsidRPr="009541F9">
        <w:rPr>
          <w:sz w:val="22"/>
          <w:szCs w:val="22"/>
        </w:rPr>
        <w:t xml:space="preserve">Mark will log in to his MFP accounts by selecting the </w:t>
      </w:r>
      <w:r w:rsidRPr="009541F9">
        <w:rPr>
          <w:b/>
          <w:bCs/>
          <w:sz w:val="22"/>
          <w:szCs w:val="22"/>
        </w:rPr>
        <w:t>Legacy Log In</w:t>
      </w:r>
      <w:r w:rsidRPr="009541F9">
        <w:rPr>
          <w:sz w:val="22"/>
          <w:szCs w:val="22"/>
        </w:rPr>
        <w:t xml:space="preserve"> option and entering his User ID and password, just as he currently does.  </w:t>
      </w:r>
    </w:p>
    <w:p w14:paraId="202B1EEC" w14:textId="3E8B4BC5"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Go to </w:t>
      </w:r>
      <w:r w:rsidRPr="009541F9">
        <w:rPr>
          <w:rFonts w:ascii="Calibri" w:hAnsi="Calibri" w:cs="Calibri"/>
          <w:b/>
          <w:bCs/>
        </w:rPr>
        <w:t xml:space="preserve">Mass.gov </w:t>
      </w:r>
      <w:r w:rsidRPr="009541F9">
        <w:rPr>
          <w:rFonts w:ascii="Calibri" w:hAnsi="Calibri" w:cs="Calibri"/>
        </w:rPr>
        <w:t xml:space="preserve">&gt; Select </w:t>
      </w:r>
      <w:r w:rsidRPr="009541F9">
        <w:rPr>
          <w:rFonts w:ascii="Calibri" w:hAnsi="Calibri" w:cs="Calibri"/>
          <w:b/>
          <w:bCs/>
        </w:rPr>
        <w:t>Log In to …</w:t>
      </w:r>
      <w:r w:rsidRPr="009541F9">
        <w:rPr>
          <w:rFonts w:ascii="Calibri" w:hAnsi="Calibri" w:cs="Calibri"/>
        </w:rPr>
        <w:t xml:space="preserve"> &gt; Select </w:t>
      </w:r>
      <w:r w:rsidRPr="009541F9">
        <w:rPr>
          <w:rFonts w:ascii="Calibri" w:hAnsi="Calibri" w:cs="Calibri"/>
          <w:b/>
          <w:bCs/>
        </w:rPr>
        <w:t>Virtual Gateway</w:t>
      </w:r>
      <w:r w:rsidRPr="009541F9">
        <w:rPr>
          <w:rFonts w:ascii="Calibri" w:hAnsi="Calibri" w:cs="Calibri"/>
        </w:rPr>
        <w:t xml:space="preserve">. </w:t>
      </w:r>
    </w:p>
    <w:p w14:paraId="314DFDF4" w14:textId="1D1B6E6F"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Click the </w:t>
      </w:r>
      <w:r w:rsidRPr="009541F9">
        <w:rPr>
          <w:rFonts w:ascii="Calibri" w:hAnsi="Calibri" w:cs="Calibri"/>
          <w:b/>
          <w:bCs/>
        </w:rPr>
        <w:t xml:space="preserve">Legacy Log In </w:t>
      </w:r>
      <w:r w:rsidRPr="009541F9">
        <w:rPr>
          <w:rFonts w:ascii="Calibri" w:hAnsi="Calibri" w:cs="Calibri"/>
        </w:rPr>
        <w:t xml:space="preserve">button.  </w:t>
      </w:r>
    </w:p>
    <w:p w14:paraId="181458A7" w14:textId="01255285"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Click </w:t>
      </w:r>
      <w:r w:rsidRPr="009541F9">
        <w:rPr>
          <w:rFonts w:ascii="Calibri" w:hAnsi="Calibri" w:cs="Calibri"/>
          <w:b/>
          <w:bCs/>
        </w:rPr>
        <w:t>Proceed</w:t>
      </w:r>
      <w:r w:rsidRPr="009541F9">
        <w:rPr>
          <w:rFonts w:ascii="Calibri" w:hAnsi="Calibri" w:cs="Calibri"/>
        </w:rPr>
        <w:t xml:space="preserve"> on the Welcome to Virtual Gateway System Warning page.</w:t>
      </w:r>
    </w:p>
    <w:p w14:paraId="5F99BE6E" w14:textId="5AB103A7" w:rsidR="009541F9" w:rsidRPr="009541F9" w:rsidRDefault="009541F9" w:rsidP="009541F9">
      <w:pPr>
        <w:pStyle w:val="ListParagraph"/>
        <w:widowControl w:val="0"/>
        <w:numPr>
          <w:ilvl w:val="0"/>
          <w:numId w:val="2"/>
        </w:numPr>
        <w:spacing w:before="60"/>
        <w:rPr>
          <w:rFonts w:ascii="Calibri" w:hAnsi="Calibri" w:cs="Calibri"/>
        </w:rPr>
      </w:pPr>
      <w:r w:rsidRPr="009541F9">
        <w:rPr>
          <w:rFonts w:ascii="Calibri" w:hAnsi="Calibri" w:cs="Calibri"/>
        </w:rPr>
        <w:t xml:space="preserve">Enter </w:t>
      </w:r>
      <w:proofErr w:type="gramStart"/>
      <w:r w:rsidRPr="009541F9">
        <w:rPr>
          <w:rFonts w:ascii="Calibri" w:hAnsi="Calibri" w:cs="Calibri"/>
          <w:b/>
          <w:bCs/>
        </w:rPr>
        <w:t>User</w:t>
      </w:r>
      <w:proofErr w:type="gramEnd"/>
      <w:r w:rsidRPr="009541F9">
        <w:rPr>
          <w:rFonts w:ascii="Calibri" w:hAnsi="Calibri" w:cs="Calibri"/>
        </w:rPr>
        <w:t xml:space="preserve"> </w:t>
      </w:r>
      <w:r w:rsidRPr="009541F9">
        <w:rPr>
          <w:rFonts w:ascii="Calibri" w:hAnsi="Calibri" w:cs="Calibri"/>
          <w:b/>
          <w:bCs/>
        </w:rPr>
        <w:t>ID</w:t>
      </w:r>
      <w:r w:rsidRPr="009541F9">
        <w:rPr>
          <w:rFonts w:ascii="Calibri" w:hAnsi="Calibri" w:cs="Calibri"/>
        </w:rPr>
        <w:t xml:space="preserve"> and </w:t>
      </w:r>
      <w:r w:rsidRPr="009541F9">
        <w:rPr>
          <w:rFonts w:ascii="Calibri" w:hAnsi="Calibri" w:cs="Calibri"/>
          <w:b/>
          <w:bCs/>
        </w:rPr>
        <w:t xml:space="preserve">Password </w:t>
      </w:r>
      <w:r w:rsidRPr="009541F9">
        <w:rPr>
          <w:rFonts w:ascii="Calibri" w:hAnsi="Calibri" w:cs="Calibri"/>
        </w:rPr>
        <w:t xml:space="preserve">and click the </w:t>
      </w:r>
      <w:r w:rsidRPr="009541F9">
        <w:rPr>
          <w:rFonts w:ascii="Calibri" w:hAnsi="Calibri" w:cs="Calibri"/>
          <w:b/>
          <w:bCs/>
        </w:rPr>
        <w:t xml:space="preserve">Sign-In </w:t>
      </w:r>
      <w:r w:rsidRPr="009541F9">
        <w:rPr>
          <w:rFonts w:ascii="Calibri" w:hAnsi="Calibri" w:cs="Calibri"/>
        </w:rPr>
        <w:t>button.</w:t>
      </w:r>
    </w:p>
    <w:p w14:paraId="25BD92FF" w14:textId="14FB3C10" w:rsidR="009541F9" w:rsidRPr="009541F9" w:rsidRDefault="009541F9" w:rsidP="00F45D72">
      <w:pPr>
        <w:pStyle w:val="ListParagraph"/>
        <w:widowControl w:val="0"/>
        <w:numPr>
          <w:ilvl w:val="0"/>
          <w:numId w:val="2"/>
        </w:numPr>
        <w:spacing w:before="60"/>
        <w:rPr>
          <w:rFonts w:ascii="Calibri" w:hAnsi="Calibri" w:cs="Calibri"/>
        </w:rPr>
      </w:pPr>
      <w:r w:rsidRPr="009541F9">
        <w:rPr>
          <w:rFonts w:ascii="Calibri" w:hAnsi="Calibri" w:cs="Calibri"/>
        </w:rPr>
        <w:t xml:space="preserve">From the </w:t>
      </w:r>
      <w:r w:rsidRPr="009541F9">
        <w:rPr>
          <w:rFonts w:ascii="Calibri" w:hAnsi="Calibri" w:cs="Calibri"/>
          <w:b/>
          <w:bCs/>
        </w:rPr>
        <w:t xml:space="preserve">Application </w:t>
      </w:r>
      <w:r w:rsidRPr="009541F9">
        <w:rPr>
          <w:rFonts w:ascii="Calibri" w:hAnsi="Calibri" w:cs="Calibri"/>
        </w:rPr>
        <w:t>page select the application to access. </w:t>
      </w:r>
    </w:p>
    <w:p w14:paraId="173E5414" w14:textId="77777777" w:rsidR="009541F9" w:rsidRPr="009541F9" w:rsidRDefault="009541F9" w:rsidP="009541F9">
      <w:pPr>
        <w:pStyle w:val="Heading2"/>
        <w:rPr>
          <w:color w:val="000000"/>
          <w:kern w:val="28"/>
        </w:rPr>
      </w:pPr>
      <w:bookmarkStart w:id="6" w:name="_Toc166396804"/>
      <w:r w:rsidRPr="009541F9">
        <w:t>Personal Log In —Existing My Account Page Public Users</w:t>
      </w:r>
      <w:bookmarkEnd w:id="6"/>
    </w:p>
    <w:p w14:paraId="4D2C4102" w14:textId="77777777" w:rsidR="009541F9" w:rsidRPr="009541F9" w:rsidRDefault="009541F9" w:rsidP="009541F9">
      <w:pPr>
        <w:widowControl w:val="0"/>
        <w:spacing w:before="20"/>
        <w:rPr>
          <w:sz w:val="22"/>
          <w:szCs w:val="22"/>
        </w:rPr>
      </w:pPr>
      <w:r w:rsidRPr="009541F9">
        <w:rPr>
          <w:sz w:val="22"/>
          <w:szCs w:val="22"/>
        </w:rPr>
        <w:t xml:space="preserve">The Personal Log In option is to be selected by existing MAP Public users. The Personal Log In option should be used by existing MAP users who have 1 User ID linked to their personal email. Setting up a </w:t>
      </w:r>
      <w:proofErr w:type="spellStart"/>
      <w:r w:rsidRPr="009541F9">
        <w:rPr>
          <w:sz w:val="22"/>
          <w:szCs w:val="22"/>
        </w:rPr>
        <w:t>MyMassGov</w:t>
      </w:r>
      <w:proofErr w:type="spellEnd"/>
      <w:r w:rsidRPr="009541F9">
        <w:rPr>
          <w:sz w:val="22"/>
          <w:szCs w:val="22"/>
        </w:rPr>
        <w:t xml:space="preserve"> account and multifactor authentication (MFA) will be required.</w:t>
      </w:r>
    </w:p>
    <w:p w14:paraId="35C6B6FB" w14:textId="77777777" w:rsidR="009541F9" w:rsidRPr="009541F9" w:rsidRDefault="009541F9" w:rsidP="009541F9">
      <w:pPr>
        <w:widowControl w:val="0"/>
        <w:spacing w:before="20"/>
        <w:rPr>
          <w:sz w:val="22"/>
          <w:szCs w:val="22"/>
        </w:rPr>
      </w:pPr>
      <w:r w:rsidRPr="009541F9">
        <w:rPr>
          <w:b/>
          <w:bCs/>
          <w:sz w:val="22"/>
          <w:szCs w:val="22"/>
        </w:rPr>
        <w:t xml:space="preserve">Scenario: </w:t>
      </w:r>
      <w:r w:rsidRPr="009541F9">
        <w:rPr>
          <w:sz w:val="22"/>
          <w:szCs w:val="22"/>
        </w:rPr>
        <w:t xml:space="preserve">Tom receives MassHealth benefits and has a current MAP public account.  </w:t>
      </w:r>
    </w:p>
    <w:p w14:paraId="23667914" w14:textId="77777777" w:rsidR="009541F9" w:rsidRPr="009541F9" w:rsidRDefault="009541F9" w:rsidP="009541F9">
      <w:pPr>
        <w:widowControl w:val="0"/>
        <w:spacing w:before="20"/>
        <w:rPr>
          <w:b/>
          <w:bCs/>
          <w:sz w:val="22"/>
          <w:szCs w:val="22"/>
        </w:rPr>
      </w:pPr>
      <w:r w:rsidRPr="009541F9">
        <w:rPr>
          <w:b/>
          <w:bCs/>
          <w:sz w:val="22"/>
          <w:szCs w:val="22"/>
        </w:rPr>
        <w:t xml:space="preserve">How will Tom log in to his MAP account on Monday, May 20th? </w:t>
      </w:r>
      <w:r w:rsidRPr="009541F9">
        <w:rPr>
          <w:sz w:val="22"/>
          <w:szCs w:val="22"/>
        </w:rPr>
        <w:t xml:space="preserve">Since Tom has 1 MAP User ID which is linked to his personal email, he will need to create a </w:t>
      </w:r>
      <w:proofErr w:type="spellStart"/>
      <w:r w:rsidRPr="009541F9">
        <w:rPr>
          <w:sz w:val="22"/>
          <w:szCs w:val="22"/>
        </w:rPr>
        <w:t>MyMassGov</w:t>
      </w:r>
      <w:proofErr w:type="spellEnd"/>
      <w:r w:rsidRPr="009541F9">
        <w:rPr>
          <w:sz w:val="22"/>
          <w:szCs w:val="22"/>
        </w:rPr>
        <w:t xml:space="preserve"> account and setup multifactor authentication (MFA) prior to accessing his existing MAP account.</w:t>
      </w:r>
    </w:p>
    <w:p w14:paraId="2D3FA917" w14:textId="7890A0BB"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Go to </w:t>
      </w:r>
      <w:r w:rsidRPr="009541F9">
        <w:rPr>
          <w:rFonts w:ascii="Calibri" w:hAnsi="Calibri" w:cs="Calibri"/>
          <w:b/>
          <w:bCs/>
        </w:rPr>
        <w:t xml:space="preserve">Mass.gov </w:t>
      </w:r>
      <w:r w:rsidRPr="009541F9">
        <w:rPr>
          <w:rFonts w:ascii="Calibri" w:hAnsi="Calibri" w:cs="Calibri"/>
        </w:rPr>
        <w:t xml:space="preserve">&gt; Select </w:t>
      </w:r>
      <w:r w:rsidRPr="009541F9">
        <w:rPr>
          <w:rFonts w:ascii="Calibri" w:hAnsi="Calibri" w:cs="Calibri"/>
          <w:b/>
          <w:bCs/>
        </w:rPr>
        <w:t>Log In to …</w:t>
      </w:r>
      <w:r w:rsidRPr="009541F9">
        <w:rPr>
          <w:rFonts w:ascii="Calibri" w:hAnsi="Calibri" w:cs="Calibri"/>
        </w:rPr>
        <w:t xml:space="preserve"> &gt; Select </w:t>
      </w:r>
      <w:r w:rsidRPr="009541F9">
        <w:rPr>
          <w:rFonts w:ascii="Calibri" w:hAnsi="Calibri" w:cs="Calibri"/>
          <w:b/>
          <w:bCs/>
        </w:rPr>
        <w:t>Virtual Gateway</w:t>
      </w:r>
      <w:r w:rsidRPr="009541F9">
        <w:rPr>
          <w:rFonts w:ascii="Calibri" w:hAnsi="Calibri" w:cs="Calibri"/>
        </w:rPr>
        <w:t xml:space="preserve">. </w:t>
      </w:r>
    </w:p>
    <w:p w14:paraId="7E46B35D" w14:textId="15301519" w:rsidR="009541F9" w:rsidRPr="009541F9" w:rsidRDefault="00AE77E5" w:rsidP="009541F9">
      <w:pPr>
        <w:pStyle w:val="ListParagraph"/>
        <w:widowControl w:val="0"/>
        <w:numPr>
          <w:ilvl w:val="0"/>
          <w:numId w:val="2"/>
        </w:numPr>
        <w:spacing w:before="20"/>
        <w:rPr>
          <w:rFonts w:ascii="Calibri" w:hAnsi="Calibri" w:cs="Calibri"/>
          <w:i/>
          <w:iCs/>
        </w:rPr>
      </w:pPr>
      <w:r>
        <w:rPr>
          <w:rFonts w:ascii="Times New Roman" w:hAnsi="Times New Roman" w:cs="Times New Roman"/>
          <w:noProof/>
          <w:sz w:val="24"/>
          <w:szCs w:val="24"/>
        </w:rPr>
        <w:drawing>
          <wp:anchor distT="36576" distB="36576" distL="36576" distR="36576" simplePos="0" relativeHeight="251669504" behindDoc="0" locked="0" layoutInCell="1" allowOverlap="1" wp14:anchorId="660486C8" wp14:editId="48A17285">
            <wp:simplePos x="0" y="0"/>
            <wp:positionH relativeFrom="column">
              <wp:posOffset>5111750</wp:posOffset>
            </wp:positionH>
            <wp:positionV relativeFrom="paragraph">
              <wp:posOffset>341630</wp:posOffset>
            </wp:positionV>
            <wp:extent cx="1075690" cy="871220"/>
            <wp:effectExtent l="38100" t="38100" r="29210" b="43180"/>
            <wp:wrapSquare wrapText="bothSides"/>
            <wp:docPr id="1134020893" name="Picture 1" descr="Image of Personal Log In First time user? Create an account to gain access to My Accou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Personal Log In First time user? Create an account to gain access to My Account P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5690" cy="871220"/>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9541F9" w:rsidRPr="009541F9">
        <w:rPr>
          <w:rFonts w:ascii="Calibri" w:hAnsi="Calibri" w:cs="Calibri"/>
        </w:rPr>
        <w:t xml:space="preserve">Create a </w:t>
      </w:r>
      <w:proofErr w:type="spellStart"/>
      <w:r w:rsidR="009541F9" w:rsidRPr="009541F9">
        <w:rPr>
          <w:rFonts w:ascii="Calibri" w:hAnsi="Calibri" w:cs="Calibri"/>
        </w:rPr>
        <w:t>MyMassGov</w:t>
      </w:r>
      <w:proofErr w:type="spellEnd"/>
      <w:r w:rsidR="009541F9" w:rsidRPr="009541F9">
        <w:rPr>
          <w:rFonts w:ascii="Calibri" w:hAnsi="Calibri" w:cs="Calibri"/>
        </w:rPr>
        <w:t xml:space="preserve"> account and set up multifactor authentication (MFA) per the instructions as they appear on the page.</w:t>
      </w:r>
    </w:p>
    <w:p w14:paraId="795BF915" w14:textId="0FC1FF99" w:rsidR="009541F9" w:rsidRPr="009541F9" w:rsidRDefault="009541F9" w:rsidP="009541F9">
      <w:pPr>
        <w:pStyle w:val="ListParagraph"/>
        <w:widowControl w:val="0"/>
        <w:numPr>
          <w:ilvl w:val="1"/>
          <w:numId w:val="7"/>
        </w:numPr>
        <w:spacing w:before="20"/>
        <w:rPr>
          <w:rFonts w:ascii="Calibri" w:hAnsi="Calibri" w:cs="Calibri"/>
          <w:i/>
          <w:iCs/>
        </w:rPr>
      </w:pPr>
      <w:r w:rsidRPr="009541F9">
        <w:rPr>
          <w:rFonts w:ascii="Calibri" w:hAnsi="Calibri" w:cs="Calibri"/>
          <w:i/>
          <w:iCs/>
        </w:rPr>
        <w:t xml:space="preserve">Your </w:t>
      </w:r>
      <w:proofErr w:type="spellStart"/>
      <w:r w:rsidRPr="009541F9">
        <w:rPr>
          <w:rFonts w:ascii="Calibri" w:hAnsi="Calibri" w:cs="Calibri"/>
          <w:i/>
          <w:iCs/>
        </w:rPr>
        <w:t>MyMassGov</w:t>
      </w:r>
      <w:proofErr w:type="spellEnd"/>
      <w:r w:rsidRPr="009541F9">
        <w:rPr>
          <w:rFonts w:ascii="Calibri" w:hAnsi="Calibri" w:cs="Calibri"/>
          <w:i/>
          <w:iCs/>
        </w:rPr>
        <w:t xml:space="preserve"> account must be setup under the email on file with Virtual Gateway. </w:t>
      </w:r>
    </w:p>
    <w:p w14:paraId="586F9609" w14:textId="7AB1E1CB" w:rsidR="009541F9" w:rsidRPr="009541F9" w:rsidRDefault="009541F9" w:rsidP="009541F9">
      <w:pPr>
        <w:pStyle w:val="ListParagraph"/>
        <w:widowControl w:val="0"/>
        <w:numPr>
          <w:ilvl w:val="1"/>
          <w:numId w:val="7"/>
        </w:numPr>
        <w:spacing w:before="20"/>
        <w:rPr>
          <w:rFonts w:ascii="Calibri" w:hAnsi="Calibri" w:cs="Calibri"/>
          <w:i/>
          <w:iCs/>
        </w:rPr>
      </w:pPr>
      <w:r w:rsidRPr="009541F9">
        <w:rPr>
          <w:rFonts w:ascii="Calibri" w:hAnsi="Calibri" w:cs="Calibri"/>
          <w:i/>
          <w:iCs/>
        </w:rPr>
        <w:t xml:space="preserve">Refer to email received on 5/7/2024 with Subject ‘Important Update: Changes Coming to Virtual Gateway URL and Log </w:t>
      </w:r>
      <w:proofErr w:type="gramStart"/>
      <w:r w:rsidRPr="009541F9">
        <w:rPr>
          <w:rFonts w:ascii="Calibri" w:hAnsi="Calibri" w:cs="Calibri"/>
          <w:i/>
          <w:iCs/>
        </w:rPr>
        <w:t>In</w:t>
      </w:r>
      <w:proofErr w:type="gramEnd"/>
      <w:r w:rsidRPr="009541F9">
        <w:rPr>
          <w:rFonts w:ascii="Calibri" w:hAnsi="Calibri" w:cs="Calibri"/>
          <w:i/>
          <w:iCs/>
        </w:rPr>
        <w:t xml:space="preserve"> Process’ which contains your email with Virtual Gateway.</w:t>
      </w:r>
    </w:p>
    <w:p w14:paraId="4BDBB767" w14:textId="6E4CF2CD" w:rsidR="009541F9" w:rsidRPr="009541F9" w:rsidRDefault="009541F9" w:rsidP="009541F9">
      <w:pPr>
        <w:pStyle w:val="ListParagraph"/>
        <w:widowControl w:val="0"/>
        <w:numPr>
          <w:ilvl w:val="1"/>
          <w:numId w:val="7"/>
        </w:numPr>
        <w:spacing w:before="20"/>
        <w:rPr>
          <w:rFonts w:ascii="Calibri" w:hAnsi="Calibri" w:cs="Calibri"/>
          <w:i/>
          <w:iCs/>
        </w:rPr>
      </w:pPr>
      <w:r w:rsidRPr="009541F9">
        <w:rPr>
          <w:rFonts w:ascii="Calibri" w:hAnsi="Calibri" w:cs="Calibri"/>
          <w:i/>
          <w:iCs/>
        </w:rPr>
        <w:t>To verify your email, log into Virtual Gateway before May 19th and under Manage My Account &gt; Update Personal Information you will see the email that you need to use.</w:t>
      </w:r>
    </w:p>
    <w:p w14:paraId="4717C5FB" w14:textId="3AA4E711"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Refer to </w:t>
      </w:r>
      <w:hyperlink r:id="rId17" w:history="1">
        <w:r w:rsidRPr="009541F9">
          <w:rPr>
            <w:rStyle w:val="Hyperlink"/>
            <w:rFonts w:ascii="Calibri" w:eastAsiaTheme="majorEastAsia" w:hAnsi="Calibri" w:cs="Calibri"/>
          </w:rPr>
          <w:t>Virtual Gateway My Account Page | Mass.gov</w:t>
        </w:r>
      </w:hyperlink>
      <w:r w:rsidRPr="009541F9">
        <w:rPr>
          <w:rFonts w:ascii="Calibri" w:hAnsi="Calibri" w:cs="Calibri"/>
        </w:rPr>
        <w:t xml:space="preserve"> for more information. (Available on 5/19/2024).</w:t>
      </w:r>
    </w:p>
    <w:p w14:paraId="761306AC" w14:textId="77777777" w:rsidR="009541F9" w:rsidRPr="009541F9" w:rsidRDefault="009541F9" w:rsidP="009541F9">
      <w:pPr>
        <w:pStyle w:val="Heading2"/>
      </w:pPr>
      <w:bookmarkStart w:id="7" w:name="_Toc166396805"/>
      <w:r w:rsidRPr="009541F9">
        <w:t>Legacy Log In —Existing My Account Page Public Users</w:t>
      </w:r>
      <w:bookmarkEnd w:id="7"/>
    </w:p>
    <w:p w14:paraId="52F3E22E" w14:textId="77777777" w:rsidR="009541F9" w:rsidRPr="009541F9" w:rsidRDefault="009541F9" w:rsidP="009541F9">
      <w:pPr>
        <w:widowControl w:val="0"/>
        <w:spacing w:before="20"/>
        <w:rPr>
          <w:sz w:val="22"/>
          <w:szCs w:val="22"/>
        </w:rPr>
      </w:pPr>
      <w:r w:rsidRPr="009541F9">
        <w:rPr>
          <w:sz w:val="22"/>
          <w:szCs w:val="22"/>
        </w:rPr>
        <w:t xml:space="preserve">The Legacy Log In option can be used by any existing My Account Page (MAP) public users who </w:t>
      </w:r>
      <w:proofErr w:type="gramStart"/>
      <w:r w:rsidRPr="009541F9">
        <w:rPr>
          <w:sz w:val="22"/>
          <w:szCs w:val="22"/>
        </w:rPr>
        <w:t>has</w:t>
      </w:r>
      <w:proofErr w:type="gramEnd"/>
      <w:r w:rsidRPr="009541F9">
        <w:rPr>
          <w:sz w:val="22"/>
          <w:szCs w:val="22"/>
        </w:rPr>
        <w:t xml:space="preserve"> multiple MAP User ID’s linked to one email. </w:t>
      </w:r>
      <w:proofErr w:type="spellStart"/>
      <w:r w:rsidRPr="009541F9">
        <w:rPr>
          <w:sz w:val="22"/>
          <w:szCs w:val="22"/>
        </w:rPr>
        <w:t>MyMassGov</w:t>
      </w:r>
      <w:proofErr w:type="spellEnd"/>
      <w:r w:rsidRPr="009541F9">
        <w:rPr>
          <w:sz w:val="22"/>
          <w:szCs w:val="22"/>
        </w:rPr>
        <w:t xml:space="preserve"> account creation and multifactor authentication (MFA) are not required. This log in option is available for a limited time. </w:t>
      </w:r>
    </w:p>
    <w:p w14:paraId="7138D58D" w14:textId="6170D324"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Go to </w:t>
      </w:r>
      <w:r w:rsidRPr="009541F9">
        <w:rPr>
          <w:rFonts w:ascii="Calibri" w:hAnsi="Calibri" w:cs="Calibri"/>
          <w:b/>
          <w:bCs/>
        </w:rPr>
        <w:t xml:space="preserve">Mass.gov </w:t>
      </w:r>
      <w:r w:rsidRPr="009541F9">
        <w:rPr>
          <w:rFonts w:ascii="Calibri" w:hAnsi="Calibri" w:cs="Calibri"/>
        </w:rPr>
        <w:t xml:space="preserve">&gt; Select </w:t>
      </w:r>
      <w:r w:rsidRPr="009541F9">
        <w:rPr>
          <w:rFonts w:ascii="Calibri" w:hAnsi="Calibri" w:cs="Calibri"/>
          <w:b/>
          <w:bCs/>
        </w:rPr>
        <w:t>Log In to …</w:t>
      </w:r>
      <w:r w:rsidRPr="009541F9">
        <w:rPr>
          <w:rFonts w:ascii="Calibri" w:hAnsi="Calibri" w:cs="Calibri"/>
        </w:rPr>
        <w:t xml:space="preserve"> &gt; Select </w:t>
      </w:r>
      <w:r w:rsidRPr="009541F9">
        <w:rPr>
          <w:rFonts w:ascii="Calibri" w:hAnsi="Calibri" w:cs="Calibri"/>
          <w:b/>
          <w:bCs/>
        </w:rPr>
        <w:t>Virtual Gateway</w:t>
      </w:r>
      <w:r w:rsidRPr="009541F9">
        <w:rPr>
          <w:rFonts w:ascii="Calibri" w:hAnsi="Calibri" w:cs="Calibri"/>
        </w:rPr>
        <w:t xml:space="preserve">. </w:t>
      </w:r>
    </w:p>
    <w:p w14:paraId="2C657012" w14:textId="5A25ECE9"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Click the </w:t>
      </w:r>
      <w:r w:rsidRPr="009541F9">
        <w:rPr>
          <w:rFonts w:ascii="Calibri" w:hAnsi="Calibri" w:cs="Calibri"/>
          <w:b/>
          <w:bCs/>
        </w:rPr>
        <w:t xml:space="preserve">Legacy Log In </w:t>
      </w:r>
      <w:r w:rsidRPr="009541F9">
        <w:rPr>
          <w:rFonts w:ascii="Calibri" w:hAnsi="Calibri" w:cs="Calibri"/>
        </w:rPr>
        <w:t xml:space="preserve">button.  </w:t>
      </w:r>
    </w:p>
    <w:p w14:paraId="4A89211B" w14:textId="3E04E86F"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Click </w:t>
      </w:r>
      <w:r w:rsidRPr="009541F9">
        <w:rPr>
          <w:rFonts w:ascii="Calibri" w:hAnsi="Calibri" w:cs="Calibri"/>
          <w:b/>
          <w:bCs/>
        </w:rPr>
        <w:t>Proceed</w:t>
      </w:r>
      <w:r w:rsidRPr="009541F9">
        <w:rPr>
          <w:rFonts w:ascii="Calibri" w:hAnsi="Calibri" w:cs="Calibri"/>
        </w:rPr>
        <w:t xml:space="preserve"> on the Welcome to Virtual Gateway System Warning page.</w:t>
      </w:r>
    </w:p>
    <w:p w14:paraId="09C7D5FD" w14:textId="7D441F53" w:rsidR="009541F9" w:rsidRPr="009541F9" w:rsidRDefault="009541F9" w:rsidP="009541F9">
      <w:pPr>
        <w:pStyle w:val="ListParagraph"/>
        <w:widowControl w:val="0"/>
        <w:numPr>
          <w:ilvl w:val="0"/>
          <w:numId w:val="2"/>
        </w:numPr>
        <w:spacing w:before="20"/>
        <w:rPr>
          <w:rFonts w:ascii="Calibri" w:hAnsi="Calibri" w:cs="Calibri"/>
        </w:rPr>
      </w:pPr>
      <w:r w:rsidRPr="009541F9">
        <w:rPr>
          <w:rFonts w:ascii="Calibri" w:hAnsi="Calibri" w:cs="Calibri"/>
        </w:rPr>
        <w:t xml:space="preserve">Enter </w:t>
      </w:r>
      <w:proofErr w:type="gramStart"/>
      <w:r w:rsidRPr="009541F9">
        <w:rPr>
          <w:rFonts w:ascii="Calibri" w:hAnsi="Calibri" w:cs="Calibri"/>
          <w:b/>
          <w:bCs/>
        </w:rPr>
        <w:t>User</w:t>
      </w:r>
      <w:proofErr w:type="gramEnd"/>
      <w:r w:rsidRPr="009541F9">
        <w:rPr>
          <w:rFonts w:ascii="Calibri" w:hAnsi="Calibri" w:cs="Calibri"/>
        </w:rPr>
        <w:t xml:space="preserve"> </w:t>
      </w:r>
      <w:r w:rsidRPr="009541F9">
        <w:rPr>
          <w:rFonts w:ascii="Calibri" w:hAnsi="Calibri" w:cs="Calibri"/>
          <w:b/>
          <w:bCs/>
        </w:rPr>
        <w:t>ID</w:t>
      </w:r>
      <w:r w:rsidRPr="009541F9">
        <w:rPr>
          <w:rFonts w:ascii="Calibri" w:hAnsi="Calibri" w:cs="Calibri"/>
        </w:rPr>
        <w:t xml:space="preserve"> and </w:t>
      </w:r>
      <w:r w:rsidRPr="009541F9">
        <w:rPr>
          <w:rFonts w:ascii="Calibri" w:hAnsi="Calibri" w:cs="Calibri"/>
          <w:b/>
          <w:bCs/>
        </w:rPr>
        <w:t>Password</w:t>
      </w:r>
      <w:r w:rsidRPr="009541F9">
        <w:rPr>
          <w:rFonts w:ascii="Calibri" w:hAnsi="Calibri" w:cs="Calibri"/>
        </w:rPr>
        <w:t xml:space="preserve"> and click the </w:t>
      </w:r>
      <w:r w:rsidRPr="009541F9">
        <w:rPr>
          <w:rFonts w:ascii="Calibri" w:hAnsi="Calibri" w:cs="Calibri"/>
          <w:b/>
          <w:bCs/>
        </w:rPr>
        <w:t xml:space="preserve">Sign-In </w:t>
      </w:r>
      <w:r w:rsidRPr="009541F9">
        <w:rPr>
          <w:rFonts w:ascii="Calibri" w:hAnsi="Calibri" w:cs="Calibri"/>
        </w:rPr>
        <w:t>button.</w:t>
      </w:r>
    </w:p>
    <w:p w14:paraId="526901D5" w14:textId="3765DB83" w:rsidR="009541F9" w:rsidRPr="009541F9" w:rsidRDefault="009541F9" w:rsidP="009541F9">
      <w:pPr>
        <w:pStyle w:val="ListParagraph"/>
        <w:widowControl w:val="0"/>
        <w:numPr>
          <w:ilvl w:val="0"/>
          <w:numId w:val="2"/>
        </w:numPr>
        <w:spacing w:before="20"/>
        <w:rPr>
          <w:rFonts w:ascii="Calibri" w:hAnsi="Calibri" w:cs="Calibri"/>
        </w:rPr>
      </w:pPr>
      <w:r w:rsidRPr="009541F9">
        <w:rPr>
          <w:noProof/>
        </w:rPr>
        <w:drawing>
          <wp:anchor distT="36576" distB="36576" distL="36576" distR="36576" simplePos="0" relativeHeight="251667456" behindDoc="0" locked="0" layoutInCell="1" allowOverlap="1" wp14:anchorId="37F391F7" wp14:editId="3718C811">
            <wp:simplePos x="0" y="0"/>
            <wp:positionH relativeFrom="column">
              <wp:posOffset>5848350</wp:posOffset>
            </wp:positionH>
            <wp:positionV relativeFrom="paragraph">
              <wp:posOffset>179070</wp:posOffset>
            </wp:positionV>
            <wp:extent cx="584200" cy="584200"/>
            <wp:effectExtent l="0" t="0" r="6350" b="6350"/>
            <wp:wrapSquare wrapText="bothSides"/>
            <wp:docPr id="11217749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7492" name="Picture 6">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541F9">
        <w:rPr>
          <w:rFonts w:ascii="Calibri" w:hAnsi="Calibri" w:cs="Calibri"/>
        </w:rPr>
        <w:t xml:space="preserve">From the </w:t>
      </w:r>
      <w:r w:rsidRPr="009541F9">
        <w:rPr>
          <w:rFonts w:ascii="Calibri" w:hAnsi="Calibri" w:cs="Calibri"/>
          <w:b/>
          <w:bCs/>
        </w:rPr>
        <w:t xml:space="preserve">Application </w:t>
      </w:r>
      <w:r w:rsidRPr="009541F9">
        <w:rPr>
          <w:rFonts w:ascii="Calibri" w:hAnsi="Calibri" w:cs="Calibri"/>
        </w:rPr>
        <w:t>page select My Account Page to access.</w:t>
      </w:r>
    </w:p>
    <w:p w14:paraId="217827B1" w14:textId="460E8DE1" w:rsidR="009541F9" w:rsidRPr="009541F9" w:rsidRDefault="009541F9" w:rsidP="009541F9">
      <w:pPr>
        <w:pStyle w:val="Heading2"/>
      </w:pPr>
      <w:bookmarkStart w:id="8" w:name="_Toc166396806"/>
      <w:r w:rsidRPr="009541F9">
        <w:t>Additional Virtual Gateway Information</w:t>
      </w:r>
      <w:bookmarkEnd w:id="8"/>
    </w:p>
    <w:p w14:paraId="19976694" w14:textId="0A9F2268" w:rsidR="009541F9" w:rsidRPr="009541F9" w:rsidRDefault="009541F9" w:rsidP="009541F9">
      <w:pPr>
        <w:pStyle w:val="Heading3"/>
      </w:pPr>
      <w:bookmarkStart w:id="9" w:name="_Toc166396807"/>
      <w:r w:rsidRPr="009541F9">
        <w:t>User Request Form (URF) Submission Process—No Change in Process</w:t>
      </w:r>
      <w:bookmarkEnd w:id="9"/>
    </w:p>
    <w:p w14:paraId="6046F4DC" w14:textId="70AD2AFB" w:rsidR="009541F9" w:rsidRPr="009541F9" w:rsidRDefault="009541F9" w:rsidP="009541F9">
      <w:pPr>
        <w:widowControl w:val="0"/>
        <w:spacing w:before="20" w:after="240"/>
        <w:rPr>
          <w:sz w:val="22"/>
          <w:szCs w:val="22"/>
        </w:rPr>
      </w:pPr>
      <w:r w:rsidRPr="009541F9">
        <w:rPr>
          <w:sz w:val="22"/>
          <w:szCs w:val="22"/>
        </w:rPr>
        <w:t xml:space="preserve">The current User Request Form (URF) submission process is not changing. Designated Access Administrators (AA’s) should continue to follow the existing processes when submitting both new and existing user modification requests. Refer to </w:t>
      </w:r>
      <w:hyperlink r:id="rId19" w:history="1">
        <w:r w:rsidRPr="009541F9">
          <w:rPr>
            <w:rStyle w:val="Hyperlink"/>
            <w:rFonts w:eastAsiaTheme="majorEastAsia"/>
            <w:sz w:val="22"/>
            <w:szCs w:val="22"/>
          </w:rPr>
          <w:t>Become a Virtual Gateway User | Mass.gov</w:t>
        </w:r>
      </w:hyperlink>
      <w:r w:rsidRPr="009541F9">
        <w:rPr>
          <w:sz w:val="22"/>
          <w:szCs w:val="22"/>
        </w:rPr>
        <w:t>.</w:t>
      </w:r>
    </w:p>
    <w:p w14:paraId="1D2C8580" w14:textId="20E78396" w:rsidR="009541F9" w:rsidRPr="009541F9" w:rsidRDefault="009541F9" w:rsidP="009541F9">
      <w:pPr>
        <w:pStyle w:val="Heading3"/>
      </w:pPr>
      <w:bookmarkStart w:id="10" w:name="_Toc166396808"/>
      <w:r w:rsidRPr="009541F9">
        <w:t>Virtual Gateway Account Merger Requests</w:t>
      </w:r>
      <w:bookmarkEnd w:id="10"/>
    </w:p>
    <w:p w14:paraId="500A305A" w14:textId="4D3356A4" w:rsidR="009541F9" w:rsidRPr="009541F9" w:rsidRDefault="009541F9" w:rsidP="009541F9">
      <w:pPr>
        <w:widowControl w:val="0"/>
        <w:spacing w:before="20" w:after="240"/>
        <w:rPr>
          <w:sz w:val="22"/>
          <w:szCs w:val="22"/>
        </w:rPr>
      </w:pPr>
      <w:r w:rsidRPr="009541F9">
        <w:rPr>
          <w:sz w:val="22"/>
          <w:szCs w:val="22"/>
        </w:rPr>
        <w:t xml:space="preserve">Existing Virtual Gateway users should refer to </w:t>
      </w:r>
      <w:hyperlink r:id="rId20" w:history="1">
        <w:r w:rsidRPr="009541F9">
          <w:rPr>
            <w:rStyle w:val="Hyperlink"/>
            <w:rFonts w:eastAsiaTheme="majorEastAsia"/>
            <w:sz w:val="22"/>
            <w:szCs w:val="22"/>
          </w:rPr>
          <w:t>Virtual Gateway Resource Assistance for Providers and State Agency Staff | Mass.gov</w:t>
        </w:r>
      </w:hyperlink>
      <w:r w:rsidRPr="009541F9">
        <w:rPr>
          <w:sz w:val="22"/>
          <w:szCs w:val="22"/>
        </w:rPr>
        <w:t xml:space="preserve"> after Sunday, May 19, 2024 for guidance on how to submit account merger requests. Requests to merge accounts will not be accepted by Virtual Gateway until after June 3, 2024.</w:t>
      </w:r>
    </w:p>
    <w:p w14:paraId="31EDD705" w14:textId="0C7678DC" w:rsidR="009541F9" w:rsidRPr="009541F9" w:rsidRDefault="009541F9" w:rsidP="009541F9">
      <w:pPr>
        <w:pStyle w:val="Heading3"/>
      </w:pPr>
      <w:bookmarkStart w:id="11" w:name="_Toc166396809"/>
      <w:r w:rsidRPr="009541F9">
        <w:t>Virtual Gateway Customer Service</w:t>
      </w:r>
      <w:bookmarkEnd w:id="11"/>
      <w:r w:rsidRPr="009541F9">
        <w:rPr>
          <w:color w:val="auto"/>
        </w:rPr>
        <w:t xml:space="preserve"> </w:t>
      </w:r>
    </w:p>
    <w:p w14:paraId="7B8EAC6E" w14:textId="5A07AE28" w:rsidR="009541F9" w:rsidRPr="009541F9" w:rsidRDefault="009541F9" w:rsidP="009541F9">
      <w:pPr>
        <w:widowControl w:val="0"/>
        <w:spacing w:before="20"/>
        <w:rPr>
          <w:sz w:val="22"/>
          <w:szCs w:val="22"/>
        </w:rPr>
      </w:pPr>
      <w:r w:rsidRPr="009541F9">
        <w:rPr>
          <w:sz w:val="22"/>
          <w:szCs w:val="22"/>
        </w:rPr>
        <w:t xml:space="preserve">The Virtual Gateway Customer Service team will continue to offer Tier 1 support to all Virtual Gateway users. Virtual Gateway Customer Service: (800) 421-0938/TTY: (617) 847-6578 </w:t>
      </w:r>
      <w:r w:rsidR="005719EE">
        <w:rPr>
          <w:sz w:val="22"/>
          <w:szCs w:val="22"/>
        </w:rPr>
        <w:t xml:space="preserve">- </w:t>
      </w:r>
      <w:r w:rsidRPr="009541F9">
        <w:rPr>
          <w:sz w:val="22"/>
          <w:szCs w:val="22"/>
        </w:rPr>
        <w:t xml:space="preserve">Monday - Friday 8:30 am - 5:00 pm </w:t>
      </w:r>
    </w:p>
    <w:p w14:paraId="26D29363" w14:textId="77777777" w:rsidR="009541F9" w:rsidRPr="009541F9" w:rsidRDefault="009541F9" w:rsidP="009541F9">
      <w:pPr>
        <w:widowControl w:val="0"/>
        <w:spacing w:before="20" w:after="240"/>
        <w:rPr>
          <w:sz w:val="22"/>
          <w:szCs w:val="22"/>
        </w:rPr>
      </w:pPr>
      <w:r w:rsidRPr="009541F9">
        <w:rPr>
          <w:b/>
          <w:bCs/>
          <w:sz w:val="22"/>
          <w:szCs w:val="22"/>
        </w:rPr>
        <w:t>Legacy Users</w:t>
      </w:r>
      <w:r w:rsidRPr="009541F9">
        <w:rPr>
          <w:sz w:val="22"/>
          <w:szCs w:val="22"/>
        </w:rPr>
        <w:t xml:space="preserve">: You should continue to call Virtual Gateway Customer Service if you need a password reset.  Virtual Gateway Customer Service can </w:t>
      </w:r>
      <w:r w:rsidRPr="009541F9">
        <w:rPr>
          <w:sz w:val="22"/>
          <w:szCs w:val="22"/>
          <w:u w:val="single"/>
        </w:rPr>
        <w:t>only</w:t>
      </w:r>
      <w:r w:rsidRPr="009541F9">
        <w:rPr>
          <w:sz w:val="22"/>
          <w:szCs w:val="22"/>
        </w:rPr>
        <w:t xml:space="preserve"> reset Legacy user accounts.</w:t>
      </w:r>
    </w:p>
    <w:p w14:paraId="58AC381D" w14:textId="48D59970" w:rsidR="009541F9" w:rsidRDefault="009541F9" w:rsidP="009541F9">
      <w:pPr>
        <w:widowControl w:val="0"/>
        <w:spacing w:before="20"/>
      </w:pPr>
      <w:proofErr w:type="spellStart"/>
      <w:r w:rsidRPr="009541F9">
        <w:rPr>
          <w:b/>
          <w:bCs/>
          <w:sz w:val="22"/>
          <w:szCs w:val="22"/>
        </w:rPr>
        <w:t>MyMassGov</w:t>
      </w:r>
      <w:proofErr w:type="spellEnd"/>
      <w:r w:rsidRPr="009541F9">
        <w:rPr>
          <w:b/>
          <w:bCs/>
          <w:sz w:val="22"/>
          <w:szCs w:val="22"/>
        </w:rPr>
        <w:t xml:space="preserve"> Personal or Business Users</w:t>
      </w:r>
      <w:r w:rsidRPr="009541F9">
        <w:rPr>
          <w:sz w:val="22"/>
          <w:szCs w:val="22"/>
        </w:rPr>
        <w:t xml:space="preserve">: If you have created a </w:t>
      </w:r>
      <w:proofErr w:type="spellStart"/>
      <w:r w:rsidRPr="009541F9">
        <w:rPr>
          <w:sz w:val="22"/>
          <w:szCs w:val="22"/>
        </w:rPr>
        <w:t>MyMassGov</w:t>
      </w:r>
      <w:proofErr w:type="spellEnd"/>
      <w:r w:rsidRPr="009541F9">
        <w:rPr>
          <w:sz w:val="22"/>
          <w:szCs w:val="22"/>
        </w:rPr>
        <w:t xml:space="preserve"> account and set up your multifactor authentication (MFA), you will need to use the </w:t>
      </w:r>
      <w:r w:rsidRPr="009541F9">
        <w:rPr>
          <w:sz w:val="22"/>
          <w:szCs w:val="22"/>
          <w:u w:val="single"/>
        </w:rPr>
        <w:t xml:space="preserve">Forgot Password </w:t>
      </w:r>
      <w:r w:rsidRPr="009541F9">
        <w:rPr>
          <w:sz w:val="22"/>
          <w:szCs w:val="22"/>
        </w:rPr>
        <w:t xml:space="preserve">link found under the Personal or Business Log In options. Virtual Gateway Customer Service cannot reset passwords for </w:t>
      </w:r>
      <w:proofErr w:type="spellStart"/>
      <w:r w:rsidRPr="009541F9">
        <w:rPr>
          <w:sz w:val="22"/>
          <w:szCs w:val="22"/>
        </w:rPr>
        <w:t>MyMassGov</w:t>
      </w:r>
      <w:proofErr w:type="spellEnd"/>
      <w:r w:rsidRPr="009541F9">
        <w:rPr>
          <w:sz w:val="22"/>
          <w:szCs w:val="22"/>
        </w:rPr>
        <w:t xml:space="preserve"> accounts.</w:t>
      </w:r>
    </w:p>
    <w:p w14:paraId="683371AB" w14:textId="77777777" w:rsidR="009541F9" w:rsidRDefault="009541F9" w:rsidP="009541F9">
      <w:pPr>
        <w:widowControl w:val="0"/>
        <w:spacing w:before="60"/>
      </w:pPr>
    </w:p>
    <w:p w14:paraId="6D1BD0E7" w14:textId="77777777" w:rsidR="009541F9" w:rsidRDefault="009541F9" w:rsidP="009541F9">
      <w:pPr>
        <w:widowControl w:val="0"/>
      </w:pPr>
      <w:r>
        <w:t> </w:t>
      </w:r>
    </w:p>
    <w:p w14:paraId="0AF3B279" w14:textId="77777777" w:rsidR="009541F9" w:rsidRDefault="009541F9" w:rsidP="009541F9">
      <w:pPr>
        <w:pStyle w:val="VolumeIssue"/>
        <w:widowControl w:val="0"/>
        <w:jc w:val="both"/>
      </w:pPr>
    </w:p>
    <w:p w14:paraId="440220D0" w14:textId="77777777" w:rsidR="009541F9" w:rsidRDefault="009541F9" w:rsidP="009541F9">
      <w:pPr>
        <w:widowControl w:val="0"/>
      </w:pPr>
      <w:r>
        <w:t> </w:t>
      </w:r>
    </w:p>
    <w:p w14:paraId="7B330917" w14:textId="20B195E5" w:rsidR="009541F9" w:rsidRDefault="009541F9" w:rsidP="009541F9">
      <w:pPr>
        <w:pStyle w:val="msoorganizationname2"/>
        <w:widowControl w:val="0"/>
      </w:pPr>
    </w:p>
    <w:p w14:paraId="6FF0A3A0" w14:textId="77777777" w:rsidR="009541F9" w:rsidRDefault="009541F9" w:rsidP="009541F9">
      <w:pPr>
        <w:widowControl w:val="0"/>
      </w:pPr>
      <w:r>
        <w:t> </w:t>
      </w:r>
    </w:p>
    <w:p w14:paraId="3A3C0DE6" w14:textId="77777777" w:rsidR="00C90DEE" w:rsidRDefault="00C90DEE"/>
    <w:sectPr w:rsidR="00C90DE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010AD" w14:textId="77777777" w:rsidR="00737819" w:rsidRDefault="00737819" w:rsidP="009541F9">
      <w:pPr>
        <w:spacing w:line="240" w:lineRule="auto"/>
      </w:pPr>
      <w:r>
        <w:separator/>
      </w:r>
    </w:p>
  </w:endnote>
  <w:endnote w:type="continuationSeparator" w:id="0">
    <w:p w14:paraId="46E2D850" w14:textId="77777777" w:rsidR="00737819" w:rsidRDefault="00737819" w:rsidP="00954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299B" w14:textId="53C80C42" w:rsidR="009541F9" w:rsidRDefault="009541F9">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5F89432" wp14:editId="517AB57A">
              <wp:simplePos x="0" y="0"/>
              <wp:positionH relativeFrom="page">
                <wp:align>center</wp:align>
              </wp:positionH>
              <wp:positionV relativeFrom="page">
                <wp:align>center</wp:align>
              </wp:positionV>
              <wp:extent cx="7364730" cy="9528810"/>
              <wp:effectExtent l="0" t="0" r="26670" b="26670"/>
              <wp:wrapNone/>
              <wp:docPr id="452" name="Rectangle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D235E6" id="Rectangle 77" o:spid="_x0000_s1026" alt="&quot;&quot;"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rFonts w:asciiTheme="majorHAnsi" w:eastAsiaTheme="majorEastAsia" w:hAnsiTheme="majorHAnsi" w:cstheme="majorBidi"/>
        <w:color w:val="156082" w:themeColor="accent1"/>
      </w:rPr>
      <w:t xml:space="preserve">Page. </w:t>
    </w:r>
    <w:r>
      <w:rPr>
        <w:rFonts w:asciiTheme="minorHAnsi" w:eastAsiaTheme="minorEastAsia" w:hAnsiTheme="minorHAnsi" w:cstheme="minorBidi"/>
        <w:color w:val="156082" w:themeColor="accent1"/>
      </w:rPr>
      <w:fldChar w:fldCharType="begin"/>
    </w:r>
    <w:r>
      <w:rPr>
        <w:color w:val="156082" w:themeColor="accent1"/>
      </w:rPr>
      <w:instrText xml:space="preserve"> PAGE    \* MERGEFORMAT </w:instrText>
    </w:r>
    <w:r>
      <w:rPr>
        <w:rFonts w:asciiTheme="minorHAnsi" w:eastAsiaTheme="minorEastAsia" w:hAnsiTheme="minorHAnsi" w:cstheme="minorBidi"/>
        <w:color w:val="156082" w:themeColor="accent1"/>
      </w:rPr>
      <w:fldChar w:fldCharType="separate"/>
    </w:r>
    <w:r>
      <w:rPr>
        <w:rFonts w:asciiTheme="majorHAnsi" w:eastAsiaTheme="majorEastAsia" w:hAnsiTheme="majorHAnsi" w:cstheme="majorBidi"/>
        <w:noProof/>
        <w:color w:val="156082" w:themeColor="accent1"/>
      </w:rPr>
      <w:t>2</w:t>
    </w:r>
    <w:r>
      <w:rPr>
        <w:rFonts w:asciiTheme="majorHAnsi" w:eastAsiaTheme="majorEastAsia" w:hAnsiTheme="majorHAnsi" w:cstheme="majorBidi"/>
        <w:noProof/>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13F76" w14:textId="77777777" w:rsidR="00737819" w:rsidRDefault="00737819" w:rsidP="009541F9">
      <w:pPr>
        <w:spacing w:line="240" w:lineRule="auto"/>
      </w:pPr>
      <w:r>
        <w:separator/>
      </w:r>
    </w:p>
  </w:footnote>
  <w:footnote w:type="continuationSeparator" w:id="0">
    <w:p w14:paraId="18C2C1D5" w14:textId="77777777" w:rsidR="00737819" w:rsidRDefault="00737819" w:rsidP="009541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047D"/>
    <w:multiLevelType w:val="hybridMultilevel"/>
    <w:tmpl w:val="E41A3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10553F"/>
    <w:multiLevelType w:val="hybridMultilevel"/>
    <w:tmpl w:val="22B257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4C0C2B"/>
    <w:multiLevelType w:val="hybridMultilevel"/>
    <w:tmpl w:val="24808A58"/>
    <w:lvl w:ilvl="0" w:tplc="6FEAD972">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25E2C"/>
    <w:multiLevelType w:val="hybridMultilevel"/>
    <w:tmpl w:val="EADC8C24"/>
    <w:lvl w:ilvl="0" w:tplc="04090001">
      <w:start w:val="1"/>
      <w:numFmt w:val="bullet"/>
      <w:lvlText w:val=""/>
      <w:lvlJc w:val="left"/>
      <w:pPr>
        <w:ind w:left="720" w:hanging="360"/>
      </w:pPr>
      <w:rPr>
        <w:rFonts w:ascii="Symbol" w:hAnsi="Symbol" w:hint="default"/>
      </w:rPr>
    </w:lvl>
    <w:lvl w:ilvl="1" w:tplc="6FEAD972">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096A"/>
    <w:multiLevelType w:val="hybridMultilevel"/>
    <w:tmpl w:val="CB02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E0BCF"/>
    <w:multiLevelType w:val="hybridMultilevel"/>
    <w:tmpl w:val="5E8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06B8"/>
    <w:multiLevelType w:val="hybridMultilevel"/>
    <w:tmpl w:val="166458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920755">
    <w:abstractNumId w:val="0"/>
  </w:num>
  <w:num w:numId="2" w16cid:durableId="505021458">
    <w:abstractNumId w:val="3"/>
  </w:num>
  <w:num w:numId="3" w16cid:durableId="1397123530">
    <w:abstractNumId w:val="2"/>
  </w:num>
  <w:num w:numId="4" w16cid:durableId="311561129">
    <w:abstractNumId w:val="1"/>
  </w:num>
  <w:num w:numId="5" w16cid:durableId="482086327">
    <w:abstractNumId w:val="4"/>
  </w:num>
  <w:num w:numId="6" w16cid:durableId="79715203">
    <w:abstractNumId w:val="5"/>
  </w:num>
  <w:num w:numId="7" w16cid:durableId="1688868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9"/>
    <w:rsid w:val="00081A86"/>
    <w:rsid w:val="000D1919"/>
    <w:rsid w:val="000E56CA"/>
    <w:rsid w:val="001646CB"/>
    <w:rsid w:val="002F7FD3"/>
    <w:rsid w:val="003E3C2A"/>
    <w:rsid w:val="004A03B6"/>
    <w:rsid w:val="005719EE"/>
    <w:rsid w:val="005C40A3"/>
    <w:rsid w:val="005D6247"/>
    <w:rsid w:val="00643F0C"/>
    <w:rsid w:val="006C3E80"/>
    <w:rsid w:val="00737819"/>
    <w:rsid w:val="008535D3"/>
    <w:rsid w:val="008632A4"/>
    <w:rsid w:val="0088693D"/>
    <w:rsid w:val="00895AAC"/>
    <w:rsid w:val="008B244F"/>
    <w:rsid w:val="008B3F66"/>
    <w:rsid w:val="009541F9"/>
    <w:rsid w:val="009B5B4B"/>
    <w:rsid w:val="00AE77E5"/>
    <w:rsid w:val="00B85573"/>
    <w:rsid w:val="00C90DEE"/>
    <w:rsid w:val="00D303E9"/>
    <w:rsid w:val="00EA4567"/>
    <w:rsid w:val="00F6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4D08"/>
  <w15:chartTrackingRefBased/>
  <w15:docId w15:val="{78C563D4-6E48-4227-9E0D-D3229724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F9"/>
    <w:pPr>
      <w:spacing w:after="0" w:line="264"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9541F9"/>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unhideWhenUsed/>
    <w:qFormat/>
    <w:rsid w:val="009541F9"/>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unhideWhenUsed/>
    <w:qFormat/>
    <w:rsid w:val="009541F9"/>
    <w:pPr>
      <w:keepNext/>
      <w:keepLines/>
      <w:spacing w:before="160" w:after="80" w:line="259" w:lineRule="auto"/>
      <w:outlineLvl w:val="2"/>
    </w:pPr>
    <w:rPr>
      <w:rFonts w:asciiTheme="minorHAnsi" w:eastAsiaTheme="majorEastAsia" w:hAnsiTheme="minorHAnsi"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9541F9"/>
    <w:pPr>
      <w:keepNext/>
      <w:keepLines/>
      <w:spacing w:before="80" w:after="40" w:line="259" w:lineRule="auto"/>
      <w:outlineLvl w:val="3"/>
    </w:pPr>
    <w:rPr>
      <w:rFonts w:asciiTheme="minorHAnsi" w:eastAsiaTheme="majorEastAsia" w:hAnsiTheme="minorHAnsi" w:cstheme="majorBidi"/>
      <w:i/>
      <w:iCs/>
      <w:color w:val="0F4761" w:themeColor="accent1" w:themeShade="BF"/>
      <w:kern w:val="0"/>
      <w:sz w:val="22"/>
      <w:szCs w:val="22"/>
    </w:rPr>
  </w:style>
  <w:style w:type="paragraph" w:styleId="Heading5">
    <w:name w:val="heading 5"/>
    <w:basedOn w:val="Normal"/>
    <w:next w:val="Normal"/>
    <w:link w:val="Heading5Char"/>
    <w:uiPriority w:val="9"/>
    <w:semiHidden/>
    <w:unhideWhenUsed/>
    <w:qFormat/>
    <w:rsid w:val="009541F9"/>
    <w:pPr>
      <w:keepNext/>
      <w:keepLines/>
      <w:spacing w:before="80" w:after="40" w:line="259" w:lineRule="auto"/>
      <w:outlineLvl w:val="4"/>
    </w:pPr>
    <w:rPr>
      <w:rFonts w:asciiTheme="minorHAnsi" w:eastAsiaTheme="majorEastAsia" w:hAnsiTheme="minorHAnsi" w:cstheme="majorBidi"/>
      <w:color w:val="0F4761" w:themeColor="accent1" w:themeShade="BF"/>
      <w:kern w:val="0"/>
      <w:sz w:val="22"/>
      <w:szCs w:val="22"/>
    </w:rPr>
  </w:style>
  <w:style w:type="paragraph" w:styleId="Heading6">
    <w:name w:val="heading 6"/>
    <w:basedOn w:val="Normal"/>
    <w:next w:val="Normal"/>
    <w:link w:val="Heading6Char"/>
    <w:uiPriority w:val="9"/>
    <w:semiHidden/>
    <w:unhideWhenUsed/>
    <w:qFormat/>
    <w:rsid w:val="009541F9"/>
    <w:pPr>
      <w:keepNext/>
      <w:keepLines/>
      <w:spacing w:before="40" w:line="259" w:lineRule="auto"/>
      <w:outlineLvl w:val="5"/>
    </w:pPr>
    <w:rPr>
      <w:rFonts w:asciiTheme="minorHAnsi" w:eastAsiaTheme="majorEastAsia" w:hAnsiTheme="minorHAnsi" w:cstheme="majorBidi"/>
      <w:i/>
      <w:iCs/>
      <w:color w:val="595959" w:themeColor="text1" w:themeTint="A6"/>
      <w:kern w:val="0"/>
      <w:sz w:val="22"/>
      <w:szCs w:val="22"/>
    </w:rPr>
  </w:style>
  <w:style w:type="paragraph" w:styleId="Heading7">
    <w:name w:val="heading 7"/>
    <w:basedOn w:val="Normal"/>
    <w:next w:val="Normal"/>
    <w:link w:val="Heading7Char"/>
    <w:uiPriority w:val="9"/>
    <w:semiHidden/>
    <w:unhideWhenUsed/>
    <w:qFormat/>
    <w:rsid w:val="009541F9"/>
    <w:pPr>
      <w:keepNext/>
      <w:keepLines/>
      <w:spacing w:before="40" w:line="259" w:lineRule="auto"/>
      <w:outlineLvl w:val="6"/>
    </w:pPr>
    <w:rPr>
      <w:rFonts w:asciiTheme="minorHAnsi" w:eastAsiaTheme="majorEastAsia" w:hAnsiTheme="minorHAnsi" w:cstheme="majorBidi"/>
      <w:color w:val="595959" w:themeColor="text1" w:themeTint="A6"/>
      <w:kern w:val="0"/>
      <w:sz w:val="22"/>
      <w:szCs w:val="22"/>
    </w:rPr>
  </w:style>
  <w:style w:type="paragraph" w:styleId="Heading8">
    <w:name w:val="heading 8"/>
    <w:basedOn w:val="Normal"/>
    <w:next w:val="Normal"/>
    <w:link w:val="Heading8Char"/>
    <w:uiPriority w:val="9"/>
    <w:semiHidden/>
    <w:unhideWhenUsed/>
    <w:qFormat/>
    <w:rsid w:val="009541F9"/>
    <w:pPr>
      <w:keepNext/>
      <w:keepLines/>
      <w:spacing w:line="259" w:lineRule="auto"/>
      <w:outlineLvl w:val="7"/>
    </w:pPr>
    <w:rPr>
      <w:rFonts w:asciiTheme="minorHAnsi" w:eastAsiaTheme="majorEastAsia" w:hAnsiTheme="minorHAnsi" w:cstheme="majorBidi"/>
      <w:i/>
      <w:iCs/>
      <w:color w:val="272727" w:themeColor="text1" w:themeTint="D8"/>
      <w:kern w:val="0"/>
      <w:sz w:val="22"/>
      <w:szCs w:val="22"/>
    </w:rPr>
  </w:style>
  <w:style w:type="paragraph" w:styleId="Heading9">
    <w:name w:val="heading 9"/>
    <w:basedOn w:val="Normal"/>
    <w:next w:val="Normal"/>
    <w:link w:val="Heading9Char"/>
    <w:uiPriority w:val="9"/>
    <w:semiHidden/>
    <w:unhideWhenUsed/>
    <w:qFormat/>
    <w:rsid w:val="009541F9"/>
    <w:pPr>
      <w:keepNext/>
      <w:keepLines/>
      <w:spacing w:line="259" w:lineRule="auto"/>
      <w:outlineLvl w:val="8"/>
    </w:pPr>
    <w:rPr>
      <w:rFonts w:asciiTheme="minorHAnsi" w:eastAsiaTheme="majorEastAsia" w:hAnsiTheme="minorHAnsi" w:cstheme="majorBidi"/>
      <w:color w:val="272727" w:themeColor="text1" w:themeTint="D8"/>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4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1F9"/>
    <w:rPr>
      <w:rFonts w:eastAsiaTheme="majorEastAsia" w:cstheme="majorBidi"/>
      <w:color w:val="272727" w:themeColor="text1" w:themeTint="D8"/>
    </w:rPr>
  </w:style>
  <w:style w:type="paragraph" w:styleId="Title">
    <w:name w:val="Title"/>
    <w:basedOn w:val="Normal"/>
    <w:next w:val="Normal"/>
    <w:link w:val="TitleChar"/>
    <w:uiPriority w:val="10"/>
    <w:qFormat/>
    <w:rsid w:val="009541F9"/>
    <w:pPr>
      <w:spacing w:after="80" w:line="240" w:lineRule="auto"/>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954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1F9"/>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954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1F9"/>
    <w:pPr>
      <w:spacing w:before="160" w:after="160" w:line="259" w:lineRule="auto"/>
      <w:jc w:val="center"/>
    </w:pPr>
    <w:rPr>
      <w:rFonts w:asciiTheme="minorHAnsi" w:eastAsiaTheme="minorHAnsi" w:hAnsiTheme="minorHAnsi" w:cstheme="minorBidi"/>
      <w:i/>
      <w:iCs/>
      <w:color w:val="404040" w:themeColor="text1" w:themeTint="BF"/>
      <w:kern w:val="0"/>
      <w:sz w:val="22"/>
      <w:szCs w:val="22"/>
    </w:rPr>
  </w:style>
  <w:style w:type="character" w:customStyle="1" w:styleId="QuoteChar">
    <w:name w:val="Quote Char"/>
    <w:basedOn w:val="DefaultParagraphFont"/>
    <w:link w:val="Quote"/>
    <w:uiPriority w:val="29"/>
    <w:rsid w:val="009541F9"/>
    <w:rPr>
      <w:i/>
      <w:iCs/>
      <w:color w:val="404040" w:themeColor="text1" w:themeTint="BF"/>
    </w:rPr>
  </w:style>
  <w:style w:type="paragraph" w:styleId="ListParagraph">
    <w:name w:val="List Paragraph"/>
    <w:basedOn w:val="Normal"/>
    <w:uiPriority w:val="34"/>
    <w:qFormat/>
    <w:rsid w:val="009541F9"/>
    <w:pPr>
      <w:spacing w:after="160" w:line="259" w:lineRule="auto"/>
      <w:ind w:left="720"/>
      <w:contextualSpacing/>
    </w:pPr>
    <w:rPr>
      <w:rFonts w:asciiTheme="minorHAnsi" w:eastAsiaTheme="minorHAnsi" w:hAnsiTheme="minorHAnsi" w:cstheme="minorBidi"/>
      <w:color w:val="auto"/>
      <w:kern w:val="0"/>
      <w:sz w:val="22"/>
      <w:szCs w:val="22"/>
    </w:rPr>
  </w:style>
  <w:style w:type="character" w:styleId="IntenseEmphasis">
    <w:name w:val="Intense Emphasis"/>
    <w:basedOn w:val="DefaultParagraphFont"/>
    <w:uiPriority w:val="21"/>
    <w:qFormat/>
    <w:rsid w:val="009541F9"/>
    <w:rPr>
      <w:i/>
      <w:iCs/>
      <w:color w:val="0F4761" w:themeColor="accent1" w:themeShade="BF"/>
    </w:rPr>
  </w:style>
  <w:style w:type="paragraph" w:styleId="IntenseQuote">
    <w:name w:val="Intense Quote"/>
    <w:basedOn w:val="Normal"/>
    <w:next w:val="Normal"/>
    <w:link w:val="IntenseQuoteChar"/>
    <w:uiPriority w:val="30"/>
    <w:qFormat/>
    <w:rsid w:val="009541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0"/>
      <w:sz w:val="22"/>
      <w:szCs w:val="22"/>
    </w:rPr>
  </w:style>
  <w:style w:type="character" w:customStyle="1" w:styleId="IntenseQuoteChar">
    <w:name w:val="Intense Quote Char"/>
    <w:basedOn w:val="DefaultParagraphFont"/>
    <w:link w:val="IntenseQuote"/>
    <w:uiPriority w:val="30"/>
    <w:rsid w:val="009541F9"/>
    <w:rPr>
      <w:i/>
      <w:iCs/>
      <w:color w:val="0F4761" w:themeColor="accent1" w:themeShade="BF"/>
    </w:rPr>
  </w:style>
  <w:style w:type="character" w:styleId="IntenseReference">
    <w:name w:val="Intense Reference"/>
    <w:basedOn w:val="DefaultParagraphFont"/>
    <w:uiPriority w:val="32"/>
    <w:qFormat/>
    <w:rsid w:val="009541F9"/>
    <w:rPr>
      <w:b/>
      <w:bCs/>
      <w:smallCaps/>
      <w:color w:val="0F4761" w:themeColor="accent1" w:themeShade="BF"/>
      <w:spacing w:val="5"/>
    </w:rPr>
  </w:style>
  <w:style w:type="paragraph" w:customStyle="1" w:styleId="msoorganizationname2">
    <w:name w:val="msoorganizationname2"/>
    <w:rsid w:val="009541F9"/>
    <w:pPr>
      <w:spacing w:after="0" w:line="240" w:lineRule="auto"/>
    </w:pPr>
    <w:rPr>
      <w:rFonts w:ascii="Cambria" w:eastAsia="Times New Roman" w:hAnsi="Cambria" w:cs="Times New Roman"/>
      <w:color w:val="006699"/>
      <w:kern w:val="28"/>
      <w:sz w:val="20"/>
      <w:szCs w:val="20"/>
    </w:rPr>
  </w:style>
  <w:style w:type="paragraph" w:customStyle="1" w:styleId="VolumeIssue">
    <w:name w:val="Volume &amp; Issue"/>
    <w:basedOn w:val="Normal"/>
    <w:rsid w:val="009541F9"/>
    <w:pPr>
      <w:spacing w:line="240" w:lineRule="auto"/>
      <w:jc w:val="right"/>
    </w:pPr>
    <w:rPr>
      <w:rFonts w:ascii="Cambria" w:hAnsi="Cambria" w:cs="Times New Roman"/>
      <w:color w:val="006699"/>
      <w:sz w:val="16"/>
      <w:szCs w:val="16"/>
    </w:rPr>
  </w:style>
  <w:style w:type="character" w:styleId="Hyperlink">
    <w:name w:val="Hyperlink"/>
    <w:basedOn w:val="DefaultParagraphFont"/>
    <w:uiPriority w:val="99"/>
    <w:unhideWhenUsed/>
    <w:rsid w:val="009541F9"/>
    <w:rPr>
      <w:color w:val="0066FF"/>
      <w:u w:val="single"/>
    </w:rPr>
  </w:style>
  <w:style w:type="paragraph" w:customStyle="1" w:styleId="LeadStoryHeadline">
    <w:name w:val="Lead Story Headline"/>
    <w:basedOn w:val="Normal"/>
    <w:rsid w:val="009541F9"/>
    <w:pPr>
      <w:spacing w:after="120" w:line="240" w:lineRule="auto"/>
    </w:pPr>
    <w:rPr>
      <w:rFonts w:ascii="Cambria" w:hAnsi="Cambria" w:cs="Times New Roman"/>
      <w:color w:val="006699"/>
      <w:sz w:val="32"/>
      <w:szCs w:val="32"/>
    </w:rPr>
  </w:style>
  <w:style w:type="paragraph" w:styleId="Header">
    <w:name w:val="header"/>
    <w:basedOn w:val="Normal"/>
    <w:link w:val="HeaderChar"/>
    <w:uiPriority w:val="99"/>
    <w:unhideWhenUsed/>
    <w:rsid w:val="009541F9"/>
    <w:pPr>
      <w:tabs>
        <w:tab w:val="center" w:pos="4680"/>
        <w:tab w:val="right" w:pos="9360"/>
      </w:tabs>
      <w:spacing w:line="240" w:lineRule="auto"/>
    </w:pPr>
  </w:style>
  <w:style w:type="character" w:customStyle="1" w:styleId="HeaderChar">
    <w:name w:val="Header Char"/>
    <w:basedOn w:val="DefaultParagraphFont"/>
    <w:link w:val="Header"/>
    <w:uiPriority w:val="99"/>
    <w:rsid w:val="009541F9"/>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9541F9"/>
    <w:pPr>
      <w:tabs>
        <w:tab w:val="center" w:pos="4680"/>
        <w:tab w:val="right" w:pos="9360"/>
      </w:tabs>
      <w:spacing w:line="240" w:lineRule="auto"/>
    </w:pPr>
  </w:style>
  <w:style w:type="character" w:customStyle="1" w:styleId="FooterChar">
    <w:name w:val="Footer Char"/>
    <w:basedOn w:val="DefaultParagraphFont"/>
    <w:link w:val="Footer"/>
    <w:uiPriority w:val="99"/>
    <w:rsid w:val="009541F9"/>
    <w:rPr>
      <w:rFonts w:ascii="Calibri" w:eastAsia="Times New Roman" w:hAnsi="Calibri" w:cs="Calibri"/>
      <w:color w:val="000000"/>
      <w:kern w:val="28"/>
      <w:sz w:val="20"/>
      <w:szCs w:val="20"/>
    </w:rPr>
  </w:style>
  <w:style w:type="paragraph" w:styleId="TOCHeading">
    <w:name w:val="TOC Heading"/>
    <w:basedOn w:val="Heading1"/>
    <w:next w:val="Normal"/>
    <w:uiPriority w:val="39"/>
    <w:unhideWhenUsed/>
    <w:qFormat/>
    <w:rsid w:val="009541F9"/>
    <w:pPr>
      <w:spacing w:before="240" w:after="0"/>
      <w:outlineLvl w:val="9"/>
    </w:pPr>
    <w:rPr>
      <w:sz w:val="32"/>
      <w:szCs w:val="32"/>
    </w:rPr>
  </w:style>
  <w:style w:type="paragraph" w:styleId="TOC2">
    <w:name w:val="toc 2"/>
    <w:basedOn w:val="Normal"/>
    <w:next w:val="Normal"/>
    <w:autoRedefine/>
    <w:uiPriority w:val="39"/>
    <w:unhideWhenUsed/>
    <w:rsid w:val="009541F9"/>
    <w:pPr>
      <w:spacing w:after="100"/>
      <w:ind w:left="200"/>
    </w:pPr>
  </w:style>
  <w:style w:type="paragraph" w:styleId="TOC3">
    <w:name w:val="toc 3"/>
    <w:basedOn w:val="Normal"/>
    <w:next w:val="Normal"/>
    <w:autoRedefine/>
    <w:uiPriority w:val="39"/>
    <w:unhideWhenUsed/>
    <w:rsid w:val="009541F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62797">
      <w:bodyDiv w:val="1"/>
      <w:marLeft w:val="0"/>
      <w:marRight w:val="0"/>
      <w:marTop w:val="0"/>
      <w:marBottom w:val="0"/>
      <w:divBdr>
        <w:top w:val="none" w:sz="0" w:space="0" w:color="auto"/>
        <w:left w:val="none" w:sz="0" w:space="0" w:color="auto"/>
        <w:bottom w:val="none" w:sz="0" w:space="0" w:color="auto"/>
        <w:right w:val="none" w:sz="0" w:space="0" w:color="auto"/>
      </w:divBdr>
    </w:div>
    <w:div w:id="698706354">
      <w:bodyDiv w:val="1"/>
      <w:marLeft w:val="0"/>
      <w:marRight w:val="0"/>
      <w:marTop w:val="0"/>
      <w:marBottom w:val="0"/>
      <w:divBdr>
        <w:top w:val="none" w:sz="0" w:space="0" w:color="auto"/>
        <w:left w:val="none" w:sz="0" w:space="0" w:color="auto"/>
        <w:bottom w:val="none" w:sz="0" w:space="0" w:color="auto"/>
        <w:right w:val="none" w:sz="0" w:space="0" w:color="auto"/>
      </w:divBdr>
    </w:div>
    <w:div w:id="884409178">
      <w:bodyDiv w:val="1"/>
      <w:marLeft w:val="0"/>
      <w:marRight w:val="0"/>
      <w:marTop w:val="0"/>
      <w:marBottom w:val="0"/>
      <w:divBdr>
        <w:top w:val="none" w:sz="0" w:space="0" w:color="auto"/>
        <w:left w:val="none" w:sz="0" w:space="0" w:color="auto"/>
        <w:bottom w:val="none" w:sz="0" w:space="0" w:color="auto"/>
        <w:right w:val="none" w:sz="0" w:space="0" w:color="auto"/>
      </w:divBdr>
    </w:div>
    <w:div w:id="1514804228">
      <w:bodyDiv w:val="1"/>
      <w:marLeft w:val="0"/>
      <w:marRight w:val="0"/>
      <w:marTop w:val="0"/>
      <w:marBottom w:val="0"/>
      <w:divBdr>
        <w:top w:val="none" w:sz="0" w:space="0" w:color="auto"/>
        <w:left w:val="none" w:sz="0" w:space="0" w:color="auto"/>
        <w:bottom w:val="none" w:sz="0" w:space="0" w:color="auto"/>
        <w:right w:val="none" w:sz="0" w:space="0" w:color="auto"/>
      </w:divBdr>
    </w:div>
    <w:div w:id="1697463002">
      <w:bodyDiv w:val="1"/>
      <w:marLeft w:val="0"/>
      <w:marRight w:val="0"/>
      <w:marTop w:val="0"/>
      <w:marBottom w:val="0"/>
      <w:divBdr>
        <w:top w:val="none" w:sz="0" w:space="0" w:color="auto"/>
        <w:left w:val="none" w:sz="0" w:space="0" w:color="auto"/>
        <w:bottom w:val="none" w:sz="0" w:space="0" w:color="auto"/>
        <w:right w:val="none" w:sz="0" w:space="0" w:color="auto"/>
      </w:divBdr>
    </w:div>
    <w:div w:id="1847287384">
      <w:bodyDiv w:val="1"/>
      <w:marLeft w:val="0"/>
      <w:marRight w:val="0"/>
      <w:marTop w:val="0"/>
      <w:marBottom w:val="0"/>
      <w:divBdr>
        <w:top w:val="none" w:sz="0" w:space="0" w:color="auto"/>
        <w:left w:val="none" w:sz="0" w:space="0" w:color="auto"/>
        <w:bottom w:val="none" w:sz="0" w:space="0" w:color="auto"/>
        <w:right w:val="none" w:sz="0" w:space="0" w:color="auto"/>
      </w:divBdr>
    </w:div>
    <w:div w:id="1849709190">
      <w:bodyDiv w:val="1"/>
      <w:marLeft w:val="0"/>
      <w:marRight w:val="0"/>
      <w:marTop w:val="0"/>
      <w:marBottom w:val="0"/>
      <w:divBdr>
        <w:top w:val="none" w:sz="0" w:space="0" w:color="auto"/>
        <w:left w:val="none" w:sz="0" w:space="0" w:color="auto"/>
        <w:bottom w:val="none" w:sz="0" w:space="0" w:color="auto"/>
        <w:right w:val="none" w:sz="0" w:space="0" w:color="auto"/>
      </w:divBdr>
    </w:div>
    <w:div w:id="1863930731">
      <w:bodyDiv w:val="1"/>
      <w:marLeft w:val="0"/>
      <w:marRight w:val="0"/>
      <w:marTop w:val="0"/>
      <w:marBottom w:val="0"/>
      <w:divBdr>
        <w:top w:val="none" w:sz="0" w:space="0" w:color="auto"/>
        <w:left w:val="none" w:sz="0" w:space="0" w:color="auto"/>
        <w:bottom w:val="none" w:sz="0" w:space="0" w:color="auto"/>
        <w:right w:val="none" w:sz="0" w:space="0" w:color="auto"/>
      </w:divBdr>
    </w:div>
    <w:div w:id="20110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info-details/virtual-gateway-resource-assistance-for-providers-and-state-agency-staff" TargetMode="External"/><Relationship Id="rId17" Type="http://schemas.openxmlformats.org/officeDocument/2006/relationships/hyperlink" Target="https://www.mass.gov/virtual-gateway-my-account-pag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mass.gov/info-details/virtual-gateway-resource-assistance-for-providers-and-state-agency-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ass.gov/info-details/become-a-virtual-gateway-us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ss.gov/info-details/virtual-gateway-resource-assistance-for-providers-and-state-agency-staf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39DC-1FA5-4B88-9D75-03FE1BBD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dcterms:created xsi:type="dcterms:W3CDTF">2024-05-13T11:57:00Z</dcterms:created>
  <dcterms:modified xsi:type="dcterms:W3CDTF">2024-05-13T11:57:00Z</dcterms:modified>
</cp:coreProperties>
</file>