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640F" w14:textId="2800B3DA" w:rsidR="00DB419E" w:rsidRDefault="00DB419E" w:rsidP="00541D2A">
      <w:pPr>
        <w:pStyle w:val="Heading1"/>
        <w:rPr>
          <w:noProof w:val="0"/>
        </w:rPr>
      </w:pPr>
      <w:r w:rsidRPr="00541D2A">
        <mc:AlternateContent>
          <mc:Choice Requires="wpg">
            <w:drawing>
              <wp:anchor distT="0" distB="0" distL="114300" distR="114300" simplePos="0" relativeHeight="251659776" behindDoc="0" locked="0" layoutInCell="1" allowOverlap="1" wp14:anchorId="282C4A08" wp14:editId="318B3AAC">
                <wp:simplePos x="0" y="0"/>
                <wp:positionH relativeFrom="column">
                  <wp:posOffset>57150</wp:posOffset>
                </wp:positionH>
                <wp:positionV relativeFrom="paragraph">
                  <wp:posOffset>285750</wp:posOffset>
                </wp:positionV>
                <wp:extent cx="4936531"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31" cy="727673"/>
                          <a:chOff x="0" y="0"/>
                          <a:chExt cx="4932952"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11" y="0"/>
                            <a:ext cx="3511541" cy="700915"/>
                          </a:xfrm>
                          <a:prstGeom prst="rect">
                            <a:avLst/>
                          </a:prstGeom>
                          <a:solidFill>
                            <a:srgbClr val="FFFFFF"/>
                          </a:solidFill>
                          <a:ln w="9525">
                            <a:noFill/>
                            <a:miter lim="800000"/>
                            <a:headEnd/>
                            <a:tailEnd/>
                          </a:ln>
                        </wps:spPr>
                        <wps:txbx>
                          <w:txbxContent>
                            <w:p w14:paraId="00943440" w14:textId="77777777" w:rsidR="00DB419E" w:rsidRPr="00304E9D" w:rsidRDefault="00DB419E" w:rsidP="00FF5AAD">
                              <w:pPr>
                                <w:pStyle w:val="Header"/>
                                <w:rPr>
                                  <w:rFonts w:ascii="Bookman Old Style" w:hAnsi="Bookman Old Style"/>
                                  <w:b/>
                                  <w:bCs/>
                                  <w:i/>
                                  <w:iCs/>
                                  <w:sz w:val="20"/>
                                  <w:szCs w:val="20"/>
                                </w:rPr>
                              </w:pPr>
                              <w:r w:rsidRPr="00304E9D">
                                <w:rPr>
                                  <w:rFonts w:ascii="Bookman Old Style" w:hAnsi="Bookman Old Style"/>
                                  <w:b/>
                                  <w:bCs/>
                                  <w:i/>
                                  <w:iCs/>
                                  <w:sz w:val="20"/>
                                  <w:szCs w:val="20"/>
                                </w:rPr>
                                <w:t>Commonwealth of Massachusetts</w:t>
                              </w:r>
                            </w:p>
                            <w:p w14:paraId="50A53924" w14:textId="77777777" w:rsidR="00DB419E" w:rsidRPr="00304E9D" w:rsidRDefault="00DB419E" w:rsidP="00FF5AAD">
                              <w:pPr>
                                <w:pStyle w:val="Header"/>
                                <w:rPr>
                                  <w:rFonts w:ascii="Bookman Old Style" w:hAnsi="Bookman Old Style"/>
                                  <w:b/>
                                  <w:bCs/>
                                  <w:i/>
                                  <w:iCs/>
                                  <w:sz w:val="20"/>
                                  <w:szCs w:val="20"/>
                                </w:rPr>
                              </w:pPr>
                              <w:r w:rsidRPr="00304E9D">
                                <w:rPr>
                                  <w:rFonts w:ascii="Bookman Old Style" w:hAnsi="Bookman Old Style"/>
                                  <w:b/>
                                  <w:bCs/>
                                  <w:i/>
                                  <w:iCs/>
                                  <w:sz w:val="20"/>
                                  <w:szCs w:val="20"/>
                                </w:rPr>
                                <w:t>Executive Office of Health and Human Services</w:t>
                              </w:r>
                            </w:p>
                            <w:p w14:paraId="6D8DF544" w14:textId="77777777" w:rsidR="00DB419E" w:rsidRPr="00304E9D" w:rsidRDefault="00DB419E" w:rsidP="00FF5AAD">
                              <w:pPr>
                                <w:pStyle w:val="Header"/>
                                <w:rPr>
                                  <w:rFonts w:ascii="Bookman Old Style" w:hAnsi="Bookman Old Style"/>
                                  <w:b/>
                                  <w:bCs/>
                                  <w:i/>
                                  <w:iCs/>
                                  <w:sz w:val="20"/>
                                  <w:szCs w:val="20"/>
                                </w:rPr>
                              </w:pPr>
                              <w:r w:rsidRPr="00304E9D">
                                <w:rPr>
                                  <w:rFonts w:ascii="Bookman Old Style" w:hAnsi="Bookman Old Style"/>
                                  <w:b/>
                                  <w:bCs/>
                                  <w:i/>
                                  <w:iCs/>
                                  <w:sz w:val="20"/>
                                  <w:szCs w:val="20"/>
                                </w:rPr>
                                <w:t>Office of Medicaid</w:t>
                              </w:r>
                            </w:p>
                            <w:p w14:paraId="7A07192D" w14:textId="77777777" w:rsidR="00DB419E" w:rsidRPr="00304E9D" w:rsidRDefault="0068794E" w:rsidP="00FF5AAD">
                              <w:pPr>
                                <w:rPr>
                                  <w:rFonts w:ascii="Bookman Old Style" w:hAnsi="Bookman Old Style"/>
                                  <w:b/>
                                  <w:bCs/>
                                  <w:i/>
                                  <w:iCs/>
                                  <w:sz w:val="20"/>
                                  <w:szCs w:val="20"/>
                                </w:rPr>
                              </w:pPr>
                              <w:hyperlink r:id="rId9" w:history="1">
                                <w:r w:rsidR="00DB419E" w:rsidRPr="00304E9D">
                                  <w:rPr>
                                    <w:rStyle w:val="Hyperlink"/>
                                    <w:rFonts w:ascii="Bookman Old Style" w:hAnsi="Bookman Old Style"/>
                                    <w:b/>
                                    <w:bCs/>
                                    <w:i/>
                                    <w:iCs/>
                                    <w:sz w:val="20"/>
                                    <w:szCs w:val="20"/>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82C4A08" id="Group 5" o:spid="_x0000_s1026" style="position:absolute;margin-left:4.5pt;margin-top:22.5pt;width:388.7pt;height:57.3pt;z-index:251659776;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7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00943440" w14:textId="77777777" w:rsidR="00DB419E" w:rsidRPr="00304E9D" w:rsidRDefault="00DB419E" w:rsidP="00FF5AAD">
                        <w:pPr>
                          <w:pStyle w:val="Header"/>
                          <w:rPr>
                            <w:rFonts w:ascii="Bookman Old Style" w:hAnsi="Bookman Old Style"/>
                            <w:b/>
                            <w:bCs/>
                            <w:i/>
                            <w:iCs/>
                            <w:sz w:val="20"/>
                            <w:szCs w:val="20"/>
                          </w:rPr>
                        </w:pPr>
                        <w:r w:rsidRPr="00304E9D">
                          <w:rPr>
                            <w:rFonts w:ascii="Bookman Old Style" w:hAnsi="Bookman Old Style"/>
                            <w:b/>
                            <w:bCs/>
                            <w:i/>
                            <w:iCs/>
                            <w:sz w:val="20"/>
                            <w:szCs w:val="20"/>
                          </w:rPr>
                          <w:t>Commonwealth of Massachusetts</w:t>
                        </w:r>
                      </w:p>
                      <w:p w14:paraId="50A53924" w14:textId="77777777" w:rsidR="00DB419E" w:rsidRPr="00304E9D" w:rsidRDefault="00DB419E" w:rsidP="00FF5AAD">
                        <w:pPr>
                          <w:pStyle w:val="Header"/>
                          <w:rPr>
                            <w:rFonts w:ascii="Bookman Old Style" w:hAnsi="Bookman Old Style"/>
                            <w:b/>
                            <w:bCs/>
                            <w:i/>
                            <w:iCs/>
                            <w:sz w:val="20"/>
                            <w:szCs w:val="20"/>
                          </w:rPr>
                        </w:pPr>
                        <w:r w:rsidRPr="00304E9D">
                          <w:rPr>
                            <w:rFonts w:ascii="Bookman Old Style" w:hAnsi="Bookman Old Style"/>
                            <w:b/>
                            <w:bCs/>
                            <w:i/>
                            <w:iCs/>
                            <w:sz w:val="20"/>
                            <w:szCs w:val="20"/>
                          </w:rPr>
                          <w:t>Executive Office of Health and Human Services</w:t>
                        </w:r>
                      </w:p>
                      <w:p w14:paraId="6D8DF544" w14:textId="77777777" w:rsidR="00DB419E" w:rsidRPr="00304E9D" w:rsidRDefault="00DB419E" w:rsidP="00FF5AAD">
                        <w:pPr>
                          <w:pStyle w:val="Header"/>
                          <w:rPr>
                            <w:rFonts w:ascii="Bookman Old Style" w:hAnsi="Bookman Old Style"/>
                            <w:b/>
                            <w:bCs/>
                            <w:i/>
                            <w:iCs/>
                            <w:sz w:val="20"/>
                            <w:szCs w:val="20"/>
                          </w:rPr>
                        </w:pPr>
                        <w:r w:rsidRPr="00304E9D">
                          <w:rPr>
                            <w:rFonts w:ascii="Bookman Old Style" w:hAnsi="Bookman Old Style"/>
                            <w:b/>
                            <w:bCs/>
                            <w:i/>
                            <w:iCs/>
                            <w:sz w:val="20"/>
                            <w:szCs w:val="20"/>
                          </w:rPr>
                          <w:t>Office of Medicaid</w:t>
                        </w:r>
                      </w:p>
                      <w:p w14:paraId="7A07192D" w14:textId="77777777" w:rsidR="00DB419E" w:rsidRPr="00304E9D" w:rsidRDefault="00AF31AA" w:rsidP="00FF5AAD">
                        <w:pPr>
                          <w:rPr>
                            <w:rFonts w:ascii="Bookman Old Style" w:hAnsi="Bookman Old Style"/>
                            <w:b/>
                            <w:bCs/>
                            <w:i/>
                            <w:iCs/>
                            <w:sz w:val="20"/>
                            <w:szCs w:val="20"/>
                          </w:rPr>
                        </w:pPr>
                        <w:hyperlink r:id="rId11" w:history="1">
                          <w:r w:rsidR="00DB419E" w:rsidRPr="00304E9D">
                            <w:rPr>
                              <w:rStyle w:val="Hyperlink"/>
                              <w:rFonts w:ascii="Bookman Old Style" w:hAnsi="Bookman Old Style"/>
                              <w:b/>
                              <w:bCs/>
                              <w:i/>
                              <w:iCs/>
                              <w:sz w:val="20"/>
                              <w:szCs w:val="20"/>
                            </w:rPr>
                            <w:t>www.mass.gov/masshealth</w:t>
                          </w:r>
                        </w:hyperlink>
                      </w:p>
                    </w:txbxContent>
                  </v:textbox>
                </v:shape>
                <w10:wrap type="topAndBottom"/>
              </v:group>
            </w:pict>
          </mc:Fallback>
        </mc:AlternateContent>
      </w:r>
      <w:r w:rsidRPr="00541D2A">
        <w:rPr>
          <w:noProof w:val="0"/>
        </w:rPr>
        <w:t>Transmittal Letter</w:t>
      </w:r>
      <w:r w:rsidRPr="001504F1">
        <w:rPr>
          <w:noProof w:val="0"/>
        </w:rPr>
        <w:t xml:space="preserve"> </w:t>
      </w:r>
      <w:r>
        <w:rPr>
          <w:noProof w:val="0"/>
        </w:rPr>
        <w:t>VIS-45</w:t>
      </w:r>
    </w:p>
    <w:p w14:paraId="07705C0F" w14:textId="374E7125" w:rsidR="00DB419E" w:rsidRPr="00304E9D" w:rsidRDefault="00DB419E" w:rsidP="006B272D">
      <w:pPr>
        <w:tabs>
          <w:tab w:val="left" w:pos="1080"/>
        </w:tabs>
        <w:spacing w:before="120" w:after="240"/>
        <w:ind w:left="1080" w:hanging="1080"/>
        <w:rPr>
          <w:rFonts w:ascii="Georgia" w:hAnsi="Georgia"/>
        </w:rPr>
      </w:pPr>
      <w:r w:rsidRPr="00304E9D">
        <w:rPr>
          <w:rFonts w:ascii="Georgia" w:hAnsi="Georgia"/>
          <w:b/>
          <w:bCs/>
        </w:rPr>
        <w:t>DATE:</w:t>
      </w:r>
      <w:r w:rsidRPr="00304E9D">
        <w:rPr>
          <w:rFonts w:ascii="Georgia" w:hAnsi="Georgia"/>
        </w:rPr>
        <w:tab/>
        <w:t>February 2024</w:t>
      </w:r>
    </w:p>
    <w:p w14:paraId="7C885F4C" w14:textId="1C4A6DFE" w:rsidR="00DB419E" w:rsidRPr="00304E9D" w:rsidRDefault="00DB419E" w:rsidP="00FC443A">
      <w:pPr>
        <w:tabs>
          <w:tab w:val="left" w:pos="1080"/>
        </w:tabs>
        <w:spacing w:before="120" w:after="240"/>
        <w:ind w:left="1080" w:hanging="1080"/>
        <w:rPr>
          <w:rFonts w:ascii="Georgia" w:hAnsi="Georgia"/>
        </w:rPr>
      </w:pPr>
      <w:r w:rsidRPr="00304E9D">
        <w:rPr>
          <w:rFonts w:ascii="Georgia" w:hAnsi="Georgia"/>
          <w:b/>
          <w:bCs/>
        </w:rPr>
        <w:t>TO:</w:t>
      </w:r>
      <w:r w:rsidRPr="00304E9D">
        <w:rPr>
          <w:rFonts w:ascii="Georgia" w:hAnsi="Georgia"/>
          <w:b/>
          <w:bCs/>
        </w:rPr>
        <w:tab/>
      </w:r>
      <w:r w:rsidRPr="00304E9D">
        <w:rPr>
          <w:rFonts w:ascii="Georgia" w:hAnsi="Georgia"/>
        </w:rPr>
        <w:t>Vision Care Providers Participating in MassHealth</w:t>
      </w:r>
    </w:p>
    <w:p w14:paraId="16BCDB20" w14:textId="375248AE" w:rsidR="00DB419E" w:rsidRPr="00304E9D" w:rsidRDefault="00DB419E" w:rsidP="00FC443A">
      <w:pPr>
        <w:tabs>
          <w:tab w:val="left" w:pos="1080"/>
        </w:tabs>
        <w:spacing w:before="120" w:after="240"/>
        <w:ind w:left="1080" w:hanging="1080"/>
        <w:rPr>
          <w:rFonts w:ascii="Georgia" w:hAnsi="Georgia"/>
        </w:rPr>
      </w:pPr>
      <w:r w:rsidRPr="00304E9D">
        <w:rPr>
          <w:rFonts w:ascii="Georgia" w:hAnsi="Georgia"/>
          <w:b/>
          <w:bCs/>
        </w:rPr>
        <w:t>FROM:</w:t>
      </w:r>
      <w:r w:rsidRPr="00304E9D">
        <w:rPr>
          <w:rFonts w:ascii="Georgia" w:hAnsi="Georgia"/>
        </w:rPr>
        <w:tab/>
        <w:t>Monica Sawhney, Chief of Provider, Family, and Safety Net Programs</w:t>
      </w:r>
      <w:r w:rsidR="00985904">
        <w:rPr>
          <w:rFonts w:ascii="Georgia" w:hAnsi="Georgia"/>
        </w:rPr>
        <w:t xml:space="preserve"> </w:t>
      </w:r>
      <w:r w:rsidR="00AF31AA">
        <w:rPr>
          <w:rFonts w:ascii="Georgia" w:hAnsi="Georgia"/>
        </w:rPr>
        <w:t>[signature of Monica Sawhney]</w:t>
      </w:r>
    </w:p>
    <w:p w14:paraId="662F1F7B" w14:textId="77777777" w:rsidR="00DB419E" w:rsidRPr="00304E9D" w:rsidRDefault="00DB419E" w:rsidP="00D516D7">
      <w:pPr>
        <w:pStyle w:val="SubjectLine"/>
      </w:pPr>
      <w:r w:rsidRPr="00304E9D">
        <w:rPr>
          <w:i w:val="0"/>
          <w:iCs w:val="0"/>
        </w:rPr>
        <w:t>RE</w:t>
      </w:r>
      <w:r w:rsidRPr="00304E9D">
        <w:t>:</w:t>
      </w:r>
      <w:r w:rsidRPr="00304E9D">
        <w:tab/>
        <w:t xml:space="preserve">Vision Care Manual: </w:t>
      </w:r>
      <w:r w:rsidRPr="00304E9D">
        <w:rPr>
          <w:i w:val="0"/>
          <w:iCs w:val="0"/>
        </w:rPr>
        <w:t>(Revisions to Vision Care Regulations and 2023 HCPCS Codes)</w:t>
      </w:r>
    </w:p>
    <w:p w14:paraId="38D7AF1D" w14:textId="77777777" w:rsidR="00DB419E" w:rsidRPr="00304E9D" w:rsidRDefault="00DB419E" w:rsidP="00541D2A">
      <w:pPr>
        <w:pStyle w:val="Heading2"/>
        <w:rPr>
          <w:noProof w:val="0"/>
        </w:rPr>
        <w:sectPr w:rsidR="00DB419E" w:rsidRPr="00304E9D" w:rsidSect="002F3323">
          <w:footerReference w:type="default" r:id="rId12"/>
          <w:type w:val="continuous"/>
          <w:pgSz w:w="12240" w:h="15840"/>
          <w:pgMar w:top="720" w:right="1440" w:bottom="1440" w:left="1440" w:header="720" w:footer="720" w:gutter="0"/>
          <w:cols w:space="720"/>
        </w:sectPr>
      </w:pPr>
    </w:p>
    <w:p w14:paraId="4565C7EC" w14:textId="77777777" w:rsidR="00DB419E" w:rsidRPr="00304E9D" w:rsidRDefault="00DB419E" w:rsidP="00D516D7">
      <w:pPr>
        <w:pStyle w:val="Heading2"/>
        <w:rPr>
          <w:noProof w:val="0"/>
        </w:rPr>
      </w:pPr>
      <w:r w:rsidRPr="00304E9D">
        <w:rPr>
          <w:noProof w:val="0"/>
        </w:rPr>
        <w:t>Summary</w:t>
      </w:r>
    </w:p>
    <w:p w14:paraId="6CB38126" w14:textId="77777777" w:rsidR="00DB419E" w:rsidRPr="00304E9D" w:rsidRDefault="00DB419E" w:rsidP="00304E9D">
      <w:pPr>
        <w:pStyle w:val="BodyText"/>
        <w:tabs>
          <w:tab w:val="right" w:pos="720"/>
          <w:tab w:val="left" w:pos="1080"/>
          <w:tab w:val="left" w:pos="5400"/>
        </w:tabs>
        <w:suppressAutoHyphens/>
        <w:spacing w:after="120"/>
        <w:ind w:left="0"/>
        <w:rPr>
          <w:rFonts w:ascii="Georgia" w:hAnsi="Georgia" w:cs="Arial"/>
        </w:rPr>
      </w:pPr>
      <w:r w:rsidRPr="00304E9D">
        <w:rPr>
          <w:rFonts w:ascii="Georgia" w:hAnsi="Georgia" w:cs="Arial"/>
        </w:rPr>
        <w:t xml:space="preserve">MassHealth has revised regulations at 130 CMR 402.000: </w:t>
      </w:r>
      <w:r w:rsidRPr="00304E9D">
        <w:rPr>
          <w:rFonts w:ascii="Georgia" w:hAnsi="Georgia" w:cs="Arial"/>
          <w:i/>
          <w:iCs/>
        </w:rPr>
        <w:t>Vision Care Services</w:t>
      </w:r>
      <w:r w:rsidRPr="00304E9D">
        <w:rPr>
          <w:rFonts w:ascii="Georgia" w:hAnsi="Georgia" w:cs="Arial"/>
        </w:rPr>
        <w:t xml:space="preserve">, effective February 2, 2024. </w:t>
      </w:r>
    </w:p>
    <w:p w14:paraId="3D6E7588" w14:textId="4B564DF2" w:rsidR="00DB419E" w:rsidRPr="00304E9D" w:rsidRDefault="00DB419E" w:rsidP="009818CE">
      <w:pPr>
        <w:pStyle w:val="BodyText"/>
        <w:tabs>
          <w:tab w:val="right" w:pos="720"/>
          <w:tab w:val="left" w:pos="1080"/>
          <w:tab w:val="left" w:pos="5400"/>
        </w:tabs>
        <w:suppressAutoHyphens/>
        <w:ind w:left="0"/>
        <w:rPr>
          <w:rFonts w:ascii="Georgia" w:hAnsi="Georgia" w:cs="Arial"/>
          <w:i/>
          <w:iCs/>
        </w:rPr>
      </w:pPr>
      <w:r w:rsidRPr="00304E9D">
        <w:rPr>
          <w:rFonts w:ascii="Georgia" w:hAnsi="Georgia" w:cs="Arial"/>
        </w:rPr>
        <w:t>This letter also trans</w:t>
      </w:r>
      <w:r w:rsidR="001A1084">
        <w:rPr>
          <w:rFonts w:ascii="Georgia" w:hAnsi="Georgia" w:cs="Arial"/>
        </w:rPr>
        <w:t>m</w:t>
      </w:r>
      <w:r w:rsidRPr="00304E9D">
        <w:rPr>
          <w:rFonts w:ascii="Georgia" w:hAnsi="Georgia" w:cs="Arial"/>
        </w:rPr>
        <w:t xml:space="preserve">its revisions to the service codes in Subchapter 6 of the </w:t>
      </w:r>
      <w:r w:rsidRPr="00304E9D">
        <w:rPr>
          <w:rFonts w:ascii="Georgia" w:hAnsi="Georgia" w:cs="Arial"/>
          <w:i/>
          <w:iCs/>
        </w:rPr>
        <w:t xml:space="preserve">Vision Services Manual. </w:t>
      </w:r>
    </w:p>
    <w:p w14:paraId="519FBD72" w14:textId="77777777" w:rsidR="00DB419E" w:rsidRPr="00304E9D" w:rsidRDefault="00DB419E" w:rsidP="008C3659">
      <w:pPr>
        <w:pStyle w:val="Heading2"/>
      </w:pPr>
      <w:r w:rsidRPr="00304E9D">
        <w:t xml:space="preserve">Regulation 130 CMR 402.000: </w:t>
      </w:r>
      <w:r w:rsidRPr="00304E9D">
        <w:rPr>
          <w:i/>
          <w:iCs/>
        </w:rPr>
        <w:t>Vision Care Services</w:t>
      </w:r>
    </w:p>
    <w:p w14:paraId="78338C7C" w14:textId="77777777" w:rsidR="00DB419E" w:rsidRPr="00304E9D" w:rsidRDefault="00DB419E" w:rsidP="00304E9D">
      <w:pPr>
        <w:pStyle w:val="BodyText"/>
        <w:tabs>
          <w:tab w:val="right" w:pos="720"/>
          <w:tab w:val="left" w:pos="1080"/>
          <w:tab w:val="left" w:pos="5400"/>
        </w:tabs>
        <w:suppressAutoHyphens/>
        <w:spacing w:after="80"/>
        <w:ind w:left="0"/>
        <w:rPr>
          <w:rFonts w:ascii="Georgia" w:hAnsi="Georgia"/>
        </w:rPr>
      </w:pPr>
      <w:r w:rsidRPr="00304E9D">
        <w:rPr>
          <w:rFonts w:ascii="Georgia" w:hAnsi="Georgia" w:cs="Arial"/>
        </w:rPr>
        <w:t xml:space="preserve">The regulations at 130 CMR 402.000: </w:t>
      </w:r>
      <w:r w:rsidRPr="00304E9D">
        <w:rPr>
          <w:rFonts w:ascii="Georgia" w:hAnsi="Georgia" w:cs="Arial"/>
          <w:i/>
          <w:iCs/>
        </w:rPr>
        <w:t>Vision Care Services</w:t>
      </w:r>
      <w:r w:rsidRPr="00304E9D">
        <w:rPr>
          <w:rFonts w:ascii="Georgia" w:hAnsi="Georgia" w:cs="Arial"/>
        </w:rPr>
        <w:t xml:space="preserve"> have been amended, effective February 2, 2024. </w:t>
      </w:r>
      <w:r w:rsidRPr="00304E9D">
        <w:rPr>
          <w:rFonts w:ascii="Georgia" w:hAnsi="Georgia"/>
        </w:rPr>
        <w:t>The updates include the following:</w:t>
      </w:r>
    </w:p>
    <w:p w14:paraId="6CA17B96" w14:textId="69B403B9" w:rsidR="00DB419E" w:rsidRPr="00304E9D" w:rsidRDefault="00DB419E" w:rsidP="00DB419E">
      <w:pPr>
        <w:pStyle w:val="ListParagraph"/>
        <w:widowControl/>
        <w:numPr>
          <w:ilvl w:val="0"/>
          <w:numId w:val="33"/>
        </w:numPr>
        <w:autoSpaceDE/>
        <w:autoSpaceDN/>
        <w:spacing w:after="120" w:line="276" w:lineRule="auto"/>
        <w:ind w:left="936"/>
        <w:contextualSpacing/>
        <w:rPr>
          <w:rFonts w:ascii="Georgia" w:hAnsi="Georgia"/>
          <w:b/>
          <w:bCs/>
        </w:rPr>
      </w:pPr>
      <w:r w:rsidRPr="00304E9D">
        <w:rPr>
          <w:rFonts w:ascii="Georgia" w:hAnsi="Georgia"/>
        </w:rPr>
        <w:t xml:space="preserve">Updated definition for </w:t>
      </w:r>
      <w:r w:rsidRPr="00304E9D">
        <w:rPr>
          <w:rFonts w:ascii="Georgia" w:hAnsi="Georgia"/>
          <w:u w:val="single"/>
        </w:rPr>
        <w:t>Date of Service</w:t>
      </w:r>
      <w:r w:rsidRPr="00304E9D">
        <w:rPr>
          <w:rFonts w:ascii="Georgia" w:hAnsi="Georgia"/>
        </w:rPr>
        <w:t xml:space="preserve"> for fitting eyewear</w:t>
      </w:r>
      <w:r w:rsidR="00CD7B1A">
        <w:rPr>
          <w:rFonts w:ascii="Georgia" w:hAnsi="Georgia"/>
        </w:rPr>
        <w:t>,</w:t>
      </w:r>
    </w:p>
    <w:p w14:paraId="0A0F2427" w14:textId="2502484B" w:rsidR="00DB419E" w:rsidRPr="00304E9D" w:rsidRDefault="00DB419E" w:rsidP="00DB419E">
      <w:pPr>
        <w:pStyle w:val="ListParagraph"/>
        <w:widowControl/>
        <w:numPr>
          <w:ilvl w:val="0"/>
          <w:numId w:val="33"/>
        </w:numPr>
        <w:autoSpaceDE/>
        <w:autoSpaceDN/>
        <w:spacing w:after="120" w:line="276" w:lineRule="auto"/>
        <w:ind w:left="936"/>
        <w:contextualSpacing/>
        <w:rPr>
          <w:rFonts w:ascii="Georgia" w:hAnsi="Georgia"/>
          <w:b/>
          <w:bCs/>
        </w:rPr>
      </w:pPr>
      <w:r w:rsidRPr="00304E9D">
        <w:rPr>
          <w:rFonts w:ascii="Georgia" w:hAnsi="Georgia"/>
        </w:rPr>
        <w:t>New reporting allowance for fitting eyewear that allows a provider to choose to bill for either fitting or dispensing eyewear at the provider’s discretion (providers may not bill for both fitting and dispensing eyewear)</w:t>
      </w:r>
      <w:r w:rsidR="00CD7B1A">
        <w:rPr>
          <w:rFonts w:ascii="Georgia" w:hAnsi="Georgia"/>
        </w:rPr>
        <w:t>,</w:t>
      </w:r>
    </w:p>
    <w:p w14:paraId="01EAACFC" w14:textId="7A63F539" w:rsidR="00DB419E" w:rsidRPr="00304E9D" w:rsidRDefault="00DB419E" w:rsidP="00DB419E">
      <w:pPr>
        <w:pStyle w:val="ListParagraph"/>
        <w:widowControl/>
        <w:numPr>
          <w:ilvl w:val="0"/>
          <w:numId w:val="33"/>
        </w:numPr>
        <w:autoSpaceDE/>
        <w:autoSpaceDN/>
        <w:spacing w:after="120" w:line="276" w:lineRule="auto"/>
        <w:ind w:left="936"/>
        <w:contextualSpacing/>
        <w:rPr>
          <w:rFonts w:ascii="Georgia" w:hAnsi="Georgia"/>
          <w:b/>
          <w:bCs/>
        </w:rPr>
      </w:pPr>
      <w:r w:rsidRPr="00304E9D">
        <w:rPr>
          <w:rFonts w:ascii="Georgia" w:hAnsi="Georgia"/>
        </w:rPr>
        <w:t>Adjustment of the exclusion language</w:t>
      </w:r>
      <w:r w:rsidR="00CD7B1A">
        <w:rPr>
          <w:rFonts w:ascii="Georgia" w:hAnsi="Georgia"/>
        </w:rPr>
        <w:t>,</w:t>
      </w:r>
      <w:r w:rsidRPr="00304E9D">
        <w:rPr>
          <w:rFonts w:ascii="Georgia" w:hAnsi="Georgia"/>
        </w:rPr>
        <w:t xml:space="preserve"> </w:t>
      </w:r>
    </w:p>
    <w:p w14:paraId="22FAF798" w14:textId="543FD6F0" w:rsidR="00DB419E" w:rsidRPr="00304E9D" w:rsidRDefault="00DB419E" w:rsidP="00DB419E">
      <w:pPr>
        <w:pStyle w:val="ListParagraph"/>
        <w:widowControl/>
        <w:numPr>
          <w:ilvl w:val="0"/>
          <w:numId w:val="33"/>
        </w:numPr>
        <w:autoSpaceDE/>
        <w:autoSpaceDN/>
        <w:spacing w:after="120" w:line="276" w:lineRule="auto"/>
        <w:ind w:left="936"/>
        <w:contextualSpacing/>
        <w:rPr>
          <w:rFonts w:ascii="Georgia" w:hAnsi="Georgia"/>
          <w:b/>
          <w:bCs/>
        </w:rPr>
      </w:pPr>
      <w:r w:rsidRPr="00304E9D">
        <w:rPr>
          <w:rFonts w:ascii="Georgia" w:hAnsi="Georgia"/>
        </w:rPr>
        <w:t>Removal of the prior authorization (PA) requirement for fundus photography</w:t>
      </w:r>
      <w:r w:rsidR="00CD7B1A">
        <w:rPr>
          <w:rFonts w:ascii="Georgia" w:hAnsi="Georgia"/>
        </w:rPr>
        <w:t>,</w:t>
      </w:r>
      <w:r w:rsidRPr="00304E9D">
        <w:rPr>
          <w:rFonts w:ascii="Georgia" w:hAnsi="Georgia"/>
        </w:rPr>
        <w:t xml:space="preserve"> </w:t>
      </w:r>
    </w:p>
    <w:p w14:paraId="10F956F8" w14:textId="33F5B323" w:rsidR="00DB419E" w:rsidRPr="00304E9D" w:rsidRDefault="00DB419E" w:rsidP="00DB419E">
      <w:pPr>
        <w:pStyle w:val="ListParagraph"/>
        <w:widowControl/>
        <w:numPr>
          <w:ilvl w:val="0"/>
          <w:numId w:val="33"/>
        </w:numPr>
        <w:autoSpaceDE/>
        <w:autoSpaceDN/>
        <w:spacing w:after="120" w:line="276" w:lineRule="auto"/>
        <w:ind w:left="936"/>
        <w:contextualSpacing/>
        <w:rPr>
          <w:rFonts w:ascii="Georgia" w:hAnsi="Georgia"/>
          <w:b/>
          <w:bCs/>
        </w:rPr>
      </w:pPr>
      <w:r w:rsidRPr="00304E9D">
        <w:rPr>
          <w:rFonts w:ascii="Georgia" w:hAnsi="Georgia"/>
        </w:rPr>
        <w:t>Update to out-of-date terms and clarification of current regulatory requirements</w:t>
      </w:r>
      <w:r w:rsidR="00CD7B1A">
        <w:rPr>
          <w:rFonts w:ascii="Georgia" w:hAnsi="Georgia"/>
        </w:rPr>
        <w:t>,</w:t>
      </w:r>
      <w:r w:rsidRPr="00304E9D">
        <w:rPr>
          <w:rFonts w:ascii="Georgia" w:hAnsi="Georgia"/>
        </w:rPr>
        <w:t xml:space="preserve"> </w:t>
      </w:r>
      <w:r w:rsidR="00CD7B1A">
        <w:rPr>
          <w:rFonts w:ascii="Georgia" w:hAnsi="Georgia"/>
        </w:rPr>
        <w:t xml:space="preserve">and </w:t>
      </w:r>
    </w:p>
    <w:p w14:paraId="488A1CEB" w14:textId="77777777" w:rsidR="00DB419E" w:rsidRPr="00304E9D" w:rsidRDefault="00DB419E" w:rsidP="00DB419E">
      <w:pPr>
        <w:pStyle w:val="ListParagraph"/>
        <w:widowControl/>
        <w:numPr>
          <w:ilvl w:val="0"/>
          <w:numId w:val="33"/>
        </w:numPr>
        <w:autoSpaceDE/>
        <w:autoSpaceDN/>
        <w:spacing w:after="120" w:line="276" w:lineRule="auto"/>
        <w:ind w:left="936"/>
        <w:contextualSpacing/>
        <w:rPr>
          <w:rFonts w:ascii="Georgia" w:hAnsi="Georgia"/>
          <w:b/>
          <w:bCs/>
        </w:rPr>
      </w:pPr>
      <w:r w:rsidRPr="00304E9D">
        <w:rPr>
          <w:rFonts w:ascii="Georgia" w:hAnsi="Georgia"/>
        </w:rPr>
        <w:t xml:space="preserve">Other technical corrections and formatting edits. </w:t>
      </w:r>
    </w:p>
    <w:p w14:paraId="75843F61" w14:textId="77777777" w:rsidR="00DB419E" w:rsidRPr="00304E9D" w:rsidRDefault="00DB419E" w:rsidP="008C3659">
      <w:pPr>
        <w:pStyle w:val="Heading2"/>
      </w:pPr>
      <w:r w:rsidRPr="00304E9D">
        <w:t xml:space="preserve">Subchapter 6 of the </w:t>
      </w:r>
      <w:r w:rsidRPr="00304E9D">
        <w:rPr>
          <w:i/>
          <w:iCs/>
        </w:rPr>
        <w:t>Vision Care Services Manual</w:t>
      </w:r>
      <w:r w:rsidRPr="00304E9D">
        <w:t xml:space="preserve"> </w:t>
      </w:r>
    </w:p>
    <w:p w14:paraId="1D07FAE6" w14:textId="77777777" w:rsidR="00304E9D" w:rsidRDefault="00DB419E" w:rsidP="00304E9D">
      <w:pPr>
        <w:pStyle w:val="BodyText"/>
        <w:tabs>
          <w:tab w:val="right" w:pos="720"/>
          <w:tab w:val="left" w:pos="1080"/>
          <w:tab w:val="left" w:pos="5400"/>
        </w:tabs>
        <w:suppressAutoHyphens/>
        <w:ind w:left="0"/>
        <w:rPr>
          <w:rFonts w:ascii="Georgia" w:hAnsi="Georgia" w:cs="Arial"/>
        </w:rPr>
      </w:pPr>
      <w:r w:rsidRPr="00304E9D">
        <w:rPr>
          <w:rFonts w:ascii="Georgia" w:hAnsi="Georgia" w:cs="Arial"/>
        </w:rPr>
        <w:t xml:space="preserve">This letter also transmits revisions to the service codes in Subchapter 6 of the </w:t>
      </w:r>
      <w:r w:rsidRPr="00304E9D">
        <w:rPr>
          <w:rFonts w:ascii="Georgia" w:hAnsi="Georgia" w:cs="Arial"/>
          <w:i/>
          <w:iCs/>
        </w:rPr>
        <w:t>Vision Care Manual</w:t>
      </w:r>
      <w:r w:rsidRPr="00304E9D">
        <w:rPr>
          <w:rFonts w:ascii="Georgia" w:hAnsi="Georgia" w:cs="Arial"/>
        </w:rPr>
        <w:t>. The Centers for Medicare &amp; Medicaid Services (CMS) has revised the Healthcare Common Procedure Coding System (HCPCS) codes for 2023. For dates of service on or after February 2, 2024, you must use the new codes in order to obtain reimbursement.</w:t>
      </w:r>
    </w:p>
    <w:p w14:paraId="6D806E89" w14:textId="4646967C" w:rsidR="00DB419E" w:rsidRDefault="00DB419E" w:rsidP="00304E9D">
      <w:pPr>
        <w:pStyle w:val="BodyText"/>
        <w:tabs>
          <w:tab w:val="right" w:pos="720"/>
          <w:tab w:val="left" w:pos="1080"/>
          <w:tab w:val="left" w:pos="5400"/>
        </w:tabs>
        <w:suppressAutoHyphens/>
        <w:ind w:left="0"/>
        <w:rPr>
          <w:rFonts w:cs="Arial"/>
        </w:rPr>
      </w:pPr>
      <w:r>
        <w:rPr>
          <w:rFonts w:cs="Arial"/>
        </w:rPr>
        <w:br w:type="page"/>
      </w:r>
    </w:p>
    <w:p w14:paraId="34BD7BA9" w14:textId="77777777" w:rsidR="00304E9D" w:rsidRDefault="00304E9D" w:rsidP="002E15A9">
      <w:pPr>
        <w:tabs>
          <w:tab w:val="right" w:pos="720"/>
          <w:tab w:val="left" w:pos="1080"/>
          <w:tab w:val="left" w:pos="5400"/>
        </w:tabs>
        <w:suppressAutoHyphens/>
        <w:spacing w:line="260" w:lineRule="exact"/>
        <w:rPr>
          <w:rFonts w:ascii="Georgia" w:hAnsi="Georgia" w:cs="Arial"/>
        </w:rPr>
      </w:pPr>
    </w:p>
    <w:p w14:paraId="731D792C" w14:textId="563119F4" w:rsidR="00DB419E" w:rsidRPr="00304E9D" w:rsidRDefault="00DB419E" w:rsidP="002E15A9">
      <w:pPr>
        <w:tabs>
          <w:tab w:val="right" w:pos="720"/>
          <w:tab w:val="left" w:pos="1080"/>
          <w:tab w:val="left" w:pos="5400"/>
        </w:tabs>
        <w:suppressAutoHyphens/>
        <w:spacing w:line="260" w:lineRule="exact"/>
        <w:rPr>
          <w:rFonts w:ascii="Georgia" w:hAnsi="Georgia" w:cs="Arial"/>
        </w:rPr>
      </w:pPr>
      <w:r w:rsidRPr="00304E9D">
        <w:rPr>
          <w:rFonts w:ascii="Georgia" w:hAnsi="Georgia" w:cs="Arial"/>
        </w:rPr>
        <w:t xml:space="preserve">If you wish to obtain a fee schedule, you may download the Executive Office of Health and Human Services regulations at no cost at </w:t>
      </w:r>
      <w:hyperlink r:id="rId13" w:history="1">
        <w:r w:rsidRPr="00304E9D">
          <w:rPr>
            <w:rStyle w:val="Hyperlink"/>
            <w:rFonts w:ascii="Georgia" w:hAnsi="Georgia"/>
          </w:rPr>
          <w:t>www.mass.gov/info-details/eohhs-regulations</w:t>
        </w:r>
      </w:hyperlink>
      <w:r w:rsidRPr="00304E9D">
        <w:rPr>
          <w:rFonts w:ascii="Georgia" w:hAnsi="Georgia" w:cs="Arial"/>
        </w:rPr>
        <w:t xml:space="preserve">. The regulation title for vision care services is 101 CMR 315.00: </w:t>
      </w:r>
      <w:r w:rsidRPr="00304E9D">
        <w:rPr>
          <w:rFonts w:ascii="Georgia" w:hAnsi="Georgia" w:cs="Arial"/>
          <w:i/>
          <w:iCs/>
        </w:rPr>
        <w:t>Rates for Vision Care Services and Ophthalmic Materials</w:t>
      </w:r>
      <w:r w:rsidRPr="00304E9D">
        <w:rPr>
          <w:rFonts w:ascii="Georgia" w:hAnsi="Georgia" w:cs="Arial"/>
        </w:rPr>
        <w:t>.</w:t>
      </w:r>
    </w:p>
    <w:p w14:paraId="4CBE937B" w14:textId="77777777" w:rsidR="00DB419E" w:rsidRPr="00304E9D" w:rsidRDefault="00DB419E" w:rsidP="00541D2A">
      <w:pPr>
        <w:pStyle w:val="Heading2"/>
        <w:rPr>
          <w:noProof w:val="0"/>
        </w:rPr>
      </w:pPr>
      <w:r w:rsidRPr="00304E9D">
        <w:rPr>
          <w:noProof w:val="0"/>
        </w:rPr>
        <w:t>MassHealth Website</w:t>
      </w:r>
    </w:p>
    <w:p w14:paraId="462CB152" w14:textId="77777777" w:rsidR="00DB419E" w:rsidRPr="00304E9D" w:rsidRDefault="00DB419E" w:rsidP="00304E9D">
      <w:pPr>
        <w:tabs>
          <w:tab w:val="right" w:pos="720"/>
          <w:tab w:val="left" w:pos="1080"/>
          <w:tab w:val="left" w:pos="5400"/>
        </w:tabs>
        <w:suppressAutoHyphens/>
        <w:spacing w:after="120"/>
        <w:rPr>
          <w:rFonts w:ascii="Georgia" w:hAnsi="Georgia" w:cs="Arial"/>
        </w:rPr>
      </w:pPr>
      <w:r w:rsidRPr="00304E9D">
        <w:rPr>
          <w:rFonts w:ascii="Georgia" w:hAnsi="Georgia" w:cs="Arial"/>
        </w:rPr>
        <w:t xml:space="preserve">This transmittal letter and attached pages are available on the MassHealth website at </w:t>
      </w:r>
      <w:hyperlink r:id="rId14" w:history="1">
        <w:r w:rsidRPr="00304E9D">
          <w:rPr>
            <w:rStyle w:val="Hyperlink"/>
            <w:rFonts w:ascii="Georgia" w:hAnsi="Georgia" w:cs="Arial"/>
          </w:rPr>
          <w:t>www.mass.gov/masshealth-transmittal-letters</w:t>
        </w:r>
      </w:hyperlink>
      <w:r w:rsidRPr="00304E9D">
        <w:rPr>
          <w:rFonts w:ascii="Georgia" w:hAnsi="Georgia" w:cs="Arial"/>
        </w:rPr>
        <w:t xml:space="preserve">. </w:t>
      </w:r>
    </w:p>
    <w:p w14:paraId="3B9B7640" w14:textId="77777777" w:rsidR="00DB419E" w:rsidRPr="00304E9D" w:rsidRDefault="0068794E" w:rsidP="00FC443A">
      <w:pPr>
        <w:tabs>
          <w:tab w:val="right" w:pos="720"/>
          <w:tab w:val="left" w:pos="1080"/>
          <w:tab w:val="left" w:pos="5400"/>
        </w:tabs>
        <w:suppressAutoHyphens/>
        <w:rPr>
          <w:rFonts w:ascii="Georgia" w:hAnsi="Georgia" w:cs="Arial"/>
        </w:rPr>
      </w:pPr>
      <w:hyperlink r:id="rId15" w:history="1">
        <w:r w:rsidR="00DB419E" w:rsidRPr="00304E9D">
          <w:rPr>
            <w:rStyle w:val="Hyperlink"/>
            <w:rFonts w:ascii="Georgia" w:hAnsi="Georgia" w:cs="Arial"/>
          </w:rPr>
          <w:t>Sign up</w:t>
        </w:r>
      </w:hyperlink>
      <w:r w:rsidR="00DB419E" w:rsidRPr="00304E9D">
        <w:rPr>
          <w:rFonts w:ascii="Georgia" w:hAnsi="Georgia" w:cs="Arial"/>
        </w:rPr>
        <w:t xml:space="preserve"> to receive email alerts when MassHealth issues new transmittal letters and provider bulletins.</w:t>
      </w:r>
    </w:p>
    <w:p w14:paraId="56143876" w14:textId="77777777" w:rsidR="00DB419E" w:rsidRPr="00304E9D" w:rsidRDefault="00DB419E" w:rsidP="00541D2A">
      <w:pPr>
        <w:pStyle w:val="Heading2"/>
        <w:rPr>
          <w:noProof w:val="0"/>
        </w:rPr>
      </w:pPr>
      <w:r w:rsidRPr="00304E9D">
        <w:rPr>
          <w:noProof w:val="0"/>
        </w:rPr>
        <w:t>Questions</w:t>
      </w:r>
    </w:p>
    <w:p w14:paraId="60C6DE15" w14:textId="77777777" w:rsidR="00DB419E" w:rsidRPr="00304E9D" w:rsidRDefault="00DB419E" w:rsidP="004A612B">
      <w:pPr>
        <w:rPr>
          <w:rFonts w:ascii="Georgia" w:hAnsi="Georgia" w:cs="Arial"/>
        </w:rPr>
      </w:pPr>
      <w:r w:rsidRPr="00304E9D">
        <w:rPr>
          <w:rFonts w:ascii="Georgia" w:hAnsi="Georgia" w:cs="Arial"/>
        </w:rPr>
        <w:t xml:space="preserve">If you have questions about the information in this transmittal letter, please </w:t>
      </w:r>
    </w:p>
    <w:p w14:paraId="4842B5F4" w14:textId="77777777" w:rsidR="00DB419E" w:rsidRPr="00304E9D" w:rsidRDefault="00DB419E" w:rsidP="00DB419E">
      <w:pPr>
        <w:pStyle w:val="ListParagraph"/>
        <w:widowControl/>
        <w:numPr>
          <w:ilvl w:val="0"/>
          <w:numId w:val="31"/>
        </w:numPr>
        <w:autoSpaceDE/>
        <w:autoSpaceDN/>
        <w:spacing w:after="120" w:line="276" w:lineRule="auto"/>
        <w:contextualSpacing/>
        <w:rPr>
          <w:rFonts w:ascii="Georgia" w:hAnsi="Georgia" w:cs="Arial"/>
        </w:rPr>
      </w:pPr>
      <w:r w:rsidRPr="00304E9D">
        <w:rPr>
          <w:rFonts w:ascii="Georgia" w:hAnsi="Georgia" w:cs="Arial"/>
        </w:rPr>
        <w:t>Contact</w:t>
      </w:r>
      <w:r w:rsidRPr="00304E9D">
        <w:rPr>
          <w:rFonts w:ascii="Georgia" w:hAnsi="Georgia"/>
          <w:color w:val="000000"/>
        </w:rPr>
        <w:t xml:space="preserve"> </w:t>
      </w:r>
      <w:r w:rsidRPr="00304E9D">
        <w:rPr>
          <w:rFonts w:ascii="Georgia" w:hAnsi="Georgia" w:cs="Arial"/>
        </w:rPr>
        <w:t>the MassHealth Customer Service Center at (800) 841-2900, TDD/TTY: 711, or</w:t>
      </w:r>
    </w:p>
    <w:p w14:paraId="424B21D0" w14:textId="77777777" w:rsidR="00DB419E" w:rsidRPr="00304E9D" w:rsidRDefault="00DB419E" w:rsidP="00DB419E">
      <w:pPr>
        <w:pStyle w:val="ListParagraph"/>
        <w:widowControl/>
        <w:numPr>
          <w:ilvl w:val="0"/>
          <w:numId w:val="31"/>
        </w:numPr>
        <w:autoSpaceDE/>
        <w:autoSpaceDN/>
        <w:spacing w:after="120" w:line="276" w:lineRule="auto"/>
        <w:contextualSpacing/>
        <w:rPr>
          <w:rFonts w:ascii="Georgia" w:hAnsi="Georgia" w:cs="Arial"/>
        </w:rPr>
      </w:pPr>
      <w:r w:rsidRPr="00304E9D">
        <w:rPr>
          <w:rFonts w:ascii="Georgia" w:hAnsi="Georgia" w:cs="Arial"/>
        </w:rPr>
        <w:t xml:space="preserve">Email your inquiry to </w:t>
      </w:r>
      <w:hyperlink r:id="rId16" w:history="1">
        <w:r w:rsidRPr="00304E9D">
          <w:rPr>
            <w:rStyle w:val="Hyperlink"/>
            <w:rFonts w:ascii="Georgia" w:hAnsi="Georgia"/>
          </w:rPr>
          <w:t>provider@masshealthquestions.com</w:t>
        </w:r>
      </w:hyperlink>
      <w:r w:rsidRPr="00304E9D">
        <w:rPr>
          <w:rFonts w:ascii="Georgia" w:hAnsi="Georgia" w:cs="Arial"/>
        </w:rPr>
        <w:t xml:space="preserve">. </w:t>
      </w:r>
    </w:p>
    <w:p w14:paraId="575D100A" w14:textId="77777777" w:rsidR="00DB419E" w:rsidRPr="00304E9D" w:rsidRDefault="00DB419E" w:rsidP="00541D2A">
      <w:pPr>
        <w:pStyle w:val="Heading2"/>
        <w:rPr>
          <w:noProof w:val="0"/>
        </w:rPr>
      </w:pPr>
      <w:r w:rsidRPr="00304E9D">
        <w:rPr>
          <w:noProof w:val="0"/>
        </w:rPr>
        <w:t>New Material</w:t>
      </w:r>
    </w:p>
    <w:p w14:paraId="283D238E" w14:textId="77777777" w:rsidR="00DB419E" w:rsidRPr="00304E9D" w:rsidRDefault="00DB419E" w:rsidP="004A612B">
      <w:pPr>
        <w:rPr>
          <w:rFonts w:ascii="Georgia" w:hAnsi="Georgia"/>
        </w:rPr>
      </w:pPr>
      <w:r w:rsidRPr="00304E9D">
        <w:rPr>
          <w:rFonts w:ascii="Georgia" w:hAnsi="Georgia"/>
        </w:rPr>
        <w:t>The pages listed here contain new or revised language.</w:t>
      </w:r>
    </w:p>
    <w:p w14:paraId="4C89C2D8" w14:textId="77777777" w:rsidR="00DB419E" w:rsidRPr="00304E9D" w:rsidRDefault="00DB419E" w:rsidP="002F2BF5">
      <w:pPr>
        <w:pStyle w:val="Heading3"/>
        <w:ind w:left="360"/>
        <w:rPr>
          <w:i/>
          <w:iCs/>
          <w:noProof w:val="0"/>
        </w:rPr>
      </w:pPr>
      <w:r w:rsidRPr="00304E9D">
        <w:rPr>
          <w:i/>
          <w:iCs/>
          <w:noProof w:val="0"/>
        </w:rPr>
        <w:t>Vision Care Manual</w:t>
      </w:r>
    </w:p>
    <w:p w14:paraId="5C04C484" w14:textId="77777777" w:rsidR="00DB419E" w:rsidRPr="00304E9D" w:rsidRDefault="00DB419E" w:rsidP="004A612B">
      <w:pPr>
        <w:tabs>
          <w:tab w:val="left" w:pos="360"/>
          <w:tab w:val="left" w:pos="720"/>
          <w:tab w:val="left" w:pos="1080"/>
        </w:tabs>
        <w:ind w:left="720"/>
        <w:rPr>
          <w:rFonts w:ascii="Georgia" w:hAnsi="Georgia" w:cs="Arial"/>
        </w:rPr>
      </w:pPr>
      <w:r w:rsidRPr="00304E9D">
        <w:rPr>
          <w:rFonts w:ascii="Georgia" w:hAnsi="Georgia" w:cs="Arial"/>
        </w:rPr>
        <w:t>Pages iv and 4-1 through 4-14; and vi and 6-1 through 6-14</w:t>
      </w:r>
    </w:p>
    <w:p w14:paraId="3DF3D2F2" w14:textId="77777777" w:rsidR="00DB419E" w:rsidRPr="00304E9D" w:rsidRDefault="00DB419E" w:rsidP="00541D2A">
      <w:pPr>
        <w:pStyle w:val="Heading2"/>
        <w:rPr>
          <w:noProof w:val="0"/>
        </w:rPr>
      </w:pPr>
      <w:r w:rsidRPr="00304E9D">
        <w:rPr>
          <w:noProof w:val="0"/>
        </w:rPr>
        <w:t>Obsolete Material</w:t>
      </w:r>
    </w:p>
    <w:p w14:paraId="4DF06355" w14:textId="77777777" w:rsidR="00DB419E" w:rsidRPr="00304E9D" w:rsidRDefault="00DB419E" w:rsidP="004A612B">
      <w:pPr>
        <w:rPr>
          <w:rFonts w:ascii="Georgia" w:hAnsi="Georgia"/>
        </w:rPr>
      </w:pPr>
      <w:r w:rsidRPr="00304E9D">
        <w:rPr>
          <w:rFonts w:ascii="Georgia" w:hAnsi="Georgia"/>
        </w:rPr>
        <w:t>The pages listed here are no longer in effect.</w:t>
      </w:r>
    </w:p>
    <w:p w14:paraId="1A1F906B" w14:textId="77777777" w:rsidR="00DB419E" w:rsidRPr="00304E9D" w:rsidRDefault="00DB419E" w:rsidP="002F2BF5">
      <w:pPr>
        <w:pStyle w:val="Heading3"/>
        <w:ind w:left="360"/>
        <w:rPr>
          <w:i/>
          <w:iCs/>
          <w:noProof w:val="0"/>
        </w:rPr>
      </w:pPr>
      <w:r w:rsidRPr="00304E9D">
        <w:rPr>
          <w:i/>
          <w:iCs/>
          <w:noProof w:val="0"/>
        </w:rPr>
        <w:t>Vision Care Manual</w:t>
      </w:r>
    </w:p>
    <w:p w14:paraId="47F418DC" w14:textId="77777777" w:rsidR="00DB419E" w:rsidRPr="00304E9D" w:rsidRDefault="00DB419E" w:rsidP="00A7391A">
      <w:pPr>
        <w:tabs>
          <w:tab w:val="left" w:pos="360"/>
          <w:tab w:val="left" w:pos="720"/>
          <w:tab w:val="left" w:pos="1080"/>
        </w:tabs>
        <w:ind w:left="720"/>
        <w:rPr>
          <w:rFonts w:ascii="Georgia" w:hAnsi="Georgia" w:cs="Arial"/>
        </w:rPr>
      </w:pPr>
      <w:r w:rsidRPr="00304E9D">
        <w:rPr>
          <w:rFonts w:ascii="Georgia" w:hAnsi="Georgia" w:cs="Arial"/>
        </w:rPr>
        <w:t>Pages iv and 4-1 through 4-12 — transmitted by Transmittal Letter VIS-44</w:t>
      </w:r>
    </w:p>
    <w:p w14:paraId="7A6A8E67" w14:textId="77777777" w:rsidR="00DB419E" w:rsidRPr="00304E9D" w:rsidRDefault="00DB419E" w:rsidP="00A7391A">
      <w:pPr>
        <w:tabs>
          <w:tab w:val="left" w:pos="360"/>
          <w:tab w:val="left" w:pos="720"/>
          <w:tab w:val="left" w:pos="1080"/>
        </w:tabs>
        <w:ind w:left="720"/>
        <w:rPr>
          <w:rFonts w:ascii="Georgia" w:hAnsi="Georgia" w:cs="Arial"/>
        </w:rPr>
      </w:pPr>
    </w:p>
    <w:p w14:paraId="64E6077E" w14:textId="77777777" w:rsidR="00DB419E" w:rsidRPr="00304E9D" w:rsidRDefault="00DB419E" w:rsidP="00A7391A">
      <w:pPr>
        <w:tabs>
          <w:tab w:val="left" w:pos="360"/>
          <w:tab w:val="left" w:pos="720"/>
          <w:tab w:val="left" w:pos="1080"/>
        </w:tabs>
        <w:ind w:left="720"/>
        <w:rPr>
          <w:rFonts w:ascii="Georgia" w:hAnsi="Georgia" w:cs="Arial"/>
        </w:rPr>
      </w:pPr>
      <w:r w:rsidRPr="00304E9D">
        <w:rPr>
          <w:rFonts w:ascii="Georgia" w:hAnsi="Georgia" w:cs="Arial"/>
        </w:rPr>
        <w:t>Pages vi and 6-1 through 6-12 — transmitted by Transmittal Letter VIS-42</w:t>
      </w:r>
    </w:p>
    <w:p w14:paraId="67BA5333" w14:textId="77777777" w:rsidR="00DB419E" w:rsidRDefault="00DB419E" w:rsidP="00A71583">
      <w:pPr>
        <w:spacing w:before="960"/>
      </w:pPr>
      <w:r>
        <w:rPr>
          <w:noProof/>
        </w:rPr>
        <w:drawing>
          <wp:inline distT="0" distB="0" distL="0" distR="0" wp14:anchorId="76B37B3B" wp14:editId="5E8B7CE5">
            <wp:extent cx="219438" cy="219438"/>
            <wp:effectExtent l="0" t="0" r="0" b="9525"/>
            <wp:docPr id="1865189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865189851"/>
                    <pic:cNvPicPr/>
                  </pic:nvPicPr>
                  <pic:blipFill>
                    <a:blip r:embed="rId1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8" w:history="1">
        <w:r w:rsidRPr="008B1B7F">
          <w:rPr>
            <w:rStyle w:val="Hyperlink"/>
            <w:position w:val="10"/>
          </w:rPr>
          <w:t>MassHealth on Facebook</w:t>
        </w:r>
      </w:hyperlink>
      <w:r>
        <w:rPr>
          <w:position w:val="10"/>
        </w:rPr>
        <w:t xml:space="preserve">     </w:t>
      </w:r>
      <w:r>
        <w:rPr>
          <w:noProof/>
        </w:rPr>
        <w:drawing>
          <wp:inline distT="0" distB="0" distL="0" distR="0" wp14:anchorId="28433DC7" wp14:editId="36A5B3F1">
            <wp:extent cx="219438" cy="219438"/>
            <wp:effectExtent l="0" t="0" r="9525" b="9525"/>
            <wp:docPr id="610088090" name="Picture 61008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Pr>
            <w:rStyle w:val="Hyperlink"/>
            <w:position w:val="10"/>
          </w:rPr>
          <w:t>MassHealth on X (Twitter)</w:t>
        </w:r>
      </w:hyperlink>
      <w:r>
        <w:rPr>
          <w:position w:val="10"/>
        </w:rPr>
        <w:t xml:space="preserve">     </w:t>
      </w:r>
      <w:r>
        <w:rPr>
          <w:noProof/>
        </w:rPr>
        <w:drawing>
          <wp:inline distT="0" distB="0" distL="0" distR="0" wp14:anchorId="0DF4E451" wp14:editId="06E7C102">
            <wp:extent cx="219438" cy="219438"/>
            <wp:effectExtent l="0" t="0" r="9525" b="9525"/>
            <wp:docPr id="1407212517" name="Picture 140721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8B1B7F">
          <w:rPr>
            <w:rStyle w:val="Hyperlink"/>
            <w:position w:val="10"/>
          </w:rPr>
          <w:t>MassHealth on YouTube</w:t>
        </w:r>
      </w:hyperlink>
    </w:p>
    <w:p w14:paraId="7216B0FA" w14:textId="77777777" w:rsidR="00DB419E" w:rsidRDefault="00DB419E" w:rsidP="00C57688">
      <w:pPr>
        <w:tabs>
          <w:tab w:val="left" w:pos="360"/>
          <w:tab w:val="left" w:pos="720"/>
          <w:tab w:val="left" w:pos="1080"/>
        </w:tabs>
        <w:rPr>
          <w:rFonts w:cs="Arial"/>
        </w:rPr>
      </w:pPr>
    </w:p>
    <w:p w14:paraId="6B9064C6" w14:textId="77777777" w:rsidR="00DB419E" w:rsidRDefault="00DB419E" w:rsidP="00FF5AAD">
      <w:pPr>
        <w:sectPr w:rsidR="00DB419E" w:rsidSect="00304E9D">
          <w:headerReference w:type="default" r:id="rId23"/>
          <w:type w:val="continuous"/>
          <w:pgSz w:w="12240" w:h="15840" w:code="1"/>
          <w:pgMar w:top="576" w:right="1440" w:bottom="1440" w:left="1440" w:header="446" w:footer="490" w:gutter="0"/>
          <w:cols w:space="720"/>
          <w:docGrid w:linePitch="299"/>
        </w:sectPr>
      </w:pPr>
    </w:p>
    <w:tbl>
      <w:tblPr>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69"/>
      </w:tblGrid>
      <w:tr w:rsidR="00DB419E" w14:paraId="1B7EA429" w14:textId="77777777">
        <w:trPr>
          <w:trHeight w:val="848"/>
        </w:trPr>
        <w:tc>
          <w:tcPr>
            <w:tcW w:w="4084" w:type="dxa"/>
            <w:tcBorders>
              <w:bottom w:val="nil"/>
            </w:tcBorders>
          </w:tcPr>
          <w:p w14:paraId="1D76E6CF" w14:textId="77777777" w:rsidR="00DB419E" w:rsidRDefault="00DB419E">
            <w:pPr>
              <w:pStyle w:val="TableParagraph"/>
              <w:ind w:left="406" w:right="401"/>
              <w:rPr>
                <w:b/>
                <w:sz w:val="20"/>
              </w:rPr>
            </w:pPr>
            <w:r>
              <w:rPr>
                <w:b/>
                <w:sz w:val="20"/>
              </w:rPr>
              <w:lastRenderedPageBreak/>
              <w:t>Commonwealth of Massachusetts MassHealth</w:t>
            </w:r>
          </w:p>
          <w:p w14:paraId="758155CF" w14:textId="77777777" w:rsidR="00DB419E" w:rsidRDefault="00DB419E">
            <w:pPr>
              <w:pStyle w:val="TableParagraph"/>
              <w:spacing w:before="1"/>
              <w:ind w:left="406" w:right="399"/>
              <w:rPr>
                <w:b/>
                <w:sz w:val="20"/>
              </w:rPr>
            </w:pPr>
            <w:r>
              <w:rPr>
                <w:b/>
                <w:sz w:val="20"/>
              </w:rPr>
              <w:t>Provider Manual Series</w:t>
            </w:r>
          </w:p>
        </w:tc>
        <w:tc>
          <w:tcPr>
            <w:tcW w:w="3748" w:type="dxa"/>
          </w:tcPr>
          <w:p w14:paraId="7DC5D264" w14:textId="77777777" w:rsidR="00DB419E" w:rsidRDefault="00DB419E">
            <w:pPr>
              <w:pStyle w:val="TableParagraph"/>
              <w:ind w:left="456" w:right="447"/>
              <w:rPr>
                <w:b/>
                <w:sz w:val="20"/>
              </w:rPr>
            </w:pPr>
            <w:r>
              <w:rPr>
                <w:b/>
                <w:sz w:val="20"/>
              </w:rPr>
              <w:t>Subchapter Number and Title</w:t>
            </w:r>
          </w:p>
          <w:p w14:paraId="2925519F" w14:textId="77777777" w:rsidR="00DB419E" w:rsidRDefault="00DB419E">
            <w:pPr>
              <w:pStyle w:val="TableParagraph"/>
              <w:spacing w:before="123"/>
              <w:ind w:left="452" w:right="447"/>
              <w:rPr>
                <w:sz w:val="20"/>
              </w:rPr>
            </w:pPr>
            <w:r>
              <w:rPr>
                <w:sz w:val="20"/>
              </w:rPr>
              <w:t>Table of Contents</w:t>
            </w:r>
          </w:p>
        </w:tc>
        <w:tc>
          <w:tcPr>
            <w:tcW w:w="1769" w:type="dxa"/>
          </w:tcPr>
          <w:p w14:paraId="17B90E04" w14:textId="77777777" w:rsidR="00DB419E" w:rsidRDefault="00DB419E">
            <w:pPr>
              <w:pStyle w:val="TableParagraph"/>
              <w:rPr>
                <w:b/>
                <w:sz w:val="20"/>
              </w:rPr>
            </w:pPr>
            <w:r>
              <w:rPr>
                <w:b/>
                <w:sz w:val="20"/>
              </w:rPr>
              <w:t>Page</w:t>
            </w:r>
          </w:p>
          <w:p w14:paraId="315B6D58" w14:textId="77777777" w:rsidR="00DB419E" w:rsidRDefault="00DB419E">
            <w:pPr>
              <w:pStyle w:val="TableParagraph"/>
              <w:spacing w:before="123"/>
              <w:ind w:left="475"/>
              <w:rPr>
                <w:sz w:val="20"/>
              </w:rPr>
            </w:pPr>
            <w:r>
              <w:rPr>
                <w:sz w:val="20"/>
              </w:rPr>
              <w:t>iv</w:t>
            </w:r>
          </w:p>
        </w:tc>
      </w:tr>
      <w:tr w:rsidR="00DB419E" w14:paraId="7371FBE4" w14:textId="77777777">
        <w:trPr>
          <w:trHeight w:val="849"/>
        </w:trPr>
        <w:tc>
          <w:tcPr>
            <w:tcW w:w="4084" w:type="dxa"/>
            <w:tcBorders>
              <w:top w:val="nil"/>
            </w:tcBorders>
          </w:tcPr>
          <w:p w14:paraId="646C6E8B" w14:textId="77777777" w:rsidR="00DB419E" w:rsidRDefault="00DB419E">
            <w:pPr>
              <w:pStyle w:val="TableParagraph"/>
              <w:spacing w:before="7"/>
              <w:ind w:left="0" w:right="0"/>
              <w:jc w:val="left"/>
              <w:rPr>
                <w:rFonts w:ascii="Times New Roman"/>
                <w:sz w:val="26"/>
              </w:rPr>
            </w:pPr>
          </w:p>
          <w:p w14:paraId="2ED9A66F" w14:textId="77777777" w:rsidR="00DB419E" w:rsidRDefault="00DB419E">
            <w:pPr>
              <w:pStyle w:val="TableParagraph"/>
              <w:spacing w:before="1"/>
              <w:ind w:left="1166" w:right="0"/>
              <w:jc w:val="left"/>
              <w:rPr>
                <w:sz w:val="20"/>
              </w:rPr>
            </w:pPr>
            <w:r>
              <w:rPr>
                <w:sz w:val="20"/>
              </w:rPr>
              <w:t>Vision Care Manual</w:t>
            </w:r>
          </w:p>
        </w:tc>
        <w:tc>
          <w:tcPr>
            <w:tcW w:w="3748" w:type="dxa"/>
          </w:tcPr>
          <w:p w14:paraId="6ED2C54A" w14:textId="77777777" w:rsidR="00DB419E" w:rsidRDefault="00DB419E">
            <w:pPr>
              <w:pStyle w:val="TableParagraph"/>
              <w:spacing w:before="115"/>
              <w:ind w:left="453" w:right="447"/>
              <w:rPr>
                <w:b/>
                <w:sz w:val="20"/>
              </w:rPr>
            </w:pPr>
            <w:r>
              <w:rPr>
                <w:b/>
                <w:sz w:val="20"/>
              </w:rPr>
              <w:t>Transmittal Letter</w:t>
            </w:r>
          </w:p>
          <w:p w14:paraId="26E7A756" w14:textId="77777777" w:rsidR="00DB419E" w:rsidRDefault="00DB419E">
            <w:pPr>
              <w:pStyle w:val="TableParagraph"/>
              <w:spacing w:before="122"/>
              <w:ind w:left="456" w:right="444"/>
              <w:rPr>
                <w:sz w:val="20"/>
              </w:rPr>
            </w:pPr>
            <w:r>
              <w:rPr>
                <w:sz w:val="20"/>
              </w:rPr>
              <w:t>VIS-45</w:t>
            </w:r>
          </w:p>
        </w:tc>
        <w:tc>
          <w:tcPr>
            <w:tcW w:w="1769" w:type="dxa"/>
          </w:tcPr>
          <w:p w14:paraId="200B6709" w14:textId="77777777" w:rsidR="00DB419E" w:rsidRDefault="00DB419E">
            <w:pPr>
              <w:pStyle w:val="TableParagraph"/>
              <w:spacing w:before="115"/>
              <w:rPr>
                <w:b/>
                <w:sz w:val="20"/>
              </w:rPr>
            </w:pPr>
            <w:r>
              <w:rPr>
                <w:b/>
                <w:sz w:val="20"/>
              </w:rPr>
              <w:t>Date</w:t>
            </w:r>
          </w:p>
          <w:p w14:paraId="707C811C" w14:textId="77777777" w:rsidR="00DB419E" w:rsidRDefault="00DB419E">
            <w:pPr>
              <w:pStyle w:val="TableParagraph"/>
              <w:spacing w:before="122"/>
              <w:ind w:left="475"/>
              <w:rPr>
                <w:sz w:val="20"/>
              </w:rPr>
            </w:pPr>
            <w:r>
              <w:rPr>
                <w:sz w:val="20"/>
              </w:rPr>
              <w:t>02/02/24</w:t>
            </w:r>
          </w:p>
        </w:tc>
      </w:tr>
    </w:tbl>
    <w:p w14:paraId="76D9493E" w14:textId="77777777" w:rsidR="00DB419E" w:rsidRPr="002C7BF3" w:rsidRDefault="00DB419E" w:rsidP="002C7BF3">
      <w:pPr>
        <w:pStyle w:val="BodyText"/>
      </w:pPr>
    </w:p>
    <w:p w14:paraId="08DBD3A0" w14:textId="77777777" w:rsidR="00DB419E" w:rsidRPr="002C7BF3" w:rsidRDefault="00DB419E" w:rsidP="009818CE">
      <w:pPr>
        <w:pStyle w:val="BodyText"/>
        <w:ind w:left="0"/>
      </w:pPr>
      <w:r w:rsidRPr="002C7BF3">
        <w:t>4.  Program Regulations</w:t>
      </w:r>
    </w:p>
    <w:p w14:paraId="74525D97" w14:textId="77777777" w:rsidR="00DB419E" w:rsidRPr="002C7BF3" w:rsidRDefault="00DB419E" w:rsidP="002C7BF3">
      <w:pPr>
        <w:pStyle w:val="BodyText"/>
      </w:pPr>
    </w:p>
    <w:p w14:paraId="16DD5A1A" w14:textId="77777777" w:rsidR="00DB419E" w:rsidRPr="002C7BF3" w:rsidRDefault="00DB419E" w:rsidP="009818CE">
      <w:pPr>
        <w:pStyle w:val="BodyText"/>
        <w:ind w:left="0"/>
      </w:pPr>
      <w:r w:rsidRPr="002C7BF3">
        <w:t xml:space="preserve">130 CMR 402.000:  </w:t>
      </w:r>
      <w:r w:rsidRPr="002C7BF3">
        <w:rPr>
          <w:i/>
          <w:iCs/>
        </w:rPr>
        <w:t>Vision Care Services</w:t>
      </w:r>
    </w:p>
    <w:p w14:paraId="44D64ED1" w14:textId="77777777" w:rsidR="00DB419E" w:rsidRPr="002C7BF3" w:rsidRDefault="00DB419E" w:rsidP="002C7BF3">
      <w:pPr>
        <w:pStyle w:val="BodyText"/>
      </w:pPr>
    </w:p>
    <w:p w14:paraId="6C9A8AAE" w14:textId="77777777" w:rsidR="00DB419E" w:rsidRPr="002C7BF3" w:rsidRDefault="00DB419E" w:rsidP="002C7BF3">
      <w:pPr>
        <w:pStyle w:val="BodyText"/>
        <w:tabs>
          <w:tab w:val="left" w:pos="1893"/>
          <w:tab w:val="right" w:pos="9898"/>
        </w:tabs>
        <w:ind w:left="720"/>
      </w:pPr>
      <w:r w:rsidRPr="002C7BF3">
        <w:t>402.401:</w:t>
      </w:r>
      <w:r w:rsidRPr="002C7BF3">
        <w:tab/>
        <w:t>Introduction .............................................................................................................</w:t>
      </w:r>
      <w:r w:rsidRPr="002C7BF3">
        <w:tab/>
        <w:t>4-1</w:t>
      </w:r>
    </w:p>
    <w:p w14:paraId="7FC71E7B" w14:textId="77777777" w:rsidR="00DB419E" w:rsidRPr="002C7BF3" w:rsidRDefault="00DB419E" w:rsidP="002C7BF3">
      <w:pPr>
        <w:pStyle w:val="BodyText"/>
        <w:tabs>
          <w:tab w:val="left" w:pos="1893"/>
          <w:tab w:val="right" w:pos="9898"/>
        </w:tabs>
        <w:ind w:left="720"/>
      </w:pPr>
      <w:r w:rsidRPr="002C7BF3">
        <w:t>402.402:</w:t>
      </w:r>
      <w:r w:rsidRPr="002C7BF3">
        <w:tab/>
        <w:t>Definitions</w:t>
      </w:r>
      <w:r w:rsidRPr="002C7BF3">
        <w:rPr>
          <w:spacing w:val="43"/>
        </w:rPr>
        <w:t xml:space="preserve"> </w:t>
      </w:r>
      <w:r w:rsidRPr="002C7BF3">
        <w:t>..............................................................................................................</w:t>
      </w:r>
      <w:r w:rsidRPr="002C7BF3">
        <w:tab/>
        <w:t>4-1</w:t>
      </w:r>
    </w:p>
    <w:p w14:paraId="14E95CD5" w14:textId="77777777" w:rsidR="00DB419E" w:rsidRPr="002C7BF3" w:rsidRDefault="00DB419E" w:rsidP="002C7BF3">
      <w:pPr>
        <w:pStyle w:val="BodyText"/>
        <w:tabs>
          <w:tab w:val="left" w:pos="1893"/>
          <w:tab w:val="right" w:pos="9898"/>
        </w:tabs>
        <w:ind w:left="720"/>
      </w:pPr>
      <w:r w:rsidRPr="002C7BF3">
        <w:t>402.403:</w:t>
      </w:r>
      <w:r w:rsidRPr="002C7BF3">
        <w:tab/>
        <w:t>Eligible Members</w:t>
      </w:r>
      <w:r w:rsidRPr="002C7BF3">
        <w:rPr>
          <w:spacing w:val="1"/>
        </w:rPr>
        <w:t xml:space="preserve"> </w:t>
      </w:r>
      <w:r w:rsidRPr="002C7BF3">
        <w:t>....................................................................................................</w:t>
      </w:r>
      <w:r w:rsidRPr="002C7BF3">
        <w:tab/>
        <w:t>4-2</w:t>
      </w:r>
    </w:p>
    <w:p w14:paraId="579B0C81" w14:textId="77777777" w:rsidR="00DB419E" w:rsidRPr="002C7BF3" w:rsidRDefault="00DB419E" w:rsidP="002C7BF3">
      <w:pPr>
        <w:pStyle w:val="BodyText"/>
        <w:tabs>
          <w:tab w:val="left" w:pos="1893"/>
          <w:tab w:val="right" w:pos="9898"/>
        </w:tabs>
        <w:ind w:left="720"/>
      </w:pPr>
      <w:r w:rsidRPr="002C7BF3">
        <w:t>402.404:</w:t>
      </w:r>
      <w:r w:rsidRPr="002C7BF3">
        <w:tab/>
        <w:t>Provider</w:t>
      </w:r>
      <w:r w:rsidRPr="002C7BF3">
        <w:rPr>
          <w:spacing w:val="1"/>
        </w:rPr>
        <w:t xml:space="preserve"> </w:t>
      </w:r>
      <w:r w:rsidRPr="002C7BF3">
        <w:t>Eligibility</w:t>
      </w:r>
      <w:r w:rsidRPr="002C7BF3">
        <w:rPr>
          <w:spacing w:val="-13"/>
        </w:rPr>
        <w:t xml:space="preserve"> </w:t>
      </w:r>
      <w:r w:rsidRPr="002C7BF3">
        <w:t>..................................................................................................</w:t>
      </w:r>
      <w:r w:rsidRPr="002C7BF3">
        <w:tab/>
        <w:t>4-2</w:t>
      </w:r>
    </w:p>
    <w:p w14:paraId="723B8262" w14:textId="77777777" w:rsidR="00DB419E" w:rsidRPr="002C7BF3" w:rsidRDefault="00DB419E" w:rsidP="002C7BF3">
      <w:pPr>
        <w:pStyle w:val="BodyText"/>
        <w:tabs>
          <w:tab w:val="left" w:pos="1893"/>
          <w:tab w:val="right" w:pos="9898"/>
        </w:tabs>
        <w:ind w:left="720"/>
      </w:pPr>
      <w:r w:rsidRPr="002C7BF3">
        <w:t>402.405:</w:t>
      </w:r>
      <w:r w:rsidRPr="002C7BF3">
        <w:tab/>
      </w:r>
      <w:proofErr w:type="spellStart"/>
      <w:r w:rsidRPr="002C7BF3">
        <w:t>Nonreimbursable</w:t>
      </w:r>
      <w:proofErr w:type="spellEnd"/>
      <w:r w:rsidRPr="002C7BF3">
        <w:t xml:space="preserve"> Circumstances</w:t>
      </w:r>
      <w:r w:rsidRPr="002C7BF3">
        <w:rPr>
          <w:spacing w:val="32"/>
        </w:rPr>
        <w:t xml:space="preserve"> </w:t>
      </w:r>
      <w:r w:rsidRPr="002C7BF3">
        <w:t>............................................................................</w:t>
      </w:r>
      <w:r w:rsidRPr="002C7BF3">
        <w:tab/>
        <w:t>4-3</w:t>
      </w:r>
    </w:p>
    <w:p w14:paraId="7005DB6A" w14:textId="77777777" w:rsidR="00DB419E" w:rsidRPr="002C7BF3" w:rsidRDefault="00DB419E" w:rsidP="002C7BF3">
      <w:pPr>
        <w:pStyle w:val="BodyText"/>
        <w:tabs>
          <w:tab w:val="left" w:pos="1893"/>
          <w:tab w:val="right" w:pos="9898"/>
        </w:tabs>
        <w:ind w:left="720"/>
      </w:pPr>
      <w:r w:rsidRPr="002C7BF3">
        <w:t>432.406:</w:t>
      </w:r>
      <w:r w:rsidRPr="002C7BF3">
        <w:tab/>
        <w:t>Maximum Allowable</w:t>
      </w:r>
      <w:r w:rsidRPr="002C7BF3">
        <w:rPr>
          <w:spacing w:val="-2"/>
        </w:rPr>
        <w:t xml:space="preserve"> </w:t>
      </w:r>
      <w:r w:rsidRPr="002C7BF3">
        <w:t>Fees</w:t>
      </w:r>
      <w:r w:rsidRPr="002C7BF3">
        <w:rPr>
          <w:spacing w:val="10"/>
        </w:rPr>
        <w:t xml:space="preserve"> </w:t>
      </w:r>
      <w:r w:rsidRPr="002C7BF3">
        <w:t>......................................................................................</w:t>
      </w:r>
      <w:r w:rsidRPr="002C7BF3">
        <w:tab/>
        <w:t>4-4</w:t>
      </w:r>
    </w:p>
    <w:p w14:paraId="2BBF6E6A" w14:textId="77777777" w:rsidR="00DB419E" w:rsidRPr="002C7BF3" w:rsidRDefault="00DB419E" w:rsidP="002C7BF3">
      <w:pPr>
        <w:pStyle w:val="BodyText"/>
        <w:tabs>
          <w:tab w:val="left" w:pos="1893"/>
          <w:tab w:val="right" w:pos="9898"/>
        </w:tabs>
        <w:ind w:left="720"/>
      </w:pPr>
      <w:r w:rsidRPr="002C7BF3">
        <w:t>402.407:</w:t>
      </w:r>
      <w:r w:rsidRPr="002C7BF3">
        <w:tab/>
        <w:t>Individual Consideration</w:t>
      </w:r>
      <w:r w:rsidRPr="002C7BF3">
        <w:rPr>
          <w:spacing w:val="52"/>
        </w:rPr>
        <w:t xml:space="preserve"> </w:t>
      </w:r>
      <w:r w:rsidRPr="002C7BF3">
        <w:t>........................................................................................</w:t>
      </w:r>
      <w:r w:rsidRPr="002C7BF3">
        <w:tab/>
        <w:t>4-4</w:t>
      </w:r>
    </w:p>
    <w:p w14:paraId="69FBAA8D" w14:textId="77777777" w:rsidR="00DB419E" w:rsidRPr="002C7BF3" w:rsidRDefault="00DB419E" w:rsidP="002C7BF3">
      <w:pPr>
        <w:pStyle w:val="BodyText"/>
        <w:tabs>
          <w:tab w:val="left" w:pos="1893"/>
          <w:tab w:val="right" w:pos="9898"/>
        </w:tabs>
        <w:ind w:left="720"/>
      </w:pPr>
      <w:r w:rsidRPr="002C7BF3">
        <w:t>402.408:</w:t>
      </w:r>
      <w:r w:rsidRPr="002C7BF3">
        <w:tab/>
        <w:t>Prior Authorization</w:t>
      </w:r>
      <w:r w:rsidRPr="002C7BF3">
        <w:rPr>
          <w:spacing w:val="33"/>
        </w:rPr>
        <w:t xml:space="preserve"> </w:t>
      </w:r>
      <w:r w:rsidRPr="002C7BF3">
        <w:t>.................................................................................................</w:t>
      </w:r>
      <w:r w:rsidRPr="002C7BF3">
        <w:tab/>
        <w:t>4-4</w:t>
      </w:r>
    </w:p>
    <w:p w14:paraId="76CADF73" w14:textId="77777777" w:rsidR="00DB419E" w:rsidRPr="002C7BF3" w:rsidRDefault="00DB419E" w:rsidP="002C7BF3">
      <w:pPr>
        <w:pStyle w:val="BodyText"/>
        <w:tabs>
          <w:tab w:val="left" w:pos="1893"/>
          <w:tab w:val="right" w:pos="9898"/>
        </w:tabs>
        <w:ind w:left="720"/>
      </w:pPr>
      <w:r w:rsidRPr="002C7BF3">
        <w:t>402.409:</w:t>
      </w:r>
      <w:r w:rsidRPr="002C7BF3">
        <w:tab/>
        <w:t>Early and Periodic Screening, Diagnostic, and Treatment</w:t>
      </w:r>
      <w:r w:rsidRPr="002C7BF3">
        <w:rPr>
          <w:spacing w:val="-11"/>
        </w:rPr>
        <w:t xml:space="preserve"> (</w:t>
      </w:r>
      <w:r w:rsidRPr="002C7BF3">
        <w:t>EPSDT)</w:t>
      </w:r>
      <w:r w:rsidRPr="002C7BF3">
        <w:rPr>
          <w:spacing w:val="50"/>
        </w:rPr>
        <w:t xml:space="preserve"> </w:t>
      </w:r>
      <w:r w:rsidRPr="002C7BF3">
        <w:t>.....................</w:t>
      </w:r>
      <w:r w:rsidRPr="002C7BF3">
        <w:tab/>
        <w:t>4-5</w:t>
      </w:r>
    </w:p>
    <w:p w14:paraId="5FEB451F" w14:textId="77777777" w:rsidR="00DB419E" w:rsidRPr="002C7BF3" w:rsidRDefault="00DB419E" w:rsidP="002C7BF3">
      <w:pPr>
        <w:pStyle w:val="BodyText"/>
        <w:ind w:left="720"/>
      </w:pPr>
      <w:r w:rsidRPr="002C7BF3">
        <w:t>(130 CMR 402.410 through 402.415 Reserved)</w:t>
      </w:r>
    </w:p>
    <w:p w14:paraId="5FC7AA53" w14:textId="77777777" w:rsidR="00DB419E" w:rsidRPr="002C7BF3" w:rsidRDefault="00DB419E" w:rsidP="002C7BF3">
      <w:pPr>
        <w:pStyle w:val="BodyText"/>
        <w:tabs>
          <w:tab w:val="left" w:pos="1893"/>
          <w:tab w:val="right" w:pos="9898"/>
        </w:tabs>
        <w:ind w:left="720"/>
      </w:pPr>
      <w:r w:rsidRPr="002C7BF3">
        <w:t>402.416:</w:t>
      </w:r>
      <w:r w:rsidRPr="002C7BF3">
        <w:tab/>
        <w:t>Prescription and Dispensing</w:t>
      </w:r>
      <w:r w:rsidRPr="002C7BF3">
        <w:rPr>
          <w:spacing w:val="-3"/>
        </w:rPr>
        <w:t xml:space="preserve"> </w:t>
      </w:r>
      <w:r w:rsidRPr="002C7BF3">
        <w:t>Requirements</w:t>
      </w:r>
      <w:r w:rsidRPr="002C7BF3">
        <w:rPr>
          <w:spacing w:val="33"/>
        </w:rPr>
        <w:t xml:space="preserve"> </w:t>
      </w:r>
      <w:r w:rsidRPr="002C7BF3">
        <w:t>............................................................</w:t>
      </w:r>
      <w:r w:rsidRPr="002C7BF3">
        <w:tab/>
        <w:t>4-6</w:t>
      </w:r>
    </w:p>
    <w:p w14:paraId="09DE19DB" w14:textId="77777777" w:rsidR="00DB419E" w:rsidRPr="002C7BF3" w:rsidRDefault="00DB419E" w:rsidP="002C7BF3">
      <w:pPr>
        <w:pStyle w:val="BodyText"/>
        <w:tabs>
          <w:tab w:val="left" w:pos="1893"/>
          <w:tab w:val="right" w:pos="9898"/>
        </w:tabs>
        <w:ind w:left="720"/>
      </w:pPr>
      <w:r w:rsidRPr="002C7BF3">
        <w:t>402.417:</w:t>
      </w:r>
      <w:r w:rsidRPr="002C7BF3">
        <w:tab/>
        <w:t>Recordkeeping</w:t>
      </w:r>
      <w:r w:rsidRPr="002C7BF3">
        <w:rPr>
          <w:spacing w:val="-3"/>
        </w:rPr>
        <w:t xml:space="preserve"> </w:t>
      </w:r>
      <w:r w:rsidRPr="002C7BF3">
        <w:t>Requirements</w:t>
      </w:r>
      <w:r w:rsidRPr="002C7BF3">
        <w:rPr>
          <w:spacing w:val="25"/>
        </w:rPr>
        <w:t xml:space="preserve"> </w:t>
      </w:r>
      <w:r w:rsidRPr="002C7BF3">
        <w:t>.................................................................................</w:t>
      </w:r>
      <w:r w:rsidRPr="002C7BF3">
        <w:tab/>
        <w:t>4-7</w:t>
      </w:r>
    </w:p>
    <w:p w14:paraId="2892A906" w14:textId="77777777" w:rsidR="00DB419E" w:rsidRPr="002C7BF3" w:rsidRDefault="00DB419E" w:rsidP="002C7BF3">
      <w:pPr>
        <w:pStyle w:val="BodyText"/>
        <w:tabs>
          <w:tab w:val="left" w:pos="1893"/>
          <w:tab w:val="right" w:pos="9898"/>
        </w:tabs>
        <w:ind w:left="720"/>
      </w:pPr>
      <w:r w:rsidRPr="002C7BF3">
        <w:t>402.418:</w:t>
      </w:r>
      <w:r w:rsidRPr="002C7BF3">
        <w:tab/>
        <w:t>Services Provided Outside the</w:t>
      </w:r>
      <w:r w:rsidRPr="002C7BF3">
        <w:rPr>
          <w:spacing w:val="-4"/>
        </w:rPr>
        <w:t xml:space="preserve"> </w:t>
      </w:r>
      <w:r w:rsidRPr="002C7BF3">
        <w:t>Office</w:t>
      </w:r>
      <w:r w:rsidRPr="002C7BF3">
        <w:rPr>
          <w:spacing w:val="18"/>
        </w:rPr>
        <w:t xml:space="preserve"> </w:t>
      </w:r>
      <w:r w:rsidRPr="002C7BF3">
        <w:t>.....................................................................</w:t>
      </w:r>
      <w:r w:rsidRPr="002C7BF3">
        <w:tab/>
        <w:t>4-8</w:t>
      </w:r>
    </w:p>
    <w:p w14:paraId="1D6B0314" w14:textId="77777777" w:rsidR="00DB419E" w:rsidRPr="002C7BF3" w:rsidRDefault="00DB419E" w:rsidP="002C7BF3">
      <w:pPr>
        <w:pStyle w:val="BodyText"/>
        <w:ind w:left="720"/>
      </w:pPr>
      <w:r w:rsidRPr="002C7BF3">
        <w:t>(130 CMR 402.419 through 402.425 Reserved)</w:t>
      </w:r>
    </w:p>
    <w:p w14:paraId="2D61DD13" w14:textId="77777777" w:rsidR="00DB419E" w:rsidRPr="002C7BF3" w:rsidRDefault="00DB419E" w:rsidP="002C7BF3">
      <w:pPr>
        <w:pStyle w:val="BodyText"/>
        <w:tabs>
          <w:tab w:val="left" w:pos="1893"/>
          <w:tab w:val="right" w:pos="9898"/>
        </w:tabs>
        <w:ind w:left="720"/>
      </w:pPr>
      <w:r w:rsidRPr="002C7BF3">
        <w:t>402.426:</w:t>
      </w:r>
      <w:r w:rsidRPr="002C7BF3">
        <w:tab/>
        <w:t>Service Limitations:  Eye</w:t>
      </w:r>
      <w:r w:rsidRPr="002C7BF3">
        <w:rPr>
          <w:spacing w:val="-1"/>
        </w:rPr>
        <w:t xml:space="preserve"> </w:t>
      </w:r>
      <w:r w:rsidRPr="002C7BF3">
        <w:t>Examinations</w:t>
      </w:r>
      <w:r w:rsidRPr="002C7BF3">
        <w:rPr>
          <w:spacing w:val="8"/>
        </w:rPr>
        <w:t xml:space="preserve"> </w:t>
      </w:r>
      <w:r w:rsidRPr="002C7BF3">
        <w:t>.................................................................</w:t>
      </w:r>
      <w:r w:rsidRPr="002C7BF3">
        <w:tab/>
        <w:t>4-9</w:t>
      </w:r>
    </w:p>
    <w:p w14:paraId="1E6AEE55" w14:textId="77777777" w:rsidR="00DB419E" w:rsidRPr="002C7BF3" w:rsidRDefault="00DB419E" w:rsidP="002C7BF3">
      <w:pPr>
        <w:pStyle w:val="BodyText"/>
        <w:tabs>
          <w:tab w:val="left" w:pos="1893"/>
          <w:tab w:val="right" w:pos="9898"/>
        </w:tabs>
        <w:ind w:left="720"/>
      </w:pPr>
      <w:r w:rsidRPr="002C7BF3">
        <w:t>402.427:</w:t>
      </w:r>
      <w:r w:rsidRPr="002C7BF3">
        <w:tab/>
        <w:t>Service Limitations:  Dispensing Eyeglasses</w:t>
      </w:r>
      <w:r w:rsidRPr="002C7BF3">
        <w:rPr>
          <w:spacing w:val="43"/>
        </w:rPr>
        <w:t xml:space="preserve"> </w:t>
      </w:r>
      <w:r w:rsidRPr="002C7BF3">
        <w:t>.........................................................</w:t>
      </w:r>
      <w:r w:rsidRPr="002C7BF3">
        <w:tab/>
        <w:t>4-9</w:t>
      </w:r>
    </w:p>
    <w:p w14:paraId="0745F0D9" w14:textId="77777777" w:rsidR="00DB419E" w:rsidRPr="002C7BF3" w:rsidRDefault="00DB419E" w:rsidP="002C7BF3">
      <w:pPr>
        <w:pStyle w:val="BodyText"/>
        <w:tabs>
          <w:tab w:val="left" w:pos="1893"/>
          <w:tab w:val="right" w:leader="dot" w:pos="9898"/>
        </w:tabs>
        <w:ind w:left="720"/>
      </w:pPr>
      <w:r w:rsidRPr="002C7BF3">
        <w:t>402.428:</w:t>
      </w:r>
      <w:r w:rsidRPr="002C7BF3">
        <w:tab/>
        <w:t xml:space="preserve">Service Limitations:  Replacement Eyeglasses  ................................................... </w:t>
      </w:r>
      <w:r w:rsidRPr="002C7BF3">
        <w:tab/>
        <w:t>4-10</w:t>
      </w:r>
    </w:p>
    <w:p w14:paraId="213570A1" w14:textId="77777777" w:rsidR="00DB419E" w:rsidRPr="002C7BF3" w:rsidRDefault="00DB419E" w:rsidP="002C7BF3">
      <w:pPr>
        <w:pStyle w:val="BodyText"/>
        <w:tabs>
          <w:tab w:val="left" w:pos="1893"/>
          <w:tab w:val="right" w:leader="dot" w:pos="9898"/>
        </w:tabs>
        <w:ind w:left="720"/>
      </w:pPr>
      <w:r w:rsidRPr="002C7BF3">
        <w:t>402.429:</w:t>
      </w:r>
      <w:r w:rsidRPr="002C7BF3">
        <w:tab/>
        <w:t>Service Limitations:  Tinted Lenses  ....................................................................</w:t>
      </w:r>
      <w:r w:rsidRPr="002C7BF3">
        <w:tab/>
        <w:t xml:space="preserve"> 4-11</w:t>
      </w:r>
    </w:p>
    <w:p w14:paraId="1A2E8205" w14:textId="77777777" w:rsidR="00DB419E" w:rsidRPr="002C7BF3" w:rsidRDefault="00DB419E" w:rsidP="002C7BF3">
      <w:pPr>
        <w:pStyle w:val="BodyText"/>
        <w:ind w:left="720"/>
      </w:pPr>
      <w:r w:rsidRPr="002C7BF3">
        <w:t>(130 CMR 402.430 Reserved)</w:t>
      </w:r>
    </w:p>
    <w:p w14:paraId="053EAFC5" w14:textId="77777777" w:rsidR="00DB419E" w:rsidRPr="002C7BF3" w:rsidRDefault="00DB419E" w:rsidP="002C7BF3">
      <w:pPr>
        <w:pStyle w:val="BodyText"/>
        <w:tabs>
          <w:tab w:val="left" w:pos="1893"/>
          <w:tab w:val="right" w:leader="dot" w:pos="9898"/>
        </w:tabs>
        <w:ind w:left="720"/>
      </w:pPr>
      <w:r w:rsidRPr="002C7BF3">
        <w:t>402.431:</w:t>
      </w:r>
      <w:r w:rsidRPr="002C7BF3">
        <w:tab/>
        <w:t>Service Limitations:  Two Pairs of Eyeglasses Instead</w:t>
      </w:r>
      <w:r w:rsidRPr="002C7BF3">
        <w:rPr>
          <w:spacing w:val="-12"/>
        </w:rPr>
        <w:t xml:space="preserve"> </w:t>
      </w:r>
      <w:r w:rsidRPr="002C7BF3">
        <w:t>of</w:t>
      </w:r>
      <w:r w:rsidRPr="002C7BF3">
        <w:rPr>
          <w:spacing w:val="-1"/>
        </w:rPr>
        <w:t xml:space="preserve"> </w:t>
      </w:r>
      <w:r w:rsidRPr="002C7BF3">
        <w:t>Bifocals</w:t>
      </w:r>
      <w:r w:rsidRPr="002C7BF3">
        <w:tab/>
        <w:t>4-12</w:t>
      </w:r>
    </w:p>
    <w:p w14:paraId="50E9C3A6" w14:textId="77777777" w:rsidR="00DB419E" w:rsidRPr="002C7BF3" w:rsidRDefault="00DB419E" w:rsidP="002C7BF3">
      <w:pPr>
        <w:pStyle w:val="BodyText"/>
        <w:ind w:left="720"/>
      </w:pPr>
      <w:r w:rsidRPr="002C7BF3">
        <w:t>(130 CMR 402.432 Reserved)</w:t>
      </w:r>
    </w:p>
    <w:p w14:paraId="3303A227" w14:textId="77777777" w:rsidR="00DB419E" w:rsidRPr="002C7BF3" w:rsidRDefault="00DB419E" w:rsidP="002C7BF3">
      <w:pPr>
        <w:pStyle w:val="BodyText"/>
        <w:tabs>
          <w:tab w:val="left" w:pos="1893"/>
          <w:tab w:val="right" w:leader="dot" w:pos="9898"/>
        </w:tabs>
        <w:ind w:left="720"/>
      </w:pPr>
      <w:r w:rsidRPr="002C7BF3">
        <w:t>402.433:</w:t>
      </w:r>
      <w:r w:rsidRPr="002C7BF3">
        <w:tab/>
        <w:t>Service Limitations:  Contact Lenses</w:t>
      </w:r>
      <w:r w:rsidRPr="002C7BF3">
        <w:tab/>
        <w:t>4-13</w:t>
      </w:r>
    </w:p>
    <w:p w14:paraId="2D708CC2" w14:textId="77777777" w:rsidR="00DB419E" w:rsidRPr="002C7BF3" w:rsidRDefault="00DB419E" w:rsidP="002C7BF3">
      <w:pPr>
        <w:pStyle w:val="BodyText"/>
        <w:tabs>
          <w:tab w:val="left" w:pos="1893"/>
          <w:tab w:val="right" w:leader="dot" w:pos="9898"/>
        </w:tabs>
        <w:ind w:left="720"/>
      </w:pPr>
      <w:r w:rsidRPr="002C7BF3">
        <w:t>402.434:</w:t>
      </w:r>
      <w:r w:rsidRPr="002C7BF3">
        <w:tab/>
        <w:t>Service Limitations:  Extra or</w:t>
      </w:r>
      <w:r w:rsidRPr="002C7BF3">
        <w:rPr>
          <w:spacing w:val="-3"/>
        </w:rPr>
        <w:t xml:space="preserve"> </w:t>
      </w:r>
      <w:r w:rsidRPr="002C7BF3">
        <w:t>Spare</w:t>
      </w:r>
      <w:r w:rsidRPr="002C7BF3">
        <w:rPr>
          <w:spacing w:val="-1"/>
        </w:rPr>
        <w:t xml:space="preserve"> </w:t>
      </w:r>
      <w:r w:rsidRPr="002C7BF3">
        <w:t>Eyeglasses</w:t>
      </w:r>
      <w:r w:rsidRPr="002C7BF3">
        <w:tab/>
        <w:t>4-13</w:t>
      </w:r>
    </w:p>
    <w:p w14:paraId="51D4B91B" w14:textId="77777777" w:rsidR="00DB419E" w:rsidRPr="002C7BF3" w:rsidRDefault="00DB419E" w:rsidP="002C7BF3">
      <w:pPr>
        <w:pStyle w:val="BodyText"/>
        <w:tabs>
          <w:tab w:val="left" w:pos="1893"/>
          <w:tab w:val="right" w:leader="dot" w:pos="9898"/>
        </w:tabs>
        <w:ind w:left="720"/>
      </w:pPr>
      <w:r w:rsidRPr="002C7BF3">
        <w:t>402.435:</w:t>
      </w:r>
      <w:r w:rsidRPr="002C7BF3">
        <w:tab/>
        <w:t>Service</w:t>
      </w:r>
      <w:r w:rsidRPr="002C7BF3">
        <w:rPr>
          <w:spacing w:val="-1"/>
        </w:rPr>
        <w:t xml:space="preserve"> </w:t>
      </w:r>
      <w:r w:rsidRPr="002C7BF3">
        <w:t>Exclusions</w:t>
      </w:r>
      <w:r w:rsidRPr="002C7BF3">
        <w:tab/>
        <w:t>4-13</w:t>
      </w:r>
    </w:p>
    <w:p w14:paraId="68CE1759" w14:textId="77777777" w:rsidR="00DB419E" w:rsidRPr="002C7BF3" w:rsidRDefault="00DB419E" w:rsidP="002C7BF3"/>
    <w:p w14:paraId="4562A9AB" w14:textId="77777777" w:rsidR="00DB419E" w:rsidRDefault="00DB419E">
      <w:pPr>
        <w:spacing w:line="252" w:lineRule="exact"/>
        <w:sectPr w:rsidR="00DB419E" w:rsidSect="002C7BF3">
          <w:headerReference w:type="default" r:id="rId24"/>
          <w:footerReference w:type="default" r:id="rId25"/>
          <w:pgSz w:w="12240" w:h="15840" w:code="1"/>
          <w:pgMar w:top="630" w:right="1440" w:bottom="1440" w:left="1440" w:header="450" w:footer="496" w:gutter="0"/>
          <w:cols w:space="720"/>
          <w:docGrid w:linePitch="299"/>
        </w:sectPr>
      </w:pPr>
    </w:p>
    <w:p w14:paraId="7513D405" w14:textId="77777777" w:rsidR="00DB419E" w:rsidRPr="002C7BF3" w:rsidRDefault="00DB419E" w:rsidP="002C7BF3">
      <w:pPr>
        <w:pStyle w:val="BodyText"/>
      </w:pPr>
    </w:p>
    <w:p w14:paraId="14B9A7EC" w14:textId="77777777" w:rsidR="00DB419E" w:rsidRPr="002C7BF3" w:rsidRDefault="00DB419E" w:rsidP="002C7BF3">
      <w:pPr>
        <w:pStyle w:val="BodyText"/>
        <w:ind w:left="135"/>
        <w:rPr>
          <w:u w:val="single"/>
        </w:rPr>
      </w:pPr>
      <w:r w:rsidRPr="002C7BF3">
        <w:rPr>
          <w:u w:val="single"/>
        </w:rPr>
        <w:t>402.401: Introduction</w:t>
      </w:r>
    </w:p>
    <w:p w14:paraId="316BD5FD" w14:textId="77777777" w:rsidR="00DB419E" w:rsidRPr="002C7BF3" w:rsidRDefault="00DB419E" w:rsidP="002C7BF3">
      <w:pPr>
        <w:pStyle w:val="BodyText"/>
        <w:ind w:left="720"/>
      </w:pPr>
    </w:p>
    <w:p w14:paraId="10FD08CE" w14:textId="77777777" w:rsidR="00DB419E" w:rsidRPr="002C7BF3" w:rsidRDefault="00DB419E" w:rsidP="002C7BF3">
      <w:pPr>
        <w:tabs>
          <w:tab w:val="left" w:pos="1490"/>
        </w:tabs>
        <w:ind w:left="720"/>
      </w:pPr>
      <w:r w:rsidRPr="002C7BF3">
        <w:t>(A)  130 CMR 402.000 states the requirements and procedures for vision care services under MassHealth. Professional and technical services must be provided in accordance with the established standards of quality and health-care necessity recognized by the vision care industry and licensing agencies in</w:t>
      </w:r>
      <w:r w:rsidRPr="002C7BF3">
        <w:rPr>
          <w:spacing w:val="-9"/>
        </w:rPr>
        <w:t xml:space="preserve"> </w:t>
      </w:r>
      <w:r w:rsidRPr="002C7BF3">
        <w:t>Massachusetts.</w:t>
      </w:r>
    </w:p>
    <w:p w14:paraId="56477BA9" w14:textId="77777777" w:rsidR="00DB419E" w:rsidRPr="002C7BF3" w:rsidRDefault="00DB419E" w:rsidP="002C7BF3">
      <w:pPr>
        <w:tabs>
          <w:tab w:val="left" w:pos="1478"/>
        </w:tabs>
        <w:ind w:left="720"/>
      </w:pPr>
    </w:p>
    <w:p w14:paraId="0F5FDE69" w14:textId="77777777" w:rsidR="00DB419E" w:rsidRDefault="00DB419E" w:rsidP="002C7BF3">
      <w:pPr>
        <w:tabs>
          <w:tab w:val="left" w:pos="1478"/>
        </w:tabs>
        <w:ind w:left="720"/>
      </w:pPr>
      <w:r w:rsidRPr="002C7BF3">
        <w:t>(B)  All vision care providers participating in MassHealth must comply with</w:t>
      </w:r>
      <w:r w:rsidRPr="002C7BF3">
        <w:rPr>
          <w:spacing w:val="-32"/>
        </w:rPr>
        <w:t xml:space="preserve"> </w:t>
      </w:r>
      <w:r w:rsidRPr="002C7BF3">
        <w:t>MassHealth regulations, including but not limited to 130 CMR 402.000 and</w:t>
      </w:r>
      <w:r w:rsidRPr="002C7BF3">
        <w:rPr>
          <w:spacing w:val="-8"/>
        </w:rPr>
        <w:t xml:space="preserve"> 130 </w:t>
      </w:r>
      <w:r w:rsidRPr="002C7BF3">
        <w:t xml:space="preserve">450.000: </w:t>
      </w:r>
      <w:r w:rsidRPr="002C7BF3">
        <w:rPr>
          <w:i/>
          <w:iCs/>
        </w:rPr>
        <w:t>Administrative and Billing Regulations</w:t>
      </w:r>
      <w:r w:rsidRPr="002C7BF3">
        <w:t>.</w:t>
      </w:r>
    </w:p>
    <w:p w14:paraId="53C5C76A" w14:textId="77777777" w:rsidR="009818CE" w:rsidRPr="002C7BF3" w:rsidRDefault="009818CE" w:rsidP="002C7BF3">
      <w:pPr>
        <w:tabs>
          <w:tab w:val="left" w:pos="1478"/>
        </w:tabs>
        <w:ind w:left="720"/>
      </w:pPr>
    </w:p>
    <w:p w14:paraId="6BE417B7" w14:textId="77777777" w:rsidR="00DB419E" w:rsidRPr="002C7BF3" w:rsidRDefault="00DB419E" w:rsidP="002C7BF3">
      <w:pPr>
        <w:pStyle w:val="BodyText"/>
        <w:ind w:left="135"/>
        <w:rPr>
          <w:u w:val="single"/>
        </w:rPr>
      </w:pPr>
      <w:r w:rsidRPr="002C7BF3">
        <w:rPr>
          <w:u w:val="single"/>
        </w:rPr>
        <w:t>402.402: Definitions</w:t>
      </w:r>
    </w:p>
    <w:p w14:paraId="286EC2D0" w14:textId="77777777" w:rsidR="00DB419E" w:rsidRPr="002C7BF3" w:rsidRDefault="00DB419E" w:rsidP="002C7BF3">
      <w:pPr>
        <w:pStyle w:val="BodyText"/>
        <w:ind w:left="720"/>
      </w:pPr>
    </w:p>
    <w:p w14:paraId="3C347ECD" w14:textId="77777777" w:rsidR="00DB419E" w:rsidRPr="002C7BF3" w:rsidRDefault="00DB419E" w:rsidP="002C7BF3">
      <w:pPr>
        <w:pStyle w:val="BodyText"/>
        <w:ind w:left="720" w:firstLine="360"/>
      </w:pPr>
      <w:r w:rsidRPr="002C7BF3">
        <w:t xml:space="preserve">The following terms used in 130 CMR 402.000 have the meanings given in 130 CMR 402.402 unless the context clearly requires a different meaning. The </w:t>
      </w:r>
      <w:proofErr w:type="spellStart"/>
      <w:r w:rsidRPr="002C7BF3">
        <w:t>reimbursability</w:t>
      </w:r>
      <w:proofErr w:type="spellEnd"/>
      <w:r w:rsidRPr="002C7BF3">
        <w:t xml:space="preserve"> of services defined in 130 CMR 402.402 is not determined by these definitions, but by the application of regulations elsewhere in 130 CMR 402.000 and in 130 CMR 450.000: </w:t>
      </w:r>
      <w:r w:rsidRPr="002C7BF3">
        <w:rPr>
          <w:i/>
          <w:iCs/>
        </w:rPr>
        <w:t>Administrative and Billing Regulations</w:t>
      </w:r>
      <w:r w:rsidRPr="002C7BF3">
        <w:t>.</w:t>
      </w:r>
    </w:p>
    <w:p w14:paraId="44F16520" w14:textId="77777777" w:rsidR="00DB419E" w:rsidRPr="002C7BF3" w:rsidRDefault="00DB419E" w:rsidP="002C7BF3">
      <w:pPr>
        <w:pStyle w:val="BodyText"/>
        <w:ind w:left="720" w:firstLine="360"/>
      </w:pPr>
    </w:p>
    <w:p w14:paraId="7BC1509E" w14:textId="77777777" w:rsidR="00DB419E" w:rsidRPr="002C7BF3" w:rsidRDefault="00DB419E" w:rsidP="002C7BF3">
      <w:pPr>
        <w:pStyle w:val="BodyText"/>
        <w:ind w:left="720"/>
      </w:pPr>
      <w:r w:rsidRPr="002C7BF3">
        <w:rPr>
          <w:u w:val="single"/>
        </w:rPr>
        <w:t>Date of Service</w:t>
      </w:r>
      <w:r w:rsidRPr="002C7BF3">
        <w:t xml:space="preserve"> – the date of service for dispensing vision care materials is the date on which the vision care materials are delivered to the member. The date of service for fitting vision care materials is the date that the order for materials was placed. The date of service for all other vision care services is the date on which the service is provided to the member.</w:t>
      </w:r>
    </w:p>
    <w:p w14:paraId="423EAEFD" w14:textId="77777777" w:rsidR="00DB419E" w:rsidRPr="002C7BF3" w:rsidRDefault="00DB419E" w:rsidP="002C7BF3">
      <w:pPr>
        <w:pStyle w:val="BodyText"/>
        <w:ind w:left="720"/>
      </w:pPr>
    </w:p>
    <w:p w14:paraId="79CC07D5" w14:textId="77777777" w:rsidR="00DB419E" w:rsidRPr="002C7BF3" w:rsidRDefault="00DB419E" w:rsidP="002C7BF3">
      <w:pPr>
        <w:pStyle w:val="BodyText"/>
        <w:ind w:left="720"/>
      </w:pPr>
      <w:r w:rsidRPr="002C7BF3">
        <w:rPr>
          <w:u w:val="single"/>
        </w:rPr>
        <w:t>Dispensing Practitioner</w:t>
      </w:r>
      <w:r w:rsidRPr="002C7BF3">
        <w:t xml:space="preserve"> – any licensed optician, licensed optometrist, licensed ophthalmologist, or other licensed participating provider authorized by the MassHealth agency to dispense eyeglass frames, lenses, and other ophthalmic materials to members. </w:t>
      </w:r>
    </w:p>
    <w:p w14:paraId="2355741C" w14:textId="77777777" w:rsidR="00DB419E" w:rsidRPr="002C7BF3" w:rsidRDefault="00DB419E" w:rsidP="002C7BF3">
      <w:pPr>
        <w:pStyle w:val="BodyText"/>
        <w:ind w:left="720"/>
      </w:pPr>
      <w:r w:rsidRPr="002C7BF3">
        <w:rPr>
          <w:u w:val="single"/>
        </w:rPr>
        <w:t>Optical Supplier</w:t>
      </w:r>
      <w:r w:rsidRPr="002C7BF3">
        <w:t xml:space="preserve"> – the optical laboratory contracted by the MassHealth agency to supply the following ophthalmic materials and services:</w:t>
      </w:r>
    </w:p>
    <w:p w14:paraId="20542838" w14:textId="77777777" w:rsidR="00DB419E" w:rsidRPr="002C7BF3" w:rsidRDefault="00DB419E" w:rsidP="002C7BF3">
      <w:pPr>
        <w:tabs>
          <w:tab w:val="left" w:pos="1824"/>
        </w:tabs>
        <w:ind w:left="1080"/>
      </w:pPr>
      <w:r w:rsidRPr="002C7BF3">
        <w:t>(1)  eyeglass</w:t>
      </w:r>
      <w:r w:rsidRPr="002C7BF3">
        <w:rPr>
          <w:spacing w:val="-1"/>
        </w:rPr>
        <w:t xml:space="preserve"> </w:t>
      </w:r>
      <w:r w:rsidRPr="002C7BF3">
        <w:t>frames;</w:t>
      </w:r>
    </w:p>
    <w:p w14:paraId="5797C236" w14:textId="77777777" w:rsidR="00DB419E" w:rsidRPr="002C7BF3" w:rsidRDefault="00DB419E" w:rsidP="002C7BF3">
      <w:pPr>
        <w:tabs>
          <w:tab w:val="left" w:pos="1824"/>
        </w:tabs>
        <w:ind w:left="1080"/>
      </w:pPr>
      <w:r w:rsidRPr="002C7BF3">
        <w:t>(2)  eyeglass</w:t>
      </w:r>
      <w:r w:rsidRPr="002C7BF3">
        <w:rPr>
          <w:spacing w:val="-1"/>
        </w:rPr>
        <w:t xml:space="preserve"> </w:t>
      </w:r>
      <w:r w:rsidRPr="002C7BF3">
        <w:t>lenses;</w:t>
      </w:r>
    </w:p>
    <w:p w14:paraId="74027199" w14:textId="77777777" w:rsidR="00DB419E" w:rsidRPr="002C7BF3" w:rsidRDefault="00DB419E" w:rsidP="002C7BF3">
      <w:pPr>
        <w:tabs>
          <w:tab w:val="left" w:pos="1824"/>
        </w:tabs>
        <w:ind w:left="1080"/>
      </w:pPr>
      <w:r w:rsidRPr="002C7BF3">
        <w:t>(3)  frame</w:t>
      </w:r>
      <w:r w:rsidRPr="002C7BF3">
        <w:rPr>
          <w:spacing w:val="-1"/>
        </w:rPr>
        <w:t xml:space="preserve"> </w:t>
      </w:r>
      <w:r w:rsidRPr="002C7BF3">
        <w:t>cases;</w:t>
      </w:r>
    </w:p>
    <w:p w14:paraId="1CCCEE93" w14:textId="77777777" w:rsidR="00DB419E" w:rsidRPr="002C7BF3" w:rsidRDefault="00DB419E" w:rsidP="002C7BF3">
      <w:pPr>
        <w:tabs>
          <w:tab w:val="left" w:pos="1816"/>
        </w:tabs>
        <w:ind w:left="1080"/>
      </w:pPr>
      <w:r w:rsidRPr="002C7BF3">
        <w:t>(4)  tints, coatings, ground-on prisms, and prisms by decentration;</w:t>
      </w:r>
      <w:r w:rsidRPr="002C7BF3">
        <w:rPr>
          <w:spacing w:val="-8"/>
        </w:rPr>
        <w:t xml:space="preserve"> </w:t>
      </w:r>
      <w:r w:rsidRPr="002C7BF3">
        <w:t>and</w:t>
      </w:r>
    </w:p>
    <w:p w14:paraId="7CE937C5" w14:textId="77777777" w:rsidR="00DB419E" w:rsidRPr="002C7BF3" w:rsidRDefault="00DB419E" w:rsidP="002C7BF3">
      <w:pPr>
        <w:tabs>
          <w:tab w:val="left" w:pos="1824"/>
        </w:tabs>
        <w:ind w:left="1080"/>
      </w:pPr>
      <w:r w:rsidRPr="002C7BF3">
        <w:t>(5)  repair or replacement</w:t>
      </w:r>
      <w:r w:rsidRPr="002C7BF3">
        <w:rPr>
          <w:spacing w:val="-2"/>
        </w:rPr>
        <w:t xml:space="preserve"> </w:t>
      </w:r>
      <w:r w:rsidRPr="002C7BF3">
        <w:t>parts.</w:t>
      </w:r>
    </w:p>
    <w:p w14:paraId="1A0D6D84" w14:textId="77777777" w:rsidR="00DB419E" w:rsidRPr="002C7BF3" w:rsidRDefault="00DB419E" w:rsidP="002C7BF3">
      <w:pPr>
        <w:pStyle w:val="BodyText"/>
        <w:ind w:left="1080"/>
        <w:rPr>
          <w:u w:val="single"/>
        </w:rPr>
      </w:pPr>
    </w:p>
    <w:p w14:paraId="102F18A1" w14:textId="77777777" w:rsidR="00DB419E" w:rsidRPr="002C7BF3" w:rsidRDefault="00DB419E" w:rsidP="002C7BF3">
      <w:pPr>
        <w:pStyle w:val="BodyText"/>
        <w:ind w:left="720"/>
      </w:pPr>
      <w:r w:rsidRPr="002C7BF3">
        <w:rPr>
          <w:u w:val="single"/>
        </w:rPr>
        <w:t>Order</w:t>
      </w:r>
      <w:r w:rsidRPr="002C7BF3">
        <w:t xml:space="preserve"> – the process by which a dispensing practitioner requests ophthalmic materials (completed eyeglasses, repair parts, and other services) from the optical supplier.</w:t>
      </w:r>
    </w:p>
    <w:p w14:paraId="79D08A63" w14:textId="77777777" w:rsidR="00DB419E" w:rsidRPr="002C7BF3" w:rsidRDefault="00DB419E" w:rsidP="002C7BF3">
      <w:pPr>
        <w:pStyle w:val="BodyText"/>
        <w:ind w:left="720"/>
      </w:pPr>
    </w:p>
    <w:p w14:paraId="5059F71E" w14:textId="77777777" w:rsidR="00DB419E" w:rsidRPr="002C7BF3" w:rsidRDefault="00DB419E" w:rsidP="002C7BF3">
      <w:pPr>
        <w:pStyle w:val="BodyText"/>
        <w:ind w:left="720"/>
      </w:pPr>
      <w:r w:rsidRPr="002C7BF3">
        <w:rPr>
          <w:u w:val="single"/>
        </w:rPr>
        <w:t>Prescriber</w:t>
      </w:r>
      <w:r w:rsidRPr="002C7BF3">
        <w:t xml:space="preserve"> – any optometrist, ophthalmologist, or other practitioner licensed and authorized to write prescriptions for eyeglass frames, lenses, and other vision care services.</w:t>
      </w:r>
    </w:p>
    <w:p w14:paraId="266A1D2E" w14:textId="77777777" w:rsidR="00DB419E" w:rsidRPr="002C7BF3" w:rsidRDefault="00DB419E" w:rsidP="002C7BF3">
      <w:pPr>
        <w:pStyle w:val="BodyText"/>
        <w:ind w:left="720"/>
      </w:pPr>
    </w:p>
    <w:p w14:paraId="4FEE3B09" w14:textId="77777777" w:rsidR="00DB419E" w:rsidRPr="002C7BF3" w:rsidRDefault="00DB419E" w:rsidP="002C7BF3">
      <w:pPr>
        <w:pStyle w:val="BodyText"/>
        <w:ind w:left="720"/>
      </w:pPr>
      <w:r w:rsidRPr="002C7BF3">
        <w:rPr>
          <w:noProof/>
        </w:rPr>
        <mc:AlternateContent>
          <mc:Choice Requires="wps">
            <w:drawing>
              <wp:anchor distT="0" distB="0" distL="114300" distR="114300" simplePos="0" relativeHeight="251660800" behindDoc="1" locked="0" layoutInCell="1" allowOverlap="1" wp14:anchorId="03E42B71" wp14:editId="63634CFD">
                <wp:simplePos x="0" y="0"/>
                <wp:positionH relativeFrom="page">
                  <wp:posOffset>2712085</wp:posOffset>
                </wp:positionH>
                <wp:positionV relativeFrom="paragraph">
                  <wp:posOffset>276860</wp:posOffset>
                </wp:positionV>
                <wp:extent cx="33655" cy="6350"/>
                <wp:effectExtent l="0" t="3175" r="0" b="0"/>
                <wp:wrapNone/>
                <wp:docPr id="645444089" name="Rectangle 6454440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26E77" id="Rectangle 645444089" o:spid="_x0000_s1026" style="position:absolute;margin-left:213.55pt;margin-top:21.8pt;width:2.65pt;height:.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" fillcolor="black" stroked="f">
                <w10:wrap anchorx="page"/>
              </v:rect>
            </w:pict>
          </mc:Fallback>
        </mc:AlternateContent>
      </w:r>
      <w:r w:rsidRPr="002C7BF3">
        <w:rPr>
          <w:u w:val="single"/>
        </w:rPr>
        <w:t>Vision Care Provider</w:t>
      </w:r>
      <w:r w:rsidRPr="002C7BF3">
        <w:t xml:space="preserve"> – a health care practitioner or facility licensed to perform and provide appropriate vision care services in compliance with 130 CMR 402.000 and 450.000: </w:t>
      </w:r>
      <w:r w:rsidRPr="002C7BF3">
        <w:rPr>
          <w:i/>
        </w:rPr>
        <w:t>Administrative and Billing Regulations</w:t>
      </w:r>
      <w:r w:rsidRPr="002C7BF3">
        <w:t>.</w:t>
      </w:r>
    </w:p>
    <w:p w14:paraId="015BB37F" w14:textId="77777777" w:rsidR="00DB419E" w:rsidRPr="002C7BF3" w:rsidRDefault="00DB419E" w:rsidP="002C7BF3">
      <w:pPr>
        <w:pStyle w:val="BodyText"/>
        <w:ind w:left="720"/>
      </w:pPr>
      <w:r w:rsidRPr="002C7BF3">
        <w:br w:type="page"/>
      </w:r>
    </w:p>
    <w:p w14:paraId="3601BFD7" w14:textId="77777777" w:rsidR="00DB419E" w:rsidRPr="00471A33" w:rsidRDefault="00DB419E" w:rsidP="00471A33">
      <w:pPr>
        <w:pStyle w:val="BodyText"/>
        <w:ind w:left="720"/>
        <w:rPr>
          <w:u w:val="single"/>
        </w:rPr>
      </w:pPr>
    </w:p>
    <w:p w14:paraId="7C29777D" w14:textId="77777777" w:rsidR="00DB419E" w:rsidRPr="00471A33" w:rsidRDefault="00DB419E" w:rsidP="00471A33">
      <w:pPr>
        <w:pStyle w:val="BodyText"/>
        <w:ind w:left="720"/>
      </w:pPr>
      <w:r w:rsidRPr="00471A33">
        <w:rPr>
          <w:u w:val="single"/>
        </w:rPr>
        <w:t>Vision Care Services</w:t>
      </w:r>
      <w:r w:rsidRPr="00471A33">
        <w:t xml:space="preserve"> – the professional care of the eyes to examine, diagnose, treat, and manage diseases and disorders of the visual system, the eye, and associated structures. These services include eye examinations, vision training, managing and treating complex eye and vision problems, and the prescription and dispensing of ophthalmic materials.</w:t>
      </w:r>
    </w:p>
    <w:p w14:paraId="5DDA00A7" w14:textId="77777777" w:rsidR="00DB419E" w:rsidRPr="00471A33" w:rsidRDefault="00DB419E" w:rsidP="00471A33">
      <w:pPr>
        <w:pStyle w:val="BodyText"/>
        <w:rPr>
          <w:u w:val="single"/>
        </w:rPr>
      </w:pPr>
    </w:p>
    <w:p w14:paraId="0F57E575" w14:textId="77777777" w:rsidR="00DB419E" w:rsidRPr="00471A33" w:rsidRDefault="00DB419E" w:rsidP="005F751D">
      <w:pPr>
        <w:pStyle w:val="BodyText"/>
        <w:ind w:left="0"/>
        <w:rPr>
          <w:u w:val="single"/>
        </w:rPr>
      </w:pPr>
      <w:r w:rsidRPr="00471A33">
        <w:rPr>
          <w:u w:val="single"/>
        </w:rPr>
        <w:t>402.403:  Eligible Members</w:t>
      </w:r>
    </w:p>
    <w:p w14:paraId="3A0A645D" w14:textId="77777777" w:rsidR="00DB419E" w:rsidRPr="00471A33" w:rsidRDefault="00DB419E" w:rsidP="00471A33">
      <w:pPr>
        <w:pStyle w:val="BodyText"/>
      </w:pPr>
    </w:p>
    <w:p w14:paraId="3BB919BA" w14:textId="77777777" w:rsidR="00DB419E" w:rsidRPr="00471A33" w:rsidRDefault="00DB419E" w:rsidP="00471A33">
      <w:pPr>
        <w:tabs>
          <w:tab w:val="left" w:pos="1462"/>
        </w:tabs>
        <w:ind w:left="1080" w:hanging="360"/>
      </w:pPr>
      <w:r w:rsidRPr="00471A33">
        <w:t xml:space="preserve">(A) (1) </w:t>
      </w:r>
      <w:r w:rsidRPr="00471A33">
        <w:rPr>
          <w:u w:val="single"/>
        </w:rPr>
        <w:t>MassHealth Members</w:t>
      </w:r>
      <w:r w:rsidRPr="00471A33">
        <w:t xml:space="preserve">. The MassHealth agency pays for vision care services only when provided to eligible MassHealth members, subject to the restrictions and limitations described in MassHealth regulations. 130 CMR 450.105: </w:t>
      </w:r>
      <w:r w:rsidRPr="00471A33">
        <w:rPr>
          <w:i/>
        </w:rPr>
        <w:t>Coverage Types</w:t>
      </w:r>
      <w:r w:rsidRPr="00471A33">
        <w:t xml:space="preserve"> specifically states, for each MassHealth coverage type, which services are covered and which members are eligible to receive those services.</w:t>
      </w:r>
    </w:p>
    <w:p w14:paraId="471CDB86" w14:textId="77777777" w:rsidR="00DB419E" w:rsidRPr="00471A33" w:rsidRDefault="00DB419E" w:rsidP="00471A33">
      <w:pPr>
        <w:pStyle w:val="BodyText"/>
        <w:ind w:left="1080"/>
      </w:pPr>
      <w:r w:rsidRPr="00471A33">
        <w:t xml:space="preserve">(2)  </w:t>
      </w:r>
      <w:r w:rsidRPr="00471A33">
        <w:rPr>
          <w:u w:val="single"/>
        </w:rPr>
        <w:t>Recipients of the Emergency Aid to the Elderly, Disabled and Children Program</w:t>
      </w:r>
      <w:r w:rsidRPr="00471A33">
        <w:t xml:space="preserve">. For information on covered services for recipients of the Emergency Aid to the Elderly, Disabled and Children Program, </w:t>
      </w:r>
      <w:r w:rsidRPr="00471A33">
        <w:rPr>
          <w:i/>
          <w:iCs/>
        </w:rPr>
        <w:t>see</w:t>
      </w:r>
      <w:r w:rsidRPr="00471A33">
        <w:t xml:space="preserve"> 130 CMR 450.106: </w:t>
      </w:r>
      <w:r w:rsidRPr="00471A33">
        <w:rPr>
          <w:i/>
          <w:iCs/>
        </w:rPr>
        <w:t>Emergency Aid to the Elderly, Disabled, and Children Program</w:t>
      </w:r>
      <w:r w:rsidRPr="00471A33">
        <w:t>.</w:t>
      </w:r>
    </w:p>
    <w:p w14:paraId="391E6D2F" w14:textId="77777777" w:rsidR="00DB419E" w:rsidRPr="00471A33" w:rsidRDefault="00DB419E" w:rsidP="00471A33">
      <w:pPr>
        <w:pStyle w:val="BodyText"/>
        <w:ind w:left="1080"/>
      </w:pPr>
    </w:p>
    <w:p w14:paraId="5F4F852E" w14:textId="77777777" w:rsidR="00DB419E" w:rsidRPr="00471A33" w:rsidRDefault="00DB419E" w:rsidP="00471A33">
      <w:pPr>
        <w:tabs>
          <w:tab w:val="left" w:pos="1478"/>
        </w:tabs>
        <w:ind w:left="720"/>
      </w:pPr>
      <w:r w:rsidRPr="00471A33">
        <w:t xml:space="preserve">(B)  For information on verifying member eligibility and coverage type, </w:t>
      </w:r>
      <w:r w:rsidRPr="00471A33">
        <w:rPr>
          <w:i/>
          <w:iCs/>
        </w:rPr>
        <w:t>see</w:t>
      </w:r>
      <w:r w:rsidRPr="00471A33">
        <w:t xml:space="preserve"> 130 CMR</w:t>
      </w:r>
      <w:r w:rsidRPr="00471A33">
        <w:rPr>
          <w:spacing w:val="-27"/>
        </w:rPr>
        <w:t xml:space="preserve"> </w:t>
      </w:r>
      <w:r w:rsidRPr="00471A33">
        <w:t xml:space="preserve">450.107: </w:t>
      </w:r>
      <w:r w:rsidRPr="00471A33">
        <w:rPr>
          <w:i/>
          <w:iCs/>
        </w:rPr>
        <w:t>Eligible Members and the MassHealth Card</w:t>
      </w:r>
      <w:r w:rsidRPr="00471A33">
        <w:t>.</w:t>
      </w:r>
    </w:p>
    <w:p w14:paraId="08B51F24" w14:textId="77777777" w:rsidR="00DB419E" w:rsidRPr="00471A33" w:rsidRDefault="00DB419E" w:rsidP="00471A33">
      <w:pPr>
        <w:tabs>
          <w:tab w:val="left" w:pos="1478"/>
        </w:tabs>
        <w:ind w:left="720"/>
        <w:rPr>
          <w:u w:val="single"/>
        </w:rPr>
      </w:pPr>
    </w:p>
    <w:p w14:paraId="27784AFF" w14:textId="77777777" w:rsidR="00DB419E" w:rsidRPr="00471A33" w:rsidRDefault="00DB419E" w:rsidP="00471A33">
      <w:pPr>
        <w:tabs>
          <w:tab w:val="left" w:pos="1478"/>
        </w:tabs>
        <w:rPr>
          <w:u w:val="single"/>
        </w:rPr>
      </w:pPr>
      <w:r w:rsidRPr="00471A33">
        <w:rPr>
          <w:u w:val="single"/>
        </w:rPr>
        <w:t>402.404:  Provider Eligibility</w:t>
      </w:r>
    </w:p>
    <w:p w14:paraId="4CE1E4D7" w14:textId="77777777" w:rsidR="00DB419E" w:rsidRPr="00471A33" w:rsidRDefault="00DB419E" w:rsidP="00471A33">
      <w:pPr>
        <w:tabs>
          <w:tab w:val="left" w:pos="1478"/>
        </w:tabs>
        <w:ind w:left="720"/>
      </w:pPr>
    </w:p>
    <w:p w14:paraId="1114DB88" w14:textId="77777777" w:rsidR="00DB419E" w:rsidRDefault="00DB419E" w:rsidP="00471A33">
      <w:pPr>
        <w:pStyle w:val="BodyText"/>
        <w:ind w:left="720" w:firstLine="360"/>
      </w:pPr>
      <w:r w:rsidRPr="00471A33">
        <w:t>Payment for services described in 130 CMR 402.000 will be made only to providers of vision care services who are participating in MassHealth on the date of service. The eligibility requirements for providers of vision care services are as follows.</w:t>
      </w:r>
    </w:p>
    <w:p w14:paraId="603C0640" w14:textId="77777777" w:rsidR="009D517C" w:rsidRPr="00471A33" w:rsidRDefault="009D517C" w:rsidP="00471A33">
      <w:pPr>
        <w:pStyle w:val="BodyText"/>
        <w:ind w:left="720" w:firstLine="360"/>
      </w:pPr>
    </w:p>
    <w:p w14:paraId="6836B88F" w14:textId="77777777" w:rsidR="00DB419E" w:rsidRPr="00471A33" w:rsidRDefault="00DB419E" w:rsidP="00471A33">
      <w:pPr>
        <w:tabs>
          <w:tab w:val="left" w:pos="1490"/>
        </w:tabs>
        <w:ind w:left="720"/>
      </w:pPr>
      <w:r w:rsidRPr="00471A33">
        <w:t xml:space="preserve">(A)  </w:t>
      </w:r>
      <w:r w:rsidRPr="00471A33">
        <w:rPr>
          <w:u w:val="single"/>
        </w:rPr>
        <w:t>In</w:t>
      </w:r>
      <w:r w:rsidRPr="00471A33">
        <w:rPr>
          <w:spacing w:val="-1"/>
          <w:u w:val="single"/>
        </w:rPr>
        <w:t xml:space="preserve"> </w:t>
      </w:r>
      <w:r w:rsidRPr="00471A33">
        <w:rPr>
          <w:u w:val="single"/>
        </w:rPr>
        <w:t>State</w:t>
      </w:r>
      <w:r w:rsidRPr="00471A33">
        <w:t>.</w:t>
      </w:r>
    </w:p>
    <w:p w14:paraId="16534315" w14:textId="77777777" w:rsidR="00DB419E" w:rsidRPr="00471A33" w:rsidRDefault="00DB419E" w:rsidP="00471A33">
      <w:pPr>
        <w:tabs>
          <w:tab w:val="left" w:pos="1858"/>
        </w:tabs>
        <w:ind w:left="1080"/>
      </w:pPr>
      <w:r w:rsidRPr="00471A33">
        <w:t xml:space="preserve">(1)  </w:t>
      </w:r>
      <w:r w:rsidRPr="00471A33">
        <w:rPr>
          <w:u w:val="single"/>
        </w:rPr>
        <w:t>Optometrists</w:t>
      </w:r>
      <w:r w:rsidRPr="00471A33">
        <w:t>. A Massachusetts optometrist is eligible to participate in MassHealth only</w:t>
      </w:r>
      <w:r w:rsidRPr="00471A33">
        <w:rPr>
          <w:spacing w:val="-32"/>
        </w:rPr>
        <w:t xml:space="preserve"> </w:t>
      </w:r>
      <w:r w:rsidRPr="00471A33">
        <w:t>if licensed to practice by the Massachusetts Board of Registration in</w:t>
      </w:r>
      <w:r w:rsidRPr="00471A33">
        <w:rPr>
          <w:spacing w:val="-20"/>
        </w:rPr>
        <w:t xml:space="preserve"> </w:t>
      </w:r>
      <w:r w:rsidRPr="00471A33">
        <w:t>Optometry.</w:t>
      </w:r>
    </w:p>
    <w:p w14:paraId="13413D25" w14:textId="77777777" w:rsidR="00DB419E" w:rsidRPr="00471A33" w:rsidRDefault="00DB419E" w:rsidP="00471A33">
      <w:pPr>
        <w:tabs>
          <w:tab w:val="left" w:pos="2213"/>
        </w:tabs>
        <w:ind w:left="1440"/>
      </w:pPr>
      <w:r w:rsidRPr="00471A33">
        <w:t>(a)  A Level I optometrist is one who is not qualified to apply topical</w:t>
      </w:r>
      <w:r w:rsidRPr="00471A33">
        <w:rPr>
          <w:spacing w:val="-18"/>
        </w:rPr>
        <w:t xml:space="preserve"> </w:t>
      </w:r>
      <w:r w:rsidRPr="00471A33">
        <w:t>agents.</w:t>
      </w:r>
    </w:p>
    <w:p w14:paraId="48D376FA" w14:textId="77777777" w:rsidR="00DB419E" w:rsidRPr="00471A33" w:rsidRDefault="00DB419E" w:rsidP="00471A33">
      <w:pPr>
        <w:tabs>
          <w:tab w:val="left" w:pos="2225"/>
        </w:tabs>
        <w:ind w:left="1440"/>
      </w:pPr>
      <w:r w:rsidRPr="00471A33">
        <w:t>(b)  A Level II optometrist is one who has obtained a Certificate of Qualification for</w:t>
      </w:r>
      <w:r w:rsidRPr="00471A33">
        <w:rPr>
          <w:spacing w:val="-27"/>
        </w:rPr>
        <w:t xml:space="preserve"> </w:t>
      </w:r>
      <w:r w:rsidRPr="00471A33">
        <w:t>the Use of Diagnostic Pharmaceutical Agents (DPAs) from the Board of Registration in Optometry.</w:t>
      </w:r>
    </w:p>
    <w:p w14:paraId="73883A0C" w14:textId="77777777" w:rsidR="00DB419E" w:rsidRPr="00471A33" w:rsidRDefault="00DB419E" w:rsidP="00471A33">
      <w:pPr>
        <w:tabs>
          <w:tab w:val="left" w:pos="2208"/>
        </w:tabs>
        <w:ind w:left="1440"/>
      </w:pPr>
      <w:r w:rsidRPr="00471A33">
        <w:t>(c)  A Level III optometrist is one who has obtained a Certificate of Qualification for the Use of Therapeutic Pharmaceutical Agents (TPAs) from the Board of Registration in Optometry.</w:t>
      </w:r>
    </w:p>
    <w:p w14:paraId="4C27C769" w14:textId="77777777" w:rsidR="00DB419E" w:rsidRPr="00471A33" w:rsidRDefault="00DB419E" w:rsidP="00471A33">
      <w:pPr>
        <w:tabs>
          <w:tab w:val="left" w:pos="1819"/>
        </w:tabs>
        <w:ind w:left="1080"/>
      </w:pPr>
      <w:r w:rsidRPr="00471A33">
        <w:t xml:space="preserve">(2)  </w:t>
      </w:r>
      <w:r w:rsidRPr="00471A33">
        <w:rPr>
          <w:u w:val="single"/>
        </w:rPr>
        <w:t>Opticians</w:t>
      </w:r>
      <w:r w:rsidRPr="00471A33">
        <w:t>. A Massachusetts optician is eligible to participate in MassHealth only</w:t>
      </w:r>
      <w:r w:rsidRPr="00471A33">
        <w:rPr>
          <w:spacing w:val="-35"/>
        </w:rPr>
        <w:t xml:space="preserve"> </w:t>
      </w:r>
      <w:r w:rsidRPr="00471A33">
        <w:t>if licensed to practice by the Massachusetts Board of Registration of</w:t>
      </w:r>
      <w:r w:rsidRPr="00471A33">
        <w:rPr>
          <w:spacing w:val="-18"/>
        </w:rPr>
        <w:t xml:space="preserve"> </w:t>
      </w:r>
      <w:r w:rsidRPr="00471A33">
        <w:t>Opticians.</w:t>
      </w:r>
    </w:p>
    <w:p w14:paraId="2D19D419" w14:textId="77777777" w:rsidR="00DB419E" w:rsidRPr="00471A33" w:rsidRDefault="00DB419E" w:rsidP="00471A33">
      <w:pPr>
        <w:tabs>
          <w:tab w:val="left" w:pos="1819"/>
        </w:tabs>
        <w:ind w:left="1080"/>
      </w:pPr>
      <w:r w:rsidRPr="00471A33">
        <w:t xml:space="preserve">(3)  </w:t>
      </w:r>
      <w:r w:rsidRPr="00471A33">
        <w:rPr>
          <w:u w:val="single"/>
        </w:rPr>
        <w:t>Ophthalmologists</w:t>
      </w:r>
      <w:r w:rsidRPr="00471A33">
        <w:t xml:space="preserve">. A Massachusetts ophthalmologist is eligible to participate in MassHealth only if licensed to practice by the Massachusetts Board of Registration in Medicine. An ophthalmologist is governed by 130 CMR 402.000 only with respect to the dispensing of ophthalmic materials. All other vision care services provided by an ophthalmologist must be in compliance with 130 CMR 433.000: </w:t>
      </w:r>
      <w:r w:rsidRPr="00471A33">
        <w:rPr>
          <w:i/>
          <w:iCs/>
        </w:rPr>
        <w:t>Physician Services</w:t>
      </w:r>
      <w:r w:rsidRPr="00471A33">
        <w:t>.</w:t>
      </w:r>
    </w:p>
    <w:p w14:paraId="52EA8B76" w14:textId="77777777" w:rsidR="00DB419E" w:rsidRPr="00471A33" w:rsidRDefault="00DB419E" w:rsidP="00471A33">
      <w:pPr>
        <w:tabs>
          <w:tab w:val="left" w:pos="1819"/>
        </w:tabs>
        <w:ind w:left="1080"/>
      </w:pPr>
      <w:r w:rsidRPr="00471A33">
        <w:t xml:space="preserve">(4)  </w:t>
      </w:r>
      <w:r w:rsidRPr="00471A33">
        <w:rPr>
          <w:u w:val="single"/>
        </w:rPr>
        <w:t>Ocularists</w:t>
      </w:r>
      <w:r w:rsidRPr="00471A33">
        <w:t>. A Massachusetts ocularist is eligible to participate in MassHealth only</w:t>
      </w:r>
      <w:r w:rsidRPr="00471A33">
        <w:rPr>
          <w:spacing w:val="-32"/>
        </w:rPr>
        <w:t xml:space="preserve"> </w:t>
      </w:r>
      <w:r w:rsidRPr="00471A33">
        <w:t>if certified by the National Examining Board of</w:t>
      </w:r>
      <w:r w:rsidRPr="00471A33">
        <w:rPr>
          <w:spacing w:val="-7"/>
        </w:rPr>
        <w:t xml:space="preserve"> </w:t>
      </w:r>
      <w:r w:rsidRPr="00471A33">
        <w:t>Ocularists.</w:t>
      </w:r>
    </w:p>
    <w:p w14:paraId="0AF5198B" w14:textId="77777777" w:rsidR="00DB419E" w:rsidRPr="00471A33" w:rsidRDefault="00DB419E" w:rsidP="00471A33">
      <w:pPr>
        <w:tabs>
          <w:tab w:val="left" w:pos="1819"/>
        </w:tabs>
        <w:ind w:left="1080"/>
      </w:pPr>
      <w:r w:rsidRPr="00471A33">
        <w:br w:type="page"/>
      </w:r>
    </w:p>
    <w:p w14:paraId="77E19DA5" w14:textId="77777777" w:rsidR="00DB419E" w:rsidRPr="00471A33" w:rsidRDefault="00DB419E" w:rsidP="00471A33">
      <w:pPr>
        <w:tabs>
          <w:tab w:val="left" w:pos="1819"/>
        </w:tabs>
        <w:ind w:left="1080"/>
      </w:pPr>
    </w:p>
    <w:p w14:paraId="2569ACF8" w14:textId="77777777" w:rsidR="00DB419E" w:rsidRPr="00471A33" w:rsidRDefault="00DB419E" w:rsidP="00471A33">
      <w:pPr>
        <w:tabs>
          <w:tab w:val="left" w:pos="1819"/>
        </w:tabs>
        <w:ind w:left="1080"/>
      </w:pPr>
      <w:r w:rsidRPr="00471A33">
        <w:t xml:space="preserve">(5)  </w:t>
      </w:r>
      <w:r w:rsidRPr="00471A33">
        <w:rPr>
          <w:u w:val="single"/>
        </w:rPr>
        <w:t>Acute Hospital Outpatient Departments and Hospital-licensed Health Centers and Other Satellite Clinics</w:t>
      </w:r>
      <w:r w:rsidRPr="00471A33">
        <w:t>. An acute hospital outpatient department or hospital-licensed health center or other satellite clinic that participates in MassHealth pursuant to the Executive Office of Health and Human Services (EOHHS) Acute Hospital Request for Applications (RFA)</w:t>
      </w:r>
      <w:r w:rsidRPr="00471A33">
        <w:rPr>
          <w:spacing w:val="-12"/>
        </w:rPr>
        <w:t xml:space="preserve"> </w:t>
      </w:r>
      <w:r w:rsidRPr="00471A33">
        <w:t xml:space="preserve">and contract is eligible to provide services under 130 CMR 402.000. Acute hospital outpatient departments and hospital-licensed health centers or other satellite clinics are paid pursuant to 130 CMR 402.000 for services described as ophthalmic materials dispensing in Subchapter 6 of the </w:t>
      </w:r>
      <w:r w:rsidRPr="00471A33">
        <w:rPr>
          <w:i/>
        </w:rPr>
        <w:t>Vision Care Manual</w:t>
      </w:r>
      <w:r w:rsidRPr="00471A33">
        <w:t>. All other vision care services provided by an acute hospital outpatient department or hospital-licensed health center or other satellite clinic are paid in accordance with the RFA and contract.</w:t>
      </w:r>
    </w:p>
    <w:p w14:paraId="621D5A78" w14:textId="77777777" w:rsidR="00DB419E" w:rsidRPr="00471A33" w:rsidRDefault="00DB419E" w:rsidP="00471A33">
      <w:pPr>
        <w:tabs>
          <w:tab w:val="left" w:pos="1834"/>
        </w:tabs>
        <w:ind w:left="1080"/>
      </w:pPr>
      <w:r w:rsidRPr="00471A33">
        <w:t xml:space="preserve">(6)  </w:t>
      </w:r>
      <w:r w:rsidRPr="00471A33">
        <w:rPr>
          <w:u w:val="single"/>
        </w:rPr>
        <w:t>Community Health Center</w:t>
      </w:r>
      <w:r w:rsidRPr="00471A33">
        <w:t>. A community health center with a current provider</w:t>
      </w:r>
      <w:r w:rsidRPr="00471A33">
        <w:rPr>
          <w:spacing w:val="-32"/>
        </w:rPr>
        <w:t xml:space="preserve"> </w:t>
      </w:r>
      <w:r w:rsidRPr="00471A33">
        <w:t>agreement with EOHHS for the provision of community health center services is eligible to provide services under 130 CMR 402.000. Community health centers are paid pursuant to 130</w:t>
      </w:r>
      <w:r w:rsidRPr="00471A33">
        <w:rPr>
          <w:spacing w:val="-18"/>
        </w:rPr>
        <w:t xml:space="preserve"> </w:t>
      </w:r>
      <w:r w:rsidRPr="00471A33">
        <w:t xml:space="preserve">CMR 402.000 for services described as ophthalmic materials dispensing in Subchapter 6 of the </w:t>
      </w:r>
      <w:r w:rsidRPr="00471A33">
        <w:rPr>
          <w:i/>
        </w:rPr>
        <w:t>Vision Care Manual</w:t>
      </w:r>
      <w:r w:rsidRPr="00471A33">
        <w:t xml:space="preserve">. All other vision care services provided by a community health center are paid in accordance with the community health center regulations at 130 CMR 405.000: </w:t>
      </w:r>
      <w:r w:rsidRPr="00471A33">
        <w:rPr>
          <w:i/>
          <w:iCs/>
        </w:rPr>
        <w:t>Community Health Center Services</w:t>
      </w:r>
      <w:r w:rsidRPr="00471A33">
        <w:t>.</w:t>
      </w:r>
    </w:p>
    <w:p w14:paraId="1B248629" w14:textId="77777777" w:rsidR="00DB419E" w:rsidRPr="00471A33" w:rsidRDefault="00DB419E" w:rsidP="00471A33">
      <w:pPr>
        <w:pStyle w:val="BodyText"/>
      </w:pPr>
    </w:p>
    <w:p w14:paraId="633BA131" w14:textId="77777777" w:rsidR="00DB419E" w:rsidRPr="00471A33" w:rsidRDefault="00DB419E" w:rsidP="00471A33">
      <w:pPr>
        <w:tabs>
          <w:tab w:val="left" w:pos="1478"/>
        </w:tabs>
        <w:ind w:left="720"/>
      </w:pPr>
      <w:r w:rsidRPr="00471A33">
        <w:t xml:space="preserve">(B)  </w:t>
      </w:r>
      <w:r w:rsidRPr="00471A33">
        <w:rPr>
          <w:u w:val="single"/>
        </w:rPr>
        <w:t>Out of</w:t>
      </w:r>
      <w:r w:rsidRPr="00471A33">
        <w:rPr>
          <w:spacing w:val="-3"/>
          <w:u w:val="single"/>
        </w:rPr>
        <w:t xml:space="preserve"> </w:t>
      </w:r>
      <w:r w:rsidRPr="00471A33">
        <w:rPr>
          <w:u w:val="single"/>
        </w:rPr>
        <w:t>State</w:t>
      </w:r>
      <w:r w:rsidRPr="00471A33">
        <w:t>.</w:t>
      </w:r>
    </w:p>
    <w:p w14:paraId="01A3CDE4" w14:textId="77777777" w:rsidR="00DB419E" w:rsidRPr="00471A33" w:rsidRDefault="00DB419E" w:rsidP="00471A33">
      <w:pPr>
        <w:tabs>
          <w:tab w:val="left" w:pos="1819"/>
        </w:tabs>
        <w:ind w:left="1080"/>
      </w:pPr>
      <w:r w:rsidRPr="00471A33">
        <w:t xml:space="preserve">(1)  </w:t>
      </w:r>
      <w:r w:rsidRPr="00471A33">
        <w:rPr>
          <w:u w:val="single"/>
        </w:rPr>
        <w:t>Optometrists</w:t>
      </w:r>
      <w:r w:rsidRPr="00471A33">
        <w:t>. An optometrist located outside of Massachusetts is eligible to receive payment for vision care services provided to MassHealth members only if the optometrist</w:t>
      </w:r>
      <w:r w:rsidRPr="00471A33">
        <w:rPr>
          <w:spacing w:val="-28"/>
        </w:rPr>
        <w:t xml:space="preserve"> </w:t>
      </w:r>
      <w:r w:rsidRPr="00471A33">
        <w:t>is licensed to practice by the appropriate state's board of</w:t>
      </w:r>
      <w:r w:rsidRPr="00471A33">
        <w:rPr>
          <w:spacing w:val="-13"/>
        </w:rPr>
        <w:t xml:space="preserve"> </w:t>
      </w:r>
      <w:r w:rsidRPr="00471A33">
        <w:t>registration.</w:t>
      </w:r>
    </w:p>
    <w:p w14:paraId="041E4553" w14:textId="77777777" w:rsidR="00DB419E" w:rsidRPr="00471A33" w:rsidRDefault="00DB419E" w:rsidP="00471A33">
      <w:pPr>
        <w:tabs>
          <w:tab w:val="left" w:pos="1817"/>
        </w:tabs>
        <w:ind w:left="1080"/>
      </w:pPr>
      <w:r w:rsidRPr="00471A33">
        <w:t xml:space="preserve">(2)  </w:t>
      </w:r>
      <w:r w:rsidRPr="00471A33">
        <w:rPr>
          <w:u w:val="single"/>
        </w:rPr>
        <w:t>Opticians</w:t>
      </w:r>
      <w:r w:rsidRPr="00471A33">
        <w:t>. An optician located outside of Massachusetts is eligible to receive payment</w:t>
      </w:r>
      <w:r w:rsidRPr="00471A33">
        <w:rPr>
          <w:spacing w:val="-36"/>
        </w:rPr>
        <w:t xml:space="preserve"> </w:t>
      </w:r>
      <w:r w:rsidRPr="00471A33">
        <w:t>for vision care services provided to MassHealth members only if the optician is licensed to practice by the appropriate state's board of</w:t>
      </w:r>
      <w:r w:rsidRPr="00471A33">
        <w:rPr>
          <w:spacing w:val="-9"/>
        </w:rPr>
        <w:t xml:space="preserve"> </w:t>
      </w:r>
      <w:r w:rsidRPr="00471A33">
        <w:t>registration.</w:t>
      </w:r>
    </w:p>
    <w:p w14:paraId="18563C0D" w14:textId="77777777" w:rsidR="00DB419E" w:rsidRPr="00471A33" w:rsidRDefault="00DB419E" w:rsidP="00471A33">
      <w:pPr>
        <w:tabs>
          <w:tab w:val="left" w:pos="1819"/>
        </w:tabs>
        <w:ind w:left="1080"/>
      </w:pPr>
      <w:r w:rsidRPr="00471A33">
        <w:t xml:space="preserve">(3)  </w:t>
      </w:r>
      <w:r w:rsidRPr="00471A33">
        <w:rPr>
          <w:u w:val="single"/>
        </w:rPr>
        <w:t>Ophthalmologists</w:t>
      </w:r>
      <w:r w:rsidRPr="00471A33">
        <w:t>. An ophthalmologist located outside of Massachusetts is eligible to receive payment for vision care services provided to MassHealth members only if the ophthalmologist is licensed to practice by the appropriate state's board of registration. An ophthalmologist is governed by 130 CMR 402.000 only with respect to the dispensing of ophthalmic materials. All other vision care services provided by ophthalmologists must be in compliance with 130 CMR</w:t>
      </w:r>
      <w:r w:rsidRPr="00471A33">
        <w:rPr>
          <w:spacing w:val="-5"/>
        </w:rPr>
        <w:t xml:space="preserve"> </w:t>
      </w:r>
      <w:r w:rsidRPr="00471A33">
        <w:t xml:space="preserve">433.000: </w:t>
      </w:r>
      <w:r w:rsidRPr="00471A33">
        <w:rPr>
          <w:i/>
          <w:iCs/>
        </w:rPr>
        <w:t>Physician Services</w:t>
      </w:r>
      <w:r w:rsidRPr="00471A33">
        <w:t>.</w:t>
      </w:r>
    </w:p>
    <w:p w14:paraId="3F4A74DB" w14:textId="77777777" w:rsidR="00DB419E" w:rsidRPr="00471A33" w:rsidRDefault="00DB419E" w:rsidP="00471A33">
      <w:pPr>
        <w:tabs>
          <w:tab w:val="left" w:pos="1819"/>
        </w:tabs>
        <w:ind w:left="1080"/>
      </w:pPr>
      <w:r w:rsidRPr="00471A33">
        <w:t xml:space="preserve">(4)  </w:t>
      </w:r>
      <w:r w:rsidRPr="00471A33">
        <w:rPr>
          <w:u w:val="single"/>
        </w:rPr>
        <w:t>Ocularists</w:t>
      </w:r>
      <w:r w:rsidRPr="00471A33">
        <w:t>. An ocularist located outside of Massachusetts is eligible to receive</w:t>
      </w:r>
      <w:r w:rsidRPr="00471A33">
        <w:rPr>
          <w:spacing w:val="-34"/>
        </w:rPr>
        <w:t xml:space="preserve"> </w:t>
      </w:r>
      <w:r w:rsidRPr="00471A33">
        <w:t>payment for vision care services provided to MassHealth members only if the ocularist has been certified by the National Examining Board of</w:t>
      </w:r>
      <w:r w:rsidRPr="00471A33">
        <w:rPr>
          <w:spacing w:val="-7"/>
        </w:rPr>
        <w:t xml:space="preserve"> </w:t>
      </w:r>
      <w:r w:rsidRPr="00471A33">
        <w:t>Ocularists.</w:t>
      </w:r>
    </w:p>
    <w:p w14:paraId="2671BD9F" w14:textId="77777777" w:rsidR="00DB419E" w:rsidRPr="00471A33" w:rsidRDefault="00DB419E" w:rsidP="00471A33">
      <w:pPr>
        <w:pStyle w:val="BodyText"/>
      </w:pPr>
    </w:p>
    <w:p w14:paraId="7484546D" w14:textId="77777777" w:rsidR="00DB419E" w:rsidRPr="00471A33" w:rsidRDefault="00DB419E" w:rsidP="00471A33">
      <w:pPr>
        <w:pStyle w:val="BodyText"/>
        <w:ind w:left="135"/>
        <w:rPr>
          <w:u w:val="single"/>
        </w:rPr>
      </w:pPr>
      <w:r w:rsidRPr="00471A33">
        <w:rPr>
          <w:u w:val="single"/>
        </w:rPr>
        <w:t xml:space="preserve">402.405: </w:t>
      </w:r>
      <w:proofErr w:type="spellStart"/>
      <w:r w:rsidRPr="00471A33">
        <w:rPr>
          <w:u w:val="single"/>
        </w:rPr>
        <w:t>Nonreimbursable</w:t>
      </w:r>
      <w:proofErr w:type="spellEnd"/>
      <w:r w:rsidRPr="00471A33">
        <w:rPr>
          <w:u w:val="single"/>
        </w:rPr>
        <w:t xml:space="preserve"> Circumstances</w:t>
      </w:r>
    </w:p>
    <w:p w14:paraId="13A7C75F" w14:textId="77777777" w:rsidR="00DB419E" w:rsidRPr="00471A33" w:rsidRDefault="00DB419E" w:rsidP="00471A33">
      <w:pPr>
        <w:pStyle w:val="BodyText"/>
        <w:ind w:left="135"/>
      </w:pPr>
    </w:p>
    <w:p w14:paraId="26983F09" w14:textId="77777777" w:rsidR="00DB419E" w:rsidRPr="00471A33" w:rsidRDefault="00DB419E" w:rsidP="00471A33">
      <w:pPr>
        <w:pStyle w:val="BodyText"/>
        <w:ind w:left="720" w:firstLine="360"/>
      </w:pPr>
      <w:r w:rsidRPr="00471A33">
        <w:t>With the exception of the dispensing of ophthalmic materials, vision care services are not reimbursable to a vision care provider under 130 CMR 402.000 when the services are furnished in a state institution, in an acute inpatient hospital setting, or when the services are among those for which the provider is otherwise compensated by the state or institution.</w:t>
      </w:r>
    </w:p>
    <w:p w14:paraId="39B70699" w14:textId="77777777" w:rsidR="00DB419E" w:rsidRPr="00471A33" w:rsidRDefault="00DB419E" w:rsidP="00471A33">
      <w:pPr>
        <w:pStyle w:val="BodyText"/>
        <w:ind w:left="720" w:firstLine="360"/>
      </w:pPr>
    </w:p>
    <w:p w14:paraId="3D84FC9D" w14:textId="77777777" w:rsidR="00DB419E" w:rsidRPr="00471A33" w:rsidRDefault="00DB419E" w:rsidP="00471A33">
      <w:pPr>
        <w:pStyle w:val="BodyText"/>
        <w:ind w:left="135"/>
      </w:pPr>
      <w:r w:rsidRPr="00471A33">
        <w:br w:type="page"/>
      </w:r>
    </w:p>
    <w:p w14:paraId="31DBF57E" w14:textId="77777777" w:rsidR="00DB419E" w:rsidRPr="00471A33" w:rsidRDefault="00DB419E" w:rsidP="00471A33">
      <w:pPr>
        <w:pStyle w:val="BodyText"/>
        <w:ind w:left="135"/>
        <w:rPr>
          <w:u w:val="single"/>
        </w:rPr>
      </w:pPr>
    </w:p>
    <w:p w14:paraId="5E65B02C" w14:textId="77777777" w:rsidR="00DB419E" w:rsidRPr="00471A33" w:rsidRDefault="00DB419E" w:rsidP="00471A33">
      <w:pPr>
        <w:pStyle w:val="BodyText"/>
        <w:ind w:left="135"/>
        <w:rPr>
          <w:u w:val="single"/>
        </w:rPr>
      </w:pPr>
      <w:r w:rsidRPr="00471A33">
        <w:rPr>
          <w:u w:val="single"/>
        </w:rPr>
        <w:t>402.406:  Maximum Allowable Fees</w:t>
      </w:r>
    </w:p>
    <w:p w14:paraId="7E247A2C" w14:textId="77777777" w:rsidR="00DB419E" w:rsidRPr="00471A33" w:rsidRDefault="00DB419E" w:rsidP="00471A33">
      <w:pPr>
        <w:pStyle w:val="BodyText"/>
        <w:ind w:left="135"/>
      </w:pPr>
    </w:p>
    <w:p w14:paraId="586FE34B" w14:textId="77777777" w:rsidR="00DB419E" w:rsidRPr="00471A33" w:rsidRDefault="00DB419E" w:rsidP="00471A33">
      <w:pPr>
        <w:pStyle w:val="BodyText"/>
        <w:ind w:left="720" w:firstLine="360"/>
      </w:pPr>
      <w:r w:rsidRPr="00471A33">
        <w:t xml:space="preserve">The Executive Office of Health and Human Services (EOHHS) determines the maximum allowable fees for all vision care services and ophthalmic materials, except for those ophthalmic materials purchased through the optical supplier where the basis for the rates is set by the terms of the contract. Payment is always subject to the conditions, exclusions, and limitations set forth in 130 CMR 402.000 and 130 CMR 450.000: </w:t>
      </w:r>
      <w:r w:rsidRPr="00471A33">
        <w:rPr>
          <w:i/>
          <w:iCs/>
        </w:rPr>
        <w:t>Administrative and Billing Regulations</w:t>
      </w:r>
      <w:r w:rsidRPr="00471A33">
        <w:t xml:space="preserve">. Payment for vision care services and ophthalmic materials will be made pursuant to 101 CMR 315.00: </w:t>
      </w:r>
      <w:r w:rsidRPr="00471A33">
        <w:rPr>
          <w:i/>
          <w:iCs/>
        </w:rPr>
        <w:t>Rates for</w:t>
      </w:r>
      <w:r w:rsidRPr="00471A33">
        <w:t xml:space="preserve"> </w:t>
      </w:r>
      <w:r w:rsidRPr="00471A33">
        <w:rPr>
          <w:i/>
        </w:rPr>
        <w:t>Vision Care Services and Ophthalmic Materials</w:t>
      </w:r>
      <w:r w:rsidRPr="00471A33">
        <w:t>.</w:t>
      </w:r>
    </w:p>
    <w:p w14:paraId="576F9115" w14:textId="77777777" w:rsidR="00DB419E" w:rsidRPr="00471A33" w:rsidRDefault="00DB419E" w:rsidP="00471A33">
      <w:pPr>
        <w:pStyle w:val="BodyText"/>
        <w:ind w:left="720" w:firstLine="360"/>
      </w:pPr>
    </w:p>
    <w:p w14:paraId="6E1DAE7D" w14:textId="77777777" w:rsidR="00DB419E" w:rsidRPr="00471A33" w:rsidRDefault="00DB419E" w:rsidP="00471A33">
      <w:pPr>
        <w:pStyle w:val="BodyText"/>
        <w:ind w:left="135"/>
        <w:rPr>
          <w:u w:val="single"/>
        </w:rPr>
      </w:pPr>
      <w:r w:rsidRPr="00471A33">
        <w:rPr>
          <w:u w:val="single"/>
        </w:rPr>
        <w:t>402.407:  Individual Consideration</w:t>
      </w:r>
    </w:p>
    <w:p w14:paraId="03BBE5C7" w14:textId="77777777" w:rsidR="00DB419E" w:rsidRPr="00471A33" w:rsidRDefault="00DB419E" w:rsidP="00471A33">
      <w:pPr>
        <w:pStyle w:val="BodyText"/>
        <w:ind w:left="135"/>
      </w:pPr>
    </w:p>
    <w:p w14:paraId="5A6ABA37" w14:textId="77777777" w:rsidR="00DB419E" w:rsidRPr="00471A33" w:rsidRDefault="00DB419E" w:rsidP="00471A33">
      <w:pPr>
        <w:pStyle w:val="BodyText"/>
        <w:ind w:left="720" w:firstLine="360"/>
      </w:pPr>
      <w:r w:rsidRPr="00471A33">
        <w:t xml:space="preserve">MassHealth has designated certain services in Subchapter 6 of the </w:t>
      </w:r>
      <w:r w:rsidRPr="00471A33">
        <w:rPr>
          <w:i/>
        </w:rPr>
        <w:t xml:space="preserve">Vision Care Manual </w:t>
      </w:r>
      <w:r w:rsidRPr="00471A33">
        <w:t>as requiring individual consideration. This means that the MassHealth agency will establish the appropriate rate for these services based on the standards and criteria set forth in 130 CMR 402.407(B). Providers claiming payment for any service requiring individual consideration must submit with such claim a report that includes a detailed description of the service, and is accompanied by supporting documentation that may include, but is not limited to, a descriptive report, or in the case of a purchase, a copy of the supplier's invoice. The MassHealth agency does not pay claims for services requiring individual consideration unless it is satisfied that the report and documentation submitted by the provider are adequate to support the claim.</w:t>
      </w:r>
    </w:p>
    <w:p w14:paraId="4B76AF4A" w14:textId="77777777" w:rsidR="00DB419E" w:rsidRPr="00471A33" w:rsidRDefault="00DB419E" w:rsidP="00471A33">
      <w:pPr>
        <w:pStyle w:val="BodyText"/>
      </w:pPr>
    </w:p>
    <w:p w14:paraId="232F8586" w14:textId="77777777" w:rsidR="00DB419E" w:rsidRPr="00471A33" w:rsidRDefault="00DB419E" w:rsidP="00471A33">
      <w:pPr>
        <w:tabs>
          <w:tab w:val="left" w:pos="1457"/>
        </w:tabs>
        <w:ind w:left="720"/>
      </w:pPr>
      <w:r w:rsidRPr="00471A33">
        <w:t>(A)  The MassHealth agency determines the appropriate payment for a service requiring</w:t>
      </w:r>
      <w:r w:rsidRPr="00471A33">
        <w:rPr>
          <w:spacing w:val="-30"/>
        </w:rPr>
        <w:t xml:space="preserve"> </w:t>
      </w:r>
      <w:r w:rsidRPr="00471A33">
        <w:t>individual consideration in accordance with the following standards and</w:t>
      </w:r>
      <w:r w:rsidRPr="00471A33">
        <w:rPr>
          <w:spacing w:val="-18"/>
        </w:rPr>
        <w:t xml:space="preserve"> </w:t>
      </w:r>
      <w:r w:rsidRPr="00471A33">
        <w:t>criteria:</w:t>
      </w:r>
    </w:p>
    <w:p w14:paraId="71221EC6" w14:textId="77777777" w:rsidR="00DB419E" w:rsidRPr="00471A33" w:rsidRDefault="00DB419E" w:rsidP="00471A33">
      <w:pPr>
        <w:tabs>
          <w:tab w:val="left" w:pos="1744"/>
        </w:tabs>
        <w:ind w:left="1080"/>
      </w:pPr>
      <w:r w:rsidRPr="00471A33">
        <w:t>(1)  the amount of time required to perform the</w:t>
      </w:r>
      <w:r w:rsidRPr="00471A33">
        <w:rPr>
          <w:spacing w:val="-9"/>
        </w:rPr>
        <w:t xml:space="preserve"> </w:t>
      </w:r>
      <w:r w:rsidRPr="00471A33">
        <w:t>service;</w:t>
      </w:r>
    </w:p>
    <w:p w14:paraId="45037B81" w14:textId="77777777" w:rsidR="00DB419E" w:rsidRPr="00471A33" w:rsidRDefault="00DB419E" w:rsidP="00471A33">
      <w:pPr>
        <w:tabs>
          <w:tab w:val="left" w:pos="1744"/>
        </w:tabs>
        <w:ind w:left="1080"/>
      </w:pPr>
      <w:r w:rsidRPr="00471A33">
        <w:t>(2)  the degree of skill required to perform the</w:t>
      </w:r>
      <w:r w:rsidRPr="00471A33">
        <w:rPr>
          <w:spacing w:val="-7"/>
        </w:rPr>
        <w:t xml:space="preserve"> </w:t>
      </w:r>
      <w:r w:rsidRPr="00471A33">
        <w:t>service;</w:t>
      </w:r>
    </w:p>
    <w:p w14:paraId="31A5DB28" w14:textId="77777777" w:rsidR="00DB419E" w:rsidRPr="00471A33" w:rsidRDefault="00DB419E" w:rsidP="00471A33">
      <w:pPr>
        <w:tabs>
          <w:tab w:val="left" w:pos="1744"/>
        </w:tabs>
        <w:ind w:left="1080"/>
      </w:pPr>
      <w:r w:rsidRPr="00471A33">
        <w:t>(3)  the severity and complexity of the member's disease, disorder, or</w:t>
      </w:r>
      <w:r w:rsidRPr="00471A33">
        <w:rPr>
          <w:spacing w:val="-14"/>
        </w:rPr>
        <w:t xml:space="preserve"> </w:t>
      </w:r>
      <w:r w:rsidRPr="00471A33">
        <w:t>disability;</w:t>
      </w:r>
    </w:p>
    <w:p w14:paraId="42D55876" w14:textId="77777777" w:rsidR="00DB419E" w:rsidRPr="00471A33" w:rsidRDefault="00DB419E" w:rsidP="00471A33">
      <w:pPr>
        <w:tabs>
          <w:tab w:val="left" w:pos="1747"/>
        </w:tabs>
        <w:ind w:left="1080"/>
      </w:pPr>
      <w:r w:rsidRPr="00471A33">
        <w:t>(4)  any applicable relative-value</w:t>
      </w:r>
      <w:r w:rsidRPr="00471A33">
        <w:rPr>
          <w:spacing w:val="-6"/>
        </w:rPr>
        <w:t xml:space="preserve"> </w:t>
      </w:r>
      <w:r w:rsidRPr="00471A33">
        <w:t>studies;</w:t>
      </w:r>
    </w:p>
    <w:p w14:paraId="0DAF72EC" w14:textId="77777777" w:rsidR="00DB419E" w:rsidRPr="00471A33" w:rsidRDefault="00DB419E" w:rsidP="00471A33">
      <w:pPr>
        <w:tabs>
          <w:tab w:val="left" w:pos="1747"/>
        </w:tabs>
        <w:ind w:left="1080"/>
      </w:pPr>
      <w:r w:rsidRPr="00471A33">
        <w:t>(5)  any complications or other circumstances that the MassHealth agency deems</w:t>
      </w:r>
      <w:r w:rsidRPr="00471A33">
        <w:rPr>
          <w:spacing w:val="-18"/>
        </w:rPr>
        <w:t xml:space="preserve"> </w:t>
      </w:r>
      <w:r w:rsidRPr="00471A33">
        <w:t>relevant;</w:t>
      </w:r>
    </w:p>
    <w:p w14:paraId="1ED88939" w14:textId="77777777" w:rsidR="00DB419E" w:rsidRPr="00471A33" w:rsidRDefault="00DB419E" w:rsidP="00471A33">
      <w:pPr>
        <w:tabs>
          <w:tab w:val="left" w:pos="1744"/>
        </w:tabs>
        <w:ind w:left="1080"/>
      </w:pPr>
      <w:r w:rsidRPr="00471A33">
        <w:t>(6)  the policies, procedures, and practices of other third-party</w:t>
      </w:r>
      <w:r w:rsidRPr="00471A33">
        <w:rPr>
          <w:spacing w:val="-9"/>
        </w:rPr>
        <w:t xml:space="preserve"> </w:t>
      </w:r>
      <w:r w:rsidRPr="00471A33">
        <w:t>insurers; and</w:t>
      </w:r>
    </w:p>
    <w:p w14:paraId="7415201A" w14:textId="77777777" w:rsidR="00DB419E" w:rsidRPr="00471A33" w:rsidRDefault="00DB419E" w:rsidP="00471A33">
      <w:pPr>
        <w:tabs>
          <w:tab w:val="left" w:pos="1744"/>
        </w:tabs>
        <w:ind w:left="1080"/>
      </w:pPr>
      <w:r w:rsidRPr="00471A33">
        <w:t>(7)  for ophthalmic materials or supplies, a copy of the invoice from the supplier showing the actual acquisition</w:t>
      </w:r>
      <w:r w:rsidRPr="00471A33">
        <w:rPr>
          <w:spacing w:val="-3"/>
        </w:rPr>
        <w:t xml:space="preserve"> </w:t>
      </w:r>
      <w:r w:rsidRPr="00471A33">
        <w:t>cost.</w:t>
      </w:r>
    </w:p>
    <w:p w14:paraId="697D81D3" w14:textId="77777777" w:rsidR="00DB419E" w:rsidRPr="00471A33" w:rsidRDefault="00DB419E" w:rsidP="00471A33">
      <w:pPr>
        <w:pStyle w:val="BodyText"/>
      </w:pPr>
    </w:p>
    <w:p w14:paraId="0EEA6993" w14:textId="77777777" w:rsidR="00DB419E" w:rsidRPr="00471A33" w:rsidRDefault="00DB419E" w:rsidP="00471A33">
      <w:pPr>
        <w:pStyle w:val="BodyText"/>
        <w:ind w:left="135"/>
      </w:pPr>
      <w:r w:rsidRPr="00471A33">
        <w:rPr>
          <w:u w:val="single"/>
        </w:rPr>
        <w:t>402.408:  Prior Authorization</w:t>
      </w:r>
    </w:p>
    <w:p w14:paraId="51E0F1C9" w14:textId="77777777" w:rsidR="00DB419E" w:rsidRPr="00471A33" w:rsidRDefault="00DB419E" w:rsidP="00471A33">
      <w:pPr>
        <w:pStyle w:val="BodyText"/>
      </w:pPr>
    </w:p>
    <w:p w14:paraId="3DA88D80" w14:textId="77777777" w:rsidR="00DB419E" w:rsidRPr="00471A33" w:rsidRDefault="00DB419E" w:rsidP="00471A33">
      <w:pPr>
        <w:tabs>
          <w:tab w:val="left" w:pos="1490"/>
        </w:tabs>
        <w:ind w:left="720"/>
      </w:pPr>
      <w:r w:rsidRPr="00471A33">
        <w:t>(A)  For certain services specified in 130 CMR 402.426 through 402.434, the MassHealth</w:t>
      </w:r>
      <w:r w:rsidRPr="00471A33">
        <w:rPr>
          <w:spacing w:val="-24"/>
        </w:rPr>
        <w:t xml:space="preserve"> </w:t>
      </w:r>
      <w:r w:rsidRPr="00471A33">
        <w:t xml:space="preserve">agency requires that the provider of the service obtain prior authorization as a prerequisite to payment. In addition, services that are designated in Subchapter 6 of the </w:t>
      </w:r>
      <w:r w:rsidRPr="00471A33">
        <w:rPr>
          <w:i/>
        </w:rPr>
        <w:t xml:space="preserve">Vision Care Manual </w:t>
      </w:r>
      <w:r w:rsidRPr="00471A33">
        <w:t>with the abbreviation “P.A.” require prior authorization. These services include but are not limited to the following:</w:t>
      </w:r>
    </w:p>
    <w:p w14:paraId="06494D68" w14:textId="77777777" w:rsidR="00DB419E" w:rsidRPr="00471A33" w:rsidRDefault="00DB419E" w:rsidP="00471A33">
      <w:pPr>
        <w:tabs>
          <w:tab w:val="left" w:pos="1816"/>
        </w:tabs>
        <w:ind w:left="1080"/>
      </w:pPr>
      <w:r w:rsidRPr="00471A33">
        <w:t>(1)  certain contact</w:t>
      </w:r>
      <w:r w:rsidRPr="00471A33">
        <w:rPr>
          <w:spacing w:val="-3"/>
        </w:rPr>
        <w:t xml:space="preserve"> </w:t>
      </w:r>
      <w:r w:rsidRPr="00471A33">
        <w:t>lenses;</w:t>
      </w:r>
    </w:p>
    <w:p w14:paraId="452B4375" w14:textId="77777777" w:rsidR="00DB419E" w:rsidRPr="00471A33" w:rsidRDefault="00DB419E" w:rsidP="00471A33">
      <w:pPr>
        <w:tabs>
          <w:tab w:val="left" w:pos="1824"/>
        </w:tabs>
        <w:ind w:left="1080"/>
      </w:pPr>
      <w:r w:rsidRPr="00471A33">
        <w:t>(2)  low-vision</w:t>
      </w:r>
      <w:r w:rsidRPr="00471A33">
        <w:rPr>
          <w:spacing w:val="-1"/>
        </w:rPr>
        <w:t xml:space="preserve"> </w:t>
      </w:r>
      <w:r w:rsidRPr="00471A33">
        <w:t>aids;</w:t>
      </w:r>
    </w:p>
    <w:p w14:paraId="27C7AD95" w14:textId="77777777" w:rsidR="00DB419E" w:rsidRPr="00471A33" w:rsidRDefault="00DB419E" w:rsidP="00471A33">
      <w:pPr>
        <w:tabs>
          <w:tab w:val="left" w:pos="1826"/>
        </w:tabs>
        <w:ind w:left="1080"/>
      </w:pPr>
      <w:r w:rsidRPr="00471A33">
        <w:t>(3)  unlisted</w:t>
      </w:r>
      <w:r w:rsidRPr="00471A33">
        <w:rPr>
          <w:spacing w:val="-1"/>
        </w:rPr>
        <w:t xml:space="preserve"> </w:t>
      </w:r>
      <w:r w:rsidRPr="00471A33">
        <w:t>services;</w:t>
      </w:r>
    </w:p>
    <w:p w14:paraId="325AEAF2" w14:textId="77777777" w:rsidR="00DB419E" w:rsidRPr="00471A33" w:rsidRDefault="00DB419E" w:rsidP="00471A33">
      <w:pPr>
        <w:tabs>
          <w:tab w:val="left" w:pos="1826"/>
        </w:tabs>
        <w:ind w:left="1080"/>
      </w:pPr>
      <w:r w:rsidRPr="00471A33">
        <w:t>(4)  high-index</w:t>
      </w:r>
      <w:r w:rsidRPr="00471A33">
        <w:rPr>
          <w:spacing w:val="-1"/>
        </w:rPr>
        <w:t xml:space="preserve"> </w:t>
      </w:r>
      <w:r w:rsidRPr="00471A33">
        <w:t>lenses;</w:t>
      </w:r>
    </w:p>
    <w:p w14:paraId="64F41A22" w14:textId="77777777" w:rsidR="00DB419E" w:rsidRPr="00471A33" w:rsidRDefault="00DB419E" w:rsidP="00471A33">
      <w:pPr>
        <w:tabs>
          <w:tab w:val="left" w:pos="1824"/>
        </w:tabs>
        <w:ind w:left="1080"/>
      </w:pPr>
      <w:r w:rsidRPr="00471A33">
        <w:t>(5)  special-needs</w:t>
      </w:r>
      <w:r w:rsidRPr="00471A33">
        <w:rPr>
          <w:spacing w:val="-1"/>
        </w:rPr>
        <w:t xml:space="preserve"> </w:t>
      </w:r>
      <w:r w:rsidRPr="00471A33">
        <w:t>glasses;</w:t>
      </w:r>
    </w:p>
    <w:p w14:paraId="039B6A7D" w14:textId="77777777" w:rsidR="00DB419E" w:rsidRPr="00471A33" w:rsidRDefault="00DB419E" w:rsidP="00471A33">
      <w:pPr>
        <w:tabs>
          <w:tab w:val="left" w:pos="1826"/>
        </w:tabs>
        <w:ind w:left="1080"/>
      </w:pPr>
    </w:p>
    <w:p w14:paraId="7C50F29B" w14:textId="77777777" w:rsidR="00DB419E" w:rsidRPr="00471A33" w:rsidRDefault="00DB419E" w:rsidP="00471A33">
      <w:pPr>
        <w:tabs>
          <w:tab w:val="left" w:pos="1826"/>
        </w:tabs>
        <w:ind w:left="1080"/>
      </w:pPr>
    </w:p>
    <w:p w14:paraId="48782329" w14:textId="77777777" w:rsidR="00DB419E" w:rsidRPr="00471A33" w:rsidRDefault="00DB419E" w:rsidP="00471A33">
      <w:pPr>
        <w:tabs>
          <w:tab w:val="left" w:pos="1826"/>
        </w:tabs>
        <w:ind w:left="1080"/>
      </w:pPr>
      <w:r w:rsidRPr="00471A33">
        <w:t>(6)  polycarbonate lenses for members aged 21 years of age or older, except for members</w:t>
      </w:r>
      <w:r w:rsidRPr="00471A33">
        <w:rPr>
          <w:spacing w:val="-22"/>
        </w:rPr>
        <w:t xml:space="preserve"> </w:t>
      </w:r>
      <w:r w:rsidRPr="00471A33">
        <w:t>who are amblyopic or</w:t>
      </w:r>
      <w:r w:rsidRPr="00471A33">
        <w:rPr>
          <w:spacing w:val="-1"/>
        </w:rPr>
        <w:t xml:space="preserve"> </w:t>
      </w:r>
      <w:r w:rsidRPr="00471A33">
        <w:t>monocular; and</w:t>
      </w:r>
    </w:p>
    <w:p w14:paraId="43E9C9AA" w14:textId="77777777" w:rsidR="00DB419E" w:rsidRPr="00471A33" w:rsidRDefault="00DB419E" w:rsidP="00471A33">
      <w:pPr>
        <w:tabs>
          <w:tab w:val="left" w:pos="1826"/>
        </w:tabs>
        <w:ind w:left="1080"/>
      </w:pPr>
      <w:r w:rsidRPr="00471A33">
        <w:t>(7)  vision training.</w:t>
      </w:r>
      <w:r w:rsidRPr="00471A33">
        <w:rPr>
          <w:spacing w:val="-9"/>
        </w:rPr>
        <w:t xml:space="preserve"> </w:t>
      </w:r>
    </w:p>
    <w:p w14:paraId="7AEA5C91" w14:textId="77777777" w:rsidR="00DB419E" w:rsidRPr="00471A33" w:rsidRDefault="00DB419E" w:rsidP="00471A33">
      <w:pPr>
        <w:tabs>
          <w:tab w:val="left" w:pos="1478"/>
        </w:tabs>
        <w:ind w:left="720"/>
      </w:pPr>
    </w:p>
    <w:p w14:paraId="0BEE1067" w14:textId="77777777" w:rsidR="00DB419E" w:rsidRPr="00471A33" w:rsidRDefault="00DB419E" w:rsidP="00471A33">
      <w:pPr>
        <w:tabs>
          <w:tab w:val="left" w:pos="1478"/>
        </w:tabs>
        <w:ind w:left="720"/>
      </w:pPr>
      <w:r w:rsidRPr="00471A33">
        <w:t xml:space="preserve">(B)  All prior-authorization requests must be submitted in accordance with the instructions in Subchapter 5 of the </w:t>
      </w:r>
      <w:r w:rsidRPr="00471A33">
        <w:rPr>
          <w:i/>
        </w:rPr>
        <w:t>Vision Care Manual</w:t>
      </w:r>
      <w:r w:rsidRPr="00471A33">
        <w:t>. Prior authorization determines only the medical necessity of the authorized service and does not establish or waive any other prerequisites</w:t>
      </w:r>
      <w:r w:rsidRPr="00471A33">
        <w:rPr>
          <w:spacing w:val="-34"/>
        </w:rPr>
        <w:t xml:space="preserve"> </w:t>
      </w:r>
      <w:r w:rsidRPr="00471A33">
        <w:t>for payment such as member eligibility or resort to health insurance</w:t>
      </w:r>
      <w:r w:rsidRPr="00471A33">
        <w:rPr>
          <w:spacing w:val="-8"/>
        </w:rPr>
        <w:t xml:space="preserve"> </w:t>
      </w:r>
      <w:r w:rsidRPr="00471A33">
        <w:t>payment.</w:t>
      </w:r>
    </w:p>
    <w:p w14:paraId="46F7FE48" w14:textId="77777777" w:rsidR="00DB419E" w:rsidRPr="00471A33" w:rsidRDefault="00DB419E" w:rsidP="00471A33">
      <w:pPr>
        <w:pStyle w:val="BodyText"/>
      </w:pPr>
    </w:p>
    <w:p w14:paraId="32E2F935" w14:textId="77777777" w:rsidR="00DB419E" w:rsidRPr="00471A33" w:rsidRDefault="00DB419E" w:rsidP="00471A33">
      <w:pPr>
        <w:pStyle w:val="BodyText"/>
        <w:ind w:left="135"/>
        <w:rPr>
          <w:u w:val="single"/>
        </w:rPr>
      </w:pPr>
      <w:r w:rsidRPr="00471A33">
        <w:rPr>
          <w:u w:val="single"/>
        </w:rPr>
        <w:t>402.409:  Early and Periodic Screening, Diagnostic, and Treatment</w:t>
      </w:r>
      <w:r w:rsidRPr="00471A33">
        <w:rPr>
          <w:spacing w:val="-11"/>
          <w:u w:val="single"/>
        </w:rPr>
        <w:t xml:space="preserve"> (</w:t>
      </w:r>
      <w:r w:rsidRPr="00471A33">
        <w:rPr>
          <w:u w:val="single"/>
        </w:rPr>
        <w:t>EPSDT)</w:t>
      </w:r>
    </w:p>
    <w:p w14:paraId="487F330E" w14:textId="77777777" w:rsidR="00DB419E" w:rsidRPr="00471A33" w:rsidRDefault="00DB419E" w:rsidP="00471A33">
      <w:pPr>
        <w:pStyle w:val="BodyText"/>
      </w:pPr>
    </w:p>
    <w:p w14:paraId="52D680E4" w14:textId="77777777" w:rsidR="00DB419E" w:rsidRPr="00471A33" w:rsidRDefault="00DB419E" w:rsidP="00471A33">
      <w:pPr>
        <w:ind w:left="720" w:firstLine="360"/>
      </w:pPr>
      <w:r w:rsidRPr="00471A33">
        <w:t xml:space="preserve">The MassHealth agency pays for all medically necessary vision care services for EPSDT-eligible members in accordance with 130 CMR 450.140: </w:t>
      </w:r>
      <w:r w:rsidRPr="00471A33">
        <w:rPr>
          <w:i/>
        </w:rPr>
        <w:t>Early and Periodic Screening, Diagnostic, and Treatment (EPSDT) Services: Introduction</w:t>
      </w:r>
      <w:r w:rsidRPr="00471A33">
        <w:t>, without regard to service limitations described in 130 CMR 402.000, and with prior authorization.</w:t>
      </w:r>
    </w:p>
    <w:p w14:paraId="0A1B9EBF" w14:textId="77777777" w:rsidR="00DB419E" w:rsidRPr="00471A33" w:rsidRDefault="00DB419E" w:rsidP="00471A33">
      <w:pPr>
        <w:pStyle w:val="BodyText"/>
      </w:pPr>
    </w:p>
    <w:p w14:paraId="60A5B8C9" w14:textId="77777777" w:rsidR="00DB419E" w:rsidRPr="00471A33" w:rsidRDefault="00DB419E" w:rsidP="00471A33">
      <w:pPr>
        <w:pStyle w:val="BodyText"/>
        <w:ind w:left="135"/>
      </w:pPr>
      <w:r w:rsidRPr="00471A33">
        <w:t>(130 CMR 402.410 through 402.415 Reserved)</w:t>
      </w:r>
    </w:p>
    <w:p w14:paraId="50AEE816" w14:textId="77777777" w:rsidR="00DB419E" w:rsidRPr="00471A33" w:rsidRDefault="00DB419E" w:rsidP="00471A33">
      <w:pPr>
        <w:pStyle w:val="BodyText"/>
      </w:pPr>
      <w:r w:rsidRPr="00471A33">
        <w:br w:type="page"/>
      </w:r>
    </w:p>
    <w:p w14:paraId="610A7180" w14:textId="77777777" w:rsidR="00DB419E" w:rsidRPr="00471A33" w:rsidRDefault="00DB419E" w:rsidP="00471A33">
      <w:pPr>
        <w:pStyle w:val="BodyText"/>
      </w:pPr>
    </w:p>
    <w:p w14:paraId="68B12FB6" w14:textId="77777777" w:rsidR="00DB419E" w:rsidRPr="00471A33" w:rsidRDefault="00DB419E" w:rsidP="009818CE">
      <w:pPr>
        <w:pStyle w:val="BodyText"/>
        <w:ind w:left="135"/>
      </w:pPr>
      <w:r w:rsidRPr="00471A33">
        <w:rPr>
          <w:u w:val="single"/>
        </w:rPr>
        <w:t>402.416:  Prescription and Dispensing Requirements</w:t>
      </w:r>
    </w:p>
    <w:p w14:paraId="70804EC1" w14:textId="77777777" w:rsidR="00DB419E" w:rsidRPr="00471A33" w:rsidRDefault="00DB419E" w:rsidP="00471A33">
      <w:pPr>
        <w:pStyle w:val="BodyText"/>
      </w:pPr>
    </w:p>
    <w:p w14:paraId="055A22B3" w14:textId="77777777" w:rsidR="00DB419E" w:rsidRPr="00471A33" w:rsidRDefault="00DB419E" w:rsidP="009818CE">
      <w:pPr>
        <w:tabs>
          <w:tab w:val="left" w:pos="1490"/>
        </w:tabs>
        <w:ind w:left="720"/>
      </w:pPr>
      <w:r w:rsidRPr="00471A33">
        <w:t>(A)  Eyeglasses and other visual aids may be dispensed only upon a written and dated prescription. The prescription must be based upon the results of a vision examination performed by the prescriber. The prescription must include all information that is necessary to enable a dispensing practitioner to order the</w:t>
      </w:r>
      <w:r w:rsidRPr="00471A33">
        <w:rPr>
          <w:spacing w:val="-7"/>
        </w:rPr>
        <w:t xml:space="preserve"> </w:t>
      </w:r>
      <w:r w:rsidRPr="00471A33">
        <w:t>prescription.</w:t>
      </w:r>
    </w:p>
    <w:p w14:paraId="6DF1E5BF" w14:textId="77777777" w:rsidR="00DB419E" w:rsidRPr="00471A33" w:rsidRDefault="00DB419E" w:rsidP="00471A33">
      <w:pPr>
        <w:tabs>
          <w:tab w:val="left" w:pos="1476"/>
        </w:tabs>
        <w:ind w:left="720"/>
      </w:pPr>
    </w:p>
    <w:p w14:paraId="7407BD7B" w14:textId="77777777" w:rsidR="00DB419E" w:rsidRPr="00471A33" w:rsidRDefault="00DB419E" w:rsidP="00471A33">
      <w:pPr>
        <w:tabs>
          <w:tab w:val="left" w:pos="1476"/>
        </w:tabs>
        <w:ind w:left="720"/>
      </w:pPr>
      <w:r w:rsidRPr="00471A33">
        <w:t>(B)  The prescriber must provide the member with a signed copy of the prescription without</w:t>
      </w:r>
      <w:r w:rsidRPr="00471A33">
        <w:rPr>
          <w:spacing w:val="-32"/>
        </w:rPr>
        <w:t xml:space="preserve"> </w:t>
      </w:r>
      <w:r w:rsidRPr="00471A33">
        <w:t>extra charge. The date or dates on which the prescription is filled or refilled must be recorded in the member's medical record.</w:t>
      </w:r>
    </w:p>
    <w:p w14:paraId="67FD0381" w14:textId="77777777" w:rsidR="00DB419E" w:rsidRPr="00471A33" w:rsidRDefault="00DB419E" w:rsidP="00471A33">
      <w:pPr>
        <w:tabs>
          <w:tab w:val="left" w:pos="1476"/>
        </w:tabs>
        <w:ind w:left="720"/>
      </w:pPr>
    </w:p>
    <w:p w14:paraId="707C5463" w14:textId="77777777" w:rsidR="00DB419E" w:rsidRPr="00471A33" w:rsidRDefault="00DB419E" w:rsidP="00471A33">
      <w:pPr>
        <w:tabs>
          <w:tab w:val="left" w:pos="1476"/>
        </w:tabs>
        <w:ind w:left="720"/>
      </w:pPr>
      <w:r w:rsidRPr="00471A33">
        <w:t>(C)  The prescriber may order the prescription eyeglasses or other visual aids or may refer the member to another provider to order and dispense eyeglasses or other visual</w:t>
      </w:r>
      <w:r w:rsidRPr="00471A33">
        <w:rPr>
          <w:spacing w:val="-7"/>
        </w:rPr>
        <w:t xml:space="preserve"> </w:t>
      </w:r>
      <w:r w:rsidRPr="00471A33">
        <w:t>aids.</w:t>
      </w:r>
    </w:p>
    <w:p w14:paraId="6CBE42B6" w14:textId="77777777" w:rsidR="00DB419E" w:rsidRPr="00471A33" w:rsidRDefault="00DB419E" w:rsidP="00471A33">
      <w:pPr>
        <w:tabs>
          <w:tab w:val="left" w:pos="1476"/>
        </w:tabs>
        <w:ind w:left="720"/>
      </w:pPr>
    </w:p>
    <w:p w14:paraId="5A123DEC" w14:textId="77777777" w:rsidR="00DB419E" w:rsidRPr="00471A33" w:rsidRDefault="00DB419E" w:rsidP="00471A33">
      <w:pPr>
        <w:tabs>
          <w:tab w:val="left" w:pos="1476"/>
        </w:tabs>
        <w:ind w:left="720"/>
      </w:pPr>
      <w:r w:rsidRPr="00471A33">
        <w:t>(D)  A practitioner may be paid for either fitting or dispensing an eyeglass prescription involving ophthalmic materials and services, but not both.</w:t>
      </w:r>
    </w:p>
    <w:p w14:paraId="08DE5FAE" w14:textId="77777777" w:rsidR="00DB419E" w:rsidRPr="00471A33" w:rsidRDefault="00DB419E" w:rsidP="00471A33">
      <w:pPr>
        <w:tabs>
          <w:tab w:val="left" w:pos="1490"/>
        </w:tabs>
        <w:ind w:left="720"/>
      </w:pPr>
    </w:p>
    <w:p w14:paraId="56093AA0" w14:textId="77777777" w:rsidR="00DB419E" w:rsidRPr="00471A33" w:rsidRDefault="00DB419E" w:rsidP="00471A33">
      <w:pPr>
        <w:tabs>
          <w:tab w:val="left" w:pos="1490"/>
        </w:tabs>
        <w:ind w:left="720"/>
      </w:pPr>
      <w:r w:rsidRPr="00471A33">
        <w:t>(E)  For a vision care provider to be paid for fitting or dispensing an eyeglass prescription involving ophthalmic materials and services available through the optical supplier, all such materials and services must be ordered from the optical supplier, with a copy of the order form kept in the patient records. These ophthalmic materials include a specific selection of eyeglass frames for men, women, and children. Members must choose from this selection of frames. Information describing all of the ophthalmic materials and services furnished by the optical supplier is published by the optical supplier and is distributed to vision care providers by the MassHealth</w:t>
      </w:r>
      <w:r w:rsidRPr="00471A33">
        <w:rPr>
          <w:spacing w:val="-5"/>
        </w:rPr>
        <w:t xml:space="preserve"> </w:t>
      </w:r>
      <w:r w:rsidRPr="00471A33">
        <w:t>agency.</w:t>
      </w:r>
    </w:p>
    <w:p w14:paraId="3B1AF09B" w14:textId="77777777" w:rsidR="00DB419E" w:rsidRPr="00471A33" w:rsidRDefault="00DB419E" w:rsidP="00471A33">
      <w:pPr>
        <w:tabs>
          <w:tab w:val="left" w:pos="1466"/>
        </w:tabs>
        <w:ind w:left="720"/>
      </w:pPr>
    </w:p>
    <w:p w14:paraId="138D340B" w14:textId="77777777" w:rsidR="00DB419E" w:rsidRPr="00471A33" w:rsidRDefault="00DB419E" w:rsidP="00471A33">
      <w:pPr>
        <w:tabs>
          <w:tab w:val="left" w:pos="1466"/>
        </w:tabs>
        <w:ind w:left="720"/>
      </w:pPr>
      <w:r w:rsidRPr="00471A33">
        <w:t xml:space="preserve">(F)  In order to receive payment for fitting or dispensing an item, the practitioner must take all necessary measurements, verify lens characteristics, and adjust the completed appliance to </w:t>
      </w:r>
      <w:r w:rsidRPr="00471A33">
        <w:rPr>
          <w:spacing w:val="1"/>
        </w:rPr>
        <w:t xml:space="preserve">the </w:t>
      </w:r>
      <w:r w:rsidRPr="00471A33">
        <w:t>individual. At no additional charge, the dispensing practitioner must continue to make necessary adjustments to the completed appliance for six months after the dispensing</w:t>
      </w:r>
      <w:r w:rsidRPr="00471A33">
        <w:rPr>
          <w:spacing w:val="-17"/>
        </w:rPr>
        <w:t xml:space="preserve"> </w:t>
      </w:r>
      <w:r w:rsidRPr="00471A33">
        <w:t>date.</w:t>
      </w:r>
    </w:p>
    <w:p w14:paraId="2B123348" w14:textId="77777777" w:rsidR="00DB419E" w:rsidRPr="00471A33" w:rsidRDefault="00DB419E" w:rsidP="00471A33">
      <w:pPr>
        <w:tabs>
          <w:tab w:val="left" w:pos="1452"/>
        </w:tabs>
        <w:ind w:left="720"/>
      </w:pPr>
    </w:p>
    <w:p w14:paraId="74462E37" w14:textId="77777777" w:rsidR="00DB419E" w:rsidRPr="00471A33" w:rsidRDefault="00DB419E" w:rsidP="00471A33">
      <w:pPr>
        <w:tabs>
          <w:tab w:val="left" w:pos="1452"/>
        </w:tabs>
        <w:ind w:left="720"/>
      </w:pPr>
      <w:r w:rsidRPr="00471A33">
        <w:t>(G)  The optical supplier must replace free of charge any lens containing any defect or error caused by the optical supplier. Such defects or errors include lenses that are broken, scratched, or chipped at the time of receipt by the dispensing practitioner, or lenses that deviate from the dispensing practitioner's prescription beyond the deviation standards permitted in the American National Standards Institute Z80 rulings. This provision is effective only if the defective or incorrect lens is received by the optical supplier from the dispensing practitioner within seven working days after the date on which the optical supplier sent the completed order to the dispensing practitioner, and only if it is accompanied by a copy of the original order form containing a notation of the defect or error. In the event of a dispute between the optical supplier and a dispensing practitioner about lens deviation, the MassHealth agency determines whether the lens in dispute exceeds deviation standards.</w:t>
      </w:r>
    </w:p>
    <w:p w14:paraId="4367E4BF" w14:textId="77777777" w:rsidR="00DB419E" w:rsidRPr="00471A33" w:rsidRDefault="00DB419E" w:rsidP="00471A33">
      <w:pPr>
        <w:tabs>
          <w:tab w:val="left" w:pos="1490"/>
        </w:tabs>
        <w:ind w:left="720"/>
      </w:pPr>
    </w:p>
    <w:p w14:paraId="03BF5B77" w14:textId="77777777" w:rsidR="00DB419E" w:rsidRPr="00471A33" w:rsidRDefault="00DB419E" w:rsidP="00471A33">
      <w:pPr>
        <w:tabs>
          <w:tab w:val="left" w:pos="1490"/>
        </w:tabs>
        <w:ind w:left="720"/>
      </w:pPr>
      <w:r w:rsidRPr="00471A33">
        <w:t xml:space="preserve">(H)  Although contractual arrangements are in effect between the MassHealth agency and the optical supplier, all regulations about reimbursable and </w:t>
      </w:r>
      <w:proofErr w:type="spellStart"/>
      <w:r w:rsidRPr="00471A33">
        <w:t>nonreimbursable</w:t>
      </w:r>
      <w:proofErr w:type="spellEnd"/>
      <w:r w:rsidRPr="00471A33">
        <w:t xml:space="preserve"> services, including prior authorization requirements, are applicable to all dispensing</w:t>
      </w:r>
      <w:r w:rsidRPr="00471A33">
        <w:rPr>
          <w:spacing w:val="-14"/>
        </w:rPr>
        <w:t xml:space="preserve"> </w:t>
      </w:r>
      <w:r w:rsidRPr="00471A33">
        <w:t>practitioners.</w:t>
      </w:r>
    </w:p>
    <w:p w14:paraId="5F24A32B" w14:textId="77777777" w:rsidR="00DB419E" w:rsidRPr="00471A33" w:rsidRDefault="00DB419E" w:rsidP="00471A33">
      <w:pPr>
        <w:pStyle w:val="BodyText"/>
        <w:ind w:left="720"/>
      </w:pPr>
    </w:p>
    <w:p w14:paraId="1B9498A4" w14:textId="77777777" w:rsidR="00DB419E" w:rsidRPr="00471A33" w:rsidRDefault="00DB419E" w:rsidP="00471A33">
      <w:pPr>
        <w:tabs>
          <w:tab w:val="left" w:pos="1490"/>
        </w:tabs>
        <w:ind w:left="720"/>
      </w:pPr>
      <w:r w:rsidRPr="00471A33">
        <w:t>(I)  An order to the optical supplier for prescribed items constitutes a representation by the dispensing practitioner that the person for whom the prescribed item is ordered is an</w:t>
      </w:r>
      <w:r w:rsidRPr="00471A33">
        <w:rPr>
          <w:spacing w:val="-34"/>
        </w:rPr>
        <w:t xml:space="preserve"> </w:t>
      </w:r>
      <w:r w:rsidRPr="00471A33">
        <w:t>eligible member as of the date of the</w:t>
      </w:r>
      <w:r w:rsidRPr="00471A33">
        <w:rPr>
          <w:spacing w:val="-4"/>
        </w:rPr>
        <w:t xml:space="preserve"> </w:t>
      </w:r>
      <w:r w:rsidRPr="00471A33">
        <w:t>order.</w:t>
      </w:r>
    </w:p>
    <w:p w14:paraId="2EB09443" w14:textId="77777777" w:rsidR="00DB419E" w:rsidRPr="00471A33" w:rsidRDefault="00DB419E" w:rsidP="00471A33">
      <w:pPr>
        <w:pStyle w:val="BodyText"/>
      </w:pPr>
    </w:p>
    <w:p w14:paraId="47348929" w14:textId="77777777" w:rsidR="00DB419E" w:rsidRPr="00471A33" w:rsidRDefault="00DB419E" w:rsidP="005F751D">
      <w:pPr>
        <w:pStyle w:val="BodyText"/>
        <w:ind w:left="0"/>
      </w:pPr>
      <w:r w:rsidRPr="00471A33">
        <w:rPr>
          <w:u w:val="single"/>
        </w:rPr>
        <w:t>402.417:  Recordkeeping Requirements</w:t>
      </w:r>
    </w:p>
    <w:p w14:paraId="457EB3EC" w14:textId="77777777" w:rsidR="00DB419E" w:rsidRPr="00471A33" w:rsidRDefault="00DB419E" w:rsidP="00471A33">
      <w:pPr>
        <w:pStyle w:val="BodyText"/>
      </w:pPr>
    </w:p>
    <w:p w14:paraId="28C95042" w14:textId="77777777" w:rsidR="00DB419E" w:rsidRPr="00471A33" w:rsidRDefault="00DB419E" w:rsidP="00471A33">
      <w:pPr>
        <w:tabs>
          <w:tab w:val="left" w:pos="1490"/>
        </w:tabs>
        <w:ind w:left="720"/>
      </w:pPr>
      <w:r w:rsidRPr="00471A33">
        <w:t>(A)  A vision care provider must maintain a suitable medical record for each member for a period of as long as the minimum period required by 130 CMR 450.205(G). The record must fully disclose all pertinent information about the services furnished, including the date of service, the dates on which materials were ordered and dispensed, and a description of materials ordered and dispensed (including the frame style and the manufacturer's name). All findings resulting from vision care services, whether they are normal or abnormal, must be recorded. When extenuating circumstances prevent the use of one or more procedures normally performed in vision care services, the record must contain the reasons that the tests were not</w:t>
      </w:r>
      <w:r w:rsidRPr="00471A33">
        <w:rPr>
          <w:spacing w:val="-6"/>
        </w:rPr>
        <w:t xml:space="preserve"> </w:t>
      </w:r>
      <w:r w:rsidRPr="00471A33">
        <w:t>performed.</w:t>
      </w:r>
    </w:p>
    <w:p w14:paraId="4E18C08E" w14:textId="77777777" w:rsidR="00DB419E" w:rsidRPr="00471A33" w:rsidRDefault="00DB419E" w:rsidP="00471A33">
      <w:pPr>
        <w:pStyle w:val="BodyText"/>
      </w:pPr>
    </w:p>
    <w:p w14:paraId="269FD37D" w14:textId="77777777" w:rsidR="00DB419E" w:rsidRPr="00471A33" w:rsidRDefault="00DB419E" w:rsidP="00471A33">
      <w:pPr>
        <w:tabs>
          <w:tab w:val="left" w:pos="1478"/>
        </w:tabs>
        <w:ind w:left="720"/>
      </w:pPr>
      <w:r w:rsidRPr="00471A33">
        <w:t>(B)  For comprehensive vision care examinations and diagnoses performed in the office, a</w:t>
      </w:r>
      <w:r w:rsidRPr="00471A33">
        <w:rPr>
          <w:spacing w:val="-27"/>
        </w:rPr>
        <w:t xml:space="preserve"> </w:t>
      </w:r>
      <w:r w:rsidRPr="00471A33">
        <w:t>nursing facility, a hospital, or the member's home, the record must contain the following information or test results:</w:t>
      </w:r>
    </w:p>
    <w:p w14:paraId="5C813C53" w14:textId="77777777" w:rsidR="00DB419E" w:rsidRPr="00471A33" w:rsidRDefault="00DB419E" w:rsidP="00471A33">
      <w:pPr>
        <w:tabs>
          <w:tab w:val="left" w:pos="1800"/>
        </w:tabs>
        <w:ind w:left="1080"/>
      </w:pPr>
      <w:r w:rsidRPr="00471A33">
        <w:t>(1)  case</w:t>
      </w:r>
      <w:r w:rsidRPr="00471A33">
        <w:rPr>
          <w:spacing w:val="-1"/>
        </w:rPr>
        <w:t xml:space="preserve"> </w:t>
      </w:r>
      <w:r w:rsidRPr="00471A33">
        <w:t>history;</w:t>
      </w:r>
    </w:p>
    <w:p w14:paraId="64F414CA" w14:textId="77777777" w:rsidR="00DB419E" w:rsidRPr="00471A33" w:rsidRDefault="00DB419E" w:rsidP="00471A33">
      <w:pPr>
        <w:tabs>
          <w:tab w:val="left" w:pos="1802"/>
        </w:tabs>
        <w:ind w:left="1080"/>
      </w:pPr>
      <w:r w:rsidRPr="00471A33">
        <w:t>(2)  visual acuity</w:t>
      </w:r>
      <w:r w:rsidRPr="00471A33">
        <w:rPr>
          <w:spacing w:val="-6"/>
        </w:rPr>
        <w:t xml:space="preserve"> </w:t>
      </w:r>
      <w:r w:rsidRPr="00471A33">
        <w:t>testing;</w:t>
      </w:r>
    </w:p>
    <w:p w14:paraId="02CE8505" w14:textId="77777777" w:rsidR="00DB419E" w:rsidRPr="00471A33" w:rsidRDefault="00DB419E" w:rsidP="00471A33">
      <w:pPr>
        <w:tabs>
          <w:tab w:val="left" w:pos="1802"/>
        </w:tabs>
        <w:ind w:left="1080"/>
      </w:pPr>
      <w:r w:rsidRPr="00471A33">
        <w:t>(3)  ophthalmoscopy and external eye health</w:t>
      </w:r>
      <w:r w:rsidRPr="00471A33">
        <w:rPr>
          <w:spacing w:val="-9"/>
        </w:rPr>
        <w:t xml:space="preserve"> </w:t>
      </w:r>
      <w:r w:rsidRPr="00471A33">
        <w:t>examination;</w:t>
      </w:r>
    </w:p>
    <w:p w14:paraId="47D1B90E" w14:textId="77777777" w:rsidR="00DB419E" w:rsidRPr="00471A33" w:rsidRDefault="00DB419E" w:rsidP="00471A33">
      <w:pPr>
        <w:tabs>
          <w:tab w:val="left" w:pos="1802"/>
        </w:tabs>
        <w:ind w:left="1080"/>
      </w:pPr>
      <w:r w:rsidRPr="00471A33">
        <w:t>(4)  ocular mobility testing, heterophoria testing, and fusion</w:t>
      </w:r>
      <w:r w:rsidRPr="00471A33">
        <w:rPr>
          <w:spacing w:val="-10"/>
        </w:rPr>
        <w:t xml:space="preserve"> </w:t>
      </w:r>
      <w:r w:rsidRPr="00471A33">
        <w:t>testing;</w:t>
      </w:r>
    </w:p>
    <w:p w14:paraId="53B51651" w14:textId="77777777" w:rsidR="00DB419E" w:rsidRPr="00471A33" w:rsidRDefault="00DB419E" w:rsidP="00471A33">
      <w:pPr>
        <w:tabs>
          <w:tab w:val="left" w:pos="1802"/>
        </w:tabs>
        <w:ind w:left="1080"/>
      </w:pPr>
      <w:r w:rsidRPr="00471A33">
        <w:t>(5)  pupillary reflex</w:t>
      </w:r>
      <w:r w:rsidRPr="00471A33">
        <w:rPr>
          <w:spacing w:val="-4"/>
        </w:rPr>
        <w:t xml:space="preserve"> </w:t>
      </w:r>
      <w:r w:rsidRPr="00471A33">
        <w:t>testing;</w:t>
      </w:r>
    </w:p>
    <w:p w14:paraId="6526162A" w14:textId="77777777" w:rsidR="00DB419E" w:rsidRPr="00471A33" w:rsidRDefault="00DB419E" w:rsidP="00471A33">
      <w:pPr>
        <w:tabs>
          <w:tab w:val="left" w:pos="1800"/>
        </w:tabs>
        <w:ind w:left="1080"/>
      </w:pPr>
      <w:r w:rsidRPr="00471A33">
        <w:t>(6)  refraction (objective, subjective refraction, and</w:t>
      </w:r>
      <w:r w:rsidRPr="00471A33">
        <w:rPr>
          <w:spacing w:val="-5"/>
        </w:rPr>
        <w:t xml:space="preserve"> </w:t>
      </w:r>
      <w:r w:rsidRPr="00471A33">
        <w:t>keratometry);</w:t>
      </w:r>
    </w:p>
    <w:p w14:paraId="012D22F3" w14:textId="77777777" w:rsidR="00DB419E" w:rsidRPr="00471A33" w:rsidRDefault="00DB419E" w:rsidP="00471A33">
      <w:pPr>
        <w:tabs>
          <w:tab w:val="left" w:pos="1800"/>
        </w:tabs>
        <w:ind w:left="1080"/>
      </w:pPr>
      <w:r w:rsidRPr="00471A33">
        <w:t>(7)  confrontation fields or other screening</w:t>
      </w:r>
      <w:r w:rsidRPr="00471A33">
        <w:rPr>
          <w:spacing w:val="-9"/>
        </w:rPr>
        <w:t xml:space="preserve"> </w:t>
      </w:r>
      <w:r w:rsidRPr="00471A33">
        <w:t>tests;</w:t>
      </w:r>
    </w:p>
    <w:p w14:paraId="3BA28803" w14:textId="77777777" w:rsidR="00DB419E" w:rsidRPr="00471A33" w:rsidRDefault="00DB419E" w:rsidP="00471A33">
      <w:pPr>
        <w:tabs>
          <w:tab w:val="left" w:pos="1800"/>
        </w:tabs>
        <w:ind w:left="1080"/>
      </w:pPr>
      <w:r w:rsidRPr="00471A33">
        <w:t>(8)  tonometry;</w:t>
      </w:r>
    </w:p>
    <w:p w14:paraId="6548BCB8" w14:textId="77777777" w:rsidR="00DB419E" w:rsidRPr="00471A33" w:rsidRDefault="00DB419E" w:rsidP="00471A33">
      <w:pPr>
        <w:tabs>
          <w:tab w:val="left" w:pos="1800"/>
        </w:tabs>
        <w:ind w:left="1080"/>
      </w:pPr>
      <w:r w:rsidRPr="00471A33">
        <w:t>(9)  case analysis and disposition;</w:t>
      </w:r>
      <w:r w:rsidRPr="00471A33">
        <w:rPr>
          <w:spacing w:val="-2"/>
        </w:rPr>
        <w:t xml:space="preserve"> </w:t>
      </w:r>
      <w:r w:rsidRPr="00471A33">
        <w:t>and</w:t>
      </w:r>
    </w:p>
    <w:p w14:paraId="327CDE26" w14:textId="77777777" w:rsidR="00DB419E" w:rsidRPr="00471A33" w:rsidRDefault="00DB419E" w:rsidP="00471A33">
      <w:pPr>
        <w:tabs>
          <w:tab w:val="left" w:pos="1855"/>
        </w:tabs>
        <w:ind w:left="1080"/>
      </w:pPr>
      <w:r w:rsidRPr="00471A33">
        <w:t xml:space="preserve">(10)  </w:t>
      </w:r>
      <w:proofErr w:type="spellStart"/>
      <w:r w:rsidRPr="00471A33">
        <w:t>biomicroscopy</w:t>
      </w:r>
      <w:proofErr w:type="spellEnd"/>
      <w:r w:rsidRPr="00471A33">
        <w:t>.</w:t>
      </w:r>
    </w:p>
    <w:p w14:paraId="7B632294" w14:textId="77777777" w:rsidR="00DB419E" w:rsidRPr="00471A33" w:rsidRDefault="00DB419E" w:rsidP="00471A33">
      <w:pPr>
        <w:pStyle w:val="BodyText"/>
      </w:pPr>
    </w:p>
    <w:p w14:paraId="2532929C" w14:textId="77777777" w:rsidR="00DB419E" w:rsidRPr="00471A33" w:rsidRDefault="00DB419E" w:rsidP="00471A33">
      <w:pPr>
        <w:tabs>
          <w:tab w:val="left" w:pos="1478"/>
        </w:tabs>
        <w:ind w:left="720"/>
      </w:pPr>
      <w:r w:rsidRPr="00471A33">
        <w:t>(C)  All consultation services must be fully documented in the record. A record for a</w:t>
      </w:r>
      <w:r w:rsidRPr="00471A33">
        <w:rPr>
          <w:spacing w:val="-34"/>
        </w:rPr>
        <w:t xml:space="preserve"> </w:t>
      </w:r>
      <w:r w:rsidRPr="00471A33">
        <w:t>consultation must contain the following</w:t>
      </w:r>
      <w:r w:rsidRPr="00471A33">
        <w:rPr>
          <w:spacing w:val="-10"/>
        </w:rPr>
        <w:t xml:space="preserve"> </w:t>
      </w:r>
      <w:r w:rsidRPr="00471A33">
        <w:t>information:</w:t>
      </w:r>
    </w:p>
    <w:p w14:paraId="202F347A" w14:textId="77777777" w:rsidR="00DB419E" w:rsidRPr="00471A33" w:rsidRDefault="00DB419E" w:rsidP="00471A33">
      <w:pPr>
        <w:tabs>
          <w:tab w:val="left" w:pos="1855"/>
        </w:tabs>
        <w:ind w:left="1080"/>
      </w:pPr>
      <w:r w:rsidRPr="00471A33">
        <w:t>(1)  the member's complaints and symptoms;</w:t>
      </w:r>
    </w:p>
    <w:p w14:paraId="4DFD02F0" w14:textId="77777777" w:rsidR="00DB419E" w:rsidRPr="00471A33" w:rsidRDefault="00DB419E" w:rsidP="00471A33">
      <w:pPr>
        <w:tabs>
          <w:tab w:val="left" w:pos="1855"/>
        </w:tabs>
        <w:ind w:left="1080"/>
      </w:pPr>
      <w:r w:rsidRPr="00471A33">
        <w:t>(2)  the condition of the eye; and</w:t>
      </w:r>
    </w:p>
    <w:p w14:paraId="7E668A20" w14:textId="77777777" w:rsidR="00DB419E" w:rsidRPr="00471A33" w:rsidRDefault="00DB419E" w:rsidP="00471A33">
      <w:pPr>
        <w:tabs>
          <w:tab w:val="left" w:pos="1855"/>
        </w:tabs>
        <w:ind w:left="1080"/>
      </w:pPr>
      <w:r w:rsidRPr="00471A33">
        <w:t>(3)  if applicable, the name of the person to whom a referral was</w:t>
      </w:r>
      <w:r w:rsidRPr="00471A33">
        <w:rPr>
          <w:spacing w:val="-5"/>
        </w:rPr>
        <w:t xml:space="preserve"> </w:t>
      </w:r>
      <w:r w:rsidRPr="00471A33">
        <w:t>made.</w:t>
      </w:r>
    </w:p>
    <w:p w14:paraId="3ECDDEC4" w14:textId="77777777" w:rsidR="00DB419E" w:rsidRPr="00471A33" w:rsidRDefault="00DB419E" w:rsidP="00471A33">
      <w:pPr>
        <w:pStyle w:val="BodyText"/>
      </w:pPr>
    </w:p>
    <w:p w14:paraId="7AE7E9D4" w14:textId="77777777" w:rsidR="00DB419E" w:rsidRPr="00471A33" w:rsidRDefault="00DB419E" w:rsidP="00471A33">
      <w:pPr>
        <w:tabs>
          <w:tab w:val="left" w:pos="1490"/>
        </w:tabs>
        <w:ind w:left="720"/>
      </w:pPr>
      <w:r w:rsidRPr="00471A33">
        <w:t>(D)  All screening services must be fully documented in the member’s record. A record for a screening service must note the chief complaint and must contain all findings of two or more</w:t>
      </w:r>
      <w:r w:rsidRPr="00471A33">
        <w:rPr>
          <w:spacing w:val="-30"/>
        </w:rPr>
        <w:t xml:space="preserve"> </w:t>
      </w:r>
      <w:r w:rsidRPr="00471A33">
        <w:t>of the following</w:t>
      </w:r>
      <w:r w:rsidRPr="00471A33">
        <w:rPr>
          <w:spacing w:val="-6"/>
        </w:rPr>
        <w:t xml:space="preserve"> </w:t>
      </w:r>
      <w:r w:rsidRPr="00471A33">
        <w:t>tests:</w:t>
      </w:r>
    </w:p>
    <w:p w14:paraId="2E02680C" w14:textId="77777777" w:rsidR="00DB419E" w:rsidRPr="00471A33" w:rsidRDefault="00DB419E" w:rsidP="00471A33">
      <w:pPr>
        <w:tabs>
          <w:tab w:val="left" w:pos="1855"/>
        </w:tabs>
        <w:ind w:left="1080"/>
      </w:pPr>
      <w:r w:rsidRPr="00471A33">
        <w:t>(1)  distance vision and near vision;</w:t>
      </w:r>
    </w:p>
    <w:p w14:paraId="2D5E5BEB" w14:textId="77777777" w:rsidR="00DB419E" w:rsidRPr="00471A33" w:rsidRDefault="00DB419E" w:rsidP="00471A33">
      <w:pPr>
        <w:tabs>
          <w:tab w:val="left" w:pos="1855"/>
        </w:tabs>
        <w:ind w:left="1080"/>
      </w:pPr>
      <w:r w:rsidRPr="00471A33">
        <w:t>(2)  cover test;</w:t>
      </w:r>
    </w:p>
    <w:p w14:paraId="17F90BC2" w14:textId="77777777" w:rsidR="00DB419E" w:rsidRPr="00471A33" w:rsidRDefault="00DB419E" w:rsidP="00471A33">
      <w:pPr>
        <w:tabs>
          <w:tab w:val="left" w:pos="1855"/>
        </w:tabs>
        <w:ind w:left="1080"/>
      </w:pPr>
      <w:r w:rsidRPr="00471A33">
        <w:t>(3)  visual skills;</w:t>
      </w:r>
    </w:p>
    <w:p w14:paraId="4844CC98" w14:textId="77777777" w:rsidR="00DB419E" w:rsidRPr="00471A33" w:rsidRDefault="00DB419E" w:rsidP="00471A33">
      <w:pPr>
        <w:tabs>
          <w:tab w:val="left" w:pos="1855"/>
        </w:tabs>
        <w:ind w:left="1080"/>
      </w:pPr>
      <w:r w:rsidRPr="00471A33">
        <w:t>(4)  tonometry;</w:t>
      </w:r>
    </w:p>
    <w:p w14:paraId="1269C920" w14:textId="77777777" w:rsidR="00DB419E" w:rsidRPr="00471A33" w:rsidRDefault="00DB419E" w:rsidP="00471A33">
      <w:pPr>
        <w:tabs>
          <w:tab w:val="left" w:pos="1855"/>
        </w:tabs>
        <w:ind w:left="1080"/>
      </w:pPr>
      <w:r w:rsidRPr="00471A33">
        <w:t xml:space="preserve">(5)  </w:t>
      </w:r>
      <w:proofErr w:type="spellStart"/>
      <w:r w:rsidRPr="00471A33">
        <w:t>biomicroscopy</w:t>
      </w:r>
      <w:proofErr w:type="spellEnd"/>
      <w:r w:rsidRPr="00471A33">
        <w:t>.</w:t>
      </w:r>
    </w:p>
    <w:p w14:paraId="7F55854C" w14:textId="77777777" w:rsidR="00DB419E" w:rsidRPr="00471A33" w:rsidRDefault="00DB419E" w:rsidP="00471A33">
      <w:pPr>
        <w:pStyle w:val="BodyText"/>
      </w:pPr>
    </w:p>
    <w:p w14:paraId="0EE7A90D" w14:textId="77777777" w:rsidR="00DB419E" w:rsidRPr="00471A33" w:rsidRDefault="00DB419E" w:rsidP="00471A33">
      <w:pPr>
        <w:pStyle w:val="BodyText"/>
        <w:ind w:left="135"/>
      </w:pPr>
      <w:r w:rsidRPr="00471A33">
        <w:br w:type="page"/>
      </w:r>
    </w:p>
    <w:p w14:paraId="684D15B0" w14:textId="77777777" w:rsidR="00DB419E" w:rsidRPr="00471A33" w:rsidRDefault="00DB419E" w:rsidP="00471A33">
      <w:pPr>
        <w:pStyle w:val="BodyText"/>
        <w:ind w:left="135"/>
        <w:rPr>
          <w:u w:val="single"/>
        </w:rPr>
      </w:pPr>
    </w:p>
    <w:p w14:paraId="7045E317" w14:textId="77777777" w:rsidR="00DB419E" w:rsidRPr="00471A33" w:rsidRDefault="00DB419E" w:rsidP="00471A33">
      <w:pPr>
        <w:pStyle w:val="BodyText"/>
        <w:ind w:left="135"/>
      </w:pPr>
      <w:r w:rsidRPr="00471A33">
        <w:rPr>
          <w:u w:val="single"/>
        </w:rPr>
        <w:t>402.418:  Services Provided outside the Office</w:t>
      </w:r>
    </w:p>
    <w:p w14:paraId="4425E79C" w14:textId="77777777" w:rsidR="00DB419E" w:rsidRPr="00471A33" w:rsidRDefault="00DB419E" w:rsidP="00471A33">
      <w:pPr>
        <w:pStyle w:val="BodyText"/>
      </w:pPr>
    </w:p>
    <w:p w14:paraId="7D33280E" w14:textId="77777777" w:rsidR="00DB419E" w:rsidRPr="00471A33" w:rsidRDefault="00DB419E" w:rsidP="00471A33">
      <w:pPr>
        <w:tabs>
          <w:tab w:val="left" w:pos="1490"/>
        </w:tabs>
        <w:ind w:left="720"/>
      </w:pPr>
      <w:r w:rsidRPr="00471A33">
        <w:t xml:space="preserve">(A)  </w:t>
      </w:r>
      <w:r w:rsidRPr="00471A33">
        <w:rPr>
          <w:u w:val="single"/>
        </w:rPr>
        <w:t>Member's Home</w:t>
      </w:r>
      <w:r w:rsidRPr="00471A33">
        <w:t>. The MassHealth agency pays for vision care services provided to a</w:t>
      </w:r>
      <w:r w:rsidRPr="00471A33">
        <w:rPr>
          <w:spacing w:val="-28"/>
        </w:rPr>
        <w:t xml:space="preserve"> </w:t>
      </w:r>
      <w:r w:rsidRPr="00471A33">
        <w:t>member in the member's home. A medical record must be kept on file at the provider's</w:t>
      </w:r>
      <w:r w:rsidRPr="00471A33">
        <w:rPr>
          <w:spacing w:val="-15"/>
        </w:rPr>
        <w:t xml:space="preserve"> </w:t>
      </w:r>
      <w:r w:rsidRPr="00471A33">
        <w:t>office.</w:t>
      </w:r>
    </w:p>
    <w:p w14:paraId="2E949FDE" w14:textId="77777777" w:rsidR="00DB419E" w:rsidRPr="00471A33" w:rsidRDefault="00DB419E" w:rsidP="00471A33">
      <w:pPr>
        <w:tabs>
          <w:tab w:val="left" w:pos="1490"/>
        </w:tabs>
      </w:pPr>
    </w:p>
    <w:p w14:paraId="16C5C804" w14:textId="77777777" w:rsidR="00DB419E" w:rsidRPr="00471A33" w:rsidRDefault="00DB419E" w:rsidP="00471A33">
      <w:pPr>
        <w:tabs>
          <w:tab w:val="left" w:pos="1478"/>
        </w:tabs>
        <w:ind w:left="720"/>
      </w:pPr>
      <w:r w:rsidRPr="00471A33">
        <w:t xml:space="preserve">(B)  </w:t>
      </w:r>
      <w:r w:rsidRPr="00471A33">
        <w:rPr>
          <w:u w:val="single"/>
        </w:rPr>
        <w:t>Nursing Facility</w:t>
      </w:r>
      <w:r w:rsidRPr="00471A33">
        <w:t>. The MassHealth agency pays for vision care services for a member residing in a nursing facility only when the service is specifically requested by the medical director, the nursing director, or responsible staff member at the facility, or by the member's personal physician. The request must be documented in the member's record at the facility. If eyeglasses or other visual aids are to be dispensed to a member in the facility, the facility must document in the member's record that a consultation has occurred between the facility's staff member and the vision care provider, and that they have determined that the member is able to benefit from eyeglasses or other visual aids. A copy of the eye examination results, including the prescription, must be filed in the member's record at the facility and at the vision care provider’s primary office location.</w:t>
      </w:r>
    </w:p>
    <w:p w14:paraId="3C96F60E" w14:textId="77777777" w:rsidR="00DB419E" w:rsidRPr="00471A33" w:rsidRDefault="00DB419E" w:rsidP="00471A33">
      <w:pPr>
        <w:pStyle w:val="BodyText"/>
        <w:ind w:left="720"/>
      </w:pPr>
    </w:p>
    <w:p w14:paraId="066A3E32" w14:textId="77777777" w:rsidR="00DB419E" w:rsidRPr="00471A33" w:rsidRDefault="00DB419E" w:rsidP="00471A33">
      <w:pPr>
        <w:tabs>
          <w:tab w:val="left" w:pos="1481"/>
        </w:tabs>
        <w:ind w:left="720"/>
      </w:pPr>
      <w:r w:rsidRPr="00471A33">
        <w:t xml:space="preserve">(C)  </w:t>
      </w:r>
      <w:r w:rsidRPr="00471A33">
        <w:rPr>
          <w:u w:val="single"/>
        </w:rPr>
        <w:t>Other Facilities</w:t>
      </w:r>
      <w:r w:rsidRPr="00471A33">
        <w:t>. The MassHealth agency pays for vision care services provided to a member residing in a public or private facility, if payment for these services is not included in the</w:t>
      </w:r>
      <w:r w:rsidRPr="00471A33">
        <w:rPr>
          <w:spacing w:val="-39"/>
        </w:rPr>
        <w:t xml:space="preserve"> </w:t>
      </w:r>
      <w:r w:rsidRPr="00471A33">
        <w:t>facility's rate. A medical record must be kept on file at the provider's</w:t>
      </w:r>
      <w:r w:rsidRPr="00471A33">
        <w:rPr>
          <w:spacing w:val="-9"/>
        </w:rPr>
        <w:t xml:space="preserve"> </w:t>
      </w:r>
      <w:r w:rsidRPr="00471A33">
        <w:t>office.</w:t>
      </w:r>
    </w:p>
    <w:p w14:paraId="34E0C61A" w14:textId="77777777" w:rsidR="00DB419E" w:rsidRPr="00471A33" w:rsidRDefault="00DB419E" w:rsidP="00471A33">
      <w:pPr>
        <w:pStyle w:val="BodyText"/>
        <w:ind w:left="720"/>
      </w:pPr>
    </w:p>
    <w:p w14:paraId="2E1CA74B" w14:textId="77777777" w:rsidR="00DB419E" w:rsidRPr="00471A33" w:rsidRDefault="00DB419E" w:rsidP="00471A33">
      <w:pPr>
        <w:tabs>
          <w:tab w:val="left" w:pos="1450"/>
        </w:tabs>
        <w:ind w:left="720"/>
      </w:pPr>
      <w:r w:rsidRPr="00471A33">
        <w:t xml:space="preserve">(D)  </w:t>
      </w:r>
      <w:r w:rsidRPr="00471A33">
        <w:rPr>
          <w:u w:val="single"/>
        </w:rPr>
        <w:t>Other Locations of Service</w:t>
      </w:r>
      <w:r w:rsidRPr="00471A33">
        <w:t>. The MassHealth agency pays for vision care services provided</w:t>
      </w:r>
      <w:r w:rsidRPr="00471A33">
        <w:rPr>
          <w:spacing w:val="-30"/>
        </w:rPr>
        <w:t xml:space="preserve"> </w:t>
      </w:r>
      <w:r w:rsidRPr="00471A33">
        <w:t>to eligible members at other places of service as approved by the MassHealth</w:t>
      </w:r>
      <w:r w:rsidRPr="00471A33">
        <w:rPr>
          <w:spacing w:val="-11"/>
        </w:rPr>
        <w:t xml:space="preserve"> </w:t>
      </w:r>
      <w:r w:rsidRPr="00471A33">
        <w:t>agency.</w:t>
      </w:r>
    </w:p>
    <w:p w14:paraId="1C4AA58A" w14:textId="77777777" w:rsidR="00DB419E" w:rsidRPr="00471A33" w:rsidRDefault="00DB419E" w:rsidP="00471A33">
      <w:pPr>
        <w:pStyle w:val="BodyText"/>
        <w:ind w:left="720"/>
      </w:pPr>
    </w:p>
    <w:p w14:paraId="76BD68EF" w14:textId="77777777" w:rsidR="00DB419E" w:rsidRPr="00471A33" w:rsidRDefault="00DB419E" w:rsidP="00471A33">
      <w:pPr>
        <w:tabs>
          <w:tab w:val="left" w:pos="1466"/>
        </w:tabs>
        <w:ind w:left="720"/>
      </w:pPr>
      <w:r w:rsidRPr="00471A33">
        <w:t xml:space="preserve">(E)  </w:t>
      </w:r>
      <w:r w:rsidRPr="00471A33">
        <w:rPr>
          <w:u w:val="single"/>
        </w:rPr>
        <w:t>Claims for</w:t>
      </w:r>
      <w:r w:rsidRPr="00471A33">
        <w:rPr>
          <w:spacing w:val="-1"/>
          <w:u w:val="single"/>
        </w:rPr>
        <w:t xml:space="preserve"> </w:t>
      </w:r>
      <w:r w:rsidRPr="00471A33">
        <w:rPr>
          <w:u w:val="single"/>
        </w:rPr>
        <w:t>Payment</w:t>
      </w:r>
      <w:r w:rsidRPr="00471A33">
        <w:t>.</w:t>
      </w:r>
    </w:p>
    <w:p w14:paraId="5B6F95CE" w14:textId="77777777" w:rsidR="00DB419E" w:rsidRPr="00471A33" w:rsidRDefault="00DB419E" w:rsidP="00471A33">
      <w:pPr>
        <w:tabs>
          <w:tab w:val="left" w:pos="1819"/>
        </w:tabs>
        <w:ind w:left="1080"/>
      </w:pPr>
      <w:r w:rsidRPr="00471A33">
        <w:t>(1)  A vision care examination performed for a member outside of the office must be</w:t>
      </w:r>
      <w:r w:rsidRPr="00471A33">
        <w:rPr>
          <w:spacing w:val="-28"/>
        </w:rPr>
        <w:t xml:space="preserve"> </w:t>
      </w:r>
      <w:r w:rsidRPr="00471A33">
        <w:t>claimed using the appropriate service codes. (</w:t>
      </w:r>
      <w:r w:rsidRPr="00471A33">
        <w:rPr>
          <w:i/>
          <w:iCs/>
        </w:rPr>
        <w:t>See</w:t>
      </w:r>
      <w:r w:rsidRPr="00471A33">
        <w:t xml:space="preserve"> Subchapter 6 of the </w:t>
      </w:r>
      <w:r w:rsidRPr="00471A33">
        <w:rPr>
          <w:i/>
        </w:rPr>
        <w:t>Vision Care</w:t>
      </w:r>
      <w:r w:rsidRPr="00471A33">
        <w:rPr>
          <w:i/>
          <w:spacing w:val="-12"/>
        </w:rPr>
        <w:t xml:space="preserve"> </w:t>
      </w:r>
      <w:r w:rsidRPr="00471A33">
        <w:rPr>
          <w:i/>
        </w:rPr>
        <w:t>Manual.</w:t>
      </w:r>
      <w:r w:rsidRPr="00471A33">
        <w:t>)</w:t>
      </w:r>
    </w:p>
    <w:p w14:paraId="62D2D8C6" w14:textId="77777777" w:rsidR="00DB419E" w:rsidRPr="00471A33" w:rsidRDefault="00DB419E" w:rsidP="00471A33">
      <w:pPr>
        <w:tabs>
          <w:tab w:val="left" w:pos="1816"/>
        </w:tabs>
        <w:ind w:left="1080"/>
      </w:pPr>
      <w:r w:rsidRPr="00471A33">
        <w:t>(2)  The MassHealth agency pays separately for transportation once per member per date</w:t>
      </w:r>
      <w:r w:rsidRPr="00471A33">
        <w:rPr>
          <w:spacing w:val="-24"/>
        </w:rPr>
        <w:t xml:space="preserve"> </w:t>
      </w:r>
      <w:r w:rsidRPr="00471A33">
        <w:t>of service for each member for whom the provider delivered or picked up eyeglasses, or to whom vision care services were provided out of the office in accordance with 130 CMR 402.418(A) through</w:t>
      </w:r>
      <w:r w:rsidRPr="00471A33">
        <w:rPr>
          <w:spacing w:val="-1"/>
        </w:rPr>
        <w:t xml:space="preserve"> </w:t>
      </w:r>
      <w:r w:rsidRPr="00471A33">
        <w:t>(D).</w:t>
      </w:r>
    </w:p>
    <w:p w14:paraId="4DD31512" w14:textId="77777777" w:rsidR="00DB419E" w:rsidRPr="00471A33" w:rsidRDefault="00DB419E" w:rsidP="00471A33">
      <w:pPr>
        <w:pStyle w:val="BodyText"/>
      </w:pPr>
    </w:p>
    <w:p w14:paraId="35DC3805" w14:textId="77777777" w:rsidR="00DB419E" w:rsidRPr="00471A33" w:rsidRDefault="00DB419E" w:rsidP="00471A33">
      <w:pPr>
        <w:pStyle w:val="BodyText"/>
        <w:ind w:left="135"/>
      </w:pPr>
      <w:r w:rsidRPr="00471A33">
        <w:t>(130 CMR 402.419 through 402.425 Reserved)</w:t>
      </w:r>
    </w:p>
    <w:p w14:paraId="5C5DE18B" w14:textId="77777777" w:rsidR="00DB419E" w:rsidRPr="00471A33" w:rsidRDefault="00DB419E" w:rsidP="00471A33">
      <w:pPr>
        <w:pStyle w:val="BodyText"/>
        <w:ind w:left="135"/>
      </w:pPr>
      <w:r w:rsidRPr="00471A33">
        <w:br w:type="page"/>
      </w:r>
    </w:p>
    <w:p w14:paraId="18A28783" w14:textId="77777777" w:rsidR="00DB419E" w:rsidRPr="00471A33" w:rsidRDefault="00DB419E" w:rsidP="00471A33">
      <w:pPr>
        <w:pStyle w:val="BodyText"/>
        <w:ind w:left="135"/>
        <w:rPr>
          <w:u w:val="single"/>
        </w:rPr>
      </w:pPr>
    </w:p>
    <w:p w14:paraId="2E35634A" w14:textId="77777777" w:rsidR="00DB419E" w:rsidRPr="00471A33" w:rsidRDefault="00DB419E" w:rsidP="00471A33">
      <w:pPr>
        <w:pStyle w:val="BodyText"/>
        <w:ind w:left="135"/>
        <w:rPr>
          <w:u w:val="single"/>
        </w:rPr>
      </w:pPr>
      <w:r w:rsidRPr="00471A33">
        <w:rPr>
          <w:u w:val="single"/>
        </w:rPr>
        <w:t>402.426:  Service Limitations:  Eye Examinations</w:t>
      </w:r>
    </w:p>
    <w:p w14:paraId="512ED849" w14:textId="77777777" w:rsidR="00DB419E" w:rsidRPr="00471A33" w:rsidRDefault="00DB419E" w:rsidP="00471A33">
      <w:pPr>
        <w:pStyle w:val="BodyText"/>
        <w:ind w:left="135"/>
      </w:pPr>
    </w:p>
    <w:p w14:paraId="0D2C5086" w14:textId="77777777" w:rsidR="00DB419E" w:rsidRPr="00471A33" w:rsidRDefault="00DB419E" w:rsidP="00471A33">
      <w:pPr>
        <w:pStyle w:val="BodyText"/>
        <w:ind w:left="1080" w:hanging="360"/>
      </w:pPr>
      <w:r w:rsidRPr="00471A33">
        <w:t>(A)(1) The MassHealth agency does not pay for a comprehensive eye examination in an optometrist's office or a visual analysis in a home or nursing facility if a comprehensive eye examination or a visual analysis has been furnished:</w:t>
      </w:r>
    </w:p>
    <w:p w14:paraId="7819DCA6" w14:textId="77777777" w:rsidR="00DB419E" w:rsidRPr="00471A33" w:rsidRDefault="00DB419E" w:rsidP="00471A33">
      <w:pPr>
        <w:tabs>
          <w:tab w:val="left" w:pos="2186"/>
        </w:tabs>
        <w:ind w:left="1440"/>
      </w:pPr>
      <w:r w:rsidRPr="00471A33">
        <w:t>(a)  within the preceding 12 months, for a member younger than 21 years old;</w:t>
      </w:r>
      <w:r w:rsidRPr="00471A33">
        <w:rPr>
          <w:spacing w:val="-20"/>
        </w:rPr>
        <w:t xml:space="preserve"> </w:t>
      </w:r>
      <w:r w:rsidRPr="00471A33">
        <w:t>or</w:t>
      </w:r>
    </w:p>
    <w:p w14:paraId="1332C072" w14:textId="77777777" w:rsidR="00DB419E" w:rsidRPr="00471A33" w:rsidRDefault="00DB419E" w:rsidP="00471A33">
      <w:pPr>
        <w:tabs>
          <w:tab w:val="left" w:pos="2198"/>
        </w:tabs>
        <w:ind w:left="1440"/>
      </w:pPr>
      <w:r w:rsidRPr="00471A33">
        <w:t>(b)  within the preceding 24 months, for a member 21 years of age or</w:t>
      </w:r>
      <w:r w:rsidRPr="00471A33">
        <w:rPr>
          <w:spacing w:val="-17"/>
        </w:rPr>
        <w:t xml:space="preserve"> </w:t>
      </w:r>
      <w:r w:rsidRPr="00471A33">
        <w:t>older.</w:t>
      </w:r>
    </w:p>
    <w:p w14:paraId="1D0D9DDF" w14:textId="77777777" w:rsidR="00DB419E" w:rsidRPr="00471A33" w:rsidRDefault="00DB419E" w:rsidP="00471A33">
      <w:pPr>
        <w:tabs>
          <w:tab w:val="left" w:pos="1776"/>
        </w:tabs>
        <w:ind w:left="1080"/>
      </w:pPr>
      <w:r w:rsidRPr="00471A33">
        <w:t>(2)  These restrictions do not apply if there is a referral from the member's physician or if</w:t>
      </w:r>
      <w:r w:rsidRPr="00471A33">
        <w:rPr>
          <w:spacing w:val="-28"/>
        </w:rPr>
        <w:t xml:space="preserve"> </w:t>
      </w:r>
      <w:r w:rsidRPr="00471A33">
        <w:t>one of the following complaints or conditions is documented in the member's</w:t>
      </w:r>
      <w:r w:rsidRPr="00471A33">
        <w:rPr>
          <w:spacing w:val="-14"/>
        </w:rPr>
        <w:t xml:space="preserve"> </w:t>
      </w:r>
      <w:r w:rsidRPr="00471A33">
        <w:t>record:</w:t>
      </w:r>
    </w:p>
    <w:p w14:paraId="2E6E404A" w14:textId="77777777" w:rsidR="00DB419E" w:rsidRPr="00471A33" w:rsidRDefault="00DB419E" w:rsidP="00471A33">
      <w:pPr>
        <w:tabs>
          <w:tab w:val="left" w:pos="2208"/>
        </w:tabs>
        <w:ind w:left="1440"/>
      </w:pPr>
      <w:r w:rsidRPr="00471A33">
        <w:t>(a)  blurred</w:t>
      </w:r>
      <w:r w:rsidRPr="00471A33">
        <w:rPr>
          <w:spacing w:val="-1"/>
        </w:rPr>
        <w:t xml:space="preserve"> </w:t>
      </w:r>
      <w:r w:rsidRPr="00471A33">
        <w:t>vision;</w:t>
      </w:r>
    </w:p>
    <w:p w14:paraId="56A52D46" w14:textId="77777777" w:rsidR="00DB419E" w:rsidRPr="00471A33" w:rsidRDefault="00DB419E" w:rsidP="00471A33">
      <w:pPr>
        <w:tabs>
          <w:tab w:val="left" w:pos="2208"/>
        </w:tabs>
        <w:ind w:left="1440"/>
      </w:pPr>
      <w:r w:rsidRPr="00471A33">
        <w:t>(b)  evidence of</w:t>
      </w:r>
      <w:r w:rsidRPr="00471A33">
        <w:rPr>
          <w:spacing w:val="-3"/>
        </w:rPr>
        <w:t xml:space="preserve"> </w:t>
      </w:r>
      <w:r w:rsidRPr="00471A33">
        <w:t>headaches;</w:t>
      </w:r>
    </w:p>
    <w:p w14:paraId="19C6C0D5" w14:textId="77777777" w:rsidR="00DB419E" w:rsidRPr="00471A33" w:rsidRDefault="00DB419E" w:rsidP="00471A33">
      <w:pPr>
        <w:tabs>
          <w:tab w:val="left" w:pos="2208"/>
        </w:tabs>
        <w:ind w:left="1440"/>
      </w:pPr>
      <w:r w:rsidRPr="00471A33">
        <w:t>(c)  systemic diseases such as diabetes, hyperthyroidism, or</w:t>
      </w:r>
      <w:r w:rsidRPr="00471A33">
        <w:rPr>
          <w:spacing w:val="-3"/>
        </w:rPr>
        <w:t xml:space="preserve"> </w:t>
      </w:r>
      <w:r w:rsidRPr="00471A33">
        <w:t>HIV;</w:t>
      </w:r>
    </w:p>
    <w:p w14:paraId="78E05C27" w14:textId="77777777" w:rsidR="00DB419E" w:rsidRPr="00471A33" w:rsidRDefault="00DB419E" w:rsidP="00471A33">
      <w:pPr>
        <w:tabs>
          <w:tab w:val="left" w:pos="2208"/>
        </w:tabs>
        <w:ind w:left="1440"/>
      </w:pPr>
      <w:r w:rsidRPr="00471A33">
        <w:t>(d)  cataracts;</w:t>
      </w:r>
    </w:p>
    <w:p w14:paraId="523C4DE3" w14:textId="77777777" w:rsidR="00DB419E" w:rsidRPr="00471A33" w:rsidRDefault="00DB419E" w:rsidP="00471A33">
      <w:pPr>
        <w:tabs>
          <w:tab w:val="left" w:pos="2208"/>
        </w:tabs>
        <w:ind w:left="1440"/>
      </w:pPr>
      <w:r w:rsidRPr="00471A33">
        <w:t>(e)  eye</w:t>
      </w:r>
      <w:r w:rsidRPr="00471A33">
        <w:rPr>
          <w:spacing w:val="-1"/>
        </w:rPr>
        <w:t xml:space="preserve"> </w:t>
      </w:r>
      <w:r w:rsidRPr="00471A33">
        <w:t>pain;</w:t>
      </w:r>
    </w:p>
    <w:p w14:paraId="6E84D1E8" w14:textId="77777777" w:rsidR="00DB419E" w:rsidRPr="00471A33" w:rsidRDefault="00DB419E" w:rsidP="00471A33">
      <w:pPr>
        <w:tabs>
          <w:tab w:val="left" w:pos="2208"/>
        </w:tabs>
        <w:ind w:left="1440"/>
      </w:pPr>
      <w:r w:rsidRPr="00471A33">
        <w:t>(f)  eye redness;</w:t>
      </w:r>
    </w:p>
    <w:p w14:paraId="7875A651" w14:textId="77777777" w:rsidR="00DB419E" w:rsidRPr="00471A33" w:rsidRDefault="00DB419E" w:rsidP="00471A33">
      <w:pPr>
        <w:tabs>
          <w:tab w:val="left" w:pos="2208"/>
        </w:tabs>
        <w:ind w:left="1440"/>
      </w:pPr>
      <w:r w:rsidRPr="00471A33">
        <w:t>(g)  eye</w:t>
      </w:r>
      <w:r w:rsidRPr="00471A33">
        <w:rPr>
          <w:spacing w:val="-1"/>
        </w:rPr>
        <w:t xml:space="preserve"> </w:t>
      </w:r>
      <w:r w:rsidRPr="00471A33">
        <w:t>infection;</w:t>
      </w:r>
    </w:p>
    <w:p w14:paraId="547A6723" w14:textId="77777777" w:rsidR="00DB419E" w:rsidRPr="00471A33" w:rsidRDefault="00DB419E" w:rsidP="00471A33">
      <w:pPr>
        <w:tabs>
          <w:tab w:val="left" w:pos="2208"/>
        </w:tabs>
        <w:ind w:left="1440"/>
      </w:pPr>
      <w:r w:rsidRPr="00471A33">
        <w:t>(h)  double vision;</w:t>
      </w:r>
      <w:r w:rsidRPr="00471A33">
        <w:rPr>
          <w:spacing w:val="-2"/>
        </w:rPr>
        <w:t xml:space="preserve"> </w:t>
      </w:r>
      <w:r w:rsidRPr="00471A33">
        <w:t>or</w:t>
      </w:r>
    </w:p>
    <w:p w14:paraId="76D39156" w14:textId="77777777" w:rsidR="00DB419E" w:rsidRPr="00471A33" w:rsidRDefault="00DB419E" w:rsidP="00471A33">
      <w:pPr>
        <w:tabs>
          <w:tab w:val="left" w:pos="2208"/>
        </w:tabs>
        <w:ind w:left="1440"/>
      </w:pPr>
      <w:r w:rsidRPr="00471A33">
        <w:t>(</w:t>
      </w:r>
      <w:proofErr w:type="spellStart"/>
      <w:r w:rsidRPr="00471A33">
        <w:t>i</w:t>
      </w:r>
      <w:proofErr w:type="spellEnd"/>
      <w:r w:rsidRPr="00471A33">
        <w:t>)  members receiving long-term therapeutic drugs which may cause ocular side</w:t>
      </w:r>
      <w:r w:rsidRPr="00471A33">
        <w:rPr>
          <w:spacing w:val="-20"/>
        </w:rPr>
        <w:t xml:space="preserve"> </w:t>
      </w:r>
      <w:r w:rsidRPr="00471A33">
        <w:t>effects.</w:t>
      </w:r>
    </w:p>
    <w:p w14:paraId="2D7B9877" w14:textId="77777777" w:rsidR="00DB419E" w:rsidRPr="00471A33" w:rsidRDefault="00DB419E" w:rsidP="00471A33">
      <w:pPr>
        <w:tabs>
          <w:tab w:val="left" w:pos="2208"/>
        </w:tabs>
        <w:ind w:left="1440"/>
      </w:pPr>
    </w:p>
    <w:p w14:paraId="7994C965" w14:textId="77777777" w:rsidR="00DB419E" w:rsidRPr="00471A33" w:rsidRDefault="00DB419E" w:rsidP="00471A33">
      <w:pPr>
        <w:tabs>
          <w:tab w:val="left" w:pos="1476"/>
        </w:tabs>
        <w:ind w:left="720"/>
      </w:pPr>
      <w:r w:rsidRPr="00471A33">
        <w:t>(B)  The MassHealth agency pays for a consultation service only if it is provided independently of a comprehensive eye</w:t>
      </w:r>
      <w:r w:rsidRPr="00471A33">
        <w:rPr>
          <w:spacing w:val="-1"/>
        </w:rPr>
        <w:t xml:space="preserve"> </w:t>
      </w:r>
      <w:r w:rsidRPr="00471A33">
        <w:t>examination.</w:t>
      </w:r>
    </w:p>
    <w:p w14:paraId="5BFF226C" w14:textId="77777777" w:rsidR="00DB419E" w:rsidRPr="00471A33" w:rsidRDefault="00DB419E" w:rsidP="00471A33">
      <w:pPr>
        <w:tabs>
          <w:tab w:val="left" w:pos="1476"/>
        </w:tabs>
        <w:ind w:left="720"/>
      </w:pPr>
    </w:p>
    <w:p w14:paraId="65D87774" w14:textId="77777777" w:rsidR="00DB419E" w:rsidRPr="00471A33" w:rsidRDefault="00DB419E" w:rsidP="00471A33">
      <w:pPr>
        <w:tabs>
          <w:tab w:val="left" w:pos="1476"/>
        </w:tabs>
        <w:ind w:left="720"/>
      </w:pPr>
      <w:r w:rsidRPr="00471A33">
        <w:t>(C)  The MassHealth agency does not pay for more than two screening services per 12-month period.</w:t>
      </w:r>
    </w:p>
    <w:p w14:paraId="3C6B7E66" w14:textId="77777777" w:rsidR="00DB419E" w:rsidRPr="00471A33" w:rsidRDefault="00DB419E" w:rsidP="00471A33">
      <w:pPr>
        <w:tabs>
          <w:tab w:val="left" w:pos="1490"/>
        </w:tabs>
        <w:ind w:left="720"/>
      </w:pPr>
    </w:p>
    <w:p w14:paraId="02DCE00E" w14:textId="77777777" w:rsidR="00DB419E" w:rsidRPr="00471A33" w:rsidRDefault="00DB419E" w:rsidP="00471A33">
      <w:pPr>
        <w:tabs>
          <w:tab w:val="left" w:pos="1490"/>
        </w:tabs>
        <w:ind w:left="720"/>
      </w:pPr>
      <w:r w:rsidRPr="00471A33">
        <w:t>(D)  A comprehensive eye examination includes a screening service. The provider cannot</w:t>
      </w:r>
      <w:r w:rsidRPr="00471A33">
        <w:rPr>
          <w:spacing w:val="-27"/>
        </w:rPr>
        <w:t xml:space="preserve"> </w:t>
      </w:r>
      <w:r w:rsidRPr="00471A33">
        <w:t>bill separately for both a screening service and a comprehensive eye examination for the same member. The MassHealth agency pays for only the comprehensive eye</w:t>
      </w:r>
      <w:r w:rsidRPr="00471A33">
        <w:rPr>
          <w:spacing w:val="-15"/>
        </w:rPr>
        <w:t xml:space="preserve"> </w:t>
      </w:r>
      <w:r w:rsidRPr="00471A33">
        <w:t>exam.</w:t>
      </w:r>
    </w:p>
    <w:p w14:paraId="6E8C3A1F" w14:textId="77777777" w:rsidR="00DB419E" w:rsidRPr="00471A33" w:rsidRDefault="00DB419E" w:rsidP="00471A33">
      <w:pPr>
        <w:tabs>
          <w:tab w:val="left" w:pos="1464"/>
        </w:tabs>
        <w:ind w:left="720"/>
      </w:pPr>
    </w:p>
    <w:p w14:paraId="149EAA95" w14:textId="77777777" w:rsidR="00DB419E" w:rsidRPr="00471A33" w:rsidRDefault="00DB419E" w:rsidP="00471A33">
      <w:pPr>
        <w:tabs>
          <w:tab w:val="left" w:pos="1464"/>
        </w:tabs>
        <w:ind w:left="720"/>
      </w:pPr>
      <w:r w:rsidRPr="00471A33">
        <w:t>(E)  The MassHealth agency does not pay for a tonometry as a separate service when it is performed as part of a comprehensive eye examination, a consultation, or a screening service. When a tonometry is performed as a separate service to monitor a member who has glaucoma,</w:t>
      </w:r>
      <w:r w:rsidRPr="00471A33">
        <w:rPr>
          <w:spacing w:val="-26"/>
        </w:rPr>
        <w:t xml:space="preserve"> </w:t>
      </w:r>
      <w:r w:rsidRPr="00471A33">
        <w:t>the provider must use the appropriate service code (</w:t>
      </w:r>
      <w:r w:rsidRPr="00471A33">
        <w:rPr>
          <w:i/>
          <w:iCs/>
        </w:rPr>
        <w:t>see</w:t>
      </w:r>
      <w:r w:rsidRPr="00471A33">
        <w:t xml:space="preserve"> Subchapter 6 of the </w:t>
      </w:r>
      <w:r w:rsidRPr="00471A33">
        <w:rPr>
          <w:i/>
        </w:rPr>
        <w:t>Vision Care</w:t>
      </w:r>
      <w:r w:rsidRPr="00471A33">
        <w:rPr>
          <w:i/>
          <w:spacing w:val="-19"/>
        </w:rPr>
        <w:t xml:space="preserve"> </w:t>
      </w:r>
      <w:r w:rsidRPr="00471A33">
        <w:rPr>
          <w:i/>
        </w:rPr>
        <w:t>Manual</w:t>
      </w:r>
      <w:r w:rsidRPr="00471A33">
        <w:t>).</w:t>
      </w:r>
    </w:p>
    <w:p w14:paraId="2602CF27" w14:textId="77777777" w:rsidR="00DB419E" w:rsidRPr="00471A33" w:rsidRDefault="00DB419E" w:rsidP="00471A33">
      <w:pPr>
        <w:tabs>
          <w:tab w:val="left" w:pos="1464"/>
        </w:tabs>
        <w:ind w:left="720"/>
      </w:pPr>
    </w:p>
    <w:p w14:paraId="54D1C769" w14:textId="77777777" w:rsidR="00DB419E" w:rsidRPr="00471A33" w:rsidRDefault="00DB419E" w:rsidP="00471A33">
      <w:pPr>
        <w:pStyle w:val="BodyText"/>
        <w:ind w:left="135"/>
        <w:rPr>
          <w:u w:val="single"/>
        </w:rPr>
      </w:pPr>
      <w:r w:rsidRPr="00471A33">
        <w:rPr>
          <w:u w:val="single"/>
        </w:rPr>
        <w:t>402.427:  Service Limitations:  Dispensing Eyeglasses</w:t>
      </w:r>
    </w:p>
    <w:p w14:paraId="0EDBE27C" w14:textId="77777777" w:rsidR="00DB419E" w:rsidRPr="00471A33" w:rsidRDefault="00DB419E" w:rsidP="00471A33">
      <w:pPr>
        <w:pStyle w:val="BodyText"/>
        <w:ind w:left="135"/>
      </w:pPr>
    </w:p>
    <w:p w14:paraId="248C72A2" w14:textId="77777777" w:rsidR="00DB419E" w:rsidRPr="00471A33" w:rsidRDefault="00DB419E" w:rsidP="00471A33">
      <w:pPr>
        <w:tabs>
          <w:tab w:val="left" w:pos="1488"/>
        </w:tabs>
        <w:ind w:left="720"/>
      </w:pPr>
      <w:r w:rsidRPr="00471A33">
        <w:t>(A)  The MassHealth agency pays for only one initial pair of eyeglasses and only if there is</w:t>
      </w:r>
      <w:r w:rsidRPr="00471A33">
        <w:rPr>
          <w:spacing w:val="-28"/>
        </w:rPr>
        <w:t xml:space="preserve"> </w:t>
      </w:r>
      <w:r w:rsidRPr="00471A33">
        <w:t xml:space="preserve">a corrective power of at least </w:t>
      </w:r>
      <w:r w:rsidRPr="00471A33">
        <w:rPr>
          <w:u w:val="single"/>
        </w:rPr>
        <w:t>+</w:t>
      </w:r>
      <w:r w:rsidRPr="00471A33">
        <w:t xml:space="preserve">.75D sphere or </w:t>
      </w:r>
      <w:r w:rsidRPr="00471A33">
        <w:rPr>
          <w:u w:val="single"/>
        </w:rPr>
        <w:t>+</w:t>
      </w:r>
      <w:r w:rsidRPr="00471A33">
        <w:t>.50D cylinder. (</w:t>
      </w:r>
      <w:r w:rsidRPr="00471A33">
        <w:rPr>
          <w:i/>
          <w:iCs/>
        </w:rPr>
        <w:t>See</w:t>
      </w:r>
      <w:r w:rsidRPr="00471A33">
        <w:t xml:space="preserve"> 130 CMR 402.431 for an exception which permits two pairs of eyeglasses instead of bifocals and 130 CMR 402.434 regarding spare</w:t>
      </w:r>
      <w:r w:rsidRPr="00471A33">
        <w:rPr>
          <w:spacing w:val="-6"/>
        </w:rPr>
        <w:t xml:space="preserve"> </w:t>
      </w:r>
      <w:r w:rsidRPr="00471A33">
        <w:t>eyeglasses.)</w:t>
      </w:r>
    </w:p>
    <w:p w14:paraId="3B16848C" w14:textId="77777777" w:rsidR="00DB419E" w:rsidRPr="00471A33" w:rsidRDefault="00DB419E" w:rsidP="00471A33">
      <w:pPr>
        <w:tabs>
          <w:tab w:val="left" w:pos="1488"/>
        </w:tabs>
        <w:ind w:left="1066"/>
      </w:pPr>
    </w:p>
    <w:p w14:paraId="69E7C493" w14:textId="77777777" w:rsidR="00DB419E" w:rsidRPr="00471A33" w:rsidRDefault="00DB419E" w:rsidP="00471A33">
      <w:pPr>
        <w:tabs>
          <w:tab w:val="left" w:pos="1476"/>
        </w:tabs>
        <w:ind w:left="720"/>
      </w:pPr>
      <w:r w:rsidRPr="00471A33">
        <w:t>(B)  The MassHealth agency pays for new eyeglasses for a member younger than 21 years old every 12 months and for a member 21 years of age or older every 24 months with a prescription that meets the standards set at 130 CMR</w:t>
      </w:r>
      <w:r w:rsidRPr="00471A33">
        <w:rPr>
          <w:spacing w:val="-6"/>
        </w:rPr>
        <w:t xml:space="preserve"> </w:t>
      </w:r>
      <w:r w:rsidRPr="00471A33">
        <w:t>402.427(A).</w:t>
      </w:r>
    </w:p>
    <w:p w14:paraId="7B6D33CF" w14:textId="77777777" w:rsidR="00DB419E" w:rsidRPr="00471A33" w:rsidRDefault="00DB419E" w:rsidP="00471A33">
      <w:pPr>
        <w:tabs>
          <w:tab w:val="left" w:pos="1476"/>
        </w:tabs>
        <w:ind w:left="720"/>
      </w:pPr>
    </w:p>
    <w:p w14:paraId="2769886F" w14:textId="77777777" w:rsidR="00DB419E" w:rsidRPr="00471A33" w:rsidRDefault="00DB419E" w:rsidP="00471A33">
      <w:pPr>
        <w:pStyle w:val="BodyText"/>
        <w:tabs>
          <w:tab w:val="left" w:pos="1096"/>
        </w:tabs>
        <w:ind w:left="112"/>
      </w:pPr>
      <w:r w:rsidRPr="00471A33">
        <w:br w:type="page"/>
      </w:r>
    </w:p>
    <w:p w14:paraId="16A3C419" w14:textId="77777777" w:rsidR="00DB419E" w:rsidRPr="00471A33" w:rsidRDefault="00DB419E" w:rsidP="00471A33">
      <w:pPr>
        <w:pStyle w:val="BodyText"/>
        <w:tabs>
          <w:tab w:val="left" w:pos="1096"/>
        </w:tabs>
        <w:ind w:left="112"/>
        <w:rPr>
          <w:u w:val="single"/>
        </w:rPr>
      </w:pPr>
    </w:p>
    <w:p w14:paraId="23A6A848" w14:textId="77777777" w:rsidR="00DB419E" w:rsidRPr="00471A33" w:rsidRDefault="00DB419E" w:rsidP="00471A33">
      <w:pPr>
        <w:pStyle w:val="BodyText"/>
        <w:tabs>
          <w:tab w:val="left" w:pos="1096"/>
        </w:tabs>
        <w:ind w:left="112"/>
        <w:rPr>
          <w:u w:val="single"/>
        </w:rPr>
      </w:pPr>
      <w:r w:rsidRPr="00471A33">
        <w:rPr>
          <w:u w:val="single"/>
        </w:rPr>
        <w:t>402.428:  Service Limitations:  Replacement</w:t>
      </w:r>
      <w:r w:rsidRPr="00471A33">
        <w:rPr>
          <w:spacing w:val="5"/>
          <w:u w:val="single"/>
        </w:rPr>
        <w:t xml:space="preserve"> </w:t>
      </w:r>
      <w:r w:rsidRPr="00471A33">
        <w:rPr>
          <w:u w:val="single"/>
        </w:rPr>
        <w:t>Eyeglasses</w:t>
      </w:r>
    </w:p>
    <w:p w14:paraId="4B92AAA5" w14:textId="77777777" w:rsidR="00DB419E" w:rsidRPr="00471A33" w:rsidRDefault="00DB419E" w:rsidP="00471A33">
      <w:pPr>
        <w:pStyle w:val="BodyText"/>
        <w:tabs>
          <w:tab w:val="left" w:pos="1096"/>
        </w:tabs>
        <w:ind w:left="112"/>
      </w:pPr>
    </w:p>
    <w:p w14:paraId="54A969A3" w14:textId="77777777" w:rsidR="00DB419E" w:rsidRPr="00471A33" w:rsidRDefault="00DB419E" w:rsidP="00471A33">
      <w:pPr>
        <w:tabs>
          <w:tab w:val="left" w:pos="1490"/>
        </w:tabs>
        <w:ind w:left="720"/>
      </w:pPr>
      <w:r w:rsidRPr="00471A33">
        <w:t xml:space="preserve">(A)  </w:t>
      </w:r>
      <w:r w:rsidRPr="00471A33">
        <w:rPr>
          <w:u w:val="single"/>
        </w:rPr>
        <w:t>Broken Eyeglasses</w:t>
      </w:r>
      <w:r w:rsidRPr="00471A33">
        <w:t>. The MassHealth agency pays for the repair of broken eyeglasses, including the replacement of broken parts, subject to the following</w:t>
      </w:r>
      <w:r w:rsidRPr="00471A33">
        <w:rPr>
          <w:spacing w:val="-18"/>
        </w:rPr>
        <w:t xml:space="preserve"> </w:t>
      </w:r>
      <w:r w:rsidRPr="00471A33">
        <w:t>limitations.</w:t>
      </w:r>
    </w:p>
    <w:p w14:paraId="62392BEE" w14:textId="77777777" w:rsidR="00DB419E" w:rsidRPr="00471A33" w:rsidRDefault="00DB419E" w:rsidP="00471A33">
      <w:pPr>
        <w:tabs>
          <w:tab w:val="left" w:pos="1778"/>
        </w:tabs>
        <w:ind w:left="1080"/>
      </w:pPr>
      <w:r w:rsidRPr="00471A33">
        <w:t>1)  If a broken frame can be repaired and replacement parts are available from the optical supplier, the MassHealth agency pays for repair rather than replacement. If replacement parts are not available from the optical supplier, the MassHealth agency pays for an entire replacement</w:t>
      </w:r>
      <w:r w:rsidRPr="00471A33">
        <w:rPr>
          <w:spacing w:val="-3"/>
        </w:rPr>
        <w:t xml:space="preserve"> </w:t>
      </w:r>
      <w:r w:rsidRPr="00471A33">
        <w:t>frame.</w:t>
      </w:r>
    </w:p>
    <w:p w14:paraId="46572E3E" w14:textId="77777777" w:rsidR="00DB419E" w:rsidRPr="00471A33" w:rsidRDefault="00DB419E" w:rsidP="00471A33">
      <w:pPr>
        <w:tabs>
          <w:tab w:val="left" w:pos="1778"/>
        </w:tabs>
        <w:ind w:left="1080"/>
      </w:pPr>
      <w:r w:rsidRPr="00471A33">
        <w:t>(2)  Except for members younger than 21 years old, the MassHealth agency does not pay without prior authorization for the replacement of broken frames and lenses if a repair of either</w:t>
      </w:r>
      <w:r w:rsidRPr="00471A33">
        <w:rPr>
          <w:spacing w:val="-33"/>
        </w:rPr>
        <w:t xml:space="preserve"> </w:t>
      </w:r>
      <w:r w:rsidRPr="00471A33">
        <w:t>broken frames or lenses was furnished within the preceding 24</w:t>
      </w:r>
      <w:r w:rsidRPr="00471A33">
        <w:rPr>
          <w:spacing w:val="-9"/>
        </w:rPr>
        <w:t xml:space="preserve"> </w:t>
      </w:r>
      <w:r w:rsidRPr="00471A33">
        <w:t>months.</w:t>
      </w:r>
    </w:p>
    <w:p w14:paraId="1995D6C5" w14:textId="77777777" w:rsidR="00DB419E" w:rsidRPr="00471A33" w:rsidRDefault="00DB419E" w:rsidP="00471A33">
      <w:pPr>
        <w:tabs>
          <w:tab w:val="left" w:pos="1778"/>
        </w:tabs>
        <w:ind w:left="1080"/>
      </w:pPr>
      <w:r w:rsidRPr="00471A33">
        <w:t>(3)  Dispensing practitioners must order replacement eyeglass frames, lenses, and repair</w:t>
      </w:r>
      <w:r w:rsidRPr="00471A33">
        <w:rPr>
          <w:spacing w:val="-29"/>
        </w:rPr>
        <w:t xml:space="preserve"> </w:t>
      </w:r>
      <w:r w:rsidRPr="00471A33">
        <w:t>parts from the optical supplier. Dispensing practitioners must use the order form to obtain replacement parts.</w:t>
      </w:r>
    </w:p>
    <w:p w14:paraId="245CF9AB" w14:textId="77777777" w:rsidR="00DB419E" w:rsidRPr="00471A33" w:rsidRDefault="00DB419E" w:rsidP="00471A33">
      <w:pPr>
        <w:tabs>
          <w:tab w:val="left" w:pos="1778"/>
        </w:tabs>
        <w:ind w:left="1080"/>
      </w:pPr>
      <w:r w:rsidRPr="00471A33">
        <w:t>(4)  Payment for dispensing replacement lenses may be claimed under the appropriate service code (</w:t>
      </w:r>
      <w:r w:rsidRPr="00471A33">
        <w:rPr>
          <w:i/>
          <w:iCs/>
        </w:rPr>
        <w:t>see</w:t>
      </w:r>
      <w:r w:rsidRPr="00471A33">
        <w:t xml:space="preserve"> Subchapter 6 of the </w:t>
      </w:r>
      <w:r w:rsidRPr="00471A33">
        <w:rPr>
          <w:i/>
        </w:rPr>
        <w:t>Vision Care Manual</w:t>
      </w:r>
      <w:r w:rsidRPr="00471A33">
        <w:t>) where applicable for the lens being dispensed, but only if each broken lens meets the minimum power criteria for an initial pair</w:t>
      </w:r>
      <w:r w:rsidRPr="00471A33">
        <w:rPr>
          <w:spacing w:val="-29"/>
        </w:rPr>
        <w:t xml:space="preserve"> </w:t>
      </w:r>
      <w:r w:rsidRPr="00471A33">
        <w:t>of eyeglasses as described in 130 CMR</w:t>
      </w:r>
      <w:r w:rsidRPr="00471A33">
        <w:rPr>
          <w:spacing w:val="-4"/>
        </w:rPr>
        <w:t xml:space="preserve"> </w:t>
      </w:r>
      <w:r w:rsidRPr="00471A33">
        <w:t>402.427(A).</w:t>
      </w:r>
    </w:p>
    <w:p w14:paraId="1DE2CE25" w14:textId="77777777" w:rsidR="00DB419E" w:rsidRPr="00471A33" w:rsidRDefault="00DB419E" w:rsidP="00471A33">
      <w:pPr>
        <w:tabs>
          <w:tab w:val="left" w:pos="1778"/>
        </w:tabs>
        <w:ind w:left="1080"/>
      </w:pPr>
    </w:p>
    <w:p w14:paraId="210B1DB0" w14:textId="77777777" w:rsidR="00DB419E" w:rsidRPr="00471A33" w:rsidRDefault="00DB419E" w:rsidP="00471A33">
      <w:pPr>
        <w:tabs>
          <w:tab w:val="left" w:pos="1478"/>
        </w:tabs>
        <w:ind w:left="720"/>
      </w:pPr>
      <w:r w:rsidRPr="00471A33">
        <w:t xml:space="preserve">(B)  </w:t>
      </w:r>
      <w:r w:rsidRPr="00471A33">
        <w:rPr>
          <w:u w:val="single"/>
        </w:rPr>
        <w:t>Lost Eyeglasses (Child)</w:t>
      </w:r>
      <w:r w:rsidRPr="00471A33">
        <w:t>. The MassHealth agency pays for the replacement of lost or stolen eyeglasses within the preceding 12 months of the previous eyeglass dispensing for members younger than 21 years old without PA.</w:t>
      </w:r>
    </w:p>
    <w:p w14:paraId="427E9DE9" w14:textId="77777777" w:rsidR="00DB419E" w:rsidRPr="00471A33" w:rsidRDefault="00DB419E" w:rsidP="00471A33">
      <w:pPr>
        <w:tabs>
          <w:tab w:val="left" w:pos="1478"/>
        </w:tabs>
        <w:ind w:left="720"/>
      </w:pPr>
    </w:p>
    <w:p w14:paraId="0E7CDD99" w14:textId="77777777" w:rsidR="00DB419E" w:rsidRPr="00471A33" w:rsidRDefault="00DB419E" w:rsidP="00471A33">
      <w:pPr>
        <w:tabs>
          <w:tab w:val="left" w:pos="1457"/>
        </w:tabs>
        <w:ind w:left="720"/>
      </w:pPr>
      <w:r w:rsidRPr="00471A33">
        <w:t xml:space="preserve">(C)  </w:t>
      </w:r>
      <w:r w:rsidRPr="00471A33">
        <w:rPr>
          <w:u w:val="single"/>
        </w:rPr>
        <w:t>Lost Eyeglasses (Adult)</w:t>
      </w:r>
      <w:r w:rsidRPr="00471A33">
        <w:t>. The MassHealth agency pays for one replacement of lost or stolen eyeglasses within the preceding 24 months for member 21 years of age or older without PA. Subsequent replacement of a pair of lost or stolen eyeglasses within the 24-month period requires prior</w:t>
      </w:r>
      <w:r w:rsidRPr="00471A33">
        <w:rPr>
          <w:spacing w:val="-1"/>
        </w:rPr>
        <w:t xml:space="preserve"> </w:t>
      </w:r>
      <w:r w:rsidRPr="00471A33">
        <w:t>authorization.</w:t>
      </w:r>
    </w:p>
    <w:p w14:paraId="674DE3E9" w14:textId="77777777" w:rsidR="00DB419E" w:rsidRPr="00471A33" w:rsidRDefault="00DB419E" w:rsidP="00471A33">
      <w:pPr>
        <w:tabs>
          <w:tab w:val="left" w:pos="1457"/>
        </w:tabs>
        <w:ind w:left="720"/>
      </w:pPr>
    </w:p>
    <w:p w14:paraId="322D5DBA" w14:textId="77777777" w:rsidR="00DB419E" w:rsidRPr="00471A33" w:rsidRDefault="00DB419E" w:rsidP="00471A33">
      <w:pPr>
        <w:tabs>
          <w:tab w:val="left" w:pos="1457"/>
        </w:tabs>
        <w:ind w:left="720"/>
      </w:pPr>
      <w:r w:rsidRPr="00471A33">
        <w:t xml:space="preserve">(D)  </w:t>
      </w:r>
      <w:r w:rsidRPr="00471A33">
        <w:rPr>
          <w:u w:val="single"/>
        </w:rPr>
        <w:t>Prescription Changes</w:t>
      </w:r>
      <w:r w:rsidRPr="00471A33">
        <w:t>. The MassHealth agency pays for new eyeglasses with a different prescription prior to the standard frequency service limitation at 130 CMR 402.427, only if there is a change from the current prescription of at least +.50D sphere or cylinder; or an axis change of at least 3º for a +1.00D cylinder or over, 5º for a +.75D cylinder, or 10º for a +.50D cylinder. Prior authorization is not</w:t>
      </w:r>
      <w:r w:rsidRPr="00471A33">
        <w:rPr>
          <w:spacing w:val="-8"/>
        </w:rPr>
        <w:t xml:space="preserve"> </w:t>
      </w:r>
      <w:r w:rsidRPr="00471A33">
        <w:t>required.</w:t>
      </w:r>
    </w:p>
    <w:p w14:paraId="11717A9F" w14:textId="77777777" w:rsidR="00DB419E" w:rsidRPr="00471A33" w:rsidRDefault="00DB419E" w:rsidP="00471A33">
      <w:pPr>
        <w:tabs>
          <w:tab w:val="left" w:pos="1457"/>
        </w:tabs>
        <w:ind w:left="720"/>
      </w:pPr>
    </w:p>
    <w:p w14:paraId="4979D544" w14:textId="77777777" w:rsidR="00DB419E" w:rsidRPr="00471A33" w:rsidRDefault="00DB419E" w:rsidP="00471A33">
      <w:pPr>
        <w:tabs>
          <w:tab w:val="left" w:pos="1457"/>
        </w:tabs>
        <w:ind w:left="720"/>
      </w:pPr>
      <w:r w:rsidRPr="00471A33">
        <w:t xml:space="preserve">(E)  </w:t>
      </w:r>
      <w:r w:rsidRPr="00471A33">
        <w:rPr>
          <w:u w:val="single"/>
        </w:rPr>
        <w:t>Plano</w:t>
      </w:r>
      <w:r w:rsidRPr="00471A33">
        <w:t>. MassHealth pays for a plano lens (no correction required) for a member who is Monocular. Prior authorization is not required.</w:t>
      </w:r>
    </w:p>
    <w:p w14:paraId="61F771AF" w14:textId="77777777" w:rsidR="00DB419E" w:rsidRPr="00471A33" w:rsidRDefault="00DB419E" w:rsidP="00471A33">
      <w:pPr>
        <w:tabs>
          <w:tab w:val="left" w:pos="1457"/>
        </w:tabs>
        <w:ind w:left="720"/>
      </w:pPr>
    </w:p>
    <w:p w14:paraId="6CD13A90" w14:textId="77777777" w:rsidR="00DB419E" w:rsidRPr="00471A33" w:rsidRDefault="00DB419E" w:rsidP="00471A33">
      <w:pPr>
        <w:tabs>
          <w:tab w:val="left" w:pos="1454"/>
        </w:tabs>
        <w:ind w:left="720"/>
      </w:pPr>
      <w:r w:rsidRPr="00471A33">
        <w:t xml:space="preserve">(F)  </w:t>
      </w:r>
      <w:r w:rsidRPr="00471A33">
        <w:rPr>
          <w:u w:val="single"/>
        </w:rPr>
        <w:t>Appropriate Service Codes</w:t>
      </w:r>
      <w:r w:rsidRPr="00471A33">
        <w:t>. The appropriate service codes (</w:t>
      </w:r>
      <w:r w:rsidRPr="00471A33">
        <w:rPr>
          <w:i/>
          <w:iCs/>
        </w:rPr>
        <w:t>see</w:t>
      </w:r>
      <w:r w:rsidRPr="00471A33">
        <w:t xml:space="preserve"> Subchapter 6 of the </w:t>
      </w:r>
      <w:r w:rsidRPr="00471A33">
        <w:rPr>
          <w:i/>
        </w:rPr>
        <w:t>Vision Care Manual</w:t>
      </w:r>
      <w:r w:rsidRPr="00471A33">
        <w:t>) must be used when submitting claims for dispensing replacement frames or parts of frames.</w:t>
      </w:r>
    </w:p>
    <w:p w14:paraId="31C0870C" w14:textId="77777777" w:rsidR="00DB419E" w:rsidRPr="00471A33" w:rsidRDefault="00DB419E" w:rsidP="00471A33">
      <w:pPr>
        <w:tabs>
          <w:tab w:val="left" w:pos="1454"/>
        </w:tabs>
        <w:ind w:left="720"/>
      </w:pPr>
    </w:p>
    <w:p w14:paraId="42099E04" w14:textId="77777777" w:rsidR="00DB419E" w:rsidRPr="00471A33" w:rsidRDefault="00DB419E" w:rsidP="00471A33">
      <w:pPr>
        <w:pStyle w:val="BodyText"/>
        <w:ind w:left="135"/>
      </w:pPr>
      <w:r w:rsidRPr="00471A33">
        <w:br w:type="page"/>
      </w:r>
    </w:p>
    <w:p w14:paraId="05FFE44F" w14:textId="77777777" w:rsidR="00DB419E" w:rsidRPr="00471A33" w:rsidRDefault="00DB419E" w:rsidP="00471A33">
      <w:pPr>
        <w:pStyle w:val="BodyText"/>
        <w:ind w:left="135"/>
        <w:rPr>
          <w:u w:val="single"/>
        </w:rPr>
      </w:pPr>
    </w:p>
    <w:p w14:paraId="44E670E8" w14:textId="77777777" w:rsidR="00DB419E" w:rsidRPr="00471A33" w:rsidRDefault="00DB419E" w:rsidP="00471A33">
      <w:pPr>
        <w:pStyle w:val="BodyText"/>
        <w:ind w:left="135"/>
        <w:rPr>
          <w:u w:val="single"/>
        </w:rPr>
      </w:pPr>
      <w:r w:rsidRPr="00471A33">
        <w:rPr>
          <w:u w:val="single"/>
        </w:rPr>
        <w:t>402.429:  Service Limitations:  Tinted Lenses</w:t>
      </w:r>
    </w:p>
    <w:p w14:paraId="578655B0" w14:textId="77777777" w:rsidR="00DB419E" w:rsidRPr="00471A33" w:rsidRDefault="00DB419E" w:rsidP="00471A33">
      <w:pPr>
        <w:pStyle w:val="BodyText"/>
        <w:ind w:left="135"/>
      </w:pPr>
    </w:p>
    <w:p w14:paraId="57921FDF" w14:textId="77777777" w:rsidR="00DB419E" w:rsidRPr="00471A33" w:rsidRDefault="00DB419E" w:rsidP="00471A33">
      <w:pPr>
        <w:tabs>
          <w:tab w:val="left" w:pos="1488"/>
        </w:tabs>
        <w:ind w:left="720"/>
      </w:pPr>
      <w:r w:rsidRPr="00471A33">
        <w:t>(A)  The MassHealth agency pays for "pink l" and "pink 2" colored lenses, up to 25%</w:t>
      </w:r>
      <w:r w:rsidRPr="00471A33">
        <w:rPr>
          <w:spacing w:val="-27"/>
        </w:rPr>
        <w:t xml:space="preserve">  </w:t>
      </w:r>
      <w:r w:rsidRPr="00471A33">
        <w:t>absorption or equal-density tint, if at least one of the following conditions</w:t>
      </w:r>
      <w:r w:rsidRPr="00471A33">
        <w:rPr>
          <w:spacing w:val="-18"/>
        </w:rPr>
        <w:t xml:space="preserve"> </w:t>
      </w:r>
      <w:r w:rsidRPr="00471A33">
        <w:t>applies:</w:t>
      </w:r>
    </w:p>
    <w:p w14:paraId="1BDD8D2C" w14:textId="77777777" w:rsidR="00DB419E" w:rsidRPr="00471A33" w:rsidRDefault="00DB419E" w:rsidP="00471A33">
      <w:pPr>
        <w:tabs>
          <w:tab w:val="left" w:pos="1776"/>
        </w:tabs>
        <w:ind w:left="1080"/>
      </w:pPr>
      <w:r w:rsidRPr="00471A33">
        <w:t>(1)  the member has a pathological or other abnormal condition such as aphakia;</w:t>
      </w:r>
      <w:r w:rsidRPr="00471A33">
        <w:rPr>
          <w:spacing w:val="-12"/>
        </w:rPr>
        <w:t xml:space="preserve"> </w:t>
      </w:r>
      <w:r w:rsidRPr="00471A33">
        <w:t>or</w:t>
      </w:r>
    </w:p>
    <w:p w14:paraId="1D7D9EB0" w14:textId="77777777" w:rsidR="00DB419E" w:rsidRPr="00471A33" w:rsidRDefault="00DB419E" w:rsidP="00471A33">
      <w:pPr>
        <w:tabs>
          <w:tab w:val="left" w:pos="1776"/>
        </w:tabs>
        <w:ind w:left="1080"/>
      </w:pPr>
      <w:r w:rsidRPr="00471A33">
        <w:t>(2)  the member has habitually worn tinted lenses of this nature, and the prescriber concludes that the member should continue to wear them. The MassHealth agency does not pay for tinted lenses prescribed only because the member complains of</w:t>
      </w:r>
      <w:r w:rsidRPr="00471A33">
        <w:rPr>
          <w:spacing w:val="-8"/>
        </w:rPr>
        <w:t xml:space="preserve"> </w:t>
      </w:r>
      <w:r w:rsidRPr="00471A33">
        <w:t>photophobia.</w:t>
      </w:r>
    </w:p>
    <w:p w14:paraId="773D8746" w14:textId="77777777" w:rsidR="00DB419E" w:rsidRPr="00471A33" w:rsidRDefault="00DB419E" w:rsidP="00471A33">
      <w:pPr>
        <w:tabs>
          <w:tab w:val="left" w:pos="1776"/>
        </w:tabs>
        <w:ind w:left="1408"/>
      </w:pPr>
    </w:p>
    <w:p w14:paraId="0E7B7142" w14:textId="77777777" w:rsidR="00DB419E" w:rsidRPr="00471A33" w:rsidRDefault="00DB419E" w:rsidP="00471A33">
      <w:pPr>
        <w:tabs>
          <w:tab w:val="left" w:pos="1478"/>
        </w:tabs>
        <w:ind w:left="720"/>
      </w:pPr>
      <w:r w:rsidRPr="00471A33">
        <w:t>(B)  Any condition that warrants the use of tinted lenses must be fully documented in the member’s</w:t>
      </w:r>
      <w:r w:rsidRPr="00471A33">
        <w:rPr>
          <w:spacing w:val="-1"/>
        </w:rPr>
        <w:t xml:space="preserve"> medical </w:t>
      </w:r>
      <w:r w:rsidRPr="00471A33">
        <w:t>record.</w:t>
      </w:r>
    </w:p>
    <w:p w14:paraId="30B4A8F3" w14:textId="77777777" w:rsidR="00DB419E" w:rsidRPr="00471A33" w:rsidRDefault="00DB419E" w:rsidP="00471A33">
      <w:pPr>
        <w:tabs>
          <w:tab w:val="left" w:pos="1478"/>
        </w:tabs>
        <w:ind w:left="720"/>
      </w:pPr>
    </w:p>
    <w:p w14:paraId="1DC2400E" w14:textId="77777777" w:rsidR="00DB419E" w:rsidRPr="00471A33" w:rsidRDefault="00DB419E" w:rsidP="00471A33">
      <w:pPr>
        <w:tabs>
          <w:tab w:val="left" w:pos="1478"/>
        </w:tabs>
        <w:ind w:left="720"/>
      </w:pPr>
      <w:r w:rsidRPr="00471A33">
        <w:t>(C)  In some situations, other tints (available for plastic lenses only) may be medically justified. Any condition that warrants the use of tinted lenses of this nature must be fully documented in the member's medical record, and may be ordered from the optical supplier only after the provider</w:t>
      </w:r>
      <w:r w:rsidRPr="00471A33">
        <w:rPr>
          <w:spacing w:val="-25"/>
        </w:rPr>
        <w:t xml:space="preserve"> </w:t>
      </w:r>
      <w:r w:rsidRPr="00471A33">
        <w:t>has received prior authorization from the MassHealth</w:t>
      </w:r>
      <w:r w:rsidRPr="00471A33">
        <w:rPr>
          <w:spacing w:val="-14"/>
        </w:rPr>
        <w:t xml:space="preserve"> </w:t>
      </w:r>
      <w:r w:rsidRPr="00471A33">
        <w:t>agency.</w:t>
      </w:r>
    </w:p>
    <w:p w14:paraId="40202164" w14:textId="77777777" w:rsidR="00DB419E" w:rsidRPr="00471A33" w:rsidRDefault="00DB419E" w:rsidP="00471A33">
      <w:pPr>
        <w:pStyle w:val="BodyText"/>
      </w:pPr>
    </w:p>
    <w:p w14:paraId="2BADDE09" w14:textId="77777777" w:rsidR="00DB419E" w:rsidRPr="00471A33" w:rsidRDefault="00DB419E" w:rsidP="00471A33">
      <w:pPr>
        <w:pStyle w:val="BodyText"/>
        <w:ind w:left="135"/>
      </w:pPr>
      <w:r w:rsidRPr="00471A33">
        <w:t>(130 CMR 402.430 Reserved)</w:t>
      </w:r>
    </w:p>
    <w:p w14:paraId="482BB78A" w14:textId="77777777" w:rsidR="00DB419E" w:rsidRDefault="00DB419E" w:rsidP="00471A33">
      <w:pPr>
        <w:pStyle w:val="BodyText"/>
      </w:pPr>
    </w:p>
    <w:p w14:paraId="79AAA3B1" w14:textId="77777777" w:rsidR="006A5170" w:rsidRPr="00471A33" w:rsidRDefault="006A5170" w:rsidP="00471A33">
      <w:pPr>
        <w:pStyle w:val="BodyText"/>
      </w:pPr>
    </w:p>
    <w:p w14:paraId="502D12C8" w14:textId="77777777" w:rsidR="00DB419E" w:rsidRPr="006A5170" w:rsidRDefault="00DB419E" w:rsidP="00471A33">
      <w:pPr>
        <w:pStyle w:val="BodyText"/>
      </w:pPr>
      <w:r w:rsidRPr="006A5170">
        <w:br w:type="page"/>
      </w:r>
    </w:p>
    <w:p w14:paraId="6C3660D7" w14:textId="77777777" w:rsidR="00DB419E" w:rsidRPr="00471A33" w:rsidRDefault="00DB419E" w:rsidP="00471A33">
      <w:pPr>
        <w:pStyle w:val="BodyText"/>
        <w:rPr>
          <w:u w:val="single"/>
        </w:rPr>
      </w:pPr>
    </w:p>
    <w:p w14:paraId="7D2DFE4E" w14:textId="77777777" w:rsidR="00DB419E" w:rsidRPr="00471A33" w:rsidRDefault="00DB419E" w:rsidP="006B33FD">
      <w:pPr>
        <w:pStyle w:val="BodyText"/>
        <w:ind w:left="135"/>
      </w:pPr>
      <w:r w:rsidRPr="00471A33">
        <w:rPr>
          <w:u w:val="single"/>
        </w:rPr>
        <w:t>402.431:  Service Limitations:  Two Pairs of Eyeglasses Instead of Bifocals</w:t>
      </w:r>
    </w:p>
    <w:p w14:paraId="6881ED3F" w14:textId="77777777" w:rsidR="00DB419E" w:rsidRPr="00471A33" w:rsidRDefault="00DB419E" w:rsidP="00471A33">
      <w:pPr>
        <w:pStyle w:val="BodyText"/>
      </w:pPr>
    </w:p>
    <w:p w14:paraId="5B776DEA" w14:textId="77777777" w:rsidR="00DB419E" w:rsidRPr="00471A33" w:rsidRDefault="00DB419E" w:rsidP="00471A33">
      <w:pPr>
        <w:pStyle w:val="BodyText"/>
        <w:ind w:left="720" w:firstLine="360"/>
      </w:pPr>
      <w:r w:rsidRPr="00471A33">
        <w:t>The MassHealth agency pays for two pairs of eyeglasses instead of bifocals if one or more of the following conditions exists. Any condition listed below that warrants the use of two pairs of eyeglasses instead of bifocals must be fully documented in the member's medical record.</w:t>
      </w:r>
    </w:p>
    <w:p w14:paraId="0FC096A8" w14:textId="77777777" w:rsidR="00DB419E" w:rsidRPr="00471A33" w:rsidRDefault="00DB419E" w:rsidP="00471A33">
      <w:pPr>
        <w:pStyle w:val="BodyText"/>
      </w:pPr>
    </w:p>
    <w:p w14:paraId="6A606D0A" w14:textId="77777777" w:rsidR="00DB419E" w:rsidRPr="00471A33" w:rsidRDefault="00DB419E" w:rsidP="00471A33">
      <w:pPr>
        <w:tabs>
          <w:tab w:val="left" w:pos="1488"/>
        </w:tabs>
        <w:ind w:left="720"/>
      </w:pPr>
      <w:r w:rsidRPr="00471A33">
        <w:t>(A)  The member's prescription cannot satisfactorily be made into bifocal</w:t>
      </w:r>
      <w:r w:rsidRPr="00471A33">
        <w:rPr>
          <w:spacing w:val="-12"/>
        </w:rPr>
        <w:t xml:space="preserve"> </w:t>
      </w:r>
      <w:r w:rsidRPr="00471A33">
        <w:t>lenses.</w:t>
      </w:r>
    </w:p>
    <w:p w14:paraId="104419D0" w14:textId="77777777" w:rsidR="00DB419E" w:rsidRPr="00471A33" w:rsidRDefault="00DB419E" w:rsidP="00471A33">
      <w:pPr>
        <w:pStyle w:val="BodyText"/>
        <w:ind w:left="720"/>
      </w:pPr>
    </w:p>
    <w:p w14:paraId="1F9EF9BC" w14:textId="77777777" w:rsidR="00DB419E" w:rsidRPr="00471A33" w:rsidRDefault="00DB419E" w:rsidP="00471A33">
      <w:pPr>
        <w:tabs>
          <w:tab w:val="left" w:pos="1476"/>
        </w:tabs>
        <w:ind w:left="720"/>
      </w:pPr>
      <w:r w:rsidRPr="00471A33">
        <w:t>(B)  The member has shown an inability to adjust to</w:t>
      </w:r>
      <w:r w:rsidRPr="00471A33">
        <w:rPr>
          <w:spacing w:val="-7"/>
        </w:rPr>
        <w:t xml:space="preserve"> </w:t>
      </w:r>
      <w:r w:rsidRPr="00471A33">
        <w:t>bifocals.</w:t>
      </w:r>
    </w:p>
    <w:p w14:paraId="30DF6B7A" w14:textId="77777777" w:rsidR="00DB419E" w:rsidRPr="00471A33" w:rsidRDefault="00DB419E" w:rsidP="00471A33">
      <w:pPr>
        <w:pStyle w:val="BodyText"/>
        <w:ind w:left="720"/>
      </w:pPr>
    </w:p>
    <w:p w14:paraId="062AFA6B" w14:textId="77777777" w:rsidR="00DB419E" w:rsidRPr="00471A33" w:rsidRDefault="00DB419E" w:rsidP="00471A33">
      <w:pPr>
        <w:tabs>
          <w:tab w:val="left" w:pos="1476"/>
        </w:tabs>
        <w:ind w:left="720"/>
      </w:pPr>
      <w:r w:rsidRPr="00471A33">
        <w:t>(C)  The member has a physical disability or medical condition (for example, severe arthritis) that would preclude or impede adjustment to</w:t>
      </w:r>
      <w:r w:rsidRPr="00471A33">
        <w:rPr>
          <w:spacing w:val="-4"/>
        </w:rPr>
        <w:t xml:space="preserve"> </w:t>
      </w:r>
      <w:r w:rsidRPr="00471A33">
        <w:t>bifocals.</w:t>
      </w:r>
    </w:p>
    <w:p w14:paraId="39D59F35" w14:textId="77777777" w:rsidR="00DB419E" w:rsidRPr="00471A33" w:rsidRDefault="00DB419E" w:rsidP="00471A33">
      <w:pPr>
        <w:pStyle w:val="BodyText"/>
        <w:ind w:left="720"/>
      </w:pPr>
    </w:p>
    <w:p w14:paraId="534980E8" w14:textId="77777777" w:rsidR="00DB419E" w:rsidRPr="00471A33" w:rsidRDefault="00DB419E" w:rsidP="00471A33">
      <w:pPr>
        <w:tabs>
          <w:tab w:val="left" w:pos="1488"/>
        </w:tabs>
        <w:ind w:left="720"/>
      </w:pPr>
      <w:r w:rsidRPr="00471A33">
        <w:t>(D)  The member's advanced age would make adjustment to bifocals unduly</w:t>
      </w:r>
      <w:r w:rsidRPr="00471A33">
        <w:rPr>
          <w:spacing w:val="-12"/>
        </w:rPr>
        <w:t xml:space="preserve"> </w:t>
      </w:r>
      <w:r w:rsidRPr="00471A33">
        <w:t>difficult.</w:t>
      </w:r>
    </w:p>
    <w:p w14:paraId="45E31727" w14:textId="77777777" w:rsidR="00DB419E" w:rsidRPr="00471A33" w:rsidRDefault="00DB419E" w:rsidP="00471A33">
      <w:pPr>
        <w:pStyle w:val="BodyText"/>
        <w:ind w:left="720"/>
      </w:pPr>
    </w:p>
    <w:p w14:paraId="33FC08F6" w14:textId="77777777" w:rsidR="00DB419E" w:rsidRPr="00471A33" w:rsidRDefault="00DB419E" w:rsidP="00471A33">
      <w:pPr>
        <w:tabs>
          <w:tab w:val="left" w:pos="1464"/>
        </w:tabs>
        <w:ind w:left="720"/>
      </w:pPr>
      <w:r w:rsidRPr="00471A33">
        <w:t>(E)  The member's occupation would make bifocals</w:t>
      </w:r>
      <w:r w:rsidRPr="00471A33">
        <w:rPr>
          <w:spacing w:val="-2"/>
        </w:rPr>
        <w:t xml:space="preserve"> </w:t>
      </w:r>
      <w:r w:rsidRPr="00471A33">
        <w:t>hazardous.</w:t>
      </w:r>
    </w:p>
    <w:p w14:paraId="66F09E61" w14:textId="77777777" w:rsidR="00DB419E" w:rsidRPr="00471A33" w:rsidRDefault="00DB419E" w:rsidP="00471A33">
      <w:pPr>
        <w:pStyle w:val="BodyText"/>
        <w:ind w:left="720"/>
      </w:pPr>
    </w:p>
    <w:p w14:paraId="37F8E759" w14:textId="77777777" w:rsidR="00DB419E" w:rsidRPr="00471A33" w:rsidRDefault="00DB419E" w:rsidP="00471A33">
      <w:pPr>
        <w:tabs>
          <w:tab w:val="left" w:pos="1452"/>
        </w:tabs>
        <w:ind w:left="720"/>
      </w:pPr>
      <w:r w:rsidRPr="00471A33">
        <w:t>(F)  The member has a marked facial</w:t>
      </w:r>
      <w:r w:rsidRPr="00471A33">
        <w:rPr>
          <w:spacing w:val="-16"/>
        </w:rPr>
        <w:t xml:space="preserve"> </w:t>
      </w:r>
      <w:r w:rsidRPr="00471A33">
        <w:t xml:space="preserve">asymmetry. </w:t>
      </w:r>
    </w:p>
    <w:p w14:paraId="62D021B0" w14:textId="77777777" w:rsidR="00DB419E" w:rsidRPr="00471A33" w:rsidRDefault="00DB419E" w:rsidP="00471A33">
      <w:pPr>
        <w:pStyle w:val="ListParagraph"/>
      </w:pPr>
    </w:p>
    <w:p w14:paraId="65A94D67" w14:textId="77777777" w:rsidR="00DB419E" w:rsidRPr="00471A33" w:rsidRDefault="00DB419E" w:rsidP="00471A33">
      <w:pPr>
        <w:tabs>
          <w:tab w:val="left" w:pos="1452"/>
        </w:tabs>
        <w:ind w:left="720"/>
      </w:pPr>
      <w:r w:rsidRPr="00471A33">
        <w:t>(130 CMR 402.432</w:t>
      </w:r>
      <w:r w:rsidRPr="00471A33">
        <w:rPr>
          <w:spacing w:val="-1"/>
        </w:rPr>
        <w:t xml:space="preserve"> </w:t>
      </w:r>
      <w:r w:rsidRPr="00471A33">
        <w:t>Reserved)</w:t>
      </w:r>
    </w:p>
    <w:p w14:paraId="2B0B5AE9" w14:textId="77777777" w:rsidR="00DB419E" w:rsidRPr="00471A33" w:rsidRDefault="00DB419E" w:rsidP="00471A33">
      <w:pPr>
        <w:tabs>
          <w:tab w:val="left" w:pos="1452"/>
        </w:tabs>
        <w:ind w:left="720"/>
      </w:pPr>
    </w:p>
    <w:p w14:paraId="6DAB6519" w14:textId="77777777" w:rsidR="00DB419E" w:rsidRPr="00471A33" w:rsidRDefault="00DB419E" w:rsidP="00471A33">
      <w:pPr>
        <w:pStyle w:val="BodyText"/>
        <w:ind w:left="135"/>
      </w:pPr>
      <w:r w:rsidRPr="00471A33">
        <w:br w:type="page"/>
      </w:r>
    </w:p>
    <w:p w14:paraId="635262B8" w14:textId="77777777" w:rsidR="00DB419E" w:rsidRPr="00471A33" w:rsidRDefault="00DB419E" w:rsidP="00471A33">
      <w:pPr>
        <w:tabs>
          <w:tab w:val="left" w:pos="1452"/>
        </w:tabs>
      </w:pPr>
    </w:p>
    <w:p w14:paraId="6AA229BF" w14:textId="77777777" w:rsidR="00DB419E" w:rsidRPr="00471A33" w:rsidRDefault="00DB419E" w:rsidP="00471A33">
      <w:pPr>
        <w:pStyle w:val="BodyText"/>
        <w:ind w:left="135"/>
      </w:pPr>
      <w:r w:rsidRPr="00471A33">
        <w:rPr>
          <w:u w:val="single"/>
        </w:rPr>
        <w:t>402.433:  Service Limitations:  Contact Lenses</w:t>
      </w:r>
    </w:p>
    <w:p w14:paraId="6A287CB8" w14:textId="77777777" w:rsidR="00DB419E" w:rsidRPr="00471A33" w:rsidRDefault="00DB419E" w:rsidP="00471A33">
      <w:pPr>
        <w:pStyle w:val="BodyText"/>
      </w:pPr>
    </w:p>
    <w:p w14:paraId="2E45941C" w14:textId="77777777" w:rsidR="00DB419E" w:rsidRPr="00471A33" w:rsidRDefault="00DB419E" w:rsidP="00471A33">
      <w:pPr>
        <w:tabs>
          <w:tab w:val="left" w:pos="1488"/>
        </w:tabs>
        <w:ind w:left="720"/>
      </w:pPr>
      <w:r w:rsidRPr="00471A33">
        <w:t>(A)  The MassHealth agency pays for hard, soft, or gas-permeable contact lenses if one or more of the following conditions</w:t>
      </w:r>
      <w:r w:rsidRPr="00471A33">
        <w:rPr>
          <w:spacing w:val="-6"/>
        </w:rPr>
        <w:t xml:space="preserve"> </w:t>
      </w:r>
      <w:r w:rsidRPr="00471A33">
        <w:t>exists:</w:t>
      </w:r>
    </w:p>
    <w:p w14:paraId="3E4FB3EA" w14:textId="77777777" w:rsidR="00DB419E" w:rsidRPr="00471A33" w:rsidRDefault="00DB419E" w:rsidP="00471A33">
      <w:pPr>
        <w:tabs>
          <w:tab w:val="left" w:pos="1778"/>
        </w:tabs>
        <w:ind w:left="1080"/>
      </w:pPr>
      <w:r w:rsidRPr="00471A33">
        <w:t>(1)  postoperative cataract extraction;</w:t>
      </w:r>
    </w:p>
    <w:p w14:paraId="12B5E543" w14:textId="77777777" w:rsidR="00DB419E" w:rsidRPr="00471A33" w:rsidRDefault="00DB419E" w:rsidP="00471A33">
      <w:pPr>
        <w:tabs>
          <w:tab w:val="left" w:pos="1778"/>
        </w:tabs>
        <w:ind w:left="1080"/>
      </w:pPr>
      <w:r w:rsidRPr="00471A33">
        <w:t>(2)  keratoconus;</w:t>
      </w:r>
    </w:p>
    <w:p w14:paraId="6728F93B" w14:textId="77777777" w:rsidR="00DB419E" w:rsidRPr="00471A33" w:rsidRDefault="00DB419E" w:rsidP="00471A33">
      <w:pPr>
        <w:tabs>
          <w:tab w:val="left" w:pos="1776"/>
        </w:tabs>
        <w:ind w:left="1080"/>
      </w:pPr>
      <w:r w:rsidRPr="00471A33">
        <w:t>(3)  anisometropia of more than 3.00D; or</w:t>
      </w:r>
    </w:p>
    <w:p w14:paraId="29EE279F" w14:textId="77777777" w:rsidR="00DB419E" w:rsidRPr="00471A33" w:rsidRDefault="00DB419E" w:rsidP="00471A33">
      <w:pPr>
        <w:tabs>
          <w:tab w:val="left" w:pos="1778"/>
        </w:tabs>
        <w:ind w:left="1080"/>
      </w:pPr>
      <w:r w:rsidRPr="00471A33">
        <w:t>(4)  more than 7.00D of myopia or</w:t>
      </w:r>
      <w:r w:rsidRPr="00471A33">
        <w:rPr>
          <w:spacing w:val="-4"/>
        </w:rPr>
        <w:t xml:space="preserve"> </w:t>
      </w:r>
      <w:r w:rsidRPr="00471A33">
        <w:t>hyperopia.</w:t>
      </w:r>
    </w:p>
    <w:p w14:paraId="3072DAC6" w14:textId="77777777" w:rsidR="00DB419E" w:rsidRPr="00471A33" w:rsidRDefault="00DB419E" w:rsidP="00471A33">
      <w:pPr>
        <w:pStyle w:val="BodyText"/>
      </w:pPr>
    </w:p>
    <w:p w14:paraId="413FB9DE" w14:textId="77777777" w:rsidR="00DB419E" w:rsidRPr="00471A33" w:rsidRDefault="00DB419E" w:rsidP="00471A33">
      <w:pPr>
        <w:tabs>
          <w:tab w:val="left" w:pos="1476"/>
        </w:tabs>
        <w:ind w:left="720"/>
      </w:pPr>
      <w:r w:rsidRPr="00471A33">
        <w:t>(B)  The MassHealth agency pays for therapeutic contact lenses when medically</w:t>
      </w:r>
      <w:r w:rsidRPr="00471A33">
        <w:rPr>
          <w:spacing w:val="-15"/>
        </w:rPr>
        <w:t xml:space="preserve"> </w:t>
      </w:r>
      <w:r w:rsidRPr="00471A33">
        <w:t>necessary.</w:t>
      </w:r>
    </w:p>
    <w:p w14:paraId="44CA4E9E" w14:textId="77777777" w:rsidR="00DB419E" w:rsidRPr="00471A33" w:rsidRDefault="00DB419E" w:rsidP="00471A33">
      <w:pPr>
        <w:pStyle w:val="BodyText"/>
      </w:pPr>
    </w:p>
    <w:p w14:paraId="2036DC7E" w14:textId="77777777" w:rsidR="00DB419E" w:rsidRPr="00471A33" w:rsidRDefault="00DB419E" w:rsidP="00471A33">
      <w:pPr>
        <w:tabs>
          <w:tab w:val="left" w:pos="1478"/>
        </w:tabs>
        <w:ind w:left="720"/>
      </w:pPr>
      <w:r w:rsidRPr="00471A33">
        <w:t>(C)  Any condition that warrants the use of hard, soft, gas-permeable, or therapeutic contact lenses must be fully documented in the member's medical</w:t>
      </w:r>
      <w:r w:rsidRPr="00471A33">
        <w:rPr>
          <w:spacing w:val="-2"/>
        </w:rPr>
        <w:t xml:space="preserve"> </w:t>
      </w:r>
      <w:r w:rsidRPr="00471A33">
        <w:t>record.</w:t>
      </w:r>
    </w:p>
    <w:p w14:paraId="73B5801F" w14:textId="77777777" w:rsidR="00DB419E" w:rsidRPr="00471A33" w:rsidRDefault="00DB419E" w:rsidP="00471A33">
      <w:pPr>
        <w:tabs>
          <w:tab w:val="left" w:pos="1478"/>
        </w:tabs>
        <w:ind w:left="720"/>
      </w:pPr>
    </w:p>
    <w:p w14:paraId="150127DD" w14:textId="77777777" w:rsidR="00DB419E" w:rsidRPr="00471A33" w:rsidRDefault="00DB419E" w:rsidP="00471A33">
      <w:pPr>
        <w:pStyle w:val="BodyText"/>
        <w:ind w:left="135"/>
        <w:rPr>
          <w:u w:val="single"/>
        </w:rPr>
      </w:pPr>
      <w:r w:rsidRPr="00471A33">
        <w:rPr>
          <w:u w:val="single"/>
        </w:rPr>
        <w:t>402.434:  Service Limitations:  Extra or Spare Eyeglasses</w:t>
      </w:r>
    </w:p>
    <w:p w14:paraId="686313D6" w14:textId="77777777" w:rsidR="00DB419E" w:rsidRPr="00471A33" w:rsidRDefault="00DB419E" w:rsidP="00471A33">
      <w:pPr>
        <w:pStyle w:val="BodyText"/>
        <w:ind w:left="135"/>
      </w:pPr>
    </w:p>
    <w:p w14:paraId="3BFCEEAE" w14:textId="77777777" w:rsidR="00DB419E" w:rsidRPr="00471A33" w:rsidRDefault="00DB419E" w:rsidP="00471A33">
      <w:pPr>
        <w:pStyle w:val="BodyText"/>
        <w:ind w:left="720" w:firstLine="360"/>
      </w:pPr>
      <w:r w:rsidRPr="00471A33">
        <w:t>The MassHealth agency pays for an extra or spare pair of eyeglasses on a prior authorization basis only. Any condition that warrants the use of an extra or spare pair of eyeglasses must be fully documented in the member's medical record. The MassHealth agency grants a prior  authorization request for extra or spare eyeglasses only if one or more of the following conditions exists:</w:t>
      </w:r>
    </w:p>
    <w:p w14:paraId="715D5F4D" w14:textId="77777777" w:rsidR="00DB419E" w:rsidRPr="00471A33" w:rsidRDefault="00DB419E" w:rsidP="00471A33">
      <w:pPr>
        <w:pStyle w:val="BodyText"/>
        <w:ind w:left="720" w:firstLine="360"/>
      </w:pPr>
    </w:p>
    <w:p w14:paraId="261E01DD" w14:textId="77777777" w:rsidR="00DB419E" w:rsidRPr="00471A33" w:rsidRDefault="00DB419E" w:rsidP="00471A33">
      <w:pPr>
        <w:tabs>
          <w:tab w:val="left" w:pos="1490"/>
        </w:tabs>
        <w:ind w:left="720"/>
      </w:pPr>
      <w:r w:rsidRPr="00471A33">
        <w:t>(A)  aphakia;</w:t>
      </w:r>
    </w:p>
    <w:p w14:paraId="683A3C8C" w14:textId="77777777" w:rsidR="00DB419E" w:rsidRPr="00471A33" w:rsidRDefault="00DB419E" w:rsidP="00471A33">
      <w:pPr>
        <w:tabs>
          <w:tab w:val="left" w:pos="1478"/>
        </w:tabs>
        <w:ind w:left="720"/>
      </w:pPr>
    </w:p>
    <w:p w14:paraId="1D31A8B8" w14:textId="77777777" w:rsidR="00DB419E" w:rsidRPr="00471A33" w:rsidRDefault="00DB419E" w:rsidP="00471A33">
      <w:pPr>
        <w:tabs>
          <w:tab w:val="left" w:pos="1478"/>
        </w:tabs>
        <w:ind w:left="720"/>
      </w:pPr>
      <w:r w:rsidRPr="00471A33">
        <w:t>(B)  more than 7.00D of myopia or hyperopia; or</w:t>
      </w:r>
    </w:p>
    <w:p w14:paraId="152256DD" w14:textId="77777777" w:rsidR="00DB419E" w:rsidRPr="00471A33" w:rsidRDefault="00DB419E" w:rsidP="00471A33">
      <w:pPr>
        <w:tabs>
          <w:tab w:val="left" w:pos="1478"/>
        </w:tabs>
        <w:ind w:left="720"/>
      </w:pPr>
    </w:p>
    <w:p w14:paraId="616B22B7" w14:textId="77777777" w:rsidR="00DB419E" w:rsidRPr="00471A33" w:rsidRDefault="00DB419E" w:rsidP="00471A33">
      <w:pPr>
        <w:tabs>
          <w:tab w:val="left" w:pos="1478"/>
        </w:tabs>
        <w:ind w:left="720"/>
      </w:pPr>
      <w:r w:rsidRPr="00471A33">
        <w:t>(C)  more than 3.00D of</w:t>
      </w:r>
      <w:r w:rsidRPr="00471A33">
        <w:rPr>
          <w:spacing w:val="-2"/>
        </w:rPr>
        <w:t xml:space="preserve"> </w:t>
      </w:r>
      <w:proofErr w:type="spellStart"/>
      <w:r w:rsidRPr="00471A33">
        <w:t>astigma</w:t>
      </w:r>
      <w:proofErr w:type="spellEnd"/>
      <w:r w:rsidRPr="00471A33">
        <w:t>.</w:t>
      </w:r>
    </w:p>
    <w:p w14:paraId="661FBCCA" w14:textId="77777777" w:rsidR="00DB419E" w:rsidRPr="00471A33" w:rsidRDefault="00DB419E" w:rsidP="00471A33">
      <w:pPr>
        <w:pStyle w:val="BodyText"/>
      </w:pPr>
    </w:p>
    <w:p w14:paraId="6A9A8A51" w14:textId="77777777" w:rsidR="00DB419E" w:rsidRPr="00471A33" w:rsidRDefault="00DB419E" w:rsidP="00471A33">
      <w:pPr>
        <w:pStyle w:val="BodyText"/>
        <w:ind w:left="135"/>
      </w:pPr>
      <w:r w:rsidRPr="00471A33">
        <w:rPr>
          <w:u w:val="single"/>
        </w:rPr>
        <w:t>402.435:  Service Exclusions</w:t>
      </w:r>
    </w:p>
    <w:p w14:paraId="45B925B5" w14:textId="77777777" w:rsidR="00DB419E" w:rsidRPr="00471A33" w:rsidRDefault="00DB419E" w:rsidP="00471A33">
      <w:pPr>
        <w:pStyle w:val="BodyText"/>
      </w:pPr>
    </w:p>
    <w:p w14:paraId="6AE87A40" w14:textId="77777777" w:rsidR="00DB419E" w:rsidRPr="00471A33" w:rsidRDefault="00DB419E" w:rsidP="00471A33">
      <w:pPr>
        <w:tabs>
          <w:tab w:val="left" w:pos="1488"/>
        </w:tabs>
        <w:ind w:left="720"/>
      </w:pPr>
      <w:r w:rsidRPr="00471A33">
        <w:t>(A)  The MassHealth agency does not pay for any of the following services or</w:t>
      </w:r>
      <w:r w:rsidRPr="00471A33">
        <w:rPr>
          <w:spacing w:val="-15"/>
        </w:rPr>
        <w:t xml:space="preserve"> </w:t>
      </w:r>
      <w:r w:rsidRPr="00471A33">
        <w:t>materials:</w:t>
      </w:r>
    </w:p>
    <w:p w14:paraId="73A6DFDC" w14:textId="77777777" w:rsidR="00DB419E" w:rsidRPr="00471A33" w:rsidRDefault="00DB419E" w:rsidP="00471A33">
      <w:pPr>
        <w:tabs>
          <w:tab w:val="left" w:pos="1848"/>
        </w:tabs>
        <w:ind w:left="1080"/>
      </w:pPr>
      <w:r w:rsidRPr="00471A33">
        <w:t>(1)  absorptive lenses of greater than 25% absorption;</w:t>
      </w:r>
    </w:p>
    <w:p w14:paraId="63E6E970" w14:textId="77777777" w:rsidR="00DB419E" w:rsidRPr="00471A33" w:rsidRDefault="00DB419E" w:rsidP="00471A33">
      <w:pPr>
        <w:tabs>
          <w:tab w:val="left" w:pos="1850"/>
        </w:tabs>
        <w:ind w:left="1080"/>
      </w:pPr>
      <w:r w:rsidRPr="00471A33">
        <w:t>(2)  prisms obtained by</w:t>
      </w:r>
      <w:r w:rsidRPr="00471A33">
        <w:rPr>
          <w:spacing w:val="-3"/>
        </w:rPr>
        <w:t xml:space="preserve"> </w:t>
      </w:r>
      <w:r w:rsidRPr="00471A33">
        <w:t>decentration;</w:t>
      </w:r>
    </w:p>
    <w:p w14:paraId="2C966AE5" w14:textId="564DF1B8" w:rsidR="00DB419E" w:rsidRPr="00471A33" w:rsidRDefault="00DB419E" w:rsidP="00471A33">
      <w:pPr>
        <w:tabs>
          <w:tab w:val="left" w:pos="1848"/>
        </w:tabs>
        <w:ind w:left="1080"/>
      </w:pPr>
      <w:r w:rsidRPr="00471A33">
        <w:t>(3)  non-medical interventions;</w:t>
      </w:r>
    </w:p>
    <w:p w14:paraId="218F9AAD" w14:textId="77777777" w:rsidR="00DB419E" w:rsidRPr="00471A33" w:rsidRDefault="00DB419E" w:rsidP="00471A33">
      <w:pPr>
        <w:tabs>
          <w:tab w:val="left" w:pos="1848"/>
        </w:tabs>
        <w:ind w:left="1080"/>
      </w:pPr>
      <w:r w:rsidRPr="00471A33">
        <w:t>(4)  routine adjustments or follow-up visits to check visual acuity and ocular comfort (payment for such visits is included in the dispensing fee for six months after the date</w:t>
      </w:r>
      <w:r w:rsidRPr="00471A33">
        <w:rPr>
          <w:spacing w:val="-25"/>
        </w:rPr>
        <w:t xml:space="preserve"> </w:t>
      </w:r>
      <w:r w:rsidRPr="00471A33">
        <w:t>on which the eyeglasses were</w:t>
      </w:r>
      <w:r w:rsidRPr="00471A33">
        <w:rPr>
          <w:spacing w:val="-5"/>
        </w:rPr>
        <w:t xml:space="preserve"> </w:t>
      </w:r>
      <w:r w:rsidRPr="00471A33">
        <w:t>dispensed);</w:t>
      </w:r>
    </w:p>
    <w:p w14:paraId="1D2D9D44" w14:textId="77777777" w:rsidR="00DB419E" w:rsidRPr="00471A33" w:rsidRDefault="00DB419E" w:rsidP="00471A33">
      <w:pPr>
        <w:tabs>
          <w:tab w:val="left" w:pos="1834"/>
        </w:tabs>
        <w:ind w:left="1080"/>
      </w:pPr>
      <w:r w:rsidRPr="00471A33">
        <w:t>(5)  contact lenses for extended-wear</w:t>
      </w:r>
      <w:r w:rsidRPr="00471A33">
        <w:rPr>
          <w:spacing w:val="-5"/>
        </w:rPr>
        <w:t xml:space="preserve"> </w:t>
      </w:r>
      <w:r w:rsidRPr="00471A33">
        <w:t>use;</w:t>
      </w:r>
    </w:p>
    <w:p w14:paraId="79F6F8F0" w14:textId="77777777" w:rsidR="00DB419E" w:rsidRPr="00471A33" w:rsidRDefault="00DB419E" w:rsidP="00471A33">
      <w:pPr>
        <w:tabs>
          <w:tab w:val="left" w:pos="1834"/>
        </w:tabs>
        <w:ind w:left="1080"/>
      </w:pPr>
      <w:r w:rsidRPr="00471A33">
        <w:t>(6)  invisible bifocals/no line progressive lenses;</w:t>
      </w:r>
      <w:r w:rsidRPr="00471A33">
        <w:rPr>
          <w:spacing w:val="-6"/>
        </w:rPr>
        <w:t xml:space="preserve"> </w:t>
      </w:r>
      <w:r w:rsidRPr="00471A33">
        <w:t>and</w:t>
      </w:r>
    </w:p>
    <w:p w14:paraId="12B91B15" w14:textId="77777777" w:rsidR="00DB419E" w:rsidRPr="00471A33" w:rsidRDefault="00DB419E" w:rsidP="00471A33">
      <w:pPr>
        <w:tabs>
          <w:tab w:val="left" w:pos="1834"/>
        </w:tabs>
        <w:ind w:left="1080"/>
      </w:pPr>
      <w:r w:rsidRPr="00471A33">
        <w:t>(7)  substitutions.</w:t>
      </w:r>
    </w:p>
    <w:p w14:paraId="6250ACE6" w14:textId="77777777" w:rsidR="00DB419E" w:rsidRPr="00471A33" w:rsidRDefault="00DB419E" w:rsidP="00471A33">
      <w:pPr>
        <w:pStyle w:val="BodyText"/>
      </w:pPr>
    </w:p>
    <w:p w14:paraId="4C05DD34" w14:textId="77777777" w:rsidR="00DB419E" w:rsidRPr="00471A33" w:rsidRDefault="00DB419E" w:rsidP="00471A33">
      <w:pPr>
        <w:tabs>
          <w:tab w:val="left" w:pos="1488"/>
        </w:tabs>
        <w:ind w:left="1080" w:hanging="360"/>
      </w:pPr>
      <w:r w:rsidRPr="00471A33">
        <w:t xml:space="preserve">(B) (1) If a member desires a substitute for, or a modification of, a reimbursable item, such as designer frames, the member must pay for the entire cost of the eyeglasses, including dispensing fees. The MassHealth agency does not pay for a portion of the cost of the eyeglasses. In all such instances, the provider must inform the member of the availability of reimbursable items before dispensing </w:t>
      </w:r>
      <w:proofErr w:type="spellStart"/>
      <w:r w:rsidRPr="00471A33">
        <w:t>nonreimbursable</w:t>
      </w:r>
      <w:proofErr w:type="spellEnd"/>
      <w:r w:rsidRPr="00471A33">
        <w:rPr>
          <w:spacing w:val="-7"/>
        </w:rPr>
        <w:t xml:space="preserve"> </w:t>
      </w:r>
      <w:r w:rsidRPr="00471A33">
        <w:t>items.</w:t>
      </w:r>
      <w:r w:rsidRPr="00471A33">
        <w:br w:type="page"/>
      </w:r>
    </w:p>
    <w:p w14:paraId="1803F214" w14:textId="77777777" w:rsidR="00DB419E" w:rsidRPr="00471A33" w:rsidRDefault="00DB419E" w:rsidP="00471A33">
      <w:pPr>
        <w:tabs>
          <w:tab w:val="left" w:pos="1488"/>
        </w:tabs>
        <w:ind w:left="1080" w:hanging="360"/>
      </w:pPr>
    </w:p>
    <w:p w14:paraId="6A6AA91A" w14:textId="77777777" w:rsidR="00DB419E" w:rsidRPr="00471A33" w:rsidRDefault="00DB419E" w:rsidP="00471A33">
      <w:pPr>
        <w:pStyle w:val="BodyText"/>
        <w:ind w:left="1080"/>
      </w:pPr>
      <w:r w:rsidRPr="00471A33">
        <w:t>(2)  It is unlawful (M.G.L. c. 6A, § 35) for a provider to accept any payment from a member for a service or item for which payment is available under MassHealth. If a member claims to have been misinformed about the availability of reimbursable items, it will be the</w:t>
      </w:r>
      <w:r w:rsidRPr="00471A33" w:rsidDel="00C853DF">
        <w:t xml:space="preserve"> </w:t>
      </w:r>
      <w:r w:rsidRPr="00471A33">
        <w:t xml:space="preserve">responsibility of the provider to prove that the member was offered a reimbursable item, refused it, and chose instead to accept and pay for a </w:t>
      </w:r>
      <w:proofErr w:type="spellStart"/>
      <w:r w:rsidRPr="00471A33">
        <w:t>nonreimbursable</w:t>
      </w:r>
      <w:proofErr w:type="spellEnd"/>
      <w:r w:rsidRPr="00471A33">
        <w:t xml:space="preserve"> item.</w:t>
      </w:r>
    </w:p>
    <w:p w14:paraId="18E6415C" w14:textId="77777777" w:rsidR="00DB419E" w:rsidRPr="00471A33" w:rsidRDefault="00DB419E" w:rsidP="00471A33">
      <w:pPr>
        <w:pStyle w:val="BodyText"/>
      </w:pPr>
    </w:p>
    <w:p w14:paraId="54662403" w14:textId="77777777" w:rsidR="00DB419E" w:rsidRPr="00471A33" w:rsidRDefault="00DB419E" w:rsidP="00471A33">
      <w:pPr>
        <w:pStyle w:val="BodyText"/>
        <w:ind w:left="135"/>
      </w:pPr>
      <w:r w:rsidRPr="00471A33">
        <w:t>REGULATORY AUTHORITY</w:t>
      </w:r>
    </w:p>
    <w:p w14:paraId="6D806CC4" w14:textId="77777777" w:rsidR="00DB419E" w:rsidRPr="00471A33" w:rsidRDefault="00DB419E" w:rsidP="00471A33">
      <w:pPr>
        <w:pStyle w:val="BodyText"/>
      </w:pPr>
    </w:p>
    <w:p w14:paraId="72D987B2" w14:textId="62AC8463" w:rsidR="00DB419E" w:rsidRDefault="00DB419E" w:rsidP="00471A33">
      <w:pPr>
        <w:pStyle w:val="BodyText"/>
        <w:tabs>
          <w:tab w:val="left" w:pos="5910"/>
        </w:tabs>
      </w:pPr>
      <w:r w:rsidRPr="00471A33">
        <w:t>130 CMR 402.000: M.G.L. c. 118E, §§ 7 and 12.</w:t>
      </w:r>
    </w:p>
    <w:p w14:paraId="1E37B878" w14:textId="77777777" w:rsidR="00DB419E" w:rsidRDefault="00DB419E" w:rsidP="00291F0E">
      <w:pPr>
        <w:pStyle w:val="BodyText"/>
        <w:tabs>
          <w:tab w:val="left" w:pos="5910"/>
        </w:tabs>
        <w:ind w:left="0"/>
      </w:pPr>
    </w:p>
    <w:p w14:paraId="2A88F1AF" w14:textId="77777777" w:rsidR="00291F0E" w:rsidRDefault="00291F0E" w:rsidP="00291F0E">
      <w:pPr>
        <w:pStyle w:val="BodyText"/>
        <w:tabs>
          <w:tab w:val="left" w:pos="5910"/>
        </w:tabs>
        <w:ind w:left="0"/>
      </w:pPr>
    </w:p>
    <w:p w14:paraId="5AAC905C" w14:textId="77777777" w:rsidR="00DB419E" w:rsidRDefault="00DB419E" w:rsidP="00471A33">
      <w:pPr>
        <w:pStyle w:val="BodyText"/>
        <w:tabs>
          <w:tab w:val="left" w:pos="5910"/>
        </w:tabs>
        <w:sectPr w:rsidR="00DB419E" w:rsidSect="000A2441">
          <w:headerReference w:type="default" r:id="rId26"/>
          <w:footerReference w:type="default" r:id="rId27"/>
          <w:pgSz w:w="12240" w:h="15840"/>
          <w:pgMar w:top="2434" w:right="1440" w:bottom="1440" w:left="1440" w:header="720" w:footer="0" w:gutter="0"/>
          <w:pgNumType w:start="1"/>
          <w:cols w:space="720"/>
        </w:sectPr>
      </w:pPr>
    </w:p>
    <w:p w14:paraId="292AFF2D" w14:textId="77777777" w:rsidR="00DB419E" w:rsidRDefault="00DB419E" w:rsidP="004C21A5">
      <w:pPr>
        <w:pStyle w:val="BodyText"/>
        <w:ind w:left="0"/>
      </w:pPr>
    </w:p>
    <w:p w14:paraId="718C2E72" w14:textId="77777777" w:rsidR="00DB419E" w:rsidRDefault="00DB419E" w:rsidP="00953111">
      <w:pPr>
        <w:pStyle w:val="BodyText"/>
        <w:spacing w:after="120"/>
        <w:ind w:left="0"/>
      </w:pPr>
      <w:r>
        <w:t>6. Service Codes and Descriptions</w:t>
      </w:r>
    </w:p>
    <w:p w14:paraId="29DEC819" w14:textId="0FD8BBFE" w:rsidR="00DB419E" w:rsidRDefault="00DB419E" w:rsidP="00E03D07">
      <w:pPr>
        <w:pStyle w:val="BodyText"/>
        <w:tabs>
          <w:tab w:val="left" w:pos="1893"/>
          <w:tab w:val="right" w:pos="9898"/>
        </w:tabs>
        <w:ind w:left="360"/>
      </w:pPr>
      <w:r>
        <w:t>601.  Introduction .........................................................................................................................</w:t>
      </w:r>
      <w:r>
        <w:tab/>
        <w:t>6-1</w:t>
      </w:r>
    </w:p>
    <w:p w14:paraId="740AA111" w14:textId="359D862D" w:rsidR="00DB419E" w:rsidRDefault="00DB419E" w:rsidP="00E03D07">
      <w:pPr>
        <w:pStyle w:val="BodyText"/>
        <w:tabs>
          <w:tab w:val="left" w:pos="1893"/>
          <w:tab w:val="right" w:pos="9898"/>
        </w:tabs>
        <w:ind w:left="360"/>
      </w:pPr>
      <w:r>
        <w:t>601.  Introduction .........................................................................................................................</w:t>
      </w:r>
      <w:r>
        <w:tab/>
        <w:t>6-1</w:t>
      </w:r>
    </w:p>
    <w:p w14:paraId="56D1EC28" w14:textId="1B09AEBC" w:rsidR="00DB419E" w:rsidRDefault="00DB419E" w:rsidP="00E03D07">
      <w:pPr>
        <w:pStyle w:val="BodyText"/>
        <w:tabs>
          <w:tab w:val="left" w:pos="1893"/>
          <w:tab w:val="right" w:pos="9898"/>
        </w:tabs>
        <w:ind w:left="360"/>
      </w:pPr>
      <w:r>
        <w:t>602.  Definitions</w:t>
      </w:r>
      <w:r w:rsidRPr="00BA3F42">
        <w:t xml:space="preserve"> </w:t>
      </w:r>
      <w:r>
        <w:t>..........................................................................................................................</w:t>
      </w:r>
      <w:r>
        <w:tab/>
        <w:t>6-</w:t>
      </w:r>
      <w:r w:rsidR="00AB51F6">
        <w:t>2</w:t>
      </w:r>
    </w:p>
    <w:p w14:paraId="4E5D926C" w14:textId="3BC5A342" w:rsidR="00DB419E" w:rsidRDefault="00DB419E" w:rsidP="00E03D07">
      <w:pPr>
        <w:pStyle w:val="BodyText"/>
        <w:tabs>
          <w:tab w:val="left" w:pos="1893"/>
          <w:tab w:val="right" w:pos="9898"/>
        </w:tabs>
        <w:ind w:left="360"/>
      </w:pPr>
      <w:r>
        <w:t>603  Explanation of Abbreviations</w:t>
      </w:r>
      <w:r w:rsidRPr="00BA3F42">
        <w:t xml:space="preserve"> </w:t>
      </w:r>
      <w:r>
        <w:t>.............................................................................................</w:t>
      </w:r>
      <w:r>
        <w:tab/>
        <w:t>6-</w:t>
      </w:r>
      <w:r w:rsidR="00AB51F6">
        <w:t>3</w:t>
      </w:r>
    </w:p>
    <w:p w14:paraId="76C7158B" w14:textId="4863EB50" w:rsidR="00DB419E" w:rsidRDefault="00DB419E" w:rsidP="00E03D07">
      <w:pPr>
        <w:pStyle w:val="BodyText"/>
        <w:tabs>
          <w:tab w:val="left" w:pos="1893"/>
          <w:tab w:val="right" w:pos="9898"/>
        </w:tabs>
        <w:ind w:left="360"/>
      </w:pPr>
      <w:r>
        <w:t>604.  Service Codes and Descriptions: Visual</w:t>
      </w:r>
      <w:r w:rsidRPr="00BA3F42">
        <w:t xml:space="preserve"> </w:t>
      </w:r>
      <w:r>
        <w:t>Analysis</w:t>
      </w:r>
      <w:r w:rsidRPr="00BA3F42">
        <w:t xml:space="preserve"> </w:t>
      </w:r>
      <w:r>
        <w:t>.............................................................</w:t>
      </w:r>
      <w:r>
        <w:tab/>
        <w:t>6-3</w:t>
      </w:r>
    </w:p>
    <w:p w14:paraId="4E926D4E" w14:textId="239B7611" w:rsidR="00DB419E" w:rsidRDefault="00DB419E" w:rsidP="00E03D07">
      <w:pPr>
        <w:pStyle w:val="BodyText"/>
        <w:tabs>
          <w:tab w:val="left" w:pos="1893"/>
          <w:tab w:val="right" w:pos="9898"/>
        </w:tabs>
        <w:ind w:left="360"/>
      </w:pPr>
      <w:r>
        <w:t>605.  Service Codes and Descriptions: Supplementary Testing .................................................</w:t>
      </w:r>
      <w:r>
        <w:tab/>
        <w:t>6-</w:t>
      </w:r>
      <w:r w:rsidR="00AB51F6">
        <w:t>9</w:t>
      </w:r>
    </w:p>
    <w:p w14:paraId="62783442" w14:textId="78120305" w:rsidR="00DB419E" w:rsidRDefault="00DB419E" w:rsidP="00E03D07">
      <w:pPr>
        <w:pStyle w:val="BodyText"/>
        <w:tabs>
          <w:tab w:val="left" w:pos="1893"/>
          <w:tab w:val="right" w:pos="9898"/>
        </w:tabs>
        <w:ind w:left="360"/>
      </w:pPr>
      <w:r>
        <w:t>606.  Service Codes and Descriptions: Contact</w:t>
      </w:r>
      <w:r w:rsidRPr="00953111">
        <w:t xml:space="preserve"> </w:t>
      </w:r>
      <w:r>
        <w:t>Lenses ..............................................................</w:t>
      </w:r>
      <w:r>
        <w:tab/>
        <w:t>6-1</w:t>
      </w:r>
      <w:r w:rsidR="00AB51F6">
        <w:t>1</w:t>
      </w:r>
    </w:p>
    <w:p w14:paraId="3879A989" w14:textId="768EB122" w:rsidR="00DB419E" w:rsidRDefault="00DB419E" w:rsidP="00E03D07">
      <w:pPr>
        <w:pStyle w:val="BodyText"/>
        <w:tabs>
          <w:tab w:val="left" w:pos="1893"/>
          <w:tab w:val="right" w:pos="9898"/>
        </w:tabs>
        <w:ind w:left="360"/>
      </w:pPr>
      <w:r>
        <w:t>607.  Service Codes and Descriptions: Contact</w:t>
      </w:r>
      <w:r w:rsidRPr="00953111">
        <w:t xml:space="preserve"> </w:t>
      </w:r>
      <w:r>
        <w:t>Lens Services ..................................................</w:t>
      </w:r>
      <w:r>
        <w:tab/>
        <w:t>6-11</w:t>
      </w:r>
    </w:p>
    <w:p w14:paraId="2E69B347" w14:textId="1C26873B" w:rsidR="00DB419E" w:rsidRDefault="00DB419E" w:rsidP="00E03D07">
      <w:pPr>
        <w:pStyle w:val="BodyText"/>
        <w:tabs>
          <w:tab w:val="left" w:pos="1893"/>
          <w:tab w:val="right" w:pos="9898"/>
        </w:tabs>
        <w:ind w:left="864" w:hanging="504"/>
      </w:pPr>
      <w:r>
        <w:t>608.  Service Codes and Descriptions: Fitting or Dispensing of Prescription Eyeglasses Involving Ophthalmic Materials..................................................................</w:t>
      </w:r>
      <w:r w:rsidR="00B57984">
        <w:t>........................................</w:t>
      </w:r>
      <w:r>
        <w:tab/>
        <w:t>6-11</w:t>
      </w:r>
    </w:p>
    <w:p w14:paraId="280F81B6" w14:textId="028C2FAB" w:rsidR="00DB419E" w:rsidRDefault="00DB419E" w:rsidP="00E03D07">
      <w:pPr>
        <w:pStyle w:val="BodyText"/>
        <w:tabs>
          <w:tab w:val="left" w:pos="1893"/>
          <w:tab w:val="right" w:pos="9898"/>
        </w:tabs>
        <w:ind w:left="864" w:hanging="504"/>
      </w:pPr>
      <w:r>
        <w:t>609.  Service Codes and Descriptions: Fitting or Dispensing of Ophthalmic Materials:</w:t>
      </w:r>
      <w:r>
        <w:br/>
      </w:r>
      <w:r w:rsidR="00E03D07">
        <w:t xml:space="preserve">Repairs and </w:t>
      </w:r>
      <w:r>
        <w:t>Replacement Parts .............................................................................................</w:t>
      </w:r>
      <w:r>
        <w:tab/>
        <w:t>6-12</w:t>
      </w:r>
    </w:p>
    <w:p w14:paraId="75EFF190" w14:textId="1A9C7122" w:rsidR="00DB419E" w:rsidRDefault="00DB419E" w:rsidP="00E03D07">
      <w:pPr>
        <w:pStyle w:val="BodyText"/>
        <w:tabs>
          <w:tab w:val="left" w:pos="1893"/>
          <w:tab w:val="right" w:pos="9898"/>
        </w:tabs>
        <w:ind w:left="360"/>
      </w:pPr>
      <w:r>
        <w:t>610.  Service Codes and Descriptions: Miscellaneous ...............................................................</w:t>
      </w:r>
      <w:r>
        <w:tab/>
        <w:t>6-12</w:t>
      </w:r>
    </w:p>
    <w:p w14:paraId="11132856" w14:textId="1D3590C7" w:rsidR="00DB419E" w:rsidRDefault="00DB419E" w:rsidP="00E03D07">
      <w:pPr>
        <w:pStyle w:val="BodyText"/>
        <w:tabs>
          <w:tab w:val="left" w:pos="1893"/>
          <w:tab w:val="right" w:pos="9898"/>
        </w:tabs>
        <w:ind w:left="360"/>
      </w:pPr>
      <w:r>
        <w:t>611.  Modifiers ...........................................................................................................................</w:t>
      </w:r>
      <w:r>
        <w:tab/>
        <w:t>6-13</w:t>
      </w:r>
    </w:p>
    <w:p w14:paraId="26FF2B02" w14:textId="067F3DE8" w:rsidR="00DB419E" w:rsidRDefault="00DB419E" w:rsidP="00944153">
      <w:pPr>
        <w:pStyle w:val="BodyText"/>
        <w:tabs>
          <w:tab w:val="left" w:pos="1893"/>
          <w:tab w:val="right" w:pos="9898"/>
        </w:tabs>
        <w:spacing w:before="120"/>
        <w:ind w:left="0"/>
      </w:pPr>
      <w:r>
        <w:t>Appendix</w:t>
      </w:r>
      <w:r w:rsidRPr="001C6D17">
        <w:t xml:space="preserve"> </w:t>
      </w:r>
      <w:r>
        <w:t>A.  Directory</w:t>
      </w:r>
      <w:r w:rsidRPr="001C6D17">
        <w:t xml:space="preserve"> </w:t>
      </w:r>
      <w:r>
        <w:t>..............................................................................................................</w:t>
      </w:r>
      <w:r>
        <w:tab/>
        <w:t>A-1</w:t>
      </w:r>
    </w:p>
    <w:p w14:paraId="2621B54F" w14:textId="57F6ADDF" w:rsidR="00DB419E" w:rsidRDefault="00DB419E" w:rsidP="00E03D07">
      <w:pPr>
        <w:pStyle w:val="BodyText"/>
        <w:tabs>
          <w:tab w:val="left" w:pos="1893"/>
          <w:tab w:val="right" w:pos="9898"/>
        </w:tabs>
        <w:ind w:left="0"/>
      </w:pPr>
      <w:r>
        <w:t>Appendix</w:t>
      </w:r>
      <w:r w:rsidRPr="00953111">
        <w:t xml:space="preserve"> </w:t>
      </w:r>
      <w:r>
        <w:t>C.  Third-Party-Liability Codes</w:t>
      </w:r>
      <w:r w:rsidRPr="00953111">
        <w:t xml:space="preserve"> </w:t>
      </w:r>
      <w:r>
        <w:t>.................................................................................</w:t>
      </w:r>
      <w:r>
        <w:tab/>
        <w:t>C-1</w:t>
      </w:r>
    </w:p>
    <w:p w14:paraId="76355969" w14:textId="3371BD6A" w:rsidR="00DB419E" w:rsidRDefault="00DB419E" w:rsidP="00E03D07">
      <w:pPr>
        <w:pStyle w:val="BodyText"/>
        <w:tabs>
          <w:tab w:val="left" w:pos="1893"/>
          <w:tab w:val="right" w:pos="9898"/>
        </w:tabs>
        <w:ind w:left="0"/>
      </w:pPr>
      <w:r>
        <w:t>Appendix</w:t>
      </w:r>
      <w:r w:rsidRPr="00953111">
        <w:t xml:space="preserve"> T</w:t>
      </w:r>
      <w:r>
        <w:t>.  CMS Covered Codes</w:t>
      </w:r>
      <w:r w:rsidRPr="00953111">
        <w:t xml:space="preserve"> </w:t>
      </w:r>
      <w:r>
        <w:t>.............................................................................................</w:t>
      </w:r>
      <w:r>
        <w:tab/>
        <w:t>T-1</w:t>
      </w:r>
    </w:p>
    <w:p w14:paraId="77B3F672" w14:textId="77777777" w:rsidR="00DB419E" w:rsidRDefault="00DB419E" w:rsidP="00E03D07">
      <w:pPr>
        <w:pStyle w:val="BodyText"/>
        <w:tabs>
          <w:tab w:val="left" w:pos="1893"/>
          <w:tab w:val="right" w:pos="9898"/>
        </w:tabs>
        <w:ind w:left="1080" w:hanging="1080"/>
      </w:pPr>
      <w:r>
        <w:t>Appendix</w:t>
      </w:r>
      <w:r w:rsidRPr="00953111">
        <w:t xml:space="preserve"> </w:t>
      </w:r>
      <w:r>
        <w:t>U.  DPH-Designated Serious Reportable Events That Are Not</w:t>
      </w:r>
      <w:r w:rsidRPr="00953111">
        <w:t xml:space="preserve"> </w:t>
      </w:r>
      <w:r>
        <w:t xml:space="preserve">Provider Preventable </w:t>
      </w:r>
      <w:r>
        <w:br/>
        <w:t xml:space="preserve">   Conditions .................................................................................................................</w:t>
      </w:r>
      <w:r>
        <w:tab/>
        <w:t>U-1</w:t>
      </w:r>
    </w:p>
    <w:p w14:paraId="4E02636E" w14:textId="522DFAFE" w:rsidR="00DB419E" w:rsidRDefault="00DB419E" w:rsidP="00E03D07">
      <w:pPr>
        <w:pStyle w:val="BodyText"/>
        <w:tabs>
          <w:tab w:val="left" w:pos="1893"/>
          <w:tab w:val="right" w:pos="9898"/>
        </w:tabs>
        <w:ind w:left="0"/>
      </w:pPr>
      <w:r>
        <w:t>Appendix</w:t>
      </w:r>
      <w:r w:rsidRPr="00BA3F42">
        <w:t xml:space="preserve"> </w:t>
      </w:r>
      <w:r>
        <w:t>V.  MassHealth Billing Instructions for Provider Preventable Conditions</w:t>
      </w:r>
      <w:r w:rsidRPr="00BA3F42">
        <w:t xml:space="preserve"> </w:t>
      </w:r>
      <w:r>
        <w:t>...............</w:t>
      </w:r>
      <w:r>
        <w:tab/>
        <w:t>V-1</w:t>
      </w:r>
    </w:p>
    <w:p w14:paraId="4CAD6214" w14:textId="123FF80B" w:rsidR="00DB419E" w:rsidRDefault="00DB419E" w:rsidP="00E03D07">
      <w:pPr>
        <w:pStyle w:val="BodyText"/>
        <w:tabs>
          <w:tab w:val="left" w:pos="1893"/>
          <w:tab w:val="right" w:pos="9898"/>
        </w:tabs>
        <w:ind w:left="0"/>
      </w:pPr>
      <w:r>
        <w:t>Appendix</w:t>
      </w:r>
      <w:r w:rsidRPr="00BA3F42">
        <w:t xml:space="preserve"> </w:t>
      </w:r>
      <w:r>
        <w:t>W.  EPSDT Services: Medical and Dental Protocols and Periodicity</w:t>
      </w:r>
      <w:r w:rsidRPr="00BA3F42">
        <w:t xml:space="preserve"> </w:t>
      </w:r>
      <w:r>
        <w:t>Schedules.....</w:t>
      </w:r>
      <w:r>
        <w:tab/>
        <w:t>W-1</w:t>
      </w:r>
    </w:p>
    <w:p w14:paraId="3298816B" w14:textId="291D4355" w:rsidR="00DB419E" w:rsidRDefault="00DB419E" w:rsidP="00E03D07">
      <w:pPr>
        <w:pStyle w:val="BodyText"/>
        <w:tabs>
          <w:tab w:val="left" w:pos="1893"/>
          <w:tab w:val="right" w:pos="9898"/>
        </w:tabs>
        <w:ind w:left="0"/>
      </w:pPr>
      <w:r>
        <w:t>Appendix</w:t>
      </w:r>
      <w:r w:rsidRPr="00BA3F42">
        <w:t xml:space="preserve"> </w:t>
      </w:r>
      <w:r>
        <w:t>X.  Family Assistance Copayments and Deductibles</w:t>
      </w:r>
      <w:r w:rsidRPr="00BA3F42">
        <w:t xml:space="preserve"> </w:t>
      </w:r>
      <w:r>
        <w:t>................................................</w:t>
      </w:r>
      <w:r>
        <w:tab/>
        <w:t>X-1</w:t>
      </w:r>
    </w:p>
    <w:p w14:paraId="1FA9ABC8" w14:textId="0A67E298" w:rsidR="00DB419E" w:rsidRDefault="00DB419E" w:rsidP="00E03D07">
      <w:pPr>
        <w:pStyle w:val="BodyText"/>
        <w:tabs>
          <w:tab w:val="left" w:pos="1893"/>
          <w:tab w:val="right" w:pos="9898"/>
        </w:tabs>
        <w:ind w:left="0"/>
      </w:pPr>
      <w:r>
        <w:t>Appendix</w:t>
      </w:r>
      <w:r w:rsidRPr="00BA3F42">
        <w:t xml:space="preserve"> </w:t>
      </w:r>
      <w:r>
        <w:t>Y.  EVS Codes/Messages</w:t>
      </w:r>
      <w:r w:rsidRPr="00BA3F42">
        <w:t xml:space="preserve"> </w:t>
      </w:r>
      <w:r>
        <w:t>..........................................................................................</w:t>
      </w:r>
      <w:r>
        <w:tab/>
        <w:t>Y-1</w:t>
      </w:r>
    </w:p>
    <w:p w14:paraId="2FFAD438" w14:textId="548AD6BA" w:rsidR="00DB419E" w:rsidRPr="00A84129" w:rsidRDefault="00DB419E" w:rsidP="00E03D07">
      <w:pPr>
        <w:pStyle w:val="BodyText"/>
        <w:tabs>
          <w:tab w:val="left" w:pos="1893"/>
          <w:tab w:val="right" w:pos="9898"/>
        </w:tabs>
        <w:ind w:left="0"/>
      </w:pPr>
      <w:r>
        <w:t>Appendix</w:t>
      </w:r>
      <w:r w:rsidRPr="00953111">
        <w:t xml:space="preserve"> </w:t>
      </w:r>
      <w:r>
        <w:t>Z.  EPSDT/PPHSD Screening Services Codes</w:t>
      </w:r>
      <w:r w:rsidRPr="00953111">
        <w:t xml:space="preserve"> </w:t>
      </w:r>
      <w:r>
        <w:t>.........................................................</w:t>
      </w:r>
      <w:r>
        <w:tab/>
        <w:t>Z-1</w:t>
      </w:r>
    </w:p>
    <w:p w14:paraId="44AC4422" w14:textId="77777777" w:rsidR="00DB419E" w:rsidRDefault="00DB419E">
      <w:pPr>
        <w:spacing w:line="233" w:lineRule="exact"/>
        <w:jc w:val="right"/>
        <w:sectPr w:rsidR="00DB419E" w:rsidSect="00A84129">
          <w:headerReference w:type="default" r:id="rId28"/>
          <w:pgSz w:w="12240" w:h="15840"/>
          <w:pgMar w:top="2434" w:right="1440" w:bottom="1440" w:left="1440" w:header="720" w:footer="0" w:gutter="0"/>
          <w:pgNumType w:start="1"/>
          <w:cols w:space="720"/>
        </w:sectPr>
      </w:pPr>
    </w:p>
    <w:p w14:paraId="6D5C76A8" w14:textId="77777777" w:rsidR="006F5D78" w:rsidRDefault="006F5D78" w:rsidP="00055002">
      <w:pPr>
        <w:pStyle w:val="BodyText"/>
        <w:spacing w:after="120"/>
        <w:sectPr w:rsidR="006F5D78" w:rsidSect="000A2441">
          <w:type w:val="continuous"/>
          <w:pgSz w:w="12240" w:h="15840"/>
          <w:pgMar w:top="720" w:right="1440" w:bottom="1440" w:left="1440" w:header="720" w:footer="720" w:gutter="0"/>
          <w:cols w:space="720"/>
        </w:sectPr>
      </w:pPr>
    </w:p>
    <w:p w14:paraId="68040EFE" w14:textId="0DAB00DC" w:rsidR="00291F0E" w:rsidRDefault="00291F0E"/>
    <w:p w14:paraId="6D28F7EE" w14:textId="7EC001D5" w:rsidR="00DB419E" w:rsidRPr="00A84129" w:rsidRDefault="00DB419E" w:rsidP="00291F0E">
      <w:pPr>
        <w:pStyle w:val="BodyText"/>
        <w:spacing w:after="120"/>
        <w:ind w:left="0"/>
      </w:pPr>
      <w:r w:rsidRPr="00A84129">
        <w:t>601</w:t>
      </w:r>
      <w:r w:rsidRPr="00A84129">
        <w:tab/>
      </w:r>
      <w:r w:rsidRPr="00A84129">
        <w:rPr>
          <w:u w:val="single"/>
        </w:rPr>
        <w:t>Introduction</w:t>
      </w:r>
    </w:p>
    <w:p w14:paraId="57BC63CA" w14:textId="77777777" w:rsidR="00DB419E" w:rsidRPr="00A84129" w:rsidRDefault="00DB419E" w:rsidP="00291F0E">
      <w:pPr>
        <w:pStyle w:val="BodyText"/>
        <w:ind w:left="0"/>
      </w:pPr>
      <w:r w:rsidRPr="00A84129">
        <w:t xml:space="preserve">MassHealth pays for the services represented by the codes listed in Subchapter 6 in effect at the time of service, subject to all conditions and limitations in MassHealth regulations at 130 CMR 402.000 and 450.000. A vision care provider may request prior authorization for any medically necessary service reimbursable under the federal Medicaid Act in accordance with 130 CMR 450.144, 42 U.S.C. </w:t>
      </w:r>
      <w:r w:rsidRPr="00A84129">
        <w:br/>
        <w:t xml:space="preserve">§§ 1396d(a)(4)(B), and 42 U.S.C. § 1396d(r)(5) for a MassHealth Standard or CommonHealth member younger than 21 years of age, even if it is not designated as covered or payable in Subchapter 6 of the </w:t>
      </w:r>
      <w:r w:rsidRPr="00A84129">
        <w:rPr>
          <w:i/>
        </w:rPr>
        <w:t>Vision Care Manual</w:t>
      </w:r>
      <w:r w:rsidRPr="00A84129">
        <w:t>.</w:t>
      </w:r>
    </w:p>
    <w:p w14:paraId="714D1FCF" w14:textId="77777777" w:rsidR="00DB419E" w:rsidRDefault="00DB419E" w:rsidP="00A84129">
      <w:pPr>
        <w:pStyle w:val="BodyText"/>
      </w:pPr>
    </w:p>
    <w:p w14:paraId="36CA49D3" w14:textId="77777777" w:rsidR="00DB419E" w:rsidRPr="00A84129" w:rsidRDefault="00DB419E" w:rsidP="00291F0E">
      <w:pPr>
        <w:pStyle w:val="BodyText"/>
        <w:spacing w:after="120"/>
        <w:ind w:left="0"/>
      </w:pPr>
      <w:r w:rsidRPr="00A84129">
        <w:t>602</w:t>
      </w:r>
      <w:r w:rsidRPr="00A84129">
        <w:tab/>
      </w:r>
      <w:r w:rsidRPr="00A84129">
        <w:rPr>
          <w:u w:val="single"/>
        </w:rPr>
        <w:t>Definitions</w:t>
      </w:r>
    </w:p>
    <w:p w14:paraId="097F06C9" w14:textId="77777777" w:rsidR="00DB419E" w:rsidRPr="00A84129" w:rsidRDefault="00DB419E" w:rsidP="00CD3D75">
      <w:pPr>
        <w:pStyle w:val="BodyText"/>
        <w:spacing w:after="120"/>
        <w:ind w:left="720"/>
      </w:pPr>
      <w:r w:rsidRPr="00A84129">
        <w:t>The following terms used in Subchapter 6 shall have the meanings given below.</w:t>
      </w:r>
    </w:p>
    <w:p w14:paraId="69340C68" w14:textId="77777777" w:rsidR="00DB419E" w:rsidRPr="00A84129" w:rsidRDefault="00DB419E" w:rsidP="00CD3D75">
      <w:pPr>
        <w:tabs>
          <w:tab w:val="left" w:pos="1136"/>
        </w:tabs>
        <w:ind w:left="720"/>
      </w:pPr>
      <w:r w:rsidRPr="00A84129">
        <w:t xml:space="preserve">(A)  </w:t>
      </w:r>
      <w:r w:rsidRPr="00A84129">
        <w:rPr>
          <w:u w:val="single"/>
        </w:rPr>
        <w:t>Consultation</w:t>
      </w:r>
      <w:r w:rsidRPr="00A84129">
        <w:t xml:space="preserve"> — a type of service provided by a physician or an optometrist whose opinion</w:t>
      </w:r>
      <w:r w:rsidRPr="00A84129">
        <w:rPr>
          <w:spacing w:val="-32"/>
        </w:rPr>
        <w:t xml:space="preserve"> </w:t>
      </w:r>
      <w:r w:rsidRPr="00A84129">
        <w:t>or advice about the evaluation or management of a specific problem is requested by a physician, optometrist, or other appropriate</w:t>
      </w:r>
      <w:r w:rsidRPr="00A84129">
        <w:rPr>
          <w:spacing w:val="-4"/>
        </w:rPr>
        <w:t xml:space="preserve"> </w:t>
      </w:r>
      <w:r w:rsidRPr="00A84129">
        <w:t>source.</w:t>
      </w:r>
    </w:p>
    <w:p w14:paraId="0CCCE540" w14:textId="77777777" w:rsidR="00DB419E" w:rsidRPr="00A84129" w:rsidRDefault="00DB419E" w:rsidP="00A84129">
      <w:pPr>
        <w:tabs>
          <w:tab w:val="left" w:pos="1506"/>
        </w:tabs>
        <w:ind w:left="1080"/>
      </w:pPr>
      <w:r w:rsidRPr="00A84129">
        <w:t>(1)  A consultant may initiate diagnostic or therapeutic services, or</w:t>
      </w:r>
      <w:r w:rsidRPr="00A84129">
        <w:rPr>
          <w:spacing w:val="-5"/>
        </w:rPr>
        <w:t xml:space="preserve"> </w:t>
      </w:r>
      <w:r w:rsidRPr="00A84129">
        <w:t>both.</w:t>
      </w:r>
    </w:p>
    <w:p w14:paraId="2B837835" w14:textId="77777777" w:rsidR="00DB419E" w:rsidRPr="00A84129" w:rsidRDefault="00DB419E" w:rsidP="00A84129">
      <w:pPr>
        <w:tabs>
          <w:tab w:val="left" w:pos="1506"/>
        </w:tabs>
        <w:ind w:left="1080"/>
      </w:pPr>
      <w:r w:rsidRPr="00A84129">
        <w:t>(2)  The request for a consultation from the attending physician, optometrist, or other appropriate source and the need for consultation must be documented in the patient's medical record. The consultant's opinion and any services that were ordered or performed must also be documented</w:t>
      </w:r>
      <w:r w:rsidRPr="00A84129">
        <w:rPr>
          <w:spacing w:val="-32"/>
        </w:rPr>
        <w:t xml:space="preserve"> </w:t>
      </w:r>
      <w:r w:rsidRPr="00A84129">
        <w:t>in the patient's medical record and communicated to the requesting physician or other appropriate source.</w:t>
      </w:r>
    </w:p>
    <w:p w14:paraId="6DA74651" w14:textId="77777777" w:rsidR="00DB419E" w:rsidRPr="00A84129" w:rsidRDefault="00DB419E" w:rsidP="00925F7C">
      <w:pPr>
        <w:tabs>
          <w:tab w:val="left" w:pos="1506"/>
        </w:tabs>
        <w:spacing w:after="120"/>
        <w:ind w:left="1080"/>
      </w:pPr>
      <w:r w:rsidRPr="00A84129">
        <w:t>(3)  Any procedure identified with a specific CPT code and performed on or subsequent to the date of the initial consultation should be reported separately. If a consultant subsequently assumes responsibility for management of a portion or all of the patient's conditions, the consultation</w:t>
      </w:r>
      <w:r w:rsidRPr="00A84129">
        <w:rPr>
          <w:spacing w:val="-37"/>
        </w:rPr>
        <w:t xml:space="preserve"> </w:t>
      </w:r>
      <w:r w:rsidRPr="00A84129">
        <w:t>codes should not be</w:t>
      </w:r>
      <w:r w:rsidRPr="00A84129">
        <w:rPr>
          <w:spacing w:val="-2"/>
        </w:rPr>
        <w:t xml:space="preserve"> </w:t>
      </w:r>
      <w:r w:rsidRPr="00A84129">
        <w:t>used.</w:t>
      </w:r>
    </w:p>
    <w:p w14:paraId="4541930D" w14:textId="77777777" w:rsidR="00DB419E" w:rsidRPr="00A84129" w:rsidRDefault="00DB419E" w:rsidP="00925F7C">
      <w:pPr>
        <w:tabs>
          <w:tab w:val="left" w:pos="1124"/>
        </w:tabs>
        <w:spacing w:after="120"/>
        <w:ind w:left="720"/>
      </w:pPr>
      <w:r w:rsidRPr="00A84129">
        <w:t xml:space="preserve">(B)  </w:t>
      </w:r>
      <w:r w:rsidRPr="00A84129">
        <w:rPr>
          <w:u w:val="single"/>
        </w:rPr>
        <w:t>Established Patient</w:t>
      </w:r>
      <w:r w:rsidRPr="00A84129">
        <w:t xml:space="preserve"> — a patient who has received professional services from the physician</w:t>
      </w:r>
      <w:r w:rsidRPr="00A84129">
        <w:rPr>
          <w:spacing w:val="-35"/>
        </w:rPr>
        <w:t xml:space="preserve"> </w:t>
      </w:r>
      <w:r w:rsidRPr="00A84129">
        <w:t>or optometrist within the past three</w:t>
      </w:r>
      <w:r w:rsidRPr="00A84129">
        <w:rPr>
          <w:spacing w:val="-7"/>
        </w:rPr>
        <w:t xml:space="preserve"> </w:t>
      </w:r>
      <w:r w:rsidRPr="00A84129">
        <w:t>years.</w:t>
      </w:r>
    </w:p>
    <w:p w14:paraId="7FB33CD9" w14:textId="77777777" w:rsidR="00DB419E" w:rsidRPr="00A84129" w:rsidRDefault="00DB419E" w:rsidP="00925F7C">
      <w:pPr>
        <w:tabs>
          <w:tab w:val="left" w:pos="1124"/>
        </w:tabs>
        <w:spacing w:after="120"/>
        <w:ind w:left="720" w:right="648"/>
      </w:pPr>
      <w:r w:rsidRPr="00A84129">
        <w:t xml:space="preserve">(C)  </w:t>
      </w:r>
      <w:r w:rsidRPr="00A84129">
        <w:rPr>
          <w:u w:val="single"/>
        </w:rPr>
        <w:t>New Patient</w:t>
      </w:r>
      <w:r w:rsidRPr="00A84129">
        <w:t xml:space="preserve"> — a patient who has not received any professional services from the physician</w:t>
      </w:r>
      <w:r w:rsidRPr="00A84129">
        <w:rPr>
          <w:spacing w:val="-33"/>
        </w:rPr>
        <w:t xml:space="preserve"> </w:t>
      </w:r>
      <w:r w:rsidRPr="00A84129">
        <w:t>or optometrist within the past three</w:t>
      </w:r>
      <w:r w:rsidRPr="00A84129">
        <w:rPr>
          <w:spacing w:val="-7"/>
        </w:rPr>
        <w:t xml:space="preserve"> </w:t>
      </w:r>
      <w:r w:rsidRPr="00A84129">
        <w:t>years.</w:t>
      </w:r>
    </w:p>
    <w:p w14:paraId="1A325CF3" w14:textId="77777777" w:rsidR="00DB419E" w:rsidRPr="00A84129" w:rsidRDefault="00DB419E" w:rsidP="00A84129">
      <w:pPr>
        <w:tabs>
          <w:tab w:val="left" w:pos="1136"/>
        </w:tabs>
        <w:ind w:left="718"/>
      </w:pPr>
      <w:r w:rsidRPr="00A84129">
        <w:t xml:space="preserve">(D)  </w:t>
      </w:r>
      <w:r w:rsidRPr="00A84129">
        <w:rPr>
          <w:u w:val="single"/>
        </w:rPr>
        <w:t>Ophthalmological Service Levels</w:t>
      </w:r>
    </w:p>
    <w:p w14:paraId="1924A388" w14:textId="77777777" w:rsidR="00DB419E" w:rsidRPr="00A84129" w:rsidRDefault="00DB419E" w:rsidP="00A84129">
      <w:pPr>
        <w:tabs>
          <w:tab w:val="left" w:pos="1505"/>
        </w:tabs>
        <w:ind w:left="1080"/>
      </w:pPr>
      <w:r w:rsidRPr="00A84129">
        <w:t>(1)  Intermediate Services — a level of service pertaining to the evaluation of a new or existing condition complicated with a new diagnostic or management problem not necessarily relating to the primary diagnosis, including history, general medical observation, external ocular and</w:t>
      </w:r>
      <w:r w:rsidRPr="00A84129">
        <w:rPr>
          <w:spacing w:val="-35"/>
        </w:rPr>
        <w:t xml:space="preserve"> </w:t>
      </w:r>
      <w:r w:rsidRPr="00A84129">
        <w:t>adnexal examination, and other diagnostic procedures as indicated; may include the use of mydriasis. Intermediate services do not usually include determination of the refractive state but may do so in an established patient who is under continuing active treatment. For</w:t>
      </w:r>
      <w:r w:rsidRPr="00A84129">
        <w:rPr>
          <w:spacing w:val="-7"/>
        </w:rPr>
        <w:t xml:space="preserve"> </w:t>
      </w:r>
      <w:r w:rsidRPr="00A84129">
        <w:t>example:</w:t>
      </w:r>
    </w:p>
    <w:p w14:paraId="2DA2564C" w14:textId="77777777" w:rsidR="00DB419E" w:rsidRPr="00A84129" w:rsidRDefault="00DB419E" w:rsidP="00A84129">
      <w:pPr>
        <w:tabs>
          <w:tab w:val="left" w:pos="1505"/>
        </w:tabs>
        <w:ind w:left="1440"/>
      </w:pPr>
      <w:r w:rsidRPr="00A84129">
        <w:t xml:space="preserve">(a)  review of history, external examination, ophthalmoscopy, </w:t>
      </w:r>
      <w:proofErr w:type="spellStart"/>
      <w:r w:rsidRPr="00A84129">
        <w:t>biomicroscopy</w:t>
      </w:r>
      <w:proofErr w:type="spellEnd"/>
      <w:r w:rsidRPr="00A84129">
        <w:t xml:space="preserve"> for an acute complicated condition (for example, iritis) not requiring comprehensive ophthalmological services; and </w:t>
      </w:r>
    </w:p>
    <w:p w14:paraId="47D57CCC" w14:textId="77777777" w:rsidR="00DB419E" w:rsidRDefault="00DB419E" w:rsidP="00A84129">
      <w:pPr>
        <w:tabs>
          <w:tab w:val="left" w:pos="1506"/>
        </w:tabs>
        <w:ind w:left="1440"/>
      </w:pPr>
      <w:r w:rsidRPr="00A84129">
        <w:t xml:space="preserve">(b)  review of interval history, external examination, ophthalmoscopy, </w:t>
      </w:r>
      <w:proofErr w:type="spellStart"/>
      <w:r w:rsidRPr="00A84129">
        <w:t>biomicroscopy</w:t>
      </w:r>
      <w:proofErr w:type="spellEnd"/>
      <w:r w:rsidRPr="00A84129">
        <w:t>, and tonometry in an established patient with a known cataract not requiring comprehensive ophthalmological services.</w:t>
      </w:r>
      <w:r>
        <w:t xml:space="preserve"> </w:t>
      </w:r>
      <w:r>
        <w:br w:type="page"/>
      </w:r>
    </w:p>
    <w:p w14:paraId="64217A1F" w14:textId="77777777" w:rsidR="00DB419E" w:rsidRDefault="00DB419E" w:rsidP="0025274C">
      <w:pPr>
        <w:pStyle w:val="BodyText"/>
        <w:ind w:left="1066"/>
      </w:pPr>
    </w:p>
    <w:p w14:paraId="7356D332" w14:textId="77777777" w:rsidR="00DB419E" w:rsidRDefault="00DB419E" w:rsidP="00925F7C">
      <w:pPr>
        <w:pStyle w:val="BodyText"/>
        <w:ind w:left="0"/>
        <w:rPr>
          <w:u w:val="single"/>
        </w:rPr>
      </w:pPr>
      <w:r>
        <w:t>602</w:t>
      </w:r>
      <w:r>
        <w:tab/>
      </w:r>
      <w:r w:rsidRPr="004836B1">
        <w:rPr>
          <w:u w:val="single"/>
        </w:rPr>
        <w:t>Definitions (cont.)</w:t>
      </w:r>
    </w:p>
    <w:p w14:paraId="64F1207E" w14:textId="77777777" w:rsidR="00DB419E" w:rsidRDefault="00DB419E" w:rsidP="00A84129">
      <w:pPr>
        <w:pStyle w:val="BodyText"/>
      </w:pPr>
    </w:p>
    <w:p w14:paraId="11788161" w14:textId="77777777" w:rsidR="00DB419E" w:rsidRDefault="00DB419E" w:rsidP="00CD3D75">
      <w:pPr>
        <w:pStyle w:val="BodyText"/>
        <w:ind w:left="1080"/>
      </w:pPr>
      <w:r>
        <w:t xml:space="preserve">(2)  </w:t>
      </w:r>
      <w:r w:rsidRPr="007E69BB">
        <w:rPr>
          <w:u w:val="single"/>
        </w:rPr>
        <w:t>Extended Services</w:t>
      </w:r>
      <w:r>
        <w:t xml:space="preserve"> — a level of service requiring an unusual amount of effort or judgment, including a detailed history, review of medical records, examination, and a formal conference</w:t>
      </w:r>
      <w:r w:rsidRPr="00823E25">
        <w:rPr>
          <w:spacing w:val="-37"/>
        </w:rPr>
        <w:t xml:space="preserve"> </w:t>
      </w:r>
      <w:r>
        <w:t>with patient, family, or staff, or a comparable medical diagnostic and/or therapeutic</w:t>
      </w:r>
      <w:r w:rsidRPr="00823E25">
        <w:rPr>
          <w:spacing w:val="-17"/>
        </w:rPr>
        <w:t xml:space="preserve"> </w:t>
      </w:r>
      <w:r>
        <w:t>service.</w:t>
      </w:r>
    </w:p>
    <w:p w14:paraId="57082687" w14:textId="77777777" w:rsidR="00DB419E" w:rsidRDefault="00DB419E" w:rsidP="00CD3D75">
      <w:pPr>
        <w:pStyle w:val="BodyText"/>
        <w:ind w:left="1080"/>
      </w:pPr>
      <w:r>
        <w:t xml:space="preserve">(3)  </w:t>
      </w:r>
      <w:r w:rsidRPr="007E69BB">
        <w:rPr>
          <w:u w:val="single"/>
        </w:rPr>
        <w:t>Comprehensive Services</w:t>
      </w:r>
      <w:r>
        <w:t xml:space="preserve"> — a level of service in which a general evaluation of the complete visual</w:t>
      </w:r>
      <w:r w:rsidRPr="00823E25">
        <w:rPr>
          <w:spacing w:val="-2"/>
        </w:rPr>
        <w:t xml:space="preserve"> </w:t>
      </w:r>
      <w:r>
        <w:t>system</w:t>
      </w:r>
      <w:r w:rsidRPr="00823E25">
        <w:rPr>
          <w:spacing w:val="-4"/>
        </w:rPr>
        <w:t xml:space="preserve"> </w:t>
      </w:r>
      <w:r>
        <w:t>is</w:t>
      </w:r>
      <w:r w:rsidRPr="00823E25">
        <w:rPr>
          <w:spacing w:val="-4"/>
        </w:rPr>
        <w:t xml:space="preserve"> </w:t>
      </w:r>
      <w:r>
        <w:t>made.</w:t>
      </w:r>
      <w:r w:rsidRPr="00823E25">
        <w:rPr>
          <w:spacing w:val="-2"/>
        </w:rPr>
        <w:t xml:space="preserve"> </w:t>
      </w:r>
      <w:r>
        <w:t>The</w:t>
      </w:r>
      <w:r w:rsidRPr="00823E25">
        <w:rPr>
          <w:spacing w:val="-5"/>
        </w:rPr>
        <w:t xml:space="preserve"> </w:t>
      </w:r>
      <w:r>
        <w:t>comprehensive</w:t>
      </w:r>
      <w:r w:rsidRPr="00823E25">
        <w:rPr>
          <w:spacing w:val="-2"/>
        </w:rPr>
        <w:t xml:space="preserve"> </w:t>
      </w:r>
      <w:r>
        <w:t>services</w:t>
      </w:r>
      <w:r w:rsidRPr="00823E25">
        <w:rPr>
          <w:spacing w:val="-3"/>
        </w:rPr>
        <w:t xml:space="preserve"> </w:t>
      </w:r>
      <w:r>
        <w:t>constitute</w:t>
      </w:r>
      <w:r w:rsidRPr="00823E25">
        <w:rPr>
          <w:spacing w:val="-3"/>
        </w:rPr>
        <w:t xml:space="preserve"> </w:t>
      </w:r>
      <w:r>
        <w:t>a</w:t>
      </w:r>
      <w:r w:rsidRPr="00823E25">
        <w:rPr>
          <w:spacing w:val="-4"/>
        </w:rPr>
        <w:t xml:space="preserve"> </w:t>
      </w:r>
      <w:r>
        <w:t>single</w:t>
      </w:r>
      <w:r w:rsidRPr="00823E25">
        <w:rPr>
          <w:spacing w:val="-2"/>
        </w:rPr>
        <w:t xml:space="preserve"> </w:t>
      </w:r>
      <w:r>
        <w:t>service</w:t>
      </w:r>
      <w:r w:rsidRPr="00823E25">
        <w:rPr>
          <w:spacing w:val="-3"/>
        </w:rPr>
        <w:t xml:space="preserve"> </w:t>
      </w:r>
      <w:r>
        <w:t>entity</w:t>
      </w:r>
      <w:r w:rsidRPr="00823E25">
        <w:rPr>
          <w:spacing w:val="-3"/>
        </w:rPr>
        <w:t xml:space="preserve"> </w:t>
      </w:r>
      <w:r>
        <w:t>but</w:t>
      </w:r>
      <w:r w:rsidRPr="00823E25">
        <w:rPr>
          <w:spacing w:val="-1"/>
        </w:rPr>
        <w:t xml:space="preserve"> </w:t>
      </w:r>
      <w:r>
        <w:t>need</w:t>
      </w:r>
      <w:r w:rsidRPr="00823E25">
        <w:rPr>
          <w:spacing w:val="-3"/>
        </w:rPr>
        <w:t xml:space="preserve"> </w:t>
      </w:r>
      <w:r>
        <w:t xml:space="preserve">not be performed at one session. The service includes history, general medical observation, external and ophthalmoscopic examination, gross visual fields, and basic sensorimotor examination. It often includes, as indicated: </w:t>
      </w:r>
      <w:proofErr w:type="spellStart"/>
      <w:r>
        <w:t>biomicroscopy</w:t>
      </w:r>
      <w:proofErr w:type="spellEnd"/>
      <w:r>
        <w:t>, examination with cycloplegia or mydriasis, and tonometry. It always includes initiation of diagnostic and treatment programs as indicated. For example: the comprehensive services required for diagnosis and treatment of a patient with symptoms indicating possible disease of the visual system, such as glaucoma, cataract or retinal disease, or to rule out disease of the visual system, new or established</w:t>
      </w:r>
      <w:r w:rsidRPr="00823E25">
        <w:rPr>
          <w:spacing w:val="-18"/>
        </w:rPr>
        <w:t xml:space="preserve"> </w:t>
      </w:r>
      <w:r>
        <w:t>patient.</w:t>
      </w:r>
    </w:p>
    <w:p w14:paraId="6EBADD09" w14:textId="77777777" w:rsidR="00DB419E" w:rsidRDefault="00DB419E" w:rsidP="00A84129">
      <w:pPr>
        <w:pStyle w:val="BodyText"/>
      </w:pPr>
    </w:p>
    <w:p w14:paraId="11BE93DD" w14:textId="77777777" w:rsidR="00DB419E" w:rsidRDefault="00DB419E" w:rsidP="00925F7C">
      <w:pPr>
        <w:pStyle w:val="BodyText"/>
        <w:ind w:left="0"/>
        <w:rPr>
          <w:u w:val="single"/>
        </w:rPr>
      </w:pPr>
      <w:r>
        <w:t>603</w:t>
      </w:r>
      <w:r>
        <w:tab/>
      </w:r>
      <w:r w:rsidRPr="004836B1">
        <w:rPr>
          <w:u w:val="single"/>
        </w:rPr>
        <w:t>Explanation of Abbreviations</w:t>
      </w:r>
    </w:p>
    <w:p w14:paraId="573B46D9" w14:textId="77777777" w:rsidR="00DB419E" w:rsidRPr="00985FA1" w:rsidRDefault="00DB419E" w:rsidP="00A84129">
      <w:pPr>
        <w:pStyle w:val="BodyText"/>
      </w:pPr>
    </w:p>
    <w:p w14:paraId="1819CA34" w14:textId="77777777" w:rsidR="00DB419E" w:rsidRPr="00985FA1" w:rsidRDefault="00DB419E" w:rsidP="00CD3D75">
      <w:pPr>
        <w:pStyle w:val="BodyText"/>
        <w:spacing w:after="120"/>
        <w:ind w:left="720"/>
      </w:pPr>
      <w:r>
        <w:t>The following abbreviations are used in Subchapter 6.</w:t>
      </w:r>
    </w:p>
    <w:p w14:paraId="306ED86D" w14:textId="77777777" w:rsidR="00DB419E" w:rsidRPr="00985FA1" w:rsidRDefault="00DB419E" w:rsidP="00CD3D75">
      <w:pPr>
        <w:pStyle w:val="BodyText"/>
        <w:spacing w:after="120"/>
        <w:ind w:left="720"/>
      </w:pPr>
      <w:r>
        <w:t>(A)  “IC” indicates that the claim will receive individual consideration to determine payment. (See</w:t>
      </w:r>
      <w:r w:rsidRPr="00055002">
        <w:rPr>
          <w:spacing w:val="-36"/>
        </w:rPr>
        <w:t xml:space="preserve"> </w:t>
      </w:r>
      <w:r>
        <w:t>130 CMR</w:t>
      </w:r>
      <w:r w:rsidRPr="00055002">
        <w:rPr>
          <w:spacing w:val="-2"/>
        </w:rPr>
        <w:t xml:space="preserve"> </w:t>
      </w:r>
      <w:r>
        <w:t>402.407.)</w:t>
      </w:r>
    </w:p>
    <w:p w14:paraId="27719588" w14:textId="77777777" w:rsidR="00DB419E" w:rsidRPr="00985FA1" w:rsidRDefault="00DB419E" w:rsidP="00CD3D75">
      <w:pPr>
        <w:pStyle w:val="BodyText"/>
        <w:spacing w:after="120"/>
        <w:ind w:left="720"/>
      </w:pPr>
      <w:r>
        <w:t>(B)  “PA” indicates that prior authorization is required. (See 130 CMR</w:t>
      </w:r>
      <w:r w:rsidRPr="00085509">
        <w:t xml:space="preserve"> </w:t>
      </w:r>
      <w:r>
        <w:t>402.408.)</w:t>
      </w:r>
    </w:p>
    <w:p w14:paraId="4B824445" w14:textId="77777777" w:rsidR="00DB419E" w:rsidRDefault="00DB419E" w:rsidP="00CD3D75">
      <w:pPr>
        <w:pStyle w:val="BodyText"/>
        <w:spacing w:after="120"/>
        <w:ind w:left="720"/>
      </w:pPr>
      <w:r>
        <w:t>(C)  “SP” is an abbreviation for separate procedure, and indicates that the procedure is commonly performed as an integral part of a total service and, as such, does not usually warrant a separate fee. The procedure must be performed alone for a specific purpose to receive the separate fee. (See 130 CMR</w:t>
      </w:r>
      <w:r w:rsidRPr="00055002">
        <w:rPr>
          <w:spacing w:val="-2"/>
        </w:rPr>
        <w:t xml:space="preserve"> </w:t>
      </w:r>
      <w:r>
        <w:t>402.409.)</w:t>
      </w:r>
    </w:p>
    <w:p w14:paraId="5F81D7F1" w14:textId="77777777" w:rsidR="00DB419E" w:rsidRPr="00985FA1" w:rsidRDefault="00DB419E" w:rsidP="00CD3D75">
      <w:pPr>
        <w:pStyle w:val="BodyText"/>
        <w:spacing w:after="120"/>
      </w:pPr>
    </w:p>
    <w:p w14:paraId="13462054" w14:textId="77777777" w:rsidR="00DB419E" w:rsidRDefault="00DB419E" w:rsidP="00A84129">
      <w:pPr>
        <w:pStyle w:val="BodyText"/>
      </w:pPr>
      <w:r>
        <w:br w:type="page"/>
      </w:r>
    </w:p>
    <w:p w14:paraId="569643E3" w14:textId="77777777" w:rsidR="0013487D" w:rsidRDefault="0013487D" w:rsidP="0025274C">
      <w:pPr>
        <w:pStyle w:val="BodyText"/>
        <w:tabs>
          <w:tab w:val="left" w:pos="720"/>
        </w:tabs>
        <w:ind w:left="0"/>
      </w:pPr>
    </w:p>
    <w:p w14:paraId="7F31C10D" w14:textId="33837E6F" w:rsidR="00DB419E" w:rsidRPr="00CD3D75" w:rsidRDefault="00DB419E" w:rsidP="0013487D">
      <w:pPr>
        <w:pStyle w:val="BodyText"/>
        <w:tabs>
          <w:tab w:val="left" w:pos="720"/>
        </w:tabs>
        <w:spacing w:after="240"/>
        <w:ind w:left="0"/>
      </w:pPr>
      <w:r w:rsidRPr="00CD3D75">
        <w:t>604</w:t>
      </w:r>
      <w:r w:rsidRPr="00CD3D75">
        <w:tab/>
      </w:r>
      <w:r w:rsidRPr="00CD3D75">
        <w:rPr>
          <w:u w:val="single"/>
        </w:rPr>
        <w:t>Service Codes and Descriptions: Visual Analysis</w:t>
      </w:r>
    </w:p>
    <w:p w14:paraId="32C7FD45" w14:textId="77777777" w:rsidR="00DB419E" w:rsidRPr="00CD3D75" w:rsidRDefault="00DB419E" w:rsidP="00085509">
      <w:pPr>
        <w:pStyle w:val="BodyText"/>
        <w:spacing w:after="120"/>
        <w:ind w:left="720"/>
      </w:pPr>
      <w:r w:rsidRPr="00CD3D75">
        <w:t>Use Modifier 52 (reduced services) when billing for eye examinations performed without cycloplegic or mydriatic drops.</w:t>
      </w:r>
    </w:p>
    <w:p w14:paraId="3D4C091F" w14:textId="77777777" w:rsidR="00DB419E" w:rsidRPr="00CD3D75" w:rsidRDefault="00DB419E" w:rsidP="00F113A3">
      <w:pPr>
        <w:tabs>
          <w:tab w:val="center" w:pos="4824"/>
        </w:tabs>
        <w:jc w:val="center"/>
        <w:rPr>
          <w:b/>
          <w:bCs/>
          <w:u w:val="single"/>
        </w:rPr>
      </w:pPr>
    </w:p>
    <w:p w14:paraId="2906C7EC" w14:textId="77777777" w:rsidR="00DB419E" w:rsidRPr="00CD3D75" w:rsidRDefault="00DB419E" w:rsidP="00F113A3">
      <w:pPr>
        <w:tabs>
          <w:tab w:val="center" w:pos="4824"/>
        </w:tabs>
        <w:jc w:val="center"/>
        <w:rPr>
          <w:b/>
          <w:bCs/>
          <w:u w:val="single"/>
        </w:rPr>
      </w:pPr>
      <w:r w:rsidRPr="00CD3D75">
        <w:rPr>
          <w:b/>
          <w:bCs/>
          <w:u w:val="single"/>
        </w:rPr>
        <w:t>EVALUATION AND MANAGEMENT (E/M) SERVICES – OPTOMETRISTS ONLY</w:t>
      </w:r>
    </w:p>
    <w:p w14:paraId="04308487" w14:textId="77777777" w:rsidR="00DB419E" w:rsidRPr="00CD3D75" w:rsidRDefault="00DB419E" w:rsidP="00F113A3">
      <w:pPr>
        <w:tabs>
          <w:tab w:val="left" w:pos="518"/>
          <w:tab w:val="left" w:pos="936"/>
          <w:tab w:val="left" w:pos="1314"/>
          <w:tab w:val="left" w:pos="1692"/>
          <w:tab w:val="left" w:pos="2070"/>
        </w:tabs>
        <w:spacing w:after="240"/>
        <w:ind w:left="936"/>
        <w:jc w:val="center"/>
        <w:rPr>
          <w:b/>
          <w:u w:val="single"/>
        </w:rPr>
      </w:pPr>
      <w:r w:rsidRPr="00CD3D75">
        <w:rPr>
          <w:b/>
          <w:u w:val="single"/>
        </w:rPr>
        <w:t>Office or Other Outpatient E/M Visits: New Patient</w:t>
      </w:r>
    </w:p>
    <w:p w14:paraId="5458CFB6" w14:textId="77777777" w:rsidR="00DB419E" w:rsidRPr="00CD3D75" w:rsidRDefault="00DB419E" w:rsidP="0025274C">
      <w:pPr>
        <w:pStyle w:val="BodyText"/>
        <w:ind w:left="0"/>
      </w:pPr>
      <w:r w:rsidRPr="00CD3D75">
        <w:t>Service</w:t>
      </w:r>
    </w:p>
    <w:p w14:paraId="6E255A72" w14:textId="6FB69A89" w:rsidR="00DB419E" w:rsidRPr="00CD3D75" w:rsidRDefault="00DB419E" w:rsidP="0025274C">
      <w:pPr>
        <w:pStyle w:val="BodyText"/>
        <w:ind w:left="0"/>
      </w:pPr>
      <w:r w:rsidRPr="00CD3D75">
        <w:rPr>
          <w:u w:val="single"/>
        </w:rPr>
        <w:t>Code</w:t>
      </w:r>
      <w:r w:rsidRPr="00CD3D75">
        <w:tab/>
        <w:t xml:space="preserve">   </w:t>
      </w:r>
      <w:r w:rsidRPr="00CD3D75">
        <w:rPr>
          <w:u w:val="single"/>
        </w:rPr>
        <w:t>Service</w:t>
      </w:r>
      <w:r w:rsidRPr="00CD3D75">
        <w:rPr>
          <w:spacing w:val="-1"/>
          <w:u w:val="single"/>
        </w:rPr>
        <w:t xml:space="preserve"> </w:t>
      </w:r>
      <w:r w:rsidRPr="00CD3D75">
        <w:rPr>
          <w:u w:val="single"/>
        </w:rPr>
        <w:t>Description</w:t>
      </w:r>
    </w:p>
    <w:p w14:paraId="2A0BC5BF" w14:textId="77777777" w:rsidR="00DB419E" w:rsidRPr="00CD3D75" w:rsidRDefault="00DB419E" w:rsidP="00CF78C5">
      <w:pPr>
        <w:pStyle w:val="BodyText"/>
        <w:tabs>
          <w:tab w:val="left" w:pos="1135"/>
        </w:tabs>
        <w:spacing w:before="91"/>
        <w:ind w:left="936" w:right="974" w:hanging="936"/>
      </w:pPr>
      <w:r w:rsidRPr="00CD3D75">
        <w:t>99202</w:t>
      </w:r>
      <w:r w:rsidRPr="00CD3D75">
        <w:tab/>
        <w:t>Office or other outpatient visit for the evaluation and management of a new patient, which requires these three key</w:t>
      </w:r>
      <w:r w:rsidRPr="00CD3D75">
        <w:rPr>
          <w:spacing w:val="-5"/>
        </w:rPr>
        <w:t xml:space="preserve"> </w:t>
      </w:r>
      <w:r w:rsidRPr="00CD3D75">
        <w:t>components:</w:t>
      </w:r>
    </w:p>
    <w:p w14:paraId="20ADED75" w14:textId="77777777" w:rsidR="00DB419E" w:rsidRPr="00CD3D75" w:rsidRDefault="00DB419E" w:rsidP="00DB419E">
      <w:pPr>
        <w:pStyle w:val="ListParagraph"/>
        <w:numPr>
          <w:ilvl w:val="0"/>
          <w:numId w:val="20"/>
        </w:numPr>
        <w:spacing w:line="252" w:lineRule="exact"/>
        <w:ind w:left="1440"/>
      </w:pPr>
      <w:r w:rsidRPr="00CD3D75">
        <w:t>an expanded problem-focused history;</w:t>
      </w:r>
    </w:p>
    <w:p w14:paraId="4B7B5667" w14:textId="77777777" w:rsidR="00DB419E" w:rsidRPr="00CD3D75" w:rsidRDefault="00DB419E" w:rsidP="00DB419E">
      <w:pPr>
        <w:pStyle w:val="ListParagraph"/>
        <w:numPr>
          <w:ilvl w:val="0"/>
          <w:numId w:val="20"/>
        </w:numPr>
        <w:spacing w:line="252" w:lineRule="exact"/>
        <w:ind w:left="1440"/>
      </w:pPr>
      <w:r w:rsidRPr="00CD3D75">
        <w:t>an expanded problem-focused examination; and</w:t>
      </w:r>
    </w:p>
    <w:p w14:paraId="55AE9066" w14:textId="3A479255" w:rsidR="00DB419E" w:rsidRPr="00CD3D75" w:rsidRDefault="00DB419E" w:rsidP="00DB419E">
      <w:pPr>
        <w:pStyle w:val="ListParagraph"/>
        <w:numPr>
          <w:ilvl w:val="0"/>
          <w:numId w:val="20"/>
        </w:numPr>
        <w:spacing w:line="252" w:lineRule="exact"/>
        <w:ind w:left="1440"/>
      </w:pPr>
      <w:r w:rsidRPr="00CD3D75">
        <w:t>straightforward medical decision making</w:t>
      </w:r>
      <w:r w:rsidR="00BE333B">
        <w:t>.</w:t>
      </w:r>
    </w:p>
    <w:p w14:paraId="24E670DF" w14:textId="77777777" w:rsidR="00DB419E" w:rsidRPr="00CD3D75" w:rsidRDefault="00DB419E" w:rsidP="00847DD1">
      <w:pPr>
        <w:pStyle w:val="BodyText"/>
        <w:ind w:left="936"/>
      </w:pPr>
      <w:r w:rsidRPr="00CD3D75">
        <w:t>Counseling and/or coordination of care with other providers or agencies are provided consistent with the nature of the problem(s) and the patient’s and/or family’s needs. Usually, the presenting problem(s) are of low to moderate severity. Physicians typically spend 20 minutes face-to-face with the patient and/or family.</w:t>
      </w:r>
    </w:p>
    <w:p w14:paraId="3784F05B" w14:textId="77777777" w:rsidR="00DB419E" w:rsidRPr="00CD3D75" w:rsidRDefault="00DB419E" w:rsidP="005023CB">
      <w:pPr>
        <w:pStyle w:val="BodyText"/>
      </w:pPr>
    </w:p>
    <w:p w14:paraId="0205A8A1" w14:textId="77777777" w:rsidR="00DB419E" w:rsidRPr="00CD3D75" w:rsidRDefault="00DB419E" w:rsidP="00CF78C5">
      <w:pPr>
        <w:pStyle w:val="BodyText"/>
        <w:tabs>
          <w:tab w:val="left" w:pos="1135"/>
        </w:tabs>
        <w:spacing w:before="91"/>
        <w:ind w:left="936" w:right="974" w:hanging="936"/>
      </w:pPr>
      <w:r w:rsidRPr="00CD3D75">
        <w:t>99203</w:t>
      </w:r>
      <w:r w:rsidRPr="00CD3D75">
        <w:tab/>
        <w:t>Office or other outpatient visit for the evaluation and management of a new patient, which requires these three key</w:t>
      </w:r>
      <w:r w:rsidRPr="00CD3D75">
        <w:rPr>
          <w:spacing w:val="-5"/>
        </w:rPr>
        <w:t xml:space="preserve"> </w:t>
      </w:r>
      <w:r w:rsidRPr="00CD3D75">
        <w:t>components:</w:t>
      </w:r>
    </w:p>
    <w:p w14:paraId="2E22EC99" w14:textId="77777777" w:rsidR="00DB419E" w:rsidRPr="00CD3D75" w:rsidRDefault="00DB419E" w:rsidP="00DB419E">
      <w:pPr>
        <w:pStyle w:val="ListParagraph"/>
        <w:numPr>
          <w:ilvl w:val="0"/>
          <w:numId w:val="20"/>
        </w:numPr>
        <w:spacing w:line="252" w:lineRule="exact"/>
        <w:ind w:left="1440"/>
      </w:pPr>
      <w:r w:rsidRPr="00CD3D75">
        <w:t>a detailed history;</w:t>
      </w:r>
    </w:p>
    <w:p w14:paraId="0CDB87B3" w14:textId="77777777" w:rsidR="00DB419E" w:rsidRPr="00CD3D75" w:rsidRDefault="00DB419E" w:rsidP="00DB419E">
      <w:pPr>
        <w:pStyle w:val="ListParagraph"/>
        <w:numPr>
          <w:ilvl w:val="0"/>
          <w:numId w:val="20"/>
        </w:numPr>
        <w:spacing w:line="252" w:lineRule="exact"/>
        <w:ind w:left="1440"/>
      </w:pPr>
      <w:r w:rsidRPr="00CD3D75">
        <w:t>a detailed examination; and</w:t>
      </w:r>
    </w:p>
    <w:p w14:paraId="5CF18789" w14:textId="66C59CF8" w:rsidR="00DB419E" w:rsidRPr="00CD3D75" w:rsidRDefault="00DB419E" w:rsidP="00DB419E">
      <w:pPr>
        <w:pStyle w:val="ListParagraph"/>
        <w:numPr>
          <w:ilvl w:val="0"/>
          <w:numId w:val="20"/>
        </w:numPr>
        <w:spacing w:line="252" w:lineRule="exact"/>
        <w:ind w:left="1440"/>
      </w:pPr>
      <w:r w:rsidRPr="00CD3D75">
        <w:t>medical decision making of low</w:t>
      </w:r>
      <w:r w:rsidRPr="00CD3D75">
        <w:rPr>
          <w:spacing w:val="-5"/>
        </w:rPr>
        <w:t xml:space="preserve"> </w:t>
      </w:r>
      <w:r w:rsidRPr="00CD3D75">
        <w:t>complexity</w:t>
      </w:r>
      <w:r w:rsidR="00BE333B">
        <w:t>.</w:t>
      </w:r>
    </w:p>
    <w:p w14:paraId="38E984BC" w14:textId="77777777" w:rsidR="00DB419E" w:rsidRDefault="00DB419E" w:rsidP="00847DD1">
      <w:pPr>
        <w:pStyle w:val="BodyText"/>
        <w:ind w:left="936"/>
      </w:pPr>
      <w:r w:rsidRPr="00CD3D75">
        <w:t>Counseling and/or coordination of care with other providers or agencies are provided consistent with the nature of the problem(s) and the patient’s and/or family’s needs. Usually, the presenting problem(s) are of moderate severity. Physicians typically spend 30 minutes face-to-face with the patient and/or family.</w:t>
      </w:r>
    </w:p>
    <w:p w14:paraId="4808B040" w14:textId="77777777" w:rsidR="002B06E1" w:rsidRPr="00CD3D75" w:rsidRDefault="002B06E1" w:rsidP="002B06E1">
      <w:pPr>
        <w:pStyle w:val="BodyText"/>
        <w:ind w:left="936"/>
      </w:pPr>
    </w:p>
    <w:p w14:paraId="719604B3" w14:textId="77777777" w:rsidR="00DB419E" w:rsidRPr="00CD3D75" w:rsidRDefault="00DB419E" w:rsidP="00CF78C5">
      <w:pPr>
        <w:pStyle w:val="BodyText"/>
        <w:tabs>
          <w:tab w:val="left" w:pos="1135"/>
        </w:tabs>
        <w:ind w:left="936" w:right="974" w:hanging="936"/>
      </w:pPr>
      <w:r w:rsidRPr="00CD3D75">
        <w:t>99204</w:t>
      </w:r>
      <w:r w:rsidRPr="00CD3D75">
        <w:tab/>
        <w:t>Office or other outpatient visit for the evaluation and management of a new patient, which requires these three key</w:t>
      </w:r>
      <w:r w:rsidRPr="00CD3D75">
        <w:rPr>
          <w:spacing w:val="-5"/>
        </w:rPr>
        <w:t xml:space="preserve"> </w:t>
      </w:r>
      <w:r w:rsidRPr="00CD3D75">
        <w:t>components:</w:t>
      </w:r>
    </w:p>
    <w:p w14:paraId="233F3027" w14:textId="77777777" w:rsidR="00DB419E" w:rsidRPr="00CD3D75" w:rsidRDefault="00DB419E" w:rsidP="00DB419E">
      <w:pPr>
        <w:pStyle w:val="ListParagraph"/>
        <w:numPr>
          <w:ilvl w:val="0"/>
          <w:numId w:val="20"/>
        </w:numPr>
        <w:spacing w:line="252" w:lineRule="exact"/>
        <w:ind w:left="1440"/>
      </w:pPr>
      <w:r w:rsidRPr="00CD3D75">
        <w:t>a comprehensive history;</w:t>
      </w:r>
    </w:p>
    <w:p w14:paraId="4A271C03" w14:textId="77777777" w:rsidR="00DB419E" w:rsidRPr="00CD3D75" w:rsidRDefault="00DB419E" w:rsidP="00DB419E">
      <w:pPr>
        <w:pStyle w:val="ListParagraph"/>
        <w:numPr>
          <w:ilvl w:val="0"/>
          <w:numId w:val="20"/>
        </w:numPr>
        <w:spacing w:line="252" w:lineRule="exact"/>
        <w:ind w:left="1440"/>
      </w:pPr>
      <w:r w:rsidRPr="00CD3D75">
        <w:t>a comprehensive examination; and</w:t>
      </w:r>
    </w:p>
    <w:p w14:paraId="596A82BE" w14:textId="4623CAFB" w:rsidR="00DB419E" w:rsidRPr="00CD3D75" w:rsidRDefault="00DB419E" w:rsidP="00DB419E">
      <w:pPr>
        <w:pStyle w:val="ListParagraph"/>
        <w:numPr>
          <w:ilvl w:val="0"/>
          <w:numId w:val="20"/>
        </w:numPr>
        <w:spacing w:line="252" w:lineRule="exact"/>
        <w:ind w:left="1440"/>
      </w:pPr>
      <w:r w:rsidRPr="00CD3D75">
        <w:t>medical decision making of moderate</w:t>
      </w:r>
      <w:r w:rsidRPr="00CD3D75">
        <w:rPr>
          <w:spacing w:val="-4"/>
        </w:rPr>
        <w:t xml:space="preserve"> </w:t>
      </w:r>
      <w:r w:rsidRPr="00CD3D75">
        <w:t>complexity</w:t>
      </w:r>
      <w:r w:rsidR="00BE333B">
        <w:t>.</w:t>
      </w:r>
    </w:p>
    <w:p w14:paraId="6626A330" w14:textId="77777777" w:rsidR="00DB419E" w:rsidRPr="00CD3D75" w:rsidRDefault="00DB419E" w:rsidP="00847DD1">
      <w:pPr>
        <w:pStyle w:val="BodyText"/>
        <w:ind w:left="936"/>
      </w:pPr>
      <w:r w:rsidRPr="00CD3D75">
        <w:t>Counseling and/or coordination of care with other providers or agencies are provided consistent with the nature of the problem(s) and the patient’s and/or family’s needs. Usually, the presenting problem(s) are of moderate to high severity. Physicians typically spend 45 minutes face-to-face with the patient and/or family.</w:t>
      </w:r>
    </w:p>
    <w:p w14:paraId="734F656A" w14:textId="77777777" w:rsidR="00DB419E" w:rsidRPr="00CD3D75" w:rsidRDefault="00DB419E" w:rsidP="00CF78C5">
      <w:pPr>
        <w:pStyle w:val="BodyText"/>
        <w:tabs>
          <w:tab w:val="left" w:pos="1135"/>
        </w:tabs>
        <w:spacing w:before="1"/>
        <w:ind w:left="936" w:right="974" w:hanging="936"/>
      </w:pPr>
      <w:r w:rsidRPr="00CD3D75">
        <w:br w:type="page"/>
      </w:r>
    </w:p>
    <w:p w14:paraId="47F292D0" w14:textId="77777777" w:rsidR="00DB419E" w:rsidRDefault="00DB419E" w:rsidP="00CF78C5">
      <w:pPr>
        <w:pStyle w:val="BodyText"/>
        <w:tabs>
          <w:tab w:val="left" w:pos="1135"/>
        </w:tabs>
        <w:spacing w:before="1"/>
        <w:ind w:left="936" w:right="974" w:hanging="936"/>
      </w:pPr>
    </w:p>
    <w:p w14:paraId="3FF7006B" w14:textId="77777777" w:rsidR="00DB419E" w:rsidRDefault="00DB419E" w:rsidP="004208F2">
      <w:pPr>
        <w:pStyle w:val="BodyText"/>
        <w:ind w:left="0"/>
      </w:pPr>
      <w:r>
        <w:t>604</w:t>
      </w:r>
      <w:r>
        <w:tab/>
      </w:r>
      <w:r>
        <w:rPr>
          <w:u w:val="single"/>
        </w:rPr>
        <w:t>Service Codes and Descriptions: Visual Analysis</w:t>
      </w:r>
      <w:r w:rsidRPr="00D12090">
        <w:rPr>
          <w:u w:val="single"/>
        </w:rPr>
        <w:t xml:space="preserve"> (cont.)</w:t>
      </w:r>
    </w:p>
    <w:p w14:paraId="01D7CDF6" w14:textId="77777777" w:rsidR="00DB419E" w:rsidRDefault="00DB419E" w:rsidP="00CF78C5">
      <w:pPr>
        <w:pStyle w:val="BodyText"/>
        <w:tabs>
          <w:tab w:val="left" w:pos="1135"/>
        </w:tabs>
        <w:spacing w:before="1"/>
        <w:ind w:left="936" w:right="974" w:hanging="936"/>
      </w:pPr>
    </w:p>
    <w:p w14:paraId="4F04F59D" w14:textId="77777777" w:rsidR="00DB419E" w:rsidRDefault="00DB419E" w:rsidP="004208F2">
      <w:pPr>
        <w:pStyle w:val="BodyText"/>
        <w:ind w:left="0"/>
      </w:pPr>
      <w:r>
        <w:t>Service</w:t>
      </w:r>
    </w:p>
    <w:p w14:paraId="0C4F5810" w14:textId="77777777" w:rsidR="00DB419E" w:rsidRPr="00EC5232" w:rsidRDefault="00DB419E" w:rsidP="004208F2">
      <w:pPr>
        <w:pStyle w:val="BodyText"/>
        <w:tabs>
          <w:tab w:val="left" w:pos="900"/>
        </w:tabs>
        <w:spacing w:after="240" w:line="252" w:lineRule="exact"/>
        <w:ind w:left="0"/>
      </w:pPr>
      <w:r>
        <w:rPr>
          <w:u w:val="single"/>
        </w:rPr>
        <w:t>Code</w:t>
      </w:r>
      <w:r>
        <w:tab/>
      </w:r>
      <w:r>
        <w:rPr>
          <w:u w:val="single"/>
        </w:rPr>
        <w:t>Service</w:t>
      </w:r>
      <w:r>
        <w:rPr>
          <w:spacing w:val="-1"/>
          <w:u w:val="single"/>
        </w:rPr>
        <w:t xml:space="preserve"> </w:t>
      </w:r>
      <w:r>
        <w:rPr>
          <w:u w:val="single"/>
        </w:rPr>
        <w:t>Description</w:t>
      </w:r>
    </w:p>
    <w:p w14:paraId="5AF227FD" w14:textId="77777777" w:rsidR="00DB419E" w:rsidRDefault="00DB419E" w:rsidP="00CF78C5">
      <w:pPr>
        <w:pStyle w:val="BodyText"/>
        <w:tabs>
          <w:tab w:val="left" w:pos="1135"/>
        </w:tabs>
        <w:spacing w:before="1"/>
        <w:ind w:left="936" w:right="974" w:hanging="936"/>
      </w:pPr>
      <w:r>
        <w:t>99205</w:t>
      </w:r>
      <w:r>
        <w:tab/>
        <w:t>Office or other outpatient visit for the evaluation and management of a new patient, which requires these three key</w:t>
      </w:r>
      <w:r>
        <w:rPr>
          <w:spacing w:val="-5"/>
        </w:rPr>
        <w:t xml:space="preserve"> </w:t>
      </w:r>
      <w:r>
        <w:t>components:</w:t>
      </w:r>
    </w:p>
    <w:p w14:paraId="16F50E5F" w14:textId="77777777" w:rsidR="00DB419E" w:rsidRDefault="00DB419E" w:rsidP="00DB419E">
      <w:pPr>
        <w:pStyle w:val="ListParagraph"/>
        <w:numPr>
          <w:ilvl w:val="0"/>
          <w:numId w:val="20"/>
        </w:numPr>
        <w:spacing w:line="252" w:lineRule="exact"/>
        <w:ind w:left="1440"/>
      </w:pPr>
      <w:r>
        <w:t>a comprehensive</w:t>
      </w:r>
      <w:r w:rsidRPr="0031685D">
        <w:t xml:space="preserve"> </w:t>
      </w:r>
      <w:r>
        <w:t>history;</w:t>
      </w:r>
    </w:p>
    <w:p w14:paraId="523516D8" w14:textId="77777777" w:rsidR="00DB419E" w:rsidRDefault="00DB419E" w:rsidP="00DB419E">
      <w:pPr>
        <w:pStyle w:val="ListParagraph"/>
        <w:numPr>
          <w:ilvl w:val="0"/>
          <w:numId w:val="20"/>
        </w:numPr>
        <w:spacing w:line="252" w:lineRule="exact"/>
        <w:ind w:left="1440"/>
      </w:pPr>
      <w:r>
        <w:t>a comprehensive examination;</w:t>
      </w:r>
      <w:r w:rsidRPr="0031685D">
        <w:t xml:space="preserve"> </w:t>
      </w:r>
      <w:r>
        <w:t>and</w:t>
      </w:r>
    </w:p>
    <w:p w14:paraId="59BA4F7C" w14:textId="77777777" w:rsidR="00DB419E" w:rsidRDefault="00DB419E" w:rsidP="00DB419E">
      <w:pPr>
        <w:pStyle w:val="ListParagraph"/>
        <w:numPr>
          <w:ilvl w:val="0"/>
          <w:numId w:val="20"/>
        </w:numPr>
        <w:spacing w:line="252" w:lineRule="exact"/>
        <w:ind w:left="1440"/>
      </w:pPr>
      <w:r>
        <w:t>medical decision making of high</w:t>
      </w:r>
      <w:r>
        <w:rPr>
          <w:spacing w:val="-4"/>
        </w:rPr>
        <w:t xml:space="preserve"> </w:t>
      </w:r>
      <w:r>
        <w:t>complexity</w:t>
      </w:r>
    </w:p>
    <w:p w14:paraId="5B881AEB" w14:textId="77777777" w:rsidR="00DB419E" w:rsidRDefault="00DB419E" w:rsidP="00847DD1">
      <w:pPr>
        <w:pStyle w:val="BodyText"/>
        <w:ind w:left="936"/>
      </w:pPr>
      <w:r>
        <w:t>Counseling and/or coordination of care with other providers or agencies are provided consistent with the nature of the problem(s) and the patient’s and/or family’s needs. Usually, the presenting problem(s) are of moderate to high severity. Physicians typically spend 60 minutes face-to-face with the patient and/or family.</w:t>
      </w:r>
    </w:p>
    <w:p w14:paraId="78EF98E4" w14:textId="77777777" w:rsidR="00847DD1" w:rsidRDefault="00847DD1" w:rsidP="00847DD1">
      <w:pPr>
        <w:pStyle w:val="BodyText"/>
        <w:ind w:left="936"/>
      </w:pPr>
    </w:p>
    <w:p w14:paraId="0F7D7F2B" w14:textId="77777777" w:rsidR="00DB419E" w:rsidRPr="004836B1" w:rsidRDefault="00DB419E" w:rsidP="00492949">
      <w:pPr>
        <w:tabs>
          <w:tab w:val="center" w:pos="4824"/>
        </w:tabs>
        <w:ind w:firstLine="1170"/>
        <w:rPr>
          <w:b/>
          <w:bCs/>
          <w:u w:val="single"/>
        </w:rPr>
      </w:pPr>
      <w:r w:rsidRPr="00A3120E">
        <w:rPr>
          <w:b/>
          <w:bCs/>
          <w:u w:val="single"/>
        </w:rPr>
        <w:t>Office or Other Outpatient E/M Visits: Established Patient</w:t>
      </w:r>
    </w:p>
    <w:p w14:paraId="5C844745" w14:textId="77777777" w:rsidR="00DB419E" w:rsidRDefault="00DB419E" w:rsidP="00CF78C5">
      <w:pPr>
        <w:pStyle w:val="BodyText"/>
        <w:tabs>
          <w:tab w:val="left" w:pos="1135"/>
        </w:tabs>
        <w:spacing w:before="90"/>
        <w:ind w:left="900" w:right="845" w:hanging="900"/>
      </w:pPr>
      <w:r>
        <w:t>99211</w:t>
      </w:r>
      <w:r>
        <w:tab/>
        <w:t>Office or other outpatient visit for the evaluation and management of an established patient, that may not require the presence of a</w:t>
      </w:r>
      <w:r>
        <w:rPr>
          <w:spacing w:val="-7"/>
        </w:rPr>
        <w:t xml:space="preserve"> </w:t>
      </w:r>
      <w:r>
        <w:t>physician</w:t>
      </w:r>
    </w:p>
    <w:p w14:paraId="59AF1A2D" w14:textId="77777777" w:rsidR="00DB419E" w:rsidRDefault="00DB419E" w:rsidP="00601F84">
      <w:pPr>
        <w:pStyle w:val="BodyText"/>
        <w:spacing w:before="1"/>
        <w:ind w:left="900" w:right="686"/>
      </w:pPr>
      <w:r>
        <w:t>Usually, the presenting problem(s) are minimal. Typically, 5 minutes are spent performing or supervising these services.</w:t>
      </w:r>
    </w:p>
    <w:p w14:paraId="2D8C10B5" w14:textId="77777777" w:rsidR="00DB419E" w:rsidRDefault="00DB419E" w:rsidP="00601F84">
      <w:pPr>
        <w:pStyle w:val="BodyText"/>
        <w:spacing w:line="252" w:lineRule="exact"/>
      </w:pPr>
    </w:p>
    <w:p w14:paraId="7169B9DB" w14:textId="77777777" w:rsidR="00DB419E" w:rsidRDefault="00DB419E" w:rsidP="00601F84">
      <w:pPr>
        <w:pStyle w:val="BodyText"/>
        <w:tabs>
          <w:tab w:val="left" w:pos="1135"/>
        </w:tabs>
        <w:ind w:left="936" w:right="252" w:hanging="936"/>
      </w:pPr>
      <w:r>
        <w:t>99212</w:t>
      </w:r>
      <w:r>
        <w:tab/>
        <w:t>Office or other outpatient visit for the evaluation and management of an established patient, which requires at least two of these three key</w:t>
      </w:r>
      <w:r>
        <w:rPr>
          <w:spacing w:val="-4"/>
        </w:rPr>
        <w:t xml:space="preserve"> </w:t>
      </w:r>
      <w:r>
        <w:t>components:</w:t>
      </w:r>
    </w:p>
    <w:p w14:paraId="000BF90E" w14:textId="77777777" w:rsidR="00DB419E" w:rsidRDefault="00DB419E" w:rsidP="00DB419E">
      <w:pPr>
        <w:pStyle w:val="ListParagraph"/>
        <w:numPr>
          <w:ilvl w:val="0"/>
          <w:numId w:val="20"/>
        </w:numPr>
        <w:spacing w:line="252" w:lineRule="exact"/>
        <w:ind w:left="1440"/>
      </w:pPr>
      <w:r>
        <w:t>a problem-focused</w:t>
      </w:r>
      <w:r w:rsidRPr="0031685D">
        <w:t xml:space="preserve"> </w:t>
      </w:r>
      <w:r>
        <w:t>history;</w:t>
      </w:r>
    </w:p>
    <w:p w14:paraId="665E302D" w14:textId="77777777" w:rsidR="00DB419E" w:rsidRDefault="00DB419E" w:rsidP="00DB419E">
      <w:pPr>
        <w:pStyle w:val="ListParagraph"/>
        <w:numPr>
          <w:ilvl w:val="0"/>
          <w:numId w:val="20"/>
        </w:numPr>
        <w:spacing w:line="252" w:lineRule="exact"/>
        <w:ind w:left="1440"/>
      </w:pPr>
      <w:r>
        <w:t>a problem-focused</w:t>
      </w:r>
      <w:r w:rsidRPr="0031685D">
        <w:t xml:space="preserve"> </w:t>
      </w:r>
      <w:r>
        <w:t>examination;</w:t>
      </w:r>
    </w:p>
    <w:p w14:paraId="466B20FD" w14:textId="662EE6CF" w:rsidR="00DB419E" w:rsidRDefault="00DB419E" w:rsidP="00DB419E">
      <w:pPr>
        <w:pStyle w:val="ListParagraph"/>
        <w:numPr>
          <w:ilvl w:val="0"/>
          <w:numId w:val="20"/>
        </w:numPr>
        <w:spacing w:line="252" w:lineRule="exact"/>
        <w:ind w:left="1440"/>
      </w:pPr>
      <w:r>
        <w:t>straightforward medical decision</w:t>
      </w:r>
      <w:r>
        <w:rPr>
          <w:spacing w:val="-4"/>
        </w:rPr>
        <w:t xml:space="preserve"> </w:t>
      </w:r>
      <w:r>
        <w:t>making</w:t>
      </w:r>
      <w:r w:rsidR="00BE333B">
        <w:t>.</w:t>
      </w:r>
    </w:p>
    <w:p w14:paraId="16DD6DF1" w14:textId="77777777" w:rsidR="00DB419E" w:rsidRDefault="00DB419E" w:rsidP="00847DD1">
      <w:pPr>
        <w:pStyle w:val="BodyText"/>
        <w:ind w:left="936"/>
      </w:pPr>
      <w:r>
        <w:t xml:space="preserve">Counseling and/or coordination of care with other providers or agencies are provided consistent with the nature of the problem(s) and the patient’s and/or family’s needs. Usually, the presenting problem(s) are </w:t>
      </w:r>
      <w:proofErr w:type="spellStart"/>
      <w:r>
        <w:t>self limited</w:t>
      </w:r>
      <w:proofErr w:type="spellEnd"/>
      <w:r>
        <w:t xml:space="preserve"> or minor. Physicians typically spend 10 minutes face-to-face with the patient and/or family.</w:t>
      </w:r>
    </w:p>
    <w:p w14:paraId="431F4940" w14:textId="77777777" w:rsidR="00847DD1" w:rsidRPr="00EC5232" w:rsidRDefault="00847DD1" w:rsidP="00847DD1">
      <w:pPr>
        <w:pStyle w:val="BodyText"/>
        <w:ind w:left="936"/>
      </w:pPr>
    </w:p>
    <w:p w14:paraId="47CF7CD5" w14:textId="77777777" w:rsidR="00DB419E" w:rsidRDefault="00DB419E" w:rsidP="00601F84">
      <w:pPr>
        <w:pStyle w:val="BodyText"/>
        <w:tabs>
          <w:tab w:val="left" w:pos="1135"/>
        </w:tabs>
        <w:ind w:left="936" w:hanging="936"/>
      </w:pPr>
      <w:r>
        <w:t>99213</w:t>
      </w:r>
      <w:r>
        <w:tab/>
        <w:t>Office or other outpatient visit for the evaluation and management of an established patient, which requires at least two of these three key</w:t>
      </w:r>
      <w:r>
        <w:rPr>
          <w:spacing w:val="-4"/>
        </w:rPr>
        <w:t xml:space="preserve"> </w:t>
      </w:r>
      <w:r>
        <w:t>components:</w:t>
      </w:r>
    </w:p>
    <w:p w14:paraId="7DF4DFC0" w14:textId="77777777" w:rsidR="00DB419E" w:rsidRDefault="00DB419E" w:rsidP="00DB419E">
      <w:pPr>
        <w:pStyle w:val="ListParagraph"/>
        <w:numPr>
          <w:ilvl w:val="0"/>
          <w:numId w:val="20"/>
        </w:numPr>
        <w:spacing w:line="252" w:lineRule="exact"/>
        <w:ind w:left="1440"/>
      </w:pPr>
      <w:r>
        <w:t>an expanded problem-focused</w:t>
      </w:r>
      <w:r w:rsidRPr="0031685D">
        <w:t xml:space="preserve"> </w:t>
      </w:r>
      <w:r>
        <w:t>history;</w:t>
      </w:r>
    </w:p>
    <w:p w14:paraId="3638C9ED" w14:textId="77777777" w:rsidR="00DB419E" w:rsidRDefault="00DB419E" w:rsidP="00DB419E">
      <w:pPr>
        <w:pStyle w:val="ListParagraph"/>
        <w:numPr>
          <w:ilvl w:val="0"/>
          <w:numId w:val="20"/>
        </w:numPr>
        <w:spacing w:line="252" w:lineRule="exact"/>
        <w:ind w:left="1440"/>
      </w:pPr>
      <w:r>
        <w:t>an expanded problem-focused</w:t>
      </w:r>
      <w:r w:rsidRPr="0031685D">
        <w:t xml:space="preserve"> </w:t>
      </w:r>
      <w:r>
        <w:t>examination;</w:t>
      </w:r>
    </w:p>
    <w:p w14:paraId="3BA768A2" w14:textId="3059750F" w:rsidR="00DB419E" w:rsidRDefault="00DB419E" w:rsidP="00DB419E">
      <w:pPr>
        <w:pStyle w:val="ListParagraph"/>
        <w:numPr>
          <w:ilvl w:val="0"/>
          <w:numId w:val="20"/>
        </w:numPr>
        <w:spacing w:line="252" w:lineRule="exact"/>
        <w:ind w:left="1440"/>
      </w:pPr>
      <w:r>
        <w:t>medical decision making of low</w:t>
      </w:r>
      <w:r>
        <w:rPr>
          <w:spacing w:val="-11"/>
        </w:rPr>
        <w:t xml:space="preserve"> </w:t>
      </w:r>
      <w:r>
        <w:t>complexity</w:t>
      </w:r>
      <w:r w:rsidR="00BE333B">
        <w:t>.</w:t>
      </w:r>
    </w:p>
    <w:p w14:paraId="2065D908" w14:textId="77777777" w:rsidR="00DB419E" w:rsidRPr="00EC5232" w:rsidRDefault="00DB419E" w:rsidP="00847DD1">
      <w:pPr>
        <w:pStyle w:val="BodyText"/>
        <w:ind w:left="936"/>
      </w:pPr>
      <w:r>
        <w:t>Counseling and/or coordination of care with other providers or agencies are provided consistent with the nature of the problem(s) and the patient’s and/or family’s needs. Usually, the presenting problem(s) are of low to moderate severity. Physicians typically spend 15 minutes face-to-face with the patient and/or family.</w:t>
      </w:r>
    </w:p>
    <w:p w14:paraId="7E43DB00" w14:textId="77777777" w:rsidR="00DB419E" w:rsidRDefault="00DB419E" w:rsidP="00601F84">
      <w:pPr>
        <w:pStyle w:val="BodyText"/>
        <w:tabs>
          <w:tab w:val="left" w:pos="1135"/>
        </w:tabs>
        <w:ind w:left="936" w:hanging="936"/>
      </w:pPr>
      <w:r>
        <w:br w:type="page"/>
      </w:r>
    </w:p>
    <w:p w14:paraId="6D7C4583" w14:textId="77777777" w:rsidR="004208F2" w:rsidRDefault="004208F2" w:rsidP="004208F2">
      <w:pPr>
        <w:pStyle w:val="BodyText"/>
        <w:ind w:left="0"/>
      </w:pPr>
    </w:p>
    <w:p w14:paraId="0C3579B4" w14:textId="16AFB33F" w:rsidR="00DB419E" w:rsidRDefault="00DB419E" w:rsidP="004208F2">
      <w:pPr>
        <w:pStyle w:val="BodyText"/>
        <w:ind w:left="0"/>
      </w:pPr>
      <w:r>
        <w:t>604</w:t>
      </w:r>
      <w:r>
        <w:tab/>
      </w:r>
      <w:r>
        <w:rPr>
          <w:u w:val="single"/>
        </w:rPr>
        <w:t>Service Codes and Descriptions: Visual Analysis</w:t>
      </w:r>
      <w:r>
        <w:rPr>
          <w:spacing w:val="-19"/>
        </w:rPr>
        <w:t xml:space="preserve"> </w:t>
      </w:r>
      <w:r>
        <w:t>(cont.)</w:t>
      </w:r>
    </w:p>
    <w:p w14:paraId="7A8A94AD" w14:textId="77777777" w:rsidR="00DB419E" w:rsidRDefault="00DB419E" w:rsidP="0031685D">
      <w:pPr>
        <w:pStyle w:val="BodyText"/>
        <w:spacing w:before="1"/>
        <w:ind w:left="900" w:right="686"/>
      </w:pPr>
    </w:p>
    <w:p w14:paraId="3176AA15" w14:textId="77777777" w:rsidR="00DB419E" w:rsidRDefault="00DB419E" w:rsidP="004208F2">
      <w:pPr>
        <w:pStyle w:val="BodyText"/>
        <w:spacing w:line="252" w:lineRule="exact"/>
        <w:ind w:left="0"/>
      </w:pPr>
      <w:r>
        <w:t>Service</w:t>
      </w:r>
    </w:p>
    <w:p w14:paraId="3067BD93" w14:textId="77777777" w:rsidR="00DB419E" w:rsidRDefault="00DB419E" w:rsidP="004208F2">
      <w:pPr>
        <w:pStyle w:val="BodyText"/>
        <w:tabs>
          <w:tab w:val="left" w:pos="900"/>
        </w:tabs>
        <w:spacing w:line="252" w:lineRule="exact"/>
        <w:ind w:left="0"/>
      </w:pPr>
      <w:r w:rsidRPr="00210F44">
        <w:rPr>
          <w:u w:val="single"/>
        </w:rPr>
        <w:t>Code</w:t>
      </w:r>
      <w:r>
        <w:tab/>
      </w:r>
      <w:r w:rsidRPr="00210F44">
        <w:rPr>
          <w:u w:val="single"/>
        </w:rPr>
        <w:t>Service</w:t>
      </w:r>
      <w:r w:rsidRPr="00492949">
        <w:rPr>
          <w:u w:val="single"/>
        </w:rPr>
        <w:t xml:space="preserve"> </w:t>
      </w:r>
      <w:r w:rsidRPr="00210F44">
        <w:rPr>
          <w:u w:val="single"/>
        </w:rPr>
        <w:t>Description</w:t>
      </w:r>
    </w:p>
    <w:p w14:paraId="16E070FE" w14:textId="77777777" w:rsidR="00DB419E" w:rsidRDefault="00DB419E" w:rsidP="00601F84">
      <w:pPr>
        <w:pStyle w:val="BodyText"/>
        <w:tabs>
          <w:tab w:val="left" w:pos="1135"/>
        </w:tabs>
        <w:ind w:left="936" w:hanging="936"/>
      </w:pPr>
    </w:p>
    <w:p w14:paraId="3B5B89C7" w14:textId="77777777" w:rsidR="00DB419E" w:rsidRDefault="00DB419E" w:rsidP="00601F84">
      <w:pPr>
        <w:pStyle w:val="BodyText"/>
        <w:tabs>
          <w:tab w:val="left" w:pos="1135"/>
        </w:tabs>
        <w:ind w:left="936" w:hanging="936"/>
      </w:pPr>
      <w:r>
        <w:t>99214</w:t>
      </w:r>
      <w:r>
        <w:tab/>
        <w:t>Office or other outpatient visit for the evaluation and management of an established patient, which requires at least two of these three key</w:t>
      </w:r>
      <w:r>
        <w:rPr>
          <w:spacing w:val="-4"/>
        </w:rPr>
        <w:t xml:space="preserve"> </w:t>
      </w:r>
      <w:r>
        <w:t>components:</w:t>
      </w:r>
    </w:p>
    <w:p w14:paraId="41C17866" w14:textId="77777777" w:rsidR="00DB419E" w:rsidRDefault="00DB419E" w:rsidP="00DB419E">
      <w:pPr>
        <w:pStyle w:val="ListParagraph"/>
        <w:numPr>
          <w:ilvl w:val="0"/>
          <w:numId w:val="20"/>
        </w:numPr>
        <w:spacing w:line="252" w:lineRule="exact"/>
        <w:ind w:left="1440"/>
      </w:pPr>
      <w:r>
        <w:t>a detailed</w:t>
      </w:r>
      <w:r w:rsidRPr="0031685D">
        <w:t xml:space="preserve"> </w:t>
      </w:r>
      <w:r>
        <w:t>history;</w:t>
      </w:r>
    </w:p>
    <w:p w14:paraId="3634CA7B" w14:textId="77777777" w:rsidR="00DB419E" w:rsidRDefault="00DB419E" w:rsidP="00DB419E">
      <w:pPr>
        <w:pStyle w:val="ListParagraph"/>
        <w:numPr>
          <w:ilvl w:val="0"/>
          <w:numId w:val="20"/>
        </w:numPr>
        <w:spacing w:line="252" w:lineRule="exact"/>
        <w:ind w:left="1440"/>
      </w:pPr>
      <w:r>
        <w:t>a detailed</w:t>
      </w:r>
      <w:r w:rsidRPr="0031685D">
        <w:t xml:space="preserve"> </w:t>
      </w:r>
      <w:r>
        <w:t>examination;</w:t>
      </w:r>
    </w:p>
    <w:p w14:paraId="224899F7" w14:textId="72EC7C77" w:rsidR="00DB419E" w:rsidRDefault="00DB419E" w:rsidP="00DB419E">
      <w:pPr>
        <w:pStyle w:val="ListParagraph"/>
        <w:numPr>
          <w:ilvl w:val="0"/>
          <w:numId w:val="20"/>
        </w:numPr>
        <w:spacing w:line="252" w:lineRule="exact"/>
        <w:ind w:left="1440"/>
      </w:pPr>
      <w:r>
        <w:t>medical decision making of moderate</w:t>
      </w:r>
      <w:r>
        <w:rPr>
          <w:spacing w:val="-4"/>
        </w:rPr>
        <w:t xml:space="preserve"> </w:t>
      </w:r>
      <w:r>
        <w:t>complexity</w:t>
      </w:r>
      <w:r w:rsidR="00BE333B">
        <w:t>.</w:t>
      </w:r>
    </w:p>
    <w:p w14:paraId="564764EE" w14:textId="77777777" w:rsidR="00DB419E" w:rsidRDefault="00DB419E" w:rsidP="00BA26F9">
      <w:pPr>
        <w:pStyle w:val="BodyText"/>
        <w:ind w:left="936"/>
      </w:pPr>
      <w:r>
        <w:t>Counseling and/or coordination of care with other providers or agencies are provided consistent with the nature of the problem(s) and the patient’s and/or family’s needs. Usually, the presenting problem(s) are of moderate to high severity. Physicians typically spend 25 minutes face-to-face with the patient and/or family.</w:t>
      </w:r>
    </w:p>
    <w:p w14:paraId="67F0DDBE" w14:textId="77777777" w:rsidR="002B06E1" w:rsidRDefault="002B06E1" w:rsidP="002B06E1">
      <w:pPr>
        <w:pStyle w:val="BodyText"/>
        <w:ind w:left="936" w:right="389"/>
      </w:pPr>
    </w:p>
    <w:p w14:paraId="0BF7F440" w14:textId="77777777" w:rsidR="00DB419E" w:rsidRDefault="00DB419E" w:rsidP="00601F84">
      <w:pPr>
        <w:pStyle w:val="BodyText"/>
        <w:tabs>
          <w:tab w:val="left" w:pos="1135"/>
        </w:tabs>
        <w:ind w:left="936" w:hanging="936"/>
      </w:pPr>
      <w:r>
        <w:t>99215</w:t>
      </w:r>
      <w:r>
        <w:tab/>
        <w:t>Office or other outpatient visit for the evaluation and management of an established patient, which requires at least two of these three key</w:t>
      </w:r>
      <w:r>
        <w:rPr>
          <w:spacing w:val="-4"/>
        </w:rPr>
        <w:t xml:space="preserve"> </w:t>
      </w:r>
      <w:r>
        <w:t>components:</w:t>
      </w:r>
    </w:p>
    <w:p w14:paraId="42620368" w14:textId="77777777" w:rsidR="00DB419E" w:rsidRDefault="00DB419E" w:rsidP="00DB419E">
      <w:pPr>
        <w:pStyle w:val="ListParagraph"/>
        <w:numPr>
          <w:ilvl w:val="0"/>
          <w:numId w:val="20"/>
        </w:numPr>
        <w:spacing w:line="252" w:lineRule="exact"/>
        <w:ind w:left="1440"/>
      </w:pPr>
      <w:r>
        <w:t>a comprehensive</w:t>
      </w:r>
      <w:r w:rsidRPr="0031685D">
        <w:t xml:space="preserve"> </w:t>
      </w:r>
      <w:r>
        <w:t>history;</w:t>
      </w:r>
    </w:p>
    <w:p w14:paraId="4529838C" w14:textId="77777777" w:rsidR="00DB419E" w:rsidRDefault="00DB419E" w:rsidP="00DB419E">
      <w:pPr>
        <w:pStyle w:val="ListParagraph"/>
        <w:numPr>
          <w:ilvl w:val="0"/>
          <w:numId w:val="20"/>
        </w:numPr>
        <w:spacing w:line="252" w:lineRule="exact"/>
        <w:ind w:left="1440"/>
      </w:pPr>
      <w:r>
        <w:t>a comprehensive</w:t>
      </w:r>
      <w:r w:rsidRPr="0031685D">
        <w:t xml:space="preserve"> </w:t>
      </w:r>
      <w:r>
        <w:t>examination;</w:t>
      </w:r>
    </w:p>
    <w:p w14:paraId="64A878BC" w14:textId="756FCE06" w:rsidR="00DB419E" w:rsidRDefault="00DB419E" w:rsidP="00DB419E">
      <w:pPr>
        <w:pStyle w:val="ListParagraph"/>
        <w:numPr>
          <w:ilvl w:val="0"/>
          <w:numId w:val="20"/>
        </w:numPr>
        <w:spacing w:line="252" w:lineRule="exact"/>
        <w:ind w:left="1440"/>
      </w:pPr>
      <w:r>
        <w:t>medical decision making of high</w:t>
      </w:r>
      <w:r>
        <w:rPr>
          <w:spacing w:val="-4"/>
        </w:rPr>
        <w:t xml:space="preserve"> </w:t>
      </w:r>
      <w:r>
        <w:t>complexity</w:t>
      </w:r>
      <w:r w:rsidR="00BE333B">
        <w:t>.</w:t>
      </w:r>
    </w:p>
    <w:p w14:paraId="2E2CAD33" w14:textId="77777777" w:rsidR="00DB419E" w:rsidRDefault="00DB419E" w:rsidP="002B06E1">
      <w:pPr>
        <w:pStyle w:val="BodyText"/>
        <w:ind w:left="936"/>
      </w:pPr>
      <w:r>
        <w:t>Counseling and/or coordination of care with other providers or agencies are provided consistent with the nature of the problem(s) and the patient’s and/or family’s needs. Usually, the presenting problem(s) are of moderate to high severity. Physicians typically spend 40 minutes face-to-face with the patient and/or family.</w:t>
      </w:r>
    </w:p>
    <w:p w14:paraId="02FD3C65" w14:textId="77777777" w:rsidR="00DB419E" w:rsidRPr="00EC5232" w:rsidRDefault="00DB419E" w:rsidP="00492949">
      <w:pPr>
        <w:pStyle w:val="BodyText"/>
        <w:tabs>
          <w:tab w:val="left" w:pos="540"/>
          <w:tab w:val="left" w:pos="900"/>
          <w:tab w:val="left" w:pos="990"/>
        </w:tabs>
        <w:spacing w:before="119"/>
      </w:pPr>
    </w:p>
    <w:p w14:paraId="4802B161" w14:textId="77777777" w:rsidR="00DB419E" w:rsidRPr="004836B1" w:rsidRDefault="00DB419E" w:rsidP="002B06E1">
      <w:pPr>
        <w:tabs>
          <w:tab w:val="center" w:pos="4824"/>
        </w:tabs>
        <w:spacing w:after="120"/>
        <w:ind w:firstLine="907"/>
        <w:rPr>
          <w:b/>
          <w:bCs/>
          <w:u w:val="single"/>
        </w:rPr>
      </w:pPr>
      <w:r w:rsidRPr="004836B1">
        <w:rPr>
          <w:b/>
          <w:bCs/>
          <w:u w:val="single"/>
        </w:rPr>
        <w:t>Nursing Facility E/M Visits: New or Established Patient</w:t>
      </w:r>
    </w:p>
    <w:p w14:paraId="2A5BA30B" w14:textId="77777777" w:rsidR="00DB419E" w:rsidRDefault="00DB419E" w:rsidP="00601F84">
      <w:pPr>
        <w:pStyle w:val="BodyText"/>
        <w:tabs>
          <w:tab w:val="left" w:pos="1135"/>
        </w:tabs>
        <w:ind w:left="936" w:hanging="936"/>
      </w:pPr>
      <w:r>
        <w:t>99304</w:t>
      </w:r>
      <w:r>
        <w:tab/>
        <w:t>Initial nursing facility care, per day, for the evaluation and management of a patient, which requires these three key</w:t>
      </w:r>
      <w:r>
        <w:rPr>
          <w:spacing w:val="-5"/>
        </w:rPr>
        <w:t xml:space="preserve"> </w:t>
      </w:r>
      <w:r>
        <w:t>components:</w:t>
      </w:r>
    </w:p>
    <w:p w14:paraId="188AAE72" w14:textId="77777777" w:rsidR="00DB419E" w:rsidRDefault="00DB419E" w:rsidP="00DB419E">
      <w:pPr>
        <w:pStyle w:val="ListParagraph"/>
        <w:numPr>
          <w:ilvl w:val="0"/>
          <w:numId w:val="20"/>
        </w:numPr>
        <w:spacing w:line="252" w:lineRule="exact"/>
        <w:ind w:left="1440"/>
      </w:pPr>
      <w:r>
        <w:t>a detailed or comprehensive history;</w:t>
      </w:r>
    </w:p>
    <w:p w14:paraId="1B530FE7" w14:textId="77777777" w:rsidR="00DB419E" w:rsidRDefault="00DB419E" w:rsidP="00DB419E">
      <w:pPr>
        <w:pStyle w:val="ListParagraph"/>
        <w:numPr>
          <w:ilvl w:val="0"/>
          <w:numId w:val="20"/>
        </w:numPr>
        <w:spacing w:line="252" w:lineRule="exact"/>
        <w:ind w:left="1440"/>
      </w:pPr>
      <w:r>
        <w:t>a detailed or comprehensive examination; and</w:t>
      </w:r>
    </w:p>
    <w:p w14:paraId="5C95C524" w14:textId="5D3FB27D" w:rsidR="00DB419E" w:rsidRDefault="00DB419E" w:rsidP="00DB419E">
      <w:pPr>
        <w:pStyle w:val="ListParagraph"/>
        <w:numPr>
          <w:ilvl w:val="0"/>
          <w:numId w:val="20"/>
        </w:numPr>
        <w:spacing w:line="252" w:lineRule="exact"/>
        <w:ind w:left="1440"/>
      </w:pPr>
      <w:r>
        <w:t>medical decision making that is straightforward or of low</w:t>
      </w:r>
      <w:r>
        <w:rPr>
          <w:spacing w:val="-9"/>
        </w:rPr>
        <w:t xml:space="preserve"> </w:t>
      </w:r>
      <w:r>
        <w:t>complexity</w:t>
      </w:r>
      <w:r w:rsidR="00BE333B">
        <w:t>.</w:t>
      </w:r>
    </w:p>
    <w:p w14:paraId="78B8E711" w14:textId="77777777" w:rsidR="00DB419E" w:rsidRDefault="00DB419E" w:rsidP="00BA26F9">
      <w:pPr>
        <w:pStyle w:val="BodyText"/>
        <w:ind w:left="936"/>
      </w:pPr>
      <w:r>
        <w:t>Counseling and/or coordination of care with other providers or agencies are provided consistent with the nature of the problem(s) and the patient’s and/or family’s needs. Usually, the problem(s) requiring admission are of low severity. Physicians typically spend 25 minutes with the patient and/or family or caregiver.</w:t>
      </w:r>
    </w:p>
    <w:p w14:paraId="2EA7A004" w14:textId="77777777" w:rsidR="00BA26F9" w:rsidRDefault="00BA26F9" w:rsidP="00BA26F9">
      <w:pPr>
        <w:pStyle w:val="BodyText"/>
        <w:ind w:left="936"/>
      </w:pPr>
    </w:p>
    <w:p w14:paraId="68857414" w14:textId="77777777" w:rsidR="00DB419E" w:rsidRDefault="00DB419E" w:rsidP="00601F84">
      <w:pPr>
        <w:pStyle w:val="BodyText"/>
        <w:tabs>
          <w:tab w:val="left" w:pos="1135"/>
        </w:tabs>
        <w:ind w:left="936" w:hanging="936"/>
      </w:pPr>
      <w:r>
        <w:t>99305</w:t>
      </w:r>
      <w:r>
        <w:tab/>
        <w:t>Initial nursing facility care, per day, for the evaluation and management of a patient, which requires these three key</w:t>
      </w:r>
      <w:r>
        <w:rPr>
          <w:spacing w:val="-5"/>
        </w:rPr>
        <w:t xml:space="preserve"> </w:t>
      </w:r>
      <w:r>
        <w:t>components:</w:t>
      </w:r>
    </w:p>
    <w:p w14:paraId="62C31BAC" w14:textId="77777777" w:rsidR="00DB419E" w:rsidRDefault="00DB419E" w:rsidP="00DB419E">
      <w:pPr>
        <w:pStyle w:val="ListParagraph"/>
        <w:numPr>
          <w:ilvl w:val="0"/>
          <w:numId w:val="20"/>
        </w:numPr>
        <w:spacing w:line="252" w:lineRule="exact"/>
        <w:ind w:left="1440"/>
      </w:pPr>
      <w:r>
        <w:t>a comprehensive</w:t>
      </w:r>
      <w:r w:rsidRPr="0031685D">
        <w:t xml:space="preserve"> </w:t>
      </w:r>
      <w:r>
        <w:t>history;</w:t>
      </w:r>
    </w:p>
    <w:p w14:paraId="720991B6" w14:textId="77777777" w:rsidR="00DB419E" w:rsidRDefault="00DB419E" w:rsidP="00DB419E">
      <w:pPr>
        <w:pStyle w:val="ListParagraph"/>
        <w:numPr>
          <w:ilvl w:val="0"/>
          <w:numId w:val="20"/>
        </w:numPr>
        <w:spacing w:line="252" w:lineRule="exact"/>
        <w:ind w:left="1440"/>
      </w:pPr>
      <w:r>
        <w:t>a comprehensive examination;</w:t>
      </w:r>
      <w:r w:rsidRPr="0031685D">
        <w:t xml:space="preserve"> </w:t>
      </w:r>
      <w:r>
        <w:t>and</w:t>
      </w:r>
    </w:p>
    <w:p w14:paraId="7427F976" w14:textId="6FAF5E6B" w:rsidR="00DB419E" w:rsidRDefault="00DB419E" w:rsidP="00DB419E">
      <w:pPr>
        <w:pStyle w:val="ListParagraph"/>
        <w:numPr>
          <w:ilvl w:val="0"/>
          <w:numId w:val="20"/>
        </w:numPr>
        <w:spacing w:line="252" w:lineRule="exact"/>
        <w:ind w:left="1440"/>
      </w:pPr>
      <w:r>
        <w:t>medical decision making of moderate</w:t>
      </w:r>
      <w:r>
        <w:rPr>
          <w:spacing w:val="-4"/>
        </w:rPr>
        <w:t xml:space="preserve"> </w:t>
      </w:r>
      <w:r>
        <w:t>complexity</w:t>
      </w:r>
      <w:r w:rsidR="00BE333B">
        <w:t>.</w:t>
      </w:r>
    </w:p>
    <w:p w14:paraId="7E94ED3C" w14:textId="000B8C60" w:rsidR="00DB419E" w:rsidRDefault="00DB419E" w:rsidP="00BA26F9">
      <w:pPr>
        <w:pStyle w:val="BodyText"/>
        <w:ind w:left="936"/>
      </w:pPr>
      <w:r>
        <w:t>Counseling and/or coordination of care with other providers or agencies are provided consistent with the nature of the problem(s) and the patient’s and/or family’s needs. Usually, the problem(s) requiring admission are of moderate severity. Physicians typically spend 35 minutes with the patient and/or family or caregiver.</w:t>
      </w:r>
      <w:r>
        <w:br w:type="page"/>
      </w:r>
    </w:p>
    <w:p w14:paraId="325E0697" w14:textId="77777777" w:rsidR="00DB419E" w:rsidRDefault="00DB419E" w:rsidP="001426D0">
      <w:pPr>
        <w:pStyle w:val="BodyText"/>
        <w:tabs>
          <w:tab w:val="left" w:pos="1135"/>
        </w:tabs>
        <w:ind w:left="936" w:hanging="936"/>
      </w:pPr>
    </w:p>
    <w:p w14:paraId="5C2FA8FE" w14:textId="77777777" w:rsidR="00DB419E" w:rsidRDefault="00DB419E" w:rsidP="00A46AF4">
      <w:pPr>
        <w:pStyle w:val="BodyText"/>
        <w:tabs>
          <w:tab w:val="left" w:pos="720"/>
        </w:tabs>
        <w:ind w:left="0"/>
      </w:pPr>
      <w:r>
        <w:t>604</w:t>
      </w:r>
      <w:r>
        <w:tab/>
      </w:r>
      <w:r>
        <w:rPr>
          <w:u w:val="single"/>
        </w:rPr>
        <w:t>Service Codes and Descriptions: Visual Analysis</w:t>
      </w:r>
      <w:r>
        <w:rPr>
          <w:spacing w:val="-19"/>
        </w:rPr>
        <w:t xml:space="preserve"> </w:t>
      </w:r>
      <w:r>
        <w:t>(cont.)</w:t>
      </w:r>
    </w:p>
    <w:p w14:paraId="2B7305D2" w14:textId="77777777" w:rsidR="00DB419E" w:rsidRDefault="00DB419E" w:rsidP="00A46AF4">
      <w:pPr>
        <w:pStyle w:val="BodyText"/>
        <w:tabs>
          <w:tab w:val="left" w:pos="720"/>
        </w:tabs>
        <w:ind w:left="0"/>
      </w:pPr>
    </w:p>
    <w:p w14:paraId="76B31231" w14:textId="77777777" w:rsidR="00DB419E" w:rsidRDefault="00DB419E" w:rsidP="00A46AF4">
      <w:pPr>
        <w:pStyle w:val="BodyText"/>
        <w:tabs>
          <w:tab w:val="left" w:pos="540"/>
          <w:tab w:val="left" w:pos="900"/>
          <w:tab w:val="left" w:pos="990"/>
        </w:tabs>
        <w:ind w:left="0"/>
        <w:rPr>
          <w:u w:val="single"/>
        </w:rPr>
      </w:pPr>
      <w:r>
        <w:t>Service</w:t>
      </w:r>
    </w:p>
    <w:p w14:paraId="4ECDD7E3" w14:textId="77777777" w:rsidR="00DB419E" w:rsidRDefault="00DB419E" w:rsidP="00A46AF4">
      <w:pPr>
        <w:pStyle w:val="BodyText"/>
        <w:tabs>
          <w:tab w:val="left" w:pos="540"/>
          <w:tab w:val="left" w:pos="900"/>
          <w:tab w:val="left" w:pos="990"/>
        </w:tabs>
        <w:ind w:left="0"/>
        <w:rPr>
          <w:u w:val="single"/>
        </w:rPr>
      </w:pPr>
      <w:r>
        <w:rPr>
          <w:u w:val="single"/>
        </w:rPr>
        <w:t>Code</w:t>
      </w:r>
      <w:r>
        <w:tab/>
      </w:r>
      <w:r>
        <w:tab/>
      </w:r>
      <w:r>
        <w:rPr>
          <w:u w:val="single"/>
        </w:rPr>
        <w:t>Service</w:t>
      </w:r>
      <w:r>
        <w:rPr>
          <w:spacing w:val="-1"/>
          <w:u w:val="single"/>
        </w:rPr>
        <w:t xml:space="preserve"> </w:t>
      </w:r>
      <w:r>
        <w:rPr>
          <w:u w:val="single"/>
        </w:rPr>
        <w:t>Description</w:t>
      </w:r>
    </w:p>
    <w:p w14:paraId="49E0037E" w14:textId="77777777" w:rsidR="00DB419E" w:rsidRDefault="00DB419E" w:rsidP="001426D0">
      <w:pPr>
        <w:pStyle w:val="BodyText"/>
        <w:tabs>
          <w:tab w:val="left" w:pos="1135"/>
        </w:tabs>
        <w:ind w:left="936" w:hanging="936"/>
      </w:pPr>
    </w:p>
    <w:p w14:paraId="31F2E56C" w14:textId="77777777" w:rsidR="00DB419E" w:rsidRDefault="00DB419E" w:rsidP="001426D0">
      <w:pPr>
        <w:pStyle w:val="BodyText"/>
        <w:tabs>
          <w:tab w:val="left" w:pos="1135"/>
        </w:tabs>
        <w:ind w:left="936" w:hanging="936"/>
      </w:pPr>
      <w:r>
        <w:t>99306</w:t>
      </w:r>
      <w:r>
        <w:tab/>
        <w:t>Initial nursing facility care, per day, for the evaluation and management of a patient, which requires these three key</w:t>
      </w:r>
      <w:r>
        <w:rPr>
          <w:spacing w:val="-5"/>
        </w:rPr>
        <w:t xml:space="preserve"> </w:t>
      </w:r>
      <w:r>
        <w:t>components:</w:t>
      </w:r>
    </w:p>
    <w:p w14:paraId="4E58223F" w14:textId="77777777" w:rsidR="00DB419E" w:rsidRDefault="00DB419E" w:rsidP="00DB419E">
      <w:pPr>
        <w:pStyle w:val="ListParagraph"/>
        <w:numPr>
          <w:ilvl w:val="0"/>
          <w:numId w:val="20"/>
        </w:numPr>
        <w:spacing w:line="252" w:lineRule="exact"/>
        <w:ind w:left="1440"/>
      </w:pPr>
      <w:r>
        <w:t>a comprehensive</w:t>
      </w:r>
      <w:r w:rsidRPr="0031685D">
        <w:t xml:space="preserve"> </w:t>
      </w:r>
      <w:r>
        <w:t>history;</w:t>
      </w:r>
    </w:p>
    <w:p w14:paraId="2626A5B4" w14:textId="77777777" w:rsidR="00DB419E" w:rsidRDefault="00DB419E" w:rsidP="00DB419E">
      <w:pPr>
        <w:pStyle w:val="ListParagraph"/>
        <w:numPr>
          <w:ilvl w:val="0"/>
          <w:numId w:val="20"/>
        </w:numPr>
        <w:spacing w:line="252" w:lineRule="exact"/>
        <w:ind w:left="1440"/>
      </w:pPr>
      <w:r>
        <w:t>a comprehensive examination;</w:t>
      </w:r>
      <w:r w:rsidRPr="0031685D">
        <w:t xml:space="preserve"> </w:t>
      </w:r>
      <w:r>
        <w:t>and</w:t>
      </w:r>
    </w:p>
    <w:p w14:paraId="33AFA390" w14:textId="77777777" w:rsidR="00DB419E" w:rsidRDefault="00DB419E" w:rsidP="00DB419E">
      <w:pPr>
        <w:pStyle w:val="ListParagraph"/>
        <w:numPr>
          <w:ilvl w:val="0"/>
          <w:numId w:val="20"/>
        </w:numPr>
        <w:spacing w:line="252" w:lineRule="exact"/>
        <w:ind w:left="1440"/>
      </w:pPr>
      <w:r>
        <w:t>medical decision making of high</w:t>
      </w:r>
      <w:r>
        <w:rPr>
          <w:spacing w:val="-4"/>
        </w:rPr>
        <w:t xml:space="preserve"> </w:t>
      </w:r>
      <w:r>
        <w:t>complexity</w:t>
      </w:r>
    </w:p>
    <w:p w14:paraId="7422957D" w14:textId="77777777" w:rsidR="00DB419E" w:rsidRDefault="00DB419E" w:rsidP="00BA26F9">
      <w:pPr>
        <w:pStyle w:val="BodyText"/>
        <w:ind w:left="936"/>
      </w:pPr>
      <w:r>
        <w:t>Counseling and/or coordination of care with other providers or agencies are provided consistent with the nature of the problem(s) and the patient’s and/or family’s needs. Usually, the problem(s) requiring admission are of high severity. Physicians typically spend 45 minutes with the patient and/or family or caregiver.</w:t>
      </w:r>
    </w:p>
    <w:p w14:paraId="42A7139D" w14:textId="77777777" w:rsidR="00BA26F9" w:rsidRDefault="00BA26F9" w:rsidP="00BA26F9">
      <w:pPr>
        <w:pStyle w:val="BodyText"/>
        <w:ind w:left="936"/>
      </w:pPr>
    </w:p>
    <w:p w14:paraId="6DCDD5DE" w14:textId="77777777" w:rsidR="00DB419E" w:rsidRDefault="00DB419E" w:rsidP="001426D0">
      <w:pPr>
        <w:pStyle w:val="BodyText"/>
        <w:tabs>
          <w:tab w:val="left" w:pos="1099"/>
        </w:tabs>
        <w:ind w:left="900" w:hanging="900"/>
      </w:pPr>
      <w:r>
        <w:t>99307</w:t>
      </w:r>
      <w:r>
        <w:tab/>
        <w:t>Subsequent nursing facility care, per day, for the evaluation and management of a patient, which requires at least two of these three key</w:t>
      </w:r>
      <w:r>
        <w:rPr>
          <w:spacing w:val="-3"/>
        </w:rPr>
        <w:t xml:space="preserve"> </w:t>
      </w:r>
      <w:r>
        <w:t>components:</w:t>
      </w:r>
    </w:p>
    <w:p w14:paraId="0C92906D" w14:textId="77777777" w:rsidR="00DB419E" w:rsidRDefault="00DB419E" w:rsidP="00DB419E">
      <w:pPr>
        <w:pStyle w:val="ListParagraph"/>
        <w:numPr>
          <w:ilvl w:val="0"/>
          <w:numId w:val="20"/>
        </w:numPr>
        <w:spacing w:line="252" w:lineRule="exact"/>
        <w:ind w:left="1440"/>
      </w:pPr>
      <w:r>
        <w:t>a problem focused interval</w:t>
      </w:r>
      <w:r w:rsidRPr="0031685D">
        <w:t xml:space="preserve"> </w:t>
      </w:r>
      <w:r>
        <w:t>history;</w:t>
      </w:r>
    </w:p>
    <w:p w14:paraId="6DBB52ED" w14:textId="77777777" w:rsidR="00DB419E" w:rsidRDefault="00DB419E" w:rsidP="00DB419E">
      <w:pPr>
        <w:pStyle w:val="ListParagraph"/>
        <w:numPr>
          <w:ilvl w:val="0"/>
          <w:numId w:val="20"/>
        </w:numPr>
        <w:spacing w:line="252" w:lineRule="exact"/>
        <w:ind w:left="1440"/>
      </w:pPr>
      <w:r>
        <w:t>a problem focused examination;</w:t>
      </w:r>
      <w:r w:rsidRPr="0031685D">
        <w:t xml:space="preserve"> </w:t>
      </w:r>
    </w:p>
    <w:p w14:paraId="46694A2E" w14:textId="0B4B88CB" w:rsidR="00DB419E" w:rsidRDefault="00DB419E" w:rsidP="00DB419E">
      <w:pPr>
        <w:pStyle w:val="ListParagraph"/>
        <w:numPr>
          <w:ilvl w:val="0"/>
          <w:numId w:val="20"/>
        </w:numPr>
        <w:spacing w:line="252" w:lineRule="exact"/>
        <w:ind w:left="1440"/>
      </w:pPr>
      <w:r>
        <w:t>straightforward medical decision</w:t>
      </w:r>
      <w:r>
        <w:rPr>
          <w:spacing w:val="-4"/>
        </w:rPr>
        <w:t xml:space="preserve"> </w:t>
      </w:r>
      <w:r>
        <w:t>making</w:t>
      </w:r>
      <w:r w:rsidR="00BE333B">
        <w:t>.</w:t>
      </w:r>
    </w:p>
    <w:p w14:paraId="504F98C2" w14:textId="77777777" w:rsidR="00DB419E" w:rsidRDefault="00DB419E" w:rsidP="00BA26F9">
      <w:pPr>
        <w:pStyle w:val="BodyText"/>
        <w:ind w:left="936"/>
      </w:pPr>
      <w:r>
        <w:t xml:space="preserve">Counseling and/or coordination of care with other providers or agencies are provided consistent with the nature of the problem(s) and the patient’s and/or family’s needs. Usually, the patient is stable, recovering, or improving. Physicians typically spend 10 minutes with the patient and/or family or caregiver. </w:t>
      </w:r>
    </w:p>
    <w:p w14:paraId="5D7299E6" w14:textId="77777777" w:rsidR="00BA26F9" w:rsidRDefault="00BA26F9" w:rsidP="00BA26F9">
      <w:pPr>
        <w:pStyle w:val="BodyText"/>
        <w:ind w:left="936"/>
      </w:pPr>
    </w:p>
    <w:p w14:paraId="18A42059" w14:textId="77777777" w:rsidR="00DB419E" w:rsidRDefault="00DB419E" w:rsidP="00BA26F9">
      <w:pPr>
        <w:pStyle w:val="BodyText"/>
        <w:tabs>
          <w:tab w:val="left" w:pos="1099"/>
        </w:tabs>
        <w:ind w:left="907" w:hanging="907"/>
      </w:pPr>
      <w:r>
        <w:t>99308</w:t>
      </w:r>
      <w:r>
        <w:tab/>
        <w:t>Subsequent nursing facility care, per day, for the evaluation and management of a patient, which requires at least two of these three key</w:t>
      </w:r>
      <w:r>
        <w:rPr>
          <w:spacing w:val="-4"/>
        </w:rPr>
        <w:t xml:space="preserve"> </w:t>
      </w:r>
      <w:r>
        <w:t>components:</w:t>
      </w:r>
    </w:p>
    <w:p w14:paraId="6B79AFF3" w14:textId="77777777" w:rsidR="00DB419E" w:rsidRDefault="00DB419E" w:rsidP="00DB419E">
      <w:pPr>
        <w:pStyle w:val="ListParagraph"/>
        <w:numPr>
          <w:ilvl w:val="0"/>
          <w:numId w:val="20"/>
        </w:numPr>
        <w:spacing w:line="252" w:lineRule="exact"/>
        <w:ind w:left="1440"/>
      </w:pPr>
      <w:r>
        <w:t>an expanded problem focused interval</w:t>
      </w:r>
      <w:r w:rsidRPr="0031685D">
        <w:t xml:space="preserve"> </w:t>
      </w:r>
      <w:r>
        <w:t>history;</w:t>
      </w:r>
    </w:p>
    <w:p w14:paraId="365FF144" w14:textId="77777777" w:rsidR="00DB419E" w:rsidRDefault="00DB419E" w:rsidP="00DB419E">
      <w:pPr>
        <w:pStyle w:val="ListParagraph"/>
        <w:numPr>
          <w:ilvl w:val="0"/>
          <w:numId w:val="20"/>
        </w:numPr>
        <w:spacing w:line="252" w:lineRule="exact"/>
        <w:ind w:left="1440"/>
      </w:pPr>
      <w:r>
        <w:t>an expanded problem focused examination;</w:t>
      </w:r>
      <w:r w:rsidRPr="0031685D">
        <w:t xml:space="preserve"> </w:t>
      </w:r>
    </w:p>
    <w:p w14:paraId="19B79E70" w14:textId="35C61620" w:rsidR="00DB419E" w:rsidRDefault="00DB419E" w:rsidP="00DB419E">
      <w:pPr>
        <w:pStyle w:val="ListParagraph"/>
        <w:numPr>
          <w:ilvl w:val="0"/>
          <w:numId w:val="20"/>
        </w:numPr>
        <w:spacing w:line="252" w:lineRule="exact"/>
        <w:ind w:left="1440"/>
      </w:pPr>
      <w:r>
        <w:t>medical decision making of low</w:t>
      </w:r>
      <w:r>
        <w:rPr>
          <w:spacing w:val="-5"/>
        </w:rPr>
        <w:t xml:space="preserve"> </w:t>
      </w:r>
      <w:r>
        <w:t>complexity</w:t>
      </w:r>
      <w:r w:rsidR="00BE333B">
        <w:t>.</w:t>
      </w:r>
    </w:p>
    <w:p w14:paraId="3445F545" w14:textId="77777777" w:rsidR="00DB419E" w:rsidRDefault="00DB419E" w:rsidP="00BA26F9">
      <w:pPr>
        <w:pStyle w:val="BodyText"/>
        <w:ind w:left="936"/>
      </w:pPr>
      <w:r>
        <w:t>Counseling and/or coordination of care with other providers or agencies are provided consistent with the nature of the problem(s) and the patient’s and/or family’s needs. Usually, the patient is responding inadequately to therapy or has developed a minor complication. Physicians</w:t>
      </w:r>
      <w:r>
        <w:rPr>
          <w:spacing w:val="-31"/>
        </w:rPr>
        <w:t xml:space="preserve"> </w:t>
      </w:r>
      <w:r>
        <w:t>typically spend 15 minutes with the patient and/or family or</w:t>
      </w:r>
      <w:r>
        <w:rPr>
          <w:spacing w:val="-7"/>
        </w:rPr>
        <w:t xml:space="preserve"> </w:t>
      </w:r>
      <w:r>
        <w:t>caregiver.</w:t>
      </w:r>
    </w:p>
    <w:p w14:paraId="55400446" w14:textId="77777777" w:rsidR="00BA26F9" w:rsidRDefault="00BA26F9" w:rsidP="00BA26F9">
      <w:pPr>
        <w:pStyle w:val="BodyText"/>
        <w:ind w:left="936"/>
      </w:pPr>
    </w:p>
    <w:p w14:paraId="7ADF35F3" w14:textId="77777777" w:rsidR="00DB419E" w:rsidRDefault="00DB419E" w:rsidP="001426D0">
      <w:pPr>
        <w:pStyle w:val="BodyText"/>
        <w:tabs>
          <w:tab w:val="left" w:pos="1135"/>
        </w:tabs>
        <w:ind w:left="936" w:hanging="936"/>
      </w:pPr>
      <w:r>
        <w:t>99309</w:t>
      </w:r>
      <w:r>
        <w:tab/>
        <w:t>Subsequent nursing facility care, per day, for the evaluation and management of a patient, which requires at least two of these three key</w:t>
      </w:r>
      <w:r>
        <w:rPr>
          <w:spacing w:val="-4"/>
        </w:rPr>
        <w:t xml:space="preserve"> </w:t>
      </w:r>
      <w:r>
        <w:t>components:</w:t>
      </w:r>
    </w:p>
    <w:p w14:paraId="60259BF8" w14:textId="77777777" w:rsidR="00DB419E" w:rsidRDefault="00DB419E" w:rsidP="00DB419E">
      <w:pPr>
        <w:pStyle w:val="ListParagraph"/>
        <w:numPr>
          <w:ilvl w:val="0"/>
          <w:numId w:val="20"/>
        </w:numPr>
        <w:spacing w:line="252" w:lineRule="exact"/>
        <w:ind w:left="1440"/>
      </w:pPr>
      <w:r>
        <w:t>a detailed interval</w:t>
      </w:r>
      <w:r w:rsidRPr="0031685D">
        <w:t xml:space="preserve"> </w:t>
      </w:r>
      <w:r>
        <w:t>history;</w:t>
      </w:r>
    </w:p>
    <w:p w14:paraId="1DDD5A21" w14:textId="77777777" w:rsidR="00DB419E" w:rsidRDefault="00DB419E" w:rsidP="00DB419E">
      <w:pPr>
        <w:pStyle w:val="ListParagraph"/>
        <w:numPr>
          <w:ilvl w:val="0"/>
          <w:numId w:val="20"/>
        </w:numPr>
        <w:spacing w:line="252" w:lineRule="exact"/>
        <w:ind w:left="1440"/>
      </w:pPr>
      <w:r>
        <w:t>a detailed examination;</w:t>
      </w:r>
      <w:r w:rsidRPr="0031685D">
        <w:t xml:space="preserve"> </w:t>
      </w:r>
    </w:p>
    <w:p w14:paraId="4FD76015" w14:textId="77777777" w:rsidR="00DB419E" w:rsidRDefault="00DB419E" w:rsidP="00DB419E">
      <w:pPr>
        <w:pStyle w:val="ListParagraph"/>
        <w:numPr>
          <w:ilvl w:val="0"/>
          <w:numId w:val="20"/>
        </w:numPr>
        <w:spacing w:line="252" w:lineRule="exact"/>
        <w:ind w:left="1440"/>
      </w:pPr>
      <w:r>
        <w:t>medical decision making of moderate</w:t>
      </w:r>
      <w:r>
        <w:rPr>
          <w:spacing w:val="-4"/>
        </w:rPr>
        <w:t xml:space="preserve"> </w:t>
      </w:r>
      <w:r>
        <w:t>complexity</w:t>
      </w:r>
    </w:p>
    <w:p w14:paraId="148DD308" w14:textId="77777777" w:rsidR="00DB419E" w:rsidRDefault="00DB419E" w:rsidP="00BA26F9">
      <w:pPr>
        <w:pStyle w:val="BodyText"/>
        <w:ind w:left="936"/>
      </w:pPr>
      <w:r>
        <w:t>Counseling and/or coordination of care with other providers or agencies are provided consistent with the nature of the problem(s) and the patient’s and/or family’s needs. Usually, the patient has developed a significant complication or a significant new problem. Physicians typically spend 25 minutes with the patient and/or family or caregiver.</w:t>
      </w:r>
    </w:p>
    <w:p w14:paraId="1FE5A5BC" w14:textId="77777777" w:rsidR="00DB419E" w:rsidRDefault="00DB419E" w:rsidP="001426D0">
      <w:pPr>
        <w:pStyle w:val="BodyText"/>
        <w:tabs>
          <w:tab w:val="left" w:pos="1135"/>
        </w:tabs>
        <w:ind w:left="936" w:hanging="936"/>
      </w:pPr>
      <w:r>
        <w:br w:type="page"/>
      </w:r>
    </w:p>
    <w:p w14:paraId="72880280" w14:textId="77777777" w:rsidR="00BA26F9" w:rsidRDefault="00BA26F9" w:rsidP="00824D93">
      <w:pPr>
        <w:pStyle w:val="BodyText"/>
        <w:tabs>
          <w:tab w:val="left" w:pos="720"/>
        </w:tabs>
        <w:ind w:left="0"/>
      </w:pPr>
    </w:p>
    <w:p w14:paraId="4813F03E" w14:textId="7BA13555" w:rsidR="00DB419E" w:rsidRDefault="00DB419E" w:rsidP="0031685D">
      <w:pPr>
        <w:pStyle w:val="BodyText"/>
        <w:tabs>
          <w:tab w:val="left" w:pos="720"/>
        </w:tabs>
        <w:spacing w:before="10" w:after="240"/>
        <w:ind w:left="20"/>
      </w:pPr>
      <w:r>
        <w:t>604</w:t>
      </w:r>
      <w:r>
        <w:tab/>
      </w:r>
      <w:r>
        <w:rPr>
          <w:u w:val="single"/>
        </w:rPr>
        <w:t>Service Codes and Descriptions: Visual Analysis</w:t>
      </w:r>
      <w:r>
        <w:rPr>
          <w:spacing w:val="-19"/>
        </w:rPr>
        <w:t xml:space="preserve"> </w:t>
      </w:r>
      <w:r>
        <w:t>(cont.)</w:t>
      </w:r>
    </w:p>
    <w:p w14:paraId="3FF45749" w14:textId="77777777" w:rsidR="00DB419E" w:rsidRDefault="00DB419E" w:rsidP="00BA26F9">
      <w:pPr>
        <w:pStyle w:val="BodyText"/>
        <w:spacing w:before="119"/>
        <w:ind w:left="20"/>
      </w:pPr>
      <w:r>
        <w:t>Service</w:t>
      </w:r>
    </w:p>
    <w:p w14:paraId="1BC5606A" w14:textId="77777777" w:rsidR="00DB419E" w:rsidRPr="00EC5232" w:rsidRDefault="00DB419E" w:rsidP="00BA26F9">
      <w:pPr>
        <w:pStyle w:val="BodyText"/>
        <w:tabs>
          <w:tab w:val="left" w:pos="900"/>
        </w:tabs>
        <w:spacing w:before="4" w:after="240"/>
        <w:ind w:left="20"/>
      </w:pPr>
      <w:r>
        <w:rPr>
          <w:u w:val="single"/>
        </w:rPr>
        <w:t>Code</w:t>
      </w:r>
      <w:r>
        <w:tab/>
      </w:r>
      <w:r>
        <w:rPr>
          <w:u w:val="single"/>
        </w:rPr>
        <w:t>Service</w:t>
      </w:r>
      <w:r>
        <w:rPr>
          <w:spacing w:val="-1"/>
          <w:u w:val="single"/>
        </w:rPr>
        <w:t xml:space="preserve"> </w:t>
      </w:r>
      <w:r>
        <w:rPr>
          <w:u w:val="single"/>
        </w:rPr>
        <w:t>Description</w:t>
      </w:r>
    </w:p>
    <w:p w14:paraId="7E1094A0" w14:textId="77777777" w:rsidR="00DB419E" w:rsidRDefault="00DB419E" w:rsidP="001426D0">
      <w:pPr>
        <w:pStyle w:val="BodyText"/>
        <w:tabs>
          <w:tab w:val="left" w:pos="1135"/>
        </w:tabs>
        <w:ind w:left="936" w:hanging="936"/>
      </w:pPr>
      <w:r>
        <w:t>99310</w:t>
      </w:r>
      <w:r>
        <w:tab/>
        <w:t>Subsequent nursing facility care, per day, for the evaluation and management of a patient, which requires at least two of these three key</w:t>
      </w:r>
      <w:r>
        <w:rPr>
          <w:spacing w:val="-4"/>
        </w:rPr>
        <w:t xml:space="preserve"> </w:t>
      </w:r>
      <w:r>
        <w:t>components:</w:t>
      </w:r>
    </w:p>
    <w:p w14:paraId="5D22C153" w14:textId="77777777" w:rsidR="00DB419E" w:rsidRDefault="00DB419E" w:rsidP="00DB419E">
      <w:pPr>
        <w:pStyle w:val="ListParagraph"/>
        <w:numPr>
          <w:ilvl w:val="0"/>
          <w:numId w:val="20"/>
        </w:numPr>
        <w:spacing w:line="252" w:lineRule="exact"/>
        <w:ind w:left="1440"/>
      </w:pPr>
      <w:r>
        <w:t>a comprehensive interval</w:t>
      </w:r>
      <w:r w:rsidRPr="0031685D">
        <w:t xml:space="preserve"> </w:t>
      </w:r>
      <w:r>
        <w:t>history;</w:t>
      </w:r>
    </w:p>
    <w:p w14:paraId="195F6918" w14:textId="77777777" w:rsidR="00DB419E" w:rsidRDefault="00DB419E" w:rsidP="00DB419E">
      <w:pPr>
        <w:pStyle w:val="ListParagraph"/>
        <w:numPr>
          <w:ilvl w:val="0"/>
          <w:numId w:val="20"/>
        </w:numPr>
        <w:spacing w:line="252" w:lineRule="exact"/>
        <w:ind w:left="1440"/>
      </w:pPr>
      <w:r>
        <w:t>a comprehensive examination;</w:t>
      </w:r>
      <w:r w:rsidRPr="0031685D">
        <w:t xml:space="preserve"> </w:t>
      </w:r>
    </w:p>
    <w:p w14:paraId="7C4F6C52" w14:textId="1136FE31" w:rsidR="00DB419E" w:rsidRDefault="00DB419E" w:rsidP="00DB419E">
      <w:pPr>
        <w:pStyle w:val="ListParagraph"/>
        <w:numPr>
          <w:ilvl w:val="0"/>
          <w:numId w:val="20"/>
        </w:numPr>
        <w:spacing w:line="252" w:lineRule="exact"/>
        <w:ind w:left="1440"/>
      </w:pPr>
      <w:r>
        <w:t>medical decision making of high</w:t>
      </w:r>
      <w:r>
        <w:rPr>
          <w:spacing w:val="-4"/>
        </w:rPr>
        <w:t xml:space="preserve"> </w:t>
      </w:r>
      <w:r>
        <w:t>complexity</w:t>
      </w:r>
      <w:r w:rsidR="00BE333B">
        <w:t>.</w:t>
      </w:r>
    </w:p>
    <w:p w14:paraId="0DFB853F" w14:textId="77777777" w:rsidR="00DB419E" w:rsidRDefault="00DB419E" w:rsidP="007F2C85">
      <w:pPr>
        <w:pStyle w:val="BodyText"/>
        <w:ind w:left="936"/>
      </w:pPr>
      <w:r>
        <w:t>Counseling and/or coordination of care with other providers or agencies are provided consistent with the nature of the problem(s) and the patient’s and/or family’s needs. The patient may be unstable or may have developed a significant new problem requiring immediate physician attention. Physicians typically spend 35 minutes with the patient and/or family or caregiver.</w:t>
      </w:r>
    </w:p>
    <w:p w14:paraId="191F26C2" w14:textId="77777777" w:rsidR="00806F13" w:rsidRDefault="00806F13" w:rsidP="00806F13">
      <w:pPr>
        <w:pStyle w:val="BodyText"/>
        <w:ind w:left="936"/>
      </w:pPr>
    </w:p>
    <w:p w14:paraId="05337451" w14:textId="77777777" w:rsidR="00DB419E" w:rsidRDefault="00DB419E" w:rsidP="00492949">
      <w:pPr>
        <w:pStyle w:val="BodyText"/>
        <w:spacing w:before="119"/>
        <w:ind w:firstLine="900"/>
      </w:pPr>
      <w:r w:rsidRPr="004836B1">
        <w:rPr>
          <w:b/>
          <w:bCs/>
          <w:u w:val="single"/>
        </w:rPr>
        <w:t>Domiciliary or Rest Home E/M Visits: New or Established Patient</w:t>
      </w:r>
    </w:p>
    <w:p w14:paraId="22020445" w14:textId="77777777" w:rsidR="00DB419E" w:rsidRDefault="00DB419E" w:rsidP="00B079C3">
      <w:pPr>
        <w:pStyle w:val="BodyText"/>
        <w:spacing w:before="120"/>
        <w:ind w:left="0"/>
      </w:pPr>
      <w:r>
        <w:t>Service</w:t>
      </w:r>
    </w:p>
    <w:p w14:paraId="426A916D" w14:textId="77777777" w:rsidR="00DB419E" w:rsidRPr="00EC5232" w:rsidRDefault="00DB419E" w:rsidP="00B079C3">
      <w:pPr>
        <w:pStyle w:val="BodyText"/>
        <w:tabs>
          <w:tab w:val="left" w:pos="900"/>
        </w:tabs>
        <w:spacing w:before="4" w:after="240"/>
        <w:ind w:left="0"/>
      </w:pPr>
      <w:r>
        <w:rPr>
          <w:u w:val="single"/>
        </w:rPr>
        <w:t>Code</w:t>
      </w:r>
      <w:r>
        <w:tab/>
      </w:r>
      <w:r>
        <w:rPr>
          <w:u w:val="single"/>
        </w:rPr>
        <w:t>Service</w:t>
      </w:r>
      <w:r>
        <w:rPr>
          <w:spacing w:val="-1"/>
          <w:u w:val="single"/>
        </w:rPr>
        <w:t xml:space="preserve"> </w:t>
      </w:r>
      <w:r>
        <w:rPr>
          <w:u w:val="single"/>
        </w:rPr>
        <w:t>Description</w:t>
      </w:r>
    </w:p>
    <w:p w14:paraId="0D59CB95" w14:textId="77777777" w:rsidR="00DB419E" w:rsidRPr="0000188F" w:rsidRDefault="00DB419E" w:rsidP="00492949">
      <w:pPr>
        <w:pStyle w:val="BodyText"/>
        <w:spacing w:before="1" w:after="240"/>
        <w:ind w:left="1107" w:right="241" w:hanging="207"/>
        <w:rPr>
          <w:b/>
          <w:bCs/>
          <w:u w:val="single"/>
        </w:rPr>
      </w:pPr>
      <w:r w:rsidRPr="0000188F">
        <w:rPr>
          <w:b/>
          <w:bCs/>
          <w:u w:val="single"/>
        </w:rPr>
        <w:t>Home Services</w:t>
      </w:r>
    </w:p>
    <w:p w14:paraId="64CE3F69" w14:textId="111300A0" w:rsidR="00DB419E" w:rsidRDefault="00DB419E" w:rsidP="001426D0">
      <w:pPr>
        <w:pStyle w:val="BodyText"/>
        <w:tabs>
          <w:tab w:val="left" w:pos="1099"/>
        </w:tabs>
        <w:spacing w:before="91" w:line="240" w:lineRule="exact"/>
        <w:ind w:left="900" w:hanging="900"/>
      </w:pPr>
      <w:r>
        <w:t>99341</w:t>
      </w:r>
      <w:r>
        <w:tab/>
        <w:t xml:space="preserve">Home visit for the evaluation and management of a new patient, which requires these </w:t>
      </w:r>
      <w:r w:rsidR="00BE333B">
        <w:t>three key</w:t>
      </w:r>
      <w:r>
        <w:t xml:space="preserve"> components:</w:t>
      </w:r>
    </w:p>
    <w:p w14:paraId="57638C2A" w14:textId="77777777" w:rsidR="00DB419E" w:rsidRDefault="00DB419E" w:rsidP="00DB419E">
      <w:pPr>
        <w:pStyle w:val="ListParagraph"/>
        <w:numPr>
          <w:ilvl w:val="0"/>
          <w:numId w:val="20"/>
        </w:numPr>
        <w:spacing w:line="252" w:lineRule="exact"/>
        <w:ind w:left="1440"/>
      </w:pPr>
      <w:r>
        <w:t>a problem focused history;</w:t>
      </w:r>
    </w:p>
    <w:p w14:paraId="21050C1D" w14:textId="77777777" w:rsidR="00DB419E" w:rsidRDefault="00DB419E" w:rsidP="00DB419E">
      <w:pPr>
        <w:pStyle w:val="ListParagraph"/>
        <w:numPr>
          <w:ilvl w:val="0"/>
          <w:numId w:val="20"/>
        </w:numPr>
        <w:spacing w:line="252" w:lineRule="exact"/>
        <w:ind w:left="1440"/>
      </w:pPr>
      <w:r>
        <w:t>a problem focused examination;</w:t>
      </w:r>
      <w:r w:rsidRPr="0031685D">
        <w:t xml:space="preserve"> </w:t>
      </w:r>
      <w:r>
        <w:t>and</w:t>
      </w:r>
    </w:p>
    <w:p w14:paraId="59AE7ABE" w14:textId="77777777" w:rsidR="00DB419E" w:rsidRDefault="00DB419E" w:rsidP="00DB419E">
      <w:pPr>
        <w:pStyle w:val="ListParagraph"/>
        <w:numPr>
          <w:ilvl w:val="0"/>
          <w:numId w:val="20"/>
        </w:numPr>
        <w:spacing w:line="252" w:lineRule="exact"/>
        <w:ind w:left="1440"/>
      </w:pPr>
      <w:r>
        <w:t>straightforward medical decision</w:t>
      </w:r>
      <w:r>
        <w:rPr>
          <w:spacing w:val="-6"/>
        </w:rPr>
        <w:t xml:space="preserve"> </w:t>
      </w:r>
      <w:r>
        <w:t>making.</w:t>
      </w:r>
    </w:p>
    <w:p w14:paraId="15A7AC6F" w14:textId="77777777" w:rsidR="00DB419E" w:rsidRDefault="00DB419E" w:rsidP="007F2C85">
      <w:pPr>
        <w:pStyle w:val="BodyText"/>
        <w:ind w:left="936"/>
      </w:pPr>
      <w:r>
        <w:t>Counseling and/or coordination of care with other providers or agencies are provided consistent with the nature of the problem(s) and the patient’s and/or family’s needs. Usually, the presenting problem(s) are of low severity. Physicians typically spend 20 minutes face-to-face with the patient and/or family.</w:t>
      </w:r>
    </w:p>
    <w:p w14:paraId="331E6D6F" w14:textId="77777777" w:rsidR="007F2C85" w:rsidRPr="00EC5232" w:rsidRDefault="007F2C85" w:rsidP="007F2C85">
      <w:pPr>
        <w:pStyle w:val="BodyText"/>
        <w:ind w:left="936"/>
      </w:pPr>
    </w:p>
    <w:p w14:paraId="5C8ED6E5" w14:textId="587FD993" w:rsidR="00DB419E" w:rsidRDefault="00DB419E">
      <w:pPr>
        <w:pStyle w:val="BodyText"/>
        <w:tabs>
          <w:tab w:val="left" w:pos="1099"/>
        </w:tabs>
        <w:ind w:left="900" w:right="903" w:hanging="900"/>
      </w:pPr>
      <w:r>
        <w:t>99342</w:t>
      </w:r>
      <w:r>
        <w:tab/>
        <w:t xml:space="preserve">Home visit for the evaluation and management of a new patient, which requires these </w:t>
      </w:r>
      <w:r w:rsidR="00BE333B">
        <w:t>three key</w:t>
      </w:r>
      <w:r>
        <w:t xml:space="preserve"> components:</w:t>
      </w:r>
    </w:p>
    <w:p w14:paraId="6ED6EE59" w14:textId="77777777" w:rsidR="00DB419E" w:rsidRDefault="00DB419E" w:rsidP="00DB419E">
      <w:pPr>
        <w:pStyle w:val="ListParagraph"/>
        <w:numPr>
          <w:ilvl w:val="0"/>
          <w:numId w:val="20"/>
        </w:numPr>
        <w:spacing w:line="252" w:lineRule="exact"/>
        <w:ind w:left="1440"/>
      </w:pPr>
      <w:r>
        <w:t>an expanded problem focused</w:t>
      </w:r>
      <w:r w:rsidRPr="0031685D">
        <w:t xml:space="preserve"> </w:t>
      </w:r>
      <w:r>
        <w:t>history;</w:t>
      </w:r>
    </w:p>
    <w:p w14:paraId="4682C065" w14:textId="77777777" w:rsidR="00DB419E" w:rsidRDefault="00DB419E" w:rsidP="00DB419E">
      <w:pPr>
        <w:pStyle w:val="ListParagraph"/>
        <w:numPr>
          <w:ilvl w:val="0"/>
          <w:numId w:val="20"/>
        </w:numPr>
        <w:spacing w:line="252" w:lineRule="exact"/>
        <w:ind w:left="1440"/>
      </w:pPr>
      <w:r>
        <w:t>an expanded problem focused examination;</w:t>
      </w:r>
      <w:r w:rsidRPr="0031685D">
        <w:t xml:space="preserve"> </w:t>
      </w:r>
      <w:r>
        <w:t>and</w:t>
      </w:r>
    </w:p>
    <w:p w14:paraId="211BCA78" w14:textId="77777777" w:rsidR="00DB419E" w:rsidRDefault="00DB419E" w:rsidP="00DB419E">
      <w:pPr>
        <w:pStyle w:val="ListParagraph"/>
        <w:numPr>
          <w:ilvl w:val="0"/>
          <w:numId w:val="20"/>
        </w:numPr>
        <w:spacing w:line="252" w:lineRule="exact"/>
        <w:ind w:left="1440"/>
      </w:pPr>
      <w:r>
        <w:t>medical decision making of low</w:t>
      </w:r>
      <w:r>
        <w:rPr>
          <w:spacing w:val="-5"/>
        </w:rPr>
        <w:t xml:space="preserve"> </w:t>
      </w:r>
      <w:r>
        <w:t>complexity.</w:t>
      </w:r>
    </w:p>
    <w:p w14:paraId="42332706" w14:textId="77777777" w:rsidR="00DB419E" w:rsidRDefault="00DB419E" w:rsidP="007F2C85">
      <w:pPr>
        <w:pStyle w:val="BodyText"/>
        <w:ind w:left="936"/>
      </w:pPr>
      <w:r>
        <w:t>Counseling and/or coordination of care with other providers or agencies are provided consistent with the nature of the problem(s) and the patient’s and/or family’s needs. Usually, the presenting problem(s) are of moderate severity. Physicians typically spend 30 minutes face-to-face with the patient and/or family.</w:t>
      </w:r>
    </w:p>
    <w:p w14:paraId="2491E6CF" w14:textId="77777777" w:rsidR="007F2C85" w:rsidRDefault="007F2C85" w:rsidP="007F2C85">
      <w:pPr>
        <w:pStyle w:val="BodyText"/>
        <w:ind w:left="936"/>
      </w:pPr>
    </w:p>
    <w:p w14:paraId="3F6CEB52" w14:textId="77777777" w:rsidR="00DB419E" w:rsidRDefault="00DB419E">
      <w:pPr>
        <w:pStyle w:val="BodyText"/>
        <w:tabs>
          <w:tab w:val="left" w:pos="1099"/>
        </w:tabs>
        <w:spacing w:before="91"/>
        <w:ind w:left="900" w:right="905" w:hanging="900"/>
      </w:pPr>
      <w:r>
        <w:br w:type="page"/>
      </w:r>
    </w:p>
    <w:p w14:paraId="508C6FF8" w14:textId="77777777" w:rsidR="00DB419E" w:rsidRDefault="00DB419E">
      <w:pPr>
        <w:pStyle w:val="BodyText"/>
        <w:tabs>
          <w:tab w:val="left" w:pos="1099"/>
        </w:tabs>
        <w:spacing w:before="91"/>
        <w:ind w:left="900" w:right="905" w:hanging="900"/>
      </w:pPr>
    </w:p>
    <w:p w14:paraId="36B06C5D" w14:textId="77777777" w:rsidR="00DB419E" w:rsidRDefault="00DB419E" w:rsidP="007F2C85">
      <w:pPr>
        <w:pStyle w:val="BodyText"/>
        <w:tabs>
          <w:tab w:val="left" w:pos="720"/>
        </w:tabs>
        <w:spacing w:after="120"/>
        <w:ind w:left="0"/>
      </w:pPr>
      <w:r>
        <w:t>604</w:t>
      </w:r>
      <w:r>
        <w:tab/>
      </w:r>
      <w:r>
        <w:rPr>
          <w:u w:val="single"/>
        </w:rPr>
        <w:t>Service Codes and Descriptions: Visual Analysis</w:t>
      </w:r>
      <w:r>
        <w:rPr>
          <w:spacing w:val="-19"/>
        </w:rPr>
        <w:t xml:space="preserve"> </w:t>
      </w:r>
      <w:r>
        <w:t>(cont.)</w:t>
      </w:r>
    </w:p>
    <w:p w14:paraId="2939FB83" w14:textId="77777777" w:rsidR="00DB419E" w:rsidRDefault="00DB419E" w:rsidP="007F2C85">
      <w:pPr>
        <w:pStyle w:val="BodyText"/>
        <w:ind w:left="0"/>
      </w:pPr>
      <w:r>
        <w:t>Service</w:t>
      </w:r>
    </w:p>
    <w:p w14:paraId="30728E42" w14:textId="77777777" w:rsidR="00DB419E" w:rsidRDefault="00DB419E" w:rsidP="007F2C85">
      <w:pPr>
        <w:pStyle w:val="BodyText"/>
        <w:tabs>
          <w:tab w:val="left" w:pos="900"/>
        </w:tabs>
        <w:ind w:left="0"/>
        <w:rPr>
          <w:u w:val="single"/>
        </w:rPr>
      </w:pPr>
      <w:r>
        <w:rPr>
          <w:u w:val="single"/>
        </w:rPr>
        <w:t>Code</w:t>
      </w:r>
      <w:r>
        <w:tab/>
      </w:r>
      <w:r>
        <w:rPr>
          <w:u w:val="single"/>
        </w:rPr>
        <w:t>Service</w:t>
      </w:r>
      <w:r>
        <w:rPr>
          <w:spacing w:val="-1"/>
          <w:u w:val="single"/>
        </w:rPr>
        <w:t xml:space="preserve"> </w:t>
      </w:r>
      <w:r>
        <w:rPr>
          <w:u w:val="single"/>
        </w:rPr>
        <w:t>Description</w:t>
      </w:r>
    </w:p>
    <w:p w14:paraId="35C84043" w14:textId="77777777" w:rsidR="00DB419E" w:rsidRDefault="00DB419E">
      <w:pPr>
        <w:pStyle w:val="BodyText"/>
        <w:tabs>
          <w:tab w:val="left" w:pos="1099"/>
        </w:tabs>
        <w:spacing w:before="91"/>
        <w:ind w:left="900" w:right="905" w:hanging="900"/>
      </w:pPr>
    </w:p>
    <w:p w14:paraId="5E560C5A" w14:textId="69962783" w:rsidR="00DB419E" w:rsidRDefault="00DB419E">
      <w:pPr>
        <w:pStyle w:val="BodyText"/>
        <w:tabs>
          <w:tab w:val="left" w:pos="1099"/>
        </w:tabs>
        <w:spacing w:before="91"/>
        <w:ind w:left="900" w:right="905" w:hanging="900"/>
      </w:pPr>
      <w:r>
        <w:t>99344</w:t>
      </w:r>
      <w:r>
        <w:tab/>
        <w:t xml:space="preserve">Home visit for the evaluation and management of a new patient, which requires these </w:t>
      </w:r>
      <w:r w:rsidR="00BE333B">
        <w:t>three key</w:t>
      </w:r>
      <w:r>
        <w:t xml:space="preserve"> components:</w:t>
      </w:r>
    </w:p>
    <w:p w14:paraId="2624B383" w14:textId="77777777" w:rsidR="00DB419E" w:rsidRDefault="00DB419E" w:rsidP="00DB419E">
      <w:pPr>
        <w:pStyle w:val="ListParagraph"/>
        <w:numPr>
          <w:ilvl w:val="0"/>
          <w:numId w:val="20"/>
        </w:numPr>
        <w:spacing w:line="252" w:lineRule="exact"/>
        <w:ind w:left="1440"/>
      </w:pPr>
      <w:r>
        <w:t>a comprehensive</w:t>
      </w:r>
      <w:r w:rsidRPr="0031685D">
        <w:t xml:space="preserve"> </w:t>
      </w:r>
      <w:r>
        <w:t>history;</w:t>
      </w:r>
    </w:p>
    <w:p w14:paraId="690761C2" w14:textId="77777777" w:rsidR="00DB419E" w:rsidRDefault="00DB419E" w:rsidP="00DB419E">
      <w:pPr>
        <w:pStyle w:val="ListParagraph"/>
        <w:numPr>
          <w:ilvl w:val="0"/>
          <w:numId w:val="20"/>
        </w:numPr>
        <w:spacing w:line="252" w:lineRule="exact"/>
        <w:ind w:left="1440"/>
      </w:pPr>
      <w:r>
        <w:t>a comprehensive examination;</w:t>
      </w:r>
      <w:r w:rsidRPr="0031685D">
        <w:t xml:space="preserve"> </w:t>
      </w:r>
      <w:r>
        <w:t>and</w:t>
      </w:r>
    </w:p>
    <w:p w14:paraId="5B3E4004" w14:textId="77777777" w:rsidR="00DB419E" w:rsidRDefault="00DB419E" w:rsidP="00DB419E">
      <w:pPr>
        <w:pStyle w:val="ListParagraph"/>
        <w:numPr>
          <w:ilvl w:val="0"/>
          <w:numId w:val="20"/>
        </w:numPr>
        <w:spacing w:line="252" w:lineRule="exact"/>
        <w:ind w:left="1440"/>
      </w:pPr>
      <w:r>
        <w:t>medical decision making of moderate</w:t>
      </w:r>
      <w:r>
        <w:rPr>
          <w:spacing w:val="-4"/>
        </w:rPr>
        <w:t xml:space="preserve"> </w:t>
      </w:r>
      <w:r>
        <w:t>complexity.</w:t>
      </w:r>
    </w:p>
    <w:p w14:paraId="7E2AD2E9" w14:textId="77777777" w:rsidR="00DB419E" w:rsidRDefault="00DB419E" w:rsidP="007F2C85">
      <w:pPr>
        <w:pStyle w:val="BodyText"/>
        <w:ind w:left="936"/>
      </w:pPr>
      <w:r>
        <w:t>Counseling and/or coordination of care with other providers or agencies are provided consistent with the nature of the problem(s) and the patient’s and/or family’s needs. Usually, the presenting problem(s) are of high severity. Physicians typically spend 60 minutes face-to-face with the patient and/or family.</w:t>
      </w:r>
    </w:p>
    <w:p w14:paraId="3A595E3C" w14:textId="77777777" w:rsidR="007F2C85" w:rsidRDefault="007F2C85" w:rsidP="007F2C85">
      <w:pPr>
        <w:pStyle w:val="BodyText"/>
        <w:ind w:left="936"/>
      </w:pPr>
    </w:p>
    <w:p w14:paraId="4BEA1F58" w14:textId="0D91E17D" w:rsidR="00DB419E" w:rsidRDefault="00DB419E">
      <w:pPr>
        <w:pStyle w:val="BodyText"/>
        <w:tabs>
          <w:tab w:val="left" w:pos="1099"/>
        </w:tabs>
        <w:ind w:left="900" w:right="392" w:hanging="900"/>
      </w:pPr>
      <w:r>
        <w:t>99347</w:t>
      </w:r>
      <w:r>
        <w:tab/>
        <w:t xml:space="preserve">Home visit for the evaluation and management of an established patient, which requires at least </w:t>
      </w:r>
      <w:r w:rsidR="00BE333B">
        <w:t>two of these three</w:t>
      </w:r>
      <w:r>
        <w:t xml:space="preserve"> key</w:t>
      </w:r>
      <w:r>
        <w:rPr>
          <w:spacing w:val="-6"/>
        </w:rPr>
        <w:t xml:space="preserve"> </w:t>
      </w:r>
      <w:r>
        <w:t>components:</w:t>
      </w:r>
    </w:p>
    <w:p w14:paraId="6FC13F9E" w14:textId="77777777" w:rsidR="00DB419E" w:rsidRDefault="00DB419E" w:rsidP="00DB419E">
      <w:pPr>
        <w:pStyle w:val="ListParagraph"/>
        <w:numPr>
          <w:ilvl w:val="0"/>
          <w:numId w:val="20"/>
        </w:numPr>
        <w:spacing w:line="252" w:lineRule="exact"/>
        <w:ind w:left="1440"/>
      </w:pPr>
      <w:r>
        <w:t>a problem focused interval</w:t>
      </w:r>
      <w:r w:rsidRPr="0031685D">
        <w:t xml:space="preserve"> </w:t>
      </w:r>
      <w:r>
        <w:t>history;</w:t>
      </w:r>
    </w:p>
    <w:p w14:paraId="63B289A1" w14:textId="77777777" w:rsidR="00DB419E" w:rsidRDefault="00DB419E" w:rsidP="00DB419E">
      <w:pPr>
        <w:pStyle w:val="ListParagraph"/>
        <w:numPr>
          <w:ilvl w:val="0"/>
          <w:numId w:val="20"/>
        </w:numPr>
        <w:spacing w:line="252" w:lineRule="exact"/>
        <w:ind w:left="1440"/>
      </w:pPr>
      <w:r>
        <w:t>a problem focused examination;</w:t>
      </w:r>
      <w:r w:rsidRPr="0031685D">
        <w:t xml:space="preserve"> </w:t>
      </w:r>
    </w:p>
    <w:p w14:paraId="5356E1CB" w14:textId="77777777" w:rsidR="00DB419E" w:rsidRDefault="00DB419E" w:rsidP="00DB419E">
      <w:pPr>
        <w:pStyle w:val="ListParagraph"/>
        <w:numPr>
          <w:ilvl w:val="0"/>
          <w:numId w:val="20"/>
        </w:numPr>
        <w:spacing w:line="252" w:lineRule="exact"/>
        <w:ind w:left="1440"/>
      </w:pPr>
      <w:r>
        <w:t>straightforward medical decision</w:t>
      </w:r>
      <w:r>
        <w:rPr>
          <w:spacing w:val="-6"/>
        </w:rPr>
        <w:t xml:space="preserve"> </w:t>
      </w:r>
      <w:r>
        <w:t>making.</w:t>
      </w:r>
    </w:p>
    <w:p w14:paraId="47210FB3" w14:textId="77777777" w:rsidR="00DB419E" w:rsidRDefault="00DB419E" w:rsidP="007F2C85">
      <w:pPr>
        <w:pStyle w:val="BodyText"/>
        <w:ind w:left="936"/>
      </w:pPr>
      <w:r>
        <w:t xml:space="preserve">Counseling and/or coordination of care with other providers or agencies are provided consistent with the nature of the problem(s) and the patient’s and/or family’s needs. Usually, the presenting problem(s) are </w:t>
      </w:r>
      <w:proofErr w:type="spellStart"/>
      <w:r>
        <w:t>self limited</w:t>
      </w:r>
      <w:proofErr w:type="spellEnd"/>
      <w:r>
        <w:t xml:space="preserve"> or minor. Physicians typically spend 15 minutes face-to-face with the patient and/or family.</w:t>
      </w:r>
    </w:p>
    <w:p w14:paraId="1D3742D8" w14:textId="77777777" w:rsidR="007F2C85" w:rsidRDefault="007F2C85" w:rsidP="007F2C85">
      <w:pPr>
        <w:pStyle w:val="BodyText"/>
        <w:ind w:left="936"/>
      </w:pPr>
    </w:p>
    <w:p w14:paraId="5A640F88" w14:textId="5D012DB1" w:rsidR="00DB419E" w:rsidRDefault="00DB419E">
      <w:pPr>
        <w:pStyle w:val="BodyText"/>
        <w:tabs>
          <w:tab w:val="left" w:pos="1099"/>
        </w:tabs>
        <w:ind w:left="900" w:right="388" w:hanging="900"/>
      </w:pPr>
      <w:r>
        <w:t>99348</w:t>
      </w:r>
      <w:r>
        <w:tab/>
        <w:t xml:space="preserve">Home visit for the evaluation and management of an established patient, which requires at least </w:t>
      </w:r>
      <w:r w:rsidR="00BE333B">
        <w:t>two of these three</w:t>
      </w:r>
      <w:r>
        <w:t xml:space="preserve"> key</w:t>
      </w:r>
      <w:r>
        <w:rPr>
          <w:spacing w:val="-6"/>
        </w:rPr>
        <w:t xml:space="preserve"> </w:t>
      </w:r>
      <w:r>
        <w:t>components:</w:t>
      </w:r>
    </w:p>
    <w:p w14:paraId="4BB4B583" w14:textId="77777777" w:rsidR="00DB419E" w:rsidRDefault="00DB419E" w:rsidP="00DB419E">
      <w:pPr>
        <w:pStyle w:val="ListParagraph"/>
        <w:numPr>
          <w:ilvl w:val="0"/>
          <w:numId w:val="20"/>
        </w:numPr>
        <w:spacing w:line="252" w:lineRule="exact"/>
        <w:ind w:left="1440"/>
      </w:pPr>
      <w:r>
        <w:t>an expanded problem focused interval</w:t>
      </w:r>
      <w:r w:rsidRPr="0031685D">
        <w:t xml:space="preserve"> </w:t>
      </w:r>
      <w:r>
        <w:t>history;</w:t>
      </w:r>
    </w:p>
    <w:p w14:paraId="6EA44C03" w14:textId="77777777" w:rsidR="00DB419E" w:rsidRDefault="00DB419E" w:rsidP="00DB419E">
      <w:pPr>
        <w:pStyle w:val="ListParagraph"/>
        <w:numPr>
          <w:ilvl w:val="0"/>
          <w:numId w:val="20"/>
        </w:numPr>
        <w:spacing w:line="252" w:lineRule="exact"/>
        <w:ind w:left="1440"/>
      </w:pPr>
      <w:r>
        <w:t>an expanded problem focused examination;</w:t>
      </w:r>
      <w:r w:rsidRPr="0031685D">
        <w:t xml:space="preserve"> </w:t>
      </w:r>
    </w:p>
    <w:p w14:paraId="3004FEBC" w14:textId="77777777" w:rsidR="00DB419E" w:rsidRDefault="00DB419E" w:rsidP="00DB419E">
      <w:pPr>
        <w:pStyle w:val="ListParagraph"/>
        <w:numPr>
          <w:ilvl w:val="0"/>
          <w:numId w:val="20"/>
        </w:numPr>
        <w:spacing w:line="252" w:lineRule="exact"/>
        <w:ind w:left="1440"/>
      </w:pPr>
      <w:r>
        <w:t>medical decision making of low</w:t>
      </w:r>
      <w:r>
        <w:rPr>
          <w:spacing w:val="-5"/>
        </w:rPr>
        <w:t xml:space="preserve"> </w:t>
      </w:r>
      <w:r>
        <w:t>complexity.</w:t>
      </w:r>
    </w:p>
    <w:p w14:paraId="4AAD3EA6" w14:textId="77777777" w:rsidR="00DB419E" w:rsidRDefault="00DB419E" w:rsidP="007F2C85">
      <w:pPr>
        <w:pStyle w:val="BodyText"/>
        <w:ind w:left="936"/>
      </w:pPr>
      <w:r>
        <w:t>Counseling and/or coordination of care with other providers or agencies are provided consistent with the nature of the problem(s) and the patient’s and/or family’s needs. Usually, the presenting problem(s) are of low to moderate severity. Physicians typically spend 25 minutes face-to-face with the patient and/or family.</w:t>
      </w:r>
    </w:p>
    <w:p w14:paraId="734943AA" w14:textId="77777777" w:rsidR="00DB419E" w:rsidRDefault="00DB419E">
      <w:pPr>
        <w:pStyle w:val="BodyText"/>
        <w:tabs>
          <w:tab w:val="left" w:pos="1099"/>
        </w:tabs>
        <w:ind w:left="900" w:right="392" w:hanging="900"/>
      </w:pPr>
    </w:p>
    <w:p w14:paraId="5CB5B709" w14:textId="490FFCE1" w:rsidR="00DB419E" w:rsidRDefault="00DB419E">
      <w:pPr>
        <w:pStyle w:val="BodyText"/>
        <w:tabs>
          <w:tab w:val="left" w:pos="1099"/>
        </w:tabs>
        <w:ind w:left="900" w:right="392" w:hanging="900"/>
      </w:pPr>
      <w:r>
        <w:t>99349</w:t>
      </w:r>
      <w:r>
        <w:tab/>
        <w:t xml:space="preserve">Home visit for the evaluation and management of an established patient, which requires at least </w:t>
      </w:r>
      <w:r w:rsidR="00BE333B">
        <w:t>two of these three</w:t>
      </w:r>
      <w:r>
        <w:t xml:space="preserve"> key</w:t>
      </w:r>
      <w:r>
        <w:rPr>
          <w:spacing w:val="-6"/>
        </w:rPr>
        <w:t xml:space="preserve"> </w:t>
      </w:r>
      <w:r>
        <w:t>components:</w:t>
      </w:r>
    </w:p>
    <w:p w14:paraId="423BABDC" w14:textId="77777777" w:rsidR="00DB419E" w:rsidRDefault="00DB419E" w:rsidP="00DB419E">
      <w:pPr>
        <w:pStyle w:val="ListParagraph"/>
        <w:numPr>
          <w:ilvl w:val="0"/>
          <w:numId w:val="20"/>
        </w:numPr>
        <w:spacing w:line="252" w:lineRule="exact"/>
        <w:ind w:left="1440"/>
      </w:pPr>
      <w:r>
        <w:t>a detailed interval</w:t>
      </w:r>
      <w:r w:rsidRPr="0031685D">
        <w:t xml:space="preserve"> </w:t>
      </w:r>
      <w:r>
        <w:t>history;</w:t>
      </w:r>
    </w:p>
    <w:p w14:paraId="063CFDBA" w14:textId="77777777" w:rsidR="00DB419E" w:rsidRDefault="00DB419E" w:rsidP="00DB419E">
      <w:pPr>
        <w:pStyle w:val="ListParagraph"/>
        <w:numPr>
          <w:ilvl w:val="0"/>
          <w:numId w:val="20"/>
        </w:numPr>
        <w:spacing w:line="252" w:lineRule="exact"/>
        <w:ind w:left="1440"/>
      </w:pPr>
      <w:r>
        <w:t>a detailed examination;</w:t>
      </w:r>
      <w:r w:rsidRPr="0031685D">
        <w:t xml:space="preserve"> </w:t>
      </w:r>
    </w:p>
    <w:p w14:paraId="6CDE8423" w14:textId="77777777" w:rsidR="00DB419E" w:rsidRDefault="00DB419E" w:rsidP="00DB419E">
      <w:pPr>
        <w:pStyle w:val="ListParagraph"/>
        <w:numPr>
          <w:ilvl w:val="0"/>
          <w:numId w:val="20"/>
        </w:numPr>
        <w:spacing w:line="252" w:lineRule="exact"/>
        <w:ind w:left="1440"/>
      </w:pPr>
      <w:r>
        <w:t>medical decision making of moderate</w:t>
      </w:r>
      <w:r>
        <w:rPr>
          <w:spacing w:val="-4"/>
        </w:rPr>
        <w:t xml:space="preserve"> </w:t>
      </w:r>
      <w:r>
        <w:t>complexity.</w:t>
      </w:r>
    </w:p>
    <w:p w14:paraId="2F801C11" w14:textId="29B0E0DB" w:rsidR="007F2C85" w:rsidRDefault="00DB419E" w:rsidP="007F2C85">
      <w:pPr>
        <w:pStyle w:val="BodyText"/>
        <w:ind w:left="936"/>
      </w:pPr>
      <w:r>
        <w:t>Counseling and/or coordination of care with other providers or agencies are provided consistent with the nature of the problem(s) and the patient’s and/or family’s needs. Usually, the presenting problem(s) are of moderate to high severity. Physicians typically spend 40 minutes face-to-face with the patient and/or family.</w:t>
      </w:r>
      <w:r w:rsidR="007F2C85">
        <w:br w:type="page"/>
      </w:r>
    </w:p>
    <w:p w14:paraId="01AF0C4D" w14:textId="77777777" w:rsidR="00DB419E" w:rsidRDefault="00DB419E" w:rsidP="007F2C85">
      <w:pPr>
        <w:pStyle w:val="BodyText"/>
        <w:ind w:left="0"/>
      </w:pPr>
    </w:p>
    <w:p w14:paraId="798A9D79" w14:textId="77777777" w:rsidR="00DB419E" w:rsidRDefault="00DB419E" w:rsidP="007F2C85">
      <w:pPr>
        <w:pStyle w:val="BodyText"/>
        <w:tabs>
          <w:tab w:val="left" w:pos="720"/>
        </w:tabs>
        <w:ind w:left="0"/>
      </w:pPr>
      <w:r>
        <w:t>604</w:t>
      </w:r>
      <w:r>
        <w:tab/>
      </w:r>
      <w:r>
        <w:rPr>
          <w:u w:val="single"/>
        </w:rPr>
        <w:t>Service Codes and Descriptions: Visual Analysis</w:t>
      </w:r>
      <w:r>
        <w:rPr>
          <w:spacing w:val="-19"/>
        </w:rPr>
        <w:t xml:space="preserve"> </w:t>
      </w:r>
      <w:r>
        <w:t>(cont.)</w:t>
      </w:r>
    </w:p>
    <w:p w14:paraId="313CB6F8" w14:textId="77777777" w:rsidR="007F2C85" w:rsidRDefault="007F2C85" w:rsidP="007F2C85">
      <w:pPr>
        <w:pStyle w:val="BodyText"/>
        <w:tabs>
          <w:tab w:val="left" w:pos="720"/>
        </w:tabs>
        <w:ind w:left="0"/>
      </w:pPr>
    </w:p>
    <w:p w14:paraId="55C81820" w14:textId="77777777" w:rsidR="00DB419E" w:rsidRPr="0000188F" w:rsidRDefault="00DB419E" w:rsidP="00564392">
      <w:pPr>
        <w:tabs>
          <w:tab w:val="center" w:pos="4824"/>
        </w:tabs>
        <w:spacing w:before="120"/>
        <w:jc w:val="center"/>
        <w:rPr>
          <w:b/>
          <w:bCs/>
          <w:u w:val="single"/>
        </w:rPr>
      </w:pPr>
      <w:r w:rsidRPr="0000188F">
        <w:rPr>
          <w:b/>
          <w:bCs/>
          <w:u w:val="single"/>
        </w:rPr>
        <w:t>OPHTHALMOLOGICAL OR OTHER SERVICES PROVIDED DURING AN E/M VISIT, NEW OR ESTABLISHED PATIENT – OPTOMETRISTS ONLY</w:t>
      </w:r>
    </w:p>
    <w:p w14:paraId="7852767D" w14:textId="77777777" w:rsidR="00DB419E" w:rsidRDefault="00DB419E" w:rsidP="007F2C85">
      <w:pPr>
        <w:pStyle w:val="BodyText"/>
        <w:ind w:left="0"/>
      </w:pPr>
      <w:r>
        <w:t>Service</w:t>
      </w:r>
    </w:p>
    <w:p w14:paraId="0E9884B6" w14:textId="77777777" w:rsidR="00DB419E" w:rsidRDefault="00DB419E" w:rsidP="007F2C85">
      <w:pPr>
        <w:pStyle w:val="BodyText"/>
        <w:tabs>
          <w:tab w:val="left" w:pos="900"/>
        </w:tabs>
        <w:ind w:left="0"/>
        <w:rPr>
          <w:u w:val="single"/>
        </w:rPr>
      </w:pPr>
      <w:r>
        <w:rPr>
          <w:u w:val="single"/>
        </w:rPr>
        <w:t>Code</w:t>
      </w:r>
      <w:r>
        <w:tab/>
      </w:r>
      <w:r>
        <w:rPr>
          <w:u w:val="single"/>
        </w:rPr>
        <w:t>Service</w:t>
      </w:r>
      <w:r>
        <w:rPr>
          <w:spacing w:val="-1"/>
          <w:u w:val="single"/>
        </w:rPr>
        <w:t xml:space="preserve"> </w:t>
      </w:r>
      <w:r>
        <w:rPr>
          <w:u w:val="single"/>
        </w:rPr>
        <w:t>Description</w:t>
      </w:r>
    </w:p>
    <w:p w14:paraId="0C27F1CB" w14:textId="77777777" w:rsidR="00DB419E" w:rsidRDefault="00DB419E" w:rsidP="005D52E9">
      <w:pPr>
        <w:pStyle w:val="BodyText"/>
        <w:tabs>
          <w:tab w:val="left" w:pos="900"/>
        </w:tabs>
        <w:rPr>
          <w:u w:val="single"/>
        </w:rPr>
      </w:pPr>
    </w:p>
    <w:p w14:paraId="7373AAA5" w14:textId="77777777" w:rsidR="00DB419E" w:rsidRPr="00492949" w:rsidRDefault="00DB419E" w:rsidP="007F2C85">
      <w:pPr>
        <w:pStyle w:val="BodyText"/>
        <w:tabs>
          <w:tab w:val="left" w:pos="900"/>
        </w:tabs>
        <w:ind w:left="0"/>
        <w:rPr>
          <w:b/>
          <w:bCs/>
        </w:rPr>
      </w:pPr>
      <w:r w:rsidRPr="00492949">
        <w:t>65205</w:t>
      </w:r>
      <w:r>
        <w:tab/>
      </w:r>
      <w:r w:rsidRPr="005D52E9">
        <w:t>Removal</w:t>
      </w:r>
      <w:r w:rsidRPr="00246ACB">
        <w:t xml:space="preserve"> of foreign body, external eye; conjunctival superficial</w:t>
      </w:r>
    </w:p>
    <w:p w14:paraId="37667B18" w14:textId="77777777" w:rsidR="00DB419E" w:rsidRPr="000C52CD" w:rsidRDefault="00DB419E" w:rsidP="005D52E9">
      <w:pPr>
        <w:pStyle w:val="BodyText"/>
        <w:tabs>
          <w:tab w:val="left" w:pos="900"/>
        </w:tabs>
        <w:ind w:left="1080" w:hanging="1080"/>
      </w:pPr>
      <w:r w:rsidRPr="00492949">
        <w:t>65210</w:t>
      </w:r>
      <w:r w:rsidRPr="000C52CD">
        <w:tab/>
      </w:r>
      <w:r w:rsidRPr="00246ACB">
        <w:t>Removal of foreign body, external eye; conjunctival</w:t>
      </w:r>
      <w:r>
        <w:t xml:space="preserve"> </w:t>
      </w:r>
      <w:r w:rsidRPr="00246ACB">
        <w:t xml:space="preserve">embedded (includes concretions), subconjunctival, or scleral </w:t>
      </w:r>
      <w:proofErr w:type="spellStart"/>
      <w:r w:rsidRPr="00246ACB">
        <w:t>nonperforating</w:t>
      </w:r>
      <w:proofErr w:type="spellEnd"/>
    </w:p>
    <w:p w14:paraId="718D2AFF" w14:textId="77777777" w:rsidR="00DB419E" w:rsidRPr="005D52E9" w:rsidRDefault="00DB419E" w:rsidP="005D52E9">
      <w:pPr>
        <w:pStyle w:val="BodyText"/>
        <w:tabs>
          <w:tab w:val="left" w:pos="900"/>
        </w:tabs>
        <w:ind w:left="1080" w:hanging="1080"/>
      </w:pPr>
      <w:r w:rsidRPr="00492949">
        <w:t>65222</w:t>
      </w:r>
      <w:r>
        <w:tab/>
      </w:r>
      <w:r w:rsidRPr="00246ACB">
        <w:t>Removal of foreign body, external eye</w:t>
      </w:r>
      <w:r>
        <w:t xml:space="preserve">; </w:t>
      </w:r>
      <w:r w:rsidRPr="00246ACB">
        <w:t>corneal, with slit lamp</w:t>
      </w:r>
    </w:p>
    <w:p w14:paraId="4FB76C53" w14:textId="77777777" w:rsidR="00DB419E" w:rsidRPr="005D52E9" w:rsidRDefault="00DB419E" w:rsidP="005D52E9">
      <w:pPr>
        <w:pStyle w:val="BodyText"/>
        <w:tabs>
          <w:tab w:val="left" w:pos="900"/>
        </w:tabs>
        <w:ind w:left="1080" w:hanging="1080"/>
      </w:pPr>
      <w:r w:rsidRPr="00492949">
        <w:t>65778</w:t>
      </w:r>
      <w:r>
        <w:tab/>
      </w:r>
      <w:r w:rsidRPr="00246ACB">
        <w:t>Placement of amniotic membrane on the ocular surface; without sutures</w:t>
      </w:r>
    </w:p>
    <w:p w14:paraId="4AC39760" w14:textId="77777777" w:rsidR="00DB419E" w:rsidRPr="005D52E9" w:rsidRDefault="00DB419E" w:rsidP="005D52E9">
      <w:pPr>
        <w:pStyle w:val="BodyText"/>
        <w:tabs>
          <w:tab w:val="left" w:pos="900"/>
        </w:tabs>
        <w:ind w:left="1080" w:hanging="1080"/>
      </w:pPr>
      <w:r w:rsidRPr="00492949">
        <w:t>68761</w:t>
      </w:r>
      <w:r>
        <w:tab/>
        <w:t>C</w:t>
      </w:r>
      <w:r w:rsidRPr="00246ACB">
        <w:t>losure of the lacrimal punctum; by plug, each</w:t>
      </w:r>
    </w:p>
    <w:p w14:paraId="4C9314F1" w14:textId="77777777" w:rsidR="00DB419E" w:rsidRPr="005D52E9" w:rsidRDefault="00DB419E" w:rsidP="005D52E9">
      <w:pPr>
        <w:pStyle w:val="BodyText"/>
        <w:tabs>
          <w:tab w:val="left" w:pos="900"/>
        </w:tabs>
        <w:ind w:left="1080" w:hanging="1080"/>
      </w:pPr>
      <w:r w:rsidRPr="00492949">
        <w:t>68801</w:t>
      </w:r>
      <w:r>
        <w:tab/>
      </w:r>
      <w:r w:rsidRPr="00246ACB">
        <w:t>Dilation of lacrimal punctum, with or without irrigation</w:t>
      </w:r>
    </w:p>
    <w:p w14:paraId="41973DF0" w14:textId="77777777" w:rsidR="00DB419E" w:rsidRPr="005D52E9" w:rsidRDefault="00DB419E" w:rsidP="005D52E9">
      <w:pPr>
        <w:pStyle w:val="BodyText"/>
        <w:tabs>
          <w:tab w:val="left" w:pos="900"/>
        </w:tabs>
        <w:ind w:left="1080" w:hanging="1080"/>
      </w:pPr>
      <w:r w:rsidRPr="00492949">
        <w:t>68840</w:t>
      </w:r>
      <w:r>
        <w:tab/>
      </w:r>
      <w:r w:rsidRPr="00246ACB">
        <w:t>Probing of lacrimal canaliculi, with or without irrigation</w:t>
      </w:r>
    </w:p>
    <w:p w14:paraId="622FF89A" w14:textId="77777777" w:rsidR="00DB419E" w:rsidRPr="00B8101A" w:rsidRDefault="00DB419E" w:rsidP="005D52E9">
      <w:pPr>
        <w:pStyle w:val="BodyText"/>
        <w:tabs>
          <w:tab w:val="left" w:pos="900"/>
        </w:tabs>
        <w:ind w:left="1080" w:hanging="1080"/>
      </w:pPr>
      <w:r w:rsidRPr="00B8101A">
        <w:t>67820</w:t>
      </w:r>
      <w:r w:rsidRPr="00B8101A">
        <w:tab/>
        <w:t>Correction of trichiasis; epilation, by forceps only</w:t>
      </w:r>
    </w:p>
    <w:p w14:paraId="656112AC" w14:textId="77777777" w:rsidR="00DB419E" w:rsidRPr="00B8101A" w:rsidRDefault="00DB419E" w:rsidP="0031685D">
      <w:pPr>
        <w:pStyle w:val="BodyText"/>
        <w:tabs>
          <w:tab w:val="left" w:pos="900"/>
        </w:tabs>
        <w:ind w:left="1440" w:hanging="1440"/>
      </w:pPr>
      <w:r w:rsidRPr="00B8101A">
        <w:t>92002</w:t>
      </w:r>
      <w:r w:rsidRPr="00B8101A">
        <w:tab/>
        <w:t>Ophthalmological services: medical examination and evaluation with initiation of diagnostic</w:t>
      </w:r>
      <w:r>
        <w:t xml:space="preserve"> </w:t>
      </w:r>
      <w:r w:rsidRPr="00B8101A">
        <w:t>and treatment program; intermediate, new patient</w:t>
      </w:r>
    </w:p>
    <w:p w14:paraId="58162B72" w14:textId="77777777" w:rsidR="00DB419E" w:rsidRPr="00B8101A" w:rsidRDefault="00DB419E" w:rsidP="007F2C85">
      <w:pPr>
        <w:pStyle w:val="BodyText"/>
        <w:ind w:left="0"/>
      </w:pPr>
      <w:r w:rsidRPr="00B8101A">
        <w:t>92004</w:t>
      </w:r>
      <w:r w:rsidRPr="00B8101A">
        <w:tab/>
      </w:r>
      <w:r>
        <w:tab/>
      </w:r>
      <w:r w:rsidRPr="00B8101A">
        <w:t>comprehensive, new patient, one or more visits</w:t>
      </w:r>
    </w:p>
    <w:p w14:paraId="658DA1E2" w14:textId="77777777" w:rsidR="00DB419E" w:rsidRPr="00B8101A" w:rsidRDefault="00DB419E" w:rsidP="0031685D">
      <w:pPr>
        <w:pStyle w:val="BodyText"/>
        <w:tabs>
          <w:tab w:val="left" w:pos="900"/>
        </w:tabs>
        <w:ind w:left="1440" w:hanging="1440"/>
      </w:pPr>
      <w:r w:rsidRPr="00B8101A">
        <w:t>92012</w:t>
      </w:r>
      <w:r>
        <w:tab/>
      </w:r>
      <w:r w:rsidRPr="00B8101A">
        <w:t>Ophthalmological services: medical examination and evaluation, with initiation or continuation</w:t>
      </w:r>
      <w:r>
        <w:t xml:space="preserve"> </w:t>
      </w:r>
      <w:r w:rsidRPr="00B8101A">
        <w:t>of diagnostic and treatment program; intermediate, established patient</w:t>
      </w:r>
    </w:p>
    <w:p w14:paraId="05884368" w14:textId="77777777" w:rsidR="00DB419E" w:rsidRPr="00B8101A" w:rsidRDefault="00DB419E" w:rsidP="000C52CD">
      <w:r w:rsidRPr="00B8101A">
        <w:t>92014</w:t>
      </w:r>
      <w:r w:rsidRPr="00B8101A">
        <w:tab/>
      </w:r>
      <w:r>
        <w:tab/>
      </w:r>
      <w:r w:rsidRPr="00B8101A">
        <w:t>comprehensive, established patient, one or more visits</w:t>
      </w:r>
    </w:p>
    <w:p w14:paraId="578E9A43" w14:textId="77777777" w:rsidR="00DB419E" w:rsidRPr="00B8101A" w:rsidRDefault="00DB419E" w:rsidP="005D52E9">
      <w:pPr>
        <w:pStyle w:val="BodyText"/>
        <w:tabs>
          <w:tab w:val="left" w:pos="900"/>
        </w:tabs>
        <w:ind w:left="1080" w:hanging="1080"/>
      </w:pPr>
      <w:r w:rsidRPr="00B8101A">
        <w:t>92015</w:t>
      </w:r>
      <w:r w:rsidRPr="00B8101A">
        <w:tab/>
        <w:t>Determination of refractive state</w:t>
      </w:r>
    </w:p>
    <w:p w14:paraId="14C0DFFF" w14:textId="77777777" w:rsidR="00DB419E" w:rsidRDefault="00DB419E" w:rsidP="00F7132F">
      <w:pPr>
        <w:pStyle w:val="BodyText"/>
        <w:ind w:left="0"/>
        <w:rPr>
          <w:b/>
        </w:rPr>
      </w:pPr>
    </w:p>
    <w:p w14:paraId="465E0371" w14:textId="77777777" w:rsidR="00DB419E" w:rsidRDefault="00DB419E" w:rsidP="007F2C85">
      <w:pPr>
        <w:pStyle w:val="BodyText"/>
        <w:tabs>
          <w:tab w:val="left" w:pos="720"/>
        </w:tabs>
        <w:ind w:left="0"/>
        <w:rPr>
          <w:u w:val="single"/>
        </w:rPr>
      </w:pPr>
      <w:r>
        <w:t>605</w:t>
      </w:r>
      <w:r>
        <w:tab/>
      </w:r>
      <w:r>
        <w:rPr>
          <w:u w:val="single"/>
        </w:rPr>
        <w:t>Service Codes and Descriptions: Supplementary</w:t>
      </w:r>
      <w:r>
        <w:rPr>
          <w:spacing w:val="-1"/>
          <w:u w:val="single"/>
        </w:rPr>
        <w:t xml:space="preserve"> </w:t>
      </w:r>
      <w:r>
        <w:rPr>
          <w:u w:val="single"/>
        </w:rPr>
        <w:t>Testing</w:t>
      </w:r>
    </w:p>
    <w:p w14:paraId="4B1B14E5" w14:textId="77777777" w:rsidR="00F7132F" w:rsidRDefault="00F7132F" w:rsidP="007F2C85">
      <w:pPr>
        <w:pStyle w:val="BodyText"/>
        <w:tabs>
          <w:tab w:val="left" w:pos="720"/>
        </w:tabs>
        <w:ind w:left="0"/>
        <w:rPr>
          <w:u w:val="single"/>
        </w:rPr>
      </w:pPr>
    </w:p>
    <w:p w14:paraId="1FB6DCAC" w14:textId="77777777" w:rsidR="00DB419E" w:rsidRPr="004836B1" w:rsidRDefault="00DB419E" w:rsidP="00492949">
      <w:pPr>
        <w:tabs>
          <w:tab w:val="center" w:pos="4824"/>
        </w:tabs>
        <w:jc w:val="center"/>
        <w:rPr>
          <w:b/>
          <w:bCs/>
          <w:u w:val="single"/>
        </w:rPr>
      </w:pPr>
      <w:r w:rsidRPr="004836B1">
        <w:rPr>
          <w:b/>
          <w:bCs/>
          <w:u w:val="single"/>
        </w:rPr>
        <w:t>SUPPLEMENTARY TESTING – OPTOMETRISTS ONLY</w:t>
      </w:r>
    </w:p>
    <w:p w14:paraId="5F2605BB" w14:textId="77777777" w:rsidR="00F7132F" w:rsidRDefault="00F7132F" w:rsidP="000067F1">
      <w:pPr>
        <w:pStyle w:val="BodyText"/>
        <w:tabs>
          <w:tab w:val="left" w:pos="900"/>
        </w:tabs>
        <w:ind w:left="1440" w:hanging="1440"/>
      </w:pPr>
    </w:p>
    <w:p w14:paraId="453C6510" w14:textId="68FD795E" w:rsidR="00DB419E" w:rsidRDefault="00DB419E" w:rsidP="000067F1">
      <w:pPr>
        <w:pStyle w:val="BodyText"/>
        <w:tabs>
          <w:tab w:val="left" w:pos="900"/>
        </w:tabs>
        <w:ind w:left="1440" w:hanging="1440"/>
      </w:pPr>
      <w:r>
        <w:t>92065</w:t>
      </w:r>
      <w:r>
        <w:tab/>
        <w:t xml:space="preserve">Orthoptic and/or </w:t>
      </w:r>
      <w:proofErr w:type="spellStart"/>
      <w:r>
        <w:t>pleoptic</w:t>
      </w:r>
      <w:proofErr w:type="spellEnd"/>
      <w:r>
        <w:t xml:space="preserve"> training, with continuing medical direction and evaluation (PA) </w:t>
      </w:r>
    </w:p>
    <w:p w14:paraId="38FDE197" w14:textId="77777777" w:rsidR="00DB419E" w:rsidRDefault="00DB419E" w:rsidP="000067F1">
      <w:pPr>
        <w:pStyle w:val="BodyText"/>
        <w:tabs>
          <w:tab w:val="left" w:pos="900"/>
        </w:tabs>
        <w:ind w:left="1440" w:hanging="1440"/>
      </w:pPr>
      <w:r>
        <w:t>92081</w:t>
      </w:r>
      <w:r>
        <w:tab/>
        <w:t>Visual field examination, unilateral or bilateral, with interpretation and report;</w:t>
      </w:r>
      <w:r>
        <w:rPr>
          <w:spacing w:val="-18"/>
        </w:rPr>
        <w:t xml:space="preserve"> </w:t>
      </w:r>
      <w:r>
        <w:t xml:space="preserve">limited examination (e.g., tangent screen, </w:t>
      </w:r>
      <w:proofErr w:type="spellStart"/>
      <w:r>
        <w:t>Autoplot</w:t>
      </w:r>
      <w:proofErr w:type="spellEnd"/>
      <w:r>
        <w:t>, arc perimeter, or single stimulus level automated test, such as Octopus 3 or 7 equivalent)</w:t>
      </w:r>
    </w:p>
    <w:p w14:paraId="7EC44255" w14:textId="77777777" w:rsidR="00DB419E" w:rsidRDefault="00DB419E" w:rsidP="000067F1">
      <w:pPr>
        <w:pStyle w:val="BodyText"/>
        <w:tabs>
          <w:tab w:val="left" w:pos="1512"/>
        </w:tabs>
        <w:ind w:left="1440" w:right="611" w:hanging="1440"/>
      </w:pPr>
      <w:r>
        <w:t>92082</w:t>
      </w:r>
      <w:r>
        <w:tab/>
        <w:t xml:space="preserve">intermediate examination (e.g., at least 2 </w:t>
      </w:r>
      <w:proofErr w:type="spellStart"/>
      <w:r>
        <w:t>isopters</w:t>
      </w:r>
      <w:proofErr w:type="spellEnd"/>
      <w:r>
        <w:t xml:space="preserve"> on Goldmann perimeter, or semiquantitative, automated suprathreshold screening program, Humphrey suprathreshold automatic diagnostic test, Octopus program</w:t>
      </w:r>
      <w:r>
        <w:rPr>
          <w:spacing w:val="-1"/>
        </w:rPr>
        <w:t xml:space="preserve"> </w:t>
      </w:r>
      <w:r>
        <w:t>33)</w:t>
      </w:r>
    </w:p>
    <w:p w14:paraId="4A31A6F9" w14:textId="77777777" w:rsidR="00DB419E" w:rsidRDefault="00DB419E" w:rsidP="000067F1">
      <w:pPr>
        <w:pStyle w:val="BodyText"/>
        <w:tabs>
          <w:tab w:val="left" w:pos="1440"/>
          <w:tab w:val="left" w:pos="1512"/>
        </w:tabs>
        <w:ind w:left="1440" w:right="1008" w:hanging="1440"/>
      </w:pPr>
      <w:r>
        <w:t>92083</w:t>
      </w:r>
      <w:r>
        <w:tab/>
        <w:t xml:space="preserve">extended examination (e.g., Goldmann visual fields with at least 3 </w:t>
      </w:r>
      <w:proofErr w:type="spellStart"/>
      <w:r>
        <w:t>isopters</w:t>
      </w:r>
      <w:proofErr w:type="spellEnd"/>
      <w:r>
        <w:t xml:space="preserve"> plotted and static determination within the central 30º, or quantitative, automated threshold perimetry, Octopus program G-1, 32 or 42, Humphrey visual field analyzer full threshold programs 30-2, 24-2, or 30/60-2)</w:t>
      </w:r>
    </w:p>
    <w:p w14:paraId="6DDF6E1A" w14:textId="77777777" w:rsidR="00DB419E" w:rsidRDefault="00DB419E" w:rsidP="000067F1">
      <w:pPr>
        <w:pStyle w:val="BodyText"/>
        <w:tabs>
          <w:tab w:val="left" w:pos="900"/>
        </w:tabs>
        <w:ind w:left="1440" w:hanging="1440"/>
      </w:pPr>
      <w:r>
        <w:t>92100</w:t>
      </w:r>
      <w:r>
        <w:tab/>
        <w:t>Serial tonometry (separate procedure) with multiple measurements of intraocular pressure over an extended</w:t>
      </w:r>
      <w:r>
        <w:rPr>
          <w:spacing w:val="-5"/>
        </w:rPr>
        <w:t xml:space="preserve"> </w:t>
      </w:r>
      <w:r>
        <w:t>time</w:t>
      </w:r>
      <w:r>
        <w:rPr>
          <w:spacing w:val="-4"/>
        </w:rPr>
        <w:t xml:space="preserve"> </w:t>
      </w:r>
      <w:r>
        <w:t>period</w:t>
      </w:r>
      <w:r>
        <w:rPr>
          <w:spacing w:val="-2"/>
        </w:rPr>
        <w:t xml:space="preserve"> </w:t>
      </w:r>
      <w:r>
        <w:t>with</w:t>
      </w:r>
      <w:r>
        <w:rPr>
          <w:spacing w:val="-5"/>
        </w:rPr>
        <w:t xml:space="preserve"> </w:t>
      </w:r>
      <w:r>
        <w:t>interpretation</w:t>
      </w:r>
      <w:r>
        <w:rPr>
          <w:spacing w:val="-2"/>
        </w:rPr>
        <w:t xml:space="preserve"> </w:t>
      </w:r>
      <w:r>
        <w:t>and</w:t>
      </w:r>
      <w:r>
        <w:rPr>
          <w:spacing w:val="-4"/>
        </w:rPr>
        <w:t xml:space="preserve"> </w:t>
      </w:r>
      <w:r>
        <w:t>report,</w:t>
      </w:r>
      <w:r>
        <w:rPr>
          <w:spacing w:val="-3"/>
        </w:rPr>
        <w:t xml:space="preserve"> </w:t>
      </w:r>
      <w:r>
        <w:t>same</w:t>
      </w:r>
      <w:r>
        <w:rPr>
          <w:spacing w:val="-2"/>
        </w:rPr>
        <w:t xml:space="preserve"> </w:t>
      </w:r>
      <w:r>
        <w:t>day</w:t>
      </w:r>
      <w:r>
        <w:rPr>
          <w:spacing w:val="-2"/>
        </w:rPr>
        <w:t xml:space="preserve"> </w:t>
      </w:r>
      <w:r>
        <w:t>(e.g.,</w:t>
      </w:r>
      <w:r>
        <w:rPr>
          <w:spacing w:val="-3"/>
        </w:rPr>
        <w:t xml:space="preserve"> </w:t>
      </w:r>
      <w:r>
        <w:t>diurnal</w:t>
      </w:r>
      <w:r>
        <w:rPr>
          <w:spacing w:val="-4"/>
        </w:rPr>
        <w:t xml:space="preserve"> </w:t>
      </w:r>
      <w:r>
        <w:t>curve</w:t>
      </w:r>
      <w:r>
        <w:rPr>
          <w:spacing w:val="-3"/>
        </w:rPr>
        <w:t xml:space="preserve"> </w:t>
      </w:r>
      <w:r>
        <w:t>or</w:t>
      </w:r>
      <w:r>
        <w:rPr>
          <w:spacing w:val="-2"/>
        </w:rPr>
        <w:t xml:space="preserve"> </w:t>
      </w:r>
      <w:r>
        <w:t>medical treatment of acute elevation of intraocular pressure)</w:t>
      </w:r>
      <w:r>
        <w:rPr>
          <w:spacing w:val="-2"/>
        </w:rPr>
        <w:t xml:space="preserve"> </w:t>
      </w:r>
      <w:r>
        <w:t>(SP)</w:t>
      </w:r>
    </w:p>
    <w:p w14:paraId="0F79BC66" w14:textId="77777777" w:rsidR="00F7132F" w:rsidRDefault="00F7132F" w:rsidP="000067F1">
      <w:pPr>
        <w:pStyle w:val="BodyText"/>
        <w:tabs>
          <w:tab w:val="left" w:pos="900"/>
        </w:tabs>
        <w:ind w:left="1440" w:right="410" w:hanging="1440"/>
      </w:pPr>
      <w:r>
        <w:br w:type="page"/>
      </w:r>
    </w:p>
    <w:p w14:paraId="5F3DDD2C" w14:textId="77777777" w:rsidR="00F7132F" w:rsidRDefault="00F7132F" w:rsidP="000067F1">
      <w:pPr>
        <w:pStyle w:val="BodyText"/>
        <w:tabs>
          <w:tab w:val="left" w:pos="900"/>
        </w:tabs>
        <w:ind w:left="1440" w:right="410" w:hanging="1440"/>
      </w:pPr>
    </w:p>
    <w:p w14:paraId="635ABE91" w14:textId="3197C57A" w:rsidR="00F7132F" w:rsidRPr="00F7132F" w:rsidRDefault="00F7132F" w:rsidP="00F7132F">
      <w:pPr>
        <w:pStyle w:val="BodyText"/>
        <w:tabs>
          <w:tab w:val="left" w:pos="720"/>
        </w:tabs>
        <w:ind w:left="0"/>
      </w:pPr>
      <w:r>
        <w:t>605</w:t>
      </w:r>
      <w:r>
        <w:tab/>
      </w:r>
      <w:r>
        <w:rPr>
          <w:u w:val="single"/>
        </w:rPr>
        <w:t>Service Codes and Descriptions: Supplementary</w:t>
      </w:r>
      <w:r>
        <w:rPr>
          <w:spacing w:val="-1"/>
          <w:u w:val="single"/>
        </w:rPr>
        <w:t xml:space="preserve"> </w:t>
      </w:r>
      <w:r>
        <w:rPr>
          <w:u w:val="single"/>
        </w:rPr>
        <w:t>Testing</w:t>
      </w:r>
      <w:r>
        <w:t xml:space="preserve"> cont.)</w:t>
      </w:r>
    </w:p>
    <w:p w14:paraId="602CB213" w14:textId="77777777" w:rsidR="00F7132F" w:rsidRDefault="00F7132F" w:rsidP="000067F1">
      <w:pPr>
        <w:pStyle w:val="BodyText"/>
        <w:tabs>
          <w:tab w:val="left" w:pos="900"/>
        </w:tabs>
        <w:ind w:left="1440" w:right="410" w:hanging="1440"/>
      </w:pPr>
    </w:p>
    <w:p w14:paraId="2F8FDEDF" w14:textId="2B4DBBDC" w:rsidR="00DB419E" w:rsidRDefault="00DB419E" w:rsidP="000067F1">
      <w:pPr>
        <w:pStyle w:val="BodyText"/>
        <w:tabs>
          <w:tab w:val="left" w:pos="900"/>
        </w:tabs>
        <w:ind w:left="1440" w:right="410" w:hanging="1440"/>
      </w:pPr>
      <w:r>
        <w:t>92132</w:t>
      </w:r>
      <w:r>
        <w:tab/>
        <w:t>Scanning computerized ophthalmic diagnostic imaging, anterior segment, with interpretation and report, unilateral or</w:t>
      </w:r>
      <w:r>
        <w:rPr>
          <w:spacing w:val="1"/>
        </w:rPr>
        <w:t xml:space="preserve"> </w:t>
      </w:r>
      <w:r>
        <w:t>bilateral</w:t>
      </w:r>
    </w:p>
    <w:p w14:paraId="3D65DB91" w14:textId="77777777" w:rsidR="00DB419E" w:rsidRDefault="00DB419E" w:rsidP="000067F1">
      <w:pPr>
        <w:pStyle w:val="BodyText"/>
        <w:tabs>
          <w:tab w:val="left" w:pos="900"/>
        </w:tabs>
        <w:ind w:left="1530" w:right="314" w:hanging="1530"/>
      </w:pPr>
      <w:r>
        <w:t>92133</w:t>
      </w:r>
      <w:r>
        <w:tab/>
        <w:t>Scanning computerized ophthalmic diagnostic imaging, posterior segment, with interpretation</w:t>
      </w:r>
      <w:r>
        <w:rPr>
          <w:spacing w:val="-38"/>
        </w:rPr>
        <w:t xml:space="preserve"> </w:t>
      </w:r>
      <w:r>
        <w:t>and report, unilateral or bilateral; optic</w:t>
      </w:r>
      <w:r>
        <w:rPr>
          <w:spacing w:val="2"/>
        </w:rPr>
        <w:t xml:space="preserve"> </w:t>
      </w:r>
      <w:r>
        <w:t>nerve</w:t>
      </w:r>
    </w:p>
    <w:p w14:paraId="07A51941" w14:textId="77777777" w:rsidR="00DB419E" w:rsidRDefault="00DB419E" w:rsidP="000067F1">
      <w:pPr>
        <w:pStyle w:val="BodyText"/>
        <w:tabs>
          <w:tab w:val="left" w:pos="1440"/>
        </w:tabs>
        <w:spacing w:line="251" w:lineRule="exact"/>
        <w:ind w:left="0"/>
      </w:pPr>
      <w:r>
        <w:t>92134</w:t>
      </w:r>
      <w:r>
        <w:tab/>
        <w:t>retina</w:t>
      </w:r>
    </w:p>
    <w:p w14:paraId="63C68257" w14:textId="77777777" w:rsidR="00DB419E" w:rsidRDefault="00DB419E">
      <w:pPr>
        <w:pStyle w:val="BodyText"/>
        <w:spacing w:before="5"/>
      </w:pPr>
    </w:p>
    <w:p w14:paraId="321B2167" w14:textId="77777777" w:rsidR="00DB419E" w:rsidRPr="004836B1" w:rsidRDefault="00DB419E" w:rsidP="00F7132F">
      <w:pPr>
        <w:tabs>
          <w:tab w:val="center" w:pos="4824"/>
        </w:tabs>
        <w:jc w:val="center"/>
        <w:rPr>
          <w:b/>
          <w:bCs/>
          <w:u w:val="single"/>
        </w:rPr>
      </w:pPr>
      <w:r w:rsidRPr="004836B1">
        <w:rPr>
          <w:b/>
          <w:bCs/>
          <w:u w:val="single"/>
        </w:rPr>
        <w:t>SUPPLEMENTARY TESTING – LEVEL II AND LEVEL III OPTOMETRISTS ONLY</w:t>
      </w:r>
    </w:p>
    <w:p w14:paraId="675A51C9" w14:textId="77777777" w:rsidR="00F7132F" w:rsidRDefault="00F7132F" w:rsidP="000807D0">
      <w:pPr>
        <w:pStyle w:val="BodyText"/>
        <w:tabs>
          <w:tab w:val="left" w:pos="900"/>
        </w:tabs>
        <w:ind w:left="1440" w:right="288" w:hanging="1440"/>
      </w:pPr>
    </w:p>
    <w:p w14:paraId="55DD27E9" w14:textId="51DEB1DD" w:rsidR="00DB419E" w:rsidRDefault="00DB419E" w:rsidP="000807D0">
      <w:pPr>
        <w:pStyle w:val="BodyText"/>
        <w:tabs>
          <w:tab w:val="left" w:pos="900"/>
        </w:tabs>
        <w:ind w:left="1440" w:right="288" w:hanging="1440"/>
      </w:pPr>
      <w:r>
        <w:t>76512</w:t>
      </w:r>
      <w:r>
        <w:tab/>
        <w:t>Ophthalmic ultrasound, diagnostic; B-scan (with or without superimposed nonquantitative A-scan)</w:t>
      </w:r>
    </w:p>
    <w:p w14:paraId="2050F807" w14:textId="77777777" w:rsidR="00DB419E" w:rsidRDefault="00DB419E" w:rsidP="001426D0">
      <w:pPr>
        <w:pStyle w:val="BodyText"/>
        <w:tabs>
          <w:tab w:val="left" w:pos="1440"/>
        </w:tabs>
        <w:ind w:left="1440" w:right="288" w:hanging="1440"/>
      </w:pPr>
      <w:r>
        <w:t>76513</w:t>
      </w:r>
      <w:r>
        <w:tab/>
        <w:t xml:space="preserve">anterior segment ultrasound, immersion (water bath) B-scan or high resolution </w:t>
      </w:r>
      <w:proofErr w:type="spellStart"/>
      <w:r>
        <w:t>biomicroscopy</w:t>
      </w:r>
      <w:proofErr w:type="spellEnd"/>
    </w:p>
    <w:p w14:paraId="5D47EAF9" w14:textId="77777777" w:rsidR="00DB419E" w:rsidRDefault="00DB419E" w:rsidP="00492949">
      <w:pPr>
        <w:pStyle w:val="BodyText"/>
        <w:ind w:left="1440" w:right="288" w:hanging="1440"/>
      </w:pPr>
      <w:r>
        <w:t>76514</w:t>
      </w:r>
      <w:r>
        <w:tab/>
        <w:t>corneal pachymetry, unilateral or bilateral (determination of corneal thickness)</w:t>
      </w:r>
    </w:p>
    <w:p w14:paraId="2B0E48C5" w14:textId="77777777" w:rsidR="00DB419E" w:rsidRDefault="00DB419E" w:rsidP="00492949">
      <w:pPr>
        <w:pStyle w:val="BodyText"/>
        <w:tabs>
          <w:tab w:val="left" w:pos="1135"/>
        </w:tabs>
        <w:ind w:left="900" w:right="288" w:hanging="900"/>
      </w:pPr>
      <w:r>
        <w:t>92020</w:t>
      </w:r>
      <w:r>
        <w:tab/>
        <w:t>Gonioscopy (separate procedure) (SP)</w:t>
      </w:r>
    </w:p>
    <w:p w14:paraId="5E0A8023" w14:textId="77777777" w:rsidR="00DB419E" w:rsidRDefault="00DB419E" w:rsidP="001426D0">
      <w:pPr>
        <w:pStyle w:val="BodyText"/>
        <w:tabs>
          <w:tab w:val="left" w:pos="900"/>
        </w:tabs>
        <w:ind w:left="1440" w:right="288" w:hanging="1440"/>
      </w:pPr>
      <w:r>
        <w:t>92201</w:t>
      </w:r>
      <w:r>
        <w:tab/>
        <w:t>Ophthalmoscopy, extended; with retinal drawing and scleral depression of peripheral retinal disease (e.g., for retinal tear, retinal detachment, retinal tumor) with interpretation and report, unilateral or</w:t>
      </w:r>
      <w:r>
        <w:rPr>
          <w:spacing w:val="1"/>
        </w:rPr>
        <w:t xml:space="preserve"> </w:t>
      </w:r>
      <w:r>
        <w:t>bilateral</w:t>
      </w:r>
    </w:p>
    <w:p w14:paraId="53E29EFF" w14:textId="77777777" w:rsidR="00DB419E" w:rsidRDefault="00DB419E" w:rsidP="00492949">
      <w:pPr>
        <w:pStyle w:val="BodyText"/>
        <w:tabs>
          <w:tab w:val="left" w:pos="900"/>
        </w:tabs>
        <w:ind w:left="1440" w:right="288" w:hanging="1440"/>
      </w:pPr>
      <w:r>
        <w:t>92202</w:t>
      </w:r>
      <w:r>
        <w:tab/>
        <w:t>Ophthalmoscopy, extended; with drawing of optic nerve or macula (e.g., for glaucoma, macular pathology, tumor) with interpretation and report, unilateral or</w:t>
      </w:r>
      <w:r>
        <w:rPr>
          <w:spacing w:val="-10"/>
        </w:rPr>
        <w:t xml:space="preserve"> </w:t>
      </w:r>
      <w:r>
        <w:t>bilateral</w:t>
      </w:r>
    </w:p>
    <w:p w14:paraId="37FA8623" w14:textId="77777777" w:rsidR="00DB419E" w:rsidRDefault="00DB419E" w:rsidP="00492949">
      <w:pPr>
        <w:pStyle w:val="BodyText"/>
        <w:tabs>
          <w:tab w:val="left" w:pos="900"/>
          <w:tab w:val="left" w:pos="1440"/>
        </w:tabs>
        <w:ind w:left="1313" w:right="288" w:hanging="1313"/>
      </w:pPr>
      <w:r>
        <w:t>92227</w:t>
      </w:r>
      <w:r>
        <w:tab/>
        <w:t>Remote imaging for detection of retinal disease (e.g., retinopathy in a patient with diabetes) with analysis and report under physician supervision, unilateral or</w:t>
      </w:r>
      <w:r>
        <w:rPr>
          <w:spacing w:val="-8"/>
        </w:rPr>
        <w:t xml:space="preserve"> </w:t>
      </w:r>
      <w:r>
        <w:t>bilateral</w:t>
      </w:r>
    </w:p>
    <w:p w14:paraId="20F8BCF7" w14:textId="77777777" w:rsidR="00DB419E" w:rsidRDefault="00DB419E" w:rsidP="00492949">
      <w:pPr>
        <w:pStyle w:val="BodyText"/>
        <w:tabs>
          <w:tab w:val="left" w:pos="900"/>
        </w:tabs>
        <w:ind w:left="1313" w:right="288" w:hanging="1313"/>
      </w:pPr>
      <w:r>
        <w:t>92228</w:t>
      </w:r>
      <w:r>
        <w:tab/>
        <w:t>Remote imaging for monitoring and management of active retinal disease (e.g.,</w:t>
      </w:r>
      <w:r>
        <w:rPr>
          <w:spacing w:val="-36"/>
        </w:rPr>
        <w:t xml:space="preserve"> </w:t>
      </w:r>
      <w:r>
        <w:t>diabetic retinopathy) with physician review, interpretation and report, unilateral or</w:t>
      </w:r>
      <w:r>
        <w:rPr>
          <w:spacing w:val="-28"/>
        </w:rPr>
        <w:t xml:space="preserve"> </w:t>
      </w:r>
      <w:r>
        <w:t>bilateral</w:t>
      </w:r>
    </w:p>
    <w:p w14:paraId="017617D1" w14:textId="77777777" w:rsidR="00DB419E" w:rsidRDefault="00DB419E" w:rsidP="00492949">
      <w:pPr>
        <w:pStyle w:val="BodyText"/>
        <w:tabs>
          <w:tab w:val="left" w:pos="900"/>
        </w:tabs>
        <w:spacing w:before="1"/>
        <w:ind w:left="1313" w:right="648" w:hanging="1313"/>
      </w:pPr>
      <w:r>
        <w:t>92229</w:t>
      </w:r>
      <w:r>
        <w:tab/>
        <w:t>Imaging of retina for detection or monitoring of disease; point-of-care automated analysis and report, unilateral or</w:t>
      </w:r>
      <w:r>
        <w:rPr>
          <w:spacing w:val="1"/>
        </w:rPr>
        <w:t xml:space="preserve"> </w:t>
      </w:r>
      <w:r>
        <w:t>bilateral</w:t>
      </w:r>
    </w:p>
    <w:p w14:paraId="2A7C565D" w14:textId="77777777" w:rsidR="00DB419E" w:rsidRDefault="00DB419E" w:rsidP="00601F84">
      <w:pPr>
        <w:pStyle w:val="BodyText"/>
        <w:tabs>
          <w:tab w:val="left" w:pos="900"/>
        </w:tabs>
        <w:spacing w:before="1"/>
        <w:ind w:left="1313" w:right="648" w:hanging="1313"/>
      </w:pPr>
      <w:r>
        <w:t>92250</w:t>
      </w:r>
      <w:r>
        <w:tab/>
        <w:t xml:space="preserve">Fundus photography with interpretation and report (Both eyes equal one unit.) </w:t>
      </w:r>
    </w:p>
    <w:p w14:paraId="7F09F26B" w14:textId="77777777" w:rsidR="00DB419E" w:rsidRDefault="00DB419E" w:rsidP="00601F84">
      <w:pPr>
        <w:pStyle w:val="BodyText"/>
        <w:tabs>
          <w:tab w:val="left" w:pos="900"/>
        </w:tabs>
        <w:spacing w:before="1"/>
        <w:ind w:left="1313" w:right="648" w:hanging="1313"/>
      </w:pPr>
      <w:r>
        <w:t>92260</w:t>
      </w:r>
      <w:r>
        <w:tab/>
        <w:t xml:space="preserve"> </w:t>
      </w:r>
      <w:proofErr w:type="spellStart"/>
      <w:r>
        <w:t>Ophthalmodynamometry</w:t>
      </w:r>
      <w:proofErr w:type="spellEnd"/>
    </w:p>
    <w:p w14:paraId="3BA5E6E6" w14:textId="77777777" w:rsidR="00DB419E" w:rsidRDefault="00DB419E" w:rsidP="00492949">
      <w:pPr>
        <w:pStyle w:val="BodyText"/>
        <w:tabs>
          <w:tab w:val="left" w:pos="900"/>
        </w:tabs>
        <w:ind w:left="1440" w:right="770" w:hanging="1440"/>
      </w:pPr>
      <w:r>
        <w:t>92273</w:t>
      </w:r>
      <w:r>
        <w:tab/>
        <w:t xml:space="preserve">Electroretinography (ERG), with interpretation and report; full field (i.e., </w:t>
      </w:r>
      <w:proofErr w:type="spellStart"/>
      <w:r>
        <w:t>ffERG</w:t>
      </w:r>
      <w:proofErr w:type="spellEnd"/>
      <w:r>
        <w:t>, flash</w:t>
      </w:r>
      <w:r>
        <w:rPr>
          <w:spacing w:val="-38"/>
        </w:rPr>
        <w:t xml:space="preserve"> </w:t>
      </w:r>
      <w:r>
        <w:t>ERG, Ganzfeld</w:t>
      </w:r>
      <w:r>
        <w:rPr>
          <w:spacing w:val="-1"/>
        </w:rPr>
        <w:t xml:space="preserve"> </w:t>
      </w:r>
      <w:r>
        <w:t>ERG)</w:t>
      </w:r>
    </w:p>
    <w:p w14:paraId="6697D6B3" w14:textId="77777777" w:rsidR="00DB419E" w:rsidRDefault="00DB419E" w:rsidP="007F0F22">
      <w:pPr>
        <w:pStyle w:val="BodyText"/>
        <w:tabs>
          <w:tab w:val="left" w:pos="900"/>
        </w:tabs>
        <w:ind w:left="0"/>
      </w:pPr>
      <w:r>
        <w:t>92274</w:t>
      </w:r>
      <w:r>
        <w:tab/>
        <w:t>Electroretinography (ERG), with interpretation and report; multifocal</w:t>
      </w:r>
      <w:r>
        <w:rPr>
          <w:spacing w:val="-16"/>
        </w:rPr>
        <w:t xml:space="preserve"> </w:t>
      </w:r>
      <w:r>
        <w:t>(</w:t>
      </w:r>
      <w:proofErr w:type="spellStart"/>
      <w:r>
        <w:t>mfERG</w:t>
      </w:r>
      <w:proofErr w:type="spellEnd"/>
      <w:r>
        <w:t>)</w:t>
      </w:r>
    </w:p>
    <w:p w14:paraId="6A14865D" w14:textId="77777777" w:rsidR="00DB419E" w:rsidRDefault="00DB419E" w:rsidP="00601F84">
      <w:pPr>
        <w:pStyle w:val="BodyText"/>
        <w:tabs>
          <w:tab w:val="left" w:pos="900"/>
        </w:tabs>
        <w:spacing w:before="1"/>
        <w:ind w:left="1313" w:right="648" w:hanging="1313"/>
      </w:pPr>
      <w:r>
        <w:t>92285</w:t>
      </w:r>
      <w:r>
        <w:tab/>
        <w:t xml:space="preserve">External ocular photography with interpretation and report for documentation of medical progress (e.g., close-up photography, slit lamp photography, </w:t>
      </w:r>
      <w:proofErr w:type="spellStart"/>
      <w:r>
        <w:t>goniophotography</w:t>
      </w:r>
      <w:proofErr w:type="spellEnd"/>
      <w:r>
        <w:t>,</w:t>
      </w:r>
      <w:r>
        <w:rPr>
          <w:spacing w:val="-18"/>
        </w:rPr>
        <w:t xml:space="preserve"> </w:t>
      </w:r>
      <w:r>
        <w:t>stereo-photography)</w:t>
      </w:r>
    </w:p>
    <w:p w14:paraId="307388DC" w14:textId="77777777" w:rsidR="00DB419E" w:rsidRDefault="00DB419E" w:rsidP="000807D0">
      <w:pPr>
        <w:pStyle w:val="BodyText"/>
        <w:tabs>
          <w:tab w:val="left" w:pos="900"/>
        </w:tabs>
        <w:ind w:left="1440" w:hanging="1440"/>
      </w:pPr>
      <w:r>
        <w:t>92541</w:t>
      </w:r>
      <w:r>
        <w:tab/>
        <w:t>Spontaneous nystagmus test, including gaze and fixation nystagmus, with</w:t>
      </w:r>
      <w:r>
        <w:rPr>
          <w:spacing w:val="-29"/>
        </w:rPr>
        <w:t xml:space="preserve"> </w:t>
      </w:r>
      <w:r>
        <w:t xml:space="preserve">recording </w:t>
      </w:r>
    </w:p>
    <w:p w14:paraId="5B56290D" w14:textId="77777777" w:rsidR="00DB419E" w:rsidRDefault="00DB419E" w:rsidP="007F0F22">
      <w:pPr>
        <w:pStyle w:val="BodyText"/>
        <w:tabs>
          <w:tab w:val="left" w:pos="900"/>
        </w:tabs>
        <w:ind w:left="0" w:right="1539"/>
      </w:pPr>
      <w:r>
        <w:t>92542</w:t>
      </w:r>
      <w:r>
        <w:tab/>
        <w:t>Positional nystagmus test, minimum of four positions, with</w:t>
      </w:r>
      <w:r>
        <w:rPr>
          <w:spacing w:val="-19"/>
        </w:rPr>
        <w:t xml:space="preserve"> </w:t>
      </w:r>
      <w:r>
        <w:t>recording</w:t>
      </w:r>
    </w:p>
    <w:p w14:paraId="1371BC5B" w14:textId="77777777" w:rsidR="00DB419E" w:rsidRDefault="00DB419E" w:rsidP="007F0F22">
      <w:pPr>
        <w:pStyle w:val="BodyText"/>
        <w:tabs>
          <w:tab w:val="left" w:pos="900"/>
        </w:tabs>
        <w:ind w:left="1440" w:hanging="1440"/>
      </w:pPr>
      <w:r>
        <w:t>92544</w:t>
      </w:r>
      <w:r>
        <w:tab/>
        <w:t>Optokinetic nystagmus test, bidirectional, foveal or peripheral stimulation, with recording</w:t>
      </w:r>
    </w:p>
    <w:p w14:paraId="23123583" w14:textId="77777777" w:rsidR="007F0F22" w:rsidRDefault="007F0F22" w:rsidP="007F0F22">
      <w:pPr>
        <w:pStyle w:val="BodyText"/>
        <w:tabs>
          <w:tab w:val="left" w:pos="720"/>
        </w:tabs>
        <w:ind w:left="0" w:right="1008"/>
      </w:pPr>
    </w:p>
    <w:p w14:paraId="1596F163" w14:textId="33140BB7" w:rsidR="00F7132F" w:rsidRDefault="00F7132F" w:rsidP="007F0F22">
      <w:pPr>
        <w:pStyle w:val="BodyText"/>
        <w:tabs>
          <w:tab w:val="left" w:pos="720"/>
        </w:tabs>
        <w:ind w:left="0" w:right="1008"/>
      </w:pPr>
      <w:r>
        <w:br w:type="page"/>
      </w:r>
    </w:p>
    <w:p w14:paraId="3C2CC700" w14:textId="77777777" w:rsidR="00F7132F" w:rsidRDefault="00F7132F" w:rsidP="00F7132F">
      <w:pPr>
        <w:pStyle w:val="BodyText"/>
        <w:tabs>
          <w:tab w:val="left" w:pos="720"/>
        </w:tabs>
        <w:ind w:left="0"/>
      </w:pPr>
    </w:p>
    <w:p w14:paraId="0D53A05D" w14:textId="5AB711A5" w:rsidR="00DB419E" w:rsidRDefault="00DB419E" w:rsidP="00E61B99">
      <w:pPr>
        <w:pStyle w:val="BodyText"/>
        <w:tabs>
          <w:tab w:val="left" w:pos="720"/>
        </w:tabs>
        <w:ind w:left="0"/>
        <w:rPr>
          <w:u w:val="single"/>
        </w:rPr>
      </w:pPr>
      <w:r>
        <w:t>606</w:t>
      </w:r>
      <w:r>
        <w:tab/>
      </w:r>
      <w:r>
        <w:rPr>
          <w:u w:val="single"/>
        </w:rPr>
        <w:t>Service Codes and Descriptions:  Contact</w:t>
      </w:r>
      <w:r>
        <w:rPr>
          <w:spacing w:val="-34"/>
          <w:u w:val="single"/>
        </w:rPr>
        <w:t xml:space="preserve"> </w:t>
      </w:r>
      <w:r>
        <w:rPr>
          <w:u w:val="single"/>
        </w:rPr>
        <w:t>Lenses</w:t>
      </w:r>
    </w:p>
    <w:p w14:paraId="0F6940AE" w14:textId="77777777" w:rsidR="00E61B99" w:rsidRDefault="00E61B99" w:rsidP="00E61B99">
      <w:pPr>
        <w:pStyle w:val="BodyText"/>
        <w:tabs>
          <w:tab w:val="left" w:pos="720"/>
        </w:tabs>
        <w:ind w:left="0"/>
      </w:pPr>
    </w:p>
    <w:p w14:paraId="5C3BD731" w14:textId="77777777" w:rsidR="00DB419E" w:rsidRDefault="00DB419E" w:rsidP="00F7132F">
      <w:pPr>
        <w:pStyle w:val="BodyText"/>
        <w:spacing w:line="252" w:lineRule="exact"/>
        <w:ind w:left="0"/>
      </w:pPr>
      <w:r>
        <w:t>Service</w:t>
      </w:r>
    </w:p>
    <w:p w14:paraId="7EBB509C" w14:textId="77777777" w:rsidR="00DB419E" w:rsidRDefault="00DB419E" w:rsidP="00454F1F">
      <w:pPr>
        <w:pStyle w:val="BodyText"/>
        <w:tabs>
          <w:tab w:val="left" w:pos="900"/>
        </w:tabs>
        <w:spacing w:line="252" w:lineRule="exact"/>
        <w:ind w:left="0"/>
        <w:rPr>
          <w:u w:val="single"/>
        </w:rPr>
      </w:pPr>
      <w:r>
        <w:rPr>
          <w:u w:val="single"/>
        </w:rPr>
        <w:t>Code</w:t>
      </w:r>
      <w:r>
        <w:tab/>
      </w:r>
      <w:r>
        <w:rPr>
          <w:u w:val="single"/>
        </w:rPr>
        <w:t>Service</w:t>
      </w:r>
      <w:r>
        <w:rPr>
          <w:spacing w:val="-1"/>
          <w:u w:val="single"/>
        </w:rPr>
        <w:t xml:space="preserve"> </w:t>
      </w:r>
      <w:r>
        <w:rPr>
          <w:u w:val="single"/>
        </w:rPr>
        <w:t>Description</w:t>
      </w:r>
    </w:p>
    <w:p w14:paraId="507DE124" w14:textId="77777777" w:rsidR="00454F1F" w:rsidRPr="00EC5232" w:rsidRDefault="00454F1F" w:rsidP="00454F1F">
      <w:pPr>
        <w:pStyle w:val="BodyText"/>
        <w:tabs>
          <w:tab w:val="left" w:pos="900"/>
        </w:tabs>
        <w:spacing w:line="252" w:lineRule="exact"/>
        <w:ind w:left="0"/>
      </w:pPr>
    </w:p>
    <w:p w14:paraId="73105A65" w14:textId="77777777" w:rsidR="00DB419E" w:rsidRPr="004836B1" w:rsidRDefault="00DB419E" w:rsidP="00454F1F">
      <w:pPr>
        <w:tabs>
          <w:tab w:val="center" w:pos="4824"/>
        </w:tabs>
        <w:jc w:val="center"/>
        <w:rPr>
          <w:b/>
          <w:bCs/>
          <w:u w:val="single"/>
        </w:rPr>
      </w:pPr>
      <w:r w:rsidRPr="004836B1">
        <w:rPr>
          <w:b/>
          <w:bCs/>
          <w:u w:val="single"/>
        </w:rPr>
        <w:t>CONTACT LENSES – OPTICIANS AND OPTOMETRISTS ONLY</w:t>
      </w:r>
    </w:p>
    <w:p w14:paraId="5568B9EB" w14:textId="77777777" w:rsidR="00DB419E" w:rsidRDefault="00DB419E" w:rsidP="007F0F22">
      <w:pPr>
        <w:pStyle w:val="BodyText"/>
        <w:tabs>
          <w:tab w:val="left" w:pos="900"/>
        </w:tabs>
        <w:spacing w:before="91" w:line="252" w:lineRule="exact"/>
        <w:ind w:left="0"/>
      </w:pPr>
      <w:r>
        <w:t>V2500</w:t>
      </w:r>
      <w:r>
        <w:tab/>
        <w:t>Contact lens, PMMA, spherical, per</w:t>
      </w:r>
      <w:r>
        <w:rPr>
          <w:spacing w:val="-4"/>
        </w:rPr>
        <w:t xml:space="preserve"> </w:t>
      </w:r>
      <w:r>
        <w:t>lens</w:t>
      </w:r>
    </w:p>
    <w:p w14:paraId="2DB1557F" w14:textId="77777777" w:rsidR="00DB419E" w:rsidRDefault="00DB419E" w:rsidP="007F0F22">
      <w:pPr>
        <w:pStyle w:val="BodyText"/>
        <w:tabs>
          <w:tab w:val="left" w:pos="900"/>
        </w:tabs>
        <w:spacing w:line="252" w:lineRule="exact"/>
        <w:ind w:left="0"/>
      </w:pPr>
      <w:r>
        <w:t>V2501</w:t>
      </w:r>
      <w:r>
        <w:tab/>
        <w:t xml:space="preserve">Contact lens, PMMA, </w:t>
      </w:r>
      <w:proofErr w:type="spellStart"/>
      <w:r>
        <w:t>toric</w:t>
      </w:r>
      <w:proofErr w:type="spellEnd"/>
      <w:r>
        <w:t xml:space="preserve"> or prism ballast, per</w:t>
      </w:r>
      <w:r>
        <w:rPr>
          <w:spacing w:val="-2"/>
        </w:rPr>
        <w:t xml:space="preserve"> </w:t>
      </w:r>
      <w:r>
        <w:t>lens</w:t>
      </w:r>
    </w:p>
    <w:p w14:paraId="0729BCE9" w14:textId="77777777" w:rsidR="00DB419E" w:rsidRDefault="00DB419E" w:rsidP="007F0F22">
      <w:pPr>
        <w:pStyle w:val="BodyText"/>
        <w:tabs>
          <w:tab w:val="left" w:pos="900"/>
        </w:tabs>
        <w:ind w:left="0"/>
      </w:pPr>
      <w:r>
        <w:t>V2503</w:t>
      </w:r>
      <w:r>
        <w:tab/>
        <w:t>Contact lens, PMMA, color vision deficiency, per lens</w:t>
      </w:r>
      <w:r>
        <w:rPr>
          <w:spacing w:val="-26"/>
        </w:rPr>
        <w:t xml:space="preserve"> </w:t>
      </w:r>
      <w:r>
        <w:t>(PA)</w:t>
      </w:r>
    </w:p>
    <w:p w14:paraId="6740ECF7" w14:textId="77777777" w:rsidR="00DB419E" w:rsidRDefault="00DB419E" w:rsidP="007F0F22">
      <w:pPr>
        <w:pStyle w:val="BodyText"/>
        <w:tabs>
          <w:tab w:val="left" w:pos="900"/>
        </w:tabs>
        <w:spacing w:before="1"/>
        <w:ind w:left="0" w:right="3640"/>
      </w:pPr>
      <w:r>
        <w:t>V2510</w:t>
      </w:r>
      <w:r>
        <w:tab/>
        <w:t>Contact lens, gas permeable, spherical, per</w:t>
      </w:r>
      <w:r>
        <w:rPr>
          <w:spacing w:val="-6"/>
        </w:rPr>
        <w:t xml:space="preserve"> </w:t>
      </w:r>
      <w:r>
        <w:t>lens</w:t>
      </w:r>
    </w:p>
    <w:p w14:paraId="40CFB405" w14:textId="77777777" w:rsidR="00DB419E" w:rsidRDefault="00DB419E" w:rsidP="00454F1F">
      <w:pPr>
        <w:pStyle w:val="BodyText"/>
        <w:tabs>
          <w:tab w:val="left" w:pos="900"/>
        </w:tabs>
        <w:ind w:left="0"/>
      </w:pPr>
      <w:r>
        <w:t>V2511</w:t>
      </w:r>
      <w:r>
        <w:tab/>
        <w:t xml:space="preserve">Contact lens, gas permeable, </w:t>
      </w:r>
      <w:proofErr w:type="spellStart"/>
      <w:r>
        <w:t>toric</w:t>
      </w:r>
      <w:proofErr w:type="spellEnd"/>
      <w:r>
        <w:t xml:space="preserve">, prism ballast, per lens (PA) </w:t>
      </w:r>
    </w:p>
    <w:p w14:paraId="7A3AEDE8" w14:textId="77777777" w:rsidR="00DB419E" w:rsidRDefault="00DB419E" w:rsidP="00454F1F">
      <w:pPr>
        <w:pStyle w:val="BodyText"/>
        <w:tabs>
          <w:tab w:val="left" w:pos="900"/>
        </w:tabs>
        <w:ind w:left="1066"/>
        <w:rPr>
          <w:u w:val="single"/>
        </w:rPr>
      </w:pPr>
    </w:p>
    <w:p w14:paraId="7A35A852" w14:textId="77777777" w:rsidR="00DB419E" w:rsidRPr="00EC5232" w:rsidRDefault="00DB419E" w:rsidP="00E61B99">
      <w:pPr>
        <w:pStyle w:val="BodyText"/>
        <w:tabs>
          <w:tab w:val="left" w:pos="900"/>
        </w:tabs>
        <w:spacing w:after="120"/>
        <w:ind w:left="0"/>
      </w:pPr>
      <w:r w:rsidRPr="002554E5">
        <w:rPr>
          <w:u w:val="single"/>
        </w:rPr>
        <w:t>Codes in this section can only be billed once per lens order per eye.</w:t>
      </w:r>
    </w:p>
    <w:p w14:paraId="77874540" w14:textId="77777777" w:rsidR="00DB419E" w:rsidRDefault="00DB419E" w:rsidP="007F0F22">
      <w:pPr>
        <w:pStyle w:val="BodyText"/>
        <w:tabs>
          <w:tab w:val="left" w:pos="900"/>
        </w:tabs>
        <w:ind w:left="0" w:right="3417"/>
      </w:pPr>
      <w:r w:rsidRPr="00D316DF">
        <w:t>V2512</w:t>
      </w:r>
      <w:r>
        <w:tab/>
        <w:t>Contact lens, gas permeable, bifocal, per lens</w:t>
      </w:r>
      <w:r>
        <w:rPr>
          <w:spacing w:val="-10"/>
        </w:rPr>
        <w:t xml:space="preserve"> </w:t>
      </w:r>
      <w:r>
        <w:t>(PA)</w:t>
      </w:r>
    </w:p>
    <w:p w14:paraId="1B78A502" w14:textId="77777777" w:rsidR="00DB419E" w:rsidRDefault="00DB419E" w:rsidP="007F0F22">
      <w:pPr>
        <w:pStyle w:val="BodyText"/>
        <w:tabs>
          <w:tab w:val="left" w:pos="900"/>
        </w:tabs>
        <w:spacing w:line="251" w:lineRule="exact"/>
        <w:ind w:left="0"/>
      </w:pPr>
      <w:r w:rsidRPr="00D316DF">
        <w:t>V2520</w:t>
      </w:r>
      <w:r>
        <w:tab/>
        <w:t>Contact lens, hydrophilic, spherical, per</w:t>
      </w:r>
      <w:r>
        <w:rPr>
          <w:spacing w:val="-5"/>
        </w:rPr>
        <w:t xml:space="preserve"> </w:t>
      </w:r>
      <w:r>
        <w:t>lens</w:t>
      </w:r>
    </w:p>
    <w:p w14:paraId="7E5F01D5" w14:textId="77777777" w:rsidR="00DB419E" w:rsidRDefault="00DB419E" w:rsidP="007F0F22">
      <w:pPr>
        <w:pStyle w:val="BodyText"/>
        <w:tabs>
          <w:tab w:val="left" w:pos="540"/>
          <w:tab w:val="left" w:pos="900"/>
        </w:tabs>
        <w:ind w:left="0" w:right="1008"/>
      </w:pPr>
      <w:r w:rsidRPr="00D316DF">
        <w:t>V2521</w:t>
      </w:r>
      <w:r>
        <w:tab/>
        <w:t xml:space="preserve">Contact lens, hydrophilic, </w:t>
      </w:r>
      <w:proofErr w:type="spellStart"/>
      <w:r>
        <w:t>toric</w:t>
      </w:r>
      <w:proofErr w:type="spellEnd"/>
      <w:r>
        <w:t xml:space="preserve"> or prism ballast, per lens (PA) </w:t>
      </w:r>
    </w:p>
    <w:p w14:paraId="1DD64CDB" w14:textId="77777777" w:rsidR="00DB419E" w:rsidRDefault="00DB419E" w:rsidP="007F0F22">
      <w:pPr>
        <w:pStyle w:val="BodyText"/>
        <w:tabs>
          <w:tab w:val="left" w:pos="900"/>
        </w:tabs>
        <w:spacing w:before="2"/>
        <w:ind w:left="0" w:right="3483"/>
      </w:pPr>
      <w:r w:rsidRPr="00D316DF">
        <w:t>V2522</w:t>
      </w:r>
      <w:r>
        <w:tab/>
        <w:t>Contact lens, hydrophilic, bifocal, per lens</w:t>
      </w:r>
      <w:r>
        <w:rPr>
          <w:spacing w:val="-10"/>
        </w:rPr>
        <w:t xml:space="preserve"> </w:t>
      </w:r>
      <w:r>
        <w:t>(PA)</w:t>
      </w:r>
    </w:p>
    <w:p w14:paraId="414F266E" w14:textId="77777777" w:rsidR="00DB419E" w:rsidRDefault="00DB419E" w:rsidP="00E61B99">
      <w:pPr>
        <w:pStyle w:val="BodyText"/>
        <w:tabs>
          <w:tab w:val="left" w:pos="900"/>
        </w:tabs>
        <w:ind w:left="0"/>
      </w:pPr>
      <w:r w:rsidRPr="00D316DF">
        <w:t>V2599</w:t>
      </w:r>
      <w:r>
        <w:tab/>
        <w:t>Contact lens, other type (PA)</w:t>
      </w:r>
      <w:r>
        <w:rPr>
          <w:spacing w:val="-4"/>
        </w:rPr>
        <w:t xml:space="preserve"> </w:t>
      </w:r>
      <w:r>
        <w:t>(IC)</w:t>
      </w:r>
    </w:p>
    <w:p w14:paraId="14821EA2" w14:textId="77777777" w:rsidR="00DB419E" w:rsidRDefault="00DB419E" w:rsidP="00E61B99">
      <w:pPr>
        <w:tabs>
          <w:tab w:val="left" w:pos="719"/>
        </w:tabs>
      </w:pPr>
    </w:p>
    <w:p w14:paraId="5EDDEA11" w14:textId="77777777" w:rsidR="00DB419E" w:rsidRDefault="00DB419E" w:rsidP="00E61B99">
      <w:pPr>
        <w:tabs>
          <w:tab w:val="left" w:pos="719"/>
        </w:tabs>
        <w:rPr>
          <w:u w:val="single"/>
        </w:rPr>
      </w:pPr>
      <w:r>
        <w:t>607</w:t>
      </w:r>
      <w:r>
        <w:tab/>
      </w:r>
      <w:r w:rsidRPr="000807D0">
        <w:rPr>
          <w:u w:val="single"/>
        </w:rPr>
        <w:t>Service Codes and Descriptions: Contact Lens Services</w:t>
      </w:r>
    </w:p>
    <w:p w14:paraId="6E577C88" w14:textId="77777777" w:rsidR="00E61B99" w:rsidRDefault="00E61B99" w:rsidP="00E61B99">
      <w:pPr>
        <w:tabs>
          <w:tab w:val="left" w:pos="719"/>
        </w:tabs>
      </w:pPr>
    </w:p>
    <w:p w14:paraId="02697761" w14:textId="77777777" w:rsidR="00DB419E" w:rsidRDefault="00DB419E" w:rsidP="007F0F22">
      <w:pPr>
        <w:pStyle w:val="BodyText"/>
        <w:spacing w:before="90" w:line="252" w:lineRule="exact"/>
        <w:ind w:left="0"/>
      </w:pPr>
      <w:r>
        <w:t>Service</w:t>
      </w:r>
    </w:p>
    <w:p w14:paraId="2315789E" w14:textId="77777777" w:rsidR="00DB419E" w:rsidRPr="00EC5232" w:rsidRDefault="00DB419E" w:rsidP="007F0F22">
      <w:pPr>
        <w:pStyle w:val="BodyText"/>
        <w:tabs>
          <w:tab w:val="left" w:pos="900"/>
        </w:tabs>
        <w:spacing w:after="240" w:line="252" w:lineRule="exact"/>
        <w:ind w:left="0"/>
      </w:pPr>
      <w:r>
        <w:rPr>
          <w:u w:val="single"/>
        </w:rPr>
        <w:t>Code</w:t>
      </w:r>
      <w:r>
        <w:tab/>
      </w:r>
      <w:r>
        <w:rPr>
          <w:u w:val="single"/>
        </w:rPr>
        <w:t>Service</w:t>
      </w:r>
      <w:r>
        <w:rPr>
          <w:spacing w:val="-1"/>
          <w:u w:val="single"/>
        </w:rPr>
        <w:t xml:space="preserve"> </w:t>
      </w:r>
      <w:r>
        <w:rPr>
          <w:u w:val="single"/>
        </w:rPr>
        <w:t>Description</w:t>
      </w:r>
    </w:p>
    <w:p w14:paraId="09C0F79B" w14:textId="77777777" w:rsidR="00DB419E" w:rsidRPr="004836B1" w:rsidRDefault="00DB419E" w:rsidP="004836B1">
      <w:pPr>
        <w:tabs>
          <w:tab w:val="center" w:pos="4824"/>
        </w:tabs>
        <w:jc w:val="center"/>
        <w:rPr>
          <w:b/>
          <w:bCs/>
          <w:u w:val="single"/>
        </w:rPr>
      </w:pPr>
      <w:r w:rsidRPr="004836B1">
        <w:rPr>
          <w:b/>
          <w:bCs/>
          <w:u w:val="single"/>
        </w:rPr>
        <w:t>CONTACT LENS PROFESSIONAL SERVICES – OPTICIANS AND OPTOMETRISTS ONLY</w:t>
      </w:r>
    </w:p>
    <w:p w14:paraId="4AE7B43F" w14:textId="77777777" w:rsidR="00DB419E" w:rsidRDefault="00DB419E" w:rsidP="00492949">
      <w:pPr>
        <w:pStyle w:val="BodyText"/>
        <w:tabs>
          <w:tab w:val="left" w:pos="810"/>
        </w:tabs>
        <w:spacing w:before="91"/>
        <w:ind w:left="1440" w:right="697" w:hanging="1440"/>
      </w:pPr>
      <w:r>
        <w:t>92310</w:t>
      </w:r>
      <w:r>
        <w:tab/>
        <w:t>Prescription of optical and physical characteristics of and fitting of contact lens, with medical supervision of adaptation; corneal lens, both eyes, except for aphakia</w:t>
      </w:r>
      <w:r>
        <w:rPr>
          <w:spacing w:val="-10"/>
        </w:rPr>
        <w:t xml:space="preserve"> </w:t>
      </w:r>
      <w:r>
        <w:t>(IC)</w:t>
      </w:r>
    </w:p>
    <w:p w14:paraId="35FAC4E8" w14:textId="77777777" w:rsidR="00DB419E" w:rsidRDefault="00DB419E" w:rsidP="00E61B99">
      <w:pPr>
        <w:pStyle w:val="BodyText"/>
        <w:tabs>
          <w:tab w:val="left" w:pos="810"/>
        </w:tabs>
        <w:spacing w:before="1" w:after="240"/>
        <w:ind w:left="0"/>
      </w:pPr>
      <w:r>
        <w:t>92326</w:t>
      </w:r>
      <w:r>
        <w:tab/>
        <w:t>Replacement of contact</w:t>
      </w:r>
      <w:r>
        <w:rPr>
          <w:spacing w:val="-3"/>
        </w:rPr>
        <w:t xml:space="preserve"> </w:t>
      </w:r>
      <w:r>
        <w:t>lens</w:t>
      </w:r>
    </w:p>
    <w:p w14:paraId="7060C0F6" w14:textId="77777777" w:rsidR="00DB419E" w:rsidRPr="00EC5232" w:rsidRDefault="00DB419E" w:rsidP="00E61B99">
      <w:pPr>
        <w:tabs>
          <w:tab w:val="left" w:pos="739"/>
          <w:tab w:val="left" w:pos="740"/>
        </w:tabs>
        <w:ind w:left="720" w:hanging="720"/>
      </w:pPr>
      <w:r>
        <w:t>608</w:t>
      </w:r>
      <w:r>
        <w:tab/>
      </w:r>
      <w:r w:rsidRPr="002554E5">
        <w:rPr>
          <w:u w:val="single"/>
        </w:rPr>
        <w:t xml:space="preserve">Service Codes and Descriptions: </w:t>
      </w:r>
      <w:r>
        <w:rPr>
          <w:u w:val="single"/>
        </w:rPr>
        <w:t xml:space="preserve">Fitting or </w:t>
      </w:r>
      <w:r w:rsidRPr="002554E5">
        <w:rPr>
          <w:u w:val="single"/>
        </w:rPr>
        <w:t xml:space="preserve">Dispensing of </w:t>
      </w:r>
      <w:r>
        <w:rPr>
          <w:u w:val="single"/>
        </w:rPr>
        <w:t xml:space="preserve">Prescription Eyeglasses Involving </w:t>
      </w:r>
      <w:r w:rsidRPr="002554E5">
        <w:rPr>
          <w:u w:val="single"/>
        </w:rPr>
        <w:t>Ophthalmic Materials</w:t>
      </w:r>
    </w:p>
    <w:p w14:paraId="25ADA507" w14:textId="77777777" w:rsidR="00E61B99" w:rsidRDefault="00E61B99" w:rsidP="00E61B99">
      <w:pPr>
        <w:pStyle w:val="BodyText"/>
        <w:ind w:left="0"/>
      </w:pPr>
    </w:p>
    <w:p w14:paraId="4AD77E8D" w14:textId="2D515EC6" w:rsidR="00DB419E" w:rsidRDefault="00DB419E" w:rsidP="00E61B99">
      <w:pPr>
        <w:pStyle w:val="BodyText"/>
        <w:ind w:left="0"/>
      </w:pPr>
      <w:r>
        <w:t>Service</w:t>
      </w:r>
    </w:p>
    <w:p w14:paraId="481EB154" w14:textId="77777777" w:rsidR="00DB419E" w:rsidRDefault="00DB419E" w:rsidP="00E61B99">
      <w:pPr>
        <w:pStyle w:val="BodyText"/>
        <w:tabs>
          <w:tab w:val="left" w:pos="900"/>
        </w:tabs>
        <w:ind w:left="0"/>
        <w:rPr>
          <w:u w:val="single"/>
        </w:rPr>
      </w:pPr>
      <w:r>
        <w:rPr>
          <w:u w:val="single"/>
        </w:rPr>
        <w:t>Code</w:t>
      </w:r>
      <w:r>
        <w:tab/>
      </w:r>
      <w:r>
        <w:rPr>
          <w:u w:val="single"/>
        </w:rPr>
        <w:t>Service</w:t>
      </w:r>
      <w:r>
        <w:rPr>
          <w:spacing w:val="-1"/>
          <w:u w:val="single"/>
        </w:rPr>
        <w:t xml:space="preserve"> </w:t>
      </w:r>
      <w:r>
        <w:rPr>
          <w:u w:val="single"/>
        </w:rPr>
        <w:t>Description</w:t>
      </w:r>
    </w:p>
    <w:p w14:paraId="6850D367" w14:textId="77777777" w:rsidR="00E61B99" w:rsidRPr="00EC5232" w:rsidRDefault="00E61B99" w:rsidP="00E61B99">
      <w:pPr>
        <w:pStyle w:val="BodyText"/>
        <w:tabs>
          <w:tab w:val="left" w:pos="900"/>
        </w:tabs>
        <w:ind w:left="0"/>
      </w:pPr>
    </w:p>
    <w:p w14:paraId="5C85AFA4" w14:textId="77777777" w:rsidR="00DB419E" w:rsidRPr="004836B1" w:rsidRDefault="00DB419E" w:rsidP="00E61B99">
      <w:pPr>
        <w:tabs>
          <w:tab w:val="center" w:pos="4824"/>
        </w:tabs>
        <w:spacing w:after="120"/>
        <w:jc w:val="center"/>
        <w:rPr>
          <w:b/>
          <w:bCs/>
          <w:u w:val="single"/>
        </w:rPr>
      </w:pPr>
      <w:r w:rsidRPr="004836B1">
        <w:rPr>
          <w:b/>
          <w:bCs/>
          <w:u w:val="single"/>
        </w:rPr>
        <w:t>FITTING OF SPECTACLES – ACUTE HOSPITALS, COMMUNITY HEALTH CENTERS, OPHTHALMOLOGISTS, OPTICIANS, AND OPTOMETRISTS ONLY</w:t>
      </w:r>
    </w:p>
    <w:p w14:paraId="0FB01566" w14:textId="77777777" w:rsidR="00DB419E" w:rsidRPr="00B8101A" w:rsidRDefault="00DB419E" w:rsidP="00A9125A">
      <w:pPr>
        <w:pStyle w:val="BodyText"/>
        <w:tabs>
          <w:tab w:val="left" w:pos="900"/>
        </w:tabs>
        <w:ind w:left="1440" w:hanging="1440"/>
        <w:rPr>
          <w:bCs/>
        </w:rPr>
      </w:pPr>
      <w:r w:rsidRPr="00B8101A">
        <w:rPr>
          <w:bCs/>
        </w:rPr>
        <w:t>92340</w:t>
      </w:r>
      <w:r w:rsidRPr="00B8101A">
        <w:rPr>
          <w:bCs/>
        </w:rPr>
        <w:tab/>
        <w:t>Fitting</w:t>
      </w:r>
      <w:r>
        <w:rPr>
          <w:bCs/>
        </w:rPr>
        <w:t xml:space="preserve"> or dispensing</w:t>
      </w:r>
      <w:r w:rsidRPr="00B8101A">
        <w:rPr>
          <w:bCs/>
        </w:rPr>
        <w:t xml:space="preserve"> of spectacles, except for aphakia; </w:t>
      </w:r>
      <w:proofErr w:type="spellStart"/>
      <w:r w:rsidRPr="00B8101A">
        <w:rPr>
          <w:bCs/>
        </w:rPr>
        <w:t>monofocal</w:t>
      </w:r>
      <w:proofErr w:type="spellEnd"/>
      <w:r w:rsidRPr="00B8101A">
        <w:rPr>
          <w:bCs/>
        </w:rPr>
        <w:t xml:space="preserve"> (use for </w:t>
      </w:r>
      <w:r>
        <w:rPr>
          <w:bCs/>
        </w:rPr>
        <w:t xml:space="preserve">fitting or </w:t>
      </w:r>
      <w:r w:rsidRPr="00B8101A">
        <w:rPr>
          <w:bCs/>
        </w:rPr>
        <w:t>dispensing entire new initial</w:t>
      </w:r>
      <w:r>
        <w:rPr>
          <w:bCs/>
        </w:rPr>
        <w:t xml:space="preserve"> </w:t>
      </w:r>
      <w:r w:rsidRPr="00B8101A">
        <w:rPr>
          <w:bCs/>
        </w:rPr>
        <w:t>eyeglasses, or entire new replacement eyeglasses, frame with lenses)</w:t>
      </w:r>
    </w:p>
    <w:p w14:paraId="7131B654" w14:textId="77777777" w:rsidR="00DB419E" w:rsidRPr="00B8101A" w:rsidRDefault="00DB419E" w:rsidP="002554E5">
      <w:pPr>
        <w:pStyle w:val="BodyText"/>
        <w:tabs>
          <w:tab w:val="left" w:pos="1440"/>
        </w:tabs>
        <w:ind w:left="1440" w:hanging="1440"/>
        <w:rPr>
          <w:bCs/>
        </w:rPr>
      </w:pPr>
      <w:r w:rsidRPr="00B8101A">
        <w:rPr>
          <w:bCs/>
        </w:rPr>
        <w:t>92341</w:t>
      </w:r>
      <w:r w:rsidRPr="00B8101A">
        <w:rPr>
          <w:bCs/>
        </w:rPr>
        <w:tab/>
        <w:t xml:space="preserve">bifocal (use for </w:t>
      </w:r>
      <w:r>
        <w:rPr>
          <w:bCs/>
        </w:rPr>
        <w:t xml:space="preserve">fitting or </w:t>
      </w:r>
      <w:r w:rsidRPr="00B8101A">
        <w:rPr>
          <w:bCs/>
        </w:rPr>
        <w:t>dispensing entire new initial eyeglasses, or entire new replacement eyeglasses,</w:t>
      </w:r>
      <w:r>
        <w:rPr>
          <w:bCs/>
        </w:rPr>
        <w:t xml:space="preserve"> </w:t>
      </w:r>
      <w:r w:rsidRPr="00B8101A">
        <w:rPr>
          <w:bCs/>
        </w:rPr>
        <w:t>frame with lenses)</w:t>
      </w:r>
    </w:p>
    <w:p w14:paraId="1C998E8B" w14:textId="7FCB0A54" w:rsidR="00DB419E" w:rsidRDefault="00DB419E" w:rsidP="00E61B99">
      <w:pPr>
        <w:pStyle w:val="BodyText"/>
        <w:ind w:left="1440" w:hanging="1440"/>
      </w:pPr>
      <w:r w:rsidRPr="00B8101A">
        <w:rPr>
          <w:bCs/>
        </w:rPr>
        <w:t>92342</w:t>
      </w:r>
      <w:r w:rsidRPr="00B8101A">
        <w:rPr>
          <w:bCs/>
        </w:rPr>
        <w:tab/>
        <w:t xml:space="preserve">multifocal, other than bifocal (use for </w:t>
      </w:r>
      <w:r>
        <w:rPr>
          <w:bCs/>
        </w:rPr>
        <w:t xml:space="preserve">fitting or </w:t>
      </w:r>
      <w:r w:rsidRPr="00B8101A">
        <w:rPr>
          <w:bCs/>
        </w:rPr>
        <w:t>dispensing entire new initial eyeglasses, or entire new</w:t>
      </w:r>
      <w:r>
        <w:rPr>
          <w:bCs/>
        </w:rPr>
        <w:t xml:space="preserve"> </w:t>
      </w:r>
      <w:r w:rsidRPr="00B8101A">
        <w:rPr>
          <w:bCs/>
        </w:rPr>
        <w:t>replacement eyeglasses, frame with lenses)</w:t>
      </w:r>
      <w:r>
        <w:br w:type="page"/>
      </w:r>
    </w:p>
    <w:p w14:paraId="49FE223E" w14:textId="77777777" w:rsidR="00DB419E" w:rsidRDefault="00DB419E" w:rsidP="003E6B30">
      <w:pPr>
        <w:tabs>
          <w:tab w:val="left" w:pos="719"/>
        </w:tabs>
        <w:spacing w:before="240"/>
        <w:ind w:left="720" w:hanging="720"/>
      </w:pPr>
    </w:p>
    <w:p w14:paraId="357483C2" w14:textId="77777777" w:rsidR="00DB419E" w:rsidRPr="00EC5232" w:rsidRDefault="00DB419E" w:rsidP="005E7B84">
      <w:pPr>
        <w:tabs>
          <w:tab w:val="left" w:pos="719"/>
        </w:tabs>
        <w:spacing w:before="120" w:after="240"/>
        <w:ind w:left="720" w:hanging="720"/>
      </w:pPr>
      <w:r>
        <w:t>609</w:t>
      </w:r>
      <w:r>
        <w:tab/>
      </w:r>
      <w:r w:rsidRPr="000807D0">
        <w:rPr>
          <w:u w:val="single"/>
        </w:rPr>
        <w:t xml:space="preserve">Service Codes and Descriptions: </w:t>
      </w:r>
      <w:r>
        <w:rPr>
          <w:u w:val="single"/>
        </w:rPr>
        <w:t xml:space="preserve">Fitting or </w:t>
      </w:r>
      <w:r w:rsidRPr="000807D0">
        <w:rPr>
          <w:u w:val="single"/>
        </w:rPr>
        <w:t>Dispensing of Ophthalmic Materials: Repairs and Replacement</w:t>
      </w:r>
      <w:r w:rsidRPr="000807D0">
        <w:rPr>
          <w:spacing w:val="-22"/>
          <w:u w:val="single"/>
        </w:rPr>
        <w:t xml:space="preserve"> </w:t>
      </w:r>
      <w:r w:rsidRPr="000807D0">
        <w:rPr>
          <w:u w:val="single"/>
        </w:rPr>
        <w:t>Parts</w:t>
      </w:r>
    </w:p>
    <w:p w14:paraId="51EF7E25" w14:textId="77777777" w:rsidR="00DB419E" w:rsidRDefault="00DB419E" w:rsidP="00E61B99">
      <w:pPr>
        <w:pStyle w:val="BodyText"/>
        <w:spacing w:before="91"/>
        <w:ind w:left="0"/>
      </w:pPr>
      <w:r>
        <w:t>Service</w:t>
      </w:r>
    </w:p>
    <w:p w14:paraId="6BC73505" w14:textId="77777777" w:rsidR="00DB419E" w:rsidRDefault="00DB419E" w:rsidP="00E61B99">
      <w:pPr>
        <w:pStyle w:val="BodyText"/>
        <w:tabs>
          <w:tab w:val="left" w:pos="1440"/>
          <w:tab w:val="left" w:pos="1890"/>
        </w:tabs>
        <w:spacing w:before="1" w:after="120" w:line="240" w:lineRule="exact"/>
        <w:ind w:left="0"/>
        <w:rPr>
          <w:u w:val="single"/>
        </w:rPr>
      </w:pPr>
      <w:r>
        <w:rPr>
          <w:u w:val="single"/>
        </w:rPr>
        <w:t>Code-Modifier</w:t>
      </w:r>
      <w:r>
        <w:tab/>
      </w:r>
      <w:r>
        <w:tab/>
      </w:r>
      <w:r>
        <w:rPr>
          <w:u w:val="single"/>
        </w:rPr>
        <w:t>Service</w:t>
      </w:r>
      <w:r>
        <w:rPr>
          <w:spacing w:val="-1"/>
          <w:u w:val="single"/>
        </w:rPr>
        <w:t xml:space="preserve"> </w:t>
      </w:r>
      <w:r>
        <w:rPr>
          <w:u w:val="single"/>
        </w:rPr>
        <w:t>Description</w:t>
      </w:r>
    </w:p>
    <w:p w14:paraId="5449EA04" w14:textId="77777777" w:rsidR="00DB419E" w:rsidRPr="004836B1" w:rsidRDefault="00DB419E" w:rsidP="00E61B99">
      <w:pPr>
        <w:tabs>
          <w:tab w:val="center" w:pos="4824"/>
        </w:tabs>
        <w:spacing w:after="120"/>
        <w:jc w:val="center"/>
        <w:rPr>
          <w:b/>
          <w:bCs/>
          <w:u w:val="single"/>
        </w:rPr>
      </w:pPr>
      <w:r w:rsidRPr="004836B1">
        <w:rPr>
          <w:b/>
          <w:bCs/>
          <w:u w:val="single"/>
        </w:rPr>
        <w:t>REPAIRS AND REPLACEMENT PARTS – ACUTE HOSPITALS, COMMUNITY HEALTH CENTERS, OPHTHALMOLOGISTS, OPTICIANS, AND OPTOMETRISTS ONLY</w:t>
      </w:r>
    </w:p>
    <w:p w14:paraId="32A37631" w14:textId="77777777" w:rsidR="00DB419E" w:rsidRDefault="00DB419E" w:rsidP="008B6098">
      <w:pPr>
        <w:pStyle w:val="BodyText"/>
        <w:tabs>
          <w:tab w:val="left" w:pos="1440"/>
          <w:tab w:val="left" w:pos="1911"/>
          <w:tab w:val="left" w:pos="2340"/>
        </w:tabs>
        <w:spacing w:before="90" w:line="240" w:lineRule="exact"/>
        <w:ind w:left="2520" w:right="360" w:hanging="2520"/>
      </w:pPr>
      <w:r>
        <w:t>92340-RB</w:t>
      </w:r>
      <w:r>
        <w:tab/>
      </w:r>
      <w:r>
        <w:tab/>
        <w:t xml:space="preserve">Fitting or dispensing of spectacles, except for aphakia; </w:t>
      </w:r>
      <w:proofErr w:type="spellStart"/>
      <w:r>
        <w:t>monofocal</w:t>
      </w:r>
      <w:proofErr w:type="spellEnd"/>
      <w:r>
        <w:t xml:space="preserve"> – </w:t>
      </w:r>
      <w:r>
        <w:rPr>
          <w:b/>
        </w:rPr>
        <w:t xml:space="preserve">Replacement and repair </w:t>
      </w:r>
      <w:r>
        <w:t>(use for fitting or dispensing replacement single vision lens, glass or plastic, including cataract lenses, per</w:t>
      </w:r>
      <w:r>
        <w:rPr>
          <w:spacing w:val="-2"/>
        </w:rPr>
        <w:t xml:space="preserve"> </w:t>
      </w:r>
      <w:r>
        <w:t>lens)</w:t>
      </w:r>
    </w:p>
    <w:p w14:paraId="43FA0E5E" w14:textId="77777777" w:rsidR="00DB419E" w:rsidRPr="00C32964" w:rsidRDefault="00DB419E" w:rsidP="003E6B30">
      <w:pPr>
        <w:pStyle w:val="BodyText"/>
        <w:tabs>
          <w:tab w:val="left" w:pos="2520"/>
        </w:tabs>
        <w:ind w:left="2520" w:hanging="2520"/>
      </w:pPr>
      <w:r>
        <w:t>92341-RB</w:t>
      </w:r>
      <w:r>
        <w:tab/>
      </w:r>
      <w:r w:rsidRPr="00C32964">
        <w:t xml:space="preserve">bifocal – Replacement and repair (use for </w:t>
      </w:r>
      <w:r>
        <w:t xml:space="preserve">fitting or </w:t>
      </w:r>
      <w:r w:rsidRPr="00C32964">
        <w:t>dispensing replacement bifocal lens, glass or plastic, including cataract lenses, per</w:t>
      </w:r>
      <w:r w:rsidRPr="00C32964">
        <w:rPr>
          <w:spacing w:val="-8"/>
        </w:rPr>
        <w:t xml:space="preserve"> </w:t>
      </w:r>
      <w:r w:rsidRPr="00C32964">
        <w:t>lens)</w:t>
      </w:r>
    </w:p>
    <w:p w14:paraId="6B05FA72" w14:textId="77777777" w:rsidR="00DB419E" w:rsidRDefault="00DB419E" w:rsidP="003E6B30">
      <w:pPr>
        <w:pStyle w:val="BodyText"/>
        <w:tabs>
          <w:tab w:val="left" w:pos="2520"/>
        </w:tabs>
        <w:ind w:left="2520" w:hanging="2520"/>
      </w:pPr>
      <w:r w:rsidRPr="00C32964">
        <w:t>92342-RB</w:t>
      </w:r>
      <w:r w:rsidRPr="00C32964">
        <w:tab/>
        <w:t xml:space="preserve">multifocal, other than bifocal – Replacement and repair (use for </w:t>
      </w:r>
      <w:r>
        <w:t xml:space="preserve">fitting or </w:t>
      </w:r>
      <w:r w:rsidRPr="00C32964">
        <w:t>dispensing</w:t>
      </w:r>
      <w:r>
        <w:t xml:space="preserve"> replacement multifocal lens, other than bifocal, glass or plastic, including</w:t>
      </w:r>
      <w:r>
        <w:rPr>
          <w:spacing w:val="-32"/>
        </w:rPr>
        <w:t xml:space="preserve"> </w:t>
      </w:r>
      <w:r>
        <w:t>cataract lenses, per</w:t>
      </w:r>
      <w:r>
        <w:rPr>
          <w:spacing w:val="-3"/>
        </w:rPr>
        <w:t xml:space="preserve"> </w:t>
      </w:r>
      <w:r>
        <w:t>lens)</w:t>
      </w:r>
    </w:p>
    <w:p w14:paraId="5F65E07F" w14:textId="77777777" w:rsidR="00DB419E" w:rsidRDefault="00DB419E" w:rsidP="008B6098">
      <w:pPr>
        <w:pStyle w:val="BodyText"/>
        <w:tabs>
          <w:tab w:val="left" w:pos="1440"/>
          <w:tab w:val="left" w:pos="1911"/>
          <w:tab w:val="left" w:pos="2340"/>
        </w:tabs>
        <w:ind w:left="2520" w:right="360" w:hanging="2520"/>
      </w:pPr>
      <w:r>
        <w:t>92370</w:t>
      </w:r>
      <w:r>
        <w:tab/>
      </w:r>
      <w:r>
        <w:tab/>
        <w:t>Repair and re-fitting or re-dispensing spectacles; except for aphakia (use for fitting or dispensing a replacement frame only, or any replacement frame components such as hinges or</w:t>
      </w:r>
      <w:r>
        <w:rPr>
          <w:spacing w:val="-23"/>
        </w:rPr>
        <w:t xml:space="preserve"> </w:t>
      </w:r>
      <w:r>
        <w:t>temples)</w:t>
      </w:r>
    </w:p>
    <w:p w14:paraId="6262565B" w14:textId="77777777" w:rsidR="00DB419E" w:rsidRPr="00CF78C5" w:rsidRDefault="00DB419E" w:rsidP="005E7B84">
      <w:pPr>
        <w:tabs>
          <w:tab w:val="left" w:pos="739"/>
          <w:tab w:val="left" w:pos="740"/>
        </w:tabs>
        <w:spacing w:before="240"/>
      </w:pPr>
      <w:r>
        <w:t>610</w:t>
      </w:r>
      <w:r>
        <w:tab/>
      </w:r>
      <w:r w:rsidRPr="000807D0">
        <w:rPr>
          <w:u w:val="single"/>
        </w:rPr>
        <w:t>Service Codes and Descriptions: Miscellaneous</w:t>
      </w:r>
    </w:p>
    <w:p w14:paraId="7197C250" w14:textId="77777777" w:rsidR="00DB419E" w:rsidRDefault="00DB419E" w:rsidP="00E61B99">
      <w:pPr>
        <w:pStyle w:val="BodyText"/>
        <w:spacing w:before="90" w:line="252" w:lineRule="exact"/>
        <w:ind w:left="0"/>
      </w:pPr>
      <w:r>
        <w:t>Service</w:t>
      </w:r>
    </w:p>
    <w:p w14:paraId="66066E6C" w14:textId="77777777" w:rsidR="00DB419E" w:rsidRPr="00CF78C5" w:rsidRDefault="00DB419E" w:rsidP="00E61B99">
      <w:pPr>
        <w:pStyle w:val="BodyText"/>
        <w:tabs>
          <w:tab w:val="left" w:pos="900"/>
        </w:tabs>
        <w:spacing w:after="240" w:line="252" w:lineRule="exact"/>
        <w:ind w:left="0"/>
      </w:pPr>
      <w:r>
        <w:rPr>
          <w:u w:val="single"/>
        </w:rPr>
        <w:t>Code</w:t>
      </w:r>
      <w:r>
        <w:tab/>
      </w:r>
      <w:r>
        <w:rPr>
          <w:u w:val="single"/>
        </w:rPr>
        <w:t>Service</w:t>
      </w:r>
      <w:r>
        <w:rPr>
          <w:spacing w:val="-1"/>
          <w:u w:val="single"/>
        </w:rPr>
        <w:t xml:space="preserve"> </w:t>
      </w:r>
      <w:r>
        <w:rPr>
          <w:u w:val="single"/>
        </w:rPr>
        <w:t>Description</w:t>
      </w:r>
    </w:p>
    <w:p w14:paraId="1FC70CB6" w14:textId="77777777" w:rsidR="00DB419E" w:rsidRPr="004836B1" w:rsidRDefault="00DB419E" w:rsidP="00E61B99">
      <w:pPr>
        <w:tabs>
          <w:tab w:val="center" w:pos="4824"/>
        </w:tabs>
        <w:spacing w:after="120"/>
        <w:jc w:val="center"/>
        <w:rPr>
          <w:b/>
          <w:bCs/>
          <w:u w:val="single"/>
        </w:rPr>
      </w:pPr>
      <w:r w:rsidRPr="004836B1">
        <w:rPr>
          <w:b/>
          <w:bCs/>
          <w:u w:val="single"/>
        </w:rPr>
        <w:t>MISCELLANEOUS – OCULARISTS, OPHTHALMOLOGISTS, OPTICIANS, AND OPTOMETRISTS</w:t>
      </w:r>
    </w:p>
    <w:p w14:paraId="323F760A" w14:textId="77777777" w:rsidR="00DB419E" w:rsidRDefault="00DB419E" w:rsidP="00E61B99">
      <w:pPr>
        <w:pStyle w:val="BodyText"/>
        <w:tabs>
          <w:tab w:val="left" w:pos="900"/>
        </w:tabs>
        <w:ind w:left="0"/>
      </w:pPr>
      <w:r>
        <w:t>99173</w:t>
      </w:r>
      <w:r>
        <w:tab/>
        <w:t xml:space="preserve">Screening test of visual acuity, quantitative, bilateral (use for </w:t>
      </w:r>
      <w:proofErr w:type="spellStart"/>
      <w:r>
        <w:t>titmus</w:t>
      </w:r>
      <w:proofErr w:type="spellEnd"/>
      <w:r>
        <w:t xml:space="preserve"> vision</w:t>
      </w:r>
      <w:r>
        <w:rPr>
          <w:spacing w:val="-6"/>
        </w:rPr>
        <w:t xml:space="preserve"> </w:t>
      </w:r>
      <w:r>
        <w:t>test)</w:t>
      </w:r>
    </w:p>
    <w:p w14:paraId="47A021E4" w14:textId="77777777" w:rsidR="00DB419E" w:rsidRDefault="00DB419E" w:rsidP="00492949">
      <w:pPr>
        <w:pStyle w:val="BodyText"/>
        <w:tabs>
          <w:tab w:val="left" w:pos="900"/>
        </w:tabs>
        <w:ind w:left="1440" w:right="661" w:hanging="1440"/>
      </w:pPr>
      <w:r>
        <w:t>99174</w:t>
      </w:r>
      <w:r>
        <w:tab/>
        <w:t xml:space="preserve">Instrument-based ocular screening (e.g., </w:t>
      </w:r>
      <w:proofErr w:type="spellStart"/>
      <w:r>
        <w:t>photoscreening</w:t>
      </w:r>
      <w:proofErr w:type="spellEnd"/>
      <w:r>
        <w:t>, automated-refraction), bilateral; with remote analysis and</w:t>
      </w:r>
      <w:r>
        <w:rPr>
          <w:spacing w:val="-5"/>
        </w:rPr>
        <w:t xml:space="preserve"> </w:t>
      </w:r>
      <w:r>
        <w:t>report</w:t>
      </w:r>
    </w:p>
    <w:p w14:paraId="654113DF" w14:textId="77777777" w:rsidR="00DB419E" w:rsidRDefault="00DB419E" w:rsidP="00492949">
      <w:pPr>
        <w:pStyle w:val="BodyText"/>
        <w:tabs>
          <w:tab w:val="left" w:pos="900"/>
        </w:tabs>
        <w:ind w:left="1440" w:right="311" w:hanging="1440"/>
      </w:pPr>
      <w:r>
        <w:t>99177</w:t>
      </w:r>
      <w:r>
        <w:tab/>
        <w:t xml:space="preserve">Instrument-based ocular screening (e.g., </w:t>
      </w:r>
      <w:proofErr w:type="spellStart"/>
      <w:r>
        <w:t>photoscreening</w:t>
      </w:r>
      <w:proofErr w:type="spellEnd"/>
      <w:r>
        <w:t>, automated-refraction), bilateral; with on- site</w:t>
      </w:r>
      <w:r>
        <w:rPr>
          <w:spacing w:val="-1"/>
        </w:rPr>
        <w:t xml:space="preserve"> </w:t>
      </w:r>
      <w:r>
        <w:t>analysis</w:t>
      </w:r>
    </w:p>
    <w:p w14:paraId="0CA44F5F" w14:textId="77777777" w:rsidR="00DB419E" w:rsidRDefault="00DB419E" w:rsidP="00492949">
      <w:pPr>
        <w:pStyle w:val="BodyText"/>
        <w:tabs>
          <w:tab w:val="left" w:pos="900"/>
          <w:tab w:val="left" w:pos="8839"/>
        </w:tabs>
        <w:ind w:left="1440" w:right="266" w:hanging="1440"/>
      </w:pPr>
      <w:r>
        <w:t>T2002</w:t>
      </w:r>
      <w:r>
        <w:tab/>
        <w:t>Nonemergency transportation, per diem (once per member per date of service for each member for whom the provider delivered or picked up eyeglasses, or to whom</w:t>
      </w:r>
      <w:r>
        <w:rPr>
          <w:spacing w:val="-20"/>
        </w:rPr>
        <w:t xml:space="preserve"> </w:t>
      </w:r>
      <w:r>
        <w:t>vision</w:t>
      </w:r>
      <w:r>
        <w:rPr>
          <w:spacing w:val="-3"/>
        </w:rPr>
        <w:t xml:space="preserve"> </w:t>
      </w:r>
      <w:r>
        <w:t>care services were provided out of the</w:t>
      </w:r>
      <w:r>
        <w:rPr>
          <w:spacing w:val="1"/>
        </w:rPr>
        <w:t xml:space="preserve"> </w:t>
      </w:r>
      <w:r>
        <w:t>office)</w:t>
      </w:r>
    </w:p>
    <w:p w14:paraId="16859E92" w14:textId="77777777" w:rsidR="00DB419E" w:rsidRDefault="00DB419E" w:rsidP="00E61B99">
      <w:pPr>
        <w:pStyle w:val="BodyText"/>
        <w:tabs>
          <w:tab w:val="left" w:pos="900"/>
        </w:tabs>
        <w:ind w:left="0"/>
      </w:pPr>
      <w:r>
        <w:t>V2799</w:t>
      </w:r>
      <w:r>
        <w:tab/>
        <w:t>Vision service, miscellaneous (PA)</w:t>
      </w:r>
      <w:r>
        <w:rPr>
          <w:spacing w:val="-4"/>
        </w:rPr>
        <w:t xml:space="preserve"> </w:t>
      </w:r>
      <w:r>
        <w:t>(IC)</w:t>
      </w:r>
    </w:p>
    <w:p w14:paraId="1F20FD37" w14:textId="77777777" w:rsidR="00DB419E" w:rsidRPr="00CF78C5" w:rsidRDefault="00DB419E" w:rsidP="00492949">
      <w:pPr>
        <w:pStyle w:val="BodyText"/>
        <w:tabs>
          <w:tab w:val="left" w:pos="1099"/>
        </w:tabs>
      </w:pPr>
    </w:p>
    <w:p w14:paraId="4F9EE6F8" w14:textId="77777777" w:rsidR="00DB419E" w:rsidRDefault="00DB419E" w:rsidP="00114EE4">
      <w:pPr>
        <w:tabs>
          <w:tab w:val="center" w:pos="4824"/>
        </w:tabs>
        <w:jc w:val="center"/>
        <w:rPr>
          <w:b/>
          <w:bCs/>
          <w:u w:val="single"/>
        </w:rPr>
      </w:pPr>
      <w:r w:rsidRPr="004836B1">
        <w:rPr>
          <w:b/>
          <w:bCs/>
          <w:u w:val="single"/>
        </w:rPr>
        <w:t>MISCELLANEOUS – OPHTHALMOLOGISTS, OPTICIANS, AND OPTOMETRISTS ONLY</w:t>
      </w:r>
    </w:p>
    <w:p w14:paraId="1E0F9695" w14:textId="77777777" w:rsidR="00DB419E" w:rsidRPr="004836B1" w:rsidRDefault="00DB419E" w:rsidP="00492949">
      <w:pPr>
        <w:tabs>
          <w:tab w:val="center" w:pos="4824"/>
        </w:tabs>
        <w:jc w:val="center"/>
        <w:rPr>
          <w:b/>
          <w:bCs/>
          <w:u w:val="single"/>
        </w:rPr>
      </w:pPr>
    </w:p>
    <w:p w14:paraId="5710877A" w14:textId="77777777" w:rsidR="00DB419E" w:rsidRDefault="00DB419E" w:rsidP="000807D0">
      <w:pPr>
        <w:pStyle w:val="BodyText"/>
        <w:tabs>
          <w:tab w:val="left" w:pos="900"/>
          <w:tab w:val="left" w:pos="8839"/>
        </w:tabs>
        <w:ind w:left="1440" w:right="266" w:hanging="1440"/>
      </w:pPr>
      <w:r>
        <w:t>V2600</w:t>
      </w:r>
      <w:r>
        <w:tab/>
        <w:t xml:space="preserve">Hand-held low-vision aids and other </w:t>
      </w:r>
      <w:proofErr w:type="spellStart"/>
      <w:r>
        <w:t>nonspectacle</w:t>
      </w:r>
      <w:proofErr w:type="spellEnd"/>
      <w:r>
        <w:t xml:space="preserve">-mounted aids (PA) (IC) </w:t>
      </w:r>
    </w:p>
    <w:p w14:paraId="302A39C0" w14:textId="77777777" w:rsidR="00DB419E" w:rsidRDefault="00DB419E" w:rsidP="000807D0">
      <w:pPr>
        <w:pStyle w:val="BodyText"/>
        <w:tabs>
          <w:tab w:val="left" w:pos="900"/>
          <w:tab w:val="left" w:pos="8839"/>
        </w:tabs>
        <w:ind w:left="1440" w:right="266" w:hanging="1440"/>
      </w:pPr>
      <w:r>
        <w:t>V2610</w:t>
      </w:r>
      <w:r>
        <w:tab/>
        <w:t>Single-lens spectacle-mounted low-vision aids (PA)</w:t>
      </w:r>
      <w:r w:rsidRPr="000807D0">
        <w:t xml:space="preserve"> </w:t>
      </w:r>
      <w:r>
        <w:t>(IC)</w:t>
      </w:r>
    </w:p>
    <w:p w14:paraId="5EF639D7" w14:textId="77777777" w:rsidR="00DB419E" w:rsidRDefault="00DB419E" w:rsidP="000807D0">
      <w:pPr>
        <w:pStyle w:val="BodyText"/>
        <w:tabs>
          <w:tab w:val="left" w:pos="900"/>
          <w:tab w:val="left" w:pos="8839"/>
        </w:tabs>
        <w:ind w:left="1440" w:right="266" w:hanging="1440"/>
      </w:pPr>
      <w:r>
        <w:t>V2615</w:t>
      </w:r>
      <w:r>
        <w:tab/>
        <w:t>Telescopic and other compound lens system, including distance vision telescopic, near vision telescopes, and compound microscopic lens system (PA)</w:t>
      </w:r>
      <w:r>
        <w:rPr>
          <w:spacing w:val="-12"/>
        </w:rPr>
        <w:t xml:space="preserve"> </w:t>
      </w:r>
      <w:r>
        <w:t>(IC)</w:t>
      </w:r>
    </w:p>
    <w:p w14:paraId="2715C4B3" w14:textId="77777777" w:rsidR="00DB419E" w:rsidRPr="00CF78C5" w:rsidRDefault="00DB419E" w:rsidP="00492949">
      <w:pPr>
        <w:pStyle w:val="BodyText"/>
        <w:tabs>
          <w:tab w:val="left" w:pos="900"/>
        </w:tabs>
        <w:ind w:left="1530" w:right="738" w:hanging="1530"/>
      </w:pPr>
    </w:p>
    <w:p w14:paraId="0927C778" w14:textId="77777777" w:rsidR="00DB419E" w:rsidRDefault="00DB419E" w:rsidP="006C1959">
      <w:pPr>
        <w:tabs>
          <w:tab w:val="left" w:pos="739"/>
          <w:tab w:val="left" w:pos="740"/>
        </w:tabs>
        <w:spacing w:before="91" w:after="240"/>
      </w:pPr>
      <w:r>
        <w:br w:type="page"/>
      </w:r>
    </w:p>
    <w:p w14:paraId="774AC25E" w14:textId="77777777" w:rsidR="00E61B99" w:rsidRDefault="00E61B99" w:rsidP="00E61B99">
      <w:pPr>
        <w:tabs>
          <w:tab w:val="left" w:pos="739"/>
          <w:tab w:val="left" w:pos="740"/>
        </w:tabs>
      </w:pPr>
    </w:p>
    <w:p w14:paraId="561C0229" w14:textId="0EE4B6F0" w:rsidR="00DB419E" w:rsidRDefault="00DB419E" w:rsidP="00E61B99">
      <w:pPr>
        <w:tabs>
          <w:tab w:val="left" w:pos="739"/>
          <w:tab w:val="left" w:pos="740"/>
        </w:tabs>
      </w:pPr>
      <w:r>
        <w:t>610</w:t>
      </w:r>
      <w:r>
        <w:tab/>
      </w:r>
      <w:r w:rsidRPr="000807D0">
        <w:rPr>
          <w:u w:val="single"/>
        </w:rPr>
        <w:t>Service Codes and Descriptions: Miscellaneous</w:t>
      </w:r>
      <w:r>
        <w:t xml:space="preserve"> (cont.)</w:t>
      </w:r>
    </w:p>
    <w:p w14:paraId="37F7CF4F" w14:textId="77777777" w:rsidR="00E61B99" w:rsidRPr="000807D0" w:rsidRDefault="00E61B99" w:rsidP="00E61B99">
      <w:pPr>
        <w:tabs>
          <w:tab w:val="left" w:pos="739"/>
          <w:tab w:val="left" w:pos="740"/>
        </w:tabs>
      </w:pPr>
    </w:p>
    <w:p w14:paraId="0B8BC83F" w14:textId="77777777" w:rsidR="00DB419E" w:rsidRDefault="00DB419E" w:rsidP="00824D93">
      <w:pPr>
        <w:pStyle w:val="BodyText"/>
        <w:ind w:left="0"/>
      </w:pPr>
      <w:r>
        <w:t>Service</w:t>
      </w:r>
    </w:p>
    <w:p w14:paraId="0C8DDB34" w14:textId="77777777" w:rsidR="00DB419E" w:rsidRPr="00CF78C5" w:rsidRDefault="00DB419E" w:rsidP="00E61B99">
      <w:pPr>
        <w:pStyle w:val="BodyText"/>
        <w:tabs>
          <w:tab w:val="left" w:pos="900"/>
        </w:tabs>
        <w:spacing w:after="120"/>
        <w:ind w:left="0"/>
      </w:pPr>
      <w:r>
        <w:rPr>
          <w:u w:val="single"/>
        </w:rPr>
        <w:t>Code</w:t>
      </w:r>
      <w:r>
        <w:tab/>
      </w:r>
      <w:r>
        <w:rPr>
          <w:u w:val="single"/>
        </w:rPr>
        <w:t>Service</w:t>
      </w:r>
      <w:r>
        <w:rPr>
          <w:spacing w:val="-1"/>
          <w:u w:val="single"/>
        </w:rPr>
        <w:t xml:space="preserve"> </w:t>
      </w:r>
      <w:r>
        <w:rPr>
          <w:u w:val="single"/>
        </w:rPr>
        <w:t>Description</w:t>
      </w:r>
    </w:p>
    <w:p w14:paraId="391F03DA" w14:textId="77777777" w:rsidR="00DB419E" w:rsidRPr="004836B1" w:rsidRDefault="00DB419E" w:rsidP="00E61B99">
      <w:pPr>
        <w:tabs>
          <w:tab w:val="center" w:pos="4824"/>
        </w:tabs>
        <w:spacing w:after="120"/>
        <w:jc w:val="center"/>
        <w:rPr>
          <w:b/>
          <w:bCs/>
          <w:u w:val="single"/>
        </w:rPr>
      </w:pPr>
      <w:r w:rsidRPr="004836B1">
        <w:rPr>
          <w:b/>
          <w:bCs/>
          <w:u w:val="single"/>
        </w:rPr>
        <w:t>MISCELLANEOUS – OCULARISTS ONLY</w:t>
      </w:r>
    </w:p>
    <w:p w14:paraId="75E3913E" w14:textId="77777777" w:rsidR="00DB419E" w:rsidRDefault="00DB419E" w:rsidP="000807D0">
      <w:pPr>
        <w:pStyle w:val="BodyText"/>
        <w:tabs>
          <w:tab w:val="left" w:pos="900"/>
          <w:tab w:val="left" w:pos="8839"/>
        </w:tabs>
        <w:ind w:left="1440" w:right="266" w:hanging="1440"/>
      </w:pPr>
      <w:r>
        <w:t>V2623</w:t>
      </w:r>
      <w:r>
        <w:tab/>
        <w:t>Prosthetic eye, plastic, custom</w:t>
      </w:r>
      <w:r w:rsidRPr="000807D0">
        <w:t xml:space="preserve"> </w:t>
      </w:r>
      <w:r>
        <w:t>(IC)</w:t>
      </w:r>
    </w:p>
    <w:p w14:paraId="3647E991" w14:textId="77777777" w:rsidR="00DB419E" w:rsidRDefault="00DB419E" w:rsidP="000807D0">
      <w:pPr>
        <w:pStyle w:val="BodyText"/>
        <w:tabs>
          <w:tab w:val="left" w:pos="900"/>
          <w:tab w:val="left" w:pos="8839"/>
        </w:tabs>
        <w:ind w:left="1440" w:right="266" w:hanging="1440"/>
      </w:pPr>
      <w:r>
        <w:t>V2624</w:t>
      </w:r>
      <w:r>
        <w:tab/>
        <w:t xml:space="preserve">Polishing/resurfacing of ocular prosthesis (IC) </w:t>
      </w:r>
    </w:p>
    <w:p w14:paraId="7FD824D5" w14:textId="77777777" w:rsidR="00DB419E" w:rsidRDefault="00DB419E" w:rsidP="000807D0">
      <w:pPr>
        <w:pStyle w:val="BodyText"/>
        <w:tabs>
          <w:tab w:val="left" w:pos="900"/>
          <w:tab w:val="left" w:pos="8839"/>
        </w:tabs>
        <w:ind w:left="1440" w:right="266" w:hanging="1440"/>
      </w:pPr>
      <w:r>
        <w:t>V2625</w:t>
      </w:r>
      <w:r>
        <w:tab/>
        <w:t>Enlargement of ocular prosthesis</w:t>
      </w:r>
      <w:r w:rsidRPr="000807D0">
        <w:t xml:space="preserve"> </w:t>
      </w:r>
      <w:r>
        <w:t>(IC)</w:t>
      </w:r>
    </w:p>
    <w:p w14:paraId="2209F252" w14:textId="77777777" w:rsidR="00DB419E" w:rsidRDefault="00DB419E" w:rsidP="000807D0">
      <w:pPr>
        <w:pStyle w:val="BodyText"/>
        <w:tabs>
          <w:tab w:val="left" w:pos="900"/>
          <w:tab w:val="left" w:pos="8839"/>
        </w:tabs>
        <w:ind w:left="1440" w:right="266" w:hanging="1440"/>
      </w:pPr>
      <w:r>
        <w:t>V2626</w:t>
      </w:r>
      <w:r>
        <w:tab/>
        <w:t xml:space="preserve">Reduction of ocular prosthesis (IC) </w:t>
      </w:r>
    </w:p>
    <w:p w14:paraId="72A1FFD7" w14:textId="77777777" w:rsidR="00DB419E" w:rsidRDefault="00DB419E" w:rsidP="000807D0">
      <w:pPr>
        <w:pStyle w:val="BodyText"/>
        <w:tabs>
          <w:tab w:val="left" w:pos="900"/>
          <w:tab w:val="left" w:pos="8839"/>
        </w:tabs>
        <w:ind w:left="1440" w:right="266" w:hanging="1440"/>
      </w:pPr>
      <w:r>
        <w:t>V2627</w:t>
      </w:r>
      <w:r>
        <w:tab/>
        <w:t>Scleral cover shell</w:t>
      </w:r>
      <w:r w:rsidRPr="000807D0">
        <w:t xml:space="preserve"> </w:t>
      </w:r>
      <w:r>
        <w:t>(IC)</w:t>
      </w:r>
    </w:p>
    <w:p w14:paraId="4BE0C2F5" w14:textId="77777777" w:rsidR="00DB419E" w:rsidRDefault="00DB419E" w:rsidP="000807D0">
      <w:pPr>
        <w:pStyle w:val="BodyText"/>
        <w:tabs>
          <w:tab w:val="left" w:pos="900"/>
          <w:tab w:val="left" w:pos="8839"/>
        </w:tabs>
        <w:ind w:left="1440" w:right="266" w:hanging="1440"/>
      </w:pPr>
      <w:r>
        <w:t>V2628</w:t>
      </w:r>
      <w:r>
        <w:tab/>
        <w:t xml:space="preserve">Fabrication and fitting of ocular conformer (IC) </w:t>
      </w:r>
    </w:p>
    <w:p w14:paraId="08A4018E" w14:textId="77777777" w:rsidR="00DB419E" w:rsidRDefault="00DB419E" w:rsidP="000807D0">
      <w:pPr>
        <w:pStyle w:val="BodyText"/>
        <w:tabs>
          <w:tab w:val="left" w:pos="900"/>
          <w:tab w:val="left" w:pos="8839"/>
        </w:tabs>
        <w:ind w:left="1440" w:right="266" w:hanging="1440"/>
      </w:pPr>
      <w:r>
        <w:t>V2629</w:t>
      </w:r>
      <w:r>
        <w:tab/>
        <w:t>Prosthetic eye, other type (PA)</w:t>
      </w:r>
      <w:r w:rsidRPr="000807D0">
        <w:t xml:space="preserve"> </w:t>
      </w:r>
      <w:r>
        <w:t>(IC)</w:t>
      </w:r>
    </w:p>
    <w:p w14:paraId="16DC622E" w14:textId="77777777" w:rsidR="00DB419E" w:rsidRDefault="00DB419E" w:rsidP="000807D0">
      <w:pPr>
        <w:pStyle w:val="BodyText"/>
        <w:tabs>
          <w:tab w:val="left" w:pos="900"/>
          <w:tab w:val="left" w:pos="8839"/>
        </w:tabs>
        <w:ind w:left="1440" w:right="266" w:hanging="1440"/>
      </w:pPr>
    </w:p>
    <w:p w14:paraId="1FAF3E07" w14:textId="77777777" w:rsidR="00DB419E" w:rsidRDefault="00DB419E" w:rsidP="006C1959">
      <w:pPr>
        <w:tabs>
          <w:tab w:val="left" w:pos="900"/>
        </w:tabs>
        <w:rPr>
          <w:u w:val="single"/>
        </w:rPr>
      </w:pPr>
      <w:r>
        <w:t>611</w:t>
      </w:r>
      <w:r>
        <w:tab/>
      </w:r>
      <w:r w:rsidRPr="000807D0">
        <w:rPr>
          <w:u w:val="single"/>
        </w:rPr>
        <w:t>Modifiers</w:t>
      </w:r>
    </w:p>
    <w:p w14:paraId="11F2B740" w14:textId="77777777" w:rsidR="00E61B99" w:rsidRPr="00CF78C5" w:rsidRDefault="00E61B99" w:rsidP="006C1959">
      <w:pPr>
        <w:tabs>
          <w:tab w:val="left" w:pos="900"/>
        </w:tabs>
      </w:pPr>
    </w:p>
    <w:p w14:paraId="20EB58AE" w14:textId="77777777" w:rsidR="00DB419E" w:rsidRDefault="00DB419E" w:rsidP="00E61B99">
      <w:pPr>
        <w:pStyle w:val="BodyText"/>
        <w:tabs>
          <w:tab w:val="left" w:pos="1080"/>
        </w:tabs>
        <w:spacing w:after="120"/>
        <w:ind w:left="0"/>
      </w:pPr>
      <w:r>
        <w:t xml:space="preserve">The following service code modifiers are allowed for billing under MassHealth. </w:t>
      </w:r>
    </w:p>
    <w:p w14:paraId="7FB5BF48" w14:textId="77777777" w:rsidR="00DB419E" w:rsidRDefault="00DB419E" w:rsidP="00E61B99">
      <w:pPr>
        <w:pStyle w:val="BodyText"/>
        <w:tabs>
          <w:tab w:val="left" w:pos="1080"/>
        </w:tabs>
        <w:spacing w:after="120"/>
        <w:ind w:left="0" w:right="2822"/>
      </w:pPr>
      <w:r>
        <w:rPr>
          <w:u w:val="single"/>
        </w:rPr>
        <w:t>Modifier</w:t>
      </w:r>
      <w:r>
        <w:tab/>
      </w:r>
      <w:proofErr w:type="spellStart"/>
      <w:r>
        <w:rPr>
          <w:u w:val="single"/>
        </w:rPr>
        <w:t>Modifier</w:t>
      </w:r>
      <w:proofErr w:type="spellEnd"/>
      <w:r>
        <w:rPr>
          <w:u w:val="single"/>
        </w:rPr>
        <w:t xml:space="preserve"> Description</w:t>
      </w:r>
    </w:p>
    <w:p w14:paraId="7A783692" w14:textId="77777777" w:rsidR="00DB419E" w:rsidRDefault="00DB419E" w:rsidP="00E61B99">
      <w:pPr>
        <w:pStyle w:val="BodyText"/>
        <w:tabs>
          <w:tab w:val="left" w:pos="1080"/>
        </w:tabs>
        <w:spacing w:before="1" w:line="252" w:lineRule="exact"/>
        <w:ind w:left="0"/>
      </w:pPr>
      <w:r>
        <w:t>26</w:t>
      </w:r>
      <w:r>
        <w:tab/>
        <w:t>Professional Component</w:t>
      </w:r>
    </w:p>
    <w:p w14:paraId="70D28455" w14:textId="77777777" w:rsidR="00DB419E" w:rsidRDefault="00DB419E" w:rsidP="00E61B99">
      <w:pPr>
        <w:pStyle w:val="BodyText"/>
        <w:tabs>
          <w:tab w:val="left" w:pos="1080"/>
        </w:tabs>
        <w:spacing w:line="252" w:lineRule="exact"/>
        <w:ind w:left="0"/>
      </w:pPr>
      <w:r>
        <w:t>TC</w:t>
      </w:r>
      <w:r>
        <w:tab/>
        <w:t>Technical Component</w:t>
      </w:r>
    </w:p>
    <w:p w14:paraId="572BB67A" w14:textId="77777777" w:rsidR="00DB419E" w:rsidRDefault="00DB419E" w:rsidP="00E61B99">
      <w:pPr>
        <w:pStyle w:val="BodyText"/>
        <w:spacing w:before="120" w:after="120"/>
        <w:ind w:left="0"/>
      </w:pPr>
      <w:r>
        <w:t>The following modifiers are for Provider Preventable Conditions (PPCs) that are National Coverage Determinations.</w:t>
      </w:r>
    </w:p>
    <w:p w14:paraId="145ABF5D" w14:textId="77777777" w:rsidR="00DB419E" w:rsidRDefault="00DB419E" w:rsidP="00E61B99">
      <w:pPr>
        <w:pStyle w:val="BodyText"/>
        <w:tabs>
          <w:tab w:val="left" w:pos="1080"/>
        </w:tabs>
        <w:spacing w:before="120"/>
        <w:ind w:left="0"/>
      </w:pPr>
      <w:r>
        <w:t>PA</w:t>
      </w:r>
      <w:r>
        <w:tab/>
        <w:t>Surgical or other invasive procedure on wrong body</w:t>
      </w:r>
      <w:r>
        <w:rPr>
          <w:spacing w:val="-17"/>
        </w:rPr>
        <w:t xml:space="preserve"> </w:t>
      </w:r>
      <w:r>
        <w:t xml:space="preserve">part </w:t>
      </w:r>
    </w:p>
    <w:p w14:paraId="786C117F" w14:textId="77777777" w:rsidR="00DB419E" w:rsidRDefault="00DB419E" w:rsidP="00E61B99">
      <w:pPr>
        <w:pStyle w:val="BodyText"/>
        <w:tabs>
          <w:tab w:val="left" w:pos="1080"/>
        </w:tabs>
        <w:ind w:left="0"/>
      </w:pPr>
      <w:r>
        <w:t>PB</w:t>
      </w:r>
      <w:r>
        <w:tab/>
        <w:t xml:space="preserve">Surgical or other invasive procedure on wrong patient </w:t>
      </w:r>
    </w:p>
    <w:p w14:paraId="64E8369C" w14:textId="77777777" w:rsidR="00DB419E" w:rsidRDefault="00DB419E" w:rsidP="00E61B99">
      <w:pPr>
        <w:pStyle w:val="BodyText"/>
        <w:tabs>
          <w:tab w:val="left" w:pos="1080"/>
        </w:tabs>
        <w:ind w:left="0"/>
      </w:pPr>
      <w:r>
        <w:t>PC</w:t>
      </w:r>
      <w:r>
        <w:tab/>
        <w:t>Wrong surgery or other invasive procedure on</w:t>
      </w:r>
      <w:r>
        <w:rPr>
          <w:spacing w:val="-13"/>
        </w:rPr>
        <w:t xml:space="preserve"> </w:t>
      </w:r>
      <w:r>
        <w:t>patient</w:t>
      </w:r>
    </w:p>
    <w:p w14:paraId="3B83FA14" w14:textId="77777777" w:rsidR="00DB419E" w:rsidRDefault="00DB419E" w:rsidP="00E61B99">
      <w:pPr>
        <w:pStyle w:val="BodyText"/>
        <w:ind w:left="0"/>
      </w:pPr>
    </w:p>
    <w:p w14:paraId="511DB153" w14:textId="77777777" w:rsidR="00DB419E" w:rsidRDefault="00DB419E" w:rsidP="00E61B99">
      <w:pPr>
        <w:pStyle w:val="BodyText"/>
        <w:ind w:left="0"/>
      </w:pPr>
      <w:r>
        <w:t>For more information on the use of these modifiers, see Appendix V of your provider manual.</w:t>
      </w:r>
    </w:p>
    <w:p w14:paraId="7B2891BE" w14:textId="77777777" w:rsidR="00DB419E" w:rsidRDefault="00DB419E" w:rsidP="00E61B99">
      <w:pPr>
        <w:pStyle w:val="BodyText"/>
        <w:ind w:left="0"/>
      </w:pPr>
    </w:p>
    <w:p w14:paraId="5E6C28FF" w14:textId="77777777" w:rsidR="00DB419E" w:rsidRDefault="00DB419E" w:rsidP="000807D0">
      <w:pPr>
        <w:pStyle w:val="BodyText"/>
        <w:spacing w:line="247" w:lineRule="auto"/>
        <w:ind w:right="245"/>
      </w:pPr>
    </w:p>
    <w:p w14:paraId="766DABF4" w14:textId="77777777" w:rsidR="00DB419E" w:rsidRDefault="00DB419E" w:rsidP="00E61B99">
      <w:pPr>
        <w:pStyle w:val="BodyText"/>
        <w:spacing w:before="1920" w:line="247" w:lineRule="auto"/>
        <w:ind w:left="0" w:right="245"/>
      </w:pPr>
      <w:r>
        <w:t>This publication contains codes that are copyrighted by the American Medical Association. Certain terms used in the service descriptions for HCPCS codes are defined in the Physician's Current Procedural Terminology (CPT) code book.</w:t>
      </w:r>
      <w:r>
        <w:br w:type="page"/>
      </w:r>
    </w:p>
    <w:p w14:paraId="686AB05E" w14:textId="77777777" w:rsidR="00DB419E" w:rsidRDefault="00DB419E" w:rsidP="009D74DF">
      <w:pPr>
        <w:pStyle w:val="BodyText"/>
        <w:spacing w:before="5040" w:line="247" w:lineRule="auto"/>
        <w:ind w:right="245"/>
        <w:jc w:val="center"/>
      </w:pPr>
    </w:p>
    <w:p w14:paraId="5FFCE262" w14:textId="77777777" w:rsidR="00DB419E" w:rsidRDefault="00DB419E" w:rsidP="009D74DF">
      <w:pPr>
        <w:pStyle w:val="BodyText"/>
        <w:spacing w:before="5040" w:line="247" w:lineRule="auto"/>
        <w:ind w:right="245"/>
        <w:jc w:val="center"/>
      </w:pPr>
      <w:r>
        <w:t>This page is reserved.</w:t>
      </w:r>
    </w:p>
    <w:p w14:paraId="7F67BE77" w14:textId="77777777" w:rsidR="00DD12A8" w:rsidRPr="005B3F07" w:rsidRDefault="00DD12A8" w:rsidP="005B3F07">
      <w:pPr>
        <w:pStyle w:val="BodyText"/>
        <w:ind w:left="0"/>
      </w:pPr>
    </w:p>
    <w:sectPr w:rsidR="00DD12A8" w:rsidRPr="005B3F07" w:rsidSect="00A46AF4">
      <w:headerReference w:type="even" r:id="rId29"/>
      <w:headerReference w:type="default" r:id="rId30"/>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071D6" w14:textId="77777777" w:rsidR="00055CB8" w:rsidRDefault="00055CB8">
      <w:r>
        <w:separator/>
      </w:r>
    </w:p>
  </w:endnote>
  <w:endnote w:type="continuationSeparator" w:id="0">
    <w:p w14:paraId="49C75BDC" w14:textId="77777777" w:rsidR="00055CB8" w:rsidRDefault="0005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D687" w14:textId="33A0242C" w:rsidR="00DB419E" w:rsidRDefault="00DB419E" w:rsidP="00DB419E">
    <w:pPr>
      <w:pStyle w:val="Footer"/>
      <w:tabs>
        <w:tab w:val="left" w:pos="62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463E" w14:textId="7C5A8E43" w:rsidR="00DB419E" w:rsidRDefault="00DB419E" w:rsidP="00DB419E">
    <w:pPr>
      <w:pStyle w:val="Footer"/>
      <w:tabs>
        <w:tab w:val="left" w:pos="62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D9885" w14:textId="77777777" w:rsidR="00DB419E" w:rsidRDefault="00DB419E" w:rsidP="002C7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F186A" w14:textId="77777777" w:rsidR="00055CB8" w:rsidRDefault="00055CB8">
      <w:r>
        <w:separator/>
      </w:r>
    </w:p>
  </w:footnote>
  <w:footnote w:type="continuationSeparator" w:id="0">
    <w:p w14:paraId="5C69F0CA" w14:textId="77777777" w:rsidR="00055CB8" w:rsidRDefault="00055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90B89" w14:textId="77777777" w:rsidR="00DB419E" w:rsidRDefault="00DB419E" w:rsidP="00541D99">
    <w:pPr>
      <w:ind w:left="6480"/>
    </w:pPr>
    <w:r>
      <w:t>MassHealth</w:t>
    </w:r>
  </w:p>
  <w:p w14:paraId="599C3A2B" w14:textId="77777777" w:rsidR="00DB419E" w:rsidRDefault="00DB419E" w:rsidP="00541D99">
    <w:pPr>
      <w:ind w:left="6480"/>
    </w:pPr>
    <w:r>
      <w:t>TL VIS-45</w:t>
    </w:r>
  </w:p>
  <w:p w14:paraId="597074B0" w14:textId="77777777" w:rsidR="00DB419E" w:rsidRPr="008F7531" w:rsidRDefault="00DB419E" w:rsidP="00541D99">
    <w:pPr>
      <w:ind w:left="6480"/>
    </w:pPr>
    <w:r>
      <w:t>February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46A1" w14:textId="77777777" w:rsidR="00DB419E" w:rsidRPr="002C7BF3" w:rsidRDefault="00DB419E" w:rsidP="002C7B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FE26C" w14:textId="77777777" w:rsidR="00DB419E" w:rsidRDefault="00DB419E">
    <w:pPr>
      <w:pStyle w:val="BodyText"/>
      <w:spacing w:line="14" w:lineRule="auto"/>
      <w:rPr>
        <w:sz w:val="20"/>
      </w:rPr>
    </w:pPr>
    <w:r>
      <w:rPr>
        <w:noProof/>
      </w:rPr>
      <mc:AlternateContent>
        <mc:Choice Requires="wps">
          <w:drawing>
            <wp:anchor distT="0" distB="0" distL="114300" distR="114300" simplePos="0" relativeHeight="251662848" behindDoc="0" locked="0" layoutInCell="1" allowOverlap="1" wp14:anchorId="429CFAFF" wp14:editId="1B55D5BE">
              <wp:simplePos x="0" y="0"/>
              <wp:positionH relativeFrom="page">
                <wp:posOffset>818515</wp:posOffset>
              </wp:positionH>
              <wp:positionV relativeFrom="page">
                <wp:posOffset>457200</wp:posOffset>
              </wp:positionV>
              <wp:extent cx="6111240" cy="1106805"/>
              <wp:effectExtent l="0" t="0" r="4445" b="0"/>
              <wp:wrapNone/>
              <wp:docPr id="1640741993" name="Text Box 1640741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106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69"/>
                          </w:tblGrid>
                          <w:tr w:rsidR="00DB419E" w14:paraId="6E6D3E73" w14:textId="77777777">
                            <w:trPr>
                              <w:trHeight w:val="848"/>
                            </w:trPr>
                            <w:tc>
                              <w:tcPr>
                                <w:tcW w:w="4084" w:type="dxa"/>
                                <w:tcBorders>
                                  <w:bottom w:val="nil"/>
                                </w:tcBorders>
                              </w:tcPr>
                              <w:p w14:paraId="738D75ED" w14:textId="77777777" w:rsidR="00DB419E" w:rsidRDefault="00DB419E">
                                <w:pPr>
                                  <w:pStyle w:val="TableParagraph"/>
                                  <w:ind w:left="406" w:right="401"/>
                                  <w:rPr>
                                    <w:b/>
                                    <w:sz w:val="20"/>
                                  </w:rPr>
                                </w:pPr>
                                <w:r>
                                  <w:rPr>
                                    <w:b/>
                                    <w:sz w:val="20"/>
                                  </w:rPr>
                                  <w:t>Commonwealth of Massachusetts MassHealth</w:t>
                                </w:r>
                              </w:p>
                              <w:p w14:paraId="14F1F425" w14:textId="77777777" w:rsidR="00DB419E" w:rsidRDefault="00DB419E">
                                <w:pPr>
                                  <w:pStyle w:val="TableParagraph"/>
                                  <w:spacing w:before="1"/>
                                  <w:ind w:left="406" w:right="399"/>
                                  <w:rPr>
                                    <w:b/>
                                    <w:sz w:val="20"/>
                                  </w:rPr>
                                </w:pPr>
                                <w:r>
                                  <w:rPr>
                                    <w:b/>
                                    <w:sz w:val="20"/>
                                  </w:rPr>
                                  <w:t>Provider Manual Series</w:t>
                                </w:r>
                              </w:p>
                            </w:tc>
                            <w:tc>
                              <w:tcPr>
                                <w:tcW w:w="3748" w:type="dxa"/>
                              </w:tcPr>
                              <w:p w14:paraId="212FEA6A" w14:textId="77777777" w:rsidR="00DB419E" w:rsidRDefault="00DB419E">
                                <w:pPr>
                                  <w:pStyle w:val="TableParagraph"/>
                                  <w:ind w:left="476" w:right="0"/>
                                  <w:jc w:val="left"/>
                                  <w:rPr>
                                    <w:b/>
                                    <w:sz w:val="20"/>
                                  </w:rPr>
                                </w:pPr>
                                <w:r>
                                  <w:rPr>
                                    <w:b/>
                                    <w:sz w:val="20"/>
                                  </w:rPr>
                                  <w:t>Subchapter Number and Title</w:t>
                                </w:r>
                              </w:p>
                              <w:p w14:paraId="4640961C" w14:textId="77777777" w:rsidR="00DB419E" w:rsidRDefault="00DB419E">
                                <w:pPr>
                                  <w:pStyle w:val="TableParagraph"/>
                                  <w:spacing w:before="3"/>
                                  <w:ind w:left="992" w:hanging="200"/>
                                  <w:jc w:val="left"/>
                                  <w:rPr>
                                    <w:sz w:val="20"/>
                                  </w:rPr>
                                </w:pPr>
                                <w:r>
                                  <w:rPr>
                                    <w:sz w:val="20"/>
                                  </w:rPr>
                                  <w:t>4. Program Regulations (130 CMR 402.000)</w:t>
                                </w:r>
                              </w:p>
                            </w:tc>
                            <w:tc>
                              <w:tcPr>
                                <w:tcW w:w="1769" w:type="dxa"/>
                              </w:tcPr>
                              <w:p w14:paraId="36CB9374" w14:textId="77777777" w:rsidR="00DB419E" w:rsidRDefault="00DB419E">
                                <w:pPr>
                                  <w:pStyle w:val="TableParagraph"/>
                                  <w:rPr>
                                    <w:b/>
                                    <w:sz w:val="20"/>
                                  </w:rPr>
                                </w:pPr>
                                <w:r>
                                  <w:rPr>
                                    <w:b/>
                                    <w:sz w:val="20"/>
                                  </w:rPr>
                                  <w:t>Page</w:t>
                                </w:r>
                              </w:p>
                              <w:p w14:paraId="3AE49678" w14:textId="77777777" w:rsidR="00DB419E" w:rsidRDefault="00DB419E">
                                <w:pPr>
                                  <w:pStyle w:val="TableParagraph"/>
                                  <w:spacing w:before="123"/>
                                  <w:rPr>
                                    <w:sz w:val="20"/>
                                  </w:rPr>
                                </w:pPr>
                                <w:r>
                                  <w:rPr>
                                    <w:sz w:val="20"/>
                                  </w:rPr>
                                  <w:t>4-</w:t>
                                </w:r>
                                <w:r>
                                  <w:fldChar w:fldCharType="begin"/>
                                </w:r>
                                <w:r>
                                  <w:rPr>
                                    <w:sz w:val="20"/>
                                  </w:rPr>
                                  <w:instrText xml:space="preserve"> PAGE </w:instrText>
                                </w:r>
                                <w:r>
                                  <w:fldChar w:fldCharType="separate"/>
                                </w:r>
                                <w:r>
                                  <w:t>10</w:t>
                                </w:r>
                                <w:r>
                                  <w:fldChar w:fldCharType="end"/>
                                </w:r>
                              </w:p>
                            </w:tc>
                          </w:tr>
                          <w:tr w:rsidR="00DB419E" w14:paraId="22726119" w14:textId="77777777">
                            <w:trPr>
                              <w:trHeight w:val="849"/>
                            </w:trPr>
                            <w:tc>
                              <w:tcPr>
                                <w:tcW w:w="4084" w:type="dxa"/>
                                <w:tcBorders>
                                  <w:top w:val="nil"/>
                                </w:tcBorders>
                              </w:tcPr>
                              <w:p w14:paraId="7001BF34" w14:textId="77777777" w:rsidR="00DB419E" w:rsidRDefault="00DB419E">
                                <w:pPr>
                                  <w:pStyle w:val="TableParagraph"/>
                                  <w:spacing w:before="7"/>
                                  <w:ind w:left="0" w:right="0"/>
                                  <w:jc w:val="left"/>
                                  <w:rPr>
                                    <w:rFonts w:ascii="Times New Roman"/>
                                    <w:sz w:val="26"/>
                                  </w:rPr>
                                </w:pPr>
                              </w:p>
                              <w:p w14:paraId="0E1130CB" w14:textId="77777777" w:rsidR="00DB419E" w:rsidRDefault="00DB419E">
                                <w:pPr>
                                  <w:pStyle w:val="TableParagraph"/>
                                  <w:spacing w:before="1"/>
                                  <w:ind w:left="1166" w:right="0"/>
                                  <w:jc w:val="left"/>
                                  <w:rPr>
                                    <w:sz w:val="20"/>
                                  </w:rPr>
                                </w:pPr>
                                <w:r>
                                  <w:rPr>
                                    <w:sz w:val="20"/>
                                  </w:rPr>
                                  <w:t>Vision Care Manual</w:t>
                                </w:r>
                              </w:p>
                            </w:tc>
                            <w:tc>
                              <w:tcPr>
                                <w:tcW w:w="3748" w:type="dxa"/>
                              </w:tcPr>
                              <w:p w14:paraId="44899BCF" w14:textId="77777777" w:rsidR="00DB419E" w:rsidRDefault="00DB419E">
                                <w:pPr>
                                  <w:pStyle w:val="TableParagraph"/>
                                  <w:spacing w:before="115"/>
                                  <w:ind w:left="453" w:right="447"/>
                                  <w:rPr>
                                    <w:b/>
                                    <w:sz w:val="20"/>
                                  </w:rPr>
                                </w:pPr>
                                <w:r>
                                  <w:rPr>
                                    <w:b/>
                                    <w:sz w:val="20"/>
                                  </w:rPr>
                                  <w:t>Transmittal Letter</w:t>
                                </w:r>
                              </w:p>
                              <w:p w14:paraId="6E2B39A6" w14:textId="77777777" w:rsidR="00DB419E" w:rsidRDefault="00DB419E">
                                <w:pPr>
                                  <w:pStyle w:val="TableParagraph"/>
                                  <w:spacing w:before="122"/>
                                  <w:ind w:left="456" w:right="444"/>
                                  <w:rPr>
                                    <w:sz w:val="20"/>
                                  </w:rPr>
                                </w:pPr>
                                <w:r>
                                  <w:rPr>
                                    <w:sz w:val="20"/>
                                  </w:rPr>
                                  <w:t>VIS-45</w:t>
                                </w:r>
                              </w:p>
                            </w:tc>
                            <w:tc>
                              <w:tcPr>
                                <w:tcW w:w="1769" w:type="dxa"/>
                              </w:tcPr>
                              <w:p w14:paraId="0B4F9343" w14:textId="77777777" w:rsidR="00DB419E" w:rsidRDefault="00DB419E">
                                <w:pPr>
                                  <w:pStyle w:val="TableParagraph"/>
                                  <w:spacing w:before="115"/>
                                  <w:rPr>
                                    <w:b/>
                                    <w:sz w:val="20"/>
                                  </w:rPr>
                                </w:pPr>
                                <w:r>
                                  <w:rPr>
                                    <w:b/>
                                    <w:sz w:val="20"/>
                                  </w:rPr>
                                  <w:t>Date</w:t>
                                </w:r>
                              </w:p>
                              <w:p w14:paraId="06D131DB" w14:textId="77777777" w:rsidR="00DB419E" w:rsidRDefault="00DB419E">
                                <w:pPr>
                                  <w:pStyle w:val="TableParagraph"/>
                                  <w:spacing w:before="122"/>
                                  <w:ind w:left="475"/>
                                  <w:rPr>
                                    <w:sz w:val="20"/>
                                  </w:rPr>
                                </w:pPr>
                                <w:r>
                                  <w:rPr>
                                    <w:sz w:val="20"/>
                                  </w:rPr>
                                  <w:t>02/02/24</w:t>
                                </w:r>
                              </w:p>
                            </w:tc>
                          </w:tr>
                        </w:tbl>
                        <w:p w14:paraId="1903BAF3" w14:textId="77777777" w:rsidR="00DB419E" w:rsidRDefault="00DB41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CFAFF" id="_x0000_t202" coordsize="21600,21600" o:spt="202" path="m,l,21600r21600,l21600,xe">
              <v:stroke joinstyle="miter"/>
              <v:path gradientshapeok="t" o:connecttype="rect"/>
            </v:shapetype>
            <v:shape id="Text Box 1640741993" o:spid="_x0000_s1029" type="#_x0000_t202" style="position:absolute;left:0;text-align:left;margin-left:64.45pt;margin-top:36pt;width:481.2pt;height:87.1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"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69"/>
                    </w:tblGrid>
                    <w:tr w:rsidR="00DB419E" w14:paraId="6E6D3E73" w14:textId="77777777">
                      <w:trPr>
                        <w:trHeight w:val="848"/>
                      </w:trPr>
                      <w:tc>
                        <w:tcPr>
                          <w:tcW w:w="4084" w:type="dxa"/>
                          <w:tcBorders>
                            <w:bottom w:val="nil"/>
                          </w:tcBorders>
                        </w:tcPr>
                        <w:p w14:paraId="738D75ED" w14:textId="77777777" w:rsidR="00DB419E" w:rsidRDefault="00DB419E">
                          <w:pPr>
                            <w:pStyle w:val="TableParagraph"/>
                            <w:ind w:left="406" w:right="401"/>
                            <w:rPr>
                              <w:b/>
                              <w:sz w:val="20"/>
                            </w:rPr>
                          </w:pPr>
                          <w:r>
                            <w:rPr>
                              <w:b/>
                              <w:sz w:val="20"/>
                            </w:rPr>
                            <w:t>Commonwealth of Massachusetts MassHealth</w:t>
                          </w:r>
                        </w:p>
                        <w:p w14:paraId="14F1F425" w14:textId="77777777" w:rsidR="00DB419E" w:rsidRDefault="00DB419E">
                          <w:pPr>
                            <w:pStyle w:val="TableParagraph"/>
                            <w:spacing w:before="1"/>
                            <w:ind w:left="406" w:right="399"/>
                            <w:rPr>
                              <w:b/>
                              <w:sz w:val="20"/>
                            </w:rPr>
                          </w:pPr>
                          <w:r>
                            <w:rPr>
                              <w:b/>
                              <w:sz w:val="20"/>
                            </w:rPr>
                            <w:t>Provider Manual Series</w:t>
                          </w:r>
                        </w:p>
                      </w:tc>
                      <w:tc>
                        <w:tcPr>
                          <w:tcW w:w="3748" w:type="dxa"/>
                        </w:tcPr>
                        <w:p w14:paraId="212FEA6A" w14:textId="77777777" w:rsidR="00DB419E" w:rsidRDefault="00DB419E">
                          <w:pPr>
                            <w:pStyle w:val="TableParagraph"/>
                            <w:ind w:left="476" w:right="0"/>
                            <w:jc w:val="left"/>
                            <w:rPr>
                              <w:b/>
                              <w:sz w:val="20"/>
                            </w:rPr>
                          </w:pPr>
                          <w:r>
                            <w:rPr>
                              <w:b/>
                              <w:sz w:val="20"/>
                            </w:rPr>
                            <w:t>Subchapter Number and Title</w:t>
                          </w:r>
                        </w:p>
                        <w:p w14:paraId="4640961C" w14:textId="77777777" w:rsidR="00DB419E" w:rsidRDefault="00DB419E">
                          <w:pPr>
                            <w:pStyle w:val="TableParagraph"/>
                            <w:spacing w:before="3"/>
                            <w:ind w:left="992" w:hanging="200"/>
                            <w:jc w:val="left"/>
                            <w:rPr>
                              <w:sz w:val="20"/>
                            </w:rPr>
                          </w:pPr>
                          <w:r>
                            <w:rPr>
                              <w:sz w:val="20"/>
                            </w:rPr>
                            <w:t>4. Program Regulations (130 CMR 402.000)</w:t>
                          </w:r>
                        </w:p>
                      </w:tc>
                      <w:tc>
                        <w:tcPr>
                          <w:tcW w:w="1769" w:type="dxa"/>
                        </w:tcPr>
                        <w:p w14:paraId="36CB9374" w14:textId="77777777" w:rsidR="00DB419E" w:rsidRDefault="00DB419E">
                          <w:pPr>
                            <w:pStyle w:val="TableParagraph"/>
                            <w:rPr>
                              <w:b/>
                              <w:sz w:val="20"/>
                            </w:rPr>
                          </w:pPr>
                          <w:r>
                            <w:rPr>
                              <w:b/>
                              <w:sz w:val="20"/>
                            </w:rPr>
                            <w:t>Page</w:t>
                          </w:r>
                        </w:p>
                        <w:p w14:paraId="3AE49678" w14:textId="77777777" w:rsidR="00DB419E" w:rsidRDefault="00DB419E">
                          <w:pPr>
                            <w:pStyle w:val="TableParagraph"/>
                            <w:spacing w:before="123"/>
                            <w:rPr>
                              <w:sz w:val="20"/>
                            </w:rPr>
                          </w:pPr>
                          <w:r>
                            <w:rPr>
                              <w:sz w:val="20"/>
                            </w:rPr>
                            <w:t>4-</w:t>
                          </w:r>
                          <w:r>
                            <w:fldChar w:fldCharType="begin"/>
                          </w:r>
                          <w:r>
                            <w:rPr>
                              <w:sz w:val="20"/>
                            </w:rPr>
                            <w:instrText xml:space="preserve"> PAGE </w:instrText>
                          </w:r>
                          <w:r>
                            <w:fldChar w:fldCharType="separate"/>
                          </w:r>
                          <w:r>
                            <w:t>10</w:t>
                          </w:r>
                          <w:r>
                            <w:fldChar w:fldCharType="end"/>
                          </w:r>
                        </w:p>
                      </w:tc>
                    </w:tr>
                    <w:tr w:rsidR="00DB419E" w14:paraId="22726119" w14:textId="77777777">
                      <w:trPr>
                        <w:trHeight w:val="849"/>
                      </w:trPr>
                      <w:tc>
                        <w:tcPr>
                          <w:tcW w:w="4084" w:type="dxa"/>
                          <w:tcBorders>
                            <w:top w:val="nil"/>
                          </w:tcBorders>
                        </w:tcPr>
                        <w:p w14:paraId="7001BF34" w14:textId="77777777" w:rsidR="00DB419E" w:rsidRDefault="00DB419E">
                          <w:pPr>
                            <w:pStyle w:val="TableParagraph"/>
                            <w:spacing w:before="7"/>
                            <w:ind w:left="0" w:right="0"/>
                            <w:jc w:val="left"/>
                            <w:rPr>
                              <w:rFonts w:ascii="Times New Roman"/>
                              <w:sz w:val="26"/>
                            </w:rPr>
                          </w:pPr>
                        </w:p>
                        <w:p w14:paraId="0E1130CB" w14:textId="77777777" w:rsidR="00DB419E" w:rsidRDefault="00DB419E">
                          <w:pPr>
                            <w:pStyle w:val="TableParagraph"/>
                            <w:spacing w:before="1"/>
                            <w:ind w:left="1166" w:right="0"/>
                            <w:jc w:val="left"/>
                            <w:rPr>
                              <w:sz w:val="20"/>
                            </w:rPr>
                          </w:pPr>
                          <w:r>
                            <w:rPr>
                              <w:sz w:val="20"/>
                            </w:rPr>
                            <w:t>Vision Care Manual</w:t>
                          </w:r>
                        </w:p>
                      </w:tc>
                      <w:tc>
                        <w:tcPr>
                          <w:tcW w:w="3748" w:type="dxa"/>
                        </w:tcPr>
                        <w:p w14:paraId="44899BCF" w14:textId="77777777" w:rsidR="00DB419E" w:rsidRDefault="00DB419E">
                          <w:pPr>
                            <w:pStyle w:val="TableParagraph"/>
                            <w:spacing w:before="115"/>
                            <w:ind w:left="453" w:right="447"/>
                            <w:rPr>
                              <w:b/>
                              <w:sz w:val="20"/>
                            </w:rPr>
                          </w:pPr>
                          <w:r>
                            <w:rPr>
                              <w:b/>
                              <w:sz w:val="20"/>
                            </w:rPr>
                            <w:t>Transmittal Letter</w:t>
                          </w:r>
                        </w:p>
                        <w:p w14:paraId="6E2B39A6" w14:textId="77777777" w:rsidR="00DB419E" w:rsidRDefault="00DB419E">
                          <w:pPr>
                            <w:pStyle w:val="TableParagraph"/>
                            <w:spacing w:before="122"/>
                            <w:ind w:left="456" w:right="444"/>
                            <w:rPr>
                              <w:sz w:val="20"/>
                            </w:rPr>
                          </w:pPr>
                          <w:r>
                            <w:rPr>
                              <w:sz w:val="20"/>
                            </w:rPr>
                            <w:t>VIS-45</w:t>
                          </w:r>
                        </w:p>
                      </w:tc>
                      <w:tc>
                        <w:tcPr>
                          <w:tcW w:w="1769" w:type="dxa"/>
                        </w:tcPr>
                        <w:p w14:paraId="0B4F9343" w14:textId="77777777" w:rsidR="00DB419E" w:rsidRDefault="00DB419E">
                          <w:pPr>
                            <w:pStyle w:val="TableParagraph"/>
                            <w:spacing w:before="115"/>
                            <w:rPr>
                              <w:b/>
                              <w:sz w:val="20"/>
                            </w:rPr>
                          </w:pPr>
                          <w:r>
                            <w:rPr>
                              <w:b/>
                              <w:sz w:val="20"/>
                            </w:rPr>
                            <w:t>Date</w:t>
                          </w:r>
                        </w:p>
                        <w:p w14:paraId="06D131DB" w14:textId="77777777" w:rsidR="00DB419E" w:rsidRDefault="00DB419E">
                          <w:pPr>
                            <w:pStyle w:val="TableParagraph"/>
                            <w:spacing w:before="122"/>
                            <w:ind w:left="475"/>
                            <w:rPr>
                              <w:sz w:val="20"/>
                            </w:rPr>
                          </w:pPr>
                          <w:r>
                            <w:rPr>
                              <w:sz w:val="20"/>
                            </w:rPr>
                            <w:t>02/02/24</w:t>
                          </w:r>
                        </w:p>
                      </w:tc>
                    </w:tr>
                  </w:tbl>
                  <w:p w14:paraId="1903BAF3" w14:textId="77777777" w:rsidR="00DB419E" w:rsidRDefault="00DB419E">
                    <w:pPr>
                      <w:pStyle w:val="BodyText"/>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7"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45"/>
      <w:gridCol w:w="3751"/>
      <w:gridCol w:w="1771"/>
    </w:tblGrid>
    <w:tr w:rsidR="00B10DCD" w14:paraId="381C0F05" w14:textId="77777777" w:rsidTr="00F0527A">
      <w:trPr>
        <w:trHeight w:val="848"/>
      </w:trPr>
      <w:tc>
        <w:tcPr>
          <w:tcW w:w="4345" w:type="dxa"/>
          <w:vMerge w:val="restart"/>
        </w:tcPr>
        <w:p w14:paraId="119C9532" w14:textId="77777777" w:rsidR="00B10DCD" w:rsidRDefault="00B10DCD" w:rsidP="00B10DCD">
          <w:pPr>
            <w:pStyle w:val="TableParagraph"/>
            <w:spacing w:before="119"/>
            <w:ind w:left="426" w:right="413"/>
            <w:rPr>
              <w:b/>
              <w:sz w:val="20"/>
            </w:rPr>
          </w:pPr>
          <w:r>
            <w:rPr>
              <w:b/>
              <w:sz w:val="20"/>
            </w:rPr>
            <w:t>Commonwealth of Massachusetts MassHealth</w:t>
          </w:r>
        </w:p>
        <w:p w14:paraId="3F1464FF" w14:textId="77777777" w:rsidR="00B10DCD" w:rsidRDefault="00B10DCD" w:rsidP="00B10DCD">
          <w:pPr>
            <w:pStyle w:val="TableParagraph"/>
            <w:spacing w:before="1"/>
            <w:ind w:left="426" w:right="413"/>
            <w:rPr>
              <w:b/>
              <w:sz w:val="20"/>
            </w:rPr>
          </w:pPr>
          <w:r>
            <w:rPr>
              <w:b/>
              <w:sz w:val="20"/>
            </w:rPr>
            <w:t>Provider Manual Series</w:t>
          </w:r>
        </w:p>
        <w:p w14:paraId="0C736F92" w14:textId="77777777" w:rsidR="00B10DCD" w:rsidRDefault="00B10DCD" w:rsidP="00B10DCD">
          <w:pPr>
            <w:pStyle w:val="TableParagraph"/>
            <w:spacing w:before="6"/>
            <w:jc w:val="left"/>
            <w:rPr>
              <w:sz w:val="31"/>
            </w:rPr>
          </w:pPr>
        </w:p>
        <w:p w14:paraId="438BDADA" w14:textId="77777777" w:rsidR="00B10DCD" w:rsidRDefault="00B10DCD" w:rsidP="00B10DCD">
          <w:pPr>
            <w:pStyle w:val="TableParagraph"/>
            <w:ind w:left="424" w:right="413"/>
            <w:rPr>
              <w:sz w:val="20"/>
            </w:rPr>
          </w:pPr>
          <w:r>
            <w:rPr>
              <w:sz w:val="20"/>
            </w:rPr>
            <w:t>Vision Care Manual</w:t>
          </w:r>
        </w:p>
      </w:tc>
      <w:tc>
        <w:tcPr>
          <w:tcW w:w="3751" w:type="dxa"/>
        </w:tcPr>
        <w:p w14:paraId="6757BA7B" w14:textId="77777777" w:rsidR="00B10DCD" w:rsidRDefault="00B10DCD" w:rsidP="00B10DCD">
          <w:pPr>
            <w:pStyle w:val="TableParagraph"/>
            <w:spacing w:before="119"/>
            <w:ind w:left="458" w:right="447"/>
            <w:rPr>
              <w:b/>
              <w:sz w:val="20"/>
            </w:rPr>
          </w:pPr>
          <w:r>
            <w:rPr>
              <w:b/>
              <w:sz w:val="20"/>
            </w:rPr>
            <w:t>Subchapter Number and Title</w:t>
          </w:r>
        </w:p>
        <w:p w14:paraId="2B99DFFE" w14:textId="62487445" w:rsidR="00B10DCD" w:rsidRDefault="00B10DCD" w:rsidP="00B10DCD">
          <w:pPr>
            <w:pStyle w:val="TableParagraph"/>
            <w:spacing w:before="120"/>
            <w:ind w:left="456" w:right="447"/>
            <w:rPr>
              <w:sz w:val="20"/>
            </w:rPr>
          </w:pPr>
          <w:r>
            <w:rPr>
              <w:sz w:val="20"/>
            </w:rPr>
            <w:t>6. Service Codes</w:t>
          </w:r>
        </w:p>
      </w:tc>
      <w:tc>
        <w:tcPr>
          <w:tcW w:w="1771" w:type="dxa"/>
        </w:tcPr>
        <w:p w14:paraId="4932EEE9" w14:textId="77777777" w:rsidR="00B10DCD" w:rsidRDefault="00B10DCD" w:rsidP="00B10DCD">
          <w:pPr>
            <w:pStyle w:val="TableParagraph"/>
            <w:spacing w:before="119"/>
            <w:ind w:left="472" w:right="462"/>
            <w:rPr>
              <w:b/>
              <w:sz w:val="20"/>
            </w:rPr>
          </w:pPr>
          <w:r>
            <w:rPr>
              <w:b/>
              <w:sz w:val="20"/>
            </w:rPr>
            <w:t>Page</w:t>
          </w:r>
        </w:p>
        <w:p w14:paraId="4204401A" w14:textId="2FB7064F" w:rsidR="00B10DCD" w:rsidRDefault="004C21A5" w:rsidP="00B10DCD">
          <w:pPr>
            <w:pStyle w:val="TableParagraph"/>
            <w:spacing w:before="120"/>
            <w:ind w:left="475"/>
            <w:rPr>
              <w:sz w:val="20"/>
            </w:rPr>
          </w:pPr>
          <w:r>
            <w:rPr>
              <w:sz w:val="20"/>
            </w:rPr>
            <w:t>vi</w:t>
          </w:r>
        </w:p>
      </w:tc>
    </w:tr>
    <w:tr w:rsidR="00B10DCD" w14:paraId="29ECE6D0" w14:textId="77777777" w:rsidTr="00F0527A">
      <w:trPr>
        <w:trHeight w:val="849"/>
      </w:trPr>
      <w:tc>
        <w:tcPr>
          <w:tcW w:w="4345" w:type="dxa"/>
          <w:vMerge/>
          <w:tcBorders>
            <w:top w:val="nil"/>
          </w:tcBorders>
        </w:tcPr>
        <w:p w14:paraId="27790A09" w14:textId="77777777" w:rsidR="00B10DCD" w:rsidRDefault="00B10DCD" w:rsidP="00B10DCD">
          <w:pPr>
            <w:rPr>
              <w:sz w:val="2"/>
              <w:szCs w:val="2"/>
            </w:rPr>
          </w:pPr>
        </w:p>
      </w:tc>
      <w:tc>
        <w:tcPr>
          <w:tcW w:w="3751" w:type="dxa"/>
        </w:tcPr>
        <w:p w14:paraId="6982BF3A" w14:textId="77777777" w:rsidR="00B10DCD" w:rsidRDefault="00B10DCD" w:rsidP="00B10DCD">
          <w:pPr>
            <w:pStyle w:val="TableParagraph"/>
            <w:spacing w:before="119"/>
            <w:ind w:left="458" w:right="447"/>
            <w:rPr>
              <w:b/>
              <w:sz w:val="20"/>
            </w:rPr>
          </w:pPr>
          <w:r>
            <w:rPr>
              <w:b/>
              <w:sz w:val="20"/>
            </w:rPr>
            <w:t>Transmittal Letter</w:t>
          </w:r>
        </w:p>
        <w:p w14:paraId="57EF0A9B" w14:textId="77777777" w:rsidR="00B10DCD" w:rsidRDefault="00B10DCD" w:rsidP="00B10DCD">
          <w:pPr>
            <w:pStyle w:val="TableParagraph"/>
            <w:spacing w:before="120"/>
            <w:ind w:left="458" w:right="445"/>
            <w:rPr>
              <w:sz w:val="20"/>
            </w:rPr>
          </w:pPr>
          <w:r>
            <w:rPr>
              <w:sz w:val="20"/>
            </w:rPr>
            <w:t>VIS-45</w:t>
          </w:r>
        </w:p>
      </w:tc>
      <w:tc>
        <w:tcPr>
          <w:tcW w:w="1771" w:type="dxa"/>
        </w:tcPr>
        <w:p w14:paraId="0876C3CA" w14:textId="77777777" w:rsidR="00B10DCD" w:rsidRDefault="00B10DCD" w:rsidP="00B10DCD">
          <w:pPr>
            <w:pStyle w:val="TableParagraph"/>
            <w:spacing w:before="119"/>
            <w:ind w:right="462"/>
            <w:rPr>
              <w:b/>
              <w:sz w:val="20"/>
            </w:rPr>
          </w:pPr>
          <w:r>
            <w:rPr>
              <w:b/>
              <w:sz w:val="20"/>
            </w:rPr>
            <w:t>Date</w:t>
          </w:r>
        </w:p>
        <w:p w14:paraId="4F41C9F0" w14:textId="77777777" w:rsidR="00B10DCD" w:rsidRDefault="00B10DCD" w:rsidP="00B10DCD">
          <w:pPr>
            <w:pStyle w:val="TableParagraph"/>
            <w:spacing w:before="120"/>
            <w:ind w:left="475" w:right="462"/>
            <w:rPr>
              <w:sz w:val="20"/>
            </w:rPr>
          </w:pPr>
          <w:r>
            <w:rPr>
              <w:sz w:val="20"/>
            </w:rPr>
            <w:t>02/02/24</w:t>
          </w:r>
        </w:p>
      </w:tc>
    </w:tr>
  </w:tbl>
  <w:p w14:paraId="0A9156BA" w14:textId="77777777" w:rsidR="00DB419E" w:rsidRDefault="00DB419E">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980D" w14:textId="77777777" w:rsidR="007166AF" w:rsidRDefault="007166AF">
    <w:pPr>
      <w:pStyle w:val="BodyText"/>
      <w:spacing w:line="14" w:lineRule="auto"/>
      <w:rPr>
        <w:sz w:val="20"/>
      </w:rPr>
    </w:pPr>
    <w:r>
      <w:rPr>
        <w:noProof/>
        <w:lang w:bidi="ar-SA"/>
      </w:rPr>
      <mc:AlternateContent>
        <mc:Choice Requires="wps">
          <w:drawing>
            <wp:anchor distT="0" distB="0" distL="114300" distR="114300" simplePos="0" relativeHeight="251659776" behindDoc="0" locked="0" layoutInCell="1" allowOverlap="1" wp14:anchorId="30359D8F" wp14:editId="13EA40FB">
              <wp:simplePos x="0" y="0"/>
              <wp:positionH relativeFrom="page">
                <wp:posOffset>819150</wp:posOffset>
              </wp:positionH>
              <wp:positionV relativeFrom="page">
                <wp:posOffset>457200</wp:posOffset>
              </wp:positionV>
              <wp:extent cx="6292215" cy="1106805"/>
              <wp:effectExtent l="0" t="0" r="13335" b="17145"/>
              <wp:wrapNone/>
              <wp:docPr id="1396570584" name="Text Box 1396570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215" cy="1106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1"/>
                            <w:gridCol w:w="1771"/>
                          </w:tblGrid>
                          <w:tr w:rsidR="005F7F83" w14:paraId="36AE05ED" w14:textId="77777777">
                            <w:trPr>
                              <w:trHeight w:val="848"/>
                            </w:trPr>
                            <w:tc>
                              <w:tcPr>
                                <w:tcW w:w="4080" w:type="dxa"/>
                                <w:vMerge w:val="restart"/>
                              </w:tcPr>
                              <w:p w14:paraId="01E96C95" w14:textId="77777777" w:rsidR="007166AF" w:rsidRDefault="007166AF">
                                <w:pPr>
                                  <w:pStyle w:val="TableParagraph"/>
                                  <w:spacing w:before="119"/>
                                  <w:ind w:left="426" w:right="413"/>
                                  <w:rPr>
                                    <w:b/>
                                    <w:sz w:val="20"/>
                                  </w:rPr>
                                </w:pPr>
                                <w:r>
                                  <w:rPr>
                                    <w:b/>
                                    <w:sz w:val="20"/>
                                  </w:rPr>
                                  <w:t>Commonwealth of Massachusetts MassHealth</w:t>
                                </w:r>
                              </w:p>
                              <w:p w14:paraId="72F74EB1" w14:textId="77777777" w:rsidR="007166AF" w:rsidRDefault="007166AF">
                                <w:pPr>
                                  <w:pStyle w:val="TableParagraph"/>
                                  <w:spacing w:before="1"/>
                                  <w:ind w:left="426" w:right="413"/>
                                  <w:rPr>
                                    <w:b/>
                                    <w:sz w:val="20"/>
                                  </w:rPr>
                                </w:pPr>
                                <w:r>
                                  <w:rPr>
                                    <w:b/>
                                    <w:sz w:val="20"/>
                                  </w:rPr>
                                  <w:t>Provider Manual Series</w:t>
                                </w:r>
                              </w:p>
                              <w:p w14:paraId="1492CFD8" w14:textId="77777777" w:rsidR="007166AF" w:rsidRDefault="007166AF">
                                <w:pPr>
                                  <w:pStyle w:val="TableParagraph"/>
                                  <w:spacing w:before="6"/>
                                  <w:jc w:val="left"/>
                                  <w:rPr>
                                    <w:b/>
                                    <w:sz w:val="31"/>
                                  </w:rPr>
                                </w:pPr>
                              </w:p>
                              <w:p w14:paraId="5F3C5F78" w14:textId="77777777" w:rsidR="007166AF" w:rsidRDefault="007166AF">
                                <w:pPr>
                                  <w:pStyle w:val="TableParagraph"/>
                                  <w:ind w:left="424" w:right="413"/>
                                  <w:rPr>
                                    <w:sz w:val="20"/>
                                  </w:rPr>
                                </w:pPr>
                                <w:r>
                                  <w:rPr>
                                    <w:sz w:val="20"/>
                                  </w:rPr>
                                  <w:t>Vision Care Manual</w:t>
                                </w:r>
                              </w:p>
                            </w:tc>
                            <w:tc>
                              <w:tcPr>
                                <w:tcW w:w="3751" w:type="dxa"/>
                              </w:tcPr>
                              <w:p w14:paraId="2A275BCE" w14:textId="77777777" w:rsidR="007166AF" w:rsidRDefault="007166AF">
                                <w:pPr>
                                  <w:pStyle w:val="TableParagraph"/>
                                  <w:spacing w:before="119"/>
                                  <w:ind w:left="479"/>
                                  <w:jc w:val="left"/>
                                  <w:rPr>
                                    <w:b/>
                                    <w:sz w:val="20"/>
                                  </w:rPr>
                                </w:pPr>
                                <w:r>
                                  <w:rPr>
                                    <w:b/>
                                    <w:sz w:val="20"/>
                                  </w:rPr>
                                  <w:t>Subchapter Number and Title</w:t>
                                </w:r>
                              </w:p>
                              <w:p w14:paraId="42F9C62D" w14:textId="77777777" w:rsidR="007166AF" w:rsidRDefault="007166AF">
                                <w:pPr>
                                  <w:pStyle w:val="TableParagraph"/>
                                  <w:spacing w:before="120"/>
                                  <w:ind w:left="1084"/>
                                  <w:jc w:val="left"/>
                                  <w:rPr>
                                    <w:sz w:val="20"/>
                                  </w:rPr>
                                </w:pPr>
                                <w:r>
                                  <w:rPr>
                                    <w:sz w:val="20"/>
                                  </w:rPr>
                                  <w:t>6. Service Codes</w:t>
                                </w:r>
                              </w:p>
                            </w:tc>
                            <w:tc>
                              <w:tcPr>
                                <w:tcW w:w="1771" w:type="dxa"/>
                              </w:tcPr>
                              <w:p w14:paraId="03348C1C" w14:textId="77777777" w:rsidR="007166AF" w:rsidRDefault="007166AF">
                                <w:pPr>
                                  <w:pStyle w:val="TableParagraph"/>
                                  <w:spacing w:before="119"/>
                                  <w:ind w:left="472" w:right="462"/>
                                  <w:rPr>
                                    <w:b/>
                                    <w:sz w:val="20"/>
                                  </w:rPr>
                                </w:pPr>
                                <w:r>
                                  <w:rPr>
                                    <w:b/>
                                    <w:sz w:val="20"/>
                                  </w:rPr>
                                  <w:t>Page</w:t>
                                </w:r>
                              </w:p>
                              <w:p w14:paraId="11EFC6E5" w14:textId="77777777" w:rsidR="007166AF" w:rsidRDefault="007166AF">
                                <w:pPr>
                                  <w:pStyle w:val="TableParagraph"/>
                                  <w:spacing w:before="120"/>
                                  <w:ind w:right="462"/>
                                  <w:rPr>
                                    <w:sz w:val="20"/>
                                  </w:rPr>
                                </w:pPr>
                                <w:r>
                                  <w:rPr>
                                    <w:sz w:val="20"/>
                                  </w:rPr>
                                  <w:t>6-</w:t>
                                </w:r>
                                <w:r>
                                  <w:fldChar w:fldCharType="begin"/>
                                </w:r>
                                <w:r>
                                  <w:rPr>
                                    <w:sz w:val="20"/>
                                  </w:rPr>
                                  <w:instrText xml:space="preserve"> PAGE </w:instrText>
                                </w:r>
                                <w:r>
                                  <w:fldChar w:fldCharType="separate"/>
                                </w:r>
                                <w:r>
                                  <w:rPr>
                                    <w:noProof/>
                                    <w:sz w:val="20"/>
                                  </w:rPr>
                                  <w:t>14</w:t>
                                </w:r>
                                <w:r>
                                  <w:fldChar w:fldCharType="end"/>
                                </w:r>
                              </w:p>
                            </w:tc>
                          </w:tr>
                          <w:tr w:rsidR="005F7F83" w14:paraId="1148CEEC" w14:textId="77777777">
                            <w:trPr>
                              <w:trHeight w:val="849"/>
                            </w:trPr>
                            <w:tc>
                              <w:tcPr>
                                <w:tcW w:w="4080" w:type="dxa"/>
                                <w:vMerge/>
                                <w:tcBorders>
                                  <w:top w:val="nil"/>
                                </w:tcBorders>
                              </w:tcPr>
                              <w:p w14:paraId="4D26318F" w14:textId="77777777" w:rsidR="007166AF" w:rsidRDefault="007166AF">
                                <w:pPr>
                                  <w:rPr>
                                    <w:sz w:val="2"/>
                                    <w:szCs w:val="2"/>
                                  </w:rPr>
                                </w:pPr>
                              </w:p>
                            </w:tc>
                            <w:tc>
                              <w:tcPr>
                                <w:tcW w:w="3751" w:type="dxa"/>
                              </w:tcPr>
                              <w:p w14:paraId="4D481A55" w14:textId="77777777" w:rsidR="007166AF" w:rsidRDefault="007166AF">
                                <w:pPr>
                                  <w:pStyle w:val="TableParagraph"/>
                                  <w:spacing w:before="119"/>
                                  <w:ind w:left="458" w:right="447"/>
                                  <w:rPr>
                                    <w:b/>
                                    <w:sz w:val="20"/>
                                  </w:rPr>
                                </w:pPr>
                                <w:r>
                                  <w:rPr>
                                    <w:b/>
                                    <w:sz w:val="20"/>
                                  </w:rPr>
                                  <w:t>Transmittal Letter</w:t>
                                </w:r>
                              </w:p>
                              <w:p w14:paraId="6227117C" w14:textId="77777777" w:rsidR="007166AF" w:rsidRDefault="007166AF">
                                <w:pPr>
                                  <w:pStyle w:val="TableParagraph"/>
                                  <w:spacing w:before="120"/>
                                  <w:ind w:left="458" w:right="446"/>
                                  <w:rPr>
                                    <w:sz w:val="20"/>
                                  </w:rPr>
                                </w:pPr>
                                <w:r>
                                  <w:rPr>
                                    <w:sz w:val="20"/>
                                  </w:rPr>
                                  <w:t>VIS-45</w:t>
                                </w:r>
                              </w:p>
                            </w:tc>
                            <w:tc>
                              <w:tcPr>
                                <w:tcW w:w="1771" w:type="dxa"/>
                              </w:tcPr>
                              <w:p w14:paraId="0FD69D63" w14:textId="77777777" w:rsidR="007166AF" w:rsidRDefault="007166AF">
                                <w:pPr>
                                  <w:pStyle w:val="TableParagraph"/>
                                  <w:spacing w:before="119"/>
                                  <w:ind w:right="462"/>
                                  <w:rPr>
                                    <w:b/>
                                    <w:sz w:val="20"/>
                                  </w:rPr>
                                </w:pPr>
                                <w:r>
                                  <w:rPr>
                                    <w:b/>
                                    <w:sz w:val="20"/>
                                  </w:rPr>
                                  <w:t>Date</w:t>
                                </w:r>
                              </w:p>
                              <w:p w14:paraId="3760A28D" w14:textId="77777777" w:rsidR="007166AF" w:rsidRDefault="007166AF">
                                <w:pPr>
                                  <w:pStyle w:val="TableParagraph"/>
                                  <w:spacing w:before="120"/>
                                  <w:ind w:left="475" w:right="462"/>
                                  <w:rPr>
                                    <w:sz w:val="20"/>
                                  </w:rPr>
                                </w:pPr>
                                <w:r>
                                  <w:rPr>
                                    <w:sz w:val="20"/>
                                  </w:rPr>
                                  <w:t>02/02/24</w:t>
                                </w:r>
                              </w:p>
                            </w:tc>
                          </w:tr>
                        </w:tbl>
                        <w:p w14:paraId="3136E317" w14:textId="77777777" w:rsidR="007166AF" w:rsidRDefault="007166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59D8F" id="_x0000_t202" coordsize="21600,21600" o:spt="202" path="m,l,21600r21600,l21600,xe">
              <v:stroke joinstyle="miter"/>
              <v:path gradientshapeok="t" o:connecttype="rect"/>
            </v:shapetype>
            <v:shape id="Text Box 1396570584" o:spid="_x0000_s1030" type="#_x0000_t202" style="position:absolute;left:0;text-align:left;margin-left:64.5pt;margin-top:36pt;width:495.45pt;height:87.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1"/>
                      <w:gridCol w:w="1771"/>
                    </w:tblGrid>
                    <w:tr w:rsidR="005F7F83" w14:paraId="36AE05ED" w14:textId="77777777">
                      <w:trPr>
                        <w:trHeight w:val="848"/>
                      </w:trPr>
                      <w:tc>
                        <w:tcPr>
                          <w:tcW w:w="4080" w:type="dxa"/>
                          <w:vMerge w:val="restart"/>
                        </w:tcPr>
                        <w:p w14:paraId="01E96C95" w14:textId="77777777" w:rsidR="007166AF" w:rsidRDefault="007166AF">
                          <w:pPr>
                            <w:pStyle w:val="TableParagraph"/>
                            <w:spacing w:before="119"/>
                            <w:ind w:left="426" w:right="413"/>
                            <w:rPr>
                              <w:b/>
                              <w:sz w:val="20"/>
                            </w:rPr>
                          </w:pPr>
                          <w:r>
                            <w:rPr>
                              <w:b/>
                              <w:sz w:val="20"/>
                            </w:rPr>
                            <w:t>Commonwealth of Massachusetts MassHealth</w:t>
                          </w:r>
                        </w:p>
                        <w:p w14:paraId="72F74EB1" w14:textId="77777777" w:rsidR="007166AF" w:rsidRDefault="007166AF">
                          <w:pPr>
                            <w:pStyle w:val="TableParagraph"/>
                            <w:spacing w:before="1"/>
                            <w:ind w:left="426" w:right="413"/>
                            <w:rPr>
                              <w:b/>
                              <w:sz w:val="20"/>
                            </w:rPr>
                          </w:pPr>
                          <w:r>
                            <w:rPr>
                              <w:b/>
                              <w:sz w:val="20"/>
                            </w:rPr>
                            <w:t>Provider Manual Series</w:t>
                          </w:r>
                        </w:p>
                        <w:p w14:paraId="1492CFD8" w14:textId="77777777" w:rsidR="007166AF" w:rsidRDefault="007166AF">
                          <w:pPr>
                            <w:pStyle w:val="TableParagraph"/>
                            <w:spacing w:before="6"/>
                            <w:jc w:val="left"/>
                            <w:rPr>
                              <w:b/>
                              <w:sz w:val="31"/>
                            </w:rPr>
                          </w:pPr>
                        </w:p>
                        <w:p w14:paraId="5F3C5F78" w14:textId="77777777" w:rsidR="007166AF" w:rsidRDefault="007166AF">
                          <w:pPr>
                            <w:pStyle w:val="TableParagraph"/>
                            <w:ind w:left="424" w:right="413"/>
                            <w:rPr>
                              <w:sz w:val="20"/>
                            </w:rPr>
                          </w:pPr>
                          <w:r>
                            <w:rPr>
                              <w:sz w:val="20"/>
                            </w:rPr>
                            <w:t>Vision Care Manual</w:t>
                          </w:r>
                        </w:p>
                      </w:tc>
                      <w:tc>
                        <w:tcPr>
                          <w:tcW w:w="3751" w:type="dxa"/>
                        </w:tcPr>
                        <w:p w14:paraId="2A275BCE" w14:textId="77777777" w:rsidR="007166AF" w:rsidRDefault="007166AF">
                          <w:pPr>
                            <w:pStyle w:val="TableParagraph"/>
                            <w:spacing w:before="119"/>
                            <w:ind w:left="479"/>
                            <w:jc w:val="left"/>
                            <w:rPr>
                              <w:b/>
                              <w:sz w:val="20"/>
                            </w:rPr>
                          </w:pPr>
                          <w:r>
                            <w:rPr>
                              <w:b/>
                              <w:sz w:val="20"/>
                            </w:rPr>
                            <w:t>Subchapter Number and Title</w:t>
                          </w:r>
                        </w:p>
                        <w:p w14:paraId="42F9C62D" w14:textId="77777777" w:rsidR="007166AF" w:rsidRDefault="007166AF">
                          <w:pPr>
                            <w:pStyle w:val="TableParagraph"/>
                            <w:spacing w:before="120"/>
                            <w:ind w:left="1084"/>
                            <w:jc w:val="left"/>
                            <w:rPr>
                              <w:sz w:val="20"/>
                            </w:rPr>
                          </w:pPr>
                          <w:r>
                            <w:rPr>
                              <w:sz w:val="20"/>
                            </w:rPr>
                            <w:t>6. Service Codes</w:t>
                          </w:r>
                        </w:p>
                      </w:tc>
                      <w:tc>
                        <w:tcPr>
                          <w:tcW w:w="1771" w:type="dxa"/>
                        </w:tcPr>
                        <w:p w14:paraId="03348C1C" w14:textId="77777777" w:rsidR="007166AF" w:rsidRDefault="007166AF">
                          <w:pPr>
                            <w:pStyle w:val="TableParagraph"/>
                            <w:spacing w:before="119"/>
                            <w:ind w:left="472" w:right="462"/>
                            <w:rPr>
                              <w:b/>
                              <w:sz w:val="20"/>
                            </w:rPr>
                          </w:pPr>
                          <w:r>
                            <w:rPr>
                              <w:b/>
                              <w:sz w:val="20"/>
                            </w:rPr>
                            <w:t>Page</w:t>
                          </w:r>
                        </w:p>
                        <w:p w14:paraId="11EFC6E5" w14:textId="77777777" w:rsidR="007166AF" w:rsidRDefault="007166AF">
                          <w:pPr>
                            <w:pStyle w:val="TableParagraph"/>
                            <w:spacing w:before="120"/>
                            <w:ind w:right="462"/>
                            <w:rPr>
                              <w:sz w:val="20"/>
                            </w:rPr>
                          </w:pPr>
                          <w:r>
                            <w:rPr>
                              <w:sz w:val="20"/>
                            </w:rPr>
                            <w:t>6-</w:t>
                          </w:r>
                          <w:r>
                            <w:fldChar w:fldCharType="begin"/>
                          </w:r>
                          <w:r>
                            <w:rPr>
                              <w:sz w:val="20"/>
                            </w:rPr>
                            <w:instrText xml:space="preserve"> PAGE </w:instrText>
                          </w:r>
                          <w:r>
                            <w:fldChar w:fldCharType="separate"/>
                          </w:r>
                          <w:r>
                            <w:rPr>
                              <w:noProof/>
                              <w:sz w:val="20"/>
                            </w:rPr>
                            <w:t>14</w:t>
                          </w:r>
                          <w:r>
                            <w:fldChar w:fldCharType="end"/>
                          </w:r>
                        </w:p>
                      </w:tc>
                    </w:tr>
                    <w:tr w:rsidR="005F7F83" w14:paraId="1148CEEC" w14:textId="77777777">
                      <w:trPr>
                        <w:trHeight w:val="849"/>
                      </w:trPr>
                      <w:tc>
                        <w:tcPr>
                          <w:tcW w:w="4080" w:type="dxa"/>
                          <w:vMerge/>
                          <w:tcBorders>
                            <w:top w:val="nil"/>
                          </w:tcBorders>
                        </w:tcPr>
                        <w:p w14:paraId="4D26318F" w14:textId="77777777" w:rsidR="007166AF" w:rsidRDefault="007166AF">
                          <w:pPr>
                            <w:rPr>
                              <w:sz w:val="2"/>
                              <w:szCs w:val="2"/>
                            </w:rPr>
                          </w:pPr>
                        </w:p>
                      </w:tc>
                      <w:tc>
                        <w:tcPr>
                          <w:tcW w:w="3751" w:type="dxa"/>
                        </w:tcPr>
                        <w:p w14:paraId="4D481A55" w14:textId="77777777" w:rsidR="007166AF" w:rsidRDefault="007166AF">
                          <w:pPr>
                            <w:pStyle w:val="TableParagraph"/>
                            <w:spacing w:before="119"/>
                            <w:ind w:left="458" w:right="447"/>
                            <w:rPr>
                              <w:b/>
                              <w:sz w:val="20"/>
                            </w:rPr>
                          </w:pPr>
                          <w:r>
                            <w:rPr>
                              <w:b/>
                              <w:sz w:val="20"/>
                            </w:rPr>
                            <w:t>Transmittal Letter</w:t>
                          </w:r>
                        </w:p>
                        <w:p w14:paraId="6227117C" w14:textId="77777777" w:rsidR="007166AF" w:rsidRDefault="007166AF">
                          <w:pPr>
                            <w:pStyle w:val="TableParagraph"/>
                            <w:spacing w:before="120"/>
                            <w:ind w:left="458" w:right="446"/>
                            <w:rPr>
                              <w:sz w:val="20"/>
                            </w:rPr>
                          </w:pPr>
                          <w:r>
                            <w:rPr>
                              <w:sz w:val="20"/>
                            </w:rPr>
                            <w:t>VIS-45</w:t>
                          </w:r>
                        </w:p>
                      </w:tc>
                      <w:tc>
                        <w:tcPr>
                          <w:tcW w:w="1771" w:type="dxa"/>
                        </w:tcPr>
                        <w:p w14:paraId="0FD69D63" w14:textId="77777777" w:rsidR="007166AF" w:rsidRDefault="007166AF">
                          <w:pPr>
                            <w:pStyle w:val="TableParagraph"/>
                            <w:spacing w:before="119"/>
                            <w:ind w:right="462"/>
                            <w:rPr>
                              <w:b/>
                              <w:sz w:val="20"/>
                            </w:rPr>
                          </w:pPr>
                          <w:r>
                            <w:rPr>
                              <w:b/>
                              <w:sz w:val="20"/>
                            </w:rPr>
                            <w:t>Date</w:t>
                          </w:r>
                        </w:p>
                        <w:p w14:paraId="3760A28D" w14:textId="77777777" w:rsidR="007166AF" w:rsidRDefault="007166AF">
                          <w:pPr>
                            <w:pStyle w:val="TableParagraph"/>
                            <w:spacing w:before="120"/>
                            <w:ind w:left="475" w:right="462"/>
                            <w:rPr>
                              <w:sz w:val="20"/>
                            </w:rPr>
                          </w:pPr>
                          <w:r>
                            <w:rPr>
                              <w:sz w:val="20"/>
                            </w:rPr>
                            <w:t>02/02/24</w:t>
                          </w:r>
                        </w:p>
                      </w:tc>
                    </w:tr>
                  </w:tbl>
                  <w:p w14:paraId="3136E317" w14:textId="77777777" w:rsidR="007166AF" w:rsidRDefault="007166AF">
                    <w:pPr>
                      <w:pStyle w:val="BodyText"/>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7"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45"/>
      <w:gridCol w:w="3751"/>
      <w:gridCol w:w="1771"/>
    </w:tblGrid>
    <w:tr w:rsidR="004C21A5" w14:paraId="432C04D1" w14:textId="77777777" w:rsidTr="00BE18AB">
      <w:trPr>
        <w:trHeight w:val="848"/>
      </w:trPr>
      <w:tc>
        <w:tcPr>
          <w:tcW w:w="4345" w:type="dxa"/>
          <w:vMerge w:val="restart"/>
        </w:tcPr>
        <w:p w14:paraId="5869E780" w14:textId="77777777" w:rsidR="004C21A5" w:rsidRDefault="004C21A5" w:rsidP="004C21A5">
          <w:pPr>
            <w:pStyle w:val="TableParagraph"/>
            <w:spacing w:before="119"/>
            <w:ind w:left="426" w:right="413"/>
            <w:rPr>
              <w:b/>
              <w:sz w:val="20"/>
            </w:rPr>
          </w:pPr>
          <w:bookmarkStart w:id="0" w:name="Commonwealth_of_Massachusetts"/>
          <w:bookmarkEnd w:id="0"/>
          <w:r>
            <w:rPr>
              <w:b/>
              <w:sz w:val="20"/>
            </w:rPr>
            <w:t>Commonwealth of Massachusetts MassHealth</w:t>
          </w:r>
        </w:p>
        <w:p w14:paraId="71E2F4D6" w14:textId="77777777" w:rsidR="004C21A5" w:rsidRDefault="004C21A5" w:rsidP="004C21A5">
          <w:pPr>
            <w:pStyle w:val="TableParagraph"/>
            <w:spacing w:before="1"/>
            <w:ind w:left="426" w:right="413"/>
            <w:rPr>
              <w:b/>
              <w:sz w:val="20"/>
            </w:rPr>
          </w:pPr>
          <w:r>
            <w:rPr>
              <w:b/>
              <w:sz w:val="20"/>
            </w:rPr>
            <w:t>Provider Manual Series</w:t>
          </w:r>
        </w:p>
        <w:p w14:paraId="2AD79FB1" w14:textId="77777777" w:rsidR="004C21A5" w:rsidRDefault="004C21A5" w:rsidP="004C21A5">
          <w:pPr>
            <w:pStyle w:val="TableParagraph"/>
            <w:spacing w:before="6"/>
            <w:jc w:val="left"/>
            <w:rPr>
              <w:sz w:val="31"/>
            </w:rPr>
          </w:pPr>
        </w:p>
        <w:p w14:paraId="2D161D26" w14:textId="77777777" w:rsidR="004C21A5" w:rsidRDefault="004C21A5" w:rsidP="004C21A5">
          <w:pPr>
            <w:pStyle w:val="TableParagraph"/>
            <w:ind w:left="424" w:right="413"/>
            <w:rPr>
              <w:sz w:val="20"/>
            </w:rPr>
          </w:pPr>
          <w:r>
            <w:rPr>
              <w:sz w:val="20"/>
            </w:rPr>
            <w:t>Vision Care Manual</w:t>
          </w:r>
        </w:p>
      </w:tc>
      <w:tc>
        <w:tcPr>
          <w:tcW w:w="3751" w:type="dxa"/>
        </w:tcPr>
        <w:p w14:paraId="4468F819" w14:textId="77777777" w:rsidR="004C21A5" w:rsidRDefault="004C21A5" w:rsidP="004C21A5">
          <w:pPr>
            <w:pStyle w:val="TableParagraph"/>
            <w:spacing w:before="119"/>
            <w:ind w:left="458" w:right="447"/>
            <w:rPr>
              <w:b/>
              <w:sz w:val="20"/>
            </w:rPr>
          </w:pPr>
          <w:r>
            <w:rPr>
              <w:b/>
              <w:sz w:val="20"/>
            </w:rPr>
            <w:t>Subchapter Number and Title</w:t>
          </w:r>
        </w:p>
        <w:p w14:paraId="0A02A0E4" w14:textId="77777777" w:rsidR="004C21A5" w:rsidRDefault="004C21A5" w:rsidP="004C21A5">
          <w:pPr>
            <w:pStyle w:val="TableParagraph"/>
            <w:spacing w:before="120"/>
            <w:ind w:left="456" w:right="447"/>
            <w:rPr>
              <w:sz w:val="20"/>
            </w:rPr>
          </w:pPr>
          <w:r>
            <w:rPr>
              <w:sz w:val="20"/>
            </w:rPr>
            <w:t>6. Service Codes</w:t>
          </w:r>
        </w:p>
      </w:tc>
      <w:tc>
        <w:tcPr>
          <w:tcW w:w="1771" w:type="dxa"/>
        </w:tcPr>
        <w:p w14:paraId="21E2FB16" w14:textId="77777777" w:rsidR="004C21A5" w:rsidRDefault="004C21A5" w:rsidP="004C21A5">
          <w:pPr>
            <w:pStyle w:val="TableParagraph"/>
            <w:spacing w:before="119"/>
            <w:ind w:left="472" w:right="462"/>
            <w:rPr>
              <w:b/>
              <w:sz w:val="20"/>
            </w:rPr>
          </w:pPr>
          <w:r>
            <w:rPr>
              <w:b/>
              <w:sz w:val="20"/>
            </w:rPr>
            <w:t>Page</w:t>
          </w:r>
        </w:p>
        <w:p w14:paraId="1BC72D92" w14:textId="549ADDA0" w:rsidR="004C21A5" w:rsidRDefault="004C21A5" w:rsidP="004C21A5">
          <w:pPr>
            <w:pStyle w:val="TableParagraph"/>
            <w:spacing w:before="120"/>
            <w:ind w:left="475"/>
            <w:rPr>
              <w:sz w:val="20"/>
            </w:rPr>
          </w:pPr>
          <w:r>
            <w:rPr>
              <w:sz w:val="20"/>
            </w:rPr>
            <w:t>6-</w:t>
          </w:r>
          <w:r w:rsidRPr="004C21A5">
            <w:rPr>
              <w:sz w:val="20"/>
            </w:rPr>
            <w:fldChar w:fldCharType="begin"/>
          </w:r>
          <w:r w:rsidRPr="004C21A5">
            <w:rPr>
              <w:sz w:val="20"/>
            </w:rPr>
            <w:instrText xml:space="preserve"> PAGE   \* MERGEFORMAT </w:instrText>
          </w:r>
          <w:r w:rsidRPr="004C21A5">
            <w:rPr>
              <w:sz w:val="20"/>
            </w:rPr>
            <w:fldChar w:fldCharType="separate"/>
          </w:r>
          <w:r w:rsidRPr="004C21A5">
            <w:rPr>
              <w:noProof/>
              <w:sz w:val="20"/>
            </w:rPr>
            <w:t>1</w:t>
          </w:r>
          <w:r w:rsidRPr="004C21A5">
            <w:rPr>
              <w:noProof/>
              <w:sz w:val="20"/>
            </w:rPr>
            <w:fldChar w:fldCharType="end"/>
          </w:r>
        </w:p>
      </w:tc>
    </w:tr>
    <w:tr w:rsidR="004C21A5" w14:paraId="07E7A9EB" w14:textId="77777777" w:rsidTr="00BE18AB">
      <w:trPr>
        <w:trHeight w:val="849"/>
      </w:trPr>
      <w:tc>
        <w:tcPr>
          <w:tcW w:w="4345" w:type="dxa"/>
          <w:vMerge/>
          <w:tcBorders>
            <w:top w:val="nil"/>
          </w:tcBorders>
        </w:tcPr>
        <w:p w14:paraId="0AC1AA68" w14:textId="77777777" w:rsidR="004C21A5" w:rsidRDefault="004C21A5" w:rsidP="004C21A5">
          <w:pPr>
            <w:rPr>
              <w:sz w:val="2"/>
              <w:szCs w:val="2"/>
            </w:rPr>
          </w:pPr>
        </w:p>
      </w:tc>
      <w:tc>
        <w:tcPr>
          <w:tcW w:w="3751" w:type="dxa"/>
        </w:tcPr>
        <w:p w14:paraId="42B32183" w14:textId="77777777" w:rsidR="004C21A5" w:rsidRDefault="004C21A5" w:rsidP="004C21A5">
          <w:pPr>
            <w:pStyle w:val="TableParagraph"/>
            <w:spacing w:before="119"/>
            <w:ind w:left="458" w:right="447"/>
            <w:rPr>
              <w:b/>
              <w:sz w:val="20"/>
            </w:rPr>
          </w:pPr>
          <w:r>
            <w:rPr>
              <w:b/>
              <w:sz w:val="20"/>
            </w:rPr>
            <w:t>Transmittal Letter</w:t>
          </w:r>
        </w:p>
        <w:p w14:paraId="6D196E3C" w14:textId="77777777" w:rsidR="004C21A5" w:rsidRDefault="004C21A5" w:rsidP="004C21A5">
          <w:pPr>
            <w:pStyle w:val="TableParagraph"/>
            <w:spacing w:before="120"/>
            <w:ind w:left="458" w:right="445"/>
            <w:rPr>
              <w:sz w:val="20"/>
            </w:rPr>
          </w:pPr>
          <w:r>
            <w:rPr>
              <w:sz w:val="20"/>
            </w:rPr>
            <w:t>VIS-45</w:t>
          </w:r>
        </w:p>
      </w:tc>
      <w:tc>
        <w:tcPr>
          <w:tcW w:w="1771" w:type="dxa"/>
        </w:tcPr>
        <w:p w14:paraId="03A6F73A" w14:textId="77777777" w:rsidR="004C21A5" w:rsidRDefault="004C21A5" w:rsidP="004C21A5">
          <w:pPr>
            <w:pStyle w:val="TableParagraph"/>
            <w:spacing w:before="119"/>
            <w:ind w:right="462"/>
            <w:rPr>
              <w:b/>
              <w:sz w:val="20"/>
            </w:rPr>
          </w:pPr>
          <w:r>
            <w:rPr>
              <w:b/>
              <w:sz w:val="20"/>
            </w:rPr>
            <w:t>Date</w:t>
          </w:r>
        </w:p>
        <w:p w14:paraId="37671043" w14:textId="77777777" w:rsidR="004C21A5" w:rsidRDefault="004C21A5" w:rsidP="004C21A5">
          <w:pPr>
            <w:pStyle w:val="TableParagraph"/>
            <w:spacing w:before="120"/>
            <w:ind w:left="475" w:right="462"/>
            <w:rPr>
              <w:sz w:val="20"/>
            </w:rPr>
          </w:pPr>
          <w:r>
            <w:rPr>
              <w:sz w:val="20"/>
            </w:rPr>
            <w:t>02/02/24</w:t>
          </w:r>
        </w:p>
      </w:tc>
    </w:tr>
  </w:tbl>
  <w:p w14:paraId="184144DA" w14:textId="060DBB6D" w:rsidR="007166AF" w:rsidRDefault="007166A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2C58D3"/>
    <w:multiLevelType w:val="hybridMultilevel"/>
    <w:tmpl w:val="ACE0B58C"/>
    <w:lvl w:ilvl="0" w:tplc="5E44C01C">
      <w:start w:val="1"/>
      <w:numFmt w:val="upperLetter"/>
      <w:lvlText w:val="(%1)"/>
      <w:lvlJc w:val="left"/>
      <w:pPr>
        <w:ind w:left="1461" w:hanging="389"/>
      </w:pPr>
      <w:rPr>
        <w:rFonts w:ascii="Times New Roman" w:eastAsia="Times New Roman" w:hAnsi="Times New Roman" w:cs="Times New Roman" w:hint="default"/>
        <w:spacing w:val="-2"/>
        <w:w w:val="100"/>
        <w:sz w:val="22"/>
        <w:szCs w:val="22"/>
        <w:lang w:val="en-US" w:eastAsia="en-US" w:bidi="en-US"/>
      </w:rPr>
    </w:lvl>
    <w:lvl w:ilvl="1" w:tplc="90A6BEE6">
      <w:numFmt w:val="bullet"/>
      <w:lvlText w:val="•"/>
      <w:lvlJc w:val="left"/>
      <w:pPr>
        <w:ind w:left="2314" w:hanging="389"/>
      </w:pPr>
      <w:rPr>
        <w:rFonts w:hint="default"/>
        <w:lang w:val="en-US" w:eastAsia="en-US" w:bidi="en-US"/>
      </w:rPr>
    </w:lvl>
    <w:lvl w:ilvl="2" w:tplc="22DE2266">
      <w:numFmt w:val="bullet"/>
      <w:lvlText w:val="•"/>
      <w:lvlJc w:val="left"/>
      <w:pPr>
        <w:ind w:left="3168" w:hanging="389"/>
      </w:pPr>
      <w:rPr>
        <w:rFonts w:hint="default"/>
        <w:lang w:val="en-US" w:eastAsia="en-US" w:bidi="en-US"/>
      </w:rPr>
    </w:lvl>
    <w:lvl w:ilvl="3" w:tplc="E85242F6">
      <w:numFmt w:val="bullet"/>
      <w:lvlText w:val="•"/>
      <w:lvlJc w:val="left"/>
      <w:pPr>
        <w:ind w:left="4022" w:hanging="389"/>
      </w:pPr>
      <w:rPr>
        <w:rFonts w:hint="default"/>
        <w:lang w:val="en-US" w:eastAsia="en-US" w:bidi="en-US"/>
      </w:rPr>
    </w:lvl>
    <w:lvl w:ilvl="4" w:tplc="257080A4">
      <w:numFmt w:val="bullet"/>
      <w:lvlText w:val="•"/>
      <w:lvlJc w:val="left"/>
      <w:pPr>
        <w:ind w:left="4876" w:hanging="389"/>
      </w:pPr>
      <w:rPr>
        <w:rFonts w:hint="default"/>
        <w:lang w:val="en-US" w:eastAsia="en-US" w:bidi="en-US"/>
      </w:rPr>
    </w:lvl>
    <w:lvl w:ilvl="5" w:tplc="A05EE45E">
      <w:numFmt w:val="bullet"/>
      <w:lvlText w:val="•"/>
      <w:lvlJc w:val="left"/>
      <w:pPr>
        <w:ind w:left="5730" w:hanging="389"/>
      </w:pPr>
      <w:rPr>
        <w:rFonts w:hint="default"/>
        <w:lang w:val="en-US" w:eastAsia="en-US" w:bidi="en-US"/>
      </w:rPr>
    </w:lvl>
    <w:lvl w:ilvl="6" w:tplc="816C8560">
      <w:numFmt w:val="bullet"/>
      <w:lvlText w:val="•"/>
      <w:lvlJc w:val="left"/>
      <w:pPr>
        <w:ind w:left="6584" w:hanging="389"/>
      </w:pPr>
      <w:rPr>
        <w:rFonts w:hint="default"/>
        <w:lang w:val="en-US" w:eastAsia="en-US" w:bidi="en-US"/>
      </w:rPr>
    </w:lvl>
    <w:lvl w:ilvl="7" w:tplc="30F6A9D6">
      <w:numFmt w:val="bullet"/>
      <w:lvlText w:val="•"/>
      <w:lvlJc w:val="left"/>
      <w:pPr>
        <w:ind w:left="7438" w:hanging="389"/>
      </w:pPr>
      <w:rPr>
        <w:rFonts w:hint="default"/>
        <w:lang w:val="en-US" w:eastAsia="en-US" w:bidi="en-US"/>
      </w:rPr>
    </w:lvl>
    <w:lvl w:ilvl="8" w:tplc="0B4EEF04">
      <w:numFmt w:val="bullet"/>
      <w:lvlText w:val="•"/>
      <w:lvlJc w:val="left"/>
      <w:pPr>
        <w:ind w:left="8292" w:hanging="389"/>
      </w:pPr>
      <w:rPr>
        <w:rFonts w:hint="default"/>
        <w:lang w:val="en-US" w:eastAsia="en-US" w:bidi="en-US"/>
      </w:rPr>
    </w:lvl>
  </w:abstractNum>
  <w:abstractNum w:abstractNumId="11" w15:restartNumberingAfterBreak="0">
    <w:nsid w:val="13927041"/>
    <w:multiLevelType w:val="hybridMultilevel"/>
    <w:tmpl w:val="5C22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D54B4"/>
    <w:multiLevelType w:val="hybridMultilevel"/>
    <w:tmpl w:val="696E24B8"/>
    <w:lvl w:ilvl="0" w:tplc="28A6C604">
      <w:start w:val="2"/>
      <w:numFmt w:val="decimal"/>
      <w:lvlText w:val="(%1)"/>
      <w:lvlJc w:val="left"/>
      <w:pPr>
        <w:ind w:left="1408" w:hanging="367"/>
      </w:pPr>
      <w:rPr>
        <w:rFonts w:ascii="Times New Roman" w:eastAsia="Times New Roman" w:hAnsi="Times New Roman" w:cs="Times New Roman" w:hint="default"/>
        <w:w w:val="100"/>
        <w:sz w:val="22"/>
        <w:szCs w:val="22"/>
        <w:lang w:val="en-US" w:eastAsia="en-US" w:bidi="en-US"/>
      </w:rPr>
    </w:lvl>
    <w:lvl w:ilvl="1" w:tplc="2CF4141C">
      <w:start w:val="1"/>
      <w:numFmt w:val="lowerLetter"/>
      <w:lvlText w:val="(%2)"/>
      <w:lvlJc w:val="left"/>
      <w:pPr>
        <w:ind w:left="2207" w:hanging="380"/>
      </w:pPr>
      <w:rPr>
        <w:rFonts w:ascii="Times New Roman" w:eastAsia="Times New Roman" w:hAnsi="Times New Roman" w:cs="Times New Roman" w:hint="default"/>
        <w:w w:val="100"/>
        <w:sz w:val="22"/>
        <w:szCs w:val="22"/>
        <w:lang w:val="en-US" w:eastAsia="en-US" w:bidi="en-US"/>
      </w:rPr>
    </w:lvl>
    <w:lvl w:ilvl="2" w:tplc="BADC366E">
      <w:numFmt w:val="bullet"/>
      <w:lvlText w:val="•"/>
      <w:lvlJc w:val="left"/>
      <w:pPr>
        <w:ind w:left="3066" w:hanging="380"/>
      </w:pPr>
      <w:rPr>
        <w:rFonts w:hint="default"/>
        <w:lang w:val="en-US" w:eastAsia="en-US" w:bidi="en-US"/>
      </w:rPr>
    </w:lvl>
    <w:lvl w:ilvl="3" w:tplc="813C3CC0">
      <w:numFmt w:val="bullet"/>
      <w:lvlText w:val="•"/>
      <w:lvlJc w:val="left"/>
      <w:pPr>
        <w:ind w:left="3933" w:hanging="380"/>
      </w:pPr>
      <w:rPr>
        <w:rFonts w:hint="default"/>
        <w:lang w:val="en-US" w:eastAsia="en-US" w:bidi="en-US"/>
      </w:rPr>
    </w:lvl>
    <w:lvl w:ilvl="4" w:tplc="1B3AEDD4">
      <w:numFmt w:val="bullet"/>
      <w:lvlText w:val="•"/>
      <w:lvlJc w:val="left"/>
      <w:pPr>
        <w:ind w:left="4800" w:hanging="380"/>
      </w:pPr>
      <w:rPr>
        <w:rFonts w:hint="default"/>
        <w:lang w:val="en-US" w:eastAsia="en-US" w:bidi="en-US"/>
      </w:rPr>
    </w:lvl>
    <w:lvl w:ilvl="5" w:tplc="6D643410">
      <w:numFmt w:val="bullet"/>
      <w:lvlText w:val="•"/>
      <w:lvlJc w:val="left"/>
      <w:pPr>
        <w:ind w:left="5666" w:hanging="380"/>
      </w:pPr>
      <w:rPr>
        <w:rFonts w:hint="default"/>
        <w:lang w:val="en-US" w:eastAsia="en-US" w:bidi="en-US"/>
      </w:rPr>
    </w:lvl>
    <w:lvl w:ilvl="6" w:tplc="B4804910">
      <w:numFmt w:val="bullet"/>
      <w:lvlText w:val="•"/>
      <w:lvlJc w:val="left"/>
      <w:pPr>
        <w:ind w:left="6533" w:hanging="380"/>
      </w:pPr>
      <w:rPr>
        <w:rFonts w:hint="default"/>
        <w:lang w:val="en-US" w:eastAsia="en-US" w:bidi="en-US"/>
      </w:rPr>
    </w:lvl>
    <w:lvl w:ilvl="7" w:tplc="7AF0E2C2">
      <w:numFmt w:val="bullet"/>
      <w:lvlText w:val="•"/>
      <w:lvlJc w:val="left"/>
      <w:pPr>
        <w:ind w:left="7400" w:hanging="380"/>
      </w:pPr>
      <w:rPr>
        <w:rFonts w:hint="default"/>
        <w:lang w:val="en-US" w:eastAsia="en-US" w:bidi="en-US"/>
      </w:rPr>
    </w:lvl>
    <w:lvl w:ilvl="8" w:tplc="DDCA3528">
      <w:numFmt w:val="bullet"/>
      <w:lvlText w:val="•"/>
      <w:lvlJc w:val="left"/>
      <w:pPr>
        <w:ind w:left="8266" w:hanging="380"/>
      </w:pPr>
      <w:rPr>
        <w:rFonts w:hint="default"/>
        <w:lang w:val="en-US" w:eastAsia="en-US" w:bidi="en-US"/>
      </w:rPr>
    </w:lvl>
  </w:abstractNum>
  <w:abstractNum w:abstractNumId="13" w15:restartNumberingAfterBreak="0">
    <w:nsid w:val="1EB423BB"/>
    <w:multiLevelType w:val="hybridMultilevel"/>
    <w:tmpl w:val="DED2D530"/>
    <w:lvl w:ilvl="0" w:tplc="4D9013E8">
      <w:start w:val="1"/>
      <w:numFmt w:val="upperLetter"/>
      <w:lvlText w:val="(%1)"/>
      <w:lvlJc w:val="left"/>
      <w:pPr>
        <w:ind w:left="1072" w:hanging="415"/>
      </w:pPr>
      <w:rPr>
        <w:rFonts w:ascii="Times New Roman" w:eastAsia="Times New Roman" w:hAnsi="Times New Roman" w:cs="Times New Roman" w:hint="default"/>
        <w:spacing w:val="-2"/>
        <w:w w:val="100"/>
        <w:sz w:val="22"/>
        <w:szCs w:val="22"/>
        <w:lang w:val="en-US" w:eastAsia="en-US" w:bidi="en-US"/>
      </w:rPr>
    </w:lvl>
    <w:lvl w:ilvl="1" w:tplc="1D36FA2C">
      <w:start w:val="1"/>
      <w:numFmt w:val="decimal"/>
      <w:lvlText w:val="(%2)"/>
      <w:lvlJc w:val="left"/>
      <w:pPr>
        <w:ind w:left="1408" w:hanging="367"/>
      </w:pPr>
      <w:rPr>
        <w:rFonts w:ascii="Times New Roman" w:eastAsia="Times New Roman" w:hAnsi="Times New Roman" w:cs="Times New Roman" w:hint="default"/>
        <w:w w:val="100"/>
        <w:sz w:val="22"/>
        <w:szCs w:val="22"/>
        <w:lang w:val="en-US" w:eastAsia="en-US" w:bidi="en-US"/>
      </w:rPr>
    </w:lvl>
    <w:lvl w:ilvl="2" w:tplc="0AF6DD1E">
      <w:numFmt w:val="bullet"/>
      <w:lvlText w:val="•"/>
      <w:lvlJc w:val="left"/>
      <w:pPr>
        <w:ind w:left="2355" w:hanging="367"/>
      </w:pPr>
      <w:rPr>
        <w:rFonts w:hint="default"/>
        <w:lang w:val="en-US" w:eastAsia="en-US" w:bidi="en-US"/>
      </w:rPr>
    </w:lvl>
    <w:lvl w:ilvl="3" w:tplc="52CA8142">
      <w:numFmt w:val="bullet"/>
      <w:lvlText w:val="•"/>
      <w:lvlJc w:val="left"/>
      <w:pPr>
        <w:ind w:left="3311" w:hanging="367"/>
      </w:pPr>
      <w:rPr>
        <w:rFonts w:hint="default"/>
        <w:lang w:val="en-US" w:eastAsia="en-US" w:bidi="en-US"/>
      </w:rPr>
    </w:lvl>
    <w:lvl w:ilvl="4" w:tplc="50927494">
      <w:numFmt w:val="bullet"/>
      <w:lvlText w:val="•"/>
      <w:lvlJc w:val="left"/>
      <w:pPr>
        <w:ind w:left="4266" w:hanging="367"/>
      </w:pPr>
      <w:rPr>
        <w:rFonts w:hint="default"/>
        <w:lang w:val="en-US" w:eastAsia="en-US" w:bidi="en-US"/>
      </w:rPr>
    </w:lvl>
    <w:lvl w:ilvl="5" w:tplc="E56AA51E">
      <w:numFmt w:val="bullet"/>
      <w:lvlText w:val="•"/>
      <w:lvlJc w:val="left"/>
      <w:pPr>
        <w:ind w:left="5222" w:hanging="367"/>
      </w:pPr>
      <w:rPr>
        <w:rFonts w:hint="default"/>
        <w:lang w:val="en-US" w:eastAsia="en-US" w:bidi="en-US"/>
      </w:rPr>
    </w:lvl>
    <w:lvl w:ilvl="6" w:tplc="E814CD6A">
      <w:numFmt w:val="bullet"/>
      <w:lvlText w:val="•"/>
      <w:lvlJc w:val="left"/>
      <w:pPr>
        <w:ind w:left="6177" w:hanging="367"/>
      </w:pPr>
      <w:rPr>
        <w:rFonts w:hint="default"/>
        <w:lang w:val="en-US" w:eastAsia="en-US" w:bidi="en-US"/>
      </w:rPr>
    </w:lvl>
    <w:lvl w:ilvl="7" w:tplc="F8B01742">
      <w:numFmt w:val="bullet"/>
      <w:lvlText w:val="•"/>
      <w:lvlJc w:val="left"/>
      <w:pPr>
        <w:ind w:left="7133" w:hanging="367"/>
      </w:pPr>
      <w:rPr>
        <w:rFonts w:hint="default"/>
        <w:lang w:val="en-US" w:eastAsia="en-US" w:bidi="en-US"/>
      </w:rPr>
    </w:lvl>
    <w:lvl w:ilvl="8" w:tplc="BF00023E">
      <w:numFmt w:val="bullet"/>
      <w:lvlText w:val="•"/>
      <w:lvlJc w:val="left"/>
      <w:pPr>
        <w:ind w:left="8088" w:hanging="367"/>
      </w:pPr>
      <w:rPr>
        <w:rFonts w:hint="default"/>
        <w:lang w:val="en-US" w:eastAsia="en-US" w:bidi="en-US"/>
      </w:rPr>
    </w:lvl>
  </w:abstractNum>
  <w:abstractNum w:abstractNumId="14" w15:restartNumberingAfterBreak="0">
    <w:nsid w:val="201458D0"/>
    <w:multiLevelType w:val="hybridMultilevel"/>
    <w:tmpl w:val="DCAC6E78"/>
    <w:lvl w:ilvl="0" w:tplc="90823ABC">
      <w:start w:val="2"/>
      <w:numFmt w:val="upperLetter"/>
      <w:lvlText w:val="(%1)"/>
      <w:lvlJc w:val="left"/>
      <w:pPr>
        <w:ind w:left="1072" w:hanging="403"/>
      </w:pPr>
      <w:rPr>
        <w:rFonts w:ascii="Times New Roman" w:eastAsia="Times New Roman" w:hAnsi="Times New Roman" w:cs="Times New Roman" w:hint="default"/>
        <w:spacing w:val="-1"/>
        <w:w w:val="100"/>
        <w:sz w:val="22"/>
        <w:szCs w:val="22"/>
        <w:lang w:val="en-US" w:eastAsia="en-US" w:bidi="en-US"/>
      </w:rPr>
    </w:lvl>
    <w:lvl w:ilvl="1" w:tplc="90A6B240">
      <w:numFmt w:val="bullet"/>
      <w:lvlText w:val="•"/>
      <w:lvlJc w:val="left"/>
      <w:pPr>
        <w:ind w:left="1972" w:hanging="403"/>
      </w:pPr>
      <w:rPr>
        <w:rFonts w:hint="default"/>
        <w:lang w:val="en-US" w:eastAsia="en-US" w:bidi="en-US"/>
      </w:rPr>
    </w:lvl>
    <w:lvl w:ilvl="2" w:tplc="E72AE032">
      <w:numFmt w:val="bullet"/>
      <w:lvlText w:val="•"/>
      <w:lvlJc w:val="left"/>
      <w:pPr>
        <w:ind w:left="2864" w:hanging="403"/>
      </w:pPr>
      <w:rPr>
        <w:rFonts w:hint="default"/>
        <w:lang w:val="en-US" w:eastAsia="en-US" w:bidi="en-US"/>
      </w:rPr>
    </w:lvl>
    <w:lvl w:ilvl="3" w:tplc="65BE8C14">
      <w:numFmt w:val="bullet"/>
      <w:lvlText w:val="•"/>
      <w:lvlJc w:val="left"/>
      <w:pPr>
        <w:ind w:left="3756" w:hanging="403"/>
      </w:pPr>
      <w:rPr>
        <w:rFonts w:hint="default"/>
        <w:lang w:val="en-US" w:eastAsia="en-US" w:bidi="en-US"/>
      </w:rPr>
    </w:lvl>
    <w:lvl w:ilvl="4" w:tplc="6EE6CE8C">
      <w:numFmt w:val="bullet"/>
      <w:lvlText w:val="•"/>
      <w:lvlJc w:val="left"/>
      <w:pPr>
        <w:ind w:left="4648" w:hanging="403"/>
      </w:pPr>
      <w:rPr>
        <w:rFonts w:hint="default"/>
        <w:lang w:val="en-US" w:eastAsia="en-US" w:bidi="en-US"/>
      </w:rPr>
    </w:lvl>
    <w:lvl w:ilvl="5" w:tplc="5FB8A44E">
      <w:numFmt w:val="bullet"/>
      <w:lvlText w:val="•"/>
      <w:lvlJc w:val="left"/>
      <w:pPr>
        <w:ind w:left="5540" w:hanging="403"/>
      </w:pPr>
      <w:rPr>
        <w:rFonts w:hint="default"/>
        <w:lang w:val="en-US" w:eastAsia="en-US" w:bidi="en-US"/>
      </w:rPr>
    </w:lvl>
    <w:lvl w:ilvl="6" w:tplc="EB00E776">
      <w:numFmt w:val="bullet"/>
      <w:lvlText w:val="•"/>
      <w:lvlJc w:val="left"/>
      <w:pPr>
        <w:ind w:left="6432" w:hanging="403"/>
      </w:pPr>
      <w:rPr>
        <w:rFonts w:hint="default"/>
        <w:lang w:val="en-US" w:eastAsia="en-US" w:bidi="en-US"/>
      </w:rPr>
    </w:lvl>
    <w:lvl w:ilvl="7" w:tplc="2F7299CA">
      <w:numFmt w:val="bullet"/>
      <w:lvlText w:val="•"/>
      <w:lvlJc w:val="left"/>
      <w:pPr>
        <w:ind w:left="7324" w:hanging="403"/>
      </w:pPr>
      <w:rPr>
        <w:rFonts w:hint="default"/>
        <w:lang w:val="en-US" w:eastAsia="en-US" w:bidi="en-US"/>
      </w:rPr>
    </w:lvl>
    <w:lvl w:ilvl="8" w:tplc="6802AC0E">
      <w:numFmt w:val="bullet"/>
      <w:lvlText w:val="•"/>
      <w:lvlJc w:val="left"/>
      <w:pPr>
        <w:ind w:left="8216" w:hanging="403"/>
      </w:pPr>
      <w:rPr>
        <w:rFonts w:hint="default"/>
        <w:lang w:val="en-US" w:eastAsia="en-US" w:bidi="en-US"/>
      </w:rPr>
    </w:lvl>
  </w:abstractNum>
  <w:abstractNum w:abstractNumId="15"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30226E"/>
    <w:multiLevelType w:val="hybridMultilevel"/>
    <w:tmpl w:val="30F6BB54"/>
    <w:lvl w:ilvl="0" w:tplc="0A384DF2">
      <w:start w:val="1"/>
      <w:numFmt w:val="upperLetter"/>
      <w:lvlText w:val="(%1)"/>
      <w:lvlJc w:val="left"/>
      <w:pPr>
        <w:ind w:left="1072" w:hanging="418"/>
      </w:pPr>
      <w:rPr>
        <w:rFonts w:ascii="Times New Roman" w:eastAsia="Times New Roman" w:hAnsi="Times New Roman" w:cs="Times New Roman" w:hint="default"/>
        <w:spacing w:val="-2"/>
        <w:w w:val="100"/>
        <w:sz w:val="22"/>
        <w:szCs w:val="22"/>
        <w:lang w:val="en-US" w:eastAsia="en-US" w:bidi="en-US"/>
      </w:rPr>
    </w:lvl>
    <w:lvl w:ilvl="1" w:tplc="B4A0D9D4">
      <w:numFmt w:val="bullet"/>
      <w:lvlText w:val="•"/>
      <w:lvlJc w:val="left"/>
      <w:pPr>
        <w:ind w:left="1972" w:hanging="418"/>
      </w:pPr>
      <w:rPr>
        <w:rFonts w:hint="default"/>
        <w:lang w:val="en-US" w:eastAsia="en-US" w:bidi="en-US"/>
      </w:rPr>
    </w:lvl>
    <w:lvl w:ilvl="2" w:tplc="57663AF0">
      <w:numFmt w:val="bullet"/>
      <w:lvlText w:val="•"/>
      <w:lvlJc w:val="left"/>
      <w:pPr>
        <w:ind w:left="2864" w:hanging="418"/>
      </w:pPr>
      <w:rPr>
        <w:rFonts w:hint="default"/>
        <w:lang w:val="en-US" w:eastAsia="en-US" w:bidi="en-US"/>
      </w:rPr>
    </w:lvl>
    <w:lvl w:ilvl="3" w:tplc="8584AF74">
      <w:numFmt w:val="bullet"/>
      <w:lvlText w:val="•"/>
      <w:lvlJc w:val="left"/>
      <w:pPr>
        <w:ind w:left="3756" w:hanging="418"/>
      </w:pPr>
      <w:rPr>
        <w:rFonts w:hint="default"/>
        <w:lang w:val="en-US" w:eastAsia="en-US" w:bidi="en-US"/>
      </w:rPr>
    </w:lvl>
    <w:lvl w:ilvl="4" w:tplc="A5C87050">
      <w:numFmt w:val="bullet"/>
      <w:lvlText w:val="•"/>
      <w:lvlJc w:val="left"/>
      <w:pPr>
        <w:ind w:left="4648" w:hanging="418"/>
      </w:pPr>
      <w:rPr>
        <w:rFonts w:hint="default"/>
        <w:lang w:val="en-US" w:eastAsia="en-US" w:bidi="en-US"/>
      </w:rPr>
    </w:lvl>
    <w:lvl w:ilvl="5" w:tplc="04DCAB02">
      <w:numFmt w:val="bullet"/>
      <w:lvlText w:val="•"/>
      <w:lvlJc w:val="left"/>
      <w:pPr>
        <w:ind w:left="5540" w:hanging="418"/>
      </w:pPr>
      <w:rPr>
        <w:rFonts w:hint="default"/>
        <w:lang w:val="en-US" w:eastAsia="en-US" w:bidi="en-US"/>
      </w:rPr>
    </w:lvl>
    <w:lvl w:ilvl="6" w:tplc="E092C836">
      <w:numFmt w:val="bullet"/>
      <w:lvlText w:val="•"/>
      <w:lvlJc w:val="left"/>
      <w:pPr>
        <w:ind w:left="6432" w:hanging="418"/>
      </w:pPr>
      <w:rPr>
        <w:rFonts w:hint="default"/>
        <w:lang w:val="en-US" w:eastAsia="en-US" w:bidi="en-US"/>
      </w:rPr>
    </w:lvl>
    <w:lvl w:ilvl="7" w:tplc="31FCFE98">
      <w:numFmt w:val="bullet"/>
      <w:lvlText w:val="•"/>
      <w:lvlJc w:val="left"/>
      <w:pPr>
        <w:ind w:left="7324" w:hanging="418"/>
      </w:pPr>
      <w:rPr>
        <w:rFonts w:hint="default"/>
        <w:lang w:val="en-US" w:eastAsia="en-US" w:bidi="en-US"/>
      </w:rPr>
    </w:lvl>
    <w:lvl w:ilvl="8" w:tplc="9210D504">
      <w:numFmt w:val="bullet"/>
      <w:lvlText w:val="•"/>
      <w:lvlJc w:val="left"/>
      <w:pPr>
        <w:ind w:left="8216" w:hanging="418"/>
      </w:pPr>
      <w:rPr>
        <w:rFonts w:hint="default"/>
        <w:lang w:val="en-US" w:eastAsia="en-US" w:bidi="en-US"/>
      </w:rPr>
    </w:lvl>
  </w:abstractNum>
  <w:abstractNum w:abstractNumId="17" w15:restartNumberingAfterBreak="0">
    <w:nsid w:val="2EAE17B7"/>
    <w:multiLevelType w:val="hybridMultilevel"/>
    <w:tmpl w:val="E4CE4606"/>
    <w:lvl w:ilvl="0" w:tplc="DAD0024A">
      <w:start w:val="1"/>
      <w:numFmt w:val="upperLetter"/>
      <w:lvlText w:val="(%1)"/>
      <w:lvlJc w:val="left"/>
      <w:pPr>
        <w:ind w:left="1072" w:hanging="418"/>
      </w:pPr>
      <w:rPr>
        <w:rFonts w:ascii="Times New Roman" w:eastAsia="Times New Roman" w:hAnsi="Times New Roman" w:cs="Times New Roman" w:hint="default"/>
        <w:spacing w:val="-2"/>
        <w:w w:val="100"/>
        <w:sz w:val="22"/>
        <w:szCs w:val="22"/>
        <w:lang w:val="en-US" w:eastAsia="en-US" w:bidi="en-US"/>
      </w:rPr>
    </w:lvl>
    <w:lvl w:ilvl="1" w:tplc="324AD0C8">
      <w:start w:val="1"/>
      <w:numFmt w:val="decimal"/>
      <w:lvlText w:val="(%2)"/>
      <w:lvlJc w:val="left"/>
      <w:pPr>
        <w:ind w:left="1449" w:hanging="370"/>
      </w:pPr>
      <w:rPr>
        <w:rFonts w:ascii="Times New Roman" w:eastAsia="Times New Roman" w:hAnsi="Times New Roman" w:cs="Times New Roman" w:hint="default"/>
        <w:w w:val="100"/>
        <w:sz w:val="22"/>
        <w:szCs w:val="22"/>
        <w:lang w:val="en-US" w:eastAsia="en-US" w:bidi="en-US"/>
      </w:rPr>
    </w:lvl>
    <w:lvl w:ilvl="2" w:tplc="03DC75FA">
      <w:numFmt w:val="bullet"/>
      <w:lvlText w:val="•"/>
      <w:lvlJc w:val="left"/>
      <w:pPr>
        <w:ind w:left="2391" w:hanging="370"/>
      </w:pPr>
      <w:rPr>
        <w:rFonts w:hint="default"/>
        <w:lang w:val="en-US" w:eastAsia="en-US" w:bidi="en-US"/>
      </w:rPr>
    </w:lvl>
    <w:lvl w:ilvl="3" w:tplc="5F74579C">
      <w:numFmt w:val="bullet"/>
      <w:lvlText w:val="•"/>
      <w:lvlJc w:val="left"/>
      <w:pPr>
        <w:ind w:left="3342" w:hanging="370"/>
      </w:pPr>
      <w:rPr>
        <w:rFonts w:hint="default"/>
        <w:lang w:val="en-US" w:eastAsia="en-US" w:bidi="en-US"/>
      </w:rPr>
    </w:lvl>
    <w:lvl w:ilvl="4" w:tplc="81201D04">
      <w:numFmt w:val="bullet"/>
      <w:lvlText w:val="•"/>
      <w:lvlJc w:val="left"/>
      <w:pPr>
        <w:ind w:left="4293" w:hanging="370"/>
      </w:pPr>
      <w:rPr>
        <w:rFonts w:hint="default"/>
        <w:lang w:val="en-US" w:eastAsia="en-US" w:bidi="en-US"/>
      </w:rPr>
    </w:lvl>
    <w:lvl w:ilvl="5" w:tplc="8A9602AC">
      <w:numFmt w:val="bullet"/>
      <w:lvlText w:val="•"/>
      <w:lvlJc w:val="left"/>
      <w:pPr>
        <w:ind w:left="5244" w:hanging="370"/>
      </w:pPr>
      <w:rPr>
        <w:rFonts w:hint="default"/>
        <w:lang w:val="en-US" w:eastAsia="en-US" w:bidi="en-US"/>
      </w:rPr>
    </w:lvl>
    <w:lvl w:ilvl="6" w:tplc="D3E80EF0">
      <w:numFmt w:val="bullet"/>
      <w:lvlText w:val="•"/>
      <w:lvlJc w:val="left"/>
      <w:pPr>
        <w:ind w:left="6195" w:hanging="370"/>
      </w:pPr>
      <w:rPr>
        <w:rFonts w:hint="default"/>
        <w:lang w:val="en-US" w:eastAsia="en-US" w:bidi="en-US"/>
      </w:rPr>
    </w:lvl>
    <w:lvl w:ilvl="7" w:tplc="5F22F00E">
      <w:numFmt w:val="bullet"/>
      <w:lvlText w:val="•"/>
      <w:lvlJc w:val="left"/>
      <w:pPr>
        <w:ind w:left="7146" w:hanging="370"/>
      </w:pPr>
      <w:rPr>
        <w:rFonts w:hint="default"/>
        <w:lang w:val="en-US" w:eastAsia="en-US" w:bidi="en-US"/>
      </w:rPr>
    </w:lvl>
    <w:lvl w:ilvl="8" w:tplc="CA24630E">
      <w:numFmt w:val="bullet"/>
      <w:lvlText w:val="•"/>
      <w:lvlJc w:val="left"/>
      <w:pPr>
        <w:ind w:left="8097" w:hanging="370"/>
      </w:pPr>
      <w:rPr>
        <w:rFonts w:hint="default"/>
        <w:lang w:val="en-US" w:eastAsia="en-US" w:bidi="en-US"/>
      </w:rPr>
    </w:lvl>
  </w:abstractNum>
  <w:abstractNum w:abstractNumId="18" w15:restartNumberingAfterBreak="0">
    <w:nsid w:val="3B8947D4"/>
    <w:multiLevelType w:val="hybridMultilevel"/>
    <w:tmpl w:val="BAB08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82471F"/>
    <w:multiLevelType w:val="hybridMultilevel"/>
    <w:tmpl w:val="7610B364"/>
    <w:lvl w:ilvl="0" w:tplc="946A3640">
      <w:start w:val="1"/>
      <w:numFmt w:val="upperLetter"/>
      <w:lvlText w:val="(%1)"/>
      <w:lvlJc w:val="left"/>
      <w:pPr>
        <w:ind w:left="1072" w:hanging="418"/>
      </w:pPr>
      <w:rPr>
        <w:rFonts w:ascii="Times New Roman" w:eastAsia="Times New Roman" w:hAnsi="Times New Roman" w:cs="Times New Roman" w:hint="default"/>
        <w:spacing w:val="-2"/>
        <w:w w:val="100"/>
        <w:sz w:val="22"/>
        <w:szCs w:val="22"/>
        <w:lang w:val="en-US" w:eastAsia="en-US" w:bidi="en-US"/>
      </w:rPr>
    </w:lvl>
    <w:lvl w:ilvl="1" w:tplc="BA5AA5DE">
      <w:start w:val="1"/>
      <w:numFmt w:val="decimal"/>
      <w:lvlText w:val="(%2)"/>
      <w:lvlJc w:val="left"/>
      <w:pPr>
        <w:ind w:left="1456" w:hanging="367"/>
      </w:pPr>
      <w:rPr>
        <w:rFonts w:ascii="Times New Roman" w:eastAsia="Times New Roman" w:hAnsi="Times New Roman" w:cs="Times New Roman" w:hint="default"/>
        <w:w w:val="100"/>
        <w:sz w:val="22"/>
        <w:szCs w:val="22"/>
        <w:lang w:val="en-US" w:eastAsia="en-US" w:bidi="en-US"/>
      </w:rPr>
    </w:lvl>
    <w:lvl w:ilvl="2" w:tplc="CEAC2A7A">
      <w:numFmt w:val="bullet"/>
      <w:lvlText w:val="•"/>
      <w:lvlJc w:val="left"/>
      <w:pPr>
        <w:ind w:left="2408" w:hanging="367"/>
      </w:pPr>
      <w:rPr>
        <w:rFonts w:hint="default"/>
        <w:lang w:val="en-US" w:eastAsia="en-US" w:bidi="en-US"/>
      </w:rPr>
    </w:lvl>
    <w:lvl w:ilvl="3" w:tplc="09EAB368">
      <w:numFmt w:val="bullet"/>
      <w:lvlText w:val="•"/>
      <w:lvlJc w:val="left"/>
      <w:pPr>
        <w:ind w:left="3357" w:hanging="367"/>
      </w:pPr>
      <w:rPr>
        <w:rFonts w:hint="default"/>
        <w:lang w:val="en-US" w:eastAsia="en-US" w:bidi="en-US"/>
      </w:rPr>
    </w:lvl>
    <w:lvl w:ilvl="4" w:tplc="1924FEE0">
      <w:numFmt w:val="bullet"/>
      <w:lvlText w:val="•"/>
      <w:lvlJc w:val="left"/>
      <w:pPr>
        <w:ind w:left="4306" w:hanging="367"/>
      </w:pPr>
      <w:rPr>
        <w:rFonts w:hint="default"/>
        <w:lang w:val="en-US" w:eastAsia="en-US" w:bidi="en-US"/>
      </w:rPr>
    </w:lvl>
    <w:lvl w:ilvl="5" w:tplc="7466E41C">
      <w:numFmt w:val="bullet"/>
      <w:lvlText w:val="•"/>
      <w:lvlJc w:val="left"/>
      <w:pPr>
        <w:ind w:left="5255" w:hanging="367"/>
      </w:pPr>
      <w:rPr>
        <w:rFonts w:hint="default"/>
        <w:lang w:val="en-US" w:eastAsia="en-US" w:bidi="en-US"/>
      </w:rPr>
    </w:lvl>
    <w:lvl w:ilvl="6" w:tplc="8A22B846">
      <w:numFmt w:val="bullet"/>
      <w:lvlText w:val="•"/>
      <w:lvlJc w:val="left"/>
      <w:pPr>
        <w:ind w:left="6204" w:hanging="367"/>
      </w:pPr>
      <w:rPr>
        <w:rFonts w:hint="default"/>
        <w:lang w:val="en-US" w:eastAsia="en-US" w:bidi="en-US"/>
      </w:rPr>
    </w:lvl>
    <w:lvl w:ilvl="7" w:tplc="F35A7C64">
      <w:numFmt w:val="bullet"/>
      <w:lvlText w:val="•"/>
      <w:lvlJc w:val="left"/>
      <w:pPr>
        <w:ind w:left="7153" w:hanging="367"/>
      </w:pPr>
      <w:rPr>
        <w:rFonts w:hint="default"/>
        <w:lang w:val="en-US" w:eastAsia="en-US" w:bidi="en-US"/>
      </w:rPr>
    </w:lvl>
    <w:lvl w:ilvl="8" w:tplc="8ED88F8E">
      <w:numFmt w:val="bullet"/>
      <w:lvlText w:val="•"/>
      <w:lvlJc w:val="left"/>
      <w:pPr>
        <w:ind w:left="8102" w:hanging="367"/>
      </w:pPr>
      <w:rPr>
        <w:rFonts w:hint="default"/>
        <w:lang w:val="en-US" w:eastAsia="en-US" w:bidi="en-US"/>
      </w:rPr>
    </w:lvl>
  </w:abstractNum>
  <w:abstractNum w:abstractNumId="20" w15:restartNumberingAfterBreak="0">
    <w:nsid w:val="3F1014BF"/>
    <w:multiLevelType w:val="hybridMultilevel"/>
    <w:tmpl w:val="28246C5C"/>
    <w:lvl w:ilvl="0" w:tplc="775223F4">
      <w:start w:val="1"/>
      <w:numFmt w:val="upperLetter"/>
      <w:lvlText w:val="(%1)"/>
      <w:lvlJc w:val="left"/>
      <w:pPr>
        <w:ind w:left="1072" w:hanging="418"/>
      </w:pPr>
      <w:rPr>
        <w:rFonts w:ascii="Times New Roman" w:eastAsia="Times New Roman" w:hAnsi="Times New Roman" w:cs="Times New Roman" w:hint="default"/>
        <w:spacing w:val="-2"/>
        <w:w w:val="100"/>
        <w:sz w:val="22"/>
        <w:szCs w:val="22"/>
        <w:lang w:val="en-US" w:eastAsia="en-US" w:bidi="en-US"/>
      </w:rPr>
    </w:lvl>
    <w:lvl w:ilvl="1" w:tplc="AC3E79CE">
      <w:start w:val="1"/>
      <w:numFmt w:val="decimal"/>
      <w:lvlText w:val="(%2)"/>
      <w:lvlJc w:val="left"/>
      <w:pPr>
        <w:ind w:left="1408" w:hanging="370"/>
      </w:pPr>
      <w:rPr>
        <w:rFonts w:ascii="Times New Roman" w:eastAsia="Times New Roman" w:hAnsi="Times New Roman" w:cs="Times New Roman" w:hint="default"/>
        <w:w w:val="100"/>
        <w:sz w:val="22"/>
        <w:szCs w:val="22"/>
        <w:lang w:val="en-US" w:eastAsia="en-US" w:bidi="en-US"/>
      </w:rPr>
    </w:lvl>
    <w:lvl w:ilvl="2" w:tplc="33F49DE2">
      <w:numFmt w:val="bullet"/>
      <w:lvlText w:val="•"/>
      <w:lvlJc w:val="left"/>
      <w:pPr>
        <w:ind w:left="2355" w:hanging="370"/>
      </w:pPr>
      <w:rPr>
        <w:rFonts w:hint="default"/>
        <w:lang w:val="en-US" w:eastAsia="en-US" w:bidi="en-US"/>
      </w:rPr>
    </w:lvl>
    <w:lvl w:ilvl="3" w:tplc="6C628718">
      <w:numFmt w:val="bullet"/>
      <w:lvlText w:val="•"/>
      <w:lvlJc w:val="left"/>
      <w:pPr>
        <w:ind w:left="3311" w:hanging="370"/>
      </w:pPr>
      <w:rPr>
        <w:rFonts w:hint="default"/>
        <w:lang w:val="en-US" w:eastAsia="en-US" w:bidi="en-US"/>
      </w:rPr>
    </w:lvl>
    <w:lvl w:ilvl="4" w:tplc="12EEAC9A">
      <w:numFmt w:val="bullet"/>
      <w:lvlText w:val="•"/>
      <w:lvlJc w:val="left"/>
      <w:pPr>
        <w:ind w:left="4266" w:hanging="370"/>
      </w:pPr>
      <w:rPr>
        <w:rFonts w:hint="default"/>
        <w:lang w:val="en-US" w:eastAsia="en-US" w:bidi="en-US"/>
      </w:rPr>
    </w:lvl>
    <w:lvl w:ilvl="5" w:tplc="2422A81A">
      <w:numFmt w:val="bullet"/>
      <w:lvlText w:val="•"/>
      <w:lvlJc w:val="left"/>
      <w:pPr>
        <w:ind w:left="5222" w:hanging="370"/>
      </w:pPr>
      <w:rPr>
        <w:rFonts w:hint="default"/>
        <w:lang w:val="en-US" w:eastAsia="en-US" w:bidi="en-US"/>
      </w:rPr>
    </w:lvl>
    <w:lvl w:ilvl="6" w:tplc="5DCE2ECC">
      <w:numFmt w:val="bullet"/>
      <w:lvlText w:val="•"/>
      <w:lvlJc w:val="left"/>
      <w:pPr>
        <w:ind w:left="6177" w:hanging="370"/>
      </w:pPr>
      <w:rPr>
        <w:rFonts w:hint="default"/>
        <w:lang w:val="en-US" w:eastAsia="en-US" w:bidi="en-US"/>
      </w:rPr>
    </w:lvl>
    <w:lvl w:ilvl="7" w:tplc="B1BE5482">
      <w:numFmt w:val="bullet"/>
      <w:lvlText w:val="•"/>
      <w:lvlJc w:val="left"/>
      <w:pPr>
        <w:ind w:left="7133" w:hanging="370"/>
      </w:pPr>
      <w:rPr>
        <w:rFonts w:hint="default"/>
        <w:lang w:val="en-US" w:eastAsia="en-US" w:bidi="en-US"/>
      </w:rPr>
    </w:lvl>
    <w:lvl w:ilvl="8" w:tplc="4EFEB742">
      <w:numFmt w:val="bullet"/>
      <w:lvlText w:val="•"/>
      <w:lvlJc w:val="left"/>
      <w:pPr>
        <w:ind w:left="8088" w:hanging="370"/>
      </w:pPr>
      <w:rPr>
        <w:rFonts w:hint="default"/>
        <w:lang w:val="en-US" w:eastAsia="en-US" w:bidi="en-US"/>
      </w:rPr>
    </w:lvl>
  </w:abstractNum>
  <w:abstractNum w:abstractNumId="21" w15:restartNumberingAfterBreak="0">
    <w:nsid w:val="40BB139B"/>
    <w:multiLevelType w:val="hybridMultilevel"/>
    <w:tmpl w:val="A7D883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8A943C1"/>
    <w:multiLevelType w:val="hybridMultilevel"/>
    <w:tmpl w:val="0DD4C434"/>
    <w:lvl w:ilvl="0" w:tplc="AB58DB74">
      <w:start w:val="1"/>
      <w:numFmt w:val="upperLetter"/>
      <w:lvlText w:val="(%1)"/>
      <w:lvlJc w:val="left"/>
      <w:pPr>
        <w:ind w:left="1489" w:hanging="418"/>
      </w:pPr>
      <w:rPr>
        <w:rFonts w:ascii="Times New Roman" w:eastAsia="Times New Roman" w:hAnsi="Times New Roman" w:cs="Times New Roman" w:hint="default"/>
        <w:spacing w:val="-2"/>
        <w:w w:val="100"/>
        <w:sz w:val="22"/>
        <w:szCs w:val="22"/>
        <w:lang w:val="en-US" w:eastAsia="en-US" w:bidi="en-US"/>
      </w:rPr>
    </w:lvl>
    <w:lvl w:ilvl="1" w:tplc="82A69B4E">
      <w:numFmt w:val="bullet"/>
      <w:lvlText w:val="•"/>
      <w:lvlJc w:val="left"/>
      <w:pPr>
        <w:ind w:left="2332" w:hanging="418"/>
      </w:pPr>
      <w:rPr>
        <w:rFonts w:hint="default"/>
        <w:lang w:val="en-US" w:eastAsia="en-US" w:bidi="en-US"/>
      </w:rPr>
    </w:lvl>
    <w:lvl w:ilvl="2" w:tplc="8E40AFE6">
      <w:numFmt w:val="bullet"/>
      <w:lvlText w:val="•"/>
      <w:lvlJc w:val="left"/>
      <w:pPr>
        <w:ind w:left="3184" w:hanging="418"/>
      </w:pPr>
      <w:rPr>
        <w:rFonts w:hint="default"/>
        <w:lang w:val="en-US" w:eastAsia="en-US" w:bidi="en-US"/>
      </w:rPr>
    </w:lvl>
    <w:lvl w:ilvl="3" w:tplc="85C8CCE8">
      <w:numFmt w:val="bullet"/>
      <w:lvlText w:val="•"/>
      <w:lvlJc w:val="left"/>
      <w:pPr>
        <w:ind w:left="4036" w:hanging="418"/>
      </w:pPr>
      <w:rPr>
        <w:rFonts w:hint="default"/>
        <w:lang w:val="en-US" w:eastAsia="en-US" w:bidi="en-US"/>
      </w:rPr>
    </w:lvl>
    <w:lvl w:ilvl="4" w:tplc="6E481762">
      <w:numFmt w:val="bullet"/>
      <w:lvlText w:val="•"/>
      <w:lvlJc w:val="left"/>
      <w:pPr>
        <w:ind w:left="4888" w:hanging="418"/>
      </w:pPr>
      <w:rPr>
        <w:rFonts w:hint="default"/>
        <w:lang w:val="en-US" w:eastAsia="en-US" w:bidi="en-US"/>
      </w:rPr>
    </w:lvl>
    <w:lvl w:ilvl="5" w:tplc="5934835E">
      <w:numFmt w:val="bullet"/>
      <w:lvlText w:val="•"/>
      <w:lvlJc w:val="left"/>
      <w:pPr>
        <w:ind w:left="5740" w:hanging="418"/>
      </w:pPr>
      <w:rPr>
        <w:rFonts w:hint="default"/>
        <w:lang w:val="en-US" w:eastAsia="en-US" w:bidi="en-US"/>
      </w:rPr>
    </w:lvl>
    <w:lvl w:ilvl="6" w:tplc="42D2C5B4">
      <w:numFmt w:val="bullet"/>
      <w:lvlText w:val="•"/>
      <w:lvlJc w:val="left"/>
      <w:pPr>
        <w:ind w:left="6592" w:hanging="418"/>
      </w:pPr>
      <w:rPr>
        <w:rFonts w:hint="default"/>
        <w:lang w:val="en-US" w:eastAsia="en-US" w:bidi="en-US"/>
      </w:rPr>
    </w:lvl>
    <w:lvl w:ilvl="7" w:tplc="0B807618">
      <w:numFmt w:val="bullet"/>
      <w:lvlText w:val="•"/>
      <w:lvlJc w:val="left"/>
      <w:pPr>
        <w:ind w:left="7444" w:hanging="418"/>
      </w:pPr>
      <w:rPr>
        <w:rFonts w:hint="default"/>
        <w:lang w:val="en-US" w:eastAsia="en-US" w:bidi="en-US"/>
      </w:rPr>
    </w:lvl>
    <w:lvl w:ilvl="8" w:tplc="E97AAED6">
      <w:numFmt w:val="bullet"/>
      <w:lvlText w:val="•"/>
      <w:lvlJc w:val="left"/>
      <w:pPr>
        <w:ind w:left="8296" w:hanging="418"/>
      </w:pPr>
      <w:rPr>
        <w:rFonts w:hint="default"/>
        <w:lang w:val="en-US" w:eastAsia="en-US" w:bidi="en-US"/>
      </w:rPr>
    </w:lvl>
  </w:abstractNum>
  <w:abstractNum w:abstractNumId="23" w15:restartNumberingAfterBreak="0">
    <w:nsid w:val="4F3D2347"/>
    <w:multiLevelType w:val="hybridMultilevel"/>
    <w:tmpl w:val="1BD05FE6"/>
    <w:lvl w:ilvl="0" w:tplc="5A665BD2">
      <w:start w:val="1"/>
      <w:numFmt w:val="upperLetter"/>
      <w:lvlText w:val="(%1)"/>
      <w:lvlJc w:val="left"/>
      <w:pPr>
        <w:ind w:left="1451" w:hanging="415"/>
      </w:pPr>
      <w:rPr>
        <w:rFonts w:ascii="Times New Roman" w:eastAsia="Times New Roman" w:hAnsi="Times New Roman" w:cs="Times New Roman" w:hint="default"/>
        <w:spacing w:val="-2"/>
        <w:w w:val="100"/>
        <w:sz w:val="22"/>
        <w:szCs w:val="22"/>
        <w:lang w:val="en-US" w:eastAsia="en-US" w:bidi="en-US"/>
      </w:rPr>
    </w:lvl>
    <w:lvl w:ilvl="1" w:tplc="E670DBBA">
      <w:start w:val="1"/>
      <w:numFmt w:val="decimal"/>
      <w:lvlText w:val="(%2)"/>
      <w:lvlJc w:val="left"/>
      <w:pPr>
        <w:ind w:left="1480" w:hanging="367"/>
      </w:pPr>
      <w:rPr>
        <w:rFonts w:ascii="Times New Roman" w:eastAsia="Times New Roman" w:hAnsi="Times New Roman" w:cs="Times New Roman" w:hint="default"/>
        <w:w w:val="100"/>
        <w:sz w:val="22"/>
        <w:szCs w:val="22"/>
        <w:lang w:val="en-US" w:eastAsia="en-US" w:bidi="en-US"/>
      </w:rPr>
    </w:lvl>
    <w:lvl w:ilvl="2" w:tplc="F7BA204E">
      <w:numFmt w:val="bullet"/>
      <w:lvlText w:val="•"/>
      <w:lvlJc w:val="left"/>
      <w:pPr>
        <w:ind w:left="2426" w:hanging="367"/>
      </w:pPr>
      <w:rPr>
        <w:rFonts w:hint="default"/>
        <w:lang w:val="en-US" w:eastAsia="en-US" w:bidi="en-US"/>
      </w:rPr>
    </w:lvl>
    <w:lvl w:ilvl="3" w:tplc="D4569384">
      <w:numFmt w:val="bullet"/>
      <w:lvlText w:val="•"/>
      <w:lvlJc w:val="left"/>
      <w:pPr>
        <w:ind w:left="3373" w:hanging="367"/>
      </w:pPr>
      <w:rPr>
        <w:rFonts w:hint="default"/>
        <w:lang w:val="en-US" w:eastAsia="en-US" w:bidi="en-US"/>
      </w:rPr>
    </w:lvl>
    <w:lvl w:ilvl="4" w:tplc="C92E5F82">
      <w:numFmt w:val="bullet"/>
      <w:lvlText w:val="•"/>
      <w:lvlJc w:val="left"/>
      <w:pPr>
        <w:ind w:left="4320" w:hanging="367"/>
      </w:pPr>
      <w:rPr>
        <w:rFonts w:hint="default"/>
        <w:lang w:val="en-US" w:eastAsia="en-US" w:bidi="en-US"/>
      </w:rPr>
    </w:lvl>
    <w:lvl w:ilvl="5" w:tplc="738AE6C4">
      <w:numFmt w:val="bullet"/>
      <w:lvlText w:val="•"/>
      <w:lvlJc w:val="left"/>
      <w:pPr>
        <w:ind w:left="5266" w:hanging="367"/>
      </w:pPr>
      <w:rPr>
        <w:rFonts w:hint="default"/>
        <w:lang w:val="en-US" w:eastAsia="en-US" w:bidi="en-US"/>
      </w:rPr>
    </w:lvl>
    <w:lvl w:ilvl="6" w:tplc="6FACAA88">
      <w:numFmt w:val="bullet"/>
      <w:lvlText w:val="•"/>
      <w:lvlJc w:val="left"/>
      <w:pPr>
        <w:ind w:left="6213" w:hanging="367"/>
      </w:pPr>
      <w:rPr>
        <w:rFonts w:hint="default"/>
        <w:lang w:val="en-US" w:eastAsia="en-US" w:bidi="en-US"/>
      </w:rPr>
    </w:lvl>
    <w:lvl w:ilvl="7" w:tplc="C9BCEFB2">
      <w:numFmt w:val="bullet"/>
      <w:lvlText w:val="•"/>
      <w:lvlJc w:val="left"/>
      <w:pPr>
        <w:ind w:left="7160" w:hanging="367"/>
      </w:pPr>
      <w:rPr>
        <w:rFonts w:hint="default"/>
        <w:lang w:val="en-US" w:eastAsia="en-US" w:bidi="en-US"/>
      </w:rPr>
    </w:lvl>
    <w:lvl w:ilvl="8" w:tplc="1596776A">
      <w:numFmt w:val="bullet"/>
      <w:lvlText w:val="•"/>
      <w:lvlJc w:val="left"/>
      <w:pPr>
        <w:ind w:left="8106" w:hanging="367"/>
      </w:pPr>
      <w:rPr>
        <w:rFonts w:hint="default"/>
        <w:lang w:val="en-US" w:eastAsia="en-US" w:bidi="en-US"/>
      </w:rPr>
    </w:lvl>
  </w:abstractNum>
  <w:abstractNum w:abstractNumId="24" w15:restartNumberingAfterBreak="0">
    <w:nsid w:val="57BB62F1"/>
    <w:multiLevelType w:val="hybridMultilevel"/>
    <w:tmpl w:val="144E3E8E"/>
    <w:lvl w:ilvl="0" w:tplc="492EE1E8">
      <w:start w:val="1"/>
      <w:numFmt w:val="upperLetter"/>
      <w:lvlText w:val="(%1)"/>
      <w:lvlJc w:val="left"/>
      <w:pPr>
        <w:ind w:left="1072" w:hanging="418"/>
      </w:pPr>
      <w:rPr>
        <w:rFonts w:ascii="Times New Roman" w:eastAsia="Times New Roman" w:hAnsi="Times New Roman" w:cs="Times New Roman" w:hint="default"/>
        <w:spacing w:val="-2"/>
        <w:w w:val="100"/>
        <w:sz w:val="22"/>
        <w:szCs w:val="22"/>
        <w:lang w:val="en-US" w:eastAsia="en-US" w:bidi="en-US"/>
      </w:rPr>
    </w:lvl>
    <w:lvl w:ilvl="1" w:tplc="19040A9E">
      <w:start w:val="1"/>
      <w:numFmt w:val="decimal"/>
      <w:lvlText w:val="(%2)"/>
      <w:lvlJc w:val="left"/>
      <w:pPr>
        <w:ind w:left="1799" w:hanging="367"/>
      </w:pPr>
      <w:rPr>
        <w:rFonts w:ascii="Times New Roman" w:eastAsia="Times New Roman" w:hAnsi="Times New Roman" w:cs="Times New Roman" w:hint="default"/>
        <w:w w:val="100"/>
        <w:sz w:val="22"/>
        <w:szCs w:val="22"/>
        <w:lang w:val="en-US" w:eastAsia="en-US" w:bidi="en-US"/>
      </w:rPr>
    </w:lvl>
    <w:lvl w:ilvl="2" w:tplc="B4F6C3DE">
      <w:numFmt w:val="bullet"/>
      <w:lvlText w:val="•"/>
      <w:lvlJc w:val="left"/>
      <w:pPr>
        <w:ind w:left="1800" w:hanging="367"/>
      </w:pPr>
      <w:rPr>
        <w:rFonts w:hint="default"/>
        <w:lang w:val="en-US" w:eastAsia="en-US" w:bidi="en-US"/>
      </w:rPr>
    </w:lvl>
    <w:lvl w:ilvl="3" w:tplc="CC4E7D00">
      <w:numFmt w:val="bullet"/>
      <w:lvlText w:val="•"/>
      <w:lvlJc w:val="left"/>
      <w:pPr>
        <w:ind w:left="1820" w:hanging="367"/>
      </w:pPr>
      <w:rPr>
        <w:rFonts w:hint="default"/>
        <w:lang w:val="en-US" w:eastAsia="en-US" w:bidi="en-US"/>
      </w:rPr>
    </w:lvl>
    <w:lvl w:ilvl="4" w:tplc="EF0C40DA">
      <w:numFmt w:val="bullet"/>
      <w:lvlText w:val="•"/>
      <w:lvlJc w:val="left"/>
      <w:pPr>
        <w:ind w:left="2988" w:hanging="367"/>
      </w:pPr>
      <w:rPr>
        <w:rFonts w:hint="default"/>
        <w:lang w:val="en-US" w:eastAsia="en-US" w:bidi="en-US"/>
      </w:rPr>
    </w:lvl>
    <w:lvl w:ilvl="5" w:tplc="57EA105C">
      <w:numFmt w:val="bullet"/>
      <w:lvlText w:val="•"/>
      <w:lvlJc w:val="left"/>
      <w:pPr>
        <w:ind w:left="4157" w:hanging="367"/>
      </w:pPr>
      <w:rPr>
        <w:rFonts w:hint="default"/>
        <w:lang w:val="en-US" w:eastAsia="en-US" w:bidi="en-US"/>
      </w:rPr>
    </w:lvl>
    <w:lvl w:ilvl="6" w:tplc="ED5EF8DC">
      <w:numFmt w:val="bullet"/>
      <w:lvlText w:val="•"/>
      <w:lvlJc w:val="left"/>
      <w:pPr>
        <w:ind w:left="5325" w:hanging="367"/>
      </w:pPr>
      <w:rPr>
        <w:rFonts w:hint="default"/>
        <w:lang w:val="en-US" w:eastAsia="en-US" w:bidi="en-US"/>
      </w:rPr>
    </w:lvl>
    <w:lvl w:ilvl="7" w:tplc="91FCD2B0">
      <w:numFmt w:val="bullet"/>
      <w:lvlText w:val="•"/>
      <w:lvlJc w:val="left"/>
      <w:pPr>
        <w:ind w:left="6494" w:hanging="367"/>
      </w:pPr>
      <w:rPr>
        <w:rFonts w:hint="default"/>
        <w:lang w:val="en-US" w:eastAsia="en-US" w:bidi="en-US"/>
      </w:rPr>
    </w:lvl>
    <w:lvl w:ilvl="8" w:tplc="4176CD94">
      <w:numFmt w:val="bullet"/>
      <w:lvlText w:val="•"/>
      <w:lvlJc w:val="left"/>
      <w:pPr>
        <w:ind w:left="7662" w:hanging="367"/>
      </w:pPr>
      <w:rPr>
        <w:rFonts w:hint="default"/>
        <w:lang w:val="en-US" w:eastAsia="en-US" w:bidi="en-US"/>
      </w:rPr>
    </w:lvl>
  </w:abstractNum>
  <w:abstractNum w:abstractNumId="25" w15:restartNumberingAfterBreak="0">
    <w:nsid w:val="62633276"/>
    <w:multiLevelType w:val="hybridMultilevel"/>
    <w:tmpl w:val="0EA05A84"/>
    <w:lvl w:ilvl="0" w:tplc="16D40D88">
      <w:start w:val="1"/>
      <w:numFmt w:val="upperLetter"/>
      <w:lvlText w:val="(%1)"/>
      <w:lvlJc w:val="left"/>
      <w:pPr>
        <w:ind w:left="1490" w:hanging="418"/>
      </w:pPr>
      <w:rPr>
        <w:rFonts w:ascii="Times New Roman" w:eastAsia="Times New Roman" w:hAnsi="Times New Roman" w:cs="Times New Roman" w:hint="default"/>
        <w:spacing w:val="-2"/>
        <w:w w:val="100"/>
        <w:sz w:val="22"/>
        <w:szCs w:val="22"/>
        <w:lang w:val="en-US" w:eastAsia="en-US" w:bidi="en-US"/>
      </w:rPr>
    </w:lvl>
    <w:lvl w:ilvl="1" w:tplc="5EB80D0C">
      <w:start w:val="1"/>
      <w:numFmt w:val="decimal"/>
      <w:lvlText w:val="(%2)"/>
      <w:lvlJc w:val="left"/>
      <w:pPr>
        <w:ind w:left="1487" w:hanging="370"/>
      </w:pPr>
      <w:rPr>
        <w:rFonts w:ascii="Times New Roman" w:eastAsia="Times New Roman" w:hAnsi="Times New Roman" w:cs="Times New Roman" w:hint="default"/>
        <w:w w:val="100"/>
        <w:sz w:val="22"/>
        <w:szCs w:val="22"/>
        <w:lang w:val="en-US" w:eastAsia="en-US" w:bidi="en-US"/>
      </w:rPr>
    </w:lvl>
    <w:lvl w:ilvl="2" w:tplc="E980650E">
      <w:start w:val="1"/>
      <w:numFmt w:val="lowerLetter"/>
      <w:lvlText w:val="(%3)"/>
      <w:lvlJc w:val="left"/>
      <w:pPr>
        <w:ind w:left="1828" w:hanging="380"/>
      </w:pPr>
      <w:rPr>
        <w:rFonts w:ascii="Times New Roman" w:eastAsia="Times New Roman" w:hAnsi="Times New Roman" w:cs="Times New Roman" w:hint="default"/>
        <w:w w:val="100"/>
        <w:sz w:val="22"/>
        <w:szCs w:val="22"/>
        <w:lang w:val="en-US" w:eastAsia="en-US" w:bidi="en-US"/>
      </w:rPr>
    </w:lvl>
    <w:lvl w:ilvl="3" w:tplc="613EE81E">
      <w:numFmt w:val="bullet"/>
      <w:lvlText w:val="•"/>
      <w:lvlJc w:val="left"/>
      <w:pPr>
        <w:ind w:left="1820" w:hanging="380"/>
      </w:pPr>
      <w:rPr>
        <w:rFonts w:hint="default"/>
        <w:lang w:val="en-US" w:eastAsia="en-US" w:bidi="en-US"/>
      </w:rPr>
    </w:lvl>
    <w:lvl w:ilvl="4" w:tplc="52B202CE">
      <w:numFmt w:val="bullet"/>
      <w:lvlText w:val="•"/>
      <w:lvlJc w:val="left"/>
      <w:pPr>
        <w:ind w:left="2988" w:hanging="380"/>
      </w:pPr>
      <w:rPr>
        <w:rFonts w:hint="default"/>
        <w:lang w:val="en-US" w:eastAsia="en-US" w:bidi="en-US"/>
      </w:rPr>
    </w:lvl>
    <w:lvl w:ilvl="5" w:tplc="F4249698">
      <w:numFmt w:val="bullet"/>
      <w:lvlText w:val="•"/>
      <w:lvlJc w:val="left"/>
      <w:pPr>
        <w:ind w:left="4157" w:hanging="380"/>
      </w:pPr>
      <w:rPr>
        <w:rFonts w:hint="default"/>
        <w:lang w:val="en-US" w:eastAsia="en-US" w:bidi="en-US"/>
      </w:rPr>
    </w:lvl>
    <w:lvl w:ilvl="6" w:tplc="BB1E1BCA">
      <w:numFmt w:val="bullet"/>
      <w:lvlText w:val="•"/>
      <w:lvlJc w:val="left"/>
      <w:pPr>
        <w:ind w:left="5325" w:hanging="380"/>
      </w:pPr>
      <w:rPr>
        <w:rFonts w:hint="default"/>
        <w:lang w:val="en-US" w:eastAsia="en-US" w:bidi="en-US"/>
      </w:rPr>
    </w:lvl>
    <w:lvl w:ilvl="7" w:tplc="591621C0">
      <w:numFmt w:val="bullet"/>
      <w:lvlText w:val="•"/>
      <w:lvlJc w:val="left"/>
      <w:pPr>
        <w:ind w:left="6494" w:hanging="380"/>
      </w:pPr>
      <w:rPr>
        <w:rFonts w:hint="default"/>
        <w:lang w:val="en-US" w:eastAsia="en-US" w:bidi="en-US"/>
      </w:rPr>
    </w:lvl>
    <w:lvl w:ilvl="8" w:tplc="22E8623C">
      <w:numFmt w:val="bullet"/>
      <w:lvlText w:val="•"/>
      <w:lvlJc w:val="left"/>
      <w:pPr>
        <w:ind w:left="7662" w:hanging="380"/>
      </w:pPr>
      <w:rPr>
        <w:rFonts w:hint="default"/>
        <w:lang w:val="en-US" w:eastAsia="en-US" w:bidi="en-US"/>
      </w:rPr>
    </w:lvl>
  </w:abstractNum>
  <w:abstractNum w:abstractNumId="26" w15:restartNumberingAfterBreak="0">
    <w:nsid w:val="68AB252E"/>
    <w:multiLevelType w:val="hybridMultilevel"/>
    <w:tmpl w:val="2FF0803C"/>
    <w:lvl w:ilvl="0" w:tplc="25C4554A">
      <w:start w:val="1"/>
      <w:numFmt w:val="lowerLetter"/>
      <w:lvlText w:val="(%1)"/>
      <w:lvlJc w:val="left"/>
      <w:pPr>
        <w:ind w:left="2185" w:hanging="358"/>
      </w:pPr>
      <w:rPr>
        <w:rFonts w:ascii="Times New Roman" w:eastAsia="Times New Roman" w:hAnsi="Times New Roman" w:cs="Times New Roman" w:hint="default"/>
        <w:w w:val="100"/>
        <w:sz w:val="22"/>
        <w:szCs w:val="22"/>
        <w:lang w:val="en-US" w:eastAsia="en-US" w:bidi="en-US"/>
      </w:rPr>
    </w:lvl>
    <w:lvl w:ilvl="1" w:tplc="93F4A14C">
      <w:numFmt w:val="bullet"/>
      <w:lvlText w:val="•"/>
      <w:lvlJc w:val="left"/>
      <w:pPr>
        <w:ind w:left="2962" w:hanging="358"/>
      </w:pPr>
      <w:rPr>
        <w:rFonts w:hint="default"/>
        <w:lang w:val="en-US" w:eastAsia="en-US" w:bidi="en-US"/>
      </w:rPr>
    </w:lvl>
    <w:lvl w:ilvl="2" w:tplc="5F662AE4">
      <w:numFmt w:val="bullet"/>
      <w:lvlText w:val="•"/>
      <w:lvlJc w:val="left"/>
      <w:pPr>
        <w:ind w:left="3744" w:hanging="358"/>
      </w:pPr>
      <w:rPr>
        <w:rFonts w:hint="default"/>
        <w:lang w:val="en-US" w:eastAsia="en-US" w:bidi="en-US"/>
      </w:rPr>
    </w:lvl>
    <w:lvl w:ilvl="3" w:tplc="C276B096">
      <w:numFmt w:val="bullet"/>
      <w:lvlText w:val="•"/>
      <w:lvlJc w:val="left"/>
      <w:pPr>
        <w:ind w:left="4526" w:hanging="358"/>
      </w:pPr>
      <w:rPr>
        <w:rFonts w:hint="default"/>
        <w:lang w:val="en-US" w:eastAsia="en-US" w:bidi="en-US"/>
      </w:rPr>
    </w:lvl>
    <w:lvl w:ilvl="4" w:tplc="DCCAB6EE">
      <w:numFmt w:val="bullet"/>
      <w:lvlText w:val="•"/>
      <w:lvlJc w:val="left"/>
      <w:pPr>
        <w:ind w:left="5308" w:hanging="358"/>
      </w:pPr>
      <w:rPr>
        <w:rFonts w:hint="default"/>
        <w:lang w:val="en-US" w:eastAsia="en-US" w:bidi="en-US"/>
      </w:rPr>
    </w:lvl>
    <w:lvl w:ilvl="5" w:tplc="4420D48E">
      <w:numFmt w:val="bullet"/>
      <w:lvlText w:val="•"/>
      <w:lvlJc w:val="left"/>
      <w:pPr>
        <w:ind w:left="6090" w:hanging="358"/>
      </w:pPr>
      <w:rPr>
        <w:rFonts w:hint="default"/>
        <w:lang w:val="en-US" w:eastAsia="en-US" w:bidi="en-US"/>
      </w:rPr>
    </w:lvl>
    <w:lvl w:ilvl="6" w:tplc="DA72C770">
      <w:numFmt w:val="bullet"/>
      <w:lvlText w:val="•"/>
      <w:lvlJc w:val="left"/>
      <w:pPr>
        <w:ind w:left="6872" w:hanging="358"/>
      </w:pPr>
      <w:rPr>
        <w:rFonts w:hint="default"/>
        <w:lang w:val="en-US" w:eastAsia="en-US" w:bidi="en-US"/>
      </w:rPr>
    </w:lvl>
    <w:lvl w:ilvl="7" w:tplc="A3520BBE">
      <w:numFmt w:val="bullet"/>
      <w:lvlText w:val="•"/>
      <w:lvlJc w:val="left"/>
      <w:pPr>
        <w:ind w:left="7654" w:hanging="358"/>
      </w:pPr>
      <w:rPr>
        <w:rFonts w:hint="default"/>
        <w:lang w:val="en-US" w:eastAsia="en-US" w:bidi="en-US"/>
      </w:rPr>
    </w:lvl>
    <w:lvl w:ilvl="8" w:tplc="EB501E44">
      <w:numFmt w:val="bullet"/>
      <w:lvlText w:val="•"/>
      <w:lvlJc w:val="left"/>
      <w:pPr>
        <w:ind w:left="8436" w:hanging="358"/>
      </w:pPr>
      <w:rPr>
        <w:rFonts w:hint="default"/>
        <w:lang w:val="en-US" w:eastAsia="en-US" w:bidi="en-US"/>
      </w:rPr>
    </w:lvl>
  </w:abstractNum>
  <w:abstractNum w:abstractNumId="27" w15:restartNumberingAfterBreak="0">
    <w:nsid w:val="6EDC3B97"/>
    <w:multiLevelType w:val="hybridMultilevel"/>
    <w:tmpl w:val="96A0EE22"/>
    <w:lvl w:ilvl="0" w:tplc="299214CE">
      <w:start w:val="1"/>
      <w:numFmt w:val="upperLetter"/>
      <w:lvlText w:val="(%1)"/>
      <w:lvlJc w:val="left"/>
      <w:pPr>
        <w:ind w:left="1036" w:hanging="384"/>
      </w:pPr>
      <w:rPr>
        <w:rFonts w:ascii="Times New Roman" w:eastAsia="Times New Roman" w:hAnsi="Times New Roman" w:cs="Times New Roman" w:hint="default"/>
        <w:spacing w:val="-2"/>
        <w:w w:val="100"/>
        <w:sz w:val="22"/>
        <w:szCs w:val="22"/>
        <w:lang w:val="en-US" w:eastAsia="en-US" w:bidi="en-US"/>
      </w:rPr>
    </w:lvl>
    <w:lvl w:ilvl="1" w:tplc="6C30C706">
      <w:start w:val="1"/>
      <w:numFmt w:val="decimal"/>
      <w:lvlText w:val="(%2)"/>
      <w:lvlJc w:val="left"/>
      <w:pPr>
        <w:ind w:left="1432" w:hanging="312"/>
      </w:pPr>
      <w:rPr>
        <w:rFonts w:ascii="Times New Roman" w:eastAsia="Times New Roman" w:hAnsi="Times New Roman" w:cs="Times New Roman" w:hint="default"/>
        <w:w w:val="100"/>
        <w:sz w:val="22"/>
        <w:szCs w:val="22"/>
        <w:lang w:val="en-US" w:eastAsia="en-US" w:bidi="en-US"/>
      </w:rPr>
    </w:lvl>
    <w:lvl w:ilvl="2" w:tplc="A780451C">
      <w:numFmt w:val="bullet"/>
      <w:lvlText w:val="•"/>
      <w:lvlJc w:val="left"/>
      <w:pPr>
        <w:ind w:left="2391" w:hanging="312"/>
      </w:pPr>
      <w:rPr>
        <w:rFonts w:hint="default"/>
        <w:lang w:val="en-US" w:eastAsia="en-US" w:bidi="en-US"/>
      </w:rPr>
    </w:lvl>
    <w:lvl w:ilvl="3" w:tplc="9452B03E">
      <w:numFmt w:val="bullet"/>
      <w:lvlText w:val="•"/>
      <w:lvlJc w:val="left"/>
      <w:pPr>
        <w:ind w:left="3342" w:hanging="312"/>
      </w:pPr>
      <w:rPr>
        <w:rFonts w:hint="default"/>
        <w:lang w:val="en-US" w:eastAsia="en-US" w:bidi="en-US"/>
      </w:rPr>
    </w:lvl>
    <w:lvl w:ilvl="4" w:tplc="C9321C54">
      <w:numFmt w:val="bullet"/>
      <w:lvlText w:val="•"/>
      <w:lvlJc w:val="left"/>
      <w:pPr>
        <w:ind w:left="4293" w:hanging="312"/>
      </w:pPr>
      <w:rPr>
        <w:rFonts w:hint="default"/>
        <w:lang w:val="en-US" w:eastAsia="en-US" w:bidi="en-US"/>
      </w:rPr>
    </w:lvl>
    <w:lvl w:ilvl="5" w:tplc="3DB24090">
      <w:numFmt w:val="bullet"/>
      <w:lvlText w:val="•"/>
      <w:lvlJc w:val="left"/>
      <w:pPr>
        <w:ind w:left="5244" w:hanging="312"/>
      </w:pPr>
      <w:rPr>
        <w:rFonts w:hint="default"/>
        <w:lang w:val="en-US" w:eastAsia="en-US" w:bidi="en-US"/>
      </w:rPr>
    </w:lvl>
    <w:lvl w:ilvl="6" w:tplc="5AEEBADA">
      <w:numFmt w:val="bullet"/>
      <w:lvlText w:val="•"/>
      <w:lvlJc w:val="left"/>
      <w:pPr>
        <w:ind w:left="6195" w:hanging="312"/>
      </w:pPr>
      <w:rPr>
        <w:rFonts w:hint="default"/>
        <w:lang w:val="en-US" w:eastAsia="en-US" w:bidi="en-US"/>
      </w:rPr>
    </w:lvl>
    <w:lvl w:ilvl="7" w:tplc="D12C1E4C">
      <w:numFmt w:val="bullet"/>
      <w:lvlText w:val="•"/>
      <w:lvlJc w:val="left"/>
      <w:pPr>
        <w:ind w:left="7146" w:hanging="312"/>
      </w:pPr>
      <w:rPr>
        <w:rFonts w:hint="default"/>
        <w:lang w:val="en-US" w:eastAsia="en-US" w:bidi="en-US"/>
      </w:rPr>
    </w:lvl>
    <w:lvl w:ilvl="8" w:tplc="8EC4939A">
      <w:numFmt w:val="bullet"/>
      <w:lvlText w:val="•"/>
      <w:lvlJc w:val="left"/>
      <w:pPr>
        <w:ind w:left="8097" w:hanging="312"/>
      </w:pPr>
      <w:rPr>
        <w:rFonts w:hint="default"/>
        <w:lang w:val="en-US" w:eastAsia="en-US" w:bidi="en-US"/>
      </w:rPr>
    </w:lvl>
  </w:abstractNum>
  <w:abstractNum w:abstractNumId="28" w15:restartNumberingAfterBreak="0">
    <w:nsid w:val="77751586"/>
    <w:multiLevelType w:val="hybridMultilevel"/>
    <w:tmpl w:val="F2BCBBE4"/>
    <w:lvl w:ilvl="0" w:tplc="C8CA63F6">
      <w:start w:val="1"/>
      <w:numFmt w:val="upperLetter"/>
      <w:lvlText w:val="(%1)"/>
      <w:lvlJc w:val="left"/>
      <w:pPr>
        <w:ind w:left="1072" w:hanging="415"/>
      </w:pPr>
      <w:rPr>
        <w:rFonts w:ascii="Times New Roman" w:eastAsia="Times New Roman" w:hAnsi="Times New Roman" w:cs="Times New Roman" w:hint="default"/>
        <w:spacing w:val="-2"/>
        <w:w w:val="100"/>
        <w:sz w:val="22"/>
        <w:szCs w:val="22"/>
        <w:lang w:val="en-US" w:eastAsia="en-US" w:bidi="en-US"/>
      </w:rPr>
    </w:lvl>
    <w:lvl w:ilvl="1" w:tplc="31F83D4C">
      <w:start w:val="1"/>
      <w:numFmt w:val="decimal"/>
      <w:lvlText w:val="(%2)"/>
      <w:lvlJc w:val="left"/>
      <w:pPr>
        <w:ind w:left="1777" w:hanging="370"/>
      </w:pPr>
      <w:rPr>
        <w:rFonts w:ascii="Times New Roman" w:eastAsia="Times New Roman" w:hAnsi="Times New Roman" w:cs="Times New Roman" w:hint="default"/>
        <w:w w:val="100"/>
        <w:sz w:val="22"/>
        <w:szCs w:val="22"/>
        <w:lang w:val="en-US" w:eastAsia="en-US" w:bidi="en-US"/>
      </w:rPr>
    </w:lvl>
    <w:lvl w:ilvl="2" w:tplc="05528798">
      <w:numFmt w:val="bullet"/>
      <w:lvlText w:val="•"/>
      <w:lvlJc w:val="left"/>
      <w:pPr>
        <w:ind w:left="2693" w:hanging="370"/>
      </w:pPr>
      <w:rPr>
        <w:rFonts w:hint="default"/>
        <w:lang w:val="en-US" w:eastAsia="en-US" w:bidi="en-US"/>
      </w:rPr>
    </w:lvl>
    <w:lvl w:ilvl="3" w:tplc="323807A8">
      <w:numFmt w:val="bullet"/>
      <w:lvlText w:val="•"/>
      <w:lvlJc w:val="left"/>
      <w:pPr>
        <w:ind w:left="3606" w:hanging="370"/>
      </w:pPr>
      <w:rPr>
        <w:rFonts w:hint="default"/>
        <w:lang w:val="en-US" w:eastAsia="en-US" w:bidi="en-US"/>
      </w:rPr>
    </w:lvl>
    <w:lvl w:ilvl="4" w:tplc="0EF633F4">
      <w:numFmt w:val="bullet"/>
      <w:lvlText w:val="•"/>
      <w:lvlJc w:val="left"/>
      <w:pPr>
        <w:ind w:left="4520" w:hanging="370"/>
      </w:pPr>
      <w:rPr>
        <w:rFonts w:hint="default"/>
        <w:lang w:val="en-US" w:eastAsia="en-US" w:bidi="en-US"/>
      </w:rPr>
    </w:lvl>
    <w:lvl w:ilvl="5" w:tplc="6A1ABF3C">
      <w:numFmt w:val="bullet"/>
      <w:lvlText w:val="•"/>
      <w:lvlJc w:val="left"/>
      <w:pPr>
        <w:ind w:left="5433" w:hanging="370"/>
      </w:pPr>
      <w:rPr>
        <w:rFonts w:hint="default"/>
        <w:lang w:val="en-US" w:eastAsia="en-US" w:bidi="en-US"/>
      </w:rPr>
    </w:lvl>
    <w:lvl w:ilvl="6" w:tplc="D968F72C">
      <w:numFmt w:val="bullet"/>
      <w:lvlText w:val="•"/>
      <w:lvlJc w:val="left"/>
      <w:pPr>
        <w:ind w:left="6346" w:hanging="370"/>
      </w:pPr>
      <w:rPr>
        <w:rFonts w:hint="default"/>
        <w:lang w:val="en-US" w:eastAsia="en-US" w:bidi="en-US"/>
      </w:rPr>
    </w:lvl>
    <w:lvl w:ilvl="7" w:tplc="F45E7CC0">
      <w:numFmt w:val="bullet"/>
      <w:lvlText w:val="•"/>
      <w:lvlJc w:val="left"/>
      <w:pPr>
        <w:ind w:left="7260" w:hanging="370"/>
      </w:pPr>
      <w:rPr>
        <w:rFonts w:hint="default"/>
        <w:lang w:val="en-US" w:eastAsia="en-US" w:bidi="en-US"/>
      </w:rPr>
    </w:lvl>
    <w:lvl w:ilvl="8" w:tplc="47E4820E">
      <w:numFmt w:val="bullet"/>
      <w:lvlText w:val="•"/>
      <w:lvlJc w:val="left"/>
      <w:pPr>
        <w:ind w:left="8173" w:hanging="370"/>
      </w:pPr>
      <w:rPr>
        <w:rFonts w:hint="default"/>
        <w:lang w:val="en-US" w:eastAsia="en-US" w:bidi="en-US"/>
      </w:rPr>
    </w:lvl>
  </w:abstractNum>
  <w:abstractNum w:abstractNumId="29" w15:restartNumberingAfterBreak="0">
    <w:nsid w:val="78216048"/>
    <w:multiLevelType w:val="hybridMultilevel"/>
    <w:tmpl w:val="0316E23E"/>
    <w:lvl w:ilvl="0" w:tplc="FA0668D8">
      <w:start w:val="1"/>
      <w:numFmt w:val="upperLetter"/>
      <w:lvlText w:val="(%1)"/>
      <w:lvlJc w:val="left"/>
      <w:pPr>
        <w:ind w:left="1072" w:hanging="418"/>
      </w:pPr>
      <w:rPr>
        <w:rFonts w:ascii="Times New Roman" w:eastAsia="Times New Roman" w:hAnsi="Times New Roman" w:cs="Times New Roman" w:hint="default"/>
        <w:spacing w:val="-2"/>
        <w:w w:val="100"/>
        <w:sz w:val="22"/>
        <w:szCs w:val="22"/>
        <w:lang w:val="en-US" w:eastAsia="en-US" w:bidi="en-US"/>
      </w:rPr>
    </w:lvl>
    <w:lvl w:ilvl="1" w:tplc="84A2D47A">
      <w:numFmt w:val="bullet"/>
      <w:lvlText w:val="•"/>
      <w:lvlJc w:val="left"/>
      <w:pPr>
        <w:ind w:left="1972" w:hanging="418"/>
      </w:pPr>
      <w:rPr>
        <w:rFonts w:hint="default"/>
        <w:lang w:val="en-US" w:eastAsia="en-US" w:bidi="en-US"/>
      </w:rPr>
    </w:lvl>
    <w:lvl w:ilvl="2" w:tplc="CCD4929A">
      <w:numFmt w:val="bullet"/>
      <w:lvlText w:val="•"/>
      <w:lvlJc w:val="left"/>
      <w:pPr>
        <w:ind w:left="2864" w:hanging="418"/>
      </w:pPr>
      <w:rPr>
        <w:rFonts w:hint="default"/>
        <w:lang w:val="en-US" w:eastAsia="en-US" w:bidi="en-US"/>
      </w:rPr>
    </w:lvl>
    <w:lvl w:ilvl="3" w:tplc="8A2C4B3E">
      <w:numFmt w:val="bullet"/>
      <w:lvlText w:val="•"/>
      <w:lvlJc w:val="left"/>
      <w:pPr>
        <w:ind w:left="3756" w:hanging="418"/>
      </w:pPr>
      <w:rPr>
        <w:rFonts w:hint="default"/>
        <w:lang w:val="en-US" w:eastAsia="en-US" w:bidi="en-US"/>
      </w:rPr>
    </w:lvl>
    <w:lvl w:ilvl="4" w:tplc="021C61DC">
      <w:numFmt w:val="bullet"/>
      <w:lvlText w:val="•"/>
      <w:lvlJc w:val="left"/>
      <w:pPr>
        <w:ind w:left="4648" w:hanging="418"/>
      </w:pPr>
      <w:rPr>
        <w:rFonts w:hint="default"/>
        <w:lang w:val="en-US" w:eastAsia="en-US" w:bidi="en-US"/>
      </w:rPr>
    </w:lvl>
    <w:lvl w:ilvl="5" w:tplc="A1AA7094">
      <w:numFmt w:val="bullet"/>
      <w:lvlText w:val="•"/>
      <w:lvlJc w:val="left"/>
      <w:pPr>
        <w:ind w:left="5540" w:hanging="418"/>
      </w:pPr>
      <w:rPr>
        <w:rFonts w:hint="default"/>
        <w:lang w:val="en-US" w:eastAsia="en-US" w:bidi="en-US"/>
      </w:rPr>
    </w:lvl>
    <w:lvl w:ilvl="6" w:tplc="625AB4EA">
      <w:numFmt w:val="bullet"/>
      <w:lvlText w:val="•"/>
      <w:lvlJc w:val="left"/>
      <w:pPr>
        <w:ind w:left="6432" w:hanging="418"/>
      </w:pPr>
      <w:rPr>
        <w:rFonts w:hint="default"/>
        <w:lang w:val="en-US" w:eastAsia="en-US" w:bidi="en-US"/>
      </w:rPr>
    </w:lvl>
    <w:lvl w:ilvl="7" w:tplc="E8387416">
      <w:numFmt w:val="bullet"/>
      <w:lvlText w:val="•"/>
      <w:lvlJc w:val="left"/>
      <w:pPr>
        <w:ind w:left="7324" w:hanging="418"/>
      </w:pPr>
      <w:rPr>
        <w:rFonts w:hint="default"/>
        <w:lang w:val="en-US" w:eastAsia="en-US" w:bidi="en-US"/>
      </w:rPr>
    </w:lvl>
    <w:lvl w:ilvl="8" w:tplc="042A07F2">
      <w:numFmt w:val="bullet"/>
      <w:lvlText w:val="•"/>
      <w:lvlJc w:val="left"/>
      <w:pPr>
        <w:ind w:left="8216" w:hanging="418"/>
      </w:pPr>
      <w:rPr>
        <w:rFonts w:hint="default"/>
        <w:lang w:val="en-US" w:eastAsia="en-US" w:bidi="en-US"/>
      </w:rPr>
    </w:lvl>
  </w:abstractNum>
  <w:abstractNum w:abstractNumId="30" w15:restartNumberingAfterBreak="0">
    <w:nsid w:val="7A0A2921"/>
    <w:multiLevelType w:val="hybridMultilevel"/>
    <w:tmpl w:val="171E2FB8"/>
    <w:lvl w:ilvl="0" w:tplc="0026053E">
      <w:start w:val="1"/>
      <w:numFmt w:val="upperLetter"/>
      <w:lvlText w:val="(%1)"/>
      <w:lvlJc w:val="left"/>
      <w:pPr>
        <w:ind w:left="1072" w:hanging="415"/>
      </w:pPr>
      <w:rPr>
        <w:rFonts w:ascii="Times New Roman" w:eastAsia="Times New Roman" w:hAnsi="Times New Roman" w:cs="Times New Roman" w:hint="default"/>
        <w:spacing w:val="-2"/>
        <w:w w:val="100"/>
        <w:sz w:val="22"/>
        <w:szCs w:val="22"/>
        <w:lang w:val="en-US" w:eastAsia="en-US" w:bidi="en-US"/>
      </w:rPr>
    </w:lvl>
    <w:lvl w:ilvl="1" w:tplc="99C8FD76">
      <w:numFmt w:val="bullet"/>
      <w:lvlText w:val="•"/>
      <w:lvlJc w:val="left"/>
      <w:pPr>
        <w:ind w:left="1972" w:hanging="415"/>
      </w:pPr>
      <w:rPr>
        <w:rFonts w:hint="default"/>
        <w:lang w:val="en-US" w:eastAsia="en-US" w:bidi="en-US"/>
      </w:rPr>
    </w:lvl>
    <w:lvl w:ilvl="2" w:tplc="2078DD24">
      <w:numFmt w:val="bullet"/>
      <w:lvlText w:val="•"/>
      <w:lvlJc w:val="left"/>
      <w:pPr>
        <w:ind w:left="2864" w:hanging="415"/>
      </w:pPr>
      <w:rPr>
        <w:rFonts w:hint="default"/>
        <w:lang w:val="en-US" w:eastAsia="en-US" w:bidi="en-US"/>
      </w:rPr>
    </w:lvl>
    <w:lvl w:ilvl="3" w:tplc="2EA00176">
      <w:numFmt w:val="bullet"/>
      <w:lvlText w:val="•"/>
      <w:lvlJc w:val="left"/>
      <w:pPr>
        <w:ind w:left="3756" w:hanging="415"/>
      </w:pPr>
      <w:rPr>
        <w:rFonts w:hint="default"/>
        <w:lang w:val="en-US" w:eastAsia="en-US" w:bidi="en-US"/>
      </w:rPr>
    </w:lvl>
    <w:lvl w:ilvl="4" w:tplc="714038AC">
      <w:numFmt w:val="bullet"/>
      <w:lvlText w:val="•"/>
      <w:lvlJc w:val="left"/>
      <w:pPr>
        <w:ind w:left="4648" w:hanging="415"/>
      </w:pPr>
      <w:rPr>
        <w:rFonts w:hint="default"/>
        <w:lang w:val="en-US" w:eastAsia="en-US" w:bidi="en-US"/>
      </w:rPr>
    </w:lvl>
    <w:lvl w:ilvl="5" w:tplc="990AB826">
      <w:numFmt w:val="bullet"/>
      <w:lvlText w:val="•"/>
      <w:lvlJc w:val="left"/>
      <w:pPr>
        <w:ind w:left="5540" w:hanging="415"/>
      </w:pPr>
      <w:rPr>
        <w:rFonts w:hint="default"/>
        <w:lang w:val="en-US" w:eastAsia="en-US" w:bidi="en-US"/>
      </w:rPr>
    </w:lvl>
    <w:lvl w:ilvl="6" w:tplc="F7F28E36">
      <w:numFmt w:val="bullet"/>
      <w:lvlText w:val="•"/>
      <w:lvlJc w:val="left"/>
      <w:pPr>
        <w:ind w:left="6432" w:hanging="415"/>
      </w:pPr>
      <w:rPr>
        <w:rFonts w:hint="default"/>
        <w:lang w:val="en-US" w:eastAsia="en-US" w:bidi="en-US"/>
      </w:rPr>
    </w:lvl>
    <w:lvl w:ilvl="7" w:tplc="5A0252AA">
      <w:numFmt w:val="bullet"/>
      <w:lvlText w:val="•"/>
      <w:lvlJc w:val="left"/>
      <w:pPr>
        <w:ind w:left="7324" w:hanging="415"/>
      </w:pPr>
      <w:rPr>
        <w:rFonts w:hint="default"/>
        <w:lang w:val="en-US" w:eastAsia="en-US" w:bidi="en-US"/>
      </w:rPr>
    </w:lvl>
    <w:lvl w:ilvl="8" w:tplc="AB742DD8">
      <w:numFmt w:val="bullet"/>
      <w:lvlText w:val="•"/>
      <w:lvlJc w:val="left"/>
      <w:pPr>
        <w:ind w:left="8216" w:hanging="415"/>
      </w:pPr>
      <w:rPr>
        <w:rFonts w:hint="default"/>
        <w:lang w:val="en-US" w:eastAsia="en-US" w:bidi="en-US"/>
      </w:rPr>
    </w:lvl>
  </w:abstractNum>
  <w:abstractNum w:abstractNumId="31" w15:restartNumberingAfterBreak="0">
    <w:nsid w:val="7AD50E44"/>
    <w:multiLevelType w:val="hybridMultilevel"/>
    <w:tmpl w:val="069A7CC6"/>
    <w:lvl w:ilvl="0" w:tplc="46EC290A">
      <w:start w:val="1"/>
      <w:numFmt w:val="decimal"/>
      <w:lvlText w:val="(%1)"/>
      <w:lvlJc w:val="left"/>
      <w:pPr>
        <w:ind w:left="1823" w:hanging="367"/>
      </w:pPr>
      <w:rPr>
        <w:rFonts w:ascii="Times New Roman" w:eastAsia="Times New Roman" w:hAnsi="Times New Roman" w:cs="Times New Roman" w:hint="default"/>
        <w:w w:val="100"/>
        <w:sz w:val="22"/>
        <w:szCs w:val="22"/>
        <w:lang w:val="en-US" w:eastAsia="en-US" w:bidi="en-US"/>
      </w:rPr>
    </w:lvl>
    <w:lvl w:ilvl="1" w:tplc="D02220F8">
      <w:numFmt w:val="bullet"/>
      <w:lvlText w:val="•"/>
      <w:lvlJc w:val="left"/>
      <w:pPr>
        <w:ind w:left="2638" w:hanging="367"/>
      </w:pPr>
      <w:rPr>
        <w:rFonts w:hint="default"/>
        <w:lang w:val="en-US" w:eastAsia="en-US" w:bidi="en-US"/>
      </w:rPr>
    </w:lvl>
    <w:lvl w:ilvl="2" w:tplc="51C8E10E">
      <w:numFmt w:val="bullet"/>
      <w:lvlText w:val="•"/>
      <w:lvlJc w:val="left"/>
      <w:pPr>
        <w:ind w:left="3456" w:hanging="367"/>
      </w:pPr>
      <w:rPr>
        <w:rFonts w:hint="default"/>
        <w:lang w:val="en-US" w:eastAsia="en-US" w:bidi="en-US"/>
      </w:rPr>
    </w:lvl>
    <w:lvl w:ilvl="3" w:tplc="74820A14">
      <w:numFmt w:val="bullet"/>
      <w:lvlText w:val="•"/>
      <w:lvlJc w:val="left"/>
      <w:pPr>
        <w:ind w:left="4274" w:hanging="367"/>
      </w:pPr>
      <w:rPr>
        <w:rFonts w:hint="default"/>
        <w:lang w:val="en-US" w:eastAsia="en-US" w:bidi="en-US"/>
      </w:rPr>
    </w:lvl>
    <w:lvl w:ilvl="4" w:tplc="1786DF40">
      <w:numFmt w:val="bullet"/>
      <w:lvlText w:val="•"/>
      <w:lvlJc w:val="left"/>
      <w:pPr>
        <w:ind w:left="5092" w:hanging="367"/>
      </w:pPr>
      <w:rPr>
        <w:rFonts w:hint="default"/>
        <w:lang w:val="en-US" w:eastAsia="en-US" w:bidi="en-US"/>
      </w:rPr>
    </w:lvl>
    <w:lvl w:ilvl="5" w:tplc="48E85A56">
      <w:numFmt w:val="bullet"/>
      <w:lvlText w:val="•"/>
      <w:lvlJc w:val="left"/>
      <w:pPr>
        <w:ind w:left="5910" w:hanging="367"/>
      </w:pPr>
      <w:rPr>
        <w:rFonts w:hint="default"/>
        <w:lang w:val="en-US" w:eastAsia="en-US" w:bidi="en-US"/>
      </w:rPr>
    </w:lvl>
    <w:lvl w:ilvl="6" w:tplc="E9AC0950">
      <w:numFmt w:val="bullet"/>
      <w:lvlText w:val="•"/>
      <w:lvlJc w:val="left"/>
      <w:pPr>
        <w:ind w:left="6728" w:hanging="367"/>
      </w:pPr>
      <w:rPr>
        <w:rFonts w:hint="default"/>
        <w:lang w:val="en-US" w:eastAsia="en-US" w:bidi="en-US"/>
      </w:rPr>
    </w:lvl>
    <w:lvl w:ilvl="7" w:tplc="A57886BE">
      <w:numFmt w:val="bullet"/>
      <w:lvlText w:val="•"/>
      <w:lvlJc w:val="left"/>
      <w:pPr>
        <w:ind w:left="7546" w:hanging="367"/>
      </w:pPr>
      <w:rPr>
        <w:rFonts w:hint="default"/>
        <w:lang w:val="en-US" w:eastAsia="en-US" w:bidi="en-US"/>
      </w:rPr>
    </w:lvl>
    <w:lvl w:ilvl="8" w:tplc="887EEC84">
      <w:numFmt w:val="bullet"/>
      <w:lvlText w:val="•"/>
      <w:lvlJc w:val="left"/>
      <w:pPr>
        <w:ind w:left="8364" w:hanging="367"/>
      </w:pPr>
      <w:rPr>
        <w:rFonts w:hint="default"/>
        <w:lang w:val="en-US" w:eastAsia="en-US" w:bidi="en-US"/>
      </w:rPr>
    </w:lvl>
  </w:abstractNum>
  <w:abstractNum w:abstractNumId="32" w15:restartNumberingAfterBreak="0">
    <w:nsid w:val="7BE5467C"/>
    <w:multiLevelType w:val="hybridMultilevel"/>
    <w:tmpl w:val="9C3637E2"/>
    <w:lvl w:ilvl="0" w:tplc="475ADC26">
      <w:start w:val="1"/>
      <w:numFmt w:val="upperLetter"/>
      <w:lvlText w:val="(%1)"/>
      <w:lvlJc w:val="left"/>
      <w:pPr>
        <w:ind w:left="1072" w:hanging="415"/>
      </w:pPr>
      <w:rPr>
        <w:rFonts w:ascii="Times New Roman" w:eastAsia="Times New Roman" w:hAnsi="Times New Roman" w:cs="Times New Roman" w:hint="default"/>
        <w:spacing w:val="-2"/>
        <w:w w:val="100"/>
        <w:sz w:val="22"/>
        <w:szCs w:val="22"/>
        <w:lang w:val="en-US" w:eastAsia="en-US" w:bidi="en-US"/>
      </w:rPr>
    </w:lvl>
    <w:lvl w:ilvl="1" w:tplc="47E6A18C">
      <w:numFmt w:val="bullet"/>
      <w:lvlText w:val="•"/>
      <w:lvlJc w:val="left"/>
      <w:pPr>
        <w:ind w:left="1972" w:hanging="415"/>
      </w:pPr>
      <w:rPr>
        <w:rFonts w:hint="default"/>
        <w:lang w:val="en-US" w:eastAsia="en-US" w:bidi="en-US"/>
      </w:rPr>
    </w:lvl>
    <w:lvl w:ilvl="2" w:tplc="14D2141A">
      <w:numFmt w:val="bullet"/>
      <w:lvlText w:val="•"/>
      <w:lvlJc w:val="left"/>
      <w:pPr>
        <w:ind w:left="2864" w:hanging="415"/>
      </w:pPr>
      <w:rPr>
        <w:rFonts w:hint="default"/>
        <w:lang w:val="en-US" w:eastAsia="en-US" w:bidi="en-US"/>
      </w:rPr>
    </w:lvl>
    <w:lvl w:ilvl="3" w:tplc="AE30E46A">
      <w:numFmt w:val="bullet"/>
      <w:lvlText w:val="•"/>
      <w:lvlJc w:val="left"/>
      <w:pPr>
        <w:ind w:left="3756" w:hanging="415"/>
      </w:pPr>
      <w:rPr>
        <w:rFonts w:hint="default"/>
        <w:lang w:val="en-US" w:eastAsia="en-US" w:bidi="en-US"/>
      </w:rPr>
    </w:lvl>
    <w:lvl w:ilvl="4" w:tplc="6190677E">
      <w:numFmt w:val="bullet"/>
      <w:lvlText w:val="•"/>
      <w:lvlJc w:val="left"/>
      <w:pPr>
        <w:ind w:left="4648" w:hanging="415"/>
      </w:pPr>
      <w:rPr>
        <w:rFonts w:hint="default"/>
        <w:lang w:val="en-US" w:eastAsia="en-US" w:bidi="en-US"/>
      </w:rPr>
    </w:lvl>
    <w:lvl w:ilvl="5" w:tplc="A3A47A4C">
      <w:numFmt w:val="bullet"/>
      <w:lvlText w:val="•"/>
      <w:lvlJc w:val="left"/>
      <w:pPr>
        <w:ind w:left="5540" w:hanging="415"/>
      </w:pPr>
      <w:rPr>
        <w:rFonts w:hint="default"/>
        <w:lang w:val="en-US" w:eastAsia="en-US" w:bidi="en-US"/>
      </w:rPr>
    </w:lvl>
    <w:lvl w:ilvl="6" w:tplc="1FB255A8">
      <w:numFmt w:val="bullet"/>
      <w:lvlText w:val="•"/>
      <w:lvlJc w:val="left"/>
      <w:pPr>
        <w:ind w:left="6432" w:hanging="415"/>
      </w:pPr>
      <w:rPr>
        <w:rFonts w:hint="default"/>
        <w:lang w:val="en-US" w:eastAsia="en-US" w:bidi="en-US"/>
      </w:rPr>
    </w:lvl>
    <w:lvl w:ilvl="7" w:tplc="9B68581E">
      <w:numFmt w:val="bullet"/>
      <w:lvlText w:val="•"/>
      <w:lvlJc w:val="left"/>
      <w:pPr>
        <w:ind w:left="7324" w:hanging="415"/>
      </w:pPr>
      <w:rPr>
        <w:rFonts w:hint="default"/>
        <w:lang w:val="en-US" w:eastAsia="en-US" w:bidi="en-US"/>
      </w:rPr>
    </w:lvl>
    <w:lvl w:ilvl="8" w:tplc="0E2CFD10">
      <w:numFmt w:val="bullet"/>
      <w:lvlText w:val="•"/>
      <w:lvlJc w:val="left"/>
      <w:pPr>
        <w:ind w:left="8216" w:hanging="415"/>
      </w:pPr>
      <w:rPr>
        <w:rFonts w:hint="default"/>
        <w:lang w:val="en-US" w:eastAsia="en-US" w:bidi="en-US"/>
      </w:rPr>
    </w:lvl>
  </w:abstractNum>
  <w:num w:numId="1" w16cid:durableId="912855333">
    <w:abstractNumId w:val="23"/>
  </w:num>
  <w:num w:numId="2" w16cid:durableId="1740129175">
    <w:abstractNumId w:val="22"/>
  </w:num>
  <w:num w:numId="3" w16cid:durableId="1939097753">
    <w:abstractNumId w:val="28"/>
  </w:num>
  <w:num w:numId="4" w16cid:durableId="625284025">
    <w:abstractNumId w:val="32"/>
  </w:num>
  <w:num w:numId="5" w16cid:durableId="1998457036">
    <w:abstractNumId w:val="26"/>
  </w:num>
  <w:num w:numId="6" w16cid:durableId="200560409">
    <w:abstractNumId w:val="17"/>
  </w:num>
  <w:num w:numId="7" w16cid:durableId="61409170">
    <w:abstractNumId w:val="24"/>
  </w:num>
  <w:num w:numId="8" w16cid:durableId="1207184782">
    <w:abstractNumId w:val="16"/>
  </w:num>
  <w:num w:numId="9" w16cid:durableId="465007250">
    <w:abstractNumId w:val="19"/>
  </w:num>
  <w:num w:numId="10" w16cid:durableId="1005670803">
    <w:abstractNumId w:val="27"/>
  </w:num>
  <w:num w:numId="11" w16cid:durableId="713580983">
    <w:abstractNumId w:val="10"/>
  </w:num>
  <w:num w:numId="12" w16cid:durableId="1785878503">
    <w:abstractNumId w:val="29"/>
  </w:num>
  <w:num w:numId="13" w16cid:durableId="1307465901">
    <w:abstractNumId w:val="13"/>
  </w:num>
  <w:num w:numId="14" w16cid:durableId="80680958">
    <w:abstractNumId w:val="20"/>
  </w:num>
  <w:num w:numId="15" w16cid:durableId="1495686120">
    <w:abstractNumId w:val="30"/>
  </w:num>
  <w:num w:numId="16" w16cid:durableId="289480054">
    <w:abstractNumId w:val="14"/>
  </w:num>
  <w:num w:numId="17" w16cid:durableId="1799837241">
    <w:abstractNumId w:val="12"/>
  </w:num>
  <w:num w:numId="18" w16cid:durableId="1998068808">
    <w:abstractNumId w:val="25"/>
  </w:num>
  <w:num w:numId="19" w16cid:durableId="1870678340">
    <w:abstractNumId w:val="31"/>
  </w:num>
  <w:num w:numId="20" w16cid:durableId="70271722">
    <w:abstractNumId w:val="21"/>
  </w:num>
  <w:num w:numId="21" w16cid:durableId="1610312720">
    <w:abstractNumId w:val="9"/>
  </w:num>
  <w:num w:numId="22" w16cid:durableId="1119253475">
    <w:abstractNumId w:val="7"/>
  </w:num>
  <w:num w:numId="23" w16cid:durableId="2019962973">
    <w:abstractNumId w:val="6"/>
  </w:num>
  <w:num w:numId="24" w16cid:durableId="1163736646">
    <w:abstractNumId w:val="5"/>
  </w:num>
  <w:num w:numId="25" w16cid:durableId="405105329">
    <w:abstractNumId w:val="4"/>
  </w:num>
  <w:num w:numId="26" w16cid:durableId="1234967336">
    <w:abstractNumId w:val="8"/>
  </w:num>
  <w:num w:numId="27" w16cid:durableId="1153252758">
    <w:abstractNumId w:val="3"/>
  </w:num>
  <w:num w:numId="28" w16cid:durableId="51269344">
    <w:abstractNumId w:val="2"/>
  </w:num>
  <w:num w:numId="29" w16cid:durableId="1695379085">
    <w:abstractNumId w:val="1"/>
  </w:num>
  <w:num w:numId="30" w16cid:durableId="1308826171">
    <w:abstractNumId w:val="0"/>
  </w:num>
  <w:num w:numId="31" w16cid:durableId="646128741">
    <w:abstractNumId w:val="15"/>
  </w:num>
  <w:num w:numId="32" w16cid:durableId="113912781">
    <w:abstractNumId w:val="11"/>
  </w:num>
  <w:num w:numId="33" w16cid:durableId="20704192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A8"/>
    <w:rsid w:val="0000085A"/>
    <w:rsid w:val="00005E8C"/>
    <w:rsid w:val="000067F1"/>
    <w:rsid w:val="00007527"/>
    <w:rsid w:val="00016172"/>
    <w:rsid w:val="00025990"/>
    <w:rsid w:val="00037129"/>
    <w:rsid w:val="0004048B"/>
    <w:rsid w:val="000439B3"/>
    <w:rsid w:val="00044296"/>
    <w:rsid w:val="000463D5"/>
    <w:rsid w:val="00055CB8"/>
    <w:rsid w:val="000570A8"/>
    <w:rsid w:val="00057197"/>
    <w:rsid w:val="00061158"/>
    <w:rsid w:val="000631FE"/>
    <w:rsid w:val="000713E2"/>
    <w:rsid w:val="000A23E5"/>
    <w:rsid w:val="000A2441"/>
    <w:rsid w:val="000B0F83"/>
    <w:rsid w:val="000D4158"/>
    <w:rsid w:val="000E3C85"/>
    <w:rsid w:val="00125CB4"/>
    <w:rsid w:val="0013183B"/>
    <w:rsid w:val="0013487D"/>
    <w:rsid w:val="00166ED5"/>
    <w:rsid w:val="00171688"/>
    <w:rsid w:val="00172740"/>
    <w:rsid w:val="001923A3"/>
    <w:rsid w:val="001A1084"/>
    <w:rsid w:val="001A4CD7"/>
    <w:rsid w:val="001C3B39"/>
    <w:rsid w:val="001E2469"/>
    <w:rsid w:val="001F3ED5"/>
    <w:rsid w:val="00231EB3"/>
    <w:rsid w:val="002412DC"/>
    <w:rsid w:val="0025274C"/>
    <w:rsid w:val="002564B5"/>
    <w:rsid w:val="0026408E"/>
    <w:rsid w:val="00270609"/>
    <w:rsid w:val="002824DA"/>
    <w:rsid w:val="00291F0E"/>
    <w:rsid w:val="00297701"/>
    <w:rsid w:val="002A5EC2"/>
    <w:rsid w:val="002B06E1"/>
    <w:rsid w:val="002B1DC7"/>
    <w:rsid w:val="002B2615"/>
    <w:rsid w:val="002B5B87"/>
    <w:rsid w:val="002C0840"/>
    <w:rsid w:val="002E0592"/>
    <w:rsid w:val="002E2A59"/>
    <w:rsid w:val="002E320F"/>
    <w:rsid w:val="002E78B4"/>
    <w:rsid w:val="002F7FF1"/>
    <w:rsid w:val="00304E9D"/>
    <w:rsid w:val="00304FC2"/>
    <w:rsid w:val="00307657"/>
    <w:rsid w:val="0031624B"/>
    <w:rsid w:val="00335E7F"/>
    <w:rsid w:val="003410F9"/>
    <w:rsid w:val="00343120"/>
    <w:rsid w:val="003532E0"/>
    <w:rsid w:val="00360120"/>
    <w:rsid w:val="00363E3D"/>
    <w:rsid w:val="00371C13"/>
    <w:rsid w:val="003876B4"/>
    <w:rsid w:val="0039293E"/>
    <w:rsid w:val="00396816"/>
    <w:rsid w:val="003E097B"/>
    <w:rsid w:val="003E40E1"/>
    <w:rsid w:val="003E757A"/>
    <w:rsid w:val="003E7C13"/>
    <w:rsid w:val="003F0679"/>
    <w:rsid w:val="0040600E"/>
    <w:rsid w:val="004208F2"/>
    <w:rsid w:val="0042126A"/>
    <w:rsid w:val="00454F1F"/>
    <w:rsid w:val="00485CA7"/>
    <w:rsid w:val="00487FAB"/>
    <w:rsid w:val="0049338F"/>
    <w:rsid w:val="004B782C"/>
    <w:rsid w:val="004C21A5"/>
    <w:rsid w:val="004C73B2"/>
    <w:rsid w:val="004F0A04"/>
    <w:rsid w:val="00505566"/>
    <w:rsid w:val="00536D28"/>
    <w:rsid w:val="00557C90"/>
    <w:rsid w:val="00594C00"/>
    <w:rsid w:val="00596EFB"/>
    <w:rsid w:val="005A4B6D"/>
    <w:rsid w:val="005B3F07"/>
    <w:rsid w:val="005C0FFC"/>
    <w:rsid w:val="005C66B2"/>
    <w:rsid w:val="005C7902"/>
    <w:rsid w:val="005D6090"/>
    <w:rsid w:val="005F751D"/>
    <w:rsid w:val="005F7907"/>
    <w:rsid w:val="006045E4"/>
    <w:rsid w:val="0064444B"/>
    <w:rsid w:val="0068794E"/>
    <w:rsid w:val="006907B6"/>
    <w:rsid w:val="00691E97"/>
    <w:rsid w:val="006A47B4"/>
    <w:rsid w:val="006A5170"/>
    <w:rsid w:val="006B33FD"/>
    <w:rsid w:val="006D06D0"/>
    <w:rsid w:val="006D61B0"/>
    <w:rsid w:val="006F472A"/>
    <w:rsid w:val="006F5D78"/>
    <w:rsid w:val="007166AF"/>
    <w:rsid w:val="00727D71"/>
    <w:rsid w:val="00751BBD"/>
    <w:rsid w:val="00752522"/>
    <w:rsid w:val="00776CAB"/>
    <w:rsid w:val="00786E6B"/>
    <w:rsid w:val="007E3EDA"/>
    <w:rsid w:val="007E411B"/>
    <w:rsid w:val="007F0F22"/>
    <w:rsid w:val="007F1450"/>
    <w:rsid w:val="007F2C85"/>
    <w:rsid w:val="00806F13"/>
    <w:rsid w:val="0081294B"/>
    <w:rsid w:val="008150EB"/>
    <w:rsid w:val="008248E1"/>
    <w:rsid w:val="00824D93"/>
    <w:rsid w:val="008265D9"/>
    <w:rsid w:val="00827AD6"/>
    <w:rsid w:val="00831C47"/>
    <w:rsid w:val="0083523E"/>
    <w:rsid w:val="00847DD1"/>
    <w:rsid w:val="00852505"/>
    <w:rsid w:val="00881610"/>
    <w:rsid w:val="008A20CB"/>
    <w:rsid w:val="008C5C5E"/>
    <w:rsid w:val="008D01A4"/>
    <w:rsid w:val="008D21D0"/>
    <w:rsid w:val="008D66AC"/>
    <w:rsid w:val="008E3D95"/>
    <w:rsid w:val="00925F7C"/>
    <w:rsid w:val="00944153"/>
    <w:rsid w:val="009506E2"/>
    <w:rsid w:val="00953111"/>
    <w:rsid w:val="009818CE"/>
    <w:rsid w:val="0098486D"/>
    <w:rsid w:val="00985904"/>
    <w:rsid w:val="00992D07"/>
    <w:rsid w:val="009D517C"/>
    <w:rsid w:val="009F498C"/>
    <w:rsid w:val="00A17FD3"/>
    <w:rsid w:val="00A23AB3"/>
    <w:rsid w:val="00A269B1"/>
    <w:rsid w:val="00A32E8A"/>
    <w:rsid w:val="00A36398"/>
    <w:rsid w:val="00A369C4"/>
    <w:rsid w:val="00A425F4"/>
    <w:rsid w:val="00A46AF4"/>
    <w:rsid w:val="00A5327B"/>
    <w:rsid w:val="00A65FC5"/>
    <w:rsid w:val="00A70D4B"/>
    <w:rsid w:val="00A93D02"/>
    <w:rsid w:val="00AB51F6"/>
    <w:rsid w:val="00AB5832"/>
    <w:rsid w:val="00AD6EE8"/>
    <w:rsid w:val="00AF056F"/>
    <w:rsid w:val="00AF1280"/>
    <w:rsid w:val="00AF31AA"/>
    <w:rsid w:val="00AF5393"/>
    <w:rsid w:val="00B0500B"/>
    <w:rsid w:val="00B079C3"/>
    <w:rsid w:val="00B10DCD"/>
    <w:rsid w:val="00B1220C"/>
    <w:rsid w:val="00B1749B"/>
    <w:rsid w:val="00B41142"/>
    <w:rsid w:val="00B551B6"/>
    <w:rsid w:val="00B57984"/>
    <w:rsid w:val="00B6045F"/>
    <w:rsid w:val="00B62C9F"/>
    <w:rsid w:val="00B90D05"/>
    <w:rsid w:val="00BA26F9"/>
    <w:rsid w:val="00BB2F69"/>
    <w:rsid w:val="00BC10B3"/>
    <w:rsid w:val="00BD0539"/>
    <w:rsid w:val="00BD553F"/>
    <w:rsid w:val="00BE1AE6"/>
    <w:rsid w:val="00BE333B"/>
    <w:rsid w:val="00BF067E"/>
    <w:rsid w:val="00BF14D2"/>
    <w:rsid w:val="00BF7285"/>
    <w:rsid w:val="00C2758E"/>
    <w:rsid w:val="00C5471F"/>
    <w:rsid w:val="00C61ACD"/>
    <w:rsid w:val="00C853DF"/>
    <w:rsid w:val="00C91905"/>
    <w:rsid w:val="00CA5493"/>
    <w:rsid w:val="00CB00D2"/>
    <w:rsid w:val="00CB07F1"/>
    <w:rsid w:val="00CB6ADD"/>
    <w:rsid w:val="00CD7B1A"/>
    <w:rsid w:val="00CF00F1"/>
    <w:rsid w:val="00CF1D61"/>
    <w:rsid w:val="00D00D85"/>
    <w:rsid w:val="00D30BBC"/>
    <w:rsid w:val="00D71C99"/>
    <w:rsid w:val="00D92B0C"/>
    <w:rsid w:val="00DB419E"/>
    <w:rsid w:val="00DC0B6F"/>
    <w:rsid w:val="00DC7E70"/>
    <w:rsid w:val="00DD12A8"/>
    <w:rsid w:val="00DD4372"/>
    <w:rsid w:val="00DE0AE5"/>
    <w:rsid w:val="00DE236F"/>
    <w:rsid w:val="00E03D07"/>
    <w:rsid w:val="00E05DB6"/>
    <w:rsid w:val="00E24E97"/>
    <w:rsid w:val="00E30CFF"/>
    <w:rsid w:val="00E53CDE"/>
    <w:rsid w:val="00E61B99"/>
    <w:rsid w:val="00E6311C"/>
    <w:rsid w:val="00E81C9F"/>
    <w:rsid w:val="00EA30CA"/>
    <w:rsid w:val="00EB5531"/>
    <w:rsid w:val="00EB6904"/>
    <w:rsid w:val="00EC4365"/>
    <w:rsid w:val="00ED15C9"/>
    <w:rsid w:val="00ED2476"/>
    <w:rsid w:val="00ED6162"/>
    <w:rsid w:val="00EE5A04"/>
    <w:rsid w:val="00F10A68"/>
    <w:rsid w:val="00F1515A"/>
    <w:rsid w:val="00F52683"/>
    <w:rsid w:val="00F709C6"/>
    <w:rsid w:val="00F7132F"/>
    <w:rsid w:val="00F74BC7"/>
    <w:rsid w:val="00F751A2"/>
    <w:rsid w:val="00F80513"/>
    <w:rsid w:val="00F8732B"/>
    <w:rsid w:val="00FD76E0"/>
    <w:rsid w:val="00FE5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892CF"/>
  <w15:docId w15:val="{35351DD0-1222-4AD6-BBE9-EDBEE566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E9D"/>
    <w:rPr>
      <w:rFonts w:ascii="Times New Roman" w:eastAsia="Times New Roman" w:hAnsi="Times New Roman" w:cs="Times New Roman"/>
      <w:lang w:bidi="en-US"/>
    </w:rPr>
  </w:style>
  <w:style w:type="paragraph" w:styleId="Heading1">
    <w:name w:val="heading 1"/>
    <w:basedOn w:val="Normal"/>
    <w:next w:val="Normal"/>
    <w:link w:val="Heading1Char"/>
    <w:uiPriority w:val="9"/>
    <w:qFormat/>
    <w:rsid w:val="00DB419E"/>
    <w:pPr>
      <w:widowControl/>
      <w:tabs>
        <w:tab w:val="left" w:pos="5400"/>
      </w:tabs>
      <w:autoSpaceDE/>
      <w:autoSpaceDN/>
      <w:spacing w:before="480" w:after="240" w:line="276" w:lineRule="auto"/>
      <w:outlineLvl w:val="0"/>
    </w:pPr>
    <w:rPr>
      <w:rFonts w:ascii="Georgia" w:hAnsi="Georgia"/>
      <w:b/>
      <w:noProof/>
      <w:sz w:val="28"/>
      <w:szCs w:val="28"/>
      <w:lang w:bidi="ar-SA"/>
    </w:rPr>
  </w:style>
  <w:style w:type="paragraph" w:styleId="Heading2">
    <w:name w:val="heading 2"/>
    <w:basedOn w:val="Heading1"/>
    <w:next w:val="Normal"/>
    <w:link w:val="Heading2Char"/>
    <w:uiPriority w:val="9"/>
    <w:unhideWhenUsed/>
    <w:qFormat/>
    <w:rsid w:val="00DB419E"/>
    <w:pPr>
      <w:spacing w:before="360" w:after="120"/>
      <w:outlineLvl w:val="1"/>
    </w:pPr>
    <w:rPr>
      <w:sz w:val="26"/>
      <w:szCs w:val="26"/>
    </w:rPr>
  </w:style>
  <w:style w:type="paragraph" w:styleId="Heading3">
    <w:name w:val="heading 3"/>
    <w:basedOn w:val="Heading2"/>
    <w:next w:val="Normal"/>
    <w:link w:val="Heading3Char"/>
    <w:uiPriority w:val="9"/>
    <w:unhideWhenUsed/>
    <w:qFormat/>
    <w:rsid w:val="00DB419E"/>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DB419E"/>
    <w:pPr>
      <w:widowControl/>
      <w:autoSpaceDE/>
      <w:autoSpaceDN/>
      <w:spacing w:before="200" w:line="276" w:lineRule="auto"/>
      <w:outlineLvl w:val="3"/>
    </w:pPr>
    <w:rPr>
      <w:rFonts w:ascii="Georgia" w:hAnsi="Georgia"/>
      <w:b/>
      <w:bCs/>
      <w:i/>
      <w:iCs/>
      <w:lang w:bidi="ar-SA"/>
    </w:rPr>
  </w:style>
  <w:style w:type="paragraph" w:styleId="Heading5">
    <w:name w:val="heading 5"/>
    <w:basedOn w:val="Normal"/>
    <w:next w:val="Normal"/>
    <w:link w:val="Heading5Char"/>
    <w:uiPriority w:val="9"/>
    <w:semiHidden/>
    <w:unhideWhenUsed/>
    <w:qFormat/>
    <w:rsid w:val="00DB419E"/>
    <w:pPr>
      <w:widowControl/>
      <w:autoSpaceDE/>
      <w:autoSpaceDN/>
      <w:spacing w:before="200" w:line="276" w:lineRule="auto"/>
      <w:outlineLvl w:val="4"/>
    </w:pPr>
    <w:rPr>
      <w:rFonts w:ascii="Cambria" w:hAnsi="Cambria"/>
      <w:b/>
      <w:bCs/>
      <w:color w:val="7F7F7F"/>
      <w:lang w:bidi="ar-SA"/>
    </w:rPr>
  </w:style>
  <w:style w:type="paragraph" w:styleId="Heading6">
    <w:name w:val="heading 6"/>
    <w:basedOn w:val="Normal"/>
    <w:next w:val="Normal"/>
    <w:link w:val="Heading6Char"/>
    <w:uiPriority w:val="9"/>
    <w:semiHidden/>
    <w:unhideWhenUsed/>
    <w:qFormat/>
    <w:rsid w:val="00DB419E"/>
    <w:pPr>
      <w:widowControl/>
      <w:autoSpaceDE/>
      <w:autoSpaceDN/>
      <w:spacing w:line="271" w:lineRule="auto"/>
      <w:outlineLvl w:val="5"/>
    </w:pPr>
    <w:rPr>
      <w:rFonts w:ascii="Cambria" w:hAnsi="Cambria"/>
      <w:b/>
      <w:bCs/>
      <w:i/>
      <w:iCs/>
      <w:color w:val="7F7F7F"/>
      <w:lang w:bidi="ar-SA"/>
    </w:rPr>
  </w:style>
  <w:style w:type="paragraph" w:styleId="Heading7">
    <w:name w:val="heading 7"/>
    <w:basedOn w:val="Normal"/>
    <w:next w:val="Normal"/>
    <w:link w:val="Heading7Char"/>
    <w:uiPriority w:val="9"/>
    <w:semiHidden/>
    <w:unhideWhenUsed/>
    <w:qFormat/>
    <w:rsid w:val="00DB419E"/>
    <w:pPr>
      <w:widowControl/>
      <w:autoSpaceDE/>
      <w:autoSpaceDN/>
      <w:spacing w:line="276" w:lineRule="auto"/>
      <w:outlineLvl w:val="6"/>
    </w:pPr>
    <w:rPr>
      <w:rFonts w:ascii="Cambria" w:hAnsi="Cambria"/>
      <w:i/>
      <w:iCs/>
      <w:lang w:bidi="ar-SA"/>
    </w:rPr>
  </w:style>
  <w:style w:type="paragraph" w:styleId="Heading8">
    <w:name w:val="heading 8"/>
    <w:basedOn w:val="Normal"/>
    <w:next w:val="Normal"/>
    <w:link w:val="Heading8Char"/>
    <w:uiPriority w:val="9"/>
    <w:semiHidden/>
    <w:unhideWhenUsed/>
    <w:qFormat/>
    <w:rsid w:val="00DB419E"/>
    <w:pPr>
      <w:widowControl/>
      <w:autoSpaceDE/>
      <w:autoSpaceDN/>
      <w:spacing w:line="276" w:lineRule="auto"/>
      <w:outlineLvl w:val="7"/>
    </w:pPr>
    <w:rPr>
      <w:rFonts w:ascii="Cambria" w:hAnsi="Cambria"/>
      <w:sz w:val="20"/>
      <w:szCs w:val="20"/>
      <w:lang w:bidi="ar-SA"/>
    </w:rPr>
  </w:style>
  <w:style w:type="paragraph" w:styleId="Heading9">
    <w:name w:val="heading 9"/>
    <w:basedOn w:val="Normal"/>
    <w:next w:val="Normal"/>
    <w:link w:val="Heading9Char"/>
    <w:uiPriority w:val="9"/>
    <w:semiHidden/>
    <w:unhideWhenUsed/>
    <w:qFormat/>
    <w:rsid w:val="00DB419E"/>
    <w:pPr>
      <w:widowControl/>
      <w:autoSpaceDE/>
      <w:autoSpaceDN/>
      <w:spacing w:line="276" w:lineRule="auto"/>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72"/>
    </w:pPr>
  </w:style>
  <w:style w:type="paragraph" w:styleId="ListParagraph">
    <w:name w:val="List Paragraph"/>
    <w:basedOn w:val="Normal"/>
    <w:uiPriority w:val="1"/>
    <w:qFormat/>
    <w:pPr>
      <w:ind w:left="1072"/>
    </w:pPr>
  </w:style>
  <w:style w:type="paragraph" w:customStyle="1" w:styleId="TableParagraph">
    <w:name w:val="Table Paragraph"/>
    <w:basedOn w:val="Normal"/>
    <w:uiPriority w:val="1"/>
    <w:qFormat/>
    <w:pPr>
      <w:spacing w:before="114"/>
      <w:ind w:left="473" w:right="459"/>
      <w:jc w:val="center"/>
    </w:pPr>
    <w:rPr>
      <w:rFonts w:ascii="Arial" w:eastAsia="Arial" w:hAnsi="Arial" w:cs="Arial"/>
    </w:rPr>
  </w:style>
  <w:style w:type="paragraph" w:styleId="Revision">
    <w:name w:val="Revision"/>
    <w:hidden/>
    <w:uiPriority w:val="99"/>
    <w:semiHidden/>
    <w:rsid w:val="00536D28"/>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semiHidden/>
    <w:unhideWhenUsed/>
    <w:rsid w:val="00ED6162"/>
    <w:rPr>
      <w:sz w:val="16"/>
      <w:szCs w:val="16"/>
    </w:rPr>
  </w:style>
  <w:style w:type="paragraph" w:styleId="CommentText">
    <w:name w:val="annotation text"/>
    <w:basedOn w:val="Normal"/>
    <w:link w:val="CommentTextChar"/>
    <w:unhideWhenUsed/>
    <w:rsid w:val="00ED6162"/>
    <w:rPr>
      <w:sz w:val="20"/>
      <w:szCs w:val="20"/>
    </w:rPr>
  </w:style>
  <w:style w:type="character" w:customStyle="1" w:styleId="CommentTextChar">
    <w:name w:val="Comment Text Char"/>
    <w:basedOn w:val="DefaultParagraphFont"/>
    <w:link w:val="CommentText"/>
    <w:rsid w:val="00ED6162"/>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semiHidden/>
    <w:unhideWhenUsed/>
    <w:rsid w:val="00ED6162"/>
    <w:rPr>
      <w:b/>
      <w:bCs/>
    </w:rPr>
  </w:style>
  <w:style w:type="character" w:customStyle="1" w:styleId="CommentSubjectChar">
    <w:name w:val="Comment Subject Char"/>
    <w:basedOn w:val="CommentTextChar"/>
    <w:link w:val="CommentSubject"/>
    <w:semiHidden/>
    <w:rsid w:val="00ED6162"/>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0439B3"/>
    <w:pPr>
      <w:tabs>
        <w:tab w:val="center" w:pos="4680"/>
        <w:tab w:val="right" w:pos="9360"/>
      </w:tabs>
    </w:pPr>
  </w:style>
  <w:style w:type="character" w:customStyle="1" w:styleId="HeaderChar">
    <w:name w:val="Header Char"/>
    <w:basedOn w:val="DefaultParagraphFont"/>
    <w:link w:val="Header"/>
    <w:uiPriority w:val="99"/>
    <w:rsid w:val="000439B3"/>
    <w:rPr>
      <w:rFonts w:ascii="Times New Roman" w:eastAsia="Times New Roman" w:hAnsi="Times New Roman" w:cs="Times New Roman"/>
      <w:lang w:bidi="en-US"/>
    </w:rPr>
  </w:style>
  <w:style w:type="paragraph" w:styleId="Footer">
    <w:name w:val="footer"/>
    <w:basedOn w:val="Normal"/>
    <w:link w:val="FooterChar"/>
    <w:uiPriority w:val="99"/>
    <w:unhideWhenUsed/>
    <w:rsid w:val="000439B3"/>
    <w:pPr>
      <w:tabs>
        <w:tab w:val="center" w:pos="4680"/>
        <w:tab w:val="right" w:pos="9360"/>
      </w:tabs>
    </w:pPr>
  </w:style>
  <w:style w:type="character" w:customStyle="1" w:styleId="FooterChar">
    <w:name w:val="Footer Char"/>
    <w:basedOn w:val="DefaultParagraphFont"/>
    <w:link w:val="Footer"/>
    <w:uiPriority w:val="99"/>
    <w:rsid w:val="000439B3"/>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
    <w:rsid w:val="00DB419E"/>
    <w:rPr>
      <w:rFonts w:ascii="Georgia" w:eastAsia="Times New Roman" w:hAnsi="Georgia" w:cs="Times New Roman"/>
      <w:b/>
      <w:noProof/>
      <w:sz w:val="28"/>
      <w:szCs w:val="28"/>
    </w:rPr>
  </w:style>
  <w:style w:type="character" w:customStyle="1" w:styleId="Heading2Char">
    <w:name w:val="Heading 2 Char"/>
    <w:basedOn w:val="DefaultParagraphFont"/>
    <w:link w:val="Heading2"/>
    <w:uiPriority w:val="9"/>
    <w:rsid w:val="00DB419E"/>
    <w:rPr>
      <w:rFonts w:ascii="Georgia" w:eastAsia="Times New Roman" w:hAnsi="Georgia" w:cs="Times New Roman"/>
      <w:b/>
      <w:noProof/>
      <w:sz w:val="26"/>
      <w:szCs w:val="26"/>
    </w:rPr>
  </w:style>
  <w:style w:type="character" w:customStyle="1" w:styleId="Heading3Char">
    <w:name w:val="Heading 3 Char"/>
    <w:basedOn w:val="DefaultParagraphFont"/>
    <w:link w:val="Heading3"/>
    <w:uiPriority w:val="9"/>
    <w:rsid w:val="00DB419E"/>
    <w:rPr>
      <w:rFonts w:ascii="Georgia" w:eastAsia="Times New Roman" w:hAnsi="Georgia" w:cs="Arial"/>
      <w:b/>
      <w:noProof/>
      <w:sz w:val="24"/>
      <w:szCs w:val="24"/>
    </w:rPr>
  </w:style>
  <w:style w:type="character" w:customStyle="1" w:styleId="Heading4Char">
    <w:name w:val="Heading 4 Char"/>
    <w:basedOn w:val="DefaultParagraphFont"/>
    <w:link w:val="Heading4"/>
    <w:uiPriority w:val="9"/>
    <w:rsid w:val="00DB419E"/>
    <w:rPr>
      <w:rFonts w:ascii="Georgia" w:eastAsia="Times New Roman" w:hAnsi="Georgia" w:cs="Times New Roman"/>
      <w:b/>
      <w:bCs/>
      <w:i/>
      <w:iCs/>
    </w:rPr>
  </w:style>
  <w:style w:type="character" w:customStyle="1" w:styleId="Heading5Char">
    <w:name w:val="Heading 5 Char"/>
    <w:basedOn w:val="DefaultParagraphFont"/>
    <w:link w:val="Heading5"/>
    <w:uiPriority w:val="9"/>
    <w:semiHidden/>
    <w:rsid w:val="00DB419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DB419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DB419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DB419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DB419E"/>
    <w:rPr>
      <w:rFonts w:ascii="Cambria" w:eastAsia="Times New Roman" w:hAnsi="Cambria" w:cs="Times New Roman"/>
      <w:i/>
      <w:iCs/>
      <w:spacing w:val="5"/>
      <w:sz w:val="20"/>
      <w:szCs w:val="20"/>
    </w:rPr>
  </w:style>
  <w:style w:type="paragraph" w:customStyle="1" w:styleId="memo">
    <w:name w:val="memo"/>
    <w:rsid w:val="00DB419E"/>
    <w:pPr>
      <w:tabs>
        <w:tab w:val="right" w:pos="1080"/>
        <w:tab w:val="left" w:pos="1440"/>
        <w:tab w:val="left" w:pos="1800"/>
        <w:tab w:val="left" w:pos="5040"/>
      </w:tabs>
      <w:suppressAutoHyphens/>
      <w:autoSpaceDE/>
      <w:autoSpaceDN/>
      <w:spacing w:after="200" w:line="276" w:lineRule="auto"/>
    </w:pPr>
    <w:rPr>
      <w:rFonts w:ascii="Arial" w:eastAsia="Times New Roman" w:hAnsi="Arial" w:cs="Times New Roman"/>
    </w:rPr>
  </w:style>
  <w:style w:type="character" w:styleId="PageNumber">
    <w:name w:val="page number"/>
    <w:basedOn w:val="DefaultParagraphFont"/>
    <w:rsid w:val="00DB419E"/>
  </w:style>
  <w:style w:type="character" w:styleId="Hyperlink">
    <w:name w:val="Hyperlink"/>
    <w:rsid w:val="00DB419E"/>
    <w:rPr>
      <w:color w:val="0000FF"/>
      <w:u w:val="single"/>
    </w:rPr>
  </w:style>
  <w:style w:type="paragraph" w:styleId="BalloonText">
    <w:name w:val="Balloon Text"/>
    <w:basedOn w:val="Normal"/>
    <w:link w:val="BalloonTextChar"/>
    <w:rsid w:val="00DB419E"/>
    <w:pPr>
      <w:widowControl/>
      <w:autoSpaceDE/>
      <w:autoSpaceDN/>
      <w:spacing w:after="120" w:line="276" w:lineRule="auto"/>
    </w:pPr>
    <w:rPr>
      <w:rFonts w:ascii="Tahoma" w:hAnsi="Tahoma" w:cs="Tahoma"/>
      <w:sz w:val="16"/>
      <w:szCs w:val="16"/>
      <w:lang w:bidi="ar-SA"/>
    </w:rPr>
  </w:style>
  <w:style w:type="character" w:customStyle="1" w:styleId="BalloonTextChar">
    <w:name w:val="Balloon Text Char"/>
    <w:basedOn w:val="DefaultParagraphFont"/>
    <w:link w:val="BalloonText"/>
    <w:rsid w:val="00DB419E"/>
    <w:rPr>
      <w:rFonts w:ascii="Tahoma" w:eastAsia="Times New Roman" w:hAnsi="Tahoma" w:cs="Tahoma"/>
      <w:sz w:val="16"/>
      <w:szCs w:val="16"/>
    </w:rPr>
  </w:style>
  <w:style w:type="paragraph" w:styleId="Title">
    <w:name w:val="Title"/>
    <w:basedOn w:val="Normal"/>
    <w:next w:val="Normal"/>
    <w:link w:val="TitleChar"/>
    <w:uiPriority w:val="10"/>
    <w:qFormat/>
    <w:rsid w:val="00DB419E"/>
    <w:pPr>
      <w:widowControl/>
      <w:pBdr>
        <w:bottom w:val="single" w:sz="4" w:space="1" w:color="auto"/>
      </w:pBdr>
      <w:autoSpaceDE/>
      <w:autoSpaceDN/>
      <w:spacing w:after="120"/>
      <w:contextualSpacing/>
    </w:pPr>
    <w:rPr>
      <w:rFonts w:ascii="Cambria" w:hAnsi="Cambria"/>
      <w:spacing w:val="5"/>
      <w:sz w:val="52"/>
      <w:szCs w:val="52"/>
      <w:lang w:bidi="ar-SA"/>
    </w:rPr>
  </w:style>
  <w:style w:type="character" w:customStyle="1" w:styleId="TitleChar">
    <w:name w:val="Title Char"/>
    <w:basedOn w:val="DefaultParagraphFont"/>
    <w:link w:val="Title"/>
    <w:uiPriority w:val="10"/>
    <w:rsid w:val="00DB419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DB419E"/>
    <w:pPr>
      <w:widowControl/>
      <w:autoSpaceDE/>
      <w:autoSpaceDN/>
      <w:spacing w:after="600" w:line="276" w:lineRule="auto"/>
    </w:pPr>
    <w:rPr>
      <w:rFonts w:ascii="Cambria" w:hAnsi="Cambria"/>
      <w:i/>
      <w:iCs/>
      <w:spacing w:val="13"/>
      <w:sz w:val="24"/>
      <w:szCs w:val="24"/>
      <w:lang w:bidi="ar-SA"/>
    </w:rPr>
  </w:style>
  <w:style w:type="character" w:customStyle="1" w:styleId="SubtitleChar">
    <w:name w:val="Subtitle Char"/>
    <w:basedOn w:val="DefaultParagraphFont"/>
    <w:link w:val="Subtitle"/>
    <w:uiPriority w:val="11"/>
    <w:rsid w:val="00DB419E"/>
    <w:rPr>
      <w:rFonts w:ascii="Cambria" w:eastAsia="Times New Roman" w:hAnsi="Cambria" w:cs="Times New Roman"/>
      <w:i/>
      <w:iCs/>
      <w:spacing w:val="13"/>
      <w:sz w:val="24"/>
      <w:szCs w:val="24"/>
    </w:rPr>
  </w:style>
  <w:style w:type="character" w:styleId="Strong">
    <w:name w:val="Strong"/>
    <w:uiPriority w:val="22"/>
    <w:qFormat/>
    <w:rsid w:val="00DB419E"/>
    <w:rPr>
      <w:b/>
      <w:bCs/>
    </w:rPr>
  </w:style>
  <w:style w:type="character" w:styleId="Emphasis">
    <w:name w:val="Emphasis"/>
    <w:uiPriority w:val="20"/>
    <w:qFormat/>
    <w:rsid w:val="00DB419E"/>
    <w:rPr>
      <w:b/>
      <w:bCs/>
      <w:i/>
      <w:iCs/>
      <w:spacing w:val="10"/>
      <w:bdr w:val="none" w:sz="0" w:space="0" w:color="auto"/>
      <w:shd w:val="clear" w:color="auto" w:fill="auto"/>
    </w:rPr>
  </w:style>
  <w:style w:type="paragraph" w:styleId="NoSpacing">
    <w:name w:val="No Spacing"/>
    <w:basedOn w:val="Normal"/>
    <w:uiPriority w:val="1"/>
    <w:qFormat/>
    <w:rsid w:val="00DB419E"/>
    <w:pPr>
      <w:widowControl/>
      <w:autoSpaceDE/>
      <w:autoSpaceDN/>
    </w:pPr>
    <w:rPr>
      <w:rFonts w:ascii="Georgia" w:hAnsi="Georgia"/>
      <w:lang w:bidi="ar-SA"/>
    </w:rPr>
  </w:style>
  <w:style w:type="paragraph" w:styleId="Quote">
    <w:name w:val="Quote"/>
    <w:basedOn w:val="Normal"/>
    <w:next w:val="Normal"/>
    <w:link w:val="QuoteChar"/>
    <w:uiPriority w:val="29"/>
    <w:qFormat/>
    <w:rsid w:val="00DB419E"/>
    <w:pPr>
      <w:widowControl/>
      <w:autoSpaceDE/>
      <w:autoSpaceDN/>
      <w:spacing w:before="200" w:line="276" w:lineRule="auto"/>
      <w:ind w:left="360" w:right="360"/>
    </w:pPr>
    <w:rPr>
      <w:rFonts w:ascii="Georgia" w:hAnsi="Georgia"/>
      <w:i/>
      <w:iCs/>
      <w:lang w:bidi="ar-SA"/>
    </w:rPr>
  </w:style>
  <w:style w:type="character" w:customStyle="1" w:styleId="QuoteChar">
    <w:name w:val="Quote Char"/>
    <w:basedOn w:val="DefaultParagraphFont"/>
    <w:link w:val="Quote"/>
    <w:uiPriority w:val="29"/>
    <w:rsid w:val="00DB419E"/>
    <w:rPr>
      <w:rFonts w:ascii="Georgia" w:eastAsia="Times New Roman" w:hAnsi="Georgia" w:cs="Times New Roman"/>
      <w:i/>
      <w:iCs/>
    </w:rPr>
  </w:style>
  <w:style w:type="paragraph" w:styleId="IntenseQuote">
    <w:name w:val="Intense Quote"/>
    <w:basedOn w:val="Normal"/>
    <w:next w:val="Normal"/>
    <w:link w:val="IntenseQuoteChar"/>
    <w:uiPriority w:val="30"/>
    <w:qFormat/>
    <w:rsid w:val="00DB419E"/>
    <w:pPr>
      <w:widowControl/>
      <w:pBdr>
        <w:bottom w:val="single" w:sz="4" w:space="1" w:color="auto"/>
      </w:pBdr>
      <w:autoSpaceDE/>
      <w:autoSpaceDN/>
      <w:spacing w:before="200" w:after="280" w:line="276" w:lineRule="auto"/>
      <w:ind w:left="1008" w:right="1152"/>
      <w:jc w:val="both"/>
    </w:pPr>
    <w:rPr>
      <w:rFonts w:ascii="Georgia" w:hAnsi="Georgia"/>
      <w:b/>
      <w:bCs/>
      <w:i/>
      <w:iCs/>
      <w:lang w:bidi="ar-SA"/>
    </w:rPr>
  </w:style>
  <w:style w:type="character" w:customStyle="1" w:styleId="IntenseQuoteChar">
    <w:name w:val="Intense Quote Char"/>
    <w:basedOn w:val="DefaultParagraphFont"/>
    <w:link w:val="IntenseQuote"/>
    <w:uiPriority w:val="30"/>
    <w:rsid w:val="00DB419E"/>
    <w:rPr>
      <w:rFonts w:ascii="Georgia" w:eastAsia="Times New Roman" w:hAnsi="Georgia" w:cs="Times New Roman"/>
      <w:b/>
      <w:bCs/>
      <w:i/>
      <w:iCs/>
    </w:rPr>
  </w:style>
  <w:style w:type="character" w:styleId="SubtleEmphasis">
    <w:name w:val="Subtle Emphasis"/>
    <w:uiPriority w:val="19"/>
    <w:qFormat/>
    <w:rsid w:val="00DB419E"/>
    <w:rPr>
      <w:i/>
      <w:iCs/>
    </w:rPr>
  </w:style>
  <w:style w:type="character" w:styleId="IntenseEmphasis">
    <w:name w:val="Intense Emphasis"/>
    <w:uiPriority w:val="21"/>
    <w:qFormat/>
    <w:rsid w:val="00DB419E"/>
    <w:rPr>
      <w:b/>
      <w:bCs/>
    </w:rPr>
  </w:style>
  <w:style w:type="character" w:styleId="SubtleReference">
    <w:name w:val="Subtle Reference"/>
    <w:uiPriority w:val="31"/>
    <w:qFormat/>
    <w:rsid w:val="00DB419E"/>
    <w:rPr>
      <w:smallCaps/>
    </w:rPr>
  </w:style>
  <w:style w:type="character" w:styleId="IntenseReference">
    <w:name w:val="Intense Reference"/>
    <w:uiPriority w:val="32"/>
    <w:qFormat/>
    <w:rsid w:val="00DB419E"/>
    <w:rPr>
      <w:smallCaps/>
      <w:spacing w:val="5"/>
      <w:u w:val="single"/>
    </w:rPr>
  </w:style>
  <w:style w:type="character" w:styleId="BookTitle">
    <w:name w:val="Book Title"/>
    <w:uiPriority w:val="33"/>
    <w:qFormat/>
    <w:rsid w:val="00DB419E"/>
    <w:rPr>
      <w:i/>
      <w:iCs/>
      <w:smallCaps/>
      <w:spacing w:val="5"/>
    </w:rPr>
  </w:style>
  <w:style w:type="paragraph" w:styleId="TOCHeading">
    <w:name w:val="TOC Heading"/>
    <w:basedOn w:val="Heading1"/>
    <w:next w:val="Normal"/>
    <w:uiPriority w:val="39"/>
    <w:semiHidden/>
    <w:unhideWhenUsed/>
    <w:qFormat/>
    <w:rsid w:val="00DB419E"/>
    <w:pPr>
      <w:outlineLvl w:val="9"/>
    </w:pPr>
    <w:rPr>
      <w:lang w:bidi="en-US"/>
    </w:rPr>
  </w:style>
  <w:style w:type="character" w:customStyle="1" w:styleId="BodyTextChar">
    <w:name w:val="Body Text Char"/>
    <w:basedOn w:val="DefaultParagraphFont"/>
    <w:link w:val="BodyText"/>
    <w:uiPriority w:val="1"/>
    <w:rsid w:val="00DB419E"/>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DB419E"/>
    <w:rPr>
      <w:color w:val="605E5C"/>
      <w:shd w:val="clear" w:color="auto" w:fill="E1DFDD"/>
    </w:rPr>
  </w:style>
  <w:style w:type="paragraph" w:customStyle="1" w:styleId="SubjectLine">
    <w:name w:val="Subject Line"/>
    <w:basedOn w:val="Normal"/>
    <w:link w:val="SubjectLineChar"/>
    <w:qFormat/>
    <w:rsid w:val="00DB419E"/>
    <w:pPr>
      <w:widowControl/>
      <w:tabs>
        <w:tab w:val="left" w:pos="1080"/>
      </w:tabs>
      <w:autoSpaceDE/>
      <w:autoSpaceDN/>
      <w:spacing w:before="120" w:after="120" w:line="276" w:lineRule="auto"/>
      <w:ind w:left="1080" w:hanging="1080"/>
    </w:pPr>
    <w:rPr>
      <w:rFonts w:ascii="Georgia" w:hAnsi="Georgia"/>
      <w:b/>
      <w:bCs/>
      <w:i/>
      <w:iCs/>
      <w:lang w:bidi="ar-SA"/>
    </w:rPr>
  </w:style>
  <w:style w:type="character" w:customStyle="1" w:styleId="SubjectLineChar">
    <w:name w:val="Subject Line Char"/>
    <w:basedOn w:val="DefaultParagraphFont"/>
    <w:link w:val="SubjectLine"/>
    <w:rsid w:val="00DB419E"/>
    <w:rPr>
      <w:rFonts w:ascii="Georgia" w:eastAsia="Times New Roman" w:hAnsi="Georgia" w:cs="Times New Roman"/>
      <w:b/>
      <w:bCs/>
      <w:i/>
      <w:iCs/>
    </w:rPr>
  </w:style>
  <w:style w:type="character" w:styleId="FollowedHyperlink">
    <w:name w:val="FollowedHyperlink"/>
    <w:basedOn w:val="DefaultParagraphFont"/>
    <w:semiHidden/>
    <w:unhideWhenUsed/>
    <w:rsid w:val="00DB41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info-details/eohhs-regulations" TargetMode="External"/><Relationship Id="rId18" Type="http://schemas.openxmlformats.org/officeDocument/2006/relationships/hyperlink" Target="https://www.facebook.com/MassHealth1/"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provider@masshealthquestions.com" TargetMode="External"/><Relationship Id="rId20" Type="http://schemas.openxmlformats.org/officeDocument/2006/relationships/hyperlink" Target="https://www.twitter.com/MassHealth"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ss.gov/forms/email-notifications-for-masshealth-provider-bulletins-and-transmittal-letters" TargetMode="External"/><Relationship Id="rId23" Type="http://schemas.openxmlformats.org/officeDocument/2006/relationships/header" Target="header1.xml"/><Relationship Id="rId28" Type="http://schemas.openxmlformats.org/officeDocument/2006/relationships/header" Target="header4.xml"/><Relationship Id="rId10" Type="http://schemas.openxmlformats.org/officeDocument/2006/relationships/image" Target="media/image2.jpeg"/><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www.mass.gov/masshealth-transmittal-letters" TargetMode="External"/><Relationship Id="rId22" Type="http://schemas.openxmlformats.org/officeDocument/2006/relationships/hyperlink" Target="https://www.youtube.com/channel/UC1QQ61nTN7LNKkhjrjnYOUg" TargetMode="External"/><Relationship Id="rId27" Type="http://schemas.openxmlformats.org/officeDocument/2006/relationships/footer" Target="footer3.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06880-E0F7-4103-B395-5D85C2E1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32</Pages>
  <Words>9925</Words>
  <Characters>56573</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
  <LinksUpToDate>false</LinksUpToDate>
  <CharactersWithSpaces>66366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MicroAge Customer</dc:creator>
  <cp:lastModifiedBy>Crystal, Malcolm (EHS)</cp:lastModifiedBy>
  <cp:revision>16</cp:revision>
  <cp:lastPrinted>2024-02-02T17:56:00Z</cp:lastPrinted>
  <dcterms:created xsi:type="dcterms:W3CDTF">2024-02-02T14:42:00Z</dcterms:created>
  <dcterms:modified xsi:type="dcterms:W3CDTF">2024-02-02T18:01:00Z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Creator">
    <vt:lpwstr>Microsoft® Word 2010</vt:lpwstr>
  </property>
  <property fmtid="{D5CDD505-2E9C-101B-9397-08002B2CF9AE}" pid="4" name="LastSaved">
    <vt:filetime>2018-03-28T00:00:00Z</vt:filetime>
  </property>
</Properties>
</file>