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69"/>
      </w:tblGrid>
      <w:tr w:rsidR="00DD12A8" w14:paraId="677DFFB3" w14:textId="77777777">
        <w:trPr>
          <w:trHeight w:val="848"/>
        </w:trPr>
        <w:tc>
          <w:tcPr>
            <w:tcW w:w="4084" w:type="dxa"/>
            <w:tcBorders>
              <w:bottom w:val="nil"/>
            </w:tcBorders>
          </w:tcPr>
          <w:p w14:paraId="7147B5F5" w14:textId="77777777" w:rsidR="00DD12A8" w:rsidRDefault="00A93D02">
            <w:pPr>
              <w:pStyle w:val="TableParagraph"/>
              <w:ind w:left="406" w:right="401"/>
              <w:rPr>
                <w:b/>
                <w:sz w:val="20"/>
              </w:rPr>
            </w:pPr>
            <w:r>
              <w:rPr>
                <w:b/>
                <w:sz w:val="20"/>
              </w:rPr>
              <w:t>Commonwealth of Massachusetts MassHealth</w:t>
            </w:r>
          </w:p>
          <w:p w14:paraId="671C59DC" w14:textId="77777777" w:rsidR="00DD12A8" w:rsidRDefault="00A93D02">
            <w:pPr>
              <w:pStyle w:val="TableParagraph"/>
              <w:spacing w:before="1"/>
              <w:ind w:left="406" w:right="399"/>
              <w:rPr>
                <w:b/>
                <w:sz w:val="20"/>
              </w:rPr>
            </w:pPr>
            <w:r>
              <w:rPr>
                <w:b/>
                <w:sz w:val="20"/>
              </w:rPr>
              <w:t>Provider Manual Series</w:t>
            </w:r>
          </w:p>
        </w:tc>
        <w:tc>
          <w:tcPr>
            <w:tcW w:w="3748" w:type="dxa"/>
          </w:tcPr>
          <w:p w14:paraId="45B02F74" w14:textId="77777777" w:rsidR="00DD12A8" w:rsidRDefault="00A93D02">
            <w:pPr>
              <w:pStyle w:val="TableParagraph"/>
              <w:ind w:left="456" w:right="447"/>
              <w:rPr>
                <w:b/>
                <w:sz w:val="20"/>
              </w:rPr>
            </w:pPr>
            <w:r>
              <w:rPr>
                <w:b/>
                <w:sz w:val="20"/>
              </w:rPr>
              <w:t>Subchapter Number and Title</w:t>
            </w:r>
          </w:p>
          <w:p w14:paraId="13194983" w14:textId="77777777" w:rsidR="00DD12A8" w:rsidRDefault="00A93D02">
            <w:pPr>
              <w:pStyle w:val="TableParagraph"/>
              <w:spacing w:before="123"/>
              <w:ind w:left="452" w:right="447"/>
              <w:rPr>
                <w:sz w:val="20"/>
              </w:rPr>
            </w:pPr>
            <w:r>
              <w:rPr>
                <w:sz w:val="20"/>
              </w:rPr>
              <w:t>Table of Contents</w:t>
            </w:r>
          </w:p>
        </w:tc>
        <w:tc>
          <w:tcPr>
            <w:tcW w:w="1769" w:type="dxa"/>
          </w:tcPr>
          <w:p w14:paraId="4C25EE4C" w14:textId="77777777" w:rsidR="00DD12A8" w:rsidRDefault="00A93D02">
            <w:pPr>
              <w:pStyle w:val="TableParagraph"/>
              <w:rPr>
                <w:b/>
                <w:sz w:val="20"/>
              </w:rPr>
            </w:pPr>
            <w:r>
              <w:rPr>
                <w:b/>
                <w:sz w:val="20"/>
              </w:rPr>
              <w:t>Page</w:t>
            </w:r>
          </w:p>
          <w:p w14:paraId="6633ACED" w14:textId="77777777" w:rsidR="00DD12A8" w:rsidRDefault="00A93D02">
            <w:pPr>
              <w:pStyle w:val="TableParagraph"/>
              <w:spacing w:before="123"/>
              <w:ind w:left="475"/>
              <w:rPr>
                <w:sz w:val="20"/>
              </w:rPr>
            </w:pPr>
            <w:r>
              <w:rPr>
                <w:sz w:val="20"/>
              </w:rPr>
              <w:t>iv</w:t>
            </w:r>
          </w:p>
        </w:tc>
      </w:tr>
      <w:tr w:rsidR="00DD12A8" w14:paraId="5C608F56" w14:textId="77777777">
        <w:trPr>
          <w:trHeight w:val="849"/>
        </w:trPr>
        <w:tc>
          <w:tcPr>
            <w:tcW w:w="4084" w:type="dxa"/>
            <w:tcBorders>
              <w:top w:val="nil"/>
            </w:tcBorders>
          </w:tcPr>
          <w:p w14:paraId="67C75CAD" w14:textId="77777777" w:rsidR="00DD12A8" w:rsidRDefault="00DD12A8">
            <w:pPr>
              <w:pStyle w:val="TableParagraph"/>
              <w:spacing w:before="7"/>
              <w:ind w:left="0" w:right="0"/>
              <w:jc w:val="left"/>
              <w:rPr>
                <w:rFonts w:ascii="Times New Roman"/>
                <w:sz w:val="26"/>
              </w:rPr>
            </w:pPr>
          </w:p>
          <w:p w14:paraId="663B5334" w14:textId="77777777" w:rsidR="00DD12A8" w:rsidRDefault="00A93D02">
            <w:pPr>
              <w:pStyle w:val="TableParagraph"/>
              <w:spacing w:before="1"/>
              <w:ind w:left="1166" w:right="0"/>
              <w:jc w:val="left"/>
              <w:rPr>
                <w:sz w:val="20"/>
              </w:rPr>
            </w:pPr>
            <w:r>
              <w:rPr>
                <w:sz w:val="20"/>
              </w:rPr>
              <w:t>Vision Care Manual</w:t>
            </w:r>
          </w:p>
        </w:tc>
        <w:tc>
          <w:tcPr>
            <w:tcW w:w="3748" w:type="dxa"/>
          </w:tcPr>
          <w:p w14:paraId="0CF3E37C" w14:textId="77777777" w:rsidR="00DD12A8" w:rsidRDefault="00A93D02">
            <w:pPr>
              <w:pStyle w:val="TableParagraph"/>
              <w:spacing w:before="115"/>
              <w:ind w:left="453" w:right="447"/>
              <w:rPr>
                <w:b/>
                <w:sz w:val="20"/>
              </w:rPr>
            </w:pPr>
            <w:r>
              <w:rPr>
                <w:b/>
                <w:sz w:val="20"/>
              </w:rPr>
              <w:t>Transmittal Letter</w:t>
            </w:r>
          </w:p>
          <w:p w14:paraId="036ACD9D" w14:textId="12826C96" w:rsidR="00DD12A8" w:rsidRDefault="00A93D02">
            <w:pPr>
              <w:pStyle w:val="TableParagraph"/>
              <w:spacing w:before="122"/>
              <w:ind w:left="456" w:right="444"/>
              <w:rPr>
                <w:sz w:val="20"/>
              </w:rPr>
            </w:pPr>
            <w:r>
              <w:rPr>
                <w:sz w:val="20"/>
              </w:rPr>
              <w:t>VIS-</w:t>
            </w:r>
            <w:r w:rsidR="00F52683">
              <w:rPr>
                <w:sz w:val="20"/>
              </w:rPr>
              <w:t>45</w:t>
            </w:r>
          </w:p>
        </w:tc>
        <w:tc>
          <w:tcPr>
            <w:tcW w:w="1769" w:type="dxa"/>
          </w:tcPr>
          <w:p w14:paraId="335EB10A" w14:textId="77777777" w:rsidR="00DD12A8" w:rsidRDefault="00A93D02">
            <w:pPr>
              <w:pStyle w:val="TableParagraph"/>
              <w:spacing w:before="115"/>
              <w:rPr>
                <w:b/>
                <w:sz w:val="20"/>
              </w:rPr>
            </w:pPr>
            <w:r>
              <w:rPr>
                <w:b/>
                <w:sz w:val="20"/>
              </w:rPr>
              <w:t>Date</w:t>
            </w:r>
          </w:p>
          <w:p w14:paraId="52BA9E87" w14:textId="75B1E37B" w:rsidR="00DD12A8" w:rsidRDefault="000D4158">
            <w:pPr>
              <w:pStyle w:val="TableParagraph"/>
              <w:spacing w:before="122"/>
              <w:ind w:left="475"/>
              <w:rPr>
                <w:sz w:val="20"/>
              </w:rPr>
            </w:pPr>
            <w:r>
              <w:rPr>
                <w:sz w:val="20"/>
              </w:rPr>
              <w:t>02/02/24</w:t>
            </w:r>
          </w:p>
        </w:tc>
      </w:tr>
    </w:tbl>
    <w:p w14:paraId="7F67BE77" w14:textId="77777777" w:rsidR="00DD12A8" w:rsidRPr="005B3F07" w:rsidRDefault="00DD12A8" w:rsidP="005B3F07">
      <w:pPr>
        <w:pStyle w:val="BodyText"/>
        <w:ind w:left="0"/>
      </w:pPr>
    </w:p>
    <w:p w14:paraId="4A02CE78" w14:textId="5D64A338" w:rsidR="00DD12A8" w:rsidRPr="005B3F07" w:rsidRDefault="00A93D02" w:rsidP="005B3F07">
      <w:pPr>
        <w:pStyle w:val="BodyText"/>
        <w:ind w:left="0"/>
      </w:pPr>
      <w:r w:rsidRPr="005B3F07">
        <w:t>4.</w:t>
      </w:r>
      <w:r w:rsidR="005B3F07">
        <w:t xml:space="preserve"> </w:t>
      </w:r>
      <w:r w:rsidRPr="005B3F07">
        <w:t xml:space="preserve"> Program Regulations</w:t>
      </w:r>
    </w:p>
    <w:p w14:paraId="67F66B00" w14:textId="77777777" w:rsidR="00A17FD3" w:rsidRDefault="00A17FD3" w:rsidP="005B3F07">
      <w:pPr>
        <w:pStyle w:val="BodyText"/>
        <w:ind w:left="0"/>
      </w:pPr>
    </w:p>
    <w:p w14:paraId="27F65DCA" w14:textId="77777777" w:rsidR="00881610" w:rsidRDefault="00881610" w:rsidP="00A70D4B">
      <w:pPr>
        <w:pStyle w:val="BodyText"/>
        <w:ind w:left="0"/>
      </w:pPr>
      <w:r w:rsidRPr="00172740">
        <w:t xml:space="preserve">130 CMR 402.000:  </w:t>
      </w:r>
      <w:r w:rsidRPr="00172740">
        <w:rPr>
          <w:i/>
          <w:iCs/>
        </w:rPr>
        <w:t>Vision Care Services</w:t>
      </w:r>
    </w:p>
    <w:p w14:paraId="4BFE3AC5" w14:textId="77777777" w:rsidR="00A70D4B" w:rsidRPr="00A70D4B" w:rsidRDefault="00A70D4B" w:rsidP="00A70D4B">
      <w:pPr>
        <w:pStyle w:val="BodyText"/>
        <w:ind w:left="0"/>
      </w:pPr>
    </w:p>
    <w:p w14:paraId="68B7B984" w14:textId="0C948775" w:rsidR="00DD12A8" w:rsidRDefault="00A93D02" w:rsidP="00A70D4B">
      <w:pPr>
        <w:pStyle w:val="BodyText"/>
        <w:tabs>
          <w:tab w:val="left" w:pos="1893"/>
          <w:tab w:val="right" w:pos="9898"/>
        </w:tabs>
        <w:ind w:left="720"/>
      </w:pPr>
      <w:r>
        <w:t>402.401:</w:t>
      </w:r>
      <w:r>
        <w:tab/>
        <w:t>Introduction .............................................................................................................</w:t>
      </w:r>
      <w:r>
        <w:tab/>
        <w:t>4-1</w:t>
      </w:r>
    </w:p>
    <w:p w14:paraId="6B54FAAE" w14:textId="34E249B7" w:rsidR="00DD12A8" w:rsidRDefault="00A93D02" w:rsidP="001923A3">
      <w:pPr>
        <w:pStyle w:val="BodyText"/>
        <w:tabs>
          <w:tab w:val="left" w:pos="1893"/>
          <w:tab w:val="right" w:pos="9898"/>
        </w:tabs>
        <w:spacing w:line="252" w:lineRule="exact"/>
        <w:ind w:left="720"/>
      </w:pPr>
      <w:r>
        <w:t>402.402:</w:t>
      </w:r>
      <w:r>
        <w:tab/>
        <w:t>Definitions</w:t>
      </w:r>
      <w:r>
        <w:rPr>
          <w:spacing w:val="43"/>
        </w:rPr>
        <w:t xml:space="preserve"> </w:t>
      </w:r>
      <w:r>
        <w:t>..............................................................................................................</w:t>
      </w:r>
      <w:r>
        <w:tab/>
        <w:t>4-1</w:t>
      </w:r>
    </w:p>
    <w:p w14:paraId="3621DD79" w14:textId="00331484" w:rsidR="00DD12A8" w:rsidRDefault="00A93D02" w:rsidP="001923A3">
      <w:pPr>
        <w:pStyle w:val="BodyText"/>
        <w:tabs>
          <w:tab w:val="left" w:pos="1893"/>
          <w:tab w:val="right" w:pos="9898"/>
        </w:tabs>
        <w:spacing w:before="1" w:line="252" w:lineRule="exact"/>
        <w:ind w:left="720"/>
      </w:pPr>
      <w:r>
        <w:t>402.403:</w:t>
      </w:r>
      <w:r>
        <w:tab/>
        <w:t>Eligible Members</w:t>
      </w:r>
      <w:r>
        <w:rPr>
          <w:spacing w:val="1"/>
        </w:rPr>
        <w:t xml:space="preserve"> </w:t>
      </w:r>
      <w:r>
        <w:t>....................................................................................................</w:t>
      </w:r>
      <w:r>
        <w:tab/>
        <w:t>4-2</w:t>
      </w:r>
    </w:p>
    <w:p w14:paraId="4C3A32F6" w14:textId="124FAD89" w:rsidR="00DD12A8" w:rsidRDefault="00A93D02" w:rsidP="001923A3">
      <w:pPr>
        <w:pStyle w:val="BodyText"/>
        <w:tabs>
          <w:tab w:val="left" w:pos="1893"/>
          <w:tab w:val="right" w:pos="9898"/>
        </w:tabs>
        <w:spacing w:line="252" w:lineRule="exact"/>
        <w:ind w:left="720"/>
      </w:pPr>
      <w:r>
        <w:t>402.404:</w:t>
      </w:r>
      <w:r>
        <w:tab/>
        <w:t>Provider</w:t>
      </w:r>
      <w:r>
        <w:rPr>
          <w:spacing w:val="1"/>
        </w:rPr>
        <w:t xml:space="preserve"> </w:t>
      </w:r>
      <w:r>
        <w:t>Eligibility</w:t>
      </w:r>
      <w:r>
        <w:rPr>
          <w:spacing w:val="-13"/>
        </w:rPr>
        <w:t xml:space="preserve"> </w:t>
      </w:r>
      <w:r>
        <w:t>..................................................................................................</w:t>
      </w:r>
      <w:r>
        <w:tab/>
        <w:t>4-2</w:t>
      </w:r>
    </w:p>
    <w:p w14:paraId="6FC1F68F" w14:textId="29F654C9" w:rsidR="00DD12A8" w:rsidRDefault="00A93D02" w:rsidP="001923A3">
      <w:pPr>
        <w:pStyle w:val="BodyText"/>
        <w:tabs>
          <w:tab w:val="left" w:pos="1893"/>
          <w:tab w:val="right" w:pos="9898"/>
        </w:tabs>
        <w:spacing w:before="2" w:line="252" w:lineRule="exact"/>
        <w:ind w:left="720"/>
      </w:pPr>
      <w:r>
        <w:t>402.405:</w:t>
      </w:r>
      <w:r>
        <w:tab/>
      </w:r>
      <w:proofErr w:type="spellStart"/>
      <w:r>
        <w:t>Nonreimbursable</w:t>
      </w:r>
      <w:proofErr w:type="spellEnd"/>
      <w:r>
        <w:t xml:space="preserve"> Circumstances</w:t>
      </w:r>
      <w:r>
        <w:rPr>
          <w:spacing w:val="32"/>
        </w:rPr>
        <w:t xml:space="preserve"> </w:t>
      </w:r>
      <w:r>
        <w:t>............................................................................</w:t>
      </w:r>
      <w:r>
        <w:tab/>
        <w:t>4-3</w:t>
      </w:r>
    </w:p>
    <w:p w14:paraId="7F1CBB10" w14:textId="5AFACF9F" w:rsidR="00DD12A8" w:rsidRDefault="00A93D02" w:rsidP="001923A3">
      <w:pPr>
        <w:pStyle w:val="BodyText"/>
        <w:tabs>
          <w:tab w:val="left" w:pos="1893"/>
          <w:tab w:val="right" w:pos="9898"/>
        </w:tabs>
        <w:spacing w:line="252" w:lineRule="exact"/>
        <w:ind w:left="720"/>
      </w:pPr>
      <w:r>
        <w:t>432.406:</w:t>
      </w:r>
      <w:r>
        <w:tab/>
        <w:t>Maximum Allowable</w:t>
      </w:r>
      <w:r>
        <w:rPr>
          <w:spacing w:val="-2"/>
        </w:rPr>
        <w:t xml:space="preserve"> </w:t>
      </w:r>
      <w:r>
        <w:t>Fees</w:t>
      </w:r>
      <w:r>
        <w:rPr>
          <w:spacing w:val="10"/>
        </w:rPr>
        <w:t xml:space="preserve"> </w:t>
      </w:r>
      <w:r>
        <w:t>......................................................................................</w:t>
      </w:r>
      <w:r>
        <w:tab/>
        <w:t>4-</w:t>
      </w:r>
      <w:r w:rsidR="005D6090">
        <w:t>4</w:t>
      </w:r>
    </w:p>
    <w:p w14:paraId="0C416368" w14:textId="77765C7D" w:rsidR="00DD12A8" w:rsidRDefault="00A93D02" w:rsidP="001923A3">
      <w:pPr>
        <w:pStyle w:val="BodyText"/>
        <w:tabs>
          <w:tab w:val="left" w:pos="1893"/>
          <w:tab w:val="right" w:pos="9898"/>
        </w:tabs>
        <w:spacing w:line="252" w:lineRule="exact"/>
        <w:ind w:left="720"/>
      </w:pPr>
      <w:r>
        <w:t>402.407:</w:t>
      </w:r>
      <w:r>
        <w:tab/>
        <w:t>Individual Consideration</w:t>
      </w:r>
      <w:r>
        <w:rPr>
          <w:spacing w:val="52"/>
        </w:rPr>
        <w:t xml:space="preserve"> </w:t>
      </w:r>
      <w:r>
        <w:t>........................................................................................</w:t>
      </w:r>
      <w:r>
        <w:tab/>
        <w:t>4-</w:t>
      </w:r>
      <w:r w:rsidR="005D6090">
        <w:t>4</w:t>
      </w:r>
    </w:p>
    <w:p w14:paraId="438F335F" w14:textId="2DC9FA1C" w:rsidR="00DD12A8" w:rsidRDefault="00A93D02" w:rsidP="001923A3">
      <w:pPr>
        <w:pStyle w:val="BodyText"/>
        <w:tabs>
          <w:tab w:val="left" w:pos="1893"/>
          <w:tab w:val="right" w:pos="9898"/>
        </w:tabs>
        <w:spacing w:before="1" w:line="253" w:lineRule="exact"/>
        <w:ind w:left="720"/>
      </w:pPr>
      <w:r>
        <w:t>402.408:</w:t>
      </w:r>
      <w:r>
        <w:tab/>
        <w:t>Prior Authorization</w:t>
      </w:r>
      <w:r>
        <w:rPr>
          <w:spacing w:val="33"/>
        </w:rPr>
        <w:t xml:space="preserve"> </w:t>
      </w:r>
      <w:r>
        <w:t>.................................................................................................</w:t>
      </w:r>
      <w:r>
        <w:tab/>
        <w:t>4-4</w:t>
      </w:r>
    </w:p>
    <w:p w14:paraId="67B28BE4" w14:textId="7C4A8F29" w:rsidR="00DD12A8" w:rsidRDefault="00A93D02" w:rsidP="001923A3">
      <w:pPr>
        <w:pStyle w:val="BodyText"/>
        <w:tabs>
          <w:tab w:val="left" w:pos="1893"/>
          <w:tab w:val="right" w:pos="9898"/>
        </w:tabs>
        <w:ind w:left="720"/>
      </w:pPr>
      <w:r>
        <w:t>402.409:</w:t>
      </w:r>
      <w:r>
        <w:tab/>
      </w:r>
      <w:r w:rsidR="0042126A" w:rsidRPr="00EB5531">
        <w:t>Early and Periodic Screening, Diagnostic, and Treatment</w:t>
      </w:r>
      <w:r w:rsidR="0042126A" w:rsidRPr="00EB5531">
        <w:rPr>
          <w:spacing w:val="-11"/>
        </w:rPr>
        <w:t xml:space="preserve"> (</w:t>
      </w:r>
      <w:r w:rsidRPr="00EB5531">
        <w:t>EPSDT</w:t>
      </w:r>
      <w:r w:rsidR="0042126A" w:rsidRPr="00EB5531">
        <w:t>)</w:t>
      </w:r>
      <w:r>
        <w:rPr>
          <w:spacing w:val="50"/>
        </w:rPr>
        <w:t xml:space="preserve"> </w:t>
      </w:r>
      <w:r>
        <w:t>.....................</w:t>
      </w:r>
      <w:r>
        <w:tab/>
        <w:t>4-</w:t>
      </w:r>
      <w:r w:rsidR="005D6090">
        <w:t>5</w:t>
      </w:r>
    </w:p>
    <w:p w14:paraId="47AD9580" w14:textId="77777777" w:rsidR="00DD12A8" w:rsidRDefault="00A93D02" w:rsidP="001923A3">
      <w:pPr>
        <w:pStyle w:val="BodyText"/>
        <w:spacing w:before="1" w:line="252" w:lineRule="exact"/>
        <w:ind w:left="720"/>
      </w:pPr>
      <w:r>
        <w:t>(130 CMR 402.410 through 402.415 Reserved)</w:t>
      </w:r>
    </w:p>
    <w:p w14:paraId="694D2A03" w14:textId="197581DE" w:rsidR="00DD12A8" w:rsidRDefault="00A93D02" w:rsidP="001923A3">
      <w:pPr>
        <w:pStyle w:val="BodyText"/>
        <w:tabs>
          <w:tab w:val="left" w:pos="1893"/>
          <w:tab w:val="right" w:pos="9898"/>
        </w:tabs>
        <w:spacing w:line="252" w:lineRule="exact"/>
        <w:ind w:left="720"/>
      </w:pPr>
      <w:r>
        <w:t>402.416:</w:t>
      </w:r>
      <w:r>
        <w:tab/>
        <w:t>Prescription and Dispensing</w:t>
      </w:r>
      <w:r>
        <w:rPr>
          <w:spacing w:val="-3"/>
        </w:rPr>
        <w:t xml:space="preserve"> </w:t>
      </w:r>
      <w:r>
        <w:t>Requirements</w:t>
      </w:r>
      <w:r>
        <w:rPr>
          <w:spacing w:val="33"/>
        </w:rPr>
        <w:t xml:space="preserve"> </w:t>
      </w:r>
      <w:r>
        <w:t>............................................................</w:t>
      </w:r>
      <w:r>
        <w:tab/>
        <w:t>4-</w:t>
      </w:r>
      <w:r w:rsidR="005D6090">
        <w:t>6</w:t>
      </w:r>
    </w:p>
    <w:p w14:paraId="50519F1D" w14:textId="0319A141" w:rsidR="00DD12A8" w:rsidRDefault="00A93D02" w:rsidP="001923A3">
      <w:pPr>
        <w:pStyle w:val="BodyText"/>
        <w:tabs>
          <w:tab w:val="left" w:pos="1893"/>
          <w:tab w:val="right" w:pos="9898"/>
        </w:tabs>
        <w:spacing w:line="252" w:lineRule="exact"/>
        <w:ind w:left="720"/>
      </w:pPr>
      <w:r>
        <w:t>402.417:</w:t>
      </w:r>
      <w:r>
        <w:tab/>
        <w:t>Recordkeeping</w:t>
      </w:r>
      <w:r>
        <w:rPr>
          <w:spacing w:val="-3"/>
        </w:rPr>
        <w:t xml:space="preserve"> </w:t>
      </w:r>
      <w:r>
        <w:t>Requirements</w:t>
      </w:r>
      <w:r>
        <w:rPr>
          <w:spacing w:val="25"/>
        </w:rPr>
        <w:t xml:space="preserve"> </w:t>
      </w:r>
      <w:r>
        <w:t>.................................................................................</w:t>
      </w:r>
      <w:r>
        <w:tab/>
        <w:t>4-</w:t>
      </w:r>
      <w:r w:rsidR="0083523E">
        <w:t>7</w:t>
      </w:r>
    </w:p>
    <w:p w14:paraId="6651F632" w14:textId="1F842A62" w:rsidR="00DD12A8" w:rsidRDefault="00A93D02" w:rsidP="001923A3">
      <w:pPr>
        <w:pStyle w:val="BodyText"/>
        <w:tabs>
          <w:tab w:val="left" w:pos="1893"/>
          <w:tab w:val="right" w:pos="9898"/>
        </w:tabs>
        <w:spacing w:before="2" w:line="252" w:lineRule="exact"/>
        <w:ind w:left="720"/>
      </w:pPr>
      <w:r>
        <w:t>402.418:</w:t>
      </w:r>
      <w:r>
        <w:tab/>
        <w:t>Services Provided Outside the</w:t>
      </w:r>
      <w:r>
        <w:rPr>
          <w:spacing w:val="-4"/>
        </w:rPr>
        <w:t xml:space="preserve"> </w:t>
      </w:r>
      <w:r>
        <w:t>Office</w:t>
      </w:r>
      <w:r>
        <w:rPr>
          <w:spacing w:val="18"/>
        </w:rPr>
        <w:t xml:space="preserve"> </w:t>
      </w:r>
      <w:r>
        <w:t>.....................................................................</w:t>
      </w:r>
      <w:r>
        <w:tab/>
        <w:t>4-</w:t>
      </w:r>
      <w:r w:rsidR="0083523E">
        <w:t>8</w:t>
      </w:r>
    </w:p>
    <w:p w14:paraId="715ED41F" w14:textId="77777777" w:rsidR="00DD12A8" w:rsidRDefault="00A93D02" w:rsidP="001923A3">
      <w:pPr>
        <w:pStyle w:val="BodyText"/>
        <w:spacing w:line="252" w:lineRule="exact"/>
        <w:ind w:left="720"/>
      </w:pPr>
      <w:r>
        <w:t>(130 CMR 402.419 through 402.425 Reserved)</w:t>
      </w:r>
    </w:p>
    <w:p w14:paraId="5DFCA20B" w14:textId="4A8F98BC" w:rsidR="00DD12A8" w:rsidRDefault="00A93D02" w:rsidP="001923A3">
      <w:pPr>
        <w:pStyle w:val="BodyText"/>
        <w:tabs>
          <w:tab w:val="left" w:pos="1893"/>
          <w:tab w:val="right" w:pos="9898"/>
        </w:tabs>
        <w:spacing w:before="1" w:line="252" w:lineRule="exact"/>
        <w:ind w:left="720"/>
      </w:pPr>
      <w:r>
        <w:t>402.426:</w:t>
      </w:r>
      <w:r>
        <w:tab/>
        <w:t>Service Limitations:  Eye</w:t>
      </w:r>
      <w:r>
        <w:rPr>
          <w:spacing w:val="-1"/>
        </w:rPr>
        <w:t xml:space="preserve"> </w:t>
      </w:r>
      <w:r>
        <w:t>Examinations</w:t>
      </w:r>
      <w:r>
        <w:rPr>
          <w:spacing w:val="8"/>
        </w:rPr>
        <w:t xml:space="preserve"> </w:t>
      </w:r>
      <w:r>
        <w:t>.................................................................</w:t>
      </w:r>
      <w:r>
        <w:tab/>
        <w:t>4-</w:t>
      </w:r>
      <w:r w:rsidR="005D6090">
        <w:t>9</w:t>
      </w:r>
    </w:p>
    <w:p w14:paraId="3FE178B5" w14:textId="07F2DDF3" w:rsidR="00DD12A8" w:rsidRDefault="00A93D02" w:rsidP="001923A3">
      <w:pPr>
        <w:pStyle w:val="BodyText"/>
        <w:tabs>
          <w:tab w:val="left" w:pos="1893"/>
          <w:tab w:val="right" w:pos="9898"/>
        </w:tabs>
        <w:spacing w:line="252" w:lineRule="exact"/>
        <w:ind w:left="720"/>
      </w:pPr>
      <w:r>
        <w:t>402.427:</w:t>
      </w:r>
      <w:r>
        <w:tab/>
        <w:t>Service Limitations:  Dispensing Eyeglasses</w:t>
      </w:r>
      <w:r>
        <w:rPr>
          <w:spacing w:val="43"/>
        </w:rPr>
        <w:t xml:space="preserve"> </w:t>
      </w:r>
      <w:r>
        <w:t>.........................................................</w:t>
      </w:r>
      <w:r>
        <w:tab/>
        <w:t>4-</w:t>
      </w:r>
      <w:r w:rsidR="005D6090">
        <w:t>9</w:t>
      </w:r>
    </w:p>
    <w:p w14:paraId="47E08322" w14:textId="0C603198" w:rsidR="00DD12A8" w:rsidRDefault="00A93D02" w:rsidP="005D6090">
      <w:pPr>
        <w:pStyle w:val="BodyText"/>
        <w:tabs>
          <w:tab w:val="left" w:pos="1893"/>
          <w:tab w:val="right" w:leader="dot" w:pos="9898"/>
        </w:tabs>
        <w:spacing w:line="252" w:lineRule="exact"/>
        <w:ind w:left="720"/>
      </w:pPr>
      <w:r>
        <w:t>402.428:</w:t>
      </w:r>
      <w:r>
        <w:tab/>
        <w:t>Service Limitations:  Replacement Eyeglasses</w:t>
      </w:r>
      <w:r w:rsidR="0083523E">
        <w:t xml:space="preserve">  </w:t>
      </w:r>
      <w:r>
        <w:t>...................................................</w:t>
      </w:r>
      <w:r w:rsidR="005D6090">
        <w:t xml:space="preserve"> </w:t>
      </w:r>
      <w:r w:rsidR="00CB00D2">
        <w:tab/>
      </w:r>
      <w:r>
        <w:t>4-</w:t>
      </w:r>
      <w:r w:rsidR="005D6090">
        <w:t>10</w:t>
      </w:r>
    </w:p>
    <w:p w14:paraId="0B137EDB" w14:textId="2DDCD83C" w:rsidR="00DD12A8" w:rsidRDefault="00A93D02" w:rsidP="005D6090">
      <w:pPr>
        <w:pStyle w:val="BodyText"/>
        <w:tabs>
          <w:tab w:val="left" w:pos="1893"/>
          <w:tab w:val="right" w:leader="dot" w:pos="9898"/>
        </w:tabs>
        <w:spacing w:line="252" w:lineRule="exact"/>
        <w:ind w:left="720"/>
      </w:pPr>
      <w:r>
        <w:t>402.429:</w:t>
      </w:r>
      <w:r>
        <w:tab/>
        <w:t>Service Limitations:  Tinted Lenses</w:t>
      </w:r>
      <w:r w:rsidRPr="005D6090">
        <w:t xml:space="preserve"> </w:t>
      </w:r>
      <w:r w:rsidR="0083523E">
        <w:t xml:space="preserve"> </w:t>
      </w:r>
      <w:r>
        <w:t>....................................................................</w:t>
      </w:r>
      <w:r w:rsidR="00CB00D2">
        <w:tab/>
      </w:r>
      <w:r w:rsidR="005D6090">
        <w:t xml:space="preserve"> </w:t>
      </w:r>
      <w:r>
        <w:t>4-</w:t>
      </w:r>
      <w:r w:rsidR="005D6090">
        <w:t>11</w:t>
      </w:r>
    </w:p>
    <w:p w14:paraId="05F64053" w14:textId="77777777" w:rsidR="00DD12A8" w:rsidRDefault="00A93D02" w:rsidP="001923A3">
      <w:pPr>
        <w:pStyle w:val="BodyText"/>
        <w:spacing w:line="252" w:lineRule="exact"/>
        <w:ind w:left="720"/>
      </w:pPr>
      <w:r>
        <w:t>(130 CMR 402.430 Reserved)</w:t>
      </w:r>
    </w:p>
    <w:p w14:paraId="530E5C6F" w14:textId="7A3421D0" w:rsidR="00DD12A8" w:rsidRDefault="00A93D02" w:rsidP="001923A3">
      <w:pPr>
        <w:pStyle w:val="BodyText"/>
        <w:tabs>
          <w:tab w:val="left" w:pos="1893"/>
          <w:tab w:val="right" w:leader="dot" w:pos="9898"/>
        </w:tabs>
        <w:spacing w:before="1" w:line="252" w:lineRule="exact"/>
        <w:ind w:left="720"/>
      </w:pPr>
      <w:r>
        <w:t>402.431:</w:t>
      </w:r>
      <w:r>
        <w:tab/>
        <w:t>Service Limitations:  Two Pairs of Eyeglasses Instead</w:t>
      </w:r>
      <w:r>
        <w:rPr>
          <w:spacing w:val="-12"/>
        </w:rPr>
        <w:t xml:space="preserve"> </w:t>
      </w:r>
      <w:r>
        <w:t>of</w:t>
      </w:r>
      <w:r>
        <w:rPr>
          <w:spacing w:val="-1"/>
        </w:rPr>
        <w:t xml:space="preserve"> </w:t>
      </w:r>
      <w:r>
        <w:t>Bifocals</w:t>
      </w:r>
      <w:r>
        <w:tab/>
        <w:t>4-1</w:t>
      </w:r>
      <w:r w:rsidR="005D6090">
        <w:t>2</w:t>
      </w:r>
    </w:p>
    <w:p w14:paraId="68FCF593" w14:textId="77777777" w:rsidR="00DD12A8" w:rsidRDefault="00A93D02" w:rsidP="001923A3">
      <w:pPr>
        <w:pStyle w:val="BodyText"/>
        <w:spacing w:line="252" w:lineRule="exact"/>
        <w:ind w:left="720"/>
      </w:pPr>
      <w:r>
        <w:t>(130 CMR 402.432 Reserved)</w:t>
      </w:r>
    </w:p>
    <w:p w14:paraId="4B65EDC8" w14:textId="15086E5E" w:rsidR="00DD12A8" w:rsidRDefault="00A93D02" w:rsidP="001923A3">
      <w:pPr>
        <w:pStyle w:val="BodyText"/>
        <w:tabs>
          <w:tab w:val="left" w:pos="1893"/>
          <w:tab w:val="right" w:leader="dot" w:pos="9898"/>
        </w:tabs>
        <w:spacing w:line="253" w:lineRule="exact"/>
        <w:ind w:left="720"/>
      </w:pPr>
      <w:r>
        <w:t>402.433:</w:t>
      </w:r>
      <w:r>
        <w:tab/>
        <w:t>Service Limitations:  Contact Lenses</w:t>
      </w:r>
      <w:r>
        <w:tab/>
        <w:t>4-1</w:t>
      </w:r>
      <w:r w:rsidR="005D6090">
        <w:t>3</w:t>
      </w:r>
    </w:p>
    <w:p w14:paraId="205FE248" w14:textId="3CFA49C1" w:rsidR="00DD12A8" w:rsidRDefault="00A93D02" w:rsidP="001923A3">
      <w:pPr>
        <w:pStyle w:val="BodyText"/>
        <w:tabs>
          <w:tab w:val="left" w:pos="1893"/>
          <w:tab w:val="right" w:leader="dot" w:pos="9898"/>
        </w:tabs>
        <w:spacing w:before="1" w:line="252" w:lineRule="exact"/>
        <w:ind w:left="720"/>
      </w:pPr>
      <w:r>
        <w:t>402.434:</w:t>
      </w:r>
      <w:r>
        <w:tab/>
        <w:t>Service Limitations:  Extra or</w:t>
      </w:r>
      <w:r>
        <w:rPr>
          <w:spacing w:val="-3"/>
        </w:rPr>
        <w:t xml:space="preserve"> </w:t>
      </w:r>
      <w:r>
        <w:t>Spare</w:t>
      </w:r>
      <w:r>
        <w:rPr>
          <w:spacing w:val="-1"/>
        </w:rPr>
        <w:t xml:space="preserve"> </w:t>
      </w:r>
      <w:r>
        <w:t>Eyeglasses</w:t>
      </w:r>
      <w:r>
        <w:tab/>
        <w:t>4-1</w:t>
      </w:r>
      <w:r w:rsidR="005D6090">
        <w:t>3</w:t>
      </w:r>
    </w:p>
    <w:p w14:paraId="1978A8B8" w14:textId="4ADF1181" w:rsidR="00DD12A8" w:rsidRDefault="00A93D02" w:rsidP="001923A3">
      <w:pPr>
        <w:pStyle w:val="BodyText"/>
        <w:tabs>
          <w:tab w:val="left" w:pos="1893"/>
          <w:tab w:val="right" w:leader="dot" w:pos="9898"/>
        </w:tabs>
        <w:spacing w:line="252" w:lineRule="exact"/>
        <w:ind w:left="720"/>
      </w:pPr>
      <w:r>
        <w:t>402.435:</w:t>
      </w:r>
      <w:r>
        <w:tab/>
        <w:t>Service</w:t>
      </w:r>
      <w:r>
        <w:rPr>
          <w:spacing w:val="-1"/>
        </w:rPr>
        <w:t xml:space="preserve"> </w:t>
      </w:r>
      <w:r>
        <w:t>Exclusions</w:t>
      </w:r>
      <w:r>
        <w:tab/>
        <w:t>4-1</w:t>
      </w:r>
      <w:r w:rsidR="005D6090">
        <w:t>3</w:t>
      </w:r>
    </w:p>
    <w:p w14:paraId="40AC98E9" w14:textId="77777777" w:rsidR="00DD12A8" w:rsidRDefault="00DD12A8">
      <w:pPr>
        <w:spacing w:line="252" w:lineRule="exact"/>
      </w:pPr>
    </w:p>
    <w:p w14:paraId="44ED560A" w14:textId="77777777" w:rsidR="00B62C9F" w:rsidRDefault="00B62C9F">
      <w:pPr>
        <w:spacing w:line="252" w:lineRule="exact"/>
        <w:sectPr w:rsidR="00B62C9F" w:rsidSect="000A2441">
          <w:type w:val="continuous"/>
          <w:pgSz w:w="12240" w:h="15840"/>
          <w:pgMar w:top="720" w:right="1440" w:bottom="1440" w:left="1440" w:header="720" w:footer="720" w:gutter="0"/>
          <w:cols w:space="720"/>
        </w:sectPr>
      </w:pPr>
    </w:p>
    <w:p w14:paraId="600A8424" w14:textId="77777777" w:rsidR="00DD12A8" w:rsidRPr="00B62C9F" w:rsidRDefault="00DD12A8">
      <w:pPr>
        <w:pStyle w:val="BodyText"/>
        <w:spacing w:before="1"/>
        <w:ind w:left="0"/>
      </w:pPr>
    </w:p>
    <w:p w14:paraId="0E7C3000" w14:textId="77777777" w:rsidR="00DD12A8" w:rsidRDefault="00A93D02">
      <w:pPr>
        <w:pStyle w:val="BodyText"/>
        <w:spacing w:before="91"/>
        <w:ind w:left="135"/>
        <w:rPr>
          <w:u w:val="single"/>
        </w:rPr>
      </w:pPr>
      <w:r w:rsidRPr="00B62C9F">
        <w:rPr>
          <w:u w:val="single"/>
        </w:rPr>
        <w:t>402</w:t>
      </w:r>
      <w:r>
        <w:rPr>
          <w:u w:val="single"/>
        </w:rPr>
        <w:t>.401: Introduction</w:t>
      </w:r>
    </w:p>
    <w:p w14:paraId="54A8A8FE" w14:textId="77777777" w:rsidR="001923A3" w:rsidRDefault="001923A3" w:rsidP="001923A3">
      <w:pPr>
        <w:pStyle w:val="BodyText"/>
        <w:ind w:left="720"/>
      </w:pPr>
    </w:p>
    <w:p w14:paraId="4D4A1816" w14:textId="106B70D4" w:rsidR="00DD12A8" w:rsidRDefault="00D71C99" w:rsidP="001923A3">
      <w:pPr>
        <w:tabs>
          <w:tab w:val="left" w:pos="1490"/>
        </w:tabs>
        <w:ind w:left="720"/>
      </w:pPr>
      <w:r>
        <w:t xml:space="preserve">(A)  </w:t>
      </w:r>
      <w:r w:rsidR="00A93D02">
        <w:t>130 CMR 402.000 state</w:t>
      </w:r>
      <w:r w:rsidR="000439B3">
        <w:t>s</w:t>
      </w:r>
      <w:r w:rsidR="00A93D02">
        <w:t xml:space="preserve"> the requirements and procedures for vision care services under MassHealth. Professional and technical services must be provided in accordance with the established standards of quality and health-care necessity recognized by the vision care industry and licensing agencies in</w:t>
      </w:r>
      <w:r w:rsidR="00A93D02" w:rsidRPr="001923A3">
        <w:rPr>
          <w:spacing w:val="-9"/>
        </w:rPr>
        <w:t xml:space="preserve"> </w:t>
      </w:r>
      <w:r w:rsidR="00A93D02">
        <w:t>Massachusetts.</w:t>
      </w:r>
    </w:p>
    <w:p w14:paraId="3DF74268" w14:textId="77777777" w:rsidR="0083523E" w:rsidRDefault="0083523E" w:rsidP="001923A3">
      <w:pPr>
        <w:tabs>
          <w:tab w:val="left" w:pos="1478"/>
        </w:tabs>
        <w:ind w:left="720"/>
      </w:pPr>
    </w:p>
    <w:p w14:paraId="2E8AE4A7" w14:textId="4900C7A1" w:rsidR="00DD12A8" w:rsidRPr="00EB5531" w:rsidRDefault="00D71C99" w:rsidP="001923A3">
      <w:pPr>
        <w:tabs>
          <w:tab w:val="left" w:pos="1478"/>
        </w:tabs>
        <w:ind w:left="720"/>
      </w:pPr>
      <w:r w:rsidRPr="00EB5531">
        <w:t xml:space="preserve">(B)  </w:t>
      </w:r>
      <w:r w:rsidR="00A93D02" w:rsidRPr="00EB5531">
        <w:t>All vision care providers participating in MassHealth must comply with</w:t>
      </w:r>
      <w:r w:rsidR="00A93D02" w:rsidRPr="00EB5531">
        <w:rPr>
          <w:spacing w:val="-32"/>
        </w:rPr>
        <w:t xml:space="preserve"> </w:t>
      </w:r>
      <w:r w:rsidR="00A93D02" w:rsidRPr="00EB5531">
        <w:t>MassHealth regulations, including but not limited to 130 CMR 402.000 and</w:t>
      </w:r>
      <w:r w:rsidR="00A93D02" w:rsidRPr="00EB5531">
        <w:rPr>
          <w:spacing w:val="-8"/>
        </w:rPr>
        <w:t xml:space="preserve"> </w:t>
      </w:r>
      <w:r w:rsidR="00304FC2">
        <w:rPr>
          <w:spacing w:val="-8"/>
        </w:rPr>
        <w:t xml:space="preserve">130 </w:t>
      </w:r>
      <w:r w:rsidR="00A93D02" w:rsidRPr="00EB5531">
        <w:t>450.000</w:t>
      </w:r>
      <w:r w:rsidR="00D00D85" w:rsidRPr="00EB5531">
        <w:t>:</w:t>
      </w:r>
      <w:r w:rsidR="00335E7F" w:rsidRPr="00EB5531">
        <w:t xml:space="preserve"> </w:t>
      </w:r>
      <w:r w:rsidR="00D00D85" w:rsidRPr="00EB5531">
        <w:rPr>
          <w:i/>
          <w:iCs/>
        </w:rPr>
        <w:t>Administrative and Billing Regulations</w:t>
      </w:r>
      <w:r w:rsidR="00A93D02" w:rsidRPr="00EB5531">
        <w:t>.</w:t>
      </w:r>
    </w:p>
    <w:p w14:paraId="21729A49" w14:textId="77777777" w:rsidR="00DD12A8" w:rsidRPr="00EB5531" w:rsidRDefault="00A93D02">
      <w:pPr>
        <w:pStyle w:val="BodyText"/>
        <w:spacing w:before="208"/>
        <w:ind w:left="135"/>
        <w:rPr>
          <w:u w:val="single"/>
        </w:rPr>
      </w:pPr>
      <w:r w:rsidRPr="00EB5531">
        <w:rPr>
          <w:u w:val="single"/>
        </w:rPr>
        <w:t>402.402: Definitions</w:t>
      </w:r>
    </w:p>
    <w:p w14:paraId="35B89F5F" w14:textId="77777777" w:rsidR="001923A3" w:rsidRPr="00EB5531" w:rsidRDefault="001923A3" w:rsidP="001923A3">
      <w:pPr>
        <w:pStyle w:val="BodyText"/>
        <w:ind w:left="720"/>
      </w:pPr>
    </w:p>
    <w:p w14:paraId="3AE17B36" w14:textId="1CE8C7AF" w:rsidR="00DD12A8" w:rsidRDefault="00A93D02" w:rsidP="001923A3">
      <w:pPr>
        <w:pStyle w:val="BodyText"/>
        <w:spacing w:line="252" w:lineRule="exact"/>
        <w:ind w:left="720" w:firstLine="360"/>
      </w:pPr>
      <w:r w:rsidRPr="00EB5531">
        <w:t>The following terms used in 130 CMR 402.000 have the meanings given in 130 CMR</w:t>
      </w:r>
      <w:r w:rsidR="00752522" w:rsidRPr="00EB5531">
        <w:t xml:space="preserve"> </w:t>
      </w:r>
      <w:r w:rsidRPr="00EB5531">
        <w:t xml:space="preserve">402.402 unless the context clearly requires a different meaning. The </w:t>
      </w:r>
      <w:proofErr w:type="spellStart"/>
      <w:r w:rsidRPr="00EB5531">
        <w:t>reimbursability</w:t>
      </w:r>
      <w:proofErr w:type="spellEnd"/>
      <w:r w:rsidRPr="00EB5531">
        <w:t xml:space="preserve"> of services defined in 130 CMR 402.402 is not determined by these definitions, but by the application of regulations elsewhere in 130 CMR 402.000 and in 130 CMR 450.000</w:t>
      </w:r>
      <w:r w:rsidR="00D00D85" w:rsidRPr="00EB5531">
        <w:t xml:space="preserve">: </w:t>
      </w:r>
      <w:r w:rsidR="00D00D85" w:rsidRPr="00EB5531">
        <w:rPr>
          <w:i/>
          <w:iCs/>
        </w:rPr>
        <w:t>Administrative and Billing Regulations</w:t>
      </w:r>
      <w:r w:rsidRPr="00EB5531">
        <w:t>.</w:t>
      </w:r>
    </w:p>
    <w:p w14:paraId="5188F8C6" w14:textId="77777777" w:rsidR="001923A3" w:rsidRDefault="001923A3" w:rsidP="001923A3">
      <w:pPr>
        <w:pStyle w:val="BodyText"/>
        <w:spacing w:line="252" w:lineRule="exact"/>
        <w:ind w:left="720" w:firstLine="360"/>
      </w:pPr>
    </w:p>
    <w:p w14:paraId="7740AB2B" w14:textId="1B82EAF4" w:rsidR="00DD12A8" w:rsidRDefault="00A93D02" w:rsidP="001923A3">
      <w:pPr>
        <w:pStyle w:val="BodyText"/>
        <w:ind w:left="720"/>
      </w:pPr>
      <w:r>
        <w:rPr>
          <w:u w:val="single"/>
        </w:rPr>
        <w:t>Date of Service</w:t>
      </w:r>
      <w:r>
        <w:t xml:space="preserve"> – the date of service for dispensing vision care materials is the date on which the vision care materials are delivered to the member.</w:t>
      </w:r>
      <w:r w:rsidR="00487FAB">
        <w:t xml:space="preserve"> </w:t>
      </w:r>
      <w:r w:rsidR="00536D28">
        <w:t xml:space="preserve">The date of service for fitting vision care materials is the date that the order for materials was placed. </w:t>
      </w:r>
      <w:r>
        <w:t>The date of service for all other vision care services is the date on which the service is provided to the member.</w:t>
      </w:r>
    </w:p>
    <w:p w14:paraId="4185F5C4" w14:textId="77777777" w:rsidR="001923A3" w:rsidRDefault="001923A3" w:rsidP="001923A3">
      <w:pPr>
        <w:pStyle w:val="BodyText"/>
        <w:ind w:left="720"/>
      </w:pPr>
    </w:p>
    <w:p w14:paraId="06F387B0" w14:textId="453E8C5C" w:rsidR="00DD12A8" w:rsidRDefault="00A93D02" w:rsidP="001923A3">
      <w:pPr>
        <w:pStyle w:val="BodyText"/>
        <w:ind w:left="720"/>
      </w:pPr>
      <w:r>
        <w:rPr>
          <w:u w:val="single"/>
        </w:rPr>
        <w:t>Dispensing Practitioner</w:t>
      </w:r>
      <w:r>
        <w:t xml:space="preserve"> – any licensed optician, licensed optometrist, licensed ophthalmologist, or other licensed participating provider authorized by the MassHealth agency to dispense eyeglass frames, lenses, and other ophthalmic materials to members</w:t>
      </w:r>
      <w:r w:rsidR="001C3B39">
        <w:t>.</w:t>
      </w:r>
      <w:r w:rsidR="00ED6162">
        <w:t xml:space="preserve"> </w:t>
      </w:r>
    </w:p>
    <w:p w14:paraId="47A9102D" w14:textId="77777777" w:rsidR="00DD12A8" w:rsidRDefault="00A93D02" w:rsidP="001923A3">
      <w:pPr>
        <w:pStyle w:val="BodyText"/>
        <w:spacing w:before="209"/>
        <w:ind w:left="720"/>
      </w:pPr>
      <w:r>
        <w:rPr>
          <w:u w:val="single"/>
        </w:rPr>
        <w:t>Optical Supplier</w:t>
      </w:r>
      <w:r>
        <w:t xml:space="preserve"> – the optical laboratory contracted by the MassHealth agency to supply the following ophthalmic materials and services:</w:t>
      </w:r>
    </w:p>
    <w:p w14:paraId="3BDE72C1" w14:textId="5EA870C5" w:rsidR="00DD12A8" w:rsidRDefault="00D71C99" w:rsidP="001923A3">
      <w:pPr>
        <w:tabs>
          <w:tab w:val="left" w:pos="1824"/>
        </w:tabs>
        <w:spacing w:line="251" w:lineRule="exact"/>
        <w:ind w:left="1080"/>
      </w:pPr>
      <w:r>
        <w:t xml:space="preserve">(1)  </w:t>
      </w:r>
      <w:r w:rsidR="00A93D02">
        <w:t>eyeglass</w:t>
      </w:r>
      <w:r w:rsidR="00A93D02" w:rsidRPr="001923A3">
        <w:rPr>
          <w:spacing w:val="-1"/>
        </w:rPr>
        <w:t xml:space="preserve"> </w:t>
      </w:r>
      <w:proofErr w:type="gramStart"/>
      <w:r w:rsidR="00A93D02">
        <w:t>frames;</w:t>
      </w:r>
      <w:proofErr w:type="gramEnd"/>
    </w:p>
    <w:p w14:paraId="5FE518DF" w14:textId="5D752E3C" w:rsidR="00DD12A8" w:rsidRDefault="00D71C99" w:rsidP="001923A3">
      <w:pPr>
        <w:tabs>
          <w:tab w:val="left" w:pos="1824"/>
        </w:tabs>
        <w:spacing w:before="1" w:line="252" w:lineRule="exact"/>
        <w:ind w:left="1080"/>
      </w:pPr>
      <w:r>
        <w:t xml:space="preserve">(2)  </w:t>
      </w:r>
      <w:r w:rsidR="00A93D02">
        <w:t>eyeglass</w:t>
      </w:r>
      <w:r w:rsidR="00A93D02" w:rsidRPr="001923A3">
        <w:rPr>
          <w:spacing w:val="-1"/>
        </w:rPr>
        <w:t xml:space="preserve"> </w:t>
      </w:r>
      <w:proofErr w:type="gramStart"/>
      <w:r w:rsidR="00A93D02">
        <w:t>lenses;</w:t>
      </w:r>
      <w:proofErr w:type="gramEnd"/>
    </w:p>
    <w:p w14:paraId="72F81D24" w14:textId="420622A7" w:rsidR="00DD12A8" w:rsidRDefault="00D71C99" w:rsidP="001923A3">
      <w:pPr>
        <w:tabs>
          <w:tab w:val="left" w:pos="1824"/>
        </w:tabs>
        <w:spacing w:line="252" w:lineRule="exact"/>
        <w:ind w:left="1080"/>
      </w:pPr>
      <w:r>
        <w:t xml:space="preserve">(3)  </w:t>
      </w:r>
      <w:r w:rsidR="00A93D02">
        <w:t>frame</w:t>
      </w:r>
      <w:r w:rsidR="00A93D02" w:rsidRPr="001923A3">
        <w:rPr>
          <w:spacing w:val="-1"/>
        </w:rPr>
        <w:t xml:space="preserve"> </w:t>
      </w:r>
      <w:proofErr w:type="gramStart"/>
      <w:r w:rsidR="00A93D02">
        <w:t>cases;</w:t>
      </w:r>
      <w:proofErr w:type="gramEnd"/>
    </w:p>
    <w:p w14:paraId="3382F121" w14:textId="151DC8C2" w:rsidR="00DD12A8" w:rsidRDefault="00D71C99" w:rsidP="001923A3">
      <w:pPr>
        <w:tabs>
          <w:tab w:val="left" w:pos="1816"/>
        </w:tabs>
        <w:spacing w:before="2" w:line="252" w:lineRule="exact"/>
        <w:ind w:left="1080"/>
      </w:pPr>
      <w:r>
        <w:t xml:space="preserve">(4)  </w:t>
      </w:r>
      <w:r w:rsidR="00A93D02">
        <w:t>tints, coatings, ground-on prisms, and prisms by decentration;</w:t>
      </w:r>
      <w:r w:rsidR="00A93D02" w:rsidRPr="001923A3">
        <w:rPr>
          <w:spacing w:val="-8"/>
        </w:rPr>
        <w:t xml:space="preserve"> </w:t>
      </w:r>
      <w:r w:rsidR="00A93D02">
        <w:t>and</w:t>
      </w:r>
    </w:p>
    <w:p w14:paraId="41694CFD" w14:textId="45E8BEA3" w:rsidR="00DD12A8" w:rsidRDefault="00D71C99" w:rsidP="001923A3">
      <w:pPr>
        <w:tabs>
          <w:tab w:val="left" w:pos="1824"/>
        </w:tabs>
        <w:spacing w:line="252" w:lineRule="exact"/>
        <w:ind w:left="1080"/>
      </w:pPr>
      <w:r>
        <w:t xml:space="preserve">(5)  </w:t>
      </w:r>
      <w:r w:rsidR="00A93D02">
        <w:t>repair or replacement</w:t>
      </w:r>
      <w:r w:rsidR="00A93D02" w:rsidRPr="001923A3">
        <w:rPr>
          <w:spacing w:val="-2"/>
        </w:rPr>
        <w:t xml:space="preserve"> </w:t>
      </w:r>
      <w:r w:rsidR="00A93D02">
        <w:t>parts.</w:t>
      </w:r>
    </w:p>
    <w:p w14:paraId="2628154D" w14:textId="77777777" w:rsidR="001923A3" w:rsidRDefault="001923A3" w:rsidP="001923A3">
      <w:pPr>
        <w:pStyle w:val="BodyText"/>
        <w:ind w:left="1080"/>
        <w:rPr>
          <w:u w:val="single"/>
        </w:rPr>
      </w:pPr>
    </w:p>
    <w:p w14:paraId="7FBB631E" w14:textId="17334D45" w:rsidR="00DD12A8" w:rsidRDefault="00A93D02" w:rsidP="001923A3">
      <w:pPr>
        <w:pStyle w:val="BodyText"/>
        <w:ind w:left="720"/>
      </w:pPr>
      <w:r>
        <w:rPr>
          <w:u w:val="single"/>
        </w:rPr>
        <w:t>Order</w:t>
      </w:r>
      <w:r>
        <w:t xml:space="preserve"> – the process by which a dispensing practitioner requests ophthalmic materials (completed eyeglasses, repair parts, and other services) from the optical supplier.</w:t>
      </w:r>
    </w:p>
    <w:p w14:paraId="52D6749A" w14:textId="77777777" w:rsidR="00DD12A8" w:rsidRDefault="00DD12A8" w:rsidP="001923A3">
      <w:pPr>
        <w:pStyle w:val="BodyText"/>
        <w:ind w:left="720"/>
      </w:pPr>
    </w:p>
    <w:p w14:paraId="084417C8" w14:textId="77777777" w:rsidR="00DD12A8" w:rsidRDefault="00A93D02" w:rsidP="001923A3">
      <w:pPr>
        <w:pStyle w:val="BodyText"/>
        <w:ind w:left="720"/>
      </w:pPr>
      <w:r>
        <w:rPr>
          <w:u w:val="single"/>
        </w:rPr>
        <w:t>Prescriber</w:t>
      </w:r>
      <w:r>
        <w:t xml:space="preserve"> – any optometrist, ophthalmologist, or other practitioner licensed and authorized to write prescriptions for eyeglass frames, lenses, and other vision care services.</w:t>
      </w:r>
    </w:p>
    <w:p w14:paraId="4239425F" w14:textId="77777777" w:rsidR="001923A3" w:rsidRDefault="001923A3" w:rsidP="001923A3">
      <w:pPr>
        <w:pStyle w:val="BodyText"/>
        <w:ind w:left="720"/>
      </w:pPr>
    </w:p>
    <w:p w14:paraId="37511359" w14:textId="0B77530A" w:rsidR="00DD12A8" w:rsidRDefault="00536D28" w:rsidP="001923A3">
      <w:pPr>
        <w:pStyle w:val="BodyText"/>
        <w:ind w:left="720"/>
      </w:pPr>
      <w:r>
        <w:rPr>
          <w:noProof/>
        </w:rPr>
        <mc:AlternateContent>
          <mc:Choice Requires="wps">
            <w:drawing>
              <wp:anchor distT="0" distB="0" distL="114300" distR="114300" simplePos="0" relativeHeight="251657728" behindDoc="1" locked="0" layoutInCell="1" allowOverlap="1" wp14:anchorId="1A71099F" wp14:editId="2967FE4C">
                <wp:simplePos x="0" y="0"/>
                <wp:positionH relativeFrom="page">
                  <wp:posOffset>2712085</wp:posOffset>
                </wp:positionH>
                <wp:positionV relativeFrom="paragraph">
                  <wp:posOffset>276860</wp:posOffset>
                </wp:positionV>
                <wp:extent cx="33655" cy="6350"/>
                <wp:effectExtent l="0" t="317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F1DCA" id="Rectangle 2" o:spid="_x0000_s1026" style="position:absolute;margin-left:213.55pt;margin-top:21.8pt;width:2.6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" fillcolor="black" stroked="f">
                <w10:wrap anchorx="page"/>
              </v:rect>
            </w:pict>
          </mc:Fallback>
        </mc:AlternateContent>
      </w:r>
      <w:r w:rsidR="00A93D02">
        <w:rPr>
          <w:u w:val="single"/>
        </w:rPr>
        <w:t>Vision Care Provider</w:t>
      </w:r>
      <w:r w:rsidR="00A93D02" w:rsidRPr="008C5C5E">
        <w:t xml:space="preserve"> </w:t>
      </w:r>
      <w:r w:rsidR="00A93D02">
        <w:t>–</w:t>
      </w:r>
      <w:r w:rsidR="007F1450">
        <w:t xml:space="preserve"> a </w:t>
      </w:r>
      <w:r w:rsidR="00A93D02">
        <w:t xml:space="preserve">health care practitioner or facility licensed to perform and provide appropriate vision care services in compliance </w:t>
      </w:r>
      <w:r w:rsidR="00335E7F">
        <w:t>with</w:t>
      </w:r>
      <w:r w:rsidR="000463D5">
        <w:t xml:space="preserve"> </w:t>
      </w:r>
      <w:r w:rsidR="00A93D02">
        <w:t xml:space="preserve">130 CMR 402.000 and 450.000: </w:t>
      </w:r>
      <w:r w:rsidR="00A93D02">
        <w:rPr>
          <w:i/>
        </w:rPr>
        <w:t>Administrative and Billing Regulations</w:t>
      </w:r>
      <w:r w:rsidR="00A93D02">
        <w:t>.</w:t>
      </w:r>
    </w:p>
    <w:p w14:paraId="26A45BAA" w14:textId="77777777" w:rsidR="002B5B87" w:rsidRPr="0040600E" w:rsidRDefault="002B5B87" w:rsidP="001923A3">
      <w:pPr>
        <w:pStyle w:val="BodyText"/>
        <w:ind w:left="720"/>
      </w:pPr>
      <w:r w:rsidRPr="0040600E">
        <w:br w:type="page"/>
      </w:r>
    </w:p>
    <w:p w14:paraId="5346E01E" w14:textId="77777777" w:rsidR="002B5B87" w:rsidRDefault="002B5B87" w:rsidP="001923A3">
      <w:pPr>
        <w:pStyle w:val="BodyText"/>
        <w:ind w:left="720"/>
        <w:rPr>
          <w:u w:val="single"/>
        </w:rPr>
      </w:pPr>
    </w:p>
    <w:p w14:paraId="49EAACBF" w14:textId="350D1E0E" w:rsidR="00DD12A8" w:rsidRDefault="00A93D02" w:rsidP="001923A3">
      <w:pPr>
        <w:pStyle w:val="BodyText"/>
        <w:ind w:left="720"/>
      </w:pPr>
      <w:r>
        <w:rPr>
          <w:u w:val="single"/>
        </w:rPr>
        <w:t>Vision Care Services</w:t>
      </w:r>
      <w:r w:rsidRPr="008C5C5E">
        <w:t xml:space="preserve"> </w:t>
      </w:r>
      <w:r>
        <w:t>– the professional care of the eyes to examine, diagnose, treat, and manage diseases and disorders of the visual system, the eye, and associated structures. These services include eye examinations, vision training, managing and treating complex eye and vision problems, and the prescription and dispensing of ophthalmic materials.</w:t>
      </w:r>
    </w:p>
    <w:p w14:paraId="3A07D926" w14:textId="77777777" w:rsidR="002B5B87" w:rsidRDefault="002B5B87" w:rsidP="00B62C9F">
      <w:pPr>
        <w:pStyle w:val="BodyText"/>
        <w:ind w:left="0"/>
        <w:rPr>
          <w:u w:val="single"/>
        </w:rPr>
      </w:pPr>
    </w:p>
    <w:p w14:paraId="4102F09A" w14:textId="16851245" w:rsidR="00DD12A8" w:rsidRDefault="00A93D02" w:rsidP="00B62C9F">
      <w:pPr>
        <w:pStyle w:val="BodyText"/>
        <w:ind w:left="0"/>
        <w:rPr>
          <w:u w:val="single"/>
        </w:rPr>
      </w:pPr>
      <w:r>
        <w:rPr>
          <w:u w:val="single"/>
        </w:rPr>
        <w:t>402.403:</w:t>
      </w:r>
      <w:r w:rsidR="00F52683">
        <w:rPr>
          <w:u w:val="single"/>
        </w:rPr>
        <w:t xml:space="preserve"> </w:t>
      </w:r>
      <w:r>
        <w:rPr>
          <w:u w:val="single"/>
        </w:rPr>
        <w:t xml:space="preserve"> Eligible Members</w:t>
      </w:r>
    </w:p>
    <w:p w14:paraId="4D319BB5" w14:textId="77777777" w:rsidR="001923A3" w:rsidRDefault="001923A3" w:rsidP="001A4CD7">
      <w:pPr>
        <w:pStyle w:val="BodyText"/>
        <w:ind w:left="0"/>
      </w:pPr>
    </w:p>
    <w:p w14:paraId="28D5213C" w14:textId="6931CC38" w:rsidR="00DD12A8" w:rsidRPr="002C0840" w:rsidRDefault="00D71C99" w:rsidP="00B6045F">
      <w:pPr>
        <w:tabs>
          <w:tab w:val="left" w:pos="1462"/>
        </w:tabs>
        <w:ind w:left="1080" w:hanging="360"/>
      </w:pPr>
      <w:r>
        <w:t xml:space="preserve">(A) </w:t>
      </w:r>
      <w:r w:rsidR="00A93D02">
        <w:t xml:space="preserve">(1) </w:t>
      </w:r>
      <w:r w:rsidR="00A93D02" w:rsidRPr="001A4CD7">
        <w:rPr>
          <w:u w:val="single"/>
        </w:rPr>
        <w:t>MassHealth Members</w:t>
      </w:r>
      <w:r w:rsidR="00A93D02">
        <w:t>. The MassHealth agency pays for vision care services only when provided to eligible MassHealth members, subject to the restrictions and limitations described in MassHealth regulations. 130 CMR 450.105</w:t>
      </w:r>
      <w:r w:rsidR="00C91905" w:rsidRPr="002C0840">
        <w:t xml:space="preserve">: </w:t>
      </w:r>
      <w:r w:rsidR="00C91905" w:rsidRPr="002C0840">
        <w:rPr>
          <w:i/>
        </w:rPr>
        <w:t>Coverage Types</w:t>
      </w:r>
      <w:r w:rsidR="00A93D02" w:rsidRPr="002C0840">
        <w:t xml:space="preserve"> specifically states, for each MassHealth coverage type, which services are </w:t>
      </w:r>
      <w:proofErr w:type="gramStart"/>
      <w:r w:rsidR="00A93D02" w:rsidRPr="002C0840">
        <w:t>covered</w:t>
      </w:r>
      <w:proofErr w:type="gramEnd"/>
      <w:r w:rsidR="00A93D02" w:rsidRPr="002C0840">
        <w:t xml:space="preserve"> and which members are eligible to receive those services.</w:t>
      </w:r>
    </w:p>
    <w:p w14:paraId="1368B3BF" w14:textId="53ED14C0" w:rsidR="00DD12A8" w:rsidRPr="002C0840" w:rsidRDefault="00A93D02" w:rsidP="001A4CD7">
      <w:pPr>
        <w:pStyle w:val="BodyText"/>
        <w:ind w:left="1080"/>
      </w:pPr>
      <w:r w:rsidRPr="002C0840">
        <w:t xml:space="preserve">(2) </w:t>
      </w:r>
      <w:r w:rsidR="00D71C99" w:rsidRPr="002C0840">
        <w:t xml:space="preserve"> </w:t>
      </w:r>
      <w:r w:rsidRPr="002C0840">
        <w:rPr>
          <w:u w:val="single"/>
        </w:rPr>
        <w:t>Recipients of the Emergency Aid to the Elderly, Disabled and Children Program</w:t>
      </w:r>
      <w:r w:rsidRPr="002C0840">
        <w:t xml:space="preserve">. For information on covered services for recipients of the Emergency Aid to the Elderly, Disabled and Children Program, </w:t>
      </w:r>
      <w:r w:rsidRPr="002C0840">
        <w:rPr>
          <w:i/>
          <w:iCs/>
        </w:rPr>
        <w:t>see</w:t>
      </w:r>
      <w:r w:rsidRPr="002C0840">
        <w:t xml:space="preserve"> 130 CMR 450.106</w:t>
      </w:r>
      <w:r w:rsidR="00C91905" w:rsidRPr="002C0840">
        <w:t xml:space="preserve">: </w:t>
      </w:r>
      <w:r w:rsidR="00C91905" w:rsidRPr="002C0840">
        <w:rPr>
          <w:i/>
          <w:iCs/>
        </w:rPr>
        <w:t>Emergency Aid to the Elderly, Disabled, and Children Program</w:t>
      </w:r>
      <w:r w:rsidRPr="002C0840">
        <w:t>.</w:t>
      </w:r>
    </w:p>
    <w:p w14:paraId="01E798C8" w14:textId="77777777" w:rsidR="001A4CD7" w:rsidRPr="002C0840" w:rsidRDefault="001A4CD7" w:rsidP="001A4CD7">
      <w:pPr>
        <w:pStyle w:val="BodyText"/>
        <w:ind w:left="1080"/>
      </w:pPr>
    </w:p>
    <w:p w14:paraId="03D73E80" w14:textId="3B8B35FE" w:rsidR="001A4CD7" w:rsidRDefault="00D71C99" w:rsidP="00B62C9F">
      <w:pPr>
        <w:tabs>
          <w:tab w:val="left" w:pos="1478"/>
        </w:tabs>
        <w:ind w:left="720"/>
      </w:pPr>
      <w:r w:rsidRPr="002C0840">
        <w:t xml:space="preserve">(B)  </w:t>
      </w:r>
      <w:r w:rsidR="00A93D02" w:rsidRPr="002C0840">
        <w:t xml:space="preserve">For information on verifying member eligibility and coverage type, </w:t>
      </w:r>
      <w:r w:rsidR="00A93D02" w:rsidRPr="002C0840">
        <w:rPr>
          <w:i/>
          <w:iCs/>
        </w:rPr>
        <w:t>see</w:t>
      </w:r>
      <w:r w:rsidR="00A93D02" w:rsidRPr="002C0840">
        <w:t xml:space="preserve"> 130 CMR</w:t>
      </w:r>
      <w:r w:rsidR="00A93D02" w:rsidRPr="002C0840">
        <w:rPr>
          <w:spacing w:val="-27"/>
        </w:rPr>
        <w:t xml:space="preserve"> </w:t>
      </w:r>
      <w:r w:rsidR="00A93D02" w:rsidRPr="002C0840">
        <w:t>450.107</w:t>
      </w:r>
      <w:r w:rsidR="00C91905" w:rsidRPr="002C0840">
        <w:t xml:space="preserve">: </w:t>
      </w:r>
      <w:r w:rsidR="00C91905" w:rsidRPr="002C0840">
        <w:rPr>
          <w:i/>
          <w:iCs/>
        </w:rPr>
        <w:t>Eligible Members and the MassHealth Card</w:t>
      </w:r>
      <w:r w:rsidR="001A4CD7" w:rsidRPr="002C0840">
        <w:t>.</w:t>
      </w:r>
    </w:p>
    <w:p w14:paraId="045415B7" w14:textId="77777777" w:rsidR="001A4CD7" w:rsidRDefault="001A4CD7" w:rsidP="001A4CD7">
      <w:pPr>
        <w:tabs>
          <w:tab w:val="left" w:pos="1478"/>
        </w:tabs>
        <w:ind w:left="720"/>
        <w:rPr>
          <w:u w:val="single"/>
        </w:rPr>
      </w:pPr>
    </w:p>
    <w:p w14:paraId="32C45BA9" w14:textId="0A1A9F1C" w:rsidR="00DD12A8" w:rsidRDefault="00A93D02" w:rsidP="00B6045F">
      <w:pPr>
        <w:tabs>
          <w:tab w:val="left" w:pos="1478"/>
        </w:tabs>
        <w:rPr>
          <w:u w:val="single"/>
        </w:rPr>
      </w:pPr>
      <w:r w:rsidRPr="001A4CD7">
        <w:rPr>
          <w:u w:val="single"/>
        </w:rPr>
        <w:t>402.404:</w:t>
      </w:r>
      <w:r w:rsidR="00F52683">
        <w:rPr>
          <w:u w:val="single"/>
        </w:rPr>
        <w:t xml:space="preserve"> </w:t>
      </w:r>
      <w:r w:rsidRPr="001A4CD7">
        <w:rPr>
          <w:u w:val="single"/>
        </w:rPr>
        <w:t xml:space="preserve"> Provider Eligibility</w:t>
      </w:r>
    </w:p>
    <w:p w14:paraId="65590E73" w14:textId="77777777" w:rsidR="001A4CD7" w:rsidRDefault="001A4CD7" w:rsidP="001A4CD7">
      <w:pPr>
        <w:tabs>
          <w:tab w:val="left" w:pos="1478"/>
        </w:tabs>
        <w:ind w:left="720"/>
      </w:pPr>
    </w:p>
    <w:p w14:paraId="31FD41DB" w14:textId="77777777" w:rsidR="00DD12A8" w:rsidRDefault="00A93D02" w:rsidP="001A4CD7">
      <w:pPr>
        <w:pStyle w:val="BodyText"/>
        <w:ind w:left="720" w:firstLine="360"/>
      </w:pPr>
      <w:r>
        <w:t>Payment for services described in 130 CMR 402.000 will be made only to providers of vision care services who are participating in MassHealth on the date of service. The eligibility requirements for providers of vision care services are as follows.</w:t>
      </w:r>
    </w:p>
    <w:p w14:paraId="5BD431C5" w14:textId="398D8A5F" w:rsidR="00DD12A8" w:rsidRDefault="00C5471F" w:rsidP="00C5471F">
      <w:pPr>
        <w:tabs>
          <w:tab w:val="left" w:pos="1490"/>
        </w:tabs>
        <w:spacing w:before="183" w:line="252" w:lineRule="exact"/>
        <w:ind w:left="720"/>
      </w:pPr>
      <w:r>
        <w:t xml:space="preserve">(A)  </w:t>
      </w:r>
      <w:r w:rsidR="00A93D02" w:rsidRPr="00C5471F">
        <w:rPr>
          <w:u w:val="single"/>
        </w:rPr>
        <w:t>In</w:t>
      </w:r>
      <w:r w:rsidR="00A93D02" w:rsidRPr="00C5471F">
        <w:rPr>
          <w:spacing w:val="-1"/>
          <w:u w:val="single"/>
        </w:rPr>
        <w:t xml:space="preserve"> </w:t>
      </w:r>
      <w:r w:rsidR="00A93D02" w:rsidRPr="00C5471F">
        <w:rPr>
          <w:u w:val="single"/>
        </w:rPr>
        <w:t>State</w:t>
      </w:r>
      <w:r w:rsidR="00A93D02">
        <w:t>.</w:t>
      </w:r>
    </w:p>
    <w:p w14:paraId="768629C8" w14:textId="7FB89A0B" w:rsidR="00DD12A8" w:rsidRDefault="00D71C99" w:rsidP="00C5471F">
      <w:pPr>
        <w:tabs>
          <w:tab w:val="left" w:pos="1858"/>
        </w:tabs>
        <w:ind w:left="1080"/>
      </w:pPr>
      <w:r>
        <w:t xml:space="preserve">(1)  </w:t>
      </w:r>
      <w:r w:rsidR="00A93D02" w:rsidRPr="00C5471F">
        <w:rPr>
          <w:u w:val="single"/>
        </w:rPr>
        <w:t>Optometrists</w:t>
      </w:r>
      <w:r w:rsidR="00A93D02">
        <w:t>. A Massachusetts optometrist is eligible to participate in MassHealth only</w:t>
      </w:r>
      <w:r w:rsidR="00A93D02" w:rsidRPr="00C5471F">
        <w:rPr>
          <w:spacing w:val="-32"/>
        </w:rPr>
        <w:t xml:space="preserve"> </w:t>
      </w:r>
      <w:r w:rsidR="00A93D02">
        <w:t>if licensed to practice by the Massachusetts Board of Registration in</w:t>
      </w:r>
      <w:r w:rsidR="00A93D02" w:rsidRPr="00C5471F">
        <w:rPr>
          <w:spacing w:val="-20"/>
        </w:rPr>
        <w:t xml:space="preserve"> </w:t>
      </w:r>
      <w:r w:rsidR="00A93D02">
        <w:t>Optometry.</w:t>
      </w:r>
    </w:p>
    <w:p w14:paraId="13FDC7FC" w14:textId="3AAA2960" w:rsidR="00DD12A8" w:rsidRDefault="00D71C99" w:rsidP="00C5471F">
      <w:pPr>
        <w:tabs>
          <w:tab w:val="left" w:pos="2213"/>
        </w:tabs>
        <w:ind w:left="1440"/>
      </w:pPr>
      <w:r>
        <w:t xml:space="preserve">(a)  </w:t>
      </w:r>
      <w:r w:rsidR="00A93D02">
        <w:t>A Level I optometrist is one who is not qualified to apply topical</w:t>
      </w:r>
      <w:r w:rsidR="00A93D02" w:rsidRPr="00C5471F">
        <w:rPr>
          <w:spacing w:val="-18"/>
        </w:rPr>
        <w:t xml:space="preserve"> </w:t>
      </w:r>
      <w:r w:rsidR="00A93D02">
        <w:t>agents.</w:t>
      </w:r>
    </w:p>
    <w:p w14:paraId="09EDB86F" w14:textId="462AF86C" w:rsidR="00DD12A8" w:rsidRDefault="00D71C99" w:rsidP="00C5471F">
      <w:pPr>
        <w:tabs>
          <w:tab w:val="left" w:pos="2225"/>
        </w:tabs>
        <w:spacing w:before="1"/>
        <w:ind w:left="1440"/>
      </w:pPr>
      <w:r>
        <w:t xml:space="preserve">(b)  </w:t>
      </w:r>
      <w:r w:rsidR="00A93D02">
        <w:t>A Level II optometrist is one who has obtained a Certificate of Qualification for</w:t>
      </w:r>
      <w:r w:rsidR="00A93D02" w:rsidRPr="00C5471F">
        <w:rPr>
          <w:spacing w:val="-27"/>
        </w:rPr>
        <w:t xml:space="preserve"> </w:t>
      </w:r>
      <w:r w:rsidR="00A93D02">
        <w:t>the Use of Diagnostic Pharmaceutical Agents (DPAs) from the Board of Registration in Optometry.</w:t>
      </w:r>
    </w:p>
    <w:p w14:paraId="7FC94267" w14:textId="58F83DF2" w:rsidR="00DD12A8" w:rsidRDefault="00D71C99" w:rsidP="00C5471F">
      <w:pPr>
        <w:tabs>
          <w:tab w:val="left" w:pos="2208"/>
        </w:tabs>
        <w:ind w:left="1440"/>
      </w:pPr>
      <w:r>
        <w:t xml:space="preserve">(c)  </w:t>
      </w:r>
      <w:r w:rsidR="00A93D02">
        <w:t>A Level III optometrist is one who has obtained a Certificate of Qualification for the Use of Therapeutic Pharmaceutical Agents (TPAs) from the Board of Registration in Optometry.</w:t>
      </w:r>
    </w:p>
    <w:p w14:paraId="67055F94" w14:textId="0A0EF77B" w:rsidR="00DD12A8" w:rsidRDefault="00C5471F" w:rsidP="00C5471F">
      <w:pPr>
        <w:tabs>
          <w:tab w:val="left" w:pos="1819"/>
        </w:tabs>
        <w:ind w:left="1080"/>
      </w:pPr>
      <w:r>
        <w:t xml:space="preserve">(2)  </w:t>
      </w:r>
      <w:r w:rsidR="00A93D02" w:rsidRPr="00C5471F">
        <w:rPr>
          <w:u w:val="single"/>
        </w:rPr>
        <w:t>Opticians</w:t>
      </w:r>
      <w:r w:rsidR="00A93D02">
        <w:t>. A Massachusetts optician is eligible to participate in MassHealth only</w:t>
      </w:r>
      <w:r w:rsidR="00A93D02" w:rsidRPr="00C5471F">
        <w:rPr>
          <w:spacing w:val="-35"/>
        </w:rPr>
        <w:t xml:space="preserve"> </w:t>
      </w:r>
      <w:r w:rsidR="00A93D02">
        <w:t>if licensed to practice by the Massachusetts Board of Registration of</w:t>
      </w:r>
      <w:r w:rsidR="00A93D02" w:rsidRPr="00C5471F">
        <w:rPr>
          <w:spacing w:val="-18"/>
        </w:rPr>
        <w:t xml:space="preserve"> </w:t>
      </w:r>
      <w:r w:rsidR="00A93D02">
        <w:t>Opticians.</w:t>
      </w:r>
    </w:p>
    <w:p w14:paraId="54309BD6" w14:textId="6B2B1097" w:rsidR="00DD12A8" w:rsidRDefault="00C5471F" w:rsidP="00C5471F">
      <w:pPr>
        <w:tabs>
          <w:tab w:val="left" w:pos="1819"/>
        </w:tabs>
        <w:ind w:left="1080"/>
      </w:pPr>
      <w:r>
        <w:t xml:space="preserve">(3)  </w:t>
      </w:r>
      <w:r w:rsidR="00A93D02" w:rsidRPr="00C5471F">
        <w:rPr>
          <w:u w:val="single"/>
        </w:rPr>
        <w:t>Ophthalmologists</w:t>
      </w:r>
      <w:r w:rsidR="00A93D02">
        <w:t xml:space="preserve">. A Massachusetts ophthalmologist is eligible to participate in MassHealth only if licensed to practice by the Massachusetts Board of Registration in Medicine. An ophthalmologist is governed by </w:t>
      </w:r>
      <w:r w:rsidR="00751BBD" w:rsidRPr="00505566">
        <w:t>130 CMR 402.000</w:t>
      </w:r>
      <w:r w:rsidR="00335E7F" w:rsidRPr="00505566">
        <w:t xml:space="preserve"> </w:t>
      </w:r>
      <w:r w:rsidR="00A93D02" w:rsidRPr="00505566">
        <w:t xml:space="preserve">only with respect to the dispensing of ophthalmic materials. All other vision care services provided by an ophthalmologist must </w:t>
      </w:r>
      <w:proofErr w:type="gramStart"/>
      <w:r w:rsidR="00A93D02" w:rsidRPr="00505566">
        <w:t>be in compliance with</w:t>
      </w:r>
      <w:proofErr w:type="gramEnd"/>
      <w:r w:rsidR="00A93D02" w:rsidRPr="00505566">
        <w:t xml:space="preserve"> </w:t>
      </w:r>
      <w:r w:rsidR="00A93D02">
        <w:t>130 CMR 433.000</w:t>
      </w:r>
      <w:r w:rsidR="00751BBD" w:rsidRPr="004C73B2">
        <w:t xml:space="preserve">: </w:t>
      </w:r>
      <w:r w:rsidR="00751BBD" w:rsidRPr="004C73B2">
        <w:rPr>
          <w:i/>
          <w:iCs/>
        </w:rPr>
        <w:t>Physician Services</w:t>
      </w:r>
      <w:r w:rsidR="00A93D02" w:rsidRPr="004C73B2">
        <w:t>.</w:t>
      </w:r>
    </w:p>
    <w:p w14:paraId="67D7503C" w14:textId="4388CB26" w:rsidR="00DD12A8" w:rsidRDefault="00C5471F" w:rsidP="00C5471F">
      <w:pPr>
        <w:tabs>
          <w:tab w:val="left" w:pos="1819"/>
        </w:tabs>
        <w:ind w:left="1080"/>
      </w:pPr>
      <w:r>
        <w:t xml:space="preserve">(4)  </w:t>
      </w:r>
      <w:r w:rsidR="00A93D02" w:rsidRPr="00C5471F">
        <w:rPr>
          <w:u w:val="single"/>
        </w:rPr>
        <w:t>Ocularists</w:t>
      </w:r>
      <w:r w:rsidR="00A93D02">
        <w:t>. A Massachusetts ocularist is eligible to participate in MassHealth only</w:t>
      </w:r>
      <w:r w:rsidR="00A93D02" w:rsidRPr="00C5471F">
        <w:rPr>
          <w:spacing w:val="-32"/>
        </w:rPr>
        <w:t xml:space="preserve"> </w:t>
      </w:r>
      <w:r w:rsidR="00A93D02">
        <w:t>if certified by the National Examining Board of</w:t>
      </w:r>
      <w:r w:rsidR="00A93D02" w:rsidRPr="00C5471F">
        <w:rPr>
          <w:spacing w:val="-7"/>
        </w:rPr>
        <w:t xml:space="preserve"> </w:t>
      </w:r>
      <w:r w:rsidR="00A93D02">
        <w:t>Ocularists.</w:t>
      </w:r>
    </w:p>
    <w:p w14:paraId="3ADA6200" w14:textId="77777777" w:rsidR="002B5B87" w:rsidRDefault="002B5B87" w:rsidP="00C5471F">
      <w:pPr>
        <w:tabs>
          <w:tab w:val="left" w:pos="1819"/>
        </w:tabs>
        <w:ind w:left="1080"/>
      </w:pPr>
      <w:r>
        <w:br w:type="page"/>
      </w:r>
    </w:p>
    <w:p w14:paraId="542ED784" w14:textId="77777777" w:rsidR="002B5B87" w:rsidRDefault="002B5B87" w:rsidP="00C5471F">
      <w:pPr>
        <w:tabs>
          <w:tab w:val="left" w:pos="1819"/>
        </w:tabs>
        <w:ind w:left="1080"/>
      </w:pPr>
    </w:p>
    <w:p w14:paraId="5FBA1743" w14:textId="12E8F6D9" w:rsidR="00DD12A8" w:rsidRDefault="00C5471F" w:rsidP="00C5471F">
      <w:pPr>
        <w:tabs>
          <w:tab w:val="left" w:pos="1819"/>
        </w:tabs>
        <w:ind w:left="1080"/>
      </w:pPr>
      <w:r>
        <w:t xml:space="preserve">(5)  </w:t>
      </w:r>
      <w:r w:rsidR="00A93D02" w:rsidRPr="00C5471F">
        <w:rPr>
          <w:u w:val="single"/>
        </w:rPr>
        <w:t>Acute Hospital Outpatient Departments and Hospital-</w:t>
      </w:r>
      <w:r w:rsidR="003F0679">
        <w:rPr>
          <w:u w:val="single"/>
        </w:rPr>
        <w:t>l</w:t>
      </w:r>
      <w:r w:rsidR="00A93D02" w:rsidRPr="00C5471F">
        <w:rPr>
          <w:u w:val="single"/>
        </w:rPr>
        <w:t>icensed Health Centers and Other Satellite Clinics</w:t>
      </w:r>
      <w:r w:rsidR="00A93D02">
        <w:t>. An acute hospital outpatient department or hospital-licensed health center or other satellite clinic that participates in MassHealth pursuant to the Executive Office of Health and Human Services (EOHHS) Acute Hospital Request for Applications (RFA)</w:t>
      </w:r>
      <w:r w:rsidR="00A93D02" w:rsidRPr="00C5471F">
        <w:rPr>
          <w:spacing w:val="-12"/>
        </w:rPr>
        <w:t xml:space="preserve"> </w:t>
      </w:r>
      <w:r w:rsidR="00A93D02">
        <w:t>and</w:t>
      </w:r>
      <w:r w:rsidR="00D71C99">
        <w:t xml:space="preserve"> </w:t>
      </w:r>
      <w:r w:rsidR="00A93D02">
        <w:t xml:space="preserve">contract is eligible to provide services under 130 CMR 402.000. Acute hospital outpatient departments and hospital-licensed health centers or other satellite clinics are paid pursuant to 130 CMR 402.000 for services described as ophthalmic materials dispensing in Subchapter 6 of the </w:t>
      </w:r>
      <w:r w:rsidR="00A93D02" w:rsidRPr="00C5471F">
        <w:rPr>
          <w:i/>
        </w:rPr>
        <w:t>Vision Care Manual</w:t>
      </w:r>
      <w:r w:rsidR="00A93D02">
        <w:t xml:space="preserve">. All other vision care services provided by an acute hospital outpatient department or hospital-licensed health </w:t>
      </w:r>
      <w:proofErr w:type="gramStart"/>
      <w:r w:rsidR="00A93D02">
        <w:t>center</w:t>
      </w:r>
      <w:proofErr w:type="gramEnd"/>
      <w:r w:rsidR="00A93D02">
        <w:t xml:space="preserve"> or other satellite clinic are paid in accordance with the RFA and contract.</w:t>
      </w:r>
    </w:p>
    <w:p w14:paraId="4D46C8EF" w14:textId="0FE44B4A" w:rsidR="00DD12A8" w:rsidRPr="00AF5393" w:rsidRDefault="00D71C99" w:rsidP="00557C90">
      <w:pPr>
        <w:tabs>
          <w:tab w:val="left" w:pos="1834"/>
        </w:tabs>
        <w:ind w:left="1080"/>
      </w:pPr>
      <w:r>
        <w:t xml:space="preserve">(6)  </w:t>
      </w:r>
      <w:r w:rsidR="00A93D02" w:rsidRPr="00C5471F">
        <w:rPr>
          <w:u w:val="single"/>
        </w:rPr>
        <w:t>Community Health Center</w:t>
      </w:r>
      <w:r w:rsidR="00A93D02">
        <w:t>. A community health center with a current provider</w:t>
      </w:r>
      <w:r w:rsidR="00A93D02" w:rsidRPr="00C5471F">
        <w:rPr>
          <w:spacing w:val="-32"/>
        </w:rPr>
        <w:t xml:space="preserve"> </w:t>
      </w:r>
      <w:r w:rsidR="00A93D02">
        <w:t>agreement with EOHHS for the provision of community health center services is eligible to provide services under 130 CMR 402.000. Community health centers are paid pursuant to 130</w:t>
      </w:r>
      <w:r w:rsidR="00A93D02" w:rsidRPr="00C5471F">
        <w:rPr>
          <w:spacing w:val="-18"/>
        </w:rPr>
        <w:t xml:space="preserve"> </w:t>
      </w:r>
      <w:r w:rsidR="00A93D02">
        <w:t>CMR</w:t>
      </w:r>
      <w:r>
        <w:t xml:space="preserve"> </w:t>
      </w:r>
      <w:r w:rsidR="00A93D02">
        <w:t xml:space="preserve">402.000 for services described as ophthalmic materials dispensing in Subchapter 6 of the </w:t>
      </w:r>
      <w:r w:rsidR="00A93D02" w:rsidRPr="00C5471F">
        <w:rPr>
          <w:i/>
        </w:rPr>
        <w:t>Vision Care Manual</w:t>
      </w:r>
      <w:r w:rsidR="00A93D02">
        <w:t xml:space="preserve">. All other vision care services provided by a community health center </w:t>
      </w:r>
      <w:r w:rsidR="00A93D02" w:rsidRPr="00AF5393">
        <w:t>are paid in accordance with the community health center regulations at 130 CMR 405.000</w:t>
      </w:r>
      <w:r w:rsidR="00751BBD" w:rsidRPr="00AF5393">
        <w:t xml:space="preserve">: </w:t>
      </w:r>
      <w:r w:rsidR="00751BBD" w:rsidRPr="00AF5393">
        <w:rPr>
          <w:i/>
          <w:iCs/>
        </w:rPr>
        <w:t>Community Health Center Services</w:t>
      </w:r>
      <w:r w:rsidR="00A93D02" w:rsidRPr="00AF5393">
        <w:t>.</w:t>
      </w:r>
    </w:p>
    <w:p w14:paraId="2F976998" w14:textId="77777777" w:rsidR="00DD12A8" w:rsidRPr="00AF5393" w:rsidRDefault="00DD12A8" w:rsidP="00752522">
      <w:pPr>
        <w:pStyle w:val="BodyText"/>
        <w:ind w:left="0"/>
      </w:pPr>
    </w:p>
    <w:p w14:paraId="5EBAADDB" w14:textId="7C7AA951" w:rsidR="00DD12A8" w:rsidRPr="00AF5393" w:rsidRDefault="00557C90" w:rsidP="00557C90">
      <w:pPr>
        <w:tabs>
          <w:tab w:val="left" w:pos="1478"/>
        </w:tabs>
        <w:ind w:left="720"/>
      </w:pPr>
      <w:r w:rsidRPr="00AF5393">
        <w:t>(</w:t>
      </w:r>
      <w:r w:rsidR="00335E7F" w:rsidRPr="00AF5393">
        <w:t>B</w:t>
      </w:r>
      <w:r w:rsidRPr="00AF5393">
        <w:t xml:space="preserve">)  </w:t>
      </w:r>
      <w:r w:rsidR="00A93D02" w:rsidRPr="00AF5393">
        <w:rPr>
          <w:u w:val="single"/>
        </w:rPr>
        <w:t>Out of</w:t>
      </w:r>
      <w:r w:rsidR="00A93D02" w:rsidRPr="00AF5393">
        <w:rPr>
          <w:spacing w:val="-3"/>
          <w:u w:val="single"/>
        </w:rPr>
        <w:t xml:space="preserve"> </w:t>
      </w:r>
      <w:r w:rsidR="00A93D02" w:rsidRPr="00AF5393">
        <w:rPr>
          <w:u w:val="single"/>
        </w:rPr>
        <w:t>State</w:t>
      </w:r>
      <w:r w:rsidR="00A93D02" w:rsidRPr="00AF5393">
        <w:t>.</w:t>
      </w:r>
    </w:p>
    <w:p w14:paraId="3AAC88E5" w14:textId="5EEBB678" w:rsidR="00DD12A8" w:rsidRPr="00AF5393" w:rsidRDefault="00D71C99" w:rsidP="00557C90">
      <w:pPr>
        <w:tabs>
          <w:tab w:val="left" w:pos="1819"/>
        </w:tabs>
        <w:ind w:left="1080"/>
      </w:pPr>
      <w:r w:rsidRPr="00AF5393">
        <w:t xml:space="preserve">(1)  </w:t>
      </w:r>
      <w:r w:rsidR="00A93D02" w:rsidRPr="00AF5393">
        <w:rPr>
          <w:u w:val="single"/>
        </w:rPr>
        <w:t>Optometrists</w:t>
      </w:r>
      <w:r w:rsidR="00A93D02" w:rsidRPr="00AF5393">
        <w:t xml:space="preserve">. An optometrist located outside of Massachusetts is eligible to receive payment for vision care services provided to </w:t>
      </w:r>
      <w:r w:rsidR="00B90D05" w:rsidRPr="00AF5393">
        <w:t xml:space="preserve">MassHealth </w:t>
      </w:r>
      <w:r w:rsidR="00A93D02" w:rsidRPr="00AF5393">
        <w:t>members only if the optometrist</w:t>
      </w:r>
      <w:r w:rsidR="00A93D02" w:rsidRPr="00AF5393">
        <w:rPr>
          <w:spacing w:val="-28"/>
        </w:rPr>
        <w:t xml:space="preserve"> </w:t>
      </w:r>
      <w:r w:rsidR="00A93D02" w:rsidRPr="00AF5393">
        <w:t>is licensed to practice by the appropriate state's board of</w:t>
      </w:r>
      <w:r w:rsidR="00A93D02" w:rsidRPr="00AF5393">
        <w:rPr>
          <w:spacing w:val="-13"/>
        </w:rPr>
        <w:t xml:space="preserve"> </w:t>
      </w:r>
      <w:r w:rsidR="00A93D02" w:rsidRPr="00AF5393">
        <w:t>registration.</w:t>
      </w:r>
    </w:p>
    <w:p w14:paraId="080C86F9" w14:textId="461E2D3F" w:rsidR="00DD12A8" w:rsidRPr="00AF5393" w:rsidRDefault="00D71C99" w:rsidP="00557C90">
      <w:pPr>
        <w:tabs>
          <w:tab w:val="left" w:pos="1817"/>
        </w:tabs>
        <w:ind w:left="1080"/>
      </w:pPr>
      <w:r w:rsidRPr="00AF5393">
        <w:t xml:space="preserve">(2)  </w:t>
      </w:r>
      <w:r w:rsidR="00A93D02" w:rsidRPr="00AF5393">
        <w:rPr>
          <w:u w:val="single"/>
        </w:rPr>
        <w:t>Opticians</w:t>
      </w:r>
      <w:r w:rsidR="00A93D02" w:rsidRPr="00AF5393">
        <w:t>. An optician located outside of Massachusetts is eligible to receive payment</w:t>
      </w:r>
      <w:r w:rsidR="00A93D02" w:rsidRPr="00AF5393">
        <w:rPr>
          <w:spacing w:val="-36"/>
        </w:rPr>
        <w:t xml:space="preserve"> </w:t>
      </w:r>
      <w:r w:rsidR="00A93D02" w:rsidRPr="00AF5393">
        <w:t>for vision care services provided to MassHealth members only if the optician is licensed to practice by the appropriate state's board of</w:t>
      </w:r>
      <w:r w:rsidR="00A93D02" w:rsidRPr="00AF5393">
        <w:rPr>
          <w:spacing w:val="-9"/>
        </w:rPr>
        <w:t xml:space="preserve"> </w:t>
      </w:r>
      <w:r w:rsidR="00A93D02" w:rsidRPr="00AF5393">
        <w:t>registration.</w:t>
      </w:r>
    </w:p>
    <w:p w14:paraId="63A2A066" w14:textId="60223233" w:rsidR="00DD12A8" w:rsidRDefault="00D71C99" w:rsidP="00557C90">
      <w:pPr>
        <w:tabs>
          <w:tab w:val="left" w:pos="1819"/>
        </w:tabs>
        <w:ind w:left="1080"/>
      </w:pPr>
      <w:r w:rsidRPr="00AF5393">
        <w:t xml:space="preserve">(3)  </w:t>
      </w:r>
      <w:r w:rsidR="00A93D02" w:rsidRPr="00AF5393">
        <w:rPr>
          <w:u w:val="single"/>
        </w:rPr>
        <w:t>Ophthalmologists</w:t>
      </w:r>
      <w:r w:rsidR="00A93D02" w:rsidRPr="00AF5393">
        <w:t xml:space="preserve">. An ophthalmologist located outside of Massachusetts is eligible to receive payment for vision care services provided to MassHealth members only if the ophthalmologist is licensed to practice by the appropriate state's board of registration. An ophthalmologist is governed by 130 CMR 402.000 only with respect to the dispensing of ophthalmic materials. All other vision care services provided by ophthalmologists must </w:t>
      </w:r>
      <w:proofErr w:type="gramStart"/>
      <w:r w:rsidR="00A93D02" w:rsidRPr="00AF5393">
        <w:t>be in compliance with</w:t>
      </w:r>
      <w:proofErr w:type="gramEnd"/>
      <w:r w:rsidR="003E7C13" w:rsidRPr="00AF5393">
        <w:t xml:space="preserve"> </w:t>
      </w:r>
      <w:r w:rsidR="00A93D02" w:rsidRPr="00AF5393">
        <w:t>130 CMR</w:t>
      </w:r>
      <w:r w:rsidR="00A93D02" w:rsidRPr="00AF5393">
        <w:rPr>
          <w:spacing w:val="-5"/>
        </w:rPr>
        <w:t xml:space="preserve"> </w:t>
      </w:r>
      <w:r w:rsidR="00A93D02" w:rsidRPr="00AF5393">
        <w:t>433.000</w:t>
      </w:r>
      <w:r w:rsidR="00751BBD" w:rsidRPr="00AF5393">
        <w:t xml:space="preserve">: </w:t>
      </w:r>
      <w:r w:rsidR="00751BBD" w:rsidRPr="00AF5393">
        <w:rPr>
          <w:i/>
          <w:iCs/>
        </w:rPr>
        <w:t>Physician Services</w:t>
      </w:r>
      <w:r w:rsidR="00A93D02" w:rsidRPr="00AF5393">
        <w:t>.</w:t>
      </w:r>
    </w:p>
    <w:p w14:paraId="70F04DC1" w14:textId="42ED1460" w:rsidR="00DD12A8" w:rsidRDefault="00D71C99" w:rsidP="00557C90">
      <w:pPr>
        <w:tabs>
          <w:tab w:val="left" w:pos="1819"/>
        </w:tabs>
        <w:ind w:left="1080"/>
      </w:pPr>
      <w:r>
        <w:t xml:space="preserve">(4)  </w:t>
      </w:r>
      <w:r w:rsidR="00A93D02" w:rsidRPr="00557C90">
        <w:rPr>
          <w:u w:val="single"/>
        </w:rPr>
        <w:t>Ocularists</w:t>
      </w:r>
      <w:r w:rsidR="00A93D02">
        <w:t>. An ocularist located outside of Massachusetts is eligible to receive</w:t>
      </w:r>
      <w:r w:rsidR="00A93D02" w:rsidRPr="00557C90">
        <w:rPr>
          <w:spacing w:val="-34"/>
        </w:rPr>
        <w:t xml:space="preserve"> </w:t>
      </w:r>
      <w:r w:rsidR="00A93D02">
        <w:t>payment for vision care services provided to MassHealth members only if the ocularist has been certified by the National Examining Board of</w:t>
      </w:r>
      <w:r w:rsidR="00A93D02" w:rsidRPr="00557C90">
        <w:rPr>
          <w:spacing w:val="-7"/>
        </w:rPr>
        <w:t xml:space="preserve"> </w:t>
      </w:r>
      <w:r w:rsidR="00A93D02">
        <w:t>Ocularists.</w:t>
      </w:r>
    </w:p>
    <w:p w14:paraId="4DE3EA1C" w14:textId="77777777" w:rsidR="00DD12A8" w:rsidRDefault="00DD12A8" w:rsidP="00557C90">
      <w:pPr>
        <w:pStyle w:val="BodyText"/>
        <w:ind w:left="0"/>
        <w:rPr>
          <w:sz w:val="21"/>
        </w:rPr>
      </w:pPr>
    </w:p>
    <w:p w14:paraId="3B991DE5" w14:textId="77777777" w:rsidR="00DD12A8" w:rsidRDefault="00A93D02" w:rsidP="00557C90">
      <w:pPr>
        <w:pStyle w:val="BodyText"/>
        <w:ind w:left="135"/>
        <w:rPr>
          <w:u w:val="single"/>
        </w:rPr>
      </w:pPr>
      <w:r>
        <w:rPr>
          <w:u w:val="single"/>
        </w:rPr>
        <w:t xml:space="preserve">402.405: </w:t>
      </w:r>
      <w:proofErr w:type="spellStart"/>
      <w:r>
        <w:rPr>
          <w:u w:val="single"/>
        </w:rPr>
        <w:t>Nonreimbursable</w:t>
      </w:r>
      <w:proofErr w:type="spellEnd"/>
      <w:r>
        <w:rPr>
          <w:u w:val="single"/>
        </w:rPr>
        <w:t xml:space="preserve"> Circumstances</w:t>
      </w:r>
    </w:p>
    <w:p w14:paraId="128163BB" w14:textId="77777777" w:rsidR="00D71C99" w:rsidRDefault="00D71C99" w:rsidP="00557C90">
      <w:pPr>
        <w:pStyle w:val="BodyText"/>
        <w:ind w:left="135"/>
      </w:pPr>
    </w:p>
    <w:p w14:paraId="7C1CBF57" w14:textId="77777777" w:rsidR="00DD12A8" w:rsidRDefault="00A93D02" w:rsidP="00557C90">
      <w:pPr>
        <w:pStyle w:val="BodyText"/>
        <w:ind w:left="720" w:firstLine="360"/>
      </w:pPr>
      <w:proofErr w:type="gramStart"/>
      <w:r>
        <w:t>With the exception of</w:t>
      </w:r>
      <w:proofErr w:type="gramEnd"/>
      <w:r>
        <w:t xml:space="preserve"> the dispensing of ophthalmic materials, vision care services are not reimbursable to a vision care provider under 130 CMR 402.000 when the services are furnished in a state institution, in an acute inpatient hospital setting, or when the services are among those for which the provider is otherwise compensated by the state or institution.</w:t>
      </w:r>
    </w:p>
    <w:p w14:paraId="5F3A230E" w14:textId="77777777" w:rsidR="00557C90" w:rsidRDefault="00557C90" w:rsidP="00557C90">
      <w:pPr>
        <w:pStyle w:val="BodyText"/>
        <w:ind w:left="720" w:firstLine="360"/>
      </w:pPr>
    </w:p>
    <w:p w14:paraId="3393162B" w14:textId="77777777" w:rsidR="002B5B87" w:rsidRPr="0040600E" w:rsidRDefault="002B5B87" w:rsidP="00557C90">
      <w:pPr>
        <w:pStyle w:val="BodyText"/>
        <w:ind w:left="135"/>
      </w:pPr>
      <w:r w:rsidRPr="0040600E">
        <w:br w:type="page"/>
      </w:r>
    </w:p>
    <w:p w14:paraId="74279FA6" w14:textId="77777777" w:rsidR="002B5B87" w:rsidRDefault="002B5B87" w:rsidP="00557C90">
      <w:pPr>
        <w:pStyle w:val="BodyText"/>
        <w:ind w:left="135"/>
        <w:rPr>
          <w:u w:val="single"/>
        </w:rPr>
      </w:pPr>
    </w:p>
    <w:p w14:paraId="75E5750C" w14:textId="4F484E38" w:rsidR="00DD12A8" w:rsidRDefault="00A93D02" w:rsidP="00557C90">
      <w:pPr>
        <w:pStyle w:val="BodyText"/>
        <w:ind w:left="135"/>
        <w:rPr>
          <w:u w:val="single"/>
        </w:rPr>
      </w:pPr>
      <w:r>
        <w:rPr>
          <w:u w:val="single"/>
        </w:rPr>
        <w:t>402.406:</w:t>
      </w:r>
      <w:r w:rsidR="00727D71">
        <w:rPr>
          <w:u w:val="single"/>
        </w:rPr>
        <w:t xml:space="preserve"> </w:t>
      </w:r>
      <w:r>
        <w:rPr>
          <w:u w:val="single"/>
        </w:rPr>
        <w:t xml:space="preserve"> Maximum Allowable Fees</w:t>
      </w:r>
    </w:p>
    <w:p w14:paraId="3D57B9BA" w14:textId="77777777" w:rsidR="00D71C99" w:rsidRDefault="00D71C99" w:rsidP="00557C90">
      <w:pPr>
        <w:pStyle w:val="BodyText"/>
        <w:ind w:left="135"/>
      </w:pPr>
    </w:p>
    <w:p w14:paraId="7EC844B7" w14:textId="303518F1" w:rsidR="00DD12A8" w:rsidRDefault="00A93D02" w:rsidP="00557C90">
      <w:pPr>
        <w:pStyle w:val="BodyText"/>
        <w:ind w:left="720" w:firstLine="360"/>
      </w:pPr>
      <w:r>
        <w:t xml:space="preserve">The Executive Office of Health and Human Services (EOHHS) determines the maximum allowable fees for all vision care services and ophthalmic materials, except for those ophthalmic materials purchased through the optical supplier where the basis for the rates is set by the terms of the contract. Payment is always subject to the conditions, exclusions, and limitations set forth in </w:t>
      </w:r>
      <w:r w:rsidRPr="00AF5393">
        <w:t xml:space="preserve">130 CMR 402.000 and </w:t>
      </w:r>
      <w:r w:rsidR="00304FC2">
        <w:t xml:space="preserve">130 CMR </w:t>
      </w:r>
      <w:r w:rsidRPr="00AF5393">
        <w:t>450.000</w:t>
      </w:r>
      <w:r w:rsidR="00751BBD" w:rsidRPr="00AF5393">
        <w:t xml:space="preserve">: </w:t>
      </w:r>
      <w:r w:rsidR="00751BBD" w:rsidRPr="00AF5393">
        <w:rPr>
          <w:i/>
          <w:iCs/>
        </w:rPr>
        <w:t>Administrative and Billing Regulations</w:t>
      </w:r>
      <w:r w:rsidRPr="00AF5393">
        <w:t>. Payment for vision care</w:t>
      </w:r>
      <w:r>
        <w:t xml:space="preserve"> services and ophthalmic materials </w:t>
      </w:r>
      <w:r w:rsidR="00A369C4" w:rsidRPr="008248E1">
        <w:t>will</w:t>
      </w:r>
      <w:r w:rsidR="00A369C4">
        <w:t xml:space="preserve"> </w:t>
      </w:r>
      <w:r>
        <w:t xml:space="preserve">be made pursuant to 101 CMR 315.00: </w:t>
      </w:r>
      <w:r w:rsidR="00B41142" w:rsidRPr="008248E1">
        <w:rPr>
          <w:i/>
          <w:iCs/>
        </w:rPr>
        <w:t>Rates for</w:t>
      </w:r>
      <w:r w:rsidR="00B41142">
        <w:t xml:space="preserve"> </w:t>
      </w:r>
      <w:r>
        <w:rPr>
          <w:i/>
        </w:rPr>
        <w:t>Vision Care Services and Ophthalmic Materials</w:t>
      </w:r>
      <w:r>
        <w:t>.</w:t>
      </w:r>
    </w:p>
    <w:p w14:paraId="6CB70D55" w14:textId="77777777" w:rsidR="00557C90" w:rsidRDefault="00557C90" w:rsidP="00557C90">
      <w:pPr>
        <w:pStyle w:val="BodyText"/>
        <w:ind w:left="720" w:firstLine="360"/>
      </w:pPr>
    </w:p>
    <w:p w14:paraId="64012E51" w14:textId="53716E67" w:rsidR="00DD12A8" w:rsidRDefault="00A93D02" w:rsidP="00557C90">
      <w:pPr>
        <w:pStyle w:val="BodyText"/>
        <w:ind w:left="135"/>
        <w:rPr>
          <w:u w:val="single"/>
        </w:rPr>
      </w:pPr>
      <w:r>
        <w:rPr>
          <w:u w:val="single"/>
        </w:rPr>
        <w:t>402.407:</w:t>
      </w:r>
      <w:r w:rsidR="00727D71">
        <w:rPr>
          <w:u w:val="single"/>
        </w:rPr>
        <w:t xml:space="preserve"> </w:t>
      </w:r>
      <w:r>
        <w:rPr>
          <w:u w:val="single"/>
        </w:rPr>
        <w:t xml:space="preserve"> Individual Consideration</w:t>
      </w:r>
    </w:p>
    <w:p w14:paraId="6BF5EC67" w14:textId="77777777" w:rsidR="00D71C99" w:rsidRDefault="00D71C99" w:rsidP="00557C90">
      <w:pPr>
        <w:pStyle w:val="BodyText"/>
        <w:ind w:left="135"/>
      </w:pPr>
    </w:p>
    <w:p w14:paraId="1C5AD3C9" w14:textId="77777777" w:rsidR="00DD12A8" w:rsidRDefault="00A93D02" w:rsidP="0083523E">
      <w:pPr>
        <w:pStyle w:val="BodyText"/>
        <w:ind w:left="720" w:firstLine="360"/>
      </w:pPr>
      <w:r>
        <w:t xml:space="preserve">MassHealth has designated certain services in Subchapter 6 of the </w:t>
      </w:r>
      <w:r>
        <w:rPr>
          <w:i/>
        </w:rPr>
        <w:t xml:space="preserve">Vision Care Manual </w:t>
      </w:r>
      <w:r>
        <w:t>as requiring individual consideration. This means that the MassHealth agency will establish the appropriate rate for these services based on the standards and criteria set forth in 130 CMR 402.407(B). Providers claiming payment for any service requiring individual consideration must submit with such claim a report that includes a detailed description of the service, and is accompanied by supporting documentation that may include, but is not limited to, a descriptive report, or in the case of a purchase, a copy of the supplier's invoice. The MassHealth agency does not pay claims for services requiring individual consideration unless it is satisfied that the report and documentation submitted by the provider are adequate to support the claim.</w:t>
      </w:r>
    </w:p>
    <w:p w14:paraId="168005D1" w14:textId="77777777" w:rsidR="00DD12A8" w:rsidRPr="00B6045F" w:rsidRDefault="00DD12A8" w:rsidP="000A2441">
      <w:pPr>
        <w:pStyle w:val="BodyText"/>
        <w:ind w:left="0"/>
      </w:pPr>
    </w:p>
    <w:p w14:paraId="486BD3EE" w14:textId="02CE081D" w:rsidR="00DD12A8" w:rsidRDefault="00D71C99" w:rsidP="000A2441">
      <w:pPr>
        <w:tabs>
          <w:tab w:val="left" w:pos="1457"/>
        </w:tabs>
        <w:ind w:left="720"/>
      </w:pPr>
      <w:r>
        <w:t xml:space="preserve">(A)  </w:t>
      </w:r>
      <w:r w:rsidR="00A93D02">
        <w:t>The MassHealth agency determines the appropriate payment for a service requiring</w:t>
      </w:r>
      <w:r w:rsidR="00A93D02" w:rsidRPr="00396816">
        <w:rPr>
          <w:spacing w:val="-30"/>
        </w:rPr>
        <w:t xml:space="preserve"> </w:t>
      </w:r>
      <w:r w:rsidR="00A93D02">
        <w:t>individual consideration in accordance with the following standards and</w:t>
      </w:r>
      <w:r w:rsidR="00A93D02" w:rsidRPr="00396816">
        <w:rPr>
          <w:spacing w:val="-18"/>
        </w:rPr>
        <w:t xml:space="preserve"> </w:t>
      </w:r>
      <w:r w:rsidR="00A93D02">
        <w:t>criteria:</w:t>
      </w:r>
    </w:p>
    <w:p w14:paraId="6BAE235B" w14:textId="5637D6AF" w:rsidR="00DD12A8" w:rsidRDefault="00D71C99" w:rsidP="00B6045F">
      <w:pPr>
        <w:tabs>
          <w:tab w:val="left" w:pos="1744"/>
        </w:tabs>
        <w:ind w:left="1080"/>
      </w:pPr>
      <w:r>
        <w:t xml:space="preserve">(1)  </w:t>
      </w:r>
      <w:r w:rsidR="00A93D02">
        <w:t>the amount of time required to perform the</w:t>
      </w:r>
      <w:r w:rsidR="00A93D02" w:rsidRPr="00396816">
        <w:rPr>
          <w:spacing w:val="-9"/>
        </w:rPr>
        <w:t xml:space="preserve"> </w:t>
      </w:r>
      <w:proofErr w:type="gramStart"/>
      <w:r w:rsidR="00A93D02">
        <w:t>service;</w:t>
      </w:r>
      <w:proofErr w:type="gramEnd"/>
    </w:p>
    <w:p w14:paraId="128F485B" w14:textId="611016B2" w:rsidR="00DD12A8" w:rsidRDefault="00D71C99" w:rsidP="00396816">
      <w:pPr>
        <w:tabs>
          <w:tab w:val="left" w:pos="1744"/>
        </w:tabs>
        <w:spacing w:line="252" w:lineRule="exact"/>
        <w:ind w:left="1080"/>
      </w:pPr>
      <w:r>
        <w:t xml:space="preserve">(2)  </w:t>
      </w:r>
      <w:r w:rsidR="00A93D02">
        <w:t>the degree of skill required to perform the</w:t>
      </w:r>
      <w:r w:rsidR="00A93D02" w:rsidRPr="00396816">
        <w:rPr>
          <w:spacing w:val="-7"/>
        </w:rPr>
        <w:t xml:space="preserve"> </w:t>
      </w:r>
      <w:proofErr w:type="gramStart"/>
      <w:r w:rsidR="00A93D02">
        <w:t>service;</w:t>
      </w:r>
      <w:proofErr w:type="gramEnd"/>
    </w:p>
    <w:p w14:paraId="1DD78CEC" w14:textId="2D4DF670" w:rsidR="00DD12A8" w:rsidRDefault="00D71C99" w:rsidP="00396816">
      <w:pPr>
        <w:tabs>
          <w:tab w:val="left" w:pos="1744"/>
        </w:tabs>
        <w:spacing w:line="252" w:lineRule="exact"/>
        <w:ind w:left="1080"/>
      </w:pPr>
      <w:r>
        <w:t xml:space="preserve">(3)  </w:t>
      </w:r>
      <w:r w:rsidR="00A93D02">
        <w:t>the severity and complexity of the member's disease, disorder, or</w:t>
      </w:r>
      <w:r w:rsidR="00A93D02" w:rsidRPr="00396816">
        <w:rPr>
          <w:spacing w:val="-14"/>
        </w:rPr>
        <w:t xml:space="preserve"> </w:t>
      </w:r>
      <w:proofErr w:type="gramStart"/>
      <w:r w:rsidR="00A93D02">
        <w:t>disability;</w:t>
      </w:r>
      <w:proofErr w:type="gramEnd"/>
    </w:p>
    <w:p w14:paraId="7146069C" w14:textId="3D8986A1" w:rsidR="00DD12A8" w:rsidRDefault="00D71C99" w:rsidP="00396816">
      <w:pPr>
        <w:tabs>
          <w:tab w:val="left" w:pos="1747"/>
        </w:tabs>
        <w:spacing w:line="252" w:lineRule="exact"/>
        <w:ind w:left="1080"/>
      </w:pPr>
      <w:r>
        <w:t xml:space="preserve">(4)  </w:t>
      </w:r>
      <w:r w:rsidR="00A93D02">
        <w:t>any applicable relative-value</w:t>
      </w:r>
      <w:r w:rsidR="00A93D02" w:rsidRPr="00396816">
        <w:rPr>
          <w:spacing w:val="-6"/>
        </w:rPr>
        <w:t xml:space="preserve"> </w:t>
      </w:r>
      <w:proofErr w:type="gramStart"/>
      <w:r w:rsidR="00A93D02">
        <w:t>studies;</w:t>
      </w:r>
      <w:proofErr w:type="gramEnd"/>
    </w:p>
    <w:p w14:paraId="26787673" w14:textId="61981575" w:rsidR="00DD12A8" w:rsidRDefault="00D71C99" w:rsidP="00396816">
      <w:pPr>
        <w:tabs>
          <w:tab w:val="left" w:pos="1747"/>
        </w:tabs>
        <w:spacing w:line="252" w:lineRule="exact"/>
        <w:ind w:left="1080"/>
      </w:pPr>
      <w:r>
        <w:t xml:space="preserve">(5)  </w:t>
      </w:r>
      <w:r w:rsidR="00A93D02">
        <w:t>any complications or other circumstances that the MassHealth agency deems</w:t>
      </w:r>
      <w:r w:rsidR="00A93D02" w:rsidRPr="00396816">
        <w:rPr>
          <w:spacing w:val="-18"/>
        </w:rPr>
        <w:t xml:space="preserve"> </w:t>
      </w:r>
      <w:proofErr w:type="gramStart"/>
      <w:r w:rsidR="00A93D02">
        <w:t>relevant;</w:t>
      </w:r>
      <w:proofErr w:type="gramEnd"/>
    </w:p>
    <w:p w14:paraId="7664E347" w14:textId="6A5F9307" w:rsidR="00DD12A8" w:rsidRDefault="00D71C99" w:rsidP="00396816">
      <w:pPr>
        <w:tabs>
          <w:tab w:val="left" w:pos="1744"/>
        </w:tabs>
        <w:spacing w:line="252" w:lineRule="exact"/>
        <w:ind w:left="1080"/>
      </w:pPr>
      <w:r>
        <w:t xml:space="preserve">(6)  </w:t>
      </w:r>
      <w:r w:rsidR="00A93D02">
        <w:t>the policies, procedures, and practices of other third-party</w:t>
      </w:r>
      <w:r w:rsidR="00A93D02" w:rsidRPr="00396816">
        <w:rPr>
          <w:spacing w:val="-9"/>
        </w:rPr>
        <w:t xml:space="preserve"> </w:t>
      </w:r>
      <w:r w:rsidR="00A93D02">
        <w:t>insurers</w:t>
      </w:r>
      <w:r w:rsidR="00A93D02" w:rsidRPr="008248E1">
        <w:t>;</w:t>
      </w:r>
      <w:r w:rsidR="00171688" w:rsidRPr="008248E1">
        <w:t xml:space="preserve"> and</w:t>
      </w:r>
    </w:p>
    <w:p w14:paraId="17702244" w14:textId="7FC32E8E" w:rsidR="00DD12A8" w:rsidRDefault="00D71C99" w:rsidP="00396816">
      <w:pPr>
        <w:tabs>
          <w:tab w:val="left" w:pos="1744"/>
        </w:tabs>
        <w:ind w:left="1080"/>
      </w:pPr>
      <w:r>
        <w:t xml:space="preserve">(7)  </w:t>
      </w:r>
      <w:r w:rsidR="00A93D02">
        <w:t>for ophthalmic materials or supplies, a copy of the invoice from the supplier showing the actual acquisition</w:t>
      </w:r>
      <w:r w:rsidR="00A93D02" w:rsidRPr="00396816">
        <w:rPr>
          <w:spacing w:val="-3"/>
        </w:rPr>
        <w:t xml:space="preserve"> </w:t>
      </w:r>
      <w:r w:rsidR="00A93D02">
        <w:t>cost.</w:t>
      </w:r>
    </w:p>
    <w:p w14:paraId="43DF4DC4" w14:textId="77777777" w:rsidR="00DD12A8" w:rsidRPr="00396816" w:rsidRDefault="00DD12A8">
      <w:pPr>
        <w:pStyle w:val="BodyText"/>
        <w:ind w:left="0"/>
      </w:pPr>
    </w:p>
    <w:p w14:paraId="68B7217B" w14:textId="23481B0A" w:rsidR="00DD12A8" w:rsidRPr="00396816" w:rsidRDefault="00A93D02">
      <w:pPr>
        <w:pStyle w:val="BodyText"/>
        <w:ind w:left="135"/>
      </w:pPr>
      <w:r w:rsidRPr="00396816">
        <w:rPr>
          <w:u w:val="single"/>
        </w:rPr>
        <w:t>402.408:</w:t>
      </w:r>
      <w:r w:rsidR="00727D71">
        <w:rPr>
          <w:u w:val="single"/>
        </w:rPr>
        <w:t xml:space="preserve"> </w:t>
      </w:r>
      <w:r w:rsidRPr="00396816">
        <w:rPr>
          <w:u w:val="single"/>
        </w:rPr>
        <w:t xml:space="preserve"> Prior Authorization</w:t>
      </w:r>
    </w:p>
    <w:p w14:paraId="548C5E3F" w14:textId="77777777" w:rsidR="00DD12A8" w:rsidRPr="00396816" w:rsidRDefault="00DD12A8">
      <w:pPr>
        <w:pStyle w:val="BodyText"/>
        <w:spacing w:before="1"/>
        <w:ind w:left="0"/>
      </w:pPr>
    </w:p>
    <w:p w14:paraId="28088CAD" w14:textId="1A95096A" w:rsidR="00DD12A8" w:rsidRDefault="00D71C99" w:rsidP="00396816">
      <w:pPr>
        <w:tabs>
          <w:tab w:val="left" w:pos="1490"/>
        </w:tabs>
        <w:ind w:left="720"/>
      </w:pPr>
      <w:r w:rsidRPr="00396816">
        <w:t>(A)</w:t>
      </w:r>
      <w:r>
        <w:t xml:space="preserve">  </w:t>
      </w:r>
      <w:r w:rsidR="00A93D02">
        <w:t>For certain services specified in 130 CMR 402.426 through 402.434, the MassHealth</w:t>
      </w:r>
      <w:r w:rsidR="00A93D02" w:rsidRPr="00396816">
        <w:rPr>
          <w:spacing w:val="-24"/>
        </w:rPr>
        <w:t xml:space="preserve"> </w:t>
      </w:r>
      <w:r w:rsidR="00A93D02">
        <w:t xml:space="preserve">agency requires that the provider of the service obtain prior authorization as a prerequisite to payment. In addition, services that are designated in Subchapter 6 of the </w:t>
      </w:r>
      <w:r w:rsidR="00A93D02" w:rsidRPr="00396816">
        <w:rPr>
          <w:i/>
        </w:rPr>
        <w:t xml:space="preserve">Vision Care Manual </w:t>
      </w:r>
      <w:r w:rsidR="00A93D02">
        <w:t xml:space="preserve">with the abbreviation </w:t>
      </w:r>
      <w:r w:rsidR="00F52683">
        <w:t>“</w:t>
      </w:r>
      <w:r w:rsidR="00A93D02">
        <w:t>P.A.</w:t>
      </w:r>
      <w:r w:rsidR="00F52683">
        <w:t>”</w:t>
      </w:r>
      <w:r w:rsidR="00A93D02">
        <w:t xml:space="preserve"> require prior authorization. These services include but are not limited to the following:</w:t>
      </w:r>
    </w:p>
    <w:p w14:paraId="6B099100" w14:textId="4DDA9244" w:rsidR="00DD12A8" w:rsidRDefault="00D71C99" w:rsidP="00396816">
      <w:pPr>
        <w:tabs>
          <w:tab w:val="left" w:pos="1816"/>
        </w:tabs>
        <w:spacing w:line="252" w:lineRule="exact"/>
        <w:ind w:left="1080"/>
      </w:pPr>
      <w:r>
        <w:t xml:space="preserve">(1)  </w:t>
      </w:r>
      <w:r w:rsidR="00A93D02">
        <w:t>certain contact</w:t>
      </w:r>
      <w:r w:rsidR="00A93D02" w:rsidRPr="00396816">
        <w:rPr>
          <w:spacing w:val="-3"/>
        </w:rPr>
        <w:t xml:space="preserve"> </w:t>
      </w:r>
      <w:proofErr w:type="gramStart"/>
      <w:r w:rsidR="00A93D02">
        <w:t>lenses;</w:t>
      </w:r>
      <w:proofErr w:type="gramEnd"/>
    </w:p>
    <w:p w14:paraId="690CAA21" w14:textId="13DF9B7C" w:rsidR="00DD12A8" w:rsidRDefault="00D71C99" w:rsidP="00396816">
      <w:pPr>
        <w:tabs>
          <w:tab w:val="left" w:pos="1824"/>
        </w:tabs>
        <w:spacing w:line="252" w:lineRule="exact"/>
        <w:ind w:left="1080"/>
      </w:pPr>
      <w:r>
        <w:t xml:space="preserve">(2)  </w:t>
      </w:r>
      <w:proofErr w:type="gramStart"/>
      <w:r w:rsidR="00A93D02">
        <w:t>low-vision</w:t>
      </w:r>
      <w:proofErr w:type="gramEnd"/>
      <w:r w:rsidR="00A93D02" w:rsidRPr="00396816">
        <w:rPr>
          <w:spacing w:val="-1"/>
        </w:rPr>
        <w:t xml:space="preserve"> </w:t>
      </w:r>
      <w:r w:rsidR="00A93D02">
        <w:t>aids;</w:t>
      </w:r>
    </w:p>
    <w:p w14:paraId="25E79B04" w14:textId="5DD88C06" w:rsidR="00DD12A8" w:rsidRDefault="00D71C99" w:rsidP="00396816">
      <w:pPr>
        <w:tabs>
          <w:tab w:val="left" w:pos="1826"/>
        </w:tabs>
        <w:spacing w:before="2" w:line="252" w:lineRule="exact"/>
        <w:ind w:left="1080"/>
      </w:pPr>
      <w:r>
        <w:t xml:space="preserve">(3)  </w:t>
      </w:r>
      <w:r w:rsidR="00A93D02">
        <w:t>unlisted</w:t>
      </w:r>
      <w:r w:rsidR="00A93D02" w:rsidRPr="00396816">
        <w:rPr>
          <w:spacing w:val="-1"/>
        </w:rPr>
        <w:t xml:space="preserve"> </w:t>
      </w:r>
      <w:proofErr w:type="gramStart"/>
      <w:r w:rsidR="00A93D02">
        <w:t>services;</w:t>
      </w:r>
      <w:proofErr w:type="gramEnd"/>
    </w:p>
    <w:p w14:paraId="4132B8ED" w14:textId="02325995" w:rsidR="00DD12A8" w:rsidRDefault="00D71C99" w:rsidP="00396816">
      <w:pPr>
        <w:tabs>
          <w:tab w:val="left" w:pos="1826"/>
        </w:tabs>
        <w:spacing w:line="252" w:lineRule="exact"/>
        <w:ind w:left="1080"/>
      </w:pPr>
      <w:r>
        <w:t xml:space="preserve">(4)  </w:t>
      </w:r>
      <w:proofErr w:type="gramStart"/>
      <w:r w:rsidR="00A93D02">
        <w:t>high-index</w:t>
      </w:r>
      <w:proofErr w:type="gramEnd"/>
      <w:r w:rsidR="00A93D02" w:rsidRPr="00396816">
        <w:rPr>
          <w:spacing w:val="-1"/>
        </w:rPr>
        <w:t xml:space="preserve"> </w:t>
      </w:r>
      <w:r w:rsidR="00A93D02">
        <w:t>lenses;</w:t>
      </w:r>
    </w:p>
    <w:p w14:paraId="51ED3915" w14:textId="492346FA" w:rsidR="00DD12A8" w:rsidRDefault="00D71C99" w:rsidP="00396816">
      <w:pPr>
        <w:tabs>
          <w:tab w:val="left" w:pos="1824"/>
        </w:tabs>
        <w:spacing w:before="1" w:line="253" w:lineRule="exact"/>
        <w:ind w:left="1080"/>
      </w:pPr>
      <w:r>
        <w:t xml:space="preserve">(5)  </w:t>
      </w:r>
      <w:proofErr w:type="gramStart"/>
      <w:r w:rsidR="00A93D02">
        <w:t>special-needs</w:t>
      </w:r>
      <w:proofErr w:type="gramEnd"/>
      <w:r w:rsidR="00A93D02" w:rsidRPr="00396816">
        <w:rPr>
          <w:spacing w:val="-1"/>
        </w:rPr>
        <w:t xml:space="preserve"> </w:t>
      </w:r>
      <w:r w:rsidR="00A93D02">
        <w:t>glasses;</w:t>
      </w:r>
    </w:p>
    <w:p w14:paraId="7436EDB5" w14:textId="77777777" w:rsidR="00727D71" w:rsidRDefault="00727D71" w:rsidP="00396816">
      <w:pPr>
        <w:tabs>
          <w:tab w:val="left" w:pos="1826"/>
        </w:tabs>
        <w:ind w:left="1080"/>
      </w:pPr>
    </w:p>
    <w:p w14:paraId="47E5ACFD" w14:textId="77777777" w:rsidR="0083523E" w:rsidRDefault="0083523E" w:rsidP="00396816">
      <w:pPr>
        <w:tabs>
          <w:tab w:val="left" w:pos="1826"/>
        </w:tabs>
        <w:ind w:left="1080"/>
      </w:pPr>
    </w:p>
    <w:p w14:paraId="14B3C46E" w14:textId="3CC0B4D2" w:rsidR="00DD12A8" w:rsidRDefault="00D71C99" w:rsidP="00396816">
      <w:pPr>
        <w:tabs>
          <w:tab w:val="left" w:pos="1826"/>
        </w:tabs>
        <w:ind w:left="1080"/>
      </w:pPr>
      <w:r>
        <w:t xml:space="preserve">(6)  </w:t>
      </w:r>
      <w:r w:rsidR="00A93D02">
        <w:t>polycarbonate lenses for members aged 21 years of age or older, except for members</w:t>
      </w:r>
      <w:r w:rsidR="00A93D02" w:rsidRPr="00396816">
        <w:rPr>
          <w:spacing w:val="-22"/>
        </w:rPr>
        <w:t xml:space="preserve"> </w:t>
      </w:r>
      <w:r w:rsidR="00A93D02">
        <w:t>who are amblyopic or</w:t>
      </w:r>
      <w:r w:rsidR="00A93D02" w:rsidRPr="00396816">
        <w:rPr>
          <w:spacing w:val="-1"/>
        </w:rPr>
        <w:t xml:space="preserve"> </w:t>
      </w:r>
      <w:r w:rsidR="00A93D02">
        <w:t>monocular;</w:t>
      </w:r>
      <w:r w:rsidR="006F472A">
        <w:t xml:space="preserve"> and</w:t>
      </w:r>
    </w:p>
    <w:p w14:paraId="4F8375B8" w14:textId="6D141479" w:rsidR="00DD12A8" w:rsidRDefault="00D71C99" w:rsidP="00396816">
      <w:pPr>
        <w:tabs>
          <w:tab w:val="left" w:pos="1826"/>
        </w:tabs>
        <w:spacing w:line="252" w:lineRule="exact"/>
        <w:ind w:left="1080"/>
      </w:pPr>
      <w:r>
        <w:t>(</w:t>
      </w:r>
      <w:r w:rsidR="00396816">
        <w:t>7</w:t>
      </w:r>
      <w:r>
        <w:t xml:space="preserve">)  </w:t>
      </w:r>
      <w:r w:rsidR="00A93D02">
        <w:t>vision training</w:t>
      </w:r>
      <w:r w:rsidR="006F472A">
        <w:t>.</w:t>
      </w:r>
      <w:r w:rsidR="00A93D02" w:rsidRPr="00396816">
        <w:rPr>
          <w:spacing w:val="-9"/>
        </w:rPr>
        <w:t xml:space="preserve"> </w:t>
      </w:r>
    </w:p>
    <w:p w14:paraId="673EA2BA" w14:textId="77777777" w:rsidR="002B5B87" w:rsidRDefault="002B5B87" w:rsidP="002824DA">
      <w:pPr>
        <w:tabs>
          <w:tab w:val="left" w:pos="1478"/>
        </w:tabs>
        <w:ind w:left="720"/>
      </w:pPr>
    </w:p>
    <w:p w14:paraId="40143D22" w14:textId="2317E87C" w:rsidR="00DD12A8" w:rsidRDefault="00D71C99" w:rsidP="002824DA">
      <w:pPr>
        <w:tabs>
          <w:tab w:val="left" w:pos="1478"/>
        </w:tabs>
        <w:ind w:left="720"/>
      </w:pPr>
      <w:r>
        <w:t xml:space="preserve">(B)  </w:t>
      </w:r>
      <w:r w:rsidR="00A93D02">
        <w:t xml:space="preserve">All prior-authorization requests must be submitted in accordance with the instructions in Subchapter 5 of the </w:t>
      </w:r>
      <w:r w:rsidR="00A93D02" w:rsidRPr="002824DA">
        <w:rPr>
          <w:i/>
        </w:rPr>
        <w:t>Vision Care Manual</w:t>
      </w:r>
      <w:r w:rsidR="00A93D02">
        <w:t>. Prior authorization determines only the medical necessity of the authorized service and does not establish or waive any other prerequisites</w:t>
      </w:r>
      <w:r w:rsidR="00A93D02" w:rsidRPr="002824DA">
        <w:rPr>
          <w:spacing w:val="-34"/>
        </w:rPr>
        <w:t xml:space="preserve"> </w:t>
      </w:r>
      <w:r w:rsidR="00A93D02">
        <w:t>for payment such as member eligibility or resort to health insurance</w:t>
      </w:r>
      <w:r w:rsidR="00A93D02" w:rsidRPr="002824DA">
        <w:rPr>
          <w:spacing w:val="-8"/>
        </w:rPr>
        <w:t xml:space="preserve"> </w:t>
      </w:r>
      <w:r w:rsidR="00A93D02">
        <w:t>payment.</w:t>
      </w:r>
    </w:p>
    <w:p w14:paraId="637A1E43" w14:textId="77777777" w:rsidR="00DD12A8" w:rsidRDefault="00DD12A8">
      <w:pPr>
        <w:pStyle w:val="BodyText"/>
        <w:ind w:left="0"/>
      </w:pPr>
    </w:p>
    <w:p w14:paraId="5EE7DEA2" w14:textId="187E0B66" w:rsidR="00DD12A8" w:rsidRPr="000A2441" w:rsidRDefault="00A93D02">
      <w:pPr>
        <w:pStyle w:val="BodyText"/>
        <w:ind w:left="135"/>
        <w:rPr>
          <w:u w:val="single"/>
        </w:rPr>
      </w:pPr>
      <w:r w:rsidRPr="00727D71">
        <w:rPr>
          <w:u w:val="single"/>
        </w:rPr>
        <w:t xml:space="preserve">402.409: </w:t>
      </w:r>
      <w:r w:rsidR="00727D71" w:rsidRPr="00727D71">
        <w:rPr>
          <w:u w:val="single"/>
        </w:rPr>
        <w:t xml:space="preserve"> </w:t>
      </w:r>
      <w:r w:rsidR="0042126A" w:rsidRPr="000A2441">
        <w:rPr>
          <w:u w:val="single"/>
        </w:rPr>
        <w:t>Early and Periodic Screening, Diagnostic, and Treatment</w:t>
      </w:r>
      <w:r w:rsidR="0042126A" w:rsidRPr="000A2441">
        <w:rPr>
          <w:spacing w:val="-11"/>
          <w:u w:val="single"/>
        </w:rPr>
        <w:t xml:space="preserve"> (</w:t>
      </w:r>
      <w:r w:rsidRPr="00727D71">
        <w:rPr>
          <w:u w:val="single"/>
        </w:rPr>
        <w:t>EPSDT</w:t>
      </w:r>
      <w:r w:rsidR="0042126A" w:rsidRPr="00727D71">
        <w:rPr>
          <w:u w:val="single"/>
        </w:rPr>
        <w:t>)</w:t>
      </w:r>
    </w:p>
    <w:p w14:paraId="0054D515" w14:textId="77777777" w:rsidR="00DD12A8" w:rsidRPr="00231EB3" w:rsidRDefault="00DD12A8">
      <w:pPr>
        <w:pStyle w:val="BodyText"/>
        <w:spacing w:before="1"/>
        <w:ind w:left="0"/>
      </w:pPr>
    </w:p>
    <w:p w14:paraId="517F2D24" w14:textId="5103D349" w:rsidR="00DD12A8" w:rsidRDefault="00A93D02" w:rsidP="002824DA">
      <w:pPr>
        <w:ind w:left="720" w:firstLine="360"/>
      </w:pPr>
      <w:r w:rsidRPr="00231EB3">
        <w:t>The MassHealth agency pays for all medically necessary vision care services for EPSDT</w:t>
      </w:r>
      <w:r w:rsidR="000713E2" w:rsidRPr="00231EB3">
        <w:t>-</w:t>
      </w:r>
      <w:r w:rsidRPr="00231EB3">
        <w:t xml:space="preserve">eligible members in accordance with 130 CMR 450.140: </w:t>
      </w:r>
      <w:r w:rsidRPr="00231EB3">
        <w:rPr>
          <w:i/>
        </w:rPr>
        <w:t>Early and Periodic Screening, Diagnos</w:t>
      </w:r>
      <w:r w:rsidR="0042126A" w:rsidRPr="00231EB3">
        <w:rPr>
          <w:i/>
        </w:rPr>
        <w:t>tic</w:t>
      </w:r>
      <w:r w:rsidRPr="00231EB3">
        <w:rPr>
          <w:i/>
        </w:rPr>
        <w:t>,</w:t>
      </w:r>
      <w:r>
        <w:rPr>
          <w:i/>
        </w:rPr>
        <w:t xml:space="preserve"> and Treatment (EPSDT) Services: Introduction</w:t>
      </w:r>
      <w:r>
        <w:t>, without regard to service limitations described in 130 CMR 402.000, and with prior authorization.</w:t>
      </w:r>
    </w:p>
    <w:p w14:paraId="16F3A5DC" w14:textId="77777777" w:rsidR="00DD12A8" w:rsidRDefault="00DD12A8">
      <w:pPr>
        <w:pStyle w:val="BodyText"/>
        <w:ind w:left="0"/>
        <w:rPr>
          <w:sz w:val="32"/>
        </w:rPr>
      </w:pPr>
    </w:p>
    <w:p w14:paraId="1C2E9A61" w14:textId="77777777" w:rsidR="00DD12A8" w:rsidRDefault="00A93D02">
      <w:pPr>
        <w:pStyle w:val="BodyText"/>
        <w:ind w:left="135"/>
      </w:pPr>
      <w:r>
        <w:t>(130 CMR 402.410 through 402.415 Reserved)</w:t>
      </w:r>
    </w:p>
    <w:p w14:paraId="6C917BE9" w14:textId="513F94F8" w:rsidR="002B5B87" w:rsidRDefault="002B5B87">
      <w:pPr>
        <w:pStyle w:val="BodyText"/>
        <w:spacing w:before="3"/>
        <w:ind w:left="0"/>
      </w:pPr>
      <w:r>
        <w:br w:type="page"/>
      </w:r>
    </w:p>
    <w:p w14:paraId="0F42C9BC" w14:textId="77777777" w:rsidR="00DD12A8" w:rsidRPr="00A32E8A" w:rsidRDefault="00DD12A8">
      <w:pPr>
        <w:pStyle w:val="BodyText"/>
        <w:spacing w:before="3"/>
        <w:ind w:left="0"/>
      </w:pPr>
    </w:p>
    <w:p w14:paraId="244B841F" w14:textId="6296E373" w:rsidR="00DD12A8" w:rsidRDefault="00A93D02" w:rsidP="000A2441">
      <w:pPr>
        <w:pStyle w:val="BodyText"/>
        <w:ind w:left="0"/>
      </w:pPr>
      <w:r>
        <w:rPr>
          <w:u w:val="single"/>
        </w:rPr>
        <w:t xml:space="preserve">402.416: </w:t>
      </w:r>
      <w:r w:rsidR="00F52683">
        <w:rPr>
          <w:u w:val="single"/>
        </w:rPr>
        <w:t xml:space="preserve"> </w:t>
      </w:r>
      <w:r>
        <w:rPr>
          <w:u w:val="single"/>
        </w:rPr>
        <w:t>Prescription and Dispensing Requirements</w:t>
      </w:r>
    </w:p>
    <w:p w14:paraId="00185116" w14:textId="77777777" w:rsidR="00DD12A8" w:rsidRDefault="00DD12A8">
      <w:pPr>
        <w:pStyle w:val="BodyText"/>
        <w:spacing w:before="11"/>
        <w:ind w:left="0"/>
        <w:rPr>
          <w:sz w:val="19"/>
        </w:rPr>
      </w:pPr>
    </w:p>
    <w:p w14:paraId="3FEB78D5" w14:textId="0A23CEDF" w:rsidR="00DD12A8" w:rsidRDefault="00D71C99" w:rsidP="00727D71">
      <w:pPr>
        <w:tabs>
          <w:tab w:val="left" w:pos="1490"/>
        </w:tabs>
        <w:ind w:left="720"/>
      </w:pPr>
      <w:r>
        <w:t xml:space="preserve">(A)  </w:t>
      </w:r>
      <w:r w:rsidR="00A93D02">
        <w:t>Eyeglasses and other visual aids may be dispensed only upon a written and dated prescription. The prescription must be based upon the results of a vision examination performed by the prescriber. The prescription must include all information that is necessary to enable a dispensing practitioner to order the</w:t>
      </w:r>
      <w:r w:rsidR="00A93D02" w:rsidRPr="00ED2476">
        <w:rPr>
          <w:spacing w:val="-7"/>
        </w:rPr>
        <w:t xml:space="preserve"> </w:t>
      </w:r>
      <w:r w:rsidR="00A93D02">
        <w:t>prescription.</w:t>
      </w:r>
    </w:p>
    <w:p w14:paraId="611C895E" w14:textId="77777777" w:rsidR="00727D71" w:rsidRDefault="00727D71" w:rsidP="00727D71">
      <w:pPr>
        <w:tabs>
          <w:tab w:val="left" w:pos="1476"/>
        </w:tabs>
        <w:ind w:left="720"/>
      </w:pPr>
    </w:p>
    <w:p w14:paraId="478753EE" w14:textId="168756E0" w:rsidR="00DD12A8" w:rsidRDefault="00D71C99" w:rsidP="000A2441">
      <w:pPr>
        <w:tabs>
          <w:tab w:val="left" w:pos="1476"/>
        </w:tabs>
        <w:ind w:left="720"/>
      </w:pPr>
      <w:r>
        <w:t xml:space="preserve">(B)  </w:t>
      </w:r>
      <w:r w:rsidR="00A93D02">
        <w:t>The prescriber must provide the member with a signed copy of the prescription without</w:t>
      </w:r>
      <w:r w:rsidR="00A93D02" w:rsidRPr="00ED2476">
        <w:rPr>
          <w:spacing w:val="-32"/>
        </w:rPr>
        <w:t xml:space="preserve"> </w:t>
      </w:r>
      <w:r w:rsidR="00A93D02">
        <w:t xml:space="preserve">extra charge. The date or dates on which the prescription is filled or refilled must be recorded </w:t>
      </w:r>
      <w:r w:rsidR="002B2615" w:rsidRPr="00005E8C">
        <w:t xml:space="preserve">in </w:t>
      </w:r>
      <w:r w:rsidR="00A93D02" w:rsidRPr="00005E8C">
        <w:t xml:space="preserve">the member's </w:t>
      </w:r>
      <w:r w:rsidR="002B2615" w:rsidRPr="00005E8C">
        <w:t>medical record</w:t>
      </w:r>
      <w:r w:rsidR="0031624B" w:rsidRPr="00005E8C">
        <w:t>.</w:t>
      </w:r>
    </w:p>
    <w:p w14:paraId="39B1BD1C" w14:textId="77777777" w:rsidR="00727D71" w:rsidRDefault="00727D71" w:rsidP="00727D71">
      <w:pPr>
        <w:tabs>
          <w:tab w:val="left" w:pos="1476"/>
        </w:tabs>
        <w:ind w:left="720"/>
      </w:pPr>
    </w:p>
    <w:p w14:paraId="2DAB9CB1" w14:textId="654F991C" w:rsidR="00DD12A8" w:rsidRDefault="002824DA" w:rsidP="000A2441">
      <w:pPr>
        <w:tabs>
          <w:tab w:val="left" w:pos="1476"/>
        </w:tabs>
        <w:ind w:left="720"/>
      </w:pPr>
      <w:r>
        <w:t xml:space="preserve">(C)  </w:t>
      </w:r>
      <w:r w:rsidR="00A93D02">
        <w:t>The prescriber may order the prescription eyeglasses or other visual aids or may refer the member to another provider to order and dispense eyeglasses or other visual</w:t>
      </w:r>
      <w:r w:rsidR="00A93D02" w:rsidRPr="00ED2476">
        <w:rPr>
          <w:spacing w:val="-7"/>
        </w:rPr>
        <w:t xml:space="preserve"> </w:t>
      </w:r>
      <w:r w:rsidR="00A93D02">
        <w:t>aids.</w:t>
      </w:r>
    </w:p>
    <w:p w14:paraId="3B3BB606" w14:textId="77777777" w:rsidR="00727D71" w:rsidRDefault="00727D71" w:rsidP="00727D71">
      <w:pPr>
        <w:tabs>
          <w:tab w:val="left" w:pos="1476"/>
        </w:tabs>
        <w:ind w:left="720"/>
      </w:pPr>
    </w:p>
    <w:p w14:paraId="433DD240" w14:textId="43F5794F" w:rsidR="00487FAB" w:rsidRDefault="002824DA" w:rsidP="000A2441">
      <w:pPr>
        <w:tabs>
          <w:tab w:val="left" w:pos="1476"/>
        </w:tabs>
        <w:ind w:left="720"/>
      </w:pPr>
      <w:r>
        <w:t xml:space="preserve">(D)  </w:t>
      </w:r>
      <w:r w:rsidR="00487FAB">
        <w:t>A practitioner may be paid for either fitting or dispensing an eyeglass prescription involving ophthalmic materials and services, but not both.</w:t>
      </w:r>
    </w:p>
    <w:p w14:paraId="4E16B03B" w14:textId="77777777" w:rsidR="00727D71" w:rsidRDefault="00727D71" w:rsidP="00727D71">
      <w:pPr>
        <w:tabs>
          <w:tab w:val="left" w:pos="1490"/>
        </w:tabs>
        <w:ind w:left="720"/>
      </w:pPr>
    </w:p>
    <w:p w14:paraId="2BA6F3DD" w14:textId="6AAB5280" w:rsidR="00DD12A8" w:rsidRDefault="002824DA" w:rsidP="000A2441">
      <w:pPr>
        <w:tabs>
          <w:tab w:val="left" w:pos="1490"/>
        </w:tabs>
        <w:ind w:left="720"/>
      </w:pPr>
      <w:r>
        <w:t xml:space="preserve">(E)  </w:t>
      </w:r>
      <w:r w:rsidR="00AD6EE8">
        <w:t>F</w:t>
      </w:r>
      <w:r w:rsidR="00A93D02">
        <w:t xml:space="preserve">or a vision care provider to be paid for </w:t>
      </w:r>
      <w:r w:rsidR="00EC4365">
        <w:t>f</w:t>
      </w:r>
      <w:r w:rsidR="00270609">
        <w:t xml:space="preserve">itting </w:t>
      </w:r>
      <w:r w:rsidR="00487FAB">
        <w:t xml:space="preserve">or </w:t>
      </w:r>
      <w:r w:rsidR="00A93D02">
        <w:t>dispensing an eyeglass prescription involving ophthalmic materials and services available through the optical supplier, all such materials and services must be ordered from the optical supplier</w:t>
      </w:r>
      <w:r w:rsidR="00EC4365">
        <w:t>, with a copy of the order form kept in the patient records</w:t>
      </w:r>
      <w:r w:rsidR="00A93D02">
        <w:t xml:space="preserve">. These ophthalmic materials include a specific selection of eyeglass frames for men, women, and children. Members must choose from this selection of frames. Information describing </w:t>
      </w:r>
      <w:proofErr w:type="gramStart"/>
      <w:r w:rsidR="00A93D02">
        <w:t>all of</w:t>
      </w:r>
      <w:proofErr w:type="gramEnd"/>
      <w:r w:rsidR="00A93D02">
        <w:t xml:space="preserve"> the ophthalmic materials and services furnished by the optical supplier is published by the optical supplier and is distributed to vision care providers by the MassHealth</w:t>
      </w:r>
      <w:r w:rsidR="00A93D02" w:rsidRPr="00ED2476">
        <w:rPr>
          <w:spacing w:val="-5"/>
        </w:rPr>
        <w:t xml:space="preserve"> </w:t>
      </w:r>
      <w:r w:rsidR="00A93D02">
        <w:t>agency.</w:t>
      </w:r>
    </w:p>
    <w:p w14:paraId="23032077" w14:textId="77777777" w:rsidR="00727D71" w:rsidRDefault="00727D71" w:rsidP="00727D71">
      <w:pPr>
        <w:tabs>
          <w:tab w:val="left" w:pos="1466"/>
        </w:tabs>
        <w:ind w:left="720"/>
      </w:pPr>
    </w:p>
    <w:p w14:paraId="3EE63CA7" w14:textId="331E4002" w:rsidR="00DD12A8" w:rsidRDefault="002824DA" w:rsidP="000A2441">
      <w:pPr>
        <w:tabs>
          <w:tab w:val="left" w:pos="1466"/>
        </w:tabs>
        <w:ind w:left="720"/>
      </w:pPr>
      <w:r>
        <w:t xml:space="preserve">(F)  </w:t>
      </w:r>
      <w:r w:rsidR="00A93D02">
        <w:t xml:space="preserve">In order to receive payment for </w:t>
      </w:r>
      <w:r w:rsidR="00487FAB">
        <w:t xml:space="preserve">fitting or </w:t>
      </w:r>
      <w:r w:rsidR="00A93D02">
        <w:t xml:space="preserve">dispensing an item, the practitioner must take all necessary measurements, verify lens characteristics, and adjust the completed appliance to </w:t>
      </w:r>
      <w:r w:rsidR="00A93D02" w:rsidRPr="00ED2476">
        <w:rPr>
          <w:spacing w:val="1"/>
        </w:rPr>
        <w:t xml:space="preserve">the </w:t>
      </w:r>
      <w:r w:rsidR="00A93D02">
        <w:t>individual. At no additional charge, the dispensing practitioner must continue to make necessary adjustments to the completed appliance for six months after the dispensing</w:t>
      </w:r>
      <w:r w:rsidR="00A93D02" w:rsidRPr="00ED2476">
        <w:rPr>
          <w:spacing w:val="-17"/>
        </w:rPr>
        <w:t xml:space="preserve"> </w:t>
      </w:r>
      <w:r w:rsidR="00A93D02">
        <w:t>date.</w:t>
      </w:r>
    </w:p>
    <w:p w14:paraId="4CDE00D6" w14:textId="77777777" w:rsidR="00727D71" w:rsidRDefault="00727D71" w:rsidP="00727D71">
      <w:pPr>
        <w:tabs>
          <w:tab w:val="left" w:pos="1452"/>
        </w:tabs>
        <w:ind w:left="720"/>
      </w:pPr>
    </w:p>
    <w:p w14:paraId="21B1A491" w14:textId="7C54661A" w:rsidR="00DD12A8" w:rsidRDefault="002824DA" w:rsidP="000A2441">
      <w:pPr>
        <w:tabs>
          <w:tab w:val="left" w:pos="1452"/>
        </w:tabs>
        <w:ind w:left="720"/>
      </w:pPr>
      <w:r>
        <w:t xml:space="preserve">(G)  </w:t>
      </w:r>
      <w:r w:rsidR="00A93D02">
        <w:t>The optical supplier must replace free of charge any lens containing any defect or error caused by the optical supplier. Such defects or errors include lenses that are broken, scratched, or chipped at the time of receipt by the dispensing practitioner, or lenses that deviate from the dispensing practitioner's prescription beyond the deviation standards permitted in the American National Standards Institute Z80 rulings. This provision is effective only if the defective or incorrect lens is received by the optical supplier from the dispensing practitioner within seven working days after the date on which the optical supplier sent the completed order to the dispensing practitioner, and only if it is accompanied by a copy of the original order form containing a notation of the defect or error. In the event of a dispute between the optical supplier and a dispensing practitioner about lens deviation, the MassHealth agency determines whether the lens in dispute exceeds deviation standards.</w:t>
      </w:r>
    </w:p>
    <w:p w14:paraId="3572AC58" w14:textId="77777777" w:rsidR="00727D71" w:rsidRDefault="00727D71" w:rsidP="00727D71">
      <w:pPr>
        <w:tabs>
          <w:tab w:val="left" w:pos="1490"/>
        </w:tabs>
        <w:ind w:left="720"/>
      </w:pPr>
    </w:p>
    <w:p w14:paraId="3703169C" w14:textId="659B8AD2" w:rsidR="00DD12A8" w:rsidRDefault="002824DA" w:rsidP="000A2441">
      <w:pPr>
        <w:tabs>
          <w:tab w:val="left" w:pos="1490"/>
        </w:tabs>
        <w:ind w:left="720"/>
      </w:pPr>
      <w:r>
        <w:t xml:space="preserve">(H)  </w:t>
      </w:r>
      <w:r w:rsidR="00A93D02">
        <w:t xml:space="preserve">Although contractual arrangements are in effect between the MassHealth agency and the optical supplier, all regulations about reimbursable and </w:t>
      </w:r>
      <w:proofErr w:type="spellStart"/>
      <w:r w:rsidR="00A93D02">
        <w:t>nonreimbursable</w:t>
      </w:r>
      <w:proofErr w:type="spellEnd"/>
      <w:r w:rsidR="00A93D02">
        <w:t xml:space="preserve"> services, including prior authorization requirements, are applicable to all dispensing</w:t>
      </w:r>
      <w:r w:rsidR="00A93D02" w:rsidRPr="00ED2476">
        <w:rPr>
          <w:spacing w:val="-14"/>
        </w:rPr>
        <w:t xml:space="preserve"> </w:t>
      </w:r>
      <w:r w:rsidR="00A93D02">
        <w:t>practitioners.</w:t>
      </w:r>
    </w:p>
    <w:p w14:paraId="0C87208A" w14:textId="77777777" w:rsidR="00DD12A8" w:rsidRDefault="00DD12A8" w:rsidP="000A2441">
      <w:pPr>
        <w:pStyle w:val="BodyText"/>
        <w:ind w:left="720"/>
      </w:pPr>
    </w:p>
    <w:p w14:paraId="36F7F4A6" w14:textId="12154F4C" w:rsidR="00DD12A8" w:rsidRDefault="002824DA" w:rsidP="00727D71">
      <w:pPr>
        <w:tabs>
          <w:tab w:val="left" w:pos="1490"/>
        </w:tabs>
        <w:ind w:left="720"/>
      </w:pPr>
      <w:r>
        <w:t xml:space="preserve">(I)  </w:t>
      </w:r>
      <w:r w:rsidR="00A93D02">
        <w:t>An order to the optical supplier for prescribed items constitutes a representation by the dispensing practitioner that the person for whom the prescribed item is ordered is an</w:t>
      </w:r>
      <w:r w:rsidR="00A93D02" w:rsidRPr="00ED2476">
        <w:rPr>
          <w:spacing w:val="-34"/>
        </w:rPr>
        <w:t xml:space="preserve"> </w:t>
      </w:r>
      <w:r w:rsidR="00A93D02">
        <w:t>eligible member as of the date of the</w:t>
      </w:r>
      <w:r w:rsidR="00A93D02" w:rsidRPr="00ED2476">
        <w:rPr>
          <w:spacing w:val="-4"/>
        </w:rPr>
        <w:t xml:space="preserve"> </w:t>
      </w:r>
      <w:r w:rsidR="00A93D02">
        <w:t>order.</w:t>
      </w:r>
    </w:p>
    <w:p w14:paraId="518C6D46" w14:textId="77777777" w:rsidR="00DD12A8" w:rsidRPr="00BF7285" w:rsidRDefault="00DD12A8">
      <w:pPr>
        <w:pStyle w:val="BodyText"/>
        <w:spacing w:before="3"/>
        <w:ind w:left="0"/>
      </w:pPr>
    </w:p>
    <w:p w14:paraId="1348F092" w14:textId="51A0989B" w:rsidR="00DD12A8" w:rsidRPr="00BF7285" w:rsidRDefault="00A93D02" w:rsidP="00BF7285">
      <w:pPr>
        <w:pStyle w:val="BodyText"/>
        <w:ind w:left="0"/>
      </w:pPr>
      <w:r w:rsidRPr="00BF7285">
        <w:rPr>
          <w:u w:val="single"/>
        </w:rPr>
        <w:t>402.417:</w:t>
      </w:r>
      <w:r w:rsidR="00F52683">
        <w:rPr>
          <w:u w:val="single"/>
        </w:rPr>
        <w:t xml:space="preserve"> </w:t>
      </w:r>
      <w:r w:rsidRPr="00BF7285">
        <w:rPr>
          <w:u w:val="single"/>
        </w:rPr>
        <w:t xml:space="preserve"> Recordkeeping Requirements</w:t>
      </w:r>
    </w:p>
    <w:p w14:paraId="7041D838" w14:textId="77777777" w:rsidR="00DD12A8" w:rsidRPr="00BF7285" w:rsidRDefault="00DD12A8">
      <w:pPr>
        <w:pStyle w:val="BodyText"/>
        <w:spacing w:before="10"/>
        <w:ind w:left="0"/>
      </w:pPr>
    </w:p>
    <w:p w14:paraId="2910CB9D" w14:textId="4A78A3D6" w:rsidR="00DD12A8" w:rsidRDefault="00D71C99" w:rsidP="00ED2476">
      <w:pPr>
        <w:tabs>
          <w:tab w:val="left" w:pos="1490"/>
        </w:tabs>
        <w:ind w:left="720"/>
      </w:pPr>
      <w:r>
        <w:t xml:space="preserve">(A)  </w:t>
      </w:r>
      <w:r w:rsidR="00A93D02">
        <w:t xml:space="preserve">A vision care provider must maintain a suitable </w:t>
      </w:r>
      <w:r w:rsidR="002B2615" w:rsidRPr="00F1515A">
        <w:t>medical</w:t>
      </w:r>
      <w:r w:rsidR="00A93D02" w:rsidRPr="00F1515A">
        <w:t xml:space="preserve"> record for each member for a period of </w:t>
      </w:r>
      <w:r w:rsidR="00297701" w:rsidRPr="00F1515A">
        <w:t>as long as the minimum period required by 130 CMR 450.205(G)</w:t>
      </w:r>
      <w:r w:rsidR="00A93D02" w:rsidRPr="00F1515A">
        <w:t>.</w:t>
      </w:r>
      <w:r w:rsidR="00A93D02">
        <w:t xml:space="preserve"> The record must fully disclose all pertinent information about the services furnished, including the date of service, the dates on which materials were ordered and dispensed, and a description of materials ordered and dispensed (including the frame style and the manufacturer's name). All findings resulting from vision care services, whether they are normal or abnormal, must be recorded. When extenuating circumstances prevent the use of one or more procedures normally performed in vision care services, the record must contain the reasons that the tests were not</w:t>
      </w:r>
      <w:r w:rsidR="00A93D02" w:rsidRPr="00ED2476">
        <w:rPr>
          <w:spacing w:val="-6"/>
        </w:rPr>
        <w:t xml:space="preserve"> </w:t>
      </w:r>
      <w:r w:rsidR="00A93D02">
        <w:t>performed.</w:t>
      </w:r>
    </w:p>
    <w:p w14:paraId="046015D6" w14:textId="77777777" w:rsidR="00DD12A8" w:rsidRDefault="00DD12A8">
      <w:pPr>
        <w:pStyle w:val="BodyText"/>
        <w:spacing w:before="1"/>
        <w:ind w:left="0"/>
      </w:pPr>
    </w:p>
    <w:p w14:paraId="75327760" w14:textId="3A641DC5" w:rsidR="00DD12A8" w:rsidRDefault="00D71C99" w:rsidP="00BF7285">
      <w:pPr>
        <w:tabs>
          <w:tab w:val="left" w:pos="1478"/>
        </w:tabs>
        <w:ind w:left="720"/>
      </w:pPr>
      <w:r>
        <w:t xml:space="preserve">(B)  </w:t>
      </w:r>
      <w:r w:rsidR="00A93D02">
        <w:t>For comprehensive vision care examinations and diagnoses performed in the office, a</w:t>
      </w:r>
      <w:r w:rsidR="00A93D02" w:rsidRPr="00ED2476">
        <w:rPr>
          <w:spacing w:val="-27"/>
        </w:rPr>
        <w:t xml:space="preserve"> </w:t>
      </w:r>
      <w:r w:rsidR="00A93D02">
        <w:t>nursing facility, a hospital, or the member's home, the record must contain the following information or test results:</w:t>
      </w:r>
    </w:p>
    <w:p w14:paraId="2C1A8667" w14:textId="7BEE8507" w:rsidR="00DD12A8" w:rsidRDefault="00D71C99" w:rsidP="00BF7285">
      <w:pPr>
        <w:tabs>
          <w:tab w:val="left" w:pos="1800"/>
        </w:tabs>
        <w:spacing w:line="252" w:lineRule="exact"/>
        <w:ind w:left="1080"/>
      </w:pPr>
      <w:r>
        <w:t xml:space="preserve">(1)  </w:t>
      </w:r>
      <w:r w:rsidR="00A93D02">
        <w:t>case</w:t>
      </w:r>
      <w:r w:rsidR="00A93D02" w:rsidRPr="00ED2476">
        <w:rPr>
          <w:spacing w:val="-1"/>
        </w:rPr>
        <w:t xml:space="preserve"> </w:t>
      </w:r>
      <w:proofErr w:type="gramStart"/>
      <w:r w:rsidR="00A93D02">
        <w:t>history;</w:t>
      </w:r>
      <w:proofErr w:type="gramEnd"/>
    </w:p>
    <w:p w14:paraId="10A2DFE2" w14:textId="4428283C" w:rsidR="00DD12A8" w:rsidRDefault="00D71C99" w:rsidP="00BF7285">
      <w:pPr>
        <w:tabs>
          <w:tab w:val="left" w:pos="1802"/>
        </w:tabs>
        <w:spacing w:before="1" w:line="252" w:lineRule="exact"/>
        <w:ind w:left="1080"/>
      </w:pPr>
      <w:r>
        <w:t xml:space="preserve">(2)  </w:t>
      </w:r>
      <w:r w:rsidR="00A93D02">
        <w:t>visual acuity</w:t>
      </w:r>
      <w:r w:rsidR="00A93D02" w:rsidRPr="00ED2476">
        <w:rPr>
          <w:spacing w:val="-6"/>
        </w:rPr>
        <w:t xml:space="preserve"> </w:t>
      </w:r>
      <w:proofErr w:type="gramStart"/>
      <w:r w:rsidR="00A93D02">
        <w:t>testing;</w:t>
      </w:r>
      <w:proofErr w:type="gramEnd"/>
    </w:p>
    <w:p w14:paraId="537398FF" w14:textId="3B2A28FD" w:rsidR="00DD12A8" w:rsidRDefault="00D71C99" w:rsidP="00BF7285">
      <w:pPr>
        <w:tabs>
          <w:tab w:val="left" w:pos="1802"/>
        </w:tabs>
        <w:spacing w:line="252" w:lineRule="exact"/>
        <w:ind w:left="1080"/>
      </w:pPr>
      <w:r>
        <w:t xml:space="preserve">(3)  </w:t>
      </w:r>
      <w:r w:rsidR="00A93D02">
        <w:t>ophthalmoscopy and external eye health</w:t>
      </w:r>
      <w:r w:rsidR="00A93D02" w:rsidRPr="00ED2476">
        <w:rPr>
          <w:spacing w:val="-9"/>
        </w:rPr>
        <w:t xml:space="preserve"> </w:t>
      </w:r>
      <w:proofErr w:type="gramStart"/>
      <w:r w:rsidR="00A93D02">
        <w:t>examination;</w:t>
      </w:r>
      <w:proofErr w:type="gramEnd"/>
    </w:p>
    <w:p w14:paraId="14C15BCF" w14:textId="6FA22B91" w:rsidR="00DD12A8" w:rsidRDefault="00D71C99" w:rsidP="00BF7285">
      <w:pPr>
        <w:tabs>
          <w:tab w:val="left" w:pos="1802"/>
        </w:tabs>
        <w:spacing w:before="2" w:line="252" w:lineRule="exact"/>
        <w:ind w:left="1080"/>
      </w:pPr>
      <w:r>
        <w:t xml:space="preserve">(4)  </w:t>
      </w:r>
      <w:r w:rsidR="00A93D02">
        <w:t>ocular mobility testing, heterophoria testing, and fusion</w:t>
      </w:r>
      <w:r w:rsidR="00A93D02" w:rsidRPr="00ED2476">
        <w:rPr>
          <w:spacing w:val="-10"/>
        </w:rPr>
        <w:t xml:space="preserve"> </w:t>
      </w:r>
      <w:proofErr w:type="gramStart"/>
      <w:r w:rsidR="00A93D02">
        <w:t>testing;</w:t>
      </w:r>
      <w:proofErr w:type="gramEnd"/>
    </w:p>
    <w:p w14:paraId="58EBE0A0" w14:textId="25B122AA" w:rsidR="00DD12A8" w:rsidRDefault="00D71C99" w:rsidP="00BF7285">
      <w:pPr>
        <w:tabs>
          <w:tab w:val="left" w:pos="1802"/>
        </w:tabs>
        <w:spacing w:line="252" w:lineRule="exact"/>
        <w:ind w:left="1080"/>
      </w:pPr>
      <w:r>
        <w:t xml:space="preserve">(5)  </w:t>
      </w:r>
      <w:r w:rsidR="00A93D02">
        <w:t>pupillary reflex</w:t>
      </w:r>
      <w:r w:rsidR="00A93D02" w:rsidRPr="00ED2476">
        <w:rPr>
          <w:spacing w:val="-4"/>
        </w:rPr>
        <w:t xml:space="preserve"> </w:t>
      </w:r>
      <w:proofErr w:type="gramStart"/>
      <w:r w:rsidR="00A93D02">
        <w:t>testing;</w:t>
      </w:r>
      <w:proofErr w:type="gramEnd"/>
    </w:p>
    <w:p w14:paraId="6C153E74" w14:textId="1D507356" w:rsidR="00DD12A8" w:rsidRDefault="00D71C99" w:rsidP="00BF7285">
      <w:pPr>
        <w:tabs>
          <w:tab w:val="left" w:pos="1800"/>
        </w:tabs>
        <w:spacing w:line="252" w:lineRule="exact"/>
        <w:ind w:left="1080"/>
      </w:pPr>
      <w:r>
        <w:t xml:space="preserve">(6)  </w:t>
      </w:r>
      <w:r w:rsidR="00A93D02">
        <w:t>refraction (objective, subjective refraction, and</w:t>
      </w:r>
      <w:r w:rsidR="00A93D02" w:rsidRPr="00ED2476">
        <w:rPr>
          <w:spacing w:val="-5"/>
        </w:rPr>
        <w:t xml:space="preserve"> </w:t>
      </w:r>
      <w:r w:rsidR="00A93D02">
        <w:t>keratometry</w:t>
      </w:r>
      <w:proofErr w:type="gramStart"/>
      <w:r w:rsidR="00A93D02">
        <w:t>);</w:t>
      </w:r>
      <w:proofErr w:type="gramEnd"/>
    </w:p>
    <w:p w14:paraId="0609CA4D" w14:textId="0ACBC6C6" w:rsidR="00DD12A8" w:rsidRDefault="00D71C99" w:rsidP="00BF7285">
      <w:pPr>
        <w:tabs>
          <w:tab w:val="left" w:pos="1800"/>
        </w:tabs>
        <w:spacing w:before="1" w:line="252" w:lineRule="exact"/>
        <w:ind w:left="1080"/>
      </w:pPr>
      <w:r>
        <w:t xml:space="preserve">(7)  </w:t>
      </w:r>
      <w:r w:rsidR="00A93D02">
        <w:t>confrontation fields or other screening</w:t>
      </w:r>
      <w:r w:rsidR="00A93D02" w:rsidRPr="00ED2476">
        <w:rPr>
          <w:spacing w:val="-9"/>
        </w:rPr>
        <w:t xml:space="preserve"> </w:t>
      </w:r>
      <w:proofErr w:type="gramStart"/>
      <w:r w:rsidR="00A93D02">
        <w:t>tests;</w:t>
      </w:r>
      <w:proofErr w:type="gramEnd"/>
    </w:p>
    <w:p w14:paraId="40A29DA7" w14:textId="5B0E5685" w:rsidR="00DD12A8" w:rsidRDefault="00D71C99" w:rsidP="00BF7285">
      <w:pPr>
        <w:tabs>
          <w:tab w:val="left" w:pos="1800"/>
        </w:tabs>
        <w:spacing w:line="252" w:lineRule="exact"/>
        <w:ind w:left="1080"/>
      </w:pPr>
      <w:r>
        <w:t xml:space="preserve">(8)  </w:t>
      </w:r>
      <w:proofErr w:type="gramStart"/>
      <w:r w:rsidR="00A93D02">
        <w:t>tonometry;</w:t>
      </w:r>
      <w:proofErr w:type="gramEnd"/>
    </w:p>
    <w:p w14:paraId="3986D38E" w14:textId="4BA548E4" w:rsidR="00DD12A8" w:rsidRDefault="00D71C99" w:rsidP="00BF7285">
      <w:pPr>
        <w:tabs>
          <w:tab w:val="left" w:pos="1800"/>
        </w:tabs>
        <w:spacing w:before="2" w:line="253" w:lineRule="exact"/>
        <w:ind w:left="1080"/>
      </w:pPr>
      <w:r>
        <w:t xml:space="preserve">(9)  </w:t>
      </w:r>
      <w:r w:rsidR="00A93D02">
        <w:t>case analysis and disposition;</w:t>
      </w:r>
      <w:r w:rsidR="00A93D02" w:rsidRPr="00ED2476">
        <w:rPr>
          <w:spacing w:val="-2"/>
        </w:rPr>
        <w:t xml:space="preserve"> </w:t>
      </w:r>
      <w:r w:rsidR="00A93D02">
        <w:t>and</w:t>
      </w:r>
    </w:p>
    <w:p w14:paraId="046EB7CB" w14:textId="11E16CC7" w:rsidR="00DD12A8" w:rsidRDefault="00D71C99" w:rsidP="00BF7285">
      <w:pPr>
        <w:tabs>
          <w:tab w:val="left" w:pos="1855"/>
        </w:tabs>
        <w:spacing w:line="253" w:lineRule="exact"/>
        <w:ind w:left="1080"/>
      </w:pPr>
      <w:r>
        <w:t xml:space="preserve">(10)  </w:t>
      </w:r>
      <w:proofErr w:type="spellStart"/>
      <w:r w:rsidR="00A93D02">
        <w:t>biomicroscopy</w:t>
      </w:r>
      <w:proofErr w:type="spellEnd"/>
      <w:r w:rsidR="00A93D02">
        <w:t>.</w:t>
      </w:r>
    </w:p>
    <w:p w14:paraId="268DABFB" w14:textId="77777777" w:rsidR="00DD12A8" w:rsidRDefault="00DD12A8">
      <w:pPr>
        <w:pStyle w:val="BodyText"/>
        <w:ind w:left="0"/>
      </w:pPr>
    </w:p>
    <w:p w14:paraId="240B8FBB" w14:textId="1C6C3FF4" w:rsidR="00DD12A8" w:rsidRDefault="00D71C99" w:rsidP="00037129">
      <w:pPr>
        <w:tabs>
          <w:tab w:val="left" w:pos="1478"/>
        </w:tabs>
        <w:ind w:left="720"/>
      </w:pPr>
      <w:r>
        <w:t xml:space="preserve">(C)  </w:t>
      </w:r>
      <w:r w:rsidR="00A93D02">
        <w:t>All consultation services must be fully documented in the record. A record for a</w:t>
      </w:r>
      <w:r w:rsidR="00A93D02" w:rsidRPr="00ED2476">
        <w:rPr>
          <w:spacing w:val="-34"/>
        </w:rPr>
        <w:t xml:space="preserve"> </w:t>
      </w:r>
      <w:r w:rsidR="00A93D02">
        <w:t>consultation must contain the following</w:t>
      </w:r>
      <w:r w:rsidR="00A93D02" w:rsidRPr="00ED2476">
        <w:rPr>
          <w:spacing w:val="-10"/>
        </w:rPr>
        <w:t xml:space="preserve"> </w:t>
      </w:r>
      <w:r w:rsidR="00A93D02">
        <w:t>information:</w:t>
      </w:r>
    </w:p>
    <w:p w14:paraId="6A95C0B6" w14:textId="4FE32445" w:rsidR="00DD12A8" w:rsidRDefault="00D71C99" w:rsidP="00037129">
      <w:pPr>
        <w:tabs>
          <w:tab w:val="left" w:pos="1855"/>
        </w:tabs>
        <w:spacing w:line="253" w:lineRule="exact"/>
        <w:ind w:left="1080"/>
      </w:pPr>
      <w:r>
        <w:t xml:space="preserve">(1)  </w:t>
      </w:r>
      <w:r w:rsidR="00A93D02">
        <w:t>the member's complaints and</w:t>
      </w:r>
      <w:r w:rsidR="00A93D02" w:rsidRPr="00037129">
        <w:t xml:space="preserve"> </w:t>
      </w:r>
      <w:proofErr w:type="gramStart"/>
      <w:r w:rsidR="00A93D02">
        <w:t>symptoms;</w:t>
      </w:r>
      <w:proofErr w:type="gramEnd"/>
    </w:p>
    <w:p w14:paraId="0E0F06C6" w14:textId="61F0D4FE" w:rsidR="00DD12A8" w:rsidRDefault="00D71C99" w:rsidP="00037129">
      <w:pPr>
        <w:tabs>
          <w:tab w:val="left" w:pos="1855"/>
        </w:tabs>
        <w:spacing w:line="253" w:lineRule="exact"/>
        <w:ind w:left="1080"/>
      </w:pPr>
      <w:r>
        <w:t xml:space="preserve">(2)  </w:t>
      </w:r>
      <w:r w:rsidR="00A93D02">
        <w:t>the condition of the eye;</w:t>
      </w:r>
      <w:r w:rsidR="00A93D02" w:rsidRPr="00037129">
        <w:t xml:space="preserve"> </w:t>
      </w:r>
      <w:r w:rsidR="00A93D02">
        <w:t>and</w:t>
      </w:r>
    </w:p>
    <w:p w14:paraId="718388AF" w14:textId="25EDE283" w:rsidR="00DD12A8" w:rsidRDefault="00D71C99" w:rsidP="00037129">
      <w:pPr>
        <w:tabs>
          <w:tab w:val="left" w:pos="1855"/>
        </w:tabs>
        <w:spacing w:line="253" w:lineRule="exact"/>
        <w:ind w:left="1080"/>
      </w:pPr>
      <w:r>
        <w:t xml:space="preserve">(3)  </w:t>
      </w:r>
      <w:r w:rsidR="00A93D02">
        <w:t>if applicable, the name of the person to whom a referral was</w:t>
      </w:r>
      <w:r w:rsidR="00A93D02" w:rsidRPr="00ED2476">
        <w:rPr>
          <w:spacing w:val="-5"/>
        </w:rPr>
        <w:t xml:space="preserve"> </w:t>
      </w:r>
      <w:r w:rsidR="00A93D02">
        <w:t>made.</w:t>
      </w:r>
    </w:p>
    <w:p w14:paraId="5E1F8899" w14:textId="77777777" w:rsidR="00DD12A8" w:rsidRDefault="00DD12A8" w:rsidP="008E3D95">
      <w:pPr>
        <w:pStyle w:val="BodyText"/>
        <w:ind w:left="0"/>
      </w:pPr>
    </w:p>
    <w:p w14:paraId="7AC84C7D" w14:textId="7E349CFE" w:rsidR="00DD12A8" w:rsidRDefault="00D71C99" w:rsidP="00037129">
      <w:pPr>
        <w:tabs>
          <w:tab w:val="left" w:pos="1490"/>
        </w:tabs>
        <w:ind w:left="720"/>
      </w:pPr>
      <w:r>
        <w:t xml:space="preserve">(D)  </w:t>
      </w:r>
      <w:r w:rsidR="00A93D02">
        <w:t xml:space="preserve">All </w:t>
      </w:r>
      <w:r w:rsidR="00297701" w:rsidRPr="00776CAB">
        <w:t>screening</w:t>
      </w:r>
      <w:r w:rsidR="00297701">
        <w:t xml:space="preserve"> </w:t>
      </w:r>
      <w:r w:rsidR="00A93D02">
        <w:t>services must be fully documented in the member’s record. A record for a screening service must note the chief complaint and must contain all findings of two or more</w:t>
      </w:r>
      <w:r w:rsidR="00A93D02" w:rsidRPr="00ED2476">
        <w:rPr>
          <w:spacing w:val="-30"/>
        </w:rPr>
        <w:t xml:space="preserve"> </w:t>
      </w:r>
      <w:r w:rsidR="00A93D02">
        <w:t>of the following</w:t>
      </w:r>
      <w:r w:rsidR="00A93D02" w:rsidRPr="00ED2476">
        <w:rPr>
          <w:spacing w:val="-6"/>
        </w:rPr>
        <w:t xml:space="preserve"> </w:t>
      </w:r>
      <w:r w:rsidR="00A93D02">
        <w:t>tests:</w:t>
      </w:r>
    </w:p>
    <w:p w14:paraId="712B61BA" w14:textId="5C03242C" w:rsidR="00DD12A8" w:rsidRDefault="00D71C99" w:rsidP="00037129">
      <w:pPr>
        <w:tabs>
          <w:tab w:val="left" w:pos="1855"/>
        </w:tabs>
        <w:spacing w:line="253" w:lineRule="exact"/>
        <w:ind w:left="1080"/>
      </w:pPr>
      <w:r>
        <w:t xml:space="preserve">(1)  </w:t>
      </w:r>
      <w:r w:rsidR="00A93D02">
        <w:t>distance vision and near</w:t>
      </w:r>
      <w:r w:rsidR="00A93D02" w:rsidRPr="00037129">
        <w:t xml:space="preserve"> </w:t>
      </w:r>
      <w:proofErr w:type="gramStart"/>
      <w:r w:rsidR="00A93D02">
        <w:t>vision;</w:t>
      </w:r>
      <w:proofErr w:type="gramEnd"/>
    </w:p>
    <w:p w14:paraId="28510266" w14:textId="21B05FE0" w:rsidR="00DD12A8" w:rsidRDefault="00D71C99" w:rsidP="00037129">
      <w:pPr>
        <w:tabs>
          <w:tab w:val="left" w:pos="1855"/>
        </w:tabs>
        <w:spacing w:line="253" w:lineRule="exact"/>
        <w:ind w:left="1080"/>
      </w:pPr>
      <w:r>
        <w:t xml:space="preserve">(2)  </w:t>
      </w:r>
      <w:r w:rsidR="00A93D02">
        <w:t xml:space="preserve">cover </w:t>
      </w:r>
      <w:proofErr w:type="gramStart"/>
      <w:r w:rsidR="00A93D02">
        <w:t>test;</w:t>
      </w:r>
      <w:proofErr w:type="gramEnd"/>
    </w:p>
    <w:p w14:paraId="46D5D733" w14:textId="7061B2F9" w:rsidR="00DD12A8" w:rsidRDefault="00D71C99" w:rsidP="00037129">
      <w:pPr>
        <w:tabs>
          <w:tab w:val="left" w:pos="1855"/>
        </w:tabs>
        <w:spacing w:line="253" w:lineRule="exact"/>
        <w:ind w:left="1080"/>
      </w:pPr>
      <w:r>
        <w:t xml:space="preserve">(3)  </w:t>
      </w:r>
      <w:r w:rsidR="00A93D02">
        <w:t>visual</w:t>
      </w:r>
      <w:r w:rsidR="00A93D02" w:rsidRPr="00037129">
        <w:t xml:space="preserve"> </w:t>
      </w:r>
      <w:proofErr w:type="gramStart"/>
      <w:r w:rsidR="00A93D02">
        <w:t>skills;</w:t>
      </w:r>
      <w:proofErr w:type="gramEnd"/>
    </w:p>
    <w:p w14:paraId="14AD98B2" w14:textId="6A68C029" w:rsidR="00DD12A8" w:rsidRDefault="00D71C99" w:rsidP="00037129">
      <w:pPr>
        <w:tabs>
          <w:tab w:val="left" w:pos="1855"/>
        </w:tabs>
        <w:spacing w:line="253" w:lineRule="exact"/>
        <w:ind w:left="1080"/>
      </w:pPr>
      <w:r>
        <w:t xml:space="preserve">(4)  </w:t>
      </w:r>
      <w:proofErr w:type="gramStart"/>
      <w:r w:rsidR="00A93D02">
        <w:t>tonometry;</w:t>
      </w:r>
      <w:proofErr w:type="gramEnd"/>
    </w:p>
    <w:p w14:paraId="62C79DFB" w14:textId="2A6687B9" w:rsidR="00DD12A8" w:rsidRDefault="00D71C99" w:rsidP="00037129">
      <w:pPr>
        <w:tabs>
          <w:tab w:val="left" w:pos="1855"/>
        </w:tabs>
        <w:spacing w:line="253" w:lineRule="exact"/>
        <w:ind w:left="1080"/>
      </w:pPr>
      <w:r>
        <w:t xml:space="preserve">(5)  </w:t>
      </w:r>
      <w:proofErr w:type="spellStart"/>
      <w:r w:rsidR="00A93D02">
        <w:t>biomicroscopy</w:t>
      </w:r>
      <w:proofErr w:type="spellEnd"/>
      <w:r w:rsidR="00A93D02">
        <w:t>.</w:t>
      </w:r>
    </w:p>
    <w:p w14:paraId="1F04A4AA" w14:textId="77777777" w:rsidR="00DD12A8" w:rsidRDefault="00DD12A8" w:rsidP="008E3D95">
      <w:pPr>
        <w:pStyle w:val="BodyText"/>
        <w:ind w:left="0"/>
      </w:pPr>
    </w:p>
    <w:p w14:paraId="57AFFC4A" w14:textId="77777777" w:rsidR="00E53CDE" w:rsidRPr="0040600E" w:rsidRDefault="00E53CDE">
      <w:pPr>
        <w:pStyle w:val="BodyText"/>
        <w:ind w:left="135"/>
      </w:pPr>
      <w:r w:rsidRPr="0040600E">
        <w:br w:type="page"/>
      </w:r>
    </w:p>
    <w:p w14:paraId="68AB355F" w14:textId="77777777" w:rsidR="00E53CDE" w:rsidRDefault="00E53CDE">
      <w:pPr>
        <w:pStyle w:val="BodyText"/>
        <w:ind w:left="135"/>
        <w:rPr>
          <w:u w:val="single"/>
        </w:rPr>
      </w:pPr>
    </w:p>
    <w:p w14:paraId="102DD89D" w14:textId="190B4661" w:rsidR="00DD12A8" w:rsidRDefault="00A93D02">
      <w:pPr>
        <w:pStyle w:val="BodyText"/>
        <w:ind w:left="135"/>
      </w:pPr>
      <w:r>
        <w:rPr>
          <w:u w:val="single"/>
        </w:rPr>
        <w:t>402.418:</w:t>
      </w:r>
      <w:r w:rsidR="00F52683">
        <w:rPr>
          <w:u w:val="single"/>
        </w:rPr>
        <w:t xml:space="preserve"> </w:t>
      </w:r>
      <w:r>
        <w:rPr>
          <w:u w:val="single"/>
        </w:rPr>
        <w:t xml:space="preserve"> Services Provided </w:t>
      </w:r>
      <w:r w:rsidR="00304FC2">
        <w:rPr>
          <w:u w:val="single"/>
        </w:rPr>
        <w:t>o</w:t>
      </w:r>
      <w:r>
        <w:rPr>
          <w:u w:val="single"/>
        </w:rPr>
        <w:t>utside the Office</w:t>
      </w:r>
    </w:p>
    <w:p w14:paraId="49DBC41E" w14:textId="77777777" w:rsidR="00DD12A8" w:rsidRPr="00D71C99" w:rsidRDefault="00DD12A8">
      <w:pPr>
        <w:pStyle w:val="BodyText"/>
        <w:spacing w:before="1"/>
        <w:ind w:left="0"/>
      </w:pPr>
    </w:p>
    <w:p w14:paraId="0EFF9EE0" w14:textId="713B373F" w:rsidR="00DD12A8" w:rsidRDefault="00D71C99" w:rsidP="00037129">
      <w:pPr>
        <w:tabs>
          <w:tab w:val="left" w:pos="1490"/>
        </w:tabs>
        <w:ind w:left="720"/>
      </w:pPr>
      <w:r>
        <w:t xml:space="preserve">(A)  </w:t>
      </w:r>
      <w:r w:rsidR="00A93D02" w:rsidRPr="00037129">
        <w:rPr>
          <w:u w:val="single"/>
        </w:rPr>
        <w:t>Member's Home</w:t>
      </w:r>
      <w:r w:rsidR="00A93D02">
        <w:t>. The MassHealth agency pays for vision care services provided to a</w:t>
      </w:r>
      <w:r w:rsidR="00A93D02" w:rsidRPr="00037129">
        <w:rPr>
          <w:spacing w:val="-28"/>
        </w:rPr>
        <w:t xml:space="preserve"> </w:t>
      </w:r>
      <w:r w:rsidR="00A93D02">
        <w:t>member in the member's home. A medical record must be kept on file at the provider's</w:t>
      </w:r>
      <w:r w:rsidR="00A93D02" w:rsidRPr="00037129">
        <w:rPr>
          <w:spacing w:val="-15"/>
        </w:rPr>
        <w:t xml:space="preserve"> </w:t>
      </w:r>
      <w:r w:rsidR="00A93D02">
        <w:t>office.</w:t>
      </w:r>
    </w:p>
    <w:p w14:paraId="52B8B694" w14:textId="77777777" w:rsidR="00D71C99" w:rsidRDefault="00D71C99" w:rsidP="00D71C99">
      <w:pPr>
        <w:tabs>
          <w:tab w:val="left" w:pos="1490"/>
        </w:tabs>
        <w:spacing w:before="92"/>
      </w:pPr>
    </w:p>
    <w:p w14:paraId="41097470" w14:textId="1182528C" w:rsidR="00DD12A8" w:rsidRDefault="00D71C99" w:rsidP="00037129">
      <w:pPr>
        <w:tabs>
          <w:tab w:val="left" w:pos="1478"/>
        </w:tabs>
        <w:ind w:left="720"/>
      </w:pPr>
      <w:r>
        <w:t xml:space="preserve">(B)  </w:t>
      </w:r>
      <w:r w:rsidR="00A93D02" w:rsidRPr="00037129">
        <w:rPr>
          <w:u w:val="single"/>
        </w:rPr>
        <w:t>Nursing Facility</w:t>
      </w:r>
      <w:r w:rsidR="00A93D02">
        <w:t>. The MassHealth agency pays for vision care services for a member residing in a nursing facility only when the service is specifically requested by the medical director, the nursing director, or responsible staff member at the facility, or by the member's personal physician. The request must be documented in the member's record at the facility. If eyeglasses or other visual aids are to be dispensed to a member in the facility, the facility must document in the member's record that a consultation has occurred between the facility's staff member and the vision care provider, and that they have determined that the member is able to benefit from eyeglasses or other visual aids. A copy of the eye</w:t>
      </w:r>
      <w:r w:rsidR="00827AD6">
        <w:t xml:space="preserve"> </w:t>
      </w:r>
      <w:r w:rsidR="00A93D02">
        <w:t>examination results, including the prescription, must be filed in the member's record at the facility and at the vision care provider’s primary office location.</w:t>
      </w:r>
    </w:p>
    <w:p w14:paraId="22C4B72B" w14:textId="77777777" w:rsidR="00DD12A8" w:rsidRDefault="00DD12A8" w:rsidP="00037129">
      <w:pPr>
        <w:pStyle w:val="BodyText"/>
        <w:ind w:left="720"/>
        <w:rPr>
          <w:sz w:val="21"/>
        </w:rPr>
      </w:pPr>
    </w:p>
    <w:p w14:paraId="6FB3B539" w14:textId="5B608962" w:rsidR="00DD12A8" w:rsidRDefault="00D71C99" w:rsidP="00037129">
      <w:pPr>
        <w:tabs>
          <w:tab w:val="left" w:pos="1481"/>
        </w:tabs>
        <w:ind w:left="720"/>
      </w:pPr>
      <w:r>
        <w:t xml:space="preserve">(C)  </w:t>
      </w:r>
      <w:r w:rsidR="00A93D02" w:rsidRPr="00037129">
        <w:rPr>
          <w:u w:val="single"/>
        </w:rPr>
        <w:t>Other Facilities</w:t>
      </w:r>
      <w:r w:rsidR="00A93D02">
        <w:t xml:space="preserve">. The MassHealth agency pays for vision care services provided to a member residing in a public or private </w:t>
      </w:r>
      <w:proofErr w:type="gramStart"/>
      <w:r w:rsidR="00A93D02">
        <w:t>facility, if</w:t>
      </w:r>
      <w:proofErr w:type="gramEnd"/>
      <w:r w:rsidR="00A93D02">
        <w:t xml:space="preserve"> payment for these services is not included in the</w:t>
      </w:r>
      <w:r w:rsidR="00A93D02" w:rsidRPr="00037129">
        <w:rPr>
          <w:spacing w:val="-39"/>
        </w:rPr>
        <w:t xml:space="preserve"> </w:t>
      </w:r>
      <w:r w:rsidR="00A93D02">
        <w:t xml:space="preserve">facility's rate. A </w:t>
      </w:r>
      <w:r w:rsidR="00057197" w:rsidRPr="00776CAB">
        <w:t>medical</w:t>
      </w:r>
      <w:r w:rsidR="00A93D02">
        <w:t xml:space="preserve"> record must be kept on file at the provider's</w:t>
      </w:r>
      <w:r w:rsidR="00A93D02" w:rsidRPr="00037129">
        <w:rPr>
          <w:spacing w:val="-9"/>
        </w:rPr>
        <w:t xml:space="preserve"> </w:t>
      </w:r>
      <w:r w:rsidR="00A93D02">
        <w:t>office.</w:t>
      </w:r>
    </w:p>
    <w:p w14:paraId="5C3C4C48" w14:textId="77777777" w:rsidR="00DD12A8" w:rsidRDefault="00DD12A8" w:rsidP="00037129">
      <w:pPr>
        <w:pStyle w:val="BodyText"/>
        <w:ind w:left="720"/>
      </w:pPr>
    </w:p>
    <w:p w14:paraId="10475AAC" w14:textId="3CFF1B92" w:rsidR="00DD12A8" w:rsidRDefault="00D71C99" w:rsidP="00037129">
      <w:pPr>
        <w:tabs>
          <w:tab w:val="left" w:pos="1450"/>
        </w:tabs>
        <w:ind w:left="720"/>
      </w:pPr>
      <w:r>
        <w:t xml:space="preserve">(D)  </w:t>
      </w:r>
      <w:r w:rsidR="00A93D02" w:rsidRPr="00037129">
        <w:rPr>
          <w:u w:val="single"/>
        </w:rPr>
        <w:t>Other Locations of Service</w:t>
      </w:r>
      <w:r w:rsidR="00A93D02">
        <w:t>. The MassHealth agency pays for vision care services provided</w:t>
      </w:r>
      <w:r w:rsidR="00A93D02" w:rsidRPr="00037129">
        <w:rPr>
          <w:spacing w:val="-30"/>
        </w:rPr>
        <w:t xml:space="preserve"> </w:t>
      </w:r>
      <w:r w:rsidR="00A93D02">
        <w:t>to eligible members at other places of service as approved by the MassHealth</w:t>
      </w:r>
      <w:r w:rsidR="00A93D02" w:rsidRPr="00037129">
        <w:rPr>
          <w:spacing w:val="-11"/>
        </w:rPr>
        <w:t xml:space="preserve"> </w:t>
      </w:r>
      <w:r w:rsidR="00A93D02">
        <w:t>agency.</w:t>
      </w:r>
    </w:p>
    <w:p w14:paraId="1C6E3D45" w14:textId="77777777" w:rsidR="00DD12A8" w:rsidRDefault="00DD12A8" w:rsidP="00037129">
      <w:pPr>
        <w:pStyle w:val="BodyText"/>
        <w:ind w:left="720"/>
        <w:rPr>
          <w:sz w:val="21"/>
        </w:rPr>
      </w:pPr>
    </w:p>
    <w:p w14:paraId="4C31502A" w14:textId="2B629234" w:rsidR="00DD12A8" w:rsidRDefault="00D71C99" w:rsidP="00037129">
      <w:pPr>
        <w:tabs>
          <w:tab w:val="left" w:pos="1466"/>
        </w:tabs>
        <w:ind w:left="720"/>
      </w:pPr>
      <w:r>
        <w:t xml:space="preserve">(E)  </w:t>
      </w:r>
      <w:r w:rsidR="00A93D02" w:rsidRPr="00037129">
        <w:rPr>
          <w:u w:val="single"/>
        </w:rPr>
        <w:t>Claims for</w:t>
      </w:r>
      <w:r w:rsidR="00A93D02" w:rsidRPr="00037129">
        <w:rPr>
          <w:spacing w:val="-1"/>
          <w:u w:val="single"/>
        </w:rPr>
        <w:t xml:space="preserve"> </w:t>
      </w:r>
      <w:r w:rsidR="00A93D02" w:rsidRPr="00037129">
        <w:rPr>
          <w:u w:val="single"/>
        </w:rPr>
        <w:t>Payment</w:t>
      </w:r>
      <w:r w:rsidR="00A93D02">
        <w:t>.</w:t>
      </w:r>
    </w:p>
    <w:p w14:paraId="1ADD3BC5" w14:textId="23D9CDA6" w:rsidR="00DD12A8" w:rsidRDefault="00D71C99" w:rsidP="00037129">
      <w:pPr>
        <w:tabs>
          <w:tab w:val="left" w:pos="1819"/>
        </w:tabs>
        <w:ind w:left="1080"/>
      </w:pPr>
      <w:r>
        <w:t xml:space="preserve">(1)  </w:t>
      </w:r>
      <w:r w:rsidR="00A93D02">
        <w:t>A vision care examination performed for a member outside of the office must be</w:t>
      </w:r>
      <w:r w:rsidR="00A93D02" w:rsidRPr="00037129">
        <w:rPr>
          <w:spacing w:val="-28"/>
        </w:rPr>
        <w:t xml:space="preserve"> </w:t>
      </w:r>
      <w:r w:rsidR="00A93D02">
        <w:t>claimed using the appropriate service codes. (</w:t>
      </w:r>
      <w:r w:rsidR="00A93D02" w:rsidRPr="00037129">
        <w:rPr>
          <w:i/>
          <w:iCs/>
        </w:rPr>
        <w:t>See</w:t>
      </w:r>
      <w:r w:rsidR="00A93D02">
        <w:t xml:space="preserve"> Subchapter 6 of the </w:t>
      </w:r>
      <w:r w:rsidR="00A93D02" w:rsidRPr="00037129">
        <w:rPr>
          <w:i/>
        </w:rPr>
        <w:t>Vision Care</w:t>
      </w:r>
      <w:r w:rsidR="00A93D02" w:rsidRPr="00037129">
        <w:rPr>
          <w:i/>
          <w:spacing w:val="-12"/>
        </w:rPr>
        <w:t xml:space="preserve"> </w:t>
      </w:r>
      <w:r w:rsidR="00A93D02" w:rsidRPr="00037129">
        <w:rPr>
          <w:i/>
        </w:rPr>
        <w:t>Manual.</w:t>
      </w:r>
      <w:r w:rsidR="00A93D02">
        <w:t>)</w:t>
      </w:r>
    </w:p>
    <w:p w14:paraId="344AA63F" w14:textId="0B1F4601" w:rsidR="00DD12A8" w:rsidRDefault="00D71C99" w:rsidP="00037129">
      <w:pPr>
        <w:tabs>
          <w:tab w:val="left" w:pos="1816"/>
        </w:tabs>
        <w:ind w:left="1080"/>
      </w:pPr>
      <w:r>
        <w:t xml:space="preserve">(2)  </w:t>
      </w:r>
      <w:r w:rsidR="00A93D02">
        <w:t>The MassHealth agency pays separately for transportation once per member per date</w:t>
      </w:r>
      <w:r w:rsidR="00A93D02" w:rsidRPr="00037129">
        <w:rPr>
          <w:spacing w:val="-24"/>
        </w:rPr>
        <w:t xml:space="preserve"> </w:t>
      </w:r>
      <w:r w:rsidR="00A93D02">
        <w:t>of service for each member for whom the provider delivered or picked up eyeglasses, or to whom vision care services were provided out of the office in accordance with 130 CMR 402.418(A) through</w:t>
      </w:r>
      <w:r w:rsidR="00A93D02" w:rsidRPr="00037129">
        <w:rPr>
          <w:spacing w:val="-1"/>
        </w:rPr>
        <w:t xml:space="preserve"> </w:t>
      </w:r>
      <w:r w:rsidR="00A93D02">
        <w:t>(D).</w:t>
      </w:r>
    </w:p>
    <w:p w14:paraId="2ED882C6" w14:textId="77777777" w:rsidR="00DD12A8" w:rsidRDefault="00DD12A8">
      <w:pPr>
        <w:pStyle w:val="BodyText"/>
        <w:ind w:left="0"/>
      </w:pPr>
    </w:p>
    <w:p w14:paraId="431DAF23" w14:textId="77777777" w:rsidR="00DD12A8" w:rsidRDefault="00A93D02">
      <w:pPr>
        <w:pStyle w:val="BodyText"/>
        <w:ind w:left="135"/>
      </w:pPr>
      <w:r>
        <w:t>(130 CMR 402.419 through 402.425 Reserved)</w:t>
      </w:r>
    </w:p>
    <w:p w14:paraId="53830DC7" w14:textId="5F16FBE5" w:rsidR="002B5B87" w:rsidRDefault="002B5B87">
      <w:pPr>
        <w:pStyle w:val="BodyText"/>
        <w:ind w:left="135"/>
      </w:pPr>
      <w:r>
        <w:br w:type="page"/>
      </w:r>
    </w:p>
    <w:p w14:paraId="7F177F5F" w14:textId="77777777" w:rsidR="00A5327B" w:rsidRDefault="00A5327B" w:rsidP="00A5327B">
      <w:pPr>
        <w:pStyle w:val="BodyText"/>
        <w:ind w:left="135"/>
        <w:rPr>
          <w:u w:val="single"/>
        </w:rPr>
      </w:pPr>
    </w:p>
    <w:p w14:paraId="4AAFBBD2" w14:textId="0D3ABB5B" w:rsidR="00DD12A8" w:rsidRDefault="00A93D02" w:rsidP="00A5327B">
      <w:pPr>
        <w:pStyle w:val="BodyText"/>
        <w:ind w:left="135"/>
        <w:rPr>
          <w:u w:val="single"/>
        </w:rPr>
      </w:pPr>
      <w:r>
        <w:rPr>
          <w:u w:val="single"/>
        </w:rPr>
        <w:t xml:space="preserve">402.426: </w:t>
      </w:r>
      <w:r w:rsidR="002B5B87">
        <w:rPr>
          <w:u w:val="single"/>
        </w:rPr>
        <w:t xml:space="preserve"> </w:t>
      </w:r>
      <w:r>
        <w:rPr>
          <w:u w:val="single"/>
        </w:rPr>
        <w:t xml:space="preserve">Service Limitations: </w:t>
      </w:r>
      <w:r w:rsidR="00304FC2">
        <w:rPr>
          <w:u w:val="single"/>
        </w:rPr>
        <w:t xml:space="preserve"> </w:t>
      </w:r>
      <w:r>
        <w:rPr>
          <w:u w:val="single"/>
        </w:rPr>
        <w:t>Eye Examinations</w:t>
      </w:r>
    </w:p>
    <w:p w14:paraId="2326C84C" w14:textId="77777777" w:rsidR="00594C00" w:rsidRDefault="00594C00" w:rsidP="00A5327B">
      <w:pPr>
        <w:pStyle w:val="BodyText"/>
        <w:ind w:left="135"/>
      </w:pPr>
    </w:p>
    <w:p w14:paraId="52C5556F" w14:textId="6DF5BFC5" w:rsidR="00DD12A8" w:rsidRPr="00044296" w:rsidRDefault="00A93D02" w:rsidP="00A5327B">
      <w:pPr>
        <w:pStyle w:val="BodyText"/>
        <w:ind w:left="1080" w:hanging="360"/>
      </w:pPr>
      <w:r>
        <w:t xml:space="preserve">(A)(1) The MassHealth agency does not pay for a comprehensive eye examination in an optometrist's office or a visual analysis in a home or nursing facility if a comprehensive eye examination or a visual analysis has </w:t>
      </w:r>
      <w:r w:rsidRPr="00044296">
        <w:t>been furnished:</w:t>
      </w:r>
    </w:p>
    <w:p w14:paraId="776B5D9C" w14:textId="342DEB34" w:rsidR="00DD12A8" w:rsidRPr="00044296" w:rsidRDefault="00594C00" w:rsidP="00A5327B">
      <w:pPr>
        <w:tabs>
          <w:tab w:val="left" w:pos="2186"/>
        </w:tabs>
        <w:ind w:left="1440"/>
      </w:pPr>
      <w:r w:rsidRPr="00044296">
        <w:t xml:space="preserve">(a)  </w:t>
      </w:r>
      <w:r w:rsidR="00A93D02" w:rsidRPr="00044296">
        <w:t xml:space="preserve">within the preceding 12 months, for a member </w:t>
      </w:r>
      <w:r w:rsidR="008D21D0" w:rsidRPr="00044296">
        <w:t>younger than</w:t>
      </w:r>
      <w:r w:rsidR="00A93D02" w:rsidRPr="00044296">
        <w:t xml:space="preserve"> 21</w:t>
      </w:r>
      <w:r w:rsidR="002A5EC2" w:rsidRPr="00044296">
        <w:t xml:space="preserve"> years </w:t>
      </w:r>
      <w:r w:rsidR="0098486D">
        <w:t>old</w:t>
      </w:r>
      <w:r w:rsidR="00A93D02" w:rsidRPr="00044296">
        <w:t>;</w:t>
      </w:r>
      <w:r w:rsidR="00A93D02" w:rsidRPr="00044296">
        <w:rPr>
          <w:spacing w:val="-20"/>
        </w:rPr>
        <w:t xml:space="preserve"> </w:t>
      </w:r>
      <w:r w:rsidR="00A93D02" w:rsidRPr="00044296">
        <w:t>or</w:t>
      </w:r>
    </w:p>
    <w:p w14:paraId="6CF32527" w14:textId="7B7766D8" w:rsidR="00DD12A8" w:rsidRDefault="00594C00" w:rsidP="00A5327B">
      <w:pPr>
        <w:tabs>
          <w:tab w:val="left" w:pos="2198"/>
        </w:tabs>
        <w:ind w:left="1440"/>
      </w:pPr>
      <w:r w:rsidRPr="00044296">
        <w:t xml:space="preserve">(b)  </w:t>
      </w:r>
      <w:r w:rsidR="00A93D02" w:rsidRPr="00044296">
        <w:t xml:space="preserve">within the preceding 24 months, for a member 21 </w:t>
      </w:r>
      <w:r w:rsidR="002F7FF1" w:rsidRPr="00044296">
        <w:t xml:space="preserve">years </w:t>
      </w:r>
      <w:r w:rsidR="002A5EC2" w:rsidRPr="00044296">
        <w:t xml:space="preserve">of </w:t>
      </w:r>
      <w:r w:rsidR="001E2469" w:rsidRPr="00044296">
        <w:t xml:space="preserve">age </w:t>
      </w:r>
      <w:r w:rsidR="00A93D02" w:rsidRPr="00044296">
        <w:t>or</w:t>
      </w:r>
      <w:r w:rsidR="00A93D02" w:rsidRPr="00044296">
        <w:rPr>
          <w:spacing w:val="-17"/>
        </w:rPr>
        <w:t xml:space="preserve"> </w:t>
      </w:r>
      <w:r w:rsidR="00A93D02" w:rsidRPr="00044296">
        <w:t>older.</w:t>
      </w:r>
    </w:p>
    <w:p w14:paraId="46E53032" w14:textId="026348A4" w:rsidR="00DD12A8" w:rsidRDefault="00594C00" w:rsidP="00A5327B">
      <w:pPr>
        <w:tabs>
          <w:tab w:val="left" w:pos="1776"/>
        </w:tabs>
        <w:ind w:left="1080"/>
      </w:pPr>
      <w:r>
        <w:t xml:space="preserve">(2)  </w:t>
      </w:r>
      <w:r w:rsidR="00A93D02">
        <w:t>These restrictions do not apply if there is a referral from the member's physician or if</w:t>
      </w:r>
      <w:r w:rsidR="00A93D02" w:rsidRPr="00A5327B">
        <w:rPr>
          <w:spacing w:val="-28"/>
        </w:rPr>
        <w:t xml:space="preserve"> </w:t>
      </w:r>
      <w:r w:rsidR="00A93D02">
        <w:t>one of the following complaints or conditions is documented in the member's</w:t>
      </w:r>
      <w:r w:rsidR="00A93D02" w:rsidRPr="00A5327B">
        <w:rPr>
          <w:spacing w:val="-14"/>
        </w:rPr>
        <w:t xml:space="preserve"> </w:t>
      </w:r>
      <w:r w:rsidR="00A93D02">
        <w:t>record:</w:t>
      </w:r>
    </w:p>
    <w:p w14:paraId="6176BEB6" w14:textId="38DE2476" w:rsidR="00DD12A8" w:rsidRDefault="00594C00" w:rsidP="00A5327B">
      <w:pPr>
        <w:tabs>
          <w:tab w:val="left" w:pos="2208"/>
        </w:tabs>
        <w:ind w:left="1440"/>
      </w:pPr>
      <w:r>
        <w:t xml:space="preserve">(a)  </w:t>
      </w:r>
      <w:r w:rsidR="00A93D02">
        <w:t>blurred</w:t>
      </w:r>
      <w:r w:rsidR="00A93D02" w:rsidRPr="00A5327B">
        <w:rPr>
          <w:spacing w:val="-1"/>
        </w:rPr>
        <w:t xml:space="preserve"> </w:t>
      </w:r>
      <w:proofErr w:type="gramStart"/>
      <w:r w:rsidR="00A93D02">
        <w:t>vision;</w:t>
      </w:r>
      <w:proofErr w:type="gramEnd"/>
    </w:p>
    <w:p w14:paraId="237F3013" w14:textId="582B99CC" w:rsidR="00DD12A8" w:rsidRDefault="00594C00" w:rsidP="00A5327B">
      <w:pPr>
        <w:tabs>
          <w:tab w:val="left" w:pos="2208"/>
        </w:tabs>
        <w:ind w:left="1440"/>
      </w:pPr>
      <w:r>
        <w:t xml:space="preserve">(b)  </w:t>
      </w:r>
      <w:r w:rsidR="00A93D02">
        <w:t>evidence of</w:t>
      </w:r>
      <w:r w:rsidR="00A93D02" w:rsidRPr="00A5327B">
        <w:rPr>
          <w:spacing w:val="-3"/>
        </w:rPr>
        <w:t xml:space="preserve"> </w:t>
      </w:r>
      <w:proofErr w:type="gramStart"/>
      <w:r w:rsidR="00A93D02">
        <w:t>headaches;</w:t>
      </w:r>
      <w:proofErr w:type="gramEnd"/>
    </w:p>
    <w:p w14:paraId="61640837" w14:textId="49886452" w:rsidR="00DD12A8" w:rsidRDefault="00594C00" w:rsidP="00A5327B">
      <w:pPr>
        <w:tabs>
          <w:tab w:val="left" w:pos="2208"/>
        </w:tabs>
        <w:ind w:left="1440"/>
      </w:pPr>
      <w:r>
        <w:t xml:space="preserve">(c)  </w:t>
      </w:r>
      <w:r w:rsidR="00A93D02">
        <w:t>systemic diseases such as diabetes, hyperthyroidism, or</w:t>
      </w:r>
      <w:r w:rsidR="00A93D02" w:rsidRPr="00A5327B">
        <w:rPr>
          <w:spacing w:val="-3"/>
        </w:rPr>
        <w:t xml:space="preserve"> </w:t>
      </w:r>
      <w:proofErr w:type="gramStart"/>
      <w:r w:rsidR="00A93D02">
        <w:t>HIV;</w:t>
      </w:r>
      <w:proofErr w:type="gramEnd"/>
    </w:p>
    <w:p w14:paraId="559C127A" w14:textId="7A985E1C" w:rsidR="00DD12A8" w:rsidRDefault="00594C00" w:rsidP="00A5327B">
      <w:pPr>
        <w:tabs>
          <w:tab w:val="left" w:pos="2208"/>
        </w:tabs>
        <w:ind w:left="1440"/>
      </w:pPr>
      <w:r>
        <w:t xml:space="preserve">(d)  </w:t>
      </w:r>
      <w:proofErr w:type="gramStart"/>
      <w:r w:rsidR="00A93D02">
        <w:t>cataracts;</w:t>
      </w:r>
      <w:proofErr w:type="gramEnd"/>
    </w:p>
    <w:p w14:paraId="5F7DACC2" w14:textId="5A852371" w:rsidR="00DD12A8" w:rsidRDefault="00594C00" w:rsidP="00A5327B">
      <w:pPr>
        <w:tabs>
          <w:tab w:val="left" w:pos="2208"/>
        </w:tabs>
        <w:ind w:left="1440"/>
      </w:pPr>
      <w:r>
        <w:t xml:space="preserve">(e)  </w:t>
      </w:r>
      <w:r w:rsidR="00A93D02">
        <w:t>eye</w:t>
      </w:r>
      <w:r w:rsidR="00A93D02" w:rsidRPr="00A5327B">
        <w:rPr>
          <w:spacing w:val="-1"/>
        </w:rPr>
        <w:t xml:space="preserve"> </w:t>
      </w:r>
      <w:proofErr w:type="gramStart"/>
      <w:r w:rsidR="00A93D02">
        <w:t>pain;</w:t>
      </w:r>
      <w:proofErr w:type="gramEnd"/>
    </w:p>
    <w:p w14:paraId="73597187" w14:textId="348F8412" w:rsidR="00DD12A8" w:rsidRDefault="00594C00" w:rsidP="00A5327B">
      <w:pPr>
        <w:tabs>
          <w:tab w:val="left" w:pos="2208"/>
        </w:tabs>
        <w:ind w:left="1440"/>
      </w:pPr>
      <w:r>
        <w:t xml:space="preserve">(f)  </w:t>
      </w:r>
      <w:r w:rsidR="00A93D02">
        <w:t xml:space="preserve">eye </w:t>
      </w:r>
      <w:proofErr w:type="gramStart"/>
      <w:r w:rsidR="00A93D02">
        <w:t>redness;</w:t>
      </w:r>
      <w:proofErr w:type="gramEnd"/>
    </w:p>
    <w:p w14:paraId="49654D31" w14:textId="26886CC8" w:rsidR="00DD12A8" w:rsidRDefault="00594C00" w:rsidP="00A5327B">
      <w:pPr>
        <w:tabs>
          <w:tab w:val="left" w:pos="2208"/>
        </w:tabs>
        <w:ind w:left="1440"/>
      </w:pPr>
      <w:r>
        <w:t xml:space="preserve">(g)  </w:t>
      </w:r>
      <w:r w:rsidR="00A93D02">
        <w:t>eye</w:t>
      </w:r>
      <w:r w:rsidR="00A93D02" w:rsidRPr="00A5327B">
        <w:rPr>
          <w:spacing w:val="-1"/>
        </w:rPr>
        <w:t xml:space="preserve"> </w:t>
      </w:r>
      <w:proofErr w:type="gramStart"/>
      <w:r w:rsidR="00A93D02">
        <w:t>infection;</w:t>
      </w:r>
      <w:proofErr w:type="gramEnd"/>
    </w:p>
    <w:p w14:paraId="4E4F2219" w14:textId="36F04073" w:rsidR="00DD12A8" w:rsidRDefault="00594C00" w:rsidP="00A5327B">
      <w:pPr>
        <w:tabs>
          <w:tab w:val="left" w:pos="2208"/>
        </w:tabs>
        <w:ind w:left="1440"/>
      </w:pPr>
      <w:r>
        <w:t xml:space="preserve">(h)  </w:t>
      </w:r>
      <w:r w:rsidR="00A93D02">
        <w:t>double vision;</w:t>
      </w:r>
      <w:r w:rsidR="00A93D02" w:rsidRPr="00A5327B">
        <w:rPr>
          <w:spacing w:val="-2"/>
        </w:rPr>
        <w:t xml:space="preserve"> </w:t>
      </w:r>
      <w:r w:rsidR="00A93D02">
        <w:t>or</w:t>
      </w:r>
    </w:p>
    <w:p w14:paraId="4CDBF5FE" w14:textId="36E81E2E" w:rsidR="00DD12A8" w:rsidRDefault="00594C00" w:rsidP="00A5327B">
      <w:pPr>
        <w:tabs>
          <w:tab w:val="left" w:pos="2208"/>
        </w:tabs>
        <w:ind w:left="1440"/>
      </w:pPr>
      <w:r>
        <w:t>(</w:t>
      </w:r>
      <w:proofErr w:type="spellStart"/>
      <w:r>
        <w:t>i</w:t>
      </w:r>
      <w:proofErr w:type="spellEnd"/>
      <w:r>
        <w:t xml:space="preserve">)  </w:t>
      </w:r>
      <w:r w:rsidR="00A93D02">
        <w:t>members receiving long</w:t>
      </w:r>
      <w:r w:rsidR="00F80513">
        <w:t>-</w:t>
      </w:r>
      <w:r w:rsidR="00A93D02">
        <w:t>term therapeutic drugs which may cause ocular side</w:t>
      </w:r>
      <w:r w:rsidR="00A93D02" w:rsidRPr="00A5327B">
        <w:rPr>
          <w:spacing w:val="-20"/>
        </w:rPr>
        <w:t xml:space="preserve"> </w:t>
      </w:r>
      <w:r w:rsidR="00A93D02">
        <w:t>effects.</w:t>
      </w:r>
    </w:p>
    <w:p w14:paraId="1CB6CD69" w14:textId="77777777" w:rsidR="00A5327B" w:rsidRDefault="00A5327B" w:rsidP="00A5327B">
      <w:pPr>
        <w:tabs>
          <w:tab w:val="left" w:pos="2208"/>
        </w:tabs>
        <w:ind w:left="1440"/>
      </w:pPr>
    </w:p>
    <w:p w14:paraId="2D78F41B" w14:textId="541A5F5E" w:rsidR="00DD12A8" w:rsidRDefault="00594C00" w:rsidP="00A5327B">
      <w:pPr>
        <w:tabs>
          <w:tab w:val="left" w:pos="1476"/>
        </w:tabs>
        <w:ind w:left="720"/>
      </w:pPr>
      <w:r>
        <w:t xml:space="preserve">(B)  </w:t>
      </w:r>
      <w:r w:rsidR="00A93D02">
        <w:t>The MassHealth agency pays for a consultation service only if it is provided independently of a comprehensive eye</w:t>
      </w:r>
      <w:r w:rsidR="00A93D02" w:rsidRPr="00A5327B">
        <w:rPr>
          <w:spacing w:val="-1"/>
        </w:rPr>
        <w:t xml:space="preserve"> </w:t>
      </w:r>
      <w:r w:rsidR="00A93D02">
        <w:t>examination.</w:t>
      </w:r>
    </w:p>
    <w:p w14:paraId="030DC463" w14:textId="77777777" w:rsidR="00A5327B" w:rsidRDefault="00A5327B" w:rsidP="00A5327B">
      <w:pPr>
        <w:tabs>
          <w:tab w:val="left" w:pos="1476"/>
        </w:tabs>
        <w:ind w:left="720"/>
      </w:pPr>
    </w:p>
    <w:p w14:paraId="143979B1" w14:textId="682EBB92" w:rsidR="00DD12A8" w:rsidRDefault="00594C00" w:rsidP="00A5327B">
      <w:pPr>
        <w:tabs>
          <w:tab w:val="left" w:pos="1476"/>
        </w:tabs>
        <w:ind w:left="720"/>
      </w:pPr>
      <w:r>
        <w:t xml:space="preserve">(C)  </w:t>
      </w:r>
      <w:r w:rsidR="00A93D02">
        <w:t>The MassHealth agency does not pay for more than two screening services per 12</w:t>
      </w:r>
      <w:r w:rsidR="005F7907">
        <w:t>-</w:t>
      </w:r>
      <w:r w:rsidR="00A93D02">
        <w:t>month period.</w:t>
      </w:r>
    </w:p>
    <w:p w14:paraId="6A4FB597" w14:textId="77777777" w:rsidR="00A5327B" w:rsidRDefault="00A5327B" w:rsidP="00A5327B">
      <w:pPr>
        <w:tabs>
          <w:tab w:val="left" w:pos="1490"/>
        </w:tabs>
        <w:ind w:left="720"/>
      </w:pPr>
    </w:p>
    <w:p w14:paraId="7BFE3285" w14:textId="6FCD1549" w:rsidR="00DD12A8" w:rsidRDefault="00594C00" w:rsidP="00A5327B">
      <w:pPr>
        <w:tabs>
          <w:tab w:val="left" w:pos="1490"/>
        </w:tabs>
        <w:ind w:left="720"/>
      </w:pPr>
      <w:r>
        <w:t xml:space="preserve">(D)  </w:t>
      </w:r>
      <w:r w:rsidR="00A93D02">
        <w:t xml:space="preserve">A comprehensive </w:t>
      </w:r>
      <w:r w:rsidR="00057197" w:rsidRPr="002412DC">
        <w:t>eye</w:t>
      </w:r>
      <w:r w:rsidR="00DC7E70">
        <w:t xml:space="preserve"> </w:t>
      </w:r>
      <w:r w:rsidR="00A93D02">
        <w:t>examination includes a screening service. The provider cannot</w:t>
      </w:r>
      <w:r w:rsidR="00A93D02" w:rsidRPr="00A5327B">
        <w:rPr>
          <w:spacing w:val="-27"/>
        </w:rPr>
        <w:t xml:space="preserve"> </w:t>
      </w:r>
      <w:r w:rsidR="00A93D02">
        <w:t>bill separately for both a screening service and a comprehensive eye examination for the same member. The MassHealth agency pays for only the comprehensive eye</w:t>
      </w:r>
      <w:r w:rsidR="00A93D02" w:rsidRPr="00A5327B">
        <w:rPr>
          <w:spacing w:val="-15"/>
        </w:rPr>
        <w:t xml:space="preserve"> </w:t>
      </w:r>
      <w:r w:rsidR="00A93D02">
        <w:t>exam.</w:t>
      </w:r>
    </w:p>
    <w:p w14:paraId="45BC707E" w14:textId="77777777" w:rsidR="00A5327B" w:rsidRDefault="00A5327B" w:rsidP="00A5327B">
      <w:pPr>
        <w:tabs>
          <w:tab w:val="left" w:pos="1464"/>
        </w:tabs>
        <w:ind w:left="720"/>
      </w:pPr>
    </w:p>
    <w:p w14:paraId="61E5137F" w14:textId="79FBA380" w:rsidR="00DD12A8" w:rsidRDefault="00594C00" w:rsidP="00A5327B">
      <w:pPr>
        <w:tabs>
          <w:tab w:val="left" w:pos="1464"/>
        </w:tabs>
        <w:ind w:left="720"/>
      </w:pPr>
      <w:r>
        <w:t xml:space="preserve">(E)  </w:t>
      </w:r>
      <w:r w:rsidR="00A93D02">
        <w:t>The MassHealth agency does not pay for a tonometry as a separate service when it is performed as part of a comprehensive eye examination, a consultation, or a screening service. When a tonometry is performed as a separate service to monitor a member who has glaucoma,</w:t>
      </w:r>
      <w:r w:rsidR="00A93D02" w:rsidRPr="00A5327B">
        <w:rPr>
          <w:spacing w:val="-26"/>
        </w:rPr>
        <w:t xml:space="preserve"> </w:t>
      </w:r>
      <w:r w:rsidR="00A93D02">
        <w:t>the provider must use the appropriate service code (</w:t>
      </w:r>
      <w:r w:rsidR="00A93D02" w:rsidRPr="00A5327B">
        <w:rPr>
          <w:i/>
          <w:iCs/>
        </w:rPr>
        <w:t>see</w:t>
      </w:r>
      <w:r w:rsidR="00A93D02">
        <w:t xml:space="preserve"> Subchapter 6 of the </w:t>
      </w:r>
      <w:r w:rsidR="00A93D02" w:rsidRPr="00A5327B">
        <w:rPr>
          <w:i/>
        </w:rPr>
        <w:t>Vision Care</w:t>
      </w:r>
      <w:r w:rsidR="00A93D02" w:rsidRPr="00A5327B">
        <w:rPr>
          <w:i/>
          <w:spacing w:val="-19"/>
        </w:rPr>
        <w:t xml:space="preserve"> </w:t>
      </w:r>
      <w:r w:rsidR="00A93D02" w:rsidRPr="00A5327B">
        <w:rPr>
          <w:i/>
        </w:rPr>
        <w:t>Manual</w:t>
      </w:r>
      <w:r w:rsidR="00A93D02">
        <w:t>).</w:t>
      </w:r>
    </w:p>
    <w:p w14:paraId="0A5437FE" w14:textId="77777777" w:rsidR="00A5327B" w:rsidRDefault="00A5327B" w:rsidP="00A5327B">
      <w:pPr>
        <w:tabs>
          <w:tab w:val="left" w:pos="1464"/>
        </w:tabs>
        <w:ind w:left="720"/>
      </w:pPr>
    </w:p>
    <w:p w14:paraId="2C29E0A8" w14:textId="309C3ACB" w:rsidR="00DD12A8" w:rsidRDefault="00A93D02" w:rsidP="00A5327B">
      <w:pPr>
        <w:pStyle w:val="BodyText"/>
        <w:ind w:left="135"/>
        <w:rPr>
          <w:u w:val="single"/>
        </w:rPr>
      </w:pPr>
      <w:r>
        <w:rPr>
          <w:u w:val="single"/>
        </w:rPr>
        <w:t xml:space="preserve">402.427: </w:t>
      </w:r>
      <w:r w:rsidR="002B5B87">
        <w:rPr>
          <w:u w:val="single"/>
        </w:rPr>
        <w:t xml:space="preserve"> </w:t>
      </w:r>
      <w:r>
        <w:rPr>
          <w:u w:val="single"/>
        </w:rPr>
        <w:t xml:space="preserve">Service Limitations: </w:t>
      </w:r>
      <w:r w:rsidR="002B5B87">
        <w:rPr>
          <w:u w:val="single"/>
        </w:rPr>
        <w:t xml:space="preserve"> </w:t>
      </w:r>
      <w:r>
        <w:rPr>
          <w:u w:val="single"/>
        </w:rPr>
        <w:t>Dispensing Eyeglasses</w:t>
      </w:r>
    </w:p>
    <w:p w14:paraId="2BB2CE9B" w14:textId="77777777" w:rsidR="00A5327B" w:rsidRDefault="00A5327B" w:rsidP="00A5327B">
      <w:pPr>
        <w:pStyle w:val="BodyText"/>
        <w:ind w:left="135"/>
      </w:pPr>
    </w:p>
    <w:p w14:paraId="5D9C47A0" w14:textId="57A0F5E7" w:rsidR="00DD12A8" w:rsidRDefault="00594C00" w:rsidP="00A5327B">
      <w:pPr>
        <w:tabs>
          <w:tab w:val="left" w:pos="1488"/>
        </w:tabs>
        <w:ind w:left="720"/>
      </w:pPr>
      <w:r>
        <w:t xml:space="preserve">(A)  </w:t>
      </w:r>
      <w:r w:rsidR="00A93D02">
        <w:t>The MassHealth agency pays for only one initial pair of eyeglasses and only if there is</w:t>
      </w:r>
      <w:r w:rsidR="00A93D02" w:rsidRPr="00A5327B">
        <w:rPr>
          <w:spacing w:val="-28"/>
        </w:rPr>
        <w:t xml:space="preserve"> </w:t>
      </w:r>
      <w:r w:rsidR="00A93D02">
        <w:t xml:space="preserve">a corrective power of at least </w:t>
      </w:r>
      <w:r w:rsidR="00A93D02" w:rsidRPr="00A5327B">
        <w:rPr>
          <w:u w:val="single"/>
        </w:rPr>
        <w:t>+</w:t>
      </w:r>
      <w:r w:rsidR="00A93D02">
        <w:t xml:space="preserve">.75D sphere or </w:t>
      </w:r>
      <w:r w:rsidR="00A93D02" w:rsidRPr="00A5327B">
        <w:rPr>
          <w:u w:val="single"/>
        </w:rPr>
        <w:t>+</w:t>
      </w:r>
      <w:r w:rsidR="00A93D02">
        <w:t>.50D cylinder. (</w:t>
      </w:r>
      <w:r w:rsidR="00A93D02" w:rsidRPr="00A5327B">
        <w:rPr>
          <w:i/>
          <w:iCs/>
        </w:rPr>
        <w:t>See</w:t>
      </w:r>
      <w:r w:rsidR="00A93D02">
        <w:t xml:space="preserve"> 130 CMR 402.431 for an exception which permits two pairs of eyeglasses instead of bifocals and 130 CMR 402.434 regarding spare</w:t>
      </w:r>
      <w:r w:rsidR="00A93D02" w:rsidRPr="00A5327B">
        <w:rPr>
          <w:spacing w:val="-6"/>
        </w:rPr>
        <w:t xml:space="preserve"> </w:t>
      </w:r>
      <w:r w:rsidR="00A93D02">
        <w:t>eyeglasses.)</w:t>
      </w:r>
    </w:p>
    <w:p w14:paraId="025211C6" w14:textId="77777777" w:rsidR="00A5327B" w:rsidRDefault="00A5327B" w:rsidP="00A5327B">
      <w:pPr>
        <w:tabs>
          <w:tab w:val="left" w:pos="1488"/>
        </w:tabs>
        <w:ind w:left="1066"/>
      </w:pPr>
    </w:p>
    <w:p w14:paraId="4F74A09D" w14:textId="59C4CC26" w:rsidR="00DD12A8" w:rsidRDefault="00594C00" w:rsidP="00A5327B">
      <w:pPr>
        <w:tabs>
          <w:tab w:val="left" w:pos="1476"/>
        </w:tabs>
        <w:ind w:left="720"/>
      </w:pPr>
      <w:r>
        <w:t xml:space="preserve">(B)  </w:t>
      </w:r>
      <w:r w:rsidR="00A93D02">
        <w:t>The MassHealth agency pays for new eyeglasses for a member younger than 21 years old every 12 months and for a member 21 years of age or older every 24 months with a prescription that meets the standards set at 130 CMR</w:t>
      </w:r>
      <w:r w:rsidR="00A93D02" w:rsidRPr="00A5327B">
        <w:rPr>
          <w:spacing w:val="-6"/>
        </w:rPr>
        <w:t xml:space="preserve"> </w:t>
      </w:r>
      <w:r w:rsidR="00A93D02">
        <w:t>402.427(A).</w:t>
      </w:r>
    </w:p>
    <w:p w14:paraId="591CDA99" w14:textId="77777777" w:rsidR="00A5327B" w:rsidRDefault="00A5327B" w:rsidP="00A5327B">
      <w:pPr>
        <w:tabs>
          <w:tab w:val="left" w:pos="1476"/>
        </w:tabs>
        <w:ind w:left="720"/>
      </w:pPr>
    </w:p>
    <w:p w14:paraId="2DF5FBD8" w14:textId="77777777" w:rsidR="00E53CDE" w:rsidRPr="00596EFB" w:rsidRDefault="00E53CDE" w:rsidP="00A5327B">
      <w:pPr>
        <w:pStyle w:val="BodyText"/>
        <w:tabs>
          <w:tab w:val="left" w:pos="1096"/>
        </w:tabs>
        <w:ind w:left="112"/>
      </w:pPr>
      <w:r w:rsidRPr="00596EFB">
        <w:br w:type="page"/>
      </w:r>
    </w:p>
    <w:p w14:paraId="2ECBAF8E" w14:textId="77777777" w:rsidR="00E53CDE" w:rsidRDefault="00E53CDE" w:rsidP="00A5327B">
      <w:pPr>
        <w:pStyle w:val="BodyText"/>
        <w:tabs>
          <w:tab w:val="left" w:pos="1096"/>
        </w:tabs>
        <w:ind w:left="112"/>
        <w:rPr>
          <w:u w:val="single"/>
        </w:rPr>
      </w:pPr>
    </w:p>
    <w:p w14:paraId="4842788F" w14:textId="2EEF5374" w:rsidR="00DD12A8" w:rsidRDefault="00A93D02" w:rsidP="005B6810">
      <w:pPr>
        <w:pStyle w:val="BodyText"/>
        <w:tabs>
          <w:tab w:val="left" w:pos="1096"/>
        </w:tabs>
        <w:ind w:left="0"/>
        <w:rPr>
          <w:u w:val="single"/>
        </w:rPr>
      </w:pPr>
      <w:r>
        <w:rPr>
          <w:u w:val="single"/>
        </w:rPr>
        <w:t>402.428:</w:t>
      </w:r>
      <w:r w:rsidR="002B5B87">
        <w:rPr>
          <w:u w:val="single"/>
        </w:rPr>
        <w:t xml:space="preserve">  </w:t>
      </w:r>
      <w:r>
        <w:rPr>
          <w:u w:val="single"/>
        </w:rPr>
        <w:t xml:space="preserve">Service Limitations: </w:t>
      </w:r>
      <w:r w:rsidR="002B5B87">
        <w:rPr>
          <w:u w:val="single"/>
        </w:rPr>
        <w:t xml:space="preserve"> </w:t>
      </w:r>
      <w:r>
        <w:rPr>
          <w:u w:val="single"/>
        </w:rPr>
        <w:t>Replacement</w:t>
      </w:r>
      <w:r>
        <w:rPr>
          <w:spacing w:val="5"/>
          <w:u w:val="single"/>
        </w:rPr>
        <w:t xml:space="preserve"> </w:t>
      </w:r>
      <w:r>
        <w:rPr>
          <w:u w:val="single"/>
        </w:rPr>
        <w:t>Eyeglasses</w:t>
      </w:r>
    </w:p>
    <w:p w14:paraId="3C4F5AF9" w14:textId="77777777" w:rsidR="00594C00" w:rsidRDefault="00594C00" w:rsidP="00A5327B">
      <w:pPr>
        <w:pStyle w:val="BodyText"/>
        <w:tabs>
          <w:tab w:val="left" w:pos="1096"/>
        </w:tabs>
        <w:ind w:left="112"/>
      </w:pPr>
    </w:p>
    <w:p w14:paraId="3917D167" w14:textId="30ABE007" w:rsidR="00DD12A8" w:rsidRDefault="00594C00" w:rsidP="00A5327B">
      <w:pPr>
        <w:tabs>
          <w:tab w:val="left" w:pos="1490"/>
        </w:tabs>
        <w:ind w:left="720"/>
      </w:pPr>
      <w:r>
        <w:t xml:space="preserve">(A)  </w:t>
      </w:r>
      <w:r w:rsidR="00A93D02" w:rsidRPr="00A5327B">
        <w:rPr>
          <w:u w:val="single"/>
        </w:rPr>
        <w:t>Broken Eyeglasses</w:t>
      </w:r>
      <w:r w:rsidR="00B1749B" w:rsidRPr="00485CA7">
        <w:t>.</w:t>
      </w:r>
      <w:r w:rsidR="00A93D02">
        <w:t xml:space="preserve"> The MassHealth agency pays for the repair of broken eyeglasses, including the replacement of broken parts, subject to the following</w:t>
      </w:r>
      <w:r w:rsidR="00A93D02" w:rsidRPr="00A5327B">
        <w:rPr>
          <w:spacing w:val="-18"/>
        </w:rPr>
        <w:t xml:space="preserve"> </w:t>
      </w:r>
      <w:r w:rsidR="00A93D02">
        <w:t>limitations.</w:t>
      </w:r>
    </w:p>
    <w:p w14:paraId="61C932E2" w14:textId="3C5FD82B" w:rsidR="00DD12A8" w:rsidRDefault="00594C00" w:rsidP="00A5327B">
      <w:pPr>
        <w:tabs>
          <w:tab w:val="left" w:pos="1778"/>
        </w:tabs>
        <w:ind w:left="1080"/>
      </w:pPr>
      <w:r>
        <w:t xml:space="preserve">1)  </w:t>
      </w:r>
      <w:r w:rsidR="00A93D02">
        <w:t>If a broken frame can be repaired and replacement parts are available from the optical supplier, the MassHealth agency pays for repair rather than replacement. If replacement parts are not available from the optical supplier, the MassHealth agency pays for an entire replacement</w:t>
      </w:r>
      <w:r w:rsidR="00A93D02" w:rsidRPr="00A5327B">
        <w:rPr>
          <w:spacing w:val="-3"/>
        </w:rPr>
        <w:t xml:space="preserve"> </w:t>
      </w:r>
      <w:r w:rsidR="00A93D02">
        <w:t>frame.</w:t>
      </w:r>
    </w:p>
    <w:p w14:paraId="2D7AC1C4" w14:textId="3B979C67" w:rsidR="00DD12A8" w:rsidRPr="007E3EDA" w:rsidRDefault="00594C00" w:rsidP="000A2441">
      <w:pPr>
        <w:tabs>
          <w:tab w:val="left" w:pos="1778"/>
        </w:tabs>
        <w:ind w:left="1080"/>
      </w:pPr>
      <w:r>
        <w:t>(2</w:t>
      </w:r>
      <w:r w:rsidRPr="007E3EDA">
        <w:t xml:space="preserve">)  </w:t>
      </w:r>
      <w:r w:rsidR="00A93D02" w:rsidRPr="007E3EDA">
        <w:t xml:space="preserve">Except for members </w:t>
      </w:r>
      <w:r w:rsidR="00B1749B" w:rsidRPr="007E3EDA">
        <w:t>younger than</w:t>
      </w:r>
      <w:r w:rsidR="00A93D02" w:rsidRPr="007E3EDA">
        <w:t xml:space="preserve"> 21</w:t>
      </w:r>
      <w:r w:rsidR="00B1749B" w:rsidRPr="007E3EDA">
        <w:t xml:space="preserve"> years </w:t>
      </w:r>
      <w:r w:rsidR="000A23E5">
        <w:t>old</w:t>
      </w:r>
      <w:r w:rsidR="00A93D02" w:rsidRPr="007E3EDA">
        <w:t>, the MassHealth agency does not pay without prior authorization for the replacement of broken frames and lenses if a repair of either</w:t>
      </w:r>
      <w:r w:rsidR="00A93D02" w:rsidRPr="007E3EDA">
        <w:rPr>
          <w:spacing w:val="-33"/>
        </w:rPr>
        <w:t xml:space="preserve"> </w:t>
      </w:r>
      <w:r w:rsidR="00A93D02" w:rsidRPr="007E3EDA">
        <w:t>broken frames or lenses was furnished within the preceding 24</w:t>
      </w:r>
      <w:r w:rsidR="00A93D02" w:rsidRPr="007E3EDA">
        <w:rPr>
          <w:spacing w:val="-9"/>
        </w:rPr>
        <w:t xml:space="preserve"> </w:t>
      </w:r>
      <w:r w:rsidR="00A93D02" w:rsidRPr="007E3EDA">
        <w:t>months.</w:t>
      </w:r>
    </w:p>
    <w:p w14:paraId="59684CF9" w14:textId="2525AB9D" w:rsidR="00DD12A8" w:rsidRPr="007E3EDA" w:rsidRDefault="00594C00" w:rsidP="006D06D0">
      <w:pPr>
        <w:tabs>
          <w:tab w:val="left" w:pos="1778"/>
        </w:tabs>
        <w:ind w:left="1080"/>
      </w:pPr>
      <w:r w:rsidRPr="007E3EDA">
        <w:t xml:space="preserve">(3)  </w:t>
      </w:r>
      <w:r w:rsidR="00A93D02" w:rsidRPr="007E3EDA">
        <w:t>Dispensing practitioners must order replacement eyeglass frames, lenses, and repair</w:t>
      </w:r>
      <w:r w:rsidR="00A93D02" w:rsidRPr="007E3EDA">
        <w:rPr>
          <w:spacing w:val="-29"/>
        </w:rPr>
        <w:t xml:space="preserve"> </w:t>
      </w:r>
      <w:r w:rsidR="00A93D02" w:rsidRPr="007E3EDA">
        <w:t>parts from the optical supplier. Dispensing practitioners must use the order form to obtain replacement parts.</w:t>
      </w:r>
    </w:p>
    <w:p w14:paraId="115DE552" w14:textId="1420187E" w:rsidR="00DD12A8" w:rsidRPr="007E3EDA" w:rsidRDefault="00594C00" w:rsidP="006D06D0">
      <w:pPr>
        <w:tabs>
          <w:tab w:val="left" w:pos="1778"/>
        </w:tabs>
        <w:ind w:left="1080"/>
      </w:pPr>
      <w:r w:rsidRPr="007E3EDA">
        <w:t xml:space="preserve">(4)  </w:t>
      </w:r>
      <w:r w:rsidR="00A93D02" w:rsidRPr="007E3EDA">
        <w:t>Payment for dispensing replacement lenses may be claimed under the appropriate service code (</w:t>
      </w:r>
      <w:r w:rsidR="00A93D02" w:rsidRPr="007E3EDA">
        <w:rPr>
          <w:i/>
          <w:iCs/>
        </w:rPr>
        <w:t>see</w:t>
      </w:r>
      <w:r w:rsidR="00A93D02" w:rsidRPr="007E3EDA">
        <w:t xml:space="preserve"> Subchapter 6 of the </w:t>
      </w:r>
      <w:r w:rsidR="00A93D02" w:rsidRPr="007E3EDA">
        <w:rPr>
          <w:i/>
        </w:rPr>
        <w:t>Vision Care Manual</w:t>
      </w:r>
      <w:r w:rsidR="00A93D02" w:rsidRPr="007E3EDA">
        <w:t>) where applicable for the lens being dispensed, but only if each broken lens meets the minimum power criteria for an initial pair</w:t>
      </w:r>
      <w:r w:rsidR="00A93D02" w:rsidRPr="007E3EDA">
        <w:rPr>
          <w:spacing w:val="-29"/>
        </w:rPr>
        <w:t xml:space="preserve"> </w:t>
      </w:r>
      <w:r w:rsidR="00A93D02" w:rsidRPr="007E3EDA">
        <w:t>of eyeglasses as described in 130 CMR</w:t>
      </w:r>
      <w:r w:rsidR="00A93D02" w:rsidRPr="007E3EDA">
        <w:rPr>
          <w:spacing w:val="-4"/>
        </w:rPr>
        <w:t xml:space="preserve"> </w:t>
      </w:r>
      <w:r w:rsidR="00A93D02" w:rsidRPr="007E3EDA">
        <w:t>402.427(A).</w:t>
      </w:r>
    </w:p>
    <w:p w14:paraId="2684E57E" w14:textId="77777777" w:rsidR="006D06D0" w:rsidRPr="007E3EDA" w:rsidRDefault="006D06D0" w:rsidP="006D06D0">
      <w:pPr>
        <w:tabs>
          <w:tab w:val="left" w:pos="1778"/>
        </w:tabs>
        <w:ind w:left="1080"/>
      </w:pPr>
    </w:p>
    <w:p w14:paraId="5A332DBD" w14:textId="4F5A526E" w:rsidR="00DD12A8" w:rsidRPr="007E3EDA" w:rsidRDefault="00594C00" w:rsidP="006D06D0">
      <w:pPr>
        <w:tabs>
          <w:tab w:val="left" w:pos="1478"/>
        </w:tabs>
        <w:ind w:left="720"/>
      </w:pPr>
      <w:r w:rsidRPr="007E3EDA">
        <w:t xml:space="preserve">(B)  </w:t>
      </w:r>
      <w:r w:rsidR="00A93D02" w:rsidRPr="007E3EDA">
        <w:rPr>
          <w:u w:val="single"/>
        </w:rPr>
        <w:t>Lost Eyeglasses (Child)</w:t>
      </w:r>
      <w:r w:rsidR="00A93D02" w:rsidRPr="007E3EDA">
        <w:t>. The MassHealth agency pays for the replacement of lost or stolen eyeglasses within the preceding 12 months of the previous eyeglass dispensing for members younger than 21 years old without PA.</w:t>
      </w:r>
    </w:p>
    <w:p w14:paraId="5BFDCEB8" w14:textId="77777777" w:rsidR="006D06D0" w:rsidRPr="007E3EDA" w:rsidRDefault="006D06D0" w:rsidP="006D06D0">
      <w:pPr>
        <w:tabs>
          <w:tab w:val="left" w:pos="1478"/>
        </w:tabs>
        <w:ind w:left="720"/>
      </w:pPr>
    </w:p>
    <w:p w14:paraId="786E9947" w14:textId="6ACCC26A" w:rsidR="00DD12A8" w:rsidRPr="007E3EDA" w:rsidRDefault="00594C00" w:rsidP="006D06D0">
      <w:pPr>
        <w:tabs>
          <w:tab w:val="left" w:pos="1457"/>
        </w:tabs>
        <w:ind w:left="720"/>
      </w:pPr>
      <w:r w:rsidRPr="007E3EDA">
        <w:t xml:space="preserve">(C)  </w:t>
      </w:r>
      <w:r w:rsidR="00A93D02" w:rsidRPr="007E3EDA">
        <w:rPr>
          <w:u w:val="single"/>
        </w:rPr>
        <w:t>Lost Eyeglasses (Adult)</w:t>
      </w:r>
      <w:r w:rsidR="00A93D02" w:rsidRPr="007E3EDA">
        <w:t>. The MassHealth agency pays for one replacement of lost or stolen eyeglasses within the preceding 24 months for member 21 years of age or older without PA. Subsequent replacement of a pair of lost or stolen eyeglasses within the 24-month period requires prior</w:t>
      </w:r>
      <w:r w:rsidR="00A93D02" w:rsidRPr="007E3EDA">
        <w:rPr>
          <w:spacing w:val="-1"/>
        </w:rPr>
        <w:t xml:space="preserve"> </w:t>
      </w:r>
      <w:r w:rsidR="00A93D02" w:rsidRPr="007E3EDA">
        <w:t>authorization.</w:t>
      </w:r>
    </w:p>
    <w:p w14:paraId="6662631E" w14:textId="77777777" w:rsidR="006D06D0" w:rsidRPr="007E3EDA" w:rsidRDefault="006D06D0" w:rsidP="006D06D0">
      <w:pPr>
        <w:tabs>
          <w:tab w:val="left" w:pos="1457"/>
        </w:tabs>
        <w:ind w:left="720"/>
      </w:pPr>
    </w:p>
    <w:p w14:paraId="45FB2F08" w14:textId="010AA4D3" w:rsidR="00DD12A8" w:rsidRDefault="00594C00" w:rsidP="006D06D0">
      <w:pPr>
        <w:tabs>
          <w:tab w:val="left" w:pos="1457"/>
        </w:tabs>
        <w:ind w:left="720"/>
      </w:pPr>
      <w:r w:rsidRPr="007E3EDA">
        <w:t xml:space="preserve">(D)  </w:t>
      </w:r>
      <w:r w:rsidR="00A93D02" w:rsidRPr="007E3EDA">
        <w:rPr>
          <w:u w:val="single"/>
        </w:rPr>
        <w:t>Prescription Changes</w:t>
      </w:r>
      <w:r w:rsidR="00A93D02" w:rsidRPr="007E3EDA">
        <w:t>. The MassHealth agency pays for new eyeglasses with a different prescription prior to the standard frequency service limitation at 130 CMR</w:t>
      </w:r>
      <w:r w:rsidR="00A93D02">
        <w:t xml:space="preserve"> 402.427, only if there is a change from the current prescription of at least +.50D sphere or cylinder; or an axis change of at least 3º for a +1.00D cylinder or over, 5º for a +.75D cylinder, or 10º for a +.50D cylinder. Prior authorization is not</w:t>
      </w:r>
      <w:r w:rsidR="00A93D02" w:rsidRPr="006D06D0">
        <w:rPr>
          <w:spacing w:val="-8"/>
        </w:rPr>
        <w:t xml:space="preserve"> </w:t>
      </w:r>
      <w:r w:rsidR="00A93D02">
        <w:t>required.</w:t>
      </w:r>
    </w:p>
    <w:p w14:paraId="20AFDBC5" w14:textId="77777777" w:rsidR="006D06D0" w:rsidRDefault="006D06D0" w:rsidP="006D06D0">
      <w:pPr>
        <w:tabs>
          <w:tab w:val="left" w:pos="1457"/>
        </w:tabs>
        <w:ind w:left="720"/>
      </w:pPr>
    </w:p>
    <w:p w14:paraId="504811A8" w14:textId="34FE2F8A" w:rsidR="00DD12A8" w:rsidRDefault="00594C00" w:rsidP="006D06D0">
      <w:pPr>
        <w:tabs>
          <w:tab w:val="left" w:pos="1457"/>
        </w:tabs>
        <w:ind w:left="720"/>
      </w:pPr>
      <w:r>
        <w:t xml:space="preserve">(E)  </w:t>
      </w:r>
      <w:r w:rsidR="00A93D02" w:rsidRPr="006D06D0">
        <w:rPr>
          <w:u w:val="single"/>
        </w:rPr>
        <w:t>Plano</w:t>
      </w:r>
      <w:r w:rsidR="00A93D02">
        <w:t>. MassHealth pays for a plano lens (no correction required) for a member who is Monocular. Prior authorization is not required.</w:t>
      </w:r>
    </w:p>
    <w:p w14:paraId="0D726872" w14:textId="77777777" w:rsidR="006D06D0" w:rsidRDefault="006D06D0" w:rsidP="006D06D0">
      <w:pPr>
        <w:tabs>
          <w:tab w:val="left" w:pos="1457"/>
        </w:tabs>
        <w:ind w:left="720"/>
      </w:pPr>
    </w:p>
    <w:p w14:paraId="77DA4C5E" w14:textId="1163EFD4" w:rsidR="00DD12A8" w:rsidRDefault="00594C00" w:rsidP="006D06D0">
      <w:pPr>
        <w:tabs>
          <w:tab w:val="left" w:pos="1454"/>
        </w:tabs>
        <w:ind w:left="720"/>
      </w:pPr>
      <w:r>
        <w:t xml:space="preserve">(F)  </w:t>
      </w:r>
      <w:r w:rsidR="00A93D02" w:rsidRPr="006D06D0">
        <w:rPr>
          <w:u w:val="single"/>
        </w:rPr>
        <w:t>Appropriate Service Codes</w:t>
      </w:r>
      <w:r w:rsidR="00A93D02">
        <w:t>. The appropriate service codes (</w:t>
      </w:r>
      <w:r w:rsidR="00A93D02" w:rsidRPr="006D06D0">
        <w:rPr>
          <w:i/>
          <w:iCs/>
        </w:rPr>
        <w:t>see</w:t>
      </w:r>
      <w:r w:rsidR="00A93D02">
        <w:t xml:space="preserve"> Subchapter 6 of the </w:t>
      </w:r>
      <w:r w:rsidR="00A93D02" w:rsidRPr="006D06D0">
        <w:rPr>
          <w:i/>
        </w:rPr>
        <w:t>Vision Care Manual</w:t>
      </w:r>
      <w:r w:rsidR="00A93D02">
        <w:t>) must be used when submitting claims for dispensing replacement frames or parts of frames.</w:t>
      </w:r>
    </w:p>
    <w:p w14:paraId="25830356" w14:textId="77777777" w:rsidR="006D06D0" w:rsidRDefault="006D06D0" w:rsidP="006D06D0">
      <w:pPr>
        <w:tabs>
          <w:tab w:val="left" w:pos="1454"/>
        </w:tabs>
        <w:ind w:left="720"/>
      </w:pPr>
    </w:p>
    <w:p w14:paraId="0095282C" w14:textId="77777777" w:rsidR="00E53CDE" w:rsidRPr="00596EFB" w:rsidRDefault="00E53CDE" w:rsidP="00A65FC5">
      <w:pPr>
        <w:pStyle w:val="BodyText"/>
        <w:ind w:left="135"/>
      </w:pPr>
      <w:r w:rsidRPr="00596EFB">
        <w:br w:type="page"/>
      </w:r>
    </w:p>
    <w:p w14:paraId="261C29C1" w14:textId="77777777" w:rsidR="00E53CDE" w:rsidRDefault="00E53CDE" w:rsidP="00A65FC5">
      <w:pPr>
        <w:pStyle w:val="BodyText"/>
        <w:ind w:left="135"/>
        <w:rPr>
          <w:u w:val="single"/>
        </w:rPr>
      </w:pPr>
    </w:p>
    <w:p w14:paraId="0CB0B966" w14:textId="4D8C9AD1" w:rsidR="00DD12A8" w:rsidRDefault="00A93D02" w:rsidP="00A65FC5">
      <w:pPr>
        <w:pStyle w:val="BodyText"/>
        <w:ind w:left="135"/>
        <w:rPr>
          <w:u w:val="single"/>
        </w:rPr>
      </w:pPr>
      <w:r>
        <w:rPr>
          <w:u w:val="single"/>
        </w:rPr>
        <w:t xml:space="preserve">402.429: </w:t>
      </w:r>
      <w:r w:rsidR="00E53CDE">
        <w:rPr>
          <w:u w:val="single"/>
        </w:rPr>
        <w:t xml:space="preserve"> </w:t>
      </w:r>
      <w:r>
        <w:rPr>
          <w:u w:val="single"/>
        </w:rPr>
        <w:t xml:space="preserve">Service Limitations: </w:t>
      </w:r>
      <w:r w:rsidR="002B5B87">
        <w:rPr>
          <w:u w:val="single"/>
        </w:rPr>
        <w:t xml:space="preserve"> </w:t>
      </w:r>
      <w:r>
        <w:rPr>
          <w:u w:val="single"/>
        </w:rPr>
        <w:t>Tinted Lenses</w:t>
      </w:r>
    </w:p>
    <w:p w14:paraId="653345C1" w14:textId="77777777" w:rsidR="00A65FC5" w:rsidRDefault="00A65FC5" w:rsidP="00A65FC5">
      <w:pPr>
        <w:pStyle w:val="BodyText"/>
        <w:ind w:left="135"/>
      </w:pPr>
    </w:p>
    <w:p w14:paraId="72C52C48" w14:textId="55F53F53" w:rsidR="00DD12A8" w:rsidRPr="00F10A68" w:rsidRDefault="00594C00" w:rsidP="00B6045F">
      <w:pPr>
        <w:tabs>
          <w:tab w:val="left" w:pos="1488"/>
        </w:tabs>
        <w:ind w:left="720"/>
      </w:pPr>
      <w:r>
        <w:t xml:space="preserve">(A)  </w:t>
      </w:r>
      <w:r w:rsidR="00A93D02">
        <w:t>The MassHealth agency pays for "pink l" and "pink 2" colored lenses, up to 25</w:t>
      </w:r>
      <w:r w:rsidR="00BD553F" w:rsidRPr="00F10A68">
        <w:t>%</w:t>
      </w:r>
      <w:r w:rsidR="00A93D02" w:rsidRPr="00F10A68">
        <w:rPr>
          <w:spacing w:val="-27"/>
        </w:rPr>
        <w:t xml:space="preserve"> </w:t>
      </w:r>
      <w:r w:rsidR="007E3EDA" w:rsidRPr="00F10A68">
        <w:rPr>
          <w:spacing w:val="-27"/>
        </w:rPr>
        <w:t xml:space="preserve"> </w:t>
      </w:r>
      <w:r w:rsidR="00A93D02" w:rsidRPr="00F10A68">
        <w:t>absorption or equal-density tint, if at least one of the following conditions</w:t>
      </w:r>
      <w:r w:rsidR="00A93D02" w:rsidRPr="00F10A68">
        <w:rPr>
          <w:spacing w:val="-18"/>
        </w:rPr>
        <w:t xml:space="preserve"> </w:t>
      </w:r>
      <w:r w:rsidR="00A93D02" w:rsidRPr="00F10A68">
        <w:t>applies:</w:t>
      </w:r>
    </w:p>
    <w:p w14:paraId="1140C922" w14:textId="48B28CB0" w:rsidR="00DD12A8" w:rsidRPr="00F10A68" w:rsidRDefault="00B6045F" w:rsidP="00B6045F">
      <w:pPr>
        <w:tabs>
          <w:tab w:val="left" w:pos="1776"/>
        </w:tabs>
        <w:ind w:left="1080"/>
      </w:pPr>
      <w:r w:rsidRPr="00F10A68">
        <w:t>(</w:t>
      </w:r>
      <w:r w:rsidR="00594C00" w:rsidRPr="00F10A68">
        <w:t xml:space="preserve">1)  </w:t>
      </w:r>
      <w:r w:rsidR="00A93D02" w:rsidRPr="00F10A68">
        <w:t>the member has a pathological or other abnormal condition such as aphakia;</w:t>
      </w:r>
      <w:r w:rsidR="00A93D02" w:rsidRPr="00F10A68">
        <w:rPr>
          <w:spacing w:val="-12"/>
        </w:rPr>
        <w:t xml:space="preserve"> </w:t>
      </w:r>
      <w:r w:rsidR="00A93D02" w:rsidRPr="00F10A68">
        <w:t>or</w:t>
      </w:r>
    </w:p>
    <w:p w14:paraId="7D70E44E" w14:textId="1071E562" w:rsidR="00DD12A8" w:rsidRPr="00F10A68" w:rsidRDefault="00594C00" w:rsidP="00B6045F">
      <w:pPr>
        <w:tabs>
          <w:tab w:val="left" w:pos="1776"/>
        </w:tabs>
        <w:ind w:left="1080"/>
      </w:pPr>
      <w:r w:rsidRPr="00F10A68">
        <w:t xml:space="preserve">(2)  </w:t>
      </w:r>
      <w:r w:rsidR="00A93D02" w:rsidRPr="00F10A68">
        <w:t>the member has habitually worn tinted lenses of this nature, and the prescriber concludes that the member should continue to wear them. The MassHealth agency does not pay for tinted lenses prescribed only because the member complains of</w:t>
      </w:r>
      <w:r w:rsidR="00A93D02" w:rsidRPr="00F10A68">
        <w:rPr>
          <w:spacing w:val="-8"/>
        </w:rPr>
        <w:t xml:space="preserve"> </w:t>
      </w:r>
      <w:r w:rsidR="00A93D02" w:rsidRPr="00F10A68">
        <w:t>photophobia.</w:t>
      </w:r>
    </w:p>
    <w:p w14:paraId="71E47D5E" w14:textId="77777777" w:rsidR="00A65FC5" w:rsidRPr="00F10A68" w:rsidRDefault="00A65FC5" w:rsidP="00A65FC5">
      <w:pPr>
        <w:tabs>
          <w:tab w:val="left" w:pos="1776"/>
        </w:tabs>
        <w:ind w:left="1408"/>
      </w:pPr>
    </w:p>
    <w:p w14:paraId="0023A942" w14:textId="7C974549" w:rsidR="00A65FC5" w:rsidRDefault="00594C00" w:rsidP="00B6045F">
      <w:pPr>
        <w:tabs>
          <w:tab w:val="left" w:pos="1478"/>
        </w:tabs>
        <w:ind w:left="720"/>
      </w:pPr>
      <w:r w:rsidRPr="00F10A68">
        <w:t xml:space="preserve">(B)  </w:t>
      </w:r>
      <w:r w:rsidR="00A93D02" w:rsidRPr="00F10A68">
        <w:t>Any condition that warrants the use of tinted lenses must be fully documented in the member</w:t>
      </w:r>
      <w:r w:rsidR="003F0679" w:rsidRPr="00F10A68">
        <w:t>’</w:t>
      </w:r>
      <w:r w:rsidR="00A93D02" w:rsidRPr="00F10A68">
        <w:t>s</w:t>
      </w:r>
      <w:r w:rsidR="00A93D02" w:rsidRPr="00F10A68">
        <w:rPr>
          <w:spacing w:val="-1"/>
        </w:rPr>
        <w:t xml:space="preserve"> </w:t>
      </w:r>
      <w:r w:rsidR="002B1DC7" w:rsidRPr="00F10A68">
        <w:rPr>
          <w:spacing w:val="-1"/>
        </w:rPr>
        <w:t>medical</w:t>
      </w:r>
      <w:r w:rsidR="003F0679" w:rsidRPr="00F10A68">
        <w:rPr>
          <w:spacing w:val="-1"/>
        </w:rPr>
        <w:t xml:space="preserve"> </w:t>
      </w:r>
      <w:r w:rsidR="00A93D02" w:rsidRPr="00F10A68">
        <w:t>record.</w:t>
      </w:r>
    </w:p>
    <w:p w14:paraId="45A33354" w14:textId="77777777" w:rsidR="003F0679" w:rsidRDefault="003F0679" w:rsidP="00B6045F">
      <w:pPr>
        <w:tabs>
          <w:tab w:val="left" w:pos="1478"/>
        </w:tabs>
        <w:ind w:left="720"/>
      </w:pPr>
    </w:p>
    <w:p w14:paraId="0F44930D" w14:textId="0A4A8436" w:rsidR="00DD12A8" w:rsidRDefault="00594C00" w:rsidP="00B6045F">
      <w:pPr>
        <w:tabs>
          <w:tab w:val="left" w:pos="1478"/>
        </w:tabs>
        <w:ind w:left="720"/>
      </w:pPr>
      <w:r>
        <w:t xml:space="preserve">(C)  </w:t>
      </w:r>
      <w:r w:rsidR="00A93D02">
        <w:t xml:space="preserve">In some situations, other tints (available for plastic lenses only) may be medically justified. Any condition that warrants the use of tinted lenses of this nature must be fully documented in the member's </w:t>
      </w:r>
      <w:r w:rsidR="002B1DC7" w:rsidRPr="00DC0B6F">
        <w:t>medical</w:t>
      </w:r>
      <w:r w:rsidR="00A93D02">
        <w:t xml:space="preserve"> </w:t>
      </w:r>
      <w:proofErr w:type="gramStart"/>
      <w:r w:rsidR="00A93D02">
        <w:t>record, and</w:t>
      </w:r>
      <w:proofErr w:type="gramEnd"/>
      <w:r w:rsidR="00A93D02">
        <w:t xml:space="preserve"> may be ordered from the optical supplier only after the provider</w:t>
      </w:r>
      <w:r w:rsidR="00A93D02" w:rsidRPr="006D06D0">
        <w:rPr>
          <w:spacing w:val="-25"/>
        </w:rPr>
        <w:t xml:space="preserve"> </w:t>
      </w:r>
      <w:r w:rsidR="00A93D02">
        <w:t>has received prior authorization from the MassHealth</w:t>
      </w:r>
      <w:r w:rsidR="00A93D02" w:rsidRPr="006D06D0">
        <w:rPr>
          <w:spacing w:val="-14"/>
        </w:rPr>
        <w:t xml:space="preserve"> </w:t>
      </w:r>
      <w:r w:rsidR="00A93D02">
        <w:t>agency.</w:t>
      </w:r>
    </w:p>
    <w:p w14:paraId="54CA2446" w14:textId="77777777" w:rsidR="00DD12A8" w:rsidRDefault="00DD12A8" w:rsidP="00A65FC5">
      <w:pPr>
        <w:pStyle w:val="BodyText"/>
        <w:ind w:left="0"/>
        <w:rPr>
          <w:sz w:val="24"/>
        </w:rPr>
      </w:pPr>
    </w:p>
    <w:p w14:paraId="69DE875D" w14:textId="77777777" w:rsidR="00DD12A8" w:rsidRDefault="00A93D02">
      <w:pPr>
        <w:pStyle w:val="BodyText"/>
        <w:spacing w:before="162"/>
        <w:ind w:left="135"/>
      </w:pPr>
      <w:r>
        <w:t>(130 CMR 402.430 Reserved)</w:t>
      </w:r>
    </w:p>
    <w:p w14:paraId="1548D40D" w14:textId="77777777" w:rsidR="00DD12A8" w:rsidRPr="00A65FC5" w:rsidRDefault="00DD12A8" w:rsidP="00A65FC5">
      <w:pPr>
        <w:pStyle w:val="BodyText"/>
        <w:ind w:left="0"/>
      </w:pPr>
    </w:p>
    <w:p w14:paraId="0F4F3DB2" w14:textId="77777777" w:rsidR="002B5B87" w:rsidRPr="00C97AAA" w:rsidRDefault="002B5B87" w:rsidP="00A65FC5">
      <w:pPr>
        <w:pStyle w:val="BodyText"/>
        <w:ind w:left="0"/>
      </w:pPr>
      <w:r w:rsidRPr="00C97AAA">
        <w:br w:type="page"/>
      </w:r>
    </w:p>
    <w:p w14:paraId="432B467F" w14:textId="77777777" w:rsidR="002B5B87" w:rsidRDefault="002B5B87" w:rsidP="00A65FC5">
      <w:pPr>
        <w:pStyle w:val="BodyText"/>
        <w:ind w:left="0"/>
        <w:rPr>
          <w:u w:val="single"/>
        </w:rPr>
      </w:pPr>
    </w:p>
    <w:p w14:paraId="25FBB7FD" w14:textId="3A178B21" w:rsidR="00DD12A8" w:rsidRPr="00A65FC5" w:rsidRDefault="00A93D02" w:rsidP="00A65FC5">
      <w:pPr>
        <w:pStyle w:val="BodyText"/>
        <w:ind w:left="0"/>
      </w:pPr>
      <w:r w:rsidRPr="00A65FC5">
        <w:rPr>
          <w:u w:val="single"/>
        </w:rPr>
        <w:t>402.431:</w:t>
      </w:r>
      <w:r w:rsidR="00F52683">
        <w:rPr>
          <w:u w:val="single"/>
        </w:rPr>
        <w:t xml:space="preserve"> </w:t>
      </w:r>
      <w:r w:rsidRPr="00A65FC5">
        <w:rPr>
          <w:u w:val="single"/>
        </w:rPr>
        <w:t xml:space="preserve"> Service Limitations:</w:t>
      </w:r>
      <w:r w:rsidR="00F52683">
        <w:rPr>
          <w:u w:val="single"/>
        </w:rPr>
        <w:t xml:space="preserve"> </w:t>
      </w:r>
      <w:r w:rsidRPr="00A65FC5">
        <w:rPr>
          <w:u w:val="single"/>
        </w:rPr>
        <w:t xml:space="preserve"> Two Pairs of Eyeglasses Instead of Bifocals</w:t>
      </w:r>
    </w:p>
    <w:p w14:paraId="44CE2067" w14:textId="77777777" w:rsidR="00DD12A8" w:rsidRPr="00A65FC5" w:rsidRDefault="00DD12A8" w:rsidP="00A65FC5">
      <w:pPr>
        <w:pStyle w:val="BodyText"/>
        <w:ind w:left="0"/>
      </w:pPr>
    </w:p>
    <w:p w14:paraId="32BDF1CD" w14:textId="6A2B1504" w:rsidR="00DD12A8" w:rsidRDefault="00A93D02" w:rsidP="00A65FC5">
      <w:pPr>
        <w:pStyle w:val="BodyText"/>
        <w:ind w:left="720" w:firstLine="360"/>
      </w:pPr>
      <w:r w:rsidRPr="00A65FC5">
        <w:t>The MassHealth agency pays for two pairs of eyeglasses instead of bifocals if one or more of the following conditions exists. Any condition listed below that warrants the use of two pairs of eyeglasses</w:t>
      </w:r>
      <w:r>
        <w:t xml:space="preserve"> instead of bifocals must be fully documented in the member's </w:t>
      </w:r>
      <w:r w:rsidR="002B1DC7" w:rsidRPr="00DC0B6F">
        <w:t>medical</w:t>
      </w:r>
      <w:r>
        <w:t xml:space="preserve"> record.</w:t>
      </w:r>
    </w:p>
    <w:p w14:paraId="3BF20BE8" w14:textId="77777777" w:rsidR="00DD12A8" w:rsidRDefault="00DD12A8" w:rsidP="00F751A2">
      <w:pPr>
        <w:pStyle w:val="BodyText"/>
        <w:ind w:left="0"/>
      </w:pPr>
    </w:p>
    <w:p w14:paraId="4FBF933B" w14:textId="59A1F02D" w:rsidR="00DD12A8" w:rsidRDefault="00594C00" w:rsidP="00A65FC5">
      <w:pPr>
        <w:tabs>
          <w:tab w:val="left" w:pos="1488"/>
        </w:tabs>
        <w:ind w:left="720"/>
      </w:pPr>
      <w:r>
        <w:t xml:space="preserve">(A)  </w:t>
      </w:r>
      <w:r w:rsidR="00A93D02">
        <w:t>The member's prescription cannot satisfactorily be made into bifocal</w:t>
      </w:r>
      <w:r w:rsidR="00A93D02" w:rsidRPr="00A65FC5">
        <w:rPr>
          <w:spacing w:val="-12"/>
        </w:rPr>
        <w:t xml:space="preserve"> </w:t>
      </w:r>
      <w:r w:rsidR="00A93D02">
        <w:t>lenses.</w:t>
      </w:r>
    </w:p>
    <w:p w14:paraId="03801102" w14:textId="77777777" w:rsidR="00DD12A8" w:rsidRDefault="00DD12A8" w:rsidP="00A65FC5">
      <w:pPr>
        <w:pStyle w:val="BodyText"/>
        <w:ind w:left="720"/>
      </w:pPr>
    </w:p>
    <w:p w14:paraId="631933A5" w14:textId="073C9CA2" w:rsidR="00DD12A8" w:rsidRDefault="00594C00" w:rsidP="00A65FC5">
      <w:pPr>
        <w:tabs>
          <w:tab w:val="left" w:pos="1476"/>
        </w:tabs>
        <w:ind w:left="720"/>
      </w:pPr>
      <w:r>
        <w:t xml:space="preserve">(B)  </w:t>
      </w:r>
      <w:r w:rsidR="00A93D02">
        <w:t>The member has shown an inability to adjust to</w:t>
      </w:r>
      <w:r w:rsidR="00A93D02" w:rsidRPr="00A65FC5">
        <w:rPr>
          <w:spacing w:val="-7"/>
        </w:rPr>
        <w:t xml:space="preserve"> </w:t>
      </w:r>
      <w:r w:rsidR="00A93D02">
        <w:t>bifocals.</w:t>
      </w:r>
    </w:p>
    <w:p w14:paraId="58DF2A70" w14:textId="77777777" w:rsidR="00DD12A8" w:rsidRDefault="00DD12A8" w:rsidP="00A65FC5">
      <w:pPr>
        <w:pStyle w:val="BodyText"/>
        <w:ind w:left="720"/>
      </w:pPr>
    </w:p>
    <w:p w14:paraId="046C014E" w14:textId="0B839255" w:rsidR="00DD12A8" w:rsidRDefault="00594C00" w:rsidP="00A65FC5">
      <w:pPr>
        <w:tabs>
          <w:tab w:val="left" w:pos="1476"/>
        </w:tabs>
        <w:ind w:left="720"/>
      </w:pPr>
      <w:r>
        <w:t xml:space="preserve">(C)  </w:t>
      </w:r>
      <w:r w:rsidR="00A93D02">
        <w:t>The member has a physical disability or medical condition (for example, severe arthritis) that would preclude or impede adjustment to</w:t>
      </w:r>
      <w:r w:rsidR="00A93D02" w:rsidRPr="00A65FC5">
        <w:rPr>
          <w:spacing w:val="-4"/>
        </w:rPr>
        <w:t xml:space="preserve"> </w:t>
      </w:r>
      <w:r w:rsidR="00A93D02">
        <w:t>bifocals.</w:t>
      </w:r>
    </w:p>
    <w:p w14:paraId="3E7AAF0E" w14:textId="77777777" w:rsidR="00DD12A8" w:rsidRDefault="00DD12A8" w:rsidP="00A65FC5">
      <w:pPr>
        <w:pStyle w:val="BodyText"/>
        <w:ind w:left="720"/>
        <w:rPr>
          <w:sz w:val="21"/>
        </w:rPr>
      </w:pPr>
    </w:p>
    <w:p w14:paraId="039A7BE3" w14:textId="5E7BD929" w:rsidR="00DD12A8" w:rsidRDefault="00594C00" w:rsidP="00A65FC5">
      <w:pPr>
        <w:tabs>
          <w:tab w:val="left" w:pos="1488"/>
        </w:tabs>
        <w:ind w:left="720"/>
      </w:pPr>
      <w:r>
        <w:t xml:space="preserve">(D)  </w:t>
      </w:r>
      <w:r w:rsidR="00A93D02">
        <w:t>The member's advanced age would make adjustment to bifocals unduly</w:t>
      </w:r>
      <w:r w:rsidR="00A93D02" w:rsidRPr="00A65FC5">
        <w:rPr>
          <w:spacing w:val="-12"/>
        </w:rPr>
        <w:t xml:space="preserve"> </w:t>
      </w:r>
      <w:r w:rsidR="00A93D02">
        <w:t>difficult.</w:t>
      </w:r>
    </w:p>
    <w:p w14:paraId="588F7819" w14:textId="77777777" w:rsidR="00DD12A8" w:rsidRDefault="00DD12A8" w:rsidP="00A65FC5">
      <w:pPr>
        <w:pStyle w:val="BodyText"/>
        <w:ind w:left="720"/>
      </w:pPr>
    </w:p>
    <w:p w14:paraId="12FF3F9C" w14:textId="22927ACC" w:rsidR="00DD12A8" w:rsidRDefault="00594C00" w:rsidP="00A65FC5">
      <w:pPr>
        <w:tabs>
          <w:tab w:val="left" w:pos="1464"/>
        </w:tabs>
        <w:ind w:left="720"/>
      </w:pPr>
      <w:r>
        <w:t xml:space="preserve">(E)  </w:t>
      </w:r>
      <w:r w:rsidR="00A93D02">
        <w:t>The member's occupation would make bifocals</w:t>
      </w:r>
      <w:r w:rsidR="00A93D02" w:rsidRPr="00A65FC5">
        <w:rPr>
          <w:spacing w:val="-2"/>
        </w:rPr>
        <w:t xml:space="preserve"> </w:t>
      </w:r>
      <w:r w:rsidR="00A93D02">
        <w:t>hazardous.</w:t>
      </w:r>
    </w:p>
    <w:p w14:paraId="6538060E" w14:textId="77777777" w:rsidR="00DD12A8" w:rsidRDefault="00DD12A8" w:rsidP="00A65FC5">
      <w:pPr>
        <w:pStyle w:val="BodyText"/>
        <w:ind w:left="720"/>
      </w:pPr>
    </w:p>
    <w:p w14:paraId="13D501FF" w14:textId="24014D97" w:rsidR="00AF1280" w:rsidRDefault="00594C00" w:rsidP="00A65FC5">
      <w:pPr>
        <w:tabs>
          <w:tab w:val="left" w:pos="1452"/>
        </w:tabs>
        <w:ind w:left="720"/>
      </w:pPr>
      <w:r>
        <w:t xml:space="preserve">(F)  </w:t>
      </w:r>
      <w:r w:rsidR="00A93D02">
        <w:t>The member has a marked facial</w:t>
      </w:r>
      <w:r w:rsidR="00A93D02" w:rsidRPr="00A65FC5">
        <w:rPr>
          <w:spacing w:val="-16"/>
        </w:rPr>
        <w:t xml:space="preserve"> </w:t>
      </w:r>
      <w:r w:rsidR="00A93D02">
        <w:t xml:space="preserve">asymmetry. </w:t>
      </w:r>
    </w:p>
    <w:p w14:paraId="6DBA5618" w14:textId="77777777" w:rsidR="00AF1280" w:rsidRDefault="00AF1280" w:rsidP="00AF1280">
      <w:pPr>
        <w:pStyle w:val="ListParagraph"/>
      </w:pPr>
    </w:p>
    <w:p w14:paraId="314D44BE" w14:textId="7CCB06E9" w:rsidR="00DD12A8" w:rsidRDefault="00A93D02" w:rsidP="00A65FC5">
      <w:pPr>
        <w:tabs>
          <w:tab w:val="left" w:pos="1452"/>
        </w:tabs>
        <w:ind w:left="720"/>
      </w:pPr>
      <w:r>
        <w:t>(130 CMR 402.432</w:t>
      </w:r>
      <w:r>
        <w:rPr>
          <w:spacing w:val="-1"/>
        </w:rPr>
        <w:t xml:space="preserve"> </w:t>
      </w:r>
      <w:r>
        <w:t>Reserved)</w:t>
      </w:r>
    </w:p>
    <w:p w14:paraId="3A97B9B0" w14:textId="77777777" w:rsidR="00A65FC5" w:rsidRDefault="00A65FC5" w:rsidP="00A65FC5">
      <w:pPr>
        <w:tabs>
          <w:tab w:val="left" w:pos="1452"/>
        </w:tabs>
        <w:ind w:left="720"/>
      </w:pPr>
    </w:p>
    <w:p w14:paraId="4E4B3DFC" w14:textId="22EA9EF8" w:rsidR="00E53CDE" w:rsidRDefault="00E53CDE" w:rsidP="00A65FC5">
      <w:pPr>
        <w:pStyle w:val="BodyText"/>
        <w:ind w:left="135"/>
      </w:pPr>
      <w:r>
        <w:br w:type="page"/>
      </w:r>
    </w:p>
    <w:p w14:paraId="32CD876D" w14:textId="77777777" w:rsidR="00E53CDE" w:rsidRDefault="00E53CDE" w:rsidP="000A2441">
      <w:pPr>
        <w:tabs>
          <w:tab w:val="left" w:pos="1452"/>
        </w:tabs>
        <w:spacing w:line="276" w:lineRule="auto"/>
      </w:pPr>
    </w:p>
    <w:p w14:paraId="763CC939" w14:textId="478FFC4F" w:rsidR="00DD12A8" w:rsidRPr="009F498C" w:rsidRDefault="00A93D02" w:rsidP="000A2441">
      <w:pPr>
        <w:pStyle w:val="BodyText"/>
        <w:spacing w:line="276" w:lineRule="auto"/>
        <w:ind w:left="135"/>
      </w:pPr>
      <w:r w:rsidRPr="009F498C">
        <w:rPr>
          <w:u w:val="single"/>
        </w:rPr>
        <w:t xml:space="preserve">402.433: </w:t>
      </w:r>
      <w:r w:rsidR="00F52683">
        <w:rPr>
          <w:u w:val="single"/>
        </w:rPr>
        <w:t xml:space="preserve"> </w:t>
      </w:r>
      <w:r w:rsidRPr="009F498C">
        <w:rPr>
          <w:u w:val="single"/>
        </w:rPr>
        <w:t xml:space="preserve">Service Limitations: </w:t>
      </w:r>
      <w:r w:rsidR="00F52683">
        <w:rPr>
          <w:u w:val="single"/>
        </w:rPr>
        <w:t xml:space="preserve"> </w:t>
      </w:r>
      <w:r w:rsidRPr="009F498C">
        <w:rPr>
          <w:u w:val="single"/>
        </w:rPr>
        <w:t>Contact Lenses</w:t>
      </w:r>
    </w:p>
    <w:p w14:paraId="15008D71" w14:textId="77777777" w:rsidR="00DD12A8" w:rsidRPr="009F498C" w:rsidRDefault="00DD12A8" w:rsidP="000A2441">
      <w:pPr>
        <w:pStyle w:val="BodyText"/>
        <w:spacing w:line="276" w:lineRule="auto"/>
        <w:ind w:left="0"/>
      </w:pPr>
    </w:p>
    <w:p w14:paraId="513ED3BC" w14:textId="3964C6FA" w:rsidR="00DD12A8" w:rsidRDefault="009F498C" w:rsidP="00A65FC5">
      <w:pPr>
        <w:tabs>
          <w:tab w:val="left" w:pos="1488"/>
        </w:tabs>
        <w:ind w:left="720"/>
      </w:pPr>
      <w:r>
        <w:t xml:space="preserve">(A)  </w:t>
      </w:r>
      <w:r w:rsidR="00A93D02">
        <w:t>The MassHealth agency pays for hard, soft, or gas-permeable contact lenses if one or more of the following conditions</w:t>
      </w:r>
      <w:r w:rsidR="00A93D02" w:rsidRPr="00A65FC5">
        <w:rPr>
          <w:spacing w:val="-6"/>
        </w:rPr>
        <w:t xml:space="preserve"> </w:t>
      </w:r>
      <w:r w:rsidR="00A93D02">
        <w:t>exists:</w:t>
      </w:r>
    </w:p>
    <w:p w14:paraId="724DA929" w14:textId="7AAB8511" w:rsidR="00DD12A8" w:rsidRDefault="009F498C" w:rsidP="00A65FC5">
      <w:pPr>
        <w:tabs>
          <w:tab w:val="left" w:pos="1778"/>
        </w:tabs>
        <w:ind w:left="1080"/>
      </w:pPr>
      <w:r>
        <w:t xml:space="preserve">(1)  </w:t>
      </w:r>
      <w:r w:rsidR="00A93D02">
        <w:t xml:space="preserve">postoperative cataract </w:t>
      </w:r>
      <w:proofErr w:type="gramStart"/>
      <w:r w:rsidR="00A93D02">
        <w:t>extraction;</w:t>
      </w:r>
      <w:proofErr w:type="gramEnd"/>
    </w:p>
    <w:p w14:paraId="285F903E" w14:textId="33697560" w:rsidR="00DD12A8" w:rsidRDefault="009F498C" w:rsidP="00A65FC5">
      <w:pPr>
        <w:tabs>
          <w:tab w:val="left" w:pos="1778"/>
        </w:tabs>
        <w:spacing w:line="252" w:lineRule="exact"/>
        <w:ind w:left="1080"/>
      </w:pPr>
      <w:r>
        <w:t xml:space="preserve">(2)  </w:t>
      </w:r>
      <w:proofErr w:type="gramStart"/>
      <w:r w:rsidR="00A93D02">
        <w:t>keratoconus;</w:t>
      </w:r>
      <w:proofErr w:type="gramEnd"/>
    </w:p>
    <w:p w14:paraId="752D6839" w14:textId="1FAD250D" w:rsidR="00DD12A8" w:rsidRDefault="009F498C" w:rsidP="00A65FC5">
      <w:pPr>
        <w:tabs>
          <w:tab w:val="left" w:pos="1776"/>
        </w:tabs>
        <w:spacing w:line="252" w:lineRule="exact"/>
        <w:ind w:left="1080"/>
      </w:pPr>
      <w:r>
        <w:t xml:space="preserve">(3)  </w:t>
      </w:r>
      <w:r w:rsidR="00A93D02">
        <w:t>anisometropia of more than 3.00D; or</w:t>
      </w:r>
    </w:p>
    <w:p w14:paraId="6A043A68" w14:textId="32FA70ED" w:rsidR="00DD12A8" w:rsidRDefault="009F498C" w:rsidP="00A65FC5">
      <w:pPr>
        <w:tabs>
          <w:tab w:val="left" w:pos="1778"/>
        </w:tabs>
        <w:ind w:left="1080"/>
      </w:pPr>
      <w:r>
        <w:t xml:space="preserve">(4)  </w:t>
      </w:r>
      <w:r w:rsidR="00A93D02">
        <w:t>more than 7.00D of myopia or</w:t>
      </w:r>
      <w:r w:rsidR="00A93D02" w:rsidRPr="00A65FC5">
        <w:rPr>
          <w:spacing w:val="-4"/>
        </w:rPr>
        <w:t xml:space="preserve"> </w:t>
      </w:r>
      <w:r w:rsidR="00A93D02">
        <w:t>hyperopia.</w:t>
      </w:r>
    </w:p>
    <w:p w14:paraId="3F41909B" w14:textId="77777777" w:rsidR="00DD12A8" w:rsidRDefault="00DD12A8" w:rsidP="00A65FC5">
      <w:pPr>
        <w:pStyle w:val="BodyText"/>
        <w:ind w:left="0"/>
        <w:rPr>
          <w:sz w:val="21"/>
        </w:rPr>
      </w:pPr>
    </w:p>
    <w:p w14:paraId="51556891" w14:textId="69E25614" w:rsidR="00DD12A8" w:rsidRDefault="009F498C" w:rsidP="00A65FC5">
      <w:pPr>
        <w:tabs>
          <w:tab w:val="left" w:pos="1476"/>
        </w:tabs>
        <w:ind w:left="720"/>
      </w:pPr>
      <w:r>
        <w:t xml:space="preserve">(B)  </w:t>
      </w:r>
      <w:r w:rsidR="00A93D02">
        <w:t>The MassHealth agency pays for therapeutic contact lenses when medically</w:t>
      </w:r>
      <w:r w:rsidR="00A93D02" w:rsidRPr="00A65FC5">
        <w:rPr>
          <w:spacing w:val="-15"/>
        </w:rPr>
        <w:t xml:space="preserve"> </w:t>
      </w:r>
      <w:r w:rsidR="00A93D02">
        <w:t>necessary.</w:t>
      </w:r>
    </w:p>
    <w:p w14:paraId="54996FD8" w14:textId="77777777" w:rsidR="00DD12A8" w:rsidRDefault="00DD12A8" w:rsidP="00A65FC5">
      <w:pPr>
        <w:pStyle w:val="BodyText"/>
        <w:ind w:left="0"/>
      </w:pPr>
    </w:p>
    <w:p w14:paraId="1D64A443" w14:textId="0B058EA9" w:rsidR="00DD12A8" w:rsidRDefault="009F498C" w:rsidP="00A65FC5">
      <w:pPr>
        <w:tabs>
          <w:tab w:val="left" w:pos="1478"/>
        </w:tabs>
        <w:ind w:left="720"/>
      </w:pPr>
      <w:r>
        <w:t xml:space="preserve">(C)  </w:t>
      </w:r>
      <w:r w:rsidR="00A93D02">
        <w:t>Any condition that warrants the use of hard, soft, gas-permeable</w:t>
      </w:r>
      <w:r w:rsidR="005A4B6D">
        <w:t>,</w:t>
      </w:r>
      <w:r w:rsidR="00A93D02">
        <w:t xml:space="preserve"> or therapeutic contact lenses must be fully documented in the member's medical</w:t>
      </w:r>
      <w:r w:rsidR="00A93D02" w:rsidRPr="00A65FC5">
        <w:rPr>
          <w:spacing w:val="-2"/>
        </w:rPr>
        <w:t xml:space="preserve"> </w:t>
      </w:r>
      <w:r w:rsidR="00A93D02">
        <w:t>record.</w:t>
      </w:r>
    </w:p>
    <w:p w14:paraId="341C144C" w14:textId="77777777" w:rsidR="00A65FC5" w:rsidRDefault="00A65FC5" w:rsidP="00A65FC5">
      <w:pPr>
        <w:tabs>
          <w:tab w:val="left" w:pos="1478"/>
        </w:tabs>
        <w:ind w:left="720"/>
      </w:pPr>
    </w:p>
    <w:p w14:paraId="38FE5C4E" w14:textId="1E4C8C11" w:rsidR="00DD12A8" w:rsidRDefault="00A93D02" w:rsidP="00A65FC5">
      <w:pPr>
        <w:pStyle w:val="BodyText"/>
        <w:ind w:left="135"/>
        <w:rPr>
          <w:u w:val="single"/>
        </w:rPr>
      </w:pPr>
      <w:r>
        <w:rPr>
          <w:u w:val="single"/>
        </w:rPr>
        <w:t xml:space="preserve">402.434: </w:t>
      </w:r>
      <w:r w:rsidR="00F52683">
        <w:rPr>
          <w:u w:val="single"/>
        </w:rPr>
        <w:t xml:space="preserve"> </w:t>
      </w:r>
      <w:r>
        <w:rPr>
          <w:u w:val="single"/>
        </w:rPr>
        <w:t xml:space="preserve">Service Limitations: </w:t>
      </w:r>
      <w:r w:rsidR="00F52683">
        <w:rPr>
          <w:u w:val="single"/>
        </w:rPr>
        <w:t xml:space="preserve"> </w:t>
      </w:r>
      <w:r>
        <w:rPr>
          <w:u w:val="single"/>
        </w:rPr>
        <w:t>Extra or Spare Eyeglasses</w:t>
      </w:r>
    </w:p>
    <w:p w14:paraId="1BB5F6DE" w14:textId="77777777" w:rsidR="00A65FC5" w:rsidRDefault="00A65FC5" w:rsidP="00A65FC5">
      <w:pPr>
        <w:pStyle w:val="BodyText"/>
        <w:ind w:left="135"/>
      </w:pPr>
    </w:p>
    <w:p w14:paraId="1127FE7F" w14:textId="223C6604" w:rsidR="00DD12A8" w:rsidRDefault="00A93D02" w:rsidP="00A65FC5">
      <w:pPr>
        <w:pStyle w:val="BodyText"/>
        <w:ind w:left="720" w:firstLine="360"/>
      </w:pPr>
      <w:r>
        <w:t>The MassHealth agency pays for an extra or spare pair of eyeglasses on a prior</w:t>
      </w:r>
      <w:r w:rsidR="005A4B6D">
        <w:t xml:space="preserve"> </w:t>
      </w:r>
      <w:r>
        <w:t xml:space="preserve">authorization basis only. Any condition that warrants the use of an extra or spare pair of eyeglasses must be fully documented in the member's </w:t>
      </w:r>
      <w:r w:rsidR="002B1DC7" w:rsidRPr="00DC0B6F">
        <w:t>medical</w:t>
      </w:r>
      <w:r w:rsidRPr="00DC0B6F">
        <w:t xml:space="preserve"> record. The MassHealth agency grants a prior</w:t>
      </w:r>
      <w:r w:rsidR="005A4B6D" w:rsidRPr="00DC0B6F">
        <w:t xml:space="preserve"> </w:t>
      </w:r>
      <w:r w:rsidRPr="00DC0B6F">
        <w:t xml:space="preserve"> authorization request for extra or spare eyeglasses only if one or more of the following conditions exists:</w:t>
      </w:r>
    </w:p>
    <w:p w14:paraId="07C0CD52" w14:textId="77777777" w:rsidR="00E53CDE" w:rsidRPr="00DC0B6F" w:rsidRDefault="00E53CDE" w:rsidP="00A65FC5">
      <w:pPr>
        <w:pStyle w:val="BodyText"/>
        <w:ind w:left="720" w:firstLine="360"/>
      </w:pPr>
    </w:p>
    <w:p w14:paraId="465AFFAA" w14:textId="331BFC72" w:rsidR="00DD12A8" w:rsidRPr="00DC0B6F" w:rsidRDefault="009F498C" w:rsidP="000A2441">
      <w:pPr>
        <w:tabs>
          <w:tab w:val="left" w:pos="1490"/>
        </w:tabs>
        <w:ind w:left="720"/>
      </w:pPr>
      <w:r w:rsidRPr="00DC0B6F">
        <w:t xml:space="preserve">(A)  </w:t>
      </w:r>
      <w:proofErr w:type="gramStart"/>
      <w:r w:rsidR="00A93D02" w:rsidRPr="00DC0B6F">
        <w:t>aphakia;</w:t>
      </w:r>
      <w:proofErr w:type="gramEnd"/>
    </w:p>
    <w:p w14:paraId="72AF5E12" w14:textId="77777777" w:rsidR="002B5B87" w:rsidRDefault="002B5B87" w:rsidP="000A2441">
      <w:pPr>
        <w:tabs>
          <w:tab w:val="left" w:pos="1478"/>
        </w:tabs>
        <w:ind w:left="720"/>
      </w:pPr>
    </w:p>
    <w:p w14:paraId="2C0EF912" w14:textId="6C64D0E9" w:rsidR="00DD12A8" w:rsidRPr="00DC0B6F" w:rsidRDefault="009F498C" w:rsidP="000A2441">
      <w:pPr>
        <w:tabs>
          <w:tab w:val="left" w:pos="1478"/>
        </w:tabs>
        <w:ind w:left="720"/>
      </w:pPr>
      <w:r w:rsidRPr="00DC0B6F">
        <w:t xml:space="preserve">(B)  </w:t>
      </w:r>
      <w:r w:rsidR="00A93D02" w:rsidRPr="00DC0B6F">
        <w:t>more than 7.00D of myopia</w:t>
      </w:r>
      <w:r w:rsidR="006D61B0" w:rsidRPr="00DC0B6F">
        <w:t xml:space="preserve"> or hyperopia</w:t>
      </w:r>
      <w:r w:rsidR="00A93D02" w:rsidRPr="00DC0B6F">
        <w:t>; or</w:t>
      </w:r>
    </w:p>
    <w:p w14:paraId="078022BD" w14:textId="77777777" w:rsidR="002B5B87" w:rsidRDefault="002B5B87" w:rsidP="000A2441">
      <w:pPr>
        <w:tabs>
          <w:tab w:val="left" w:pos="1478"/>
        </w:tabs>
        <w:ind w:left="720"/>
      </w:pPr>
    </w:p>
    <w:p w14:paraId="5575F8FC" w14:textId="7A9028F4" w:rsidR="00DD12A8" w:rsidRPr="00DC0B6F" w:rsidRDefault="00A65FC5" w:rsidP="000A2441">
      <w:pPr>
        <w:tabs>
          <w:tab w:val="left" w:pos="1478"/>
        </w:tabs>
        <w:ind w:left="720"/>
      </w:pPr>
      <w:r w:rsidRPr="00DC0B6F">
        <w:t xml:space="preserve">(C)  </w:t>
      </w:r>
      <w:r w:rsidR="00A93D02" w:rsidRPr="00DC0B6F">
        <w:t>more than 3.00D of</w:t>
      </w:r>
      <w:r w:rsidR="00A93D02" w:rsidRPr="00DC0B6F">
        <w:rPr>
          <w:spacing w:val="-2"/>
        </w:rPr>
        <w:t xml:space="preserve"> </w:t>
      </w:r>
      <w:proofErr w:type="spellStart"/>
      <w:r w:rsidR="00A93D02" w:rsidRPr="00DC0B6F">
        <w:t>astigma</w:t>
      </w:r>
      <w:proofErr w:type="spellEnd"/>
      <w:r w:rsidR="00A93D02" w:rsidRPr="00DC0B6F">
        <w:t>.</w:t>
      </w:r>
    </w:p>
    <w:p w14:paraId="29DDC665" w14:textId="77777777" w:rsidR="00DD12A8" w:rsidRPr="00DC0B6F" w:rsidRDefault="00DD12A8" w:rsidP="00A65FC5">
      <w:pPr>
        <w:pStyle w:val="BodyText"/>
        <w:ind w:left="0"/>
        <w:rPr>
          <w:sz w:val="20"/>
        </w:rPr>
      </w:pPr>
    </w:p>
    <w:p w14:paraId="3C10EB48" w14:textId="79A62371" w:rsidR="00DD12A8" w:rsidRPr="00DC0B6F" w:rsidRDefault="00A93D02">
      <w:pPr>
        <w:pStyle w:val="BodyText"/>
        <w:ind w:left="135"/>
      </w:pPr>
      <w:r w:rsidRPr="00DC0B6F">
        <w:rPr>
          <w:u w:val="single"/>
        </w:rPr>
        <w:t>402.435:</w:t>
      </w:r>
      <w:r w:rsidR="00F52683">
        <w:rPr>
          <w:u w:val="single"/>
        </w:rPr>
        <w:t xml:space="preserve"> </w:t>
      </w:r>
      <w:r w:rsidRPr="00DC0B6F">
        <w:rPr>
          <w:u w:val="single"/>
        </w:rPr>
        <w:t xml:space="preserve"> Service Exclusions</w:t>
      </w:r>
    </w:p>
    <w:p w14:paraId="701EF3C8" w14:textId="77777777" w:rsidR="00DD12A8" w:rsidRPr="00DC0B6F" w:rsidRDefault="00DD12A8">
      <w:pPr>
        <w:pStyle w:val="BodyText"/>
        <w:spacing w:before="11"/>
        <w:ind w:left="0"/>
        <w:rPr>
          <w:sz w:val="19"/>
        </w:rPr>
      </w:pPr>
    </w:p>
    <w:p w14:paraId="6E7B3C8F" w14:textId="35514A23" w:rsidR="00DD12A8" w:rsidRPr="00DC0B6F" w:rsidRDefault="009F498C" w:rsidP="0000085A">
      <w:pPr>
        <w:tabs>
          <w:tab w:val="left" w:pos="1488"/>
        </w:tabs>
        <w:ind w:left="720"/>
      </w:pPr>
      <w:r w:rsidRPr="00DC0B6F">
        <w:t xml:space="preserve">(A)  </w:t>
      </w:r>
      <w:r w:rsidR="00A93D02" w:rsidRPr="00DC0B6F">
        <w:t>The MassHealth agency does not pay for any of the following services or</w:t>
      </w:r>
      <w:r w:rsidR="00A93D02" w:rsidRPr="00DC0B6F">
        <w:rPr>
          <w:spacing w:val="-15"/>
        </w:rPr>
        <w:t xml:space="preserve"> </w:t>
      </w:r>
      <w:r w:rsidR="00A93D02" w:rsidRPr="00DC0B6F">
        <w:t>materials:</w:t>
      </w:r>
    </w:p>
    <w:p w14:paraId="08CF325D" w14:textId="7C3DA02A" w:rsidR="00DD12A8" w:rsidRDefault="009F498C" w:rsidP="0000085A">
      <w:pPr>
        <w:tabs>
          <w:tab w:val="left" w:pos="1848"/>
        </w:tabs>
        <w:ind w:left="1080"/>
      </w:pPr>
      <w:r w:rsidRPr="00DC0B6F">
        <w:t xml:space="preserve">(1)  </w:t>
      </w:r>
      <w:r w:rsidR="00A93D02" w:rsidRPr="00DC0B6F">
        <w:t>absorptive lenses of greater than 25</w:t>
      </w:r>
      <w:r w:rsidR="003532E0" w:rsidRPr="00DC0B6F">
        <w:t xml:space="preserve">% </w:t>
      </w:r>
      <w:proofErr w:type="gramStart"/>
      <w:r w:rsidR="00A93D02">
        <w:t>absorption;</w:t>
      </w:r>
      <w:proofErr w:type="gramEnd"/>
    </w:p>
    <w:p w14:paraId="0FCBC95E" w14:textId="50752368" w:rsidR="00DD12A8" w:rsidRPr="0000085A" w:rsidRDefault="009F498C" w:rsidP="0000085A">
      <w:pPr>
        <w:tabs>
          <w:tab w:val="left" w:pos="1850"/>
        </w:tabs>
        <w:ind w:left="1080"/>
      </w:pPr>
      <w:r w:rsidRPr="0000085A">
        <w:t xml:space="preserve">(2)  </w:t>
      </w:r>
      <w:r w:rsidR="00A93D02" w:rsidRPr="0000085A">
        <w:t>prisms obtained by</w:t>
      </w:r>
      <w:r w:rsidR="00A93D02" w:rsidRPr="0000085A">
        <w:rPr>
          <w:spacing w:val="-3"/>
        </w:rPr>
        <w:t xml:space="preserve"> </w:t>
      </w:r>
      <w:proofErr w:type="gramStart"/>
      <w:r w:rsidR="00A93D02" w:rsidRPr="0000085A">
        <w:t>decentration;</w:t>
      </w:r>
      <w:proofErr w:type="gramEnd"/>
    </w:p>
    <w:p w14:paraId="17F8DBBD" w14:textId="212EFCB3" w:rsidR="00DD12A8" w:rsidRPr="0000085A" w:rsidRDefault="009F498C" w:rsidP="0000085A">
      <w:pPr>
        <w:tabs>
          <w:tab w:val="left" w:pos="1848"/>
        </w:tabs>
        <w:ind w:left="1080"/>
      </w:pPr>
      <w:r w:rsidRPr="0000085A">
        <w:t xml:space="preserve">(3)  </w:t>
      </w:r>
      <w:r w:rsidR="003E757A" w:rsidRPr="0000085A">
        <w:t xml:space="preserve">non-medical </w:t>
      </w:r>
      <w:proofErr w:type="gramStart"/>
      <w:r w:rsidR="003E757A" w:rsidRPr="0000085A">
        <w:t>interventions</w:t>
      </w:r>
      <w:r w:rsidR="00A93D02" w:rsidRPr="0000085A">
        <w:t>;</w:t>
      </w:r>
      <w:proofErr w:type="gramEnd"/>
    </w:p>
    <w:p w14:paraId="4112AB2A" w14:textId="02F116AB" w:rsidR="00DD12A8" w:rsidRDefault="009F498C" w:rsidP="0000085A">
      <w:pPr>
        <w:tabs>
          <w:tab w:val="left" w:pos="1848"/>
        </w:tabs>
        <w:ind w:left="1080"/>
      </w:pPr>
      <w:r w:rsidRPr="0000085A">
        <w:t xml:space="preserve">(4)  </w:t>
      </w:r>
      <w:r w:rsidR="00A93D02" w:rsidRPr="0000085A">
        <w:t>routine adjustments</w:t>
      </w:r>
      <w:r w:rsidR="00A93D02">
        <w:t xml:space="preserve"> or follow-up visits to check visual acuity and ocular comfort (payment for such visits is included in the dispensing fee for six months after the date</w:t>
      </w:r>
      <w:r w:rsidR="00A93D02" w:rsidRPr="0000085A">
        <w:rPr>
          <w:spacing w:val="-25"/>
        </w:rPr>
        <w:t xml:space="preserve"> </w:t>
      </w:r>
      <w:r w:rsidR="00A93D02">
        <w:t>on which the eyeglasses were</w:t>
      </w:r>
      <w:r w:rsidR="00A93D02" w:rsidRPr="0000085A">
        <w:rPr>
          <w:spacing w:val="-5"/>
        </w:rPr>
        <w:t xml:space="preserve"> </w:t>
      </w:r>
      <w:r w:rsidR="00A93D02">
        <w:t>dispensed</w:t>
      </w:r>
      <w:proofErr w:type="gramStart"/>
      <w:r w:rsidR="00A93D02">
        <w:t>);</w:t>
      </w:r>
      <w:proofErr w:type="gramEnd"/>
    </w:p>
    <w:p w14:paraId="043D4B5E" w14:textId="2FA24860" w:rsidR="00DD12A8" w:rsidRDefault="009F498C" w:rsidP="0000085A">
      <w:pPr>
        <w:tabs>
          <w:tab w:val="left" w:pos="1834"/>
        </w:tabs>
        <w:ind w:left="1080"/>
      </w:pPr>
      <w:r>
        <w:t xml:space="preserve">(5)  </w:t>
      </w:r>
      <w:r w:rsidR="00A93D02">
        <w:t xml:space="preserve">contact lenses for </w:t>
      </w:r>
      <w:proofErr w:type="gramStart"/>
      <w:r w:rsidR="00A93D02">
        <w:t>extended-wear</w:t>
      </w:r>
      <w:proofErr w:type="gramEnd"/>
      <w:r w:rsidR="00A93D02" w:rsidRPr="0000085A">
        <w:rPr>
          <w:spacing w:val="-5"/>
        </w:rPr>
        <w:t xml:space="preserve"> </w:t>
      </w:r>
      <w:r w:rsidR="00A93D02">
        <w:t>use;</w:t>
      </w:r>
    </w:p>
    <w:p w14:paraId="3E811836" w14:textId="156798AF" w:rsidR="00DD12A8" w:rsidRDefault="009F498C" w:rsidP="0000085A">
      <w:pPr>
        <w:tabs>
          <w:tab w:val="left" w:pos="1834"/>
        </w:tabs>
        <w:ind w:left="1080"/>
      </w:pPr>
      <w:r>
        <w:t xml:space="preserve">(6)  </w:t>
      </w:r>
      <w:r w:rsidR="00A93D02">
        <w:t>invisible bifocals/no line progressive lenses;</w:t>
      </w:r>
      <w:r w:rsidR="00A93D02" w:rsidRPr="0000085A">
        <w:rPr>
          <w:spacing w:val="-6"/>
        </w:rPr>
        <w:t xml:space="preserve"> </w:t>
      </w:r>
      <w:r w:rsidR="00A93D02">
        <w:t>and</w:t>
      </w:r>
    </w:p>
    <w:p w14:paraId="798A98E5" w14:textId="404C81A2" w:rsidR="00DD12A8" w:rsidRDefault="009F498C" w:rsidP="0000085A">
      <w:pPr>
        <w:tabs>
          <w:tab w:val="left" w:pos="1834"/>
        </w:tabs>
        <w:ind w:left="1080"/>
      </w:pPr>
      <w:r>
        <w:t xml:space="preserve">(7)  </w:t>
      </w:r>
      <w:r w:rsidR="00A93D02">
        <w:t>substitutions.</w:t>
      </w:r>
    </w:p>
    <w:p w14:paraId="55187BC1" w14:textId="77777777" w:rsidR="00DD12A8" w:rsidRDefault="00DD12A8" w:rsidP="00AF1280">
      <w:pPr>
        <w:pStyle w:val="BodyText"/>
        <w:spacing w:before="11"/>
        <w:ind w:left="0"/>
        <w:rPr>
          <w:sz w:val="19"/>
        </w:rPr>
      </w:pPr>
    </w:p>
    <w:p w14:paraId="275090FA" w14:textId="45D005B8" w:rsidR="00E53CDE" w:rsidRDefault="009F498C" w:rsidP="0000085A">
      <w:pPr>
        <w:tabs>
          <w:tab w:val="left" w:pos="1488"/>
        </w:tabs>
        <w:ind w:left="1080" w:hanging="360"/>
      </w:pPr>
      <w:r>
        <w:t xml:space="preserve">(B) </w:t>
      </w:r>
      <w:r w:rsidR="00A93D02">
        <w:t xml:space="preserve">(1) If a member desires a substitute for, or a modification of, a reimbursable item, such as designer frames, the member must pay for the entire cost of the eyeglasses, including dispensing fees. The MassHealth agency does not pay for a portion of the cost of the eyeglasses. In all such instances, the provider must inform the member of the availability of reimbursable items before dispensing </w:t>
      </w:r>
      <w:proofErr w:type="spellStart"/>
      <w:r w:rsidR="00A93D02">
        <w:t>nonreimbursable</w:t>
      </w:r>
      <w:proofErr w:type="spellEnd"/>
      <w:r w:rsidR="00A93D02">
        <w:rPr>
          <w:spacing w:val="-7"/>
        </w:rPr>
        <w:t xml:space="preserve"> </w:t>
      </w:r>
      <w:r w:rsidR="00A93D02">
        <w:t>items.</w:t>
      </w:r>
      <w:r w:rsidR="00E53CDE">
        <w:br w:type="page"/>
      </w:r>
    </w:p>
    <w:p w14:paraId="58783909" w14:textId="77777777" w:rsidR="00DD12A8" w:rsidRDefault="00DD12A8" w:rsidP="0000085A">
      <w:pPr>
        <w:tabs>
          <w:tab w:val="left" w:pos="1488"/>
        </w:tabs>
        <w:ind w:left="1080" w:hanging="360"/>
      </w:pPr>
    </w:p>
    <w:p w14:paraId="58D695F2" w14:textId="2BA48C28" w:rsidR="00DD12A8" w:rsidRDefault="00A93D02" w:rsidP="00DE0AE5">
      <w:pPr>
        <w:pStyle w:val="BodyText"/>
        <w:ind w:left="1080"/>
      </w:pPr>
      <w:r>
        <w:t>(2)</w:t>
      </w:r>
      <w:r w:rsidR="009F498C">
        <w:t xml:space="preserve"> </w:t>
      </w:r>
      <w:r>
        <w:t xml:space="preserve"> It is unlawful (M.G.L. c. 6A, § 35) for a provider to accept any payment from a member for a service or item for which payment is available under MassHealth. If a member claims to have been misinformed about the availability of reimbursable items, it will be the</w:t>
      </w:r>
      <w:r w:rsidR="00B6045F" w:rsidRPr="00B6045F" w:rsidDel="00C853DF">
        <w:t xml:space="preserve"> </w:t>
      </w:r>
      <w:r w:rsidR="00B6045F">
        <w:t xml:space="preserve">responsibility of the provider to prove that the member was offered a reimbursable item, refused it, and chose instead to accept and pay for a </w:t>
      </w:r>
      <w:proofErr w:type="spellStart"/>
      <w:r w:rsidR="00B6045F">
        <w:t>nonreimbursable</w:t>
      </w:r>
      <w:proofErr w:type="spellEnd"/>
      <w:r w:rsidR="00B6045F">
        <w:t xml:space="preserve"> item.</w:t>
      </w:r>
    </w:p>
    <w:p w14:paraId="0FF929E8" w14:textId="77777777" w:rsidR="00DD12A8" w:rsidRPr="00B6045F" w:rsidRDefault="00DD12A8">
      <w:pPr>
        <w:pStyle w:val="BodyText"/>
        <w:ind w:left="0"/>
      </w:pPr>
    </w:p>
    <w:p w14:paraId="64C96DD7" w14:textId="77777777" w:rsidR="00DD12A8" w:rsidRPr="00B6045F" w:rsidRDefault="00A93D02">
      <w:pPr>
        <w:pStyle w:val="BodyText"/>
        <w:spacing w:before="183"/>
        <w:ind w:left="135"/>
      </w:pPr>
      <w:r w:rsidRPr="00B6045F">
        <w:t>REGULATORY AUTHORITY</w:t>
      </w:r>
    </w:p>
    <w:p w14:paraId="1E87B2AA" w14:textId="77777777" w:rsidR="00DD12A8" w:rsidRPr="00B6045F" w:rsidRDefault="00DD12A8">
      <w:pPr>
        <w:pStyle w:val="BodyText"/>
        <w:spacing w:before="11"/>
        <w:ind w:left="0"/>
      </w:pPr>
    </w:p>
    <w:p w14:paraId="56DDEA44" w14:textId="77777777" w:rsidR="00DD12A8" w:rsidRPr="00B6045F" w:rsidRDefault="00A93D02">
      <w:pPr>
        <w:pStyle w:val="BodyText"/>
      </w:pPr>
      <w:r w:rsidRPr="00B6045F">
        <w:t>130 CMR 402.000: M.G.L. c. 118E, §§ 7 and 12.</w:t>
      </w:r>
    </w:p>
    <w:sectPr w:rsidR="00DD12A8" w:rsidRPr="00B6045F" w:rsidSect="000A2441">
      <w:headerReference w:type="default" r:id="rId8"/>
      <w:pgSz w:w="12240" w:h="15840"/>
      <w:pgMar w:top="2434" w:right="1440" w:bottom="144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71D6" w14:textId="77777777" w:rsidR="00055CB8" w:rsidRDefault="00055CB8">
      <w:r>
        <w:separator/>
      </w:r>
    </w:p>
  </w:endnote>
  <w:endnote w:type="continuationSeparator" w:id="0">
    <w:p w14:paraId="49C75BDC" w14:textId="77777777" w:rsidR="00055CB8" w:rsidRDefault="0005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F186A" w14:textId="77777777" w:rsidR="00055CB8" w:rsidRDefault="00055CB8">
      <w:r>
        <w:separator/>
      </w:r>
    </w:p>
  </w:footnote>
  <w:footnote w:type="continuationSeparator" w:id="0">
    <w:p w14:paraId="5C69F0CA" w14:textId="77777777" w:rsidR="00055CB8" w:rsidRDefault="00055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5651" w14:textId="5BF09050" w:rsidR="00DD12A8" w:rsidRDefault="00536D28">
    <w:pPr>
      <w:pStyle w:val="BodyText"/>
      <w:spacing w:line="14" w:lineRule="auto"/>
      <w:ind w:left="0"/>
      <w:rPr>
        <w:sz w:val="20"/>
      </w:rPr>
    </w:pPr>
    <w:r>
      <w:rPr>
        <w:noProof/>
      </w:rPr>
      <mc:AlternateContent>
        <mc:Choice Requires="wps">
          <w:drawing>
            <wp:anchor distT="0" distB="0" distL="114300" distR="114300" simplePos="0" relativeHeight="251657728" behindDoc="0" locked="0" layoutInCell="1" allowOverlap="1" wp14:anchorId="62EB6C39" wp14:editId="28FBB8E2">
              <wp:simplePos x="0" y="0"/>
              <wp:positionH relativeFrom="page">
                <wp:posOffset>818515</wp:posOffset>
              </wp:positionH>
              <wp:positionV relativeFrom="page">
                <wp:posOffset>457200</wp:posOffset>
              </wp:positionV>
              <wp:extent cx="6111240" cy="110680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106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69"/>
                          </w:tblGrid>
                          <w:tr w:rsidR="00DD12A8" w14:paraId="6D70C069" w14:textId="77777777">
                            <w:trPr>
                              <w:trHeight w:val="848"/>
                            </w:trPr>
                            <w:tc>
                              <w:tcPr>
                                <w:tcW w:w="4084" w:type="dxa"/>
                                <w:tcBorders>
                                  <w:bottom w:val="nil"/>
                                </w:tcBorders>
                              </w:tcPr>
                              <w:p w14:paraId="7CA3B958" w14:textId="77777777" w:rsidR="00DD12A8" w:rsidRDefault="00A93D02">
                                <w:pPr>
                                  <w:pStyle w:val="TableParagraph"/>
                                  <w:ind w:left="406" w:right="401"/>
                                  <w:rPr>
                                    <w:b/>
                                    <w:sz w:val="20"/>
                                  </w:rPr>
                                </w:pPr>
                                <w:r>
                                  <w:rPr>
                                    <w:b/>
                                    <w:sz w:val="20"/>
                                  </w:rPr>
                                  <w:t>Commonwealth of Massachusetts MassHealth</w:t>
                                </w:r>
                              </w:p>
                              <w:p w14:paraId="300A61BA" w14:textId="77777777" w:rsidR="00DD12A8" w:rsidRDefault="00A93D02">
                                <w:pPr>
                                  <w:pStyle w:val="TableParagraph"/>
                                  <w:spacing w:before="1"/>
                                  <w:ind w:left="406" w:right="399"/>
                                  <w:rPr>
                                    <w:b/>
                                    <w:sz w:val="20"/>
                                  </w:rPr>
                                </w:pPr>
                                <w:r>
                                  <w:rPr>
                                    <w:b/>
                                    <w:sz w:val="20"/>
                                  </w:rPr>
                                  <w:t>Provider Manual Series</w:t>
                                </w:r>
                              </w:p>
                            </w:tc>
                            <w:tc>
                              <w:tcPr>
                                <w:tcW w:w="3748" w:type="dxa"/>
                              </w:tcPr>
                              <w:p w14:paraId="1953E0AF" w14:textId="77777777" w:rsidR="00DD12A8" w:rsidRDefault="00A93D02">
                                <w:pPr>
                                  <w:pStyle w:val="TableParagraph"/>
                                  <w:ind w:left="476" w:right="0"/>
                                  <w:jc w:val="left"/>
                                  <w:rPr>
                                    <w:b/>
                                    <w:sz w:val="20"/>
                                  </w:rPr>
                                </w:pPr>
                                <w:r>
                                  <w:rPr>
                                    <w:b/>
                                    <w:sz w:val="20"/>
                                  </w:rPr>
                                  <w:t>Subchapter Number and Title</w:t>
                                </w:r>
                              </w:p>
                              <w:p w14:paraId="41DF5152" w14:textId="77777777" w:rsidR="00DD12A8" w:rsidRDefault="00A93D02">
                                <w:pPr>
                                  <w:pStyle w:val="TableParagraph"/>
                                  <w:spacing w:before="3"/>
                                  <w:ind w:left="992" w:hanging="200"/>
                                  <w:jc w:val="left"/>
                                  <w:rPr>
                                    <w:sz w:val="20"/>
                                  </w:rPr>
                                </w:pPr>
                                <w:r>
                                  <w:rPr>
                                    <w:sz w:val="20"/>
                                  </w:rPr>
                                  <w:t>4. Program Regulations (130 CMR 402.000)</w:t>
                                </w:r>
                              </w:p>
                            </w:tc>
                            <w:tc>
                              <w:tcPr>
                                <w:tcW w:w="1769" w:type="dxa"/>
                              </w:tcPr>
                              <w:p w14:paraId="2F3F9606" w14:textId="77777777" w:rsidR="00DD12A8" w:rsidRDefault="00A93D02">
                                <w:pPr>
                                  <w:pStyle w:val="TableParagraph"/>
                                  <w:rPr>
                                    <w:b/>
                                    <w:sz w:val="20"/>
                                  </w:rPr>
                                </w:pPr>
                                <w:r>
                                  <w:rPr>
                                    <w:b/>
                                    <w:sz w:val="20"/>
                                  </w:rPr>
                                  <w:t>Page</w:t>
                                </w:r>
                              </w:p>
                              <w:p w14:paraId="356B38DA" w14:textId="77777777" w:rsidR="00DD12A8" w:rsidRDefault="00A93D02">
                                <w:pPr>
                                  <w:pStyle w:val="TableParagraph"/>
                                  <w:spacing w:before="123"/>
                                  <w:rPr>
                                    <w:sz w:val="20"/>
                                  </w:rPr>
                                </w:pPr>
                                <w:r>
                                  <w:rPr>
                                    <w:sz w:val="20"/>
                                  </w:rPr>
                                  <w:t>4-</w:t>
                                </w:r>
                                <w:r>
                                  <w:fldChar w:fldCharType="begin"/>
                                </w:r>
                                <w:r>
                                  <w:rPr>
                                    <w:sz w:val="20"/>
                                  </w:rPr>
                                  <w:instrText xml:space="preserve"> PAGE </w:instrText>
                                </w:r>
                                <w:r>
                                  <w:fldChar w:fldCharType="separate"/>
                                </w:r>
                                <w:r>
                                  <w:t>10</w:t>
                                </w:r>
                                <w:r>
                                  <w:fldChar w:fldCharType="end"/>
                                </w:r>
                              </w:p>
                            </w:tc>
                          </w:tr>
                          <w:tr w:rsidR="00DD12A8" w14:paraId="1C840D85" w14:textId="77777777">
                            <w:trPr>
                              <w:trHeight w:val="849"/>
                            </w:trPr>
                            <w:tc>
                              <w:tcPr>
                                <w:tcW w:w="4084" w:type="dxa"/>
                                <w:tcBorders>
                                  <w:top w:val="nil"/>
                                </w:tcBorders>
                              </w:tcPr>
                              <w:p w14:paraId="19926559" w14:textId="77777777" w:rsidR="00DD12A8" w:rsidRDefault="00DD12A8">
                                <w:pPr>
                                  <w:pStyle w:val="TableParagraph"/>
                                  <w:spacing w:before="7"/>
                                  <w:ind w:left="0" w:right="0"/>
                                  <w:jc w:val="left"/>
                                  <w:rPr>
                                    <w:rFonts w:ascii="Times New Roman"/>
                                    <w:sz w:val="26"/>
                                  </w:rPr>
                                </w:pPr>
                              </w:p>
                              <w:p w14:paraId="2046BBB6" w14:textId="77777777" w:rsidR="00DD12A8" w:rsidRDefault="00A93D02">
                                <w:pPr>
                                  <w:pStyle w:val="TableParagraph"/>
                                  <w:spacing w:before="1"/>
                                  <w:ind w:left="1166" w:right="0"/>
                                  <w:jc w:val="left"/>
                                  <w:rPr>
                                    <w:sz w:val="20"/>
                                  </w:rPr>
                                </w:pPr>
                                <w:r>
                                  <w:rPr>
                                    <w:sz w:val="20"/>
                                  </w:rPr>
                                  <w:t>Vision Care Manual</w:t>
                                </w:r>
                              </w:p>
                            </w:tc>
                            <w:tc>
                              <w:tcPr>
                                <w:tcW w:w="3748" w:type="dxa"/>
                              </w:tcPr>
                              <w:p w14:paraId="549BE751" w14:textId="77777777" w:rsidR="00DD12A8" w:rsidRDefault="00A93D02">
                                <w:pPr>
                                  <w:pStyle w:val="TableParagraph"/>
                                  <w:spacing w:before="115"/>
                                  <w:ind w:left="453" w:right="447"/>
                                  <w:rPr>
                                    <w:b/>
                                    <w:sz w:val="20"/>
                                  </w:rPr>
                                </w:pPr>
                                <w:r>
                                  <w:rPr>
                                    <w:b/>
                                    <w:sz w:val="20"/>
                                  </w:rPr>
                                  <w:t>Transmittal Letter</w:t>
                                </w:r>
                              </w:p>
                              <w:p w14:paraId="7C060316" w14:textId="388662B2" w:rsidR="00DD12A8" w:rsidRDefault="00A93D02">
                                <w:pPr>
                                  <w:pStyle w:val="TableParagraph"/>
                                  <w:spacing w:before="122"/>
                                  <w:ind w:left="456" w:right="444"/>
                                  <w:rPr>
                                    <w:sz w:val="20"/>
                                  </w:rPr>
                                </w:pPr>
                                <w:r>
                                  <w:rPr>
                                    <w:sz w:val="20"/>
                                  </w:rPr>
                                  <w:t>VIS-</w:t>
                                </w:r>
                                <w:r w:rsidR="00F52683">
                                  <w:rPr>
                                    <w:sz w:val="20"/>
                                  </w:rPr>
                                  <w:t>45</w:t>
                                </w:r>
                              </w:p>
                            </w:tc>
                            <w:tc>
                              <w:tcPr>
                                <w:tcW w:w="1769" w:type="dxa"/>
                              </w:tcPr>
                              <w:p w14:paraId="0DB15C14" w14:textId="77777777" w:rsidR="00DD12A8" w:rsidRDefault="00A93D02">
                                <w:pPr>
                                  <w:pStyle w:val="TableParagraph"/>
                                  <w:spacing w:before="115"/>
                                  <w:rPr>
                                    <w:b/>
                                    <w:sz w:val="20"/>
                                  </w:rPr>
                                </w:pPr>
                                <w:r>
                                  <w:rPr>
                                    <w:b/>
                                    <w:sz w:val="20"/>
                                  </w:rPr>
                                  <w:t>Date</w:t>
                                </w:r>
                              </w:p>
                              <w:p w14:paraId="6826331F" w14:textId="346D5335" w:rsidR="00DD12A8" w:rsidRDefault="000D4158">
                                <w:pPr>
                                  <w:pStyle w:val="TableParagraph"/>
                                  <w:spacing w:before="122"/>
                                  <w:ind w:left="475"/>
                                  <w:rPr>
                                    <w:sz w:val="20"/>
                                  </w:rPr>
                                </w:pPr>
                                <w:r>
                                  <w:rPr>
                                    <w:sz w:val="20"/>
                                  </w:rPr>
                                  <w:t>02/02/24</w:t>
                                </w:r>
                              </w:p>
                            </w:tc>
                          </w:tr>
                        </w:tbl>
                        <w:p w14:paraId="11077851" w14:textId="77777777" w:rsidR="00DD12A8" w:rsidRDefault="00DD12A8">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B6C39" id="_x0000_t202" coordsize="21600,21600" o:spt="202" path="m,l,21600r21600,l21600,xe">
              <v:stroke joinstyle="miter"/>
              <v:path gradientshapeok="t" o:connecttype="rect"/>
            </v:shapetype>
            <v:shape id="Text Box 1" o:spid="_x0000_s1026" type="#_x0000_t202" style="position:absolute;margin-left:64.45pt;margin-top:36pt;width:481.2pt;height:87.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"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69"/>
                    </w:tblGrid>
                    <w:tr w:rsidR="00DD12A8" w14:paraId="6D70C069" w14:textId="77777777">
                      <w:trPr>
                        <w:trHeight w:val="848"/>
                      </w:trPr>
                      <w:tc>
                        <w:tcPr>
                          <w:tcW w:w="4084" w:type="dxa"/>
                          <w:tcBorders>
                            <w:bottom w:val="nil"/>
                          </w:tcBorders>
                        </w:tcPr>
                        <w:p w14:paraId="7CA3B958" w14:textId="77777777" w:rsidR="00DD12A8" w:rsidRDefault="00A93D02">
                          <w:pPr>
                            <w:pStyle w:val="TableParagraph"/>
                            <w:ind w:left="406" w:right="401"/>
                            <w:rPr>
                              <w:b/>
                              <w:sz w:val="20"/>
                            </w:rPr>
                          </w:pPr>
                          <w:r>
                            <w:rPr>
                              <w:b/>
                              <w:sz w:val="20"/>
                            </w:rPr>
                            <w:t>Commonwealth of Massachusetts MassHealth</w:t>
                          </w:r>
                        </w:p>
                        <w:p w14:paraId="300A61BA" w14:textId="77777777" w:rsidR="00DD12A8" w:rsidRDefault="00A93D02">
                          <w:pPr>
                            <w:pStyle w:val="TableParagraph"/>
                            <w:spacing w:before="1"/>
                            <w:ind w:left="406" w:right="399"/>
                            <w:rPr>
                              <w:b/>
                              <w:sz w:val="20"/>
                            </w:rPr>
                          </w:pPr>
                          <w:r>
                            <w:rPr>
                              <w:b/>
                              <w:sz w:val="20"/>
                            </w:rPr>
                            <w:t>Provider Manual Series</w:t>
                          </w:r>
                        </w:p>
                      </w:tc>
                      <w:tc>
                        <w:tcPr>
                          <w:tcW w:w="3748" w:type="dxa"/>
                        </w:tcPr>
                        <w:p w14:paraId="1953E0AF" w14:textId="77777777" w:rsidR="00DD12A8" w:rsidRDefault="00A93D02">
                          <w:pPr>
                            <w:pStyle w:val="TableParagraph"/>
                            <w:ind w:left="476" w:right="0"/>
                            <w:jc w:val="left"/>
                            <w:rPr>
                              <w:b/>
                              <w:sz w:val="20"/>
                            </w:rPr>
                          </w:pPr>
                          <w:r>
                            <w:rPr>
                              <w:b/>
                              <w:sz w:val="20"/>
                            </w:rPr>
                            <w:t>Subchapter Number and Title</w:t>
                          </w:r>
                        </w:p>
                        <w:p w14:paraId="41DF5152" w14:textId="77777777" w:rsidR="00DD12A8" w:rsidRDefault="00A93D02">
                          <w:pPr>
                            <w:pStyle w:val="TableParagraph"/>
                            <w:spacing w:before="3"/>
                            <w:ind w:left="992" w:hanging="200"/>
                            <w:jc w:val="left"/>
                            <w:rPr>
                              <w:sz w:val="20"/>
                            </w:rPr>
                          </w:pPr>
                          <w:r>
                            <w:rPr>
                              <w:sz w:val="20"/>
                            </w:rPr>
                            <w:t>4. Program Regulations (130 CMR 402.000)</w:t>
                          </w:r>
                        </w:p>
                      </w:tc>
                      <w:tc>
                        <w:tcPr>
                          <w:tcW w:w="1769" w:type="dxa"/>
                        </w:tcPr>
                        <w:p w14:paraId="2F3F9606" w14:textId="77777777" w:rsidR="00DD12A8" w:rsidRDefault="00A93D02">
                          <w:pPr>
                            <w:pStyle w:val="TableParagraph"/>
                            <w:rPr>
                              <w:b/>
                              <w:sz w:val="20"/>
                            </w:rPr>
                          </w:pPr>
                          <w:r>
                            <w:rPr>
                              <w:b/>
                              <w:sz w:val="20"/>
                            </w:rPr>
                            <w:t>Page</w:t>
                          </w:r>
                        </w:p>
                        <w:p w14:paraId="356B38DA" w14:textId="77777777" w:rsidR="00DD12A8" w:rsidRDefault="00A93D02">
                          <w:pPr>
                            <w:pStyle w:val="TableParagraph"/>
                            <w:spacing w:before="123"/>
                            <w:rPr>
                              <w:sz w:val="20"/>
                            </w:rPr>
                          </w:pPr>
                          <w:r>
                            <w:rPr>
                              <w:sz w:val="20"/>
                            </w:rPr>
                            <w:t>4-</w:t>
                          </w:r>
                          <w:r>
                            <w:fldChar w:fldCharType="begin"/>
                          </w:r>
                          <w:r>
                            <w:rPr>
                              <w:sz w:val="20"/>
                            </w:rPr>
                            <w:instrText xml:space="preserve"> PAGE </w:instrText>
                          </w:r>
                          <w:r>
                            <w:fldChar w:fldCharType="separate"/>
                          </w:r>
                          <w:r>
                            <w:t>10</w:t>
                          </w:r>
                          <w:r>
                            <w:fldChar w:fldCharType="end"/>
                          </w:r>
                        </w:p>
                      </w:tc>
                    </w:tr>
                    <w:tr w:rsidR="00DD12A8" w14:paraId="1C840D85" w14:textId="77777777">
                      <w:trPr>
                        <w:trHeight w:val="849"/>
                      </w:trPr>
                      <w:tc>
                        <w:tcPr>
                          <w:tcW w:w="4084" w:type="dxa"/>
                          <w:tcBorders>
                            <w:top w:val="nil"/>
                          </w:tcBorders>
                        </w:tcPr>
                        <w:p w14:paraId="19926559" w14:textId="77777777" w:rsidR="00DD12A8" w:rsidRDefault="00DD12A8">
                          <w:pPr>
                            <w:pStyle w:val="TableParagraph"/>
                            <w:spacing w:before="7"/>
                            <w:ind w:left="0" w:right="0"/>
                            <w:jc w:val="left"/>
                            <w:rPr>
                              <w:rFonts w:ascii="Times New Roman"/>
                              <w:sz w:val="26"/>
                            </w:rPr>
                          </w:pPr>
                        </w:p>
                        <w:p w14:paraId="2046BBB6" w14:textId="77777777" w:rsidR="00DD12A8" w:rsidRDefault="00A93D02">
                          <w:pPr>
                            <w:pStyle w:val="TableParagraph"/>
                            <w:spacing w:before="1"/>
                            <w:ind w:left="1166" w:right="0"/>
                            <w:jc w:val="left"/>
                            <w:rPr>
                              <w:sz w:val="20"/>
                            </w:rPr>
                          </w:pPr>
                          <w:r>
                            <w:rPr>
                              <w:sz w:val="20"/>
                            </w:rPr>
                            <w:t>Vision Care Manual</w:t>
                          </w:r>
                        </w:p>
                      </w:tc>
                      <w:tc>
                        <w:tcPr>
                          <w:tcW w:w="3748" w:type="dxa"/>
                        </w:tcPr>
                        <w:p w14:paraId="549BE751" w14:textId="77777777" w:rsidR="00DD12A8" w:rsidRDefault="00A93D02">
                          <w:pPr>
                            <w:pStyle w:val="TableParagraph"/>
                            <w:spacing w:before="115"/>
                            <w:ind w:left="453" w:right="447"/>
                            <w:rPr>
                              <w:b/>
                              <w:sz w:val="20"/>
                            </w:rPr>
                          </w:pPr>
                          <w:r>
                            <w:rPr>
                              <w:b/>
                              <w:sz w:val="20"/>
                            </w:rPr>
                            <w:t>Transmittal Letter</w:t>
                          </w:r>
                        </w:p>
                        <w:p w14:paraId="7C060316" w14:textId="388662B2" w:rsidR="00DD12A8" w:rsidRDefault="00A93D02">
                          <w:pPr>
                            <w:pStyle w:val="TableParagraph"/>
                            <w:spacing w:before="122"/>
                            <w:ind w:left="456" w:right="444"/>
                            <w:rPr>
                              <w:sz w:val="20"/>
                            </w:rPr>
                          </w:pPr>
                          <w:r>
                            <w:rPr>
                              <w:sz w:val="20"/>
                            </w:rPr>
                            <w:t>VIS-</w:t>
                          </w:r>
                          <w:r w:rsidR="00F52683">
                            <w:rPr>
                              <w:sz w:val="20"/>
                            </w:rPr>
                            <w:t>45</w:t>
                          </w:r>
                        </w:p>
                      </w:tc>
                      <w:tc>
                        <w:tcPr>
                          <w:tcW w:w="1769" w:type="dxa"/>
                        </w:tcPr>
                        <w:p w14:paraId="0DB15C14" w14:textId="77777777" w:rsidR="00DD12A8" w:rsidRDefault="00A93D02">
                          <w:pPr>
                            <w:pStyle w:val="TableParagraph"/>
                            <w:spacing w:before="115"/>
                            <w:rPr>
                              <w:b/>
                              <w:sz w:val="20"/>
                            </w:rPr>
                          </w:pPr>
                          <w:r>
                            <w:rPr>
                              <w:b/>
                              <w:sz w:val="20"/>
                            </w:rPr>
                            <w:t>Date</w:t>
                          </w:r>
                        </w:p>
                        <w:p w14:paraId="6826331F" w14:textId="346D5335" w:rsidR="00DD12A8" w:rsidRDefault="000D4158">
                          <w:pPr>
                            <w:pStyle w:val="TableParagraph"/>
                            <w:spacing w:before="122"/>
                            <w:ind w:left="475"/>
                            <w:rPr>
                              <w:sz w:val="20"/>
                            </w:rPr>
                          </w:pPr>
                          <w:r>
                            <w:rPr>
                              <w:sz w:val="20"/>
                            </w:rPr>
                            <w:t>02/02/24</w:t>
                          </w:r>
                        </w:p>
                      </w:tc>
                    </w:tr>
                  </w:tbl>
                  <w:p w14:paraId="11077851" w14:textId="77777777" w:rsidR="00DD12A8" w:rsidRDefault="00DD12A8">
                    <w:pPr>
                      <w:pStyle w:val="BodyText"/>
                      <w:ind w:left="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58D3"/>
    <w:multiLevelType w:val="hybridMultilevel"/>
    <w:tmpl w:val="ACE0B58C"/>
    <w:lvl w:ilvl="0" w:tplc="5E44C01C">
      <w:start w:val="1"/>
      <w:numFmt w:val="upperLetter"/>
      <w:lvlText w:val="(%1)"/>
      <w:lvlJc w:val="left"/>
      <w:pPr>
        <w:ind w:left="1461" w:hanging="389"/>
      </w:pPr>
      <w:rPr>
        <w:rFonts w:ascii="Times New Roman" w:eastAsia="Times New Roman" w:hAnsi="Times New Roman" w:cs="Times New Roman" w:hint="default"/>
        <w:spacing w:val="-2"/>
        <w:w w:val="100"/>
        <w:sz w:val="22"/>
        <w:szCs w:val="22"/>
        <w:lang w:val="en-US" w:eastAsia="en-US" w:bidi="en-US"/>
      </w:rPr>
    </w:lvl>
    <w:lvl w:ilvl="1" w:tplc="90A6BEE6">
      <w:numFmt w:val="bullet"/>
      <w:lvlText w:val="•"/>
      <w:lvlJc w:val="left"/>
      <w:pPr>
        <w:ind w:left="2314" w:hanging="389"/>
      </w:pPr>
      <w:rPr>
        <w:rFonts w:hint="default"/>
        <w:lang w:val="en-US" w:eastAsia="en-US" w:bidi="en-US"/>
      </w:rPr>
    </w:lvl>
    <w:lvl w:ilvl="2" w:tplc="22DE2266">
      <w:numFmt w:val="bullet"/>
      <w:lvlText w:val="•"/>
      <w:lvlJc w:val="left"/>
      <w:pPr>
        <w:ind w:left="3168" w:hanging="389"/>
      </w:pPr>
      <w:rPr>
        <w:rFonts w:hint="default"/>
        <w:lang w:val="en-US" w:eastAsia="en-US" w:bidi="en-US"/>
      </w:rPr>
    </w:lvl>
    <w:lvl w:ilvl="3" w:tplc="E85242F6">
      <w:numFmt w:val="bullet"/>
      <w:lvlText w:val="•"/>
      <w:lvlJc w:val="left"/>
      <w:pPr>
        <w:ind w:left="4022" w:hanging="389"/>
      </w:pPr>
      <w:rPr>
        <w:rFonts w:hint="default"/>
        <w:lang w:val="en-US" w:eastAsia="en-US" w:bidi="en-US"/>
      </w:rPr>
    </w:lvl>
    <w:lvl w:ilvl="4" w:tplc="257080A4">
      <w:numFmt w:val="bullet"/>
      <w:lvlText w:val="•"/>
      <w:lvlJc w:val="left"/>
      <w:pPr>
        <w:ind w:left="4876" w:hanging="389"/>
      </w:pPr>
      <w:rPr>
        <w:rFonts w:hint="default"/>
        <w:lang w:val="en-US" w:eastAsia="en-US" w:bidi="en-US"/>
      </w:rPr>
    </w:lvl>
    <w:lvl w:ilvl="5" w:tplc="A05EE45E">
      <w:numFmt w:val="bullet"/>
      <w:lvlText w:val="•"/>
      <w:lvlJc w:val="left"/>
      <w:pPr>
        <w:ind w:left="5730" w:hanging="389"/>
      </w:pPr>
      <w:rPr>
        <w:rFonts w:hint="default"/>
        <w:lang w:val="en-US" w:eastAsia="en-US" w:bidi="en-US"/>
      </w:rPr>
    </w:lvl>
    <w:lvl w:ilvl="6" w:tplc="816C8560">
      <w:numFmt w:val="bullet"/>
      <w:lvlText w:val="•"/>
      <w:lvlJc w:val="left"/>
      <w:pPr>
        <w:ind w:left="6584" w:hanging="389"/>
      </w:pPr>
      <w:rPr>
        <w:rFonts w:hint="default"/>
        <w:lang w:val="en-US" w:eastAsia="en-US" w:bidi="en-US"/>
      </w:rPr>
    </w:lvl>
    <w:lvl w:ilvl="7" w:tplc="30F6A9D6">
      <w:numFmt w:val="bullet"/>
      <w:lvlText w:val="•"/>
      <w:lvlJc w:val="left"/>
      <w:pPr>
        <w:ind w:left="7438" w:hanging="389"/>
      </w:pPr>
      <w:rPr>
        <w:rFonts w:hint="default"/>
        <w:lang w:val="en-US" w:eastAsia="en-US" w:bidi="en-US"/>
      </w:rPr>
    </w:lvl>
    <w:lvl w:ilvl="8" w:tplc="0B4EEF04">
      <w:numFmt w:val="bullet"/>
      <w:lvlText w:val="•"/>
      <w:lvlJc w:val="left"/>
      <w:pPr>
        <w:ind w:left="8292" w:hanging="389"/>
      </w:pPr>
      <w:rPr>
        <w:rFonts w:hint="default"/>
        <w:lang w:val="en-US" w:eastAsia="en-US" w:bidi="en-US"/>
      </w:rPr>
    </w:lvl>
  </w:abstractNum>
  <w:abstractNum w:abstractNumId="1" w15:restartNumberingAfterBreak="0">
    <w:nsid w:val="1E2D54B4"/>
    <w:multiLevelType w:val="hybridMultilevel"/>
    <w:tmpl w:val="696E24B8"/>
    <w:lvl w:ilvl="0" w:tplc="28A6C604">
      <w:start w:val="2"/>
      <w:numFmt w:val="decimal"/>
      <w:lvlText w:val="(%1)"/>
      <w:lvlJc w:val="left"/>
      <w:pPr>
        <w:ind w:left="1408" w:hanging="367"/>
      </w:pPr>
      <w:rPr>
        <w:rFonts w:ascii="Times New Roman" w:eastAsia="Times New Roman" w:hAnsi="Times New Roman" w:cs="Times New Roman" w:hint="default"/>
        <w:w w:val="100"/>
        <w:sz w:val="22"/>
        <w:szCs w:val="22"/>
        <w:lang w:val="en-US" w:eastAsia="en-US" w:bidi="en-US"/>
      </w:rPr>
    </w:lvl>
    <w:lvl w:ilvl="1" w:tplc="2CF4141C">
      <w:start w:val="1"/>
      <w:numFmt w:val="lowerLetter"/>
      <w:lvlText w:val="(%2)"/>
      <w:lvlJc w:val="left"/>
      <w:pPr>
        <w:ind w:left="2207" w:hanging="380"/>
      </w:pPr>
      <w:rPr>
        <w:rFonts w:ascii="Times New Roman" w:eastAsia="Times New Roman" w:hAnsi="Times New Roman" w:cs="Times New Roman" w:hint="default"/>
        <w:w w:val="100"/>
        <w:sz w:val="22"/>
        <w:szCs w:val="22"/>
        <w:lang w:val="en-US" w:eastAsia="en-US" w:bidi="en-US"/>
      </w:rPr>
    </w:lvl>
    <w:lvl w:ilvl="2" w:tplc="BADC366E">
      <w:numFmt w:val="bullet"/>
      <w:lvlText w:val="•"/>
      <w:lvlJc w:val="left"/>
      <w:pPr>
        <w:ind w:left="3066" w:hanging="380"/>
      </w:pPr>
      <w:rPr>
        <w:rFonts w:hint="default"/>
        <w:lang w:val="en-US" w:eastAsia="en-US" w:bidi="en-US"/>
      </w:rPr>
    </w:lvl>
    <w:lvl w:ilvl="3" w:tplc="813C3CC0">
      <w:numFmt w:val="bullet"/>
      <w:lvlText w:val="•"/>
      <w:lvlJc w:val="left"/>
      <w:pPr>
        <w:ind w:left="3933" w:hanging="380"/>
      </w:pPr>
      <w:rPr>
        <w:rFonts w:hint="default"/>
        <w:lang w:val="en-US" w:eastAsia="en-US" w:bidi="en-US"/>
      </w:rPr>
    </w:lvl>
    <w:lvl w:ilvl="4" w:tplc="1B3AEDD4">
      <w:numFmt w:val="bullet"/>
      <w:lvlText w:val="•"/>
      <w:lvlJc w:val="left"/>
      <w:pPr>
        <w:ind w:left="4800" w:hanging="380"/>
      </w:pPr>
      <w:rPr>
        <w:rFonts w:hint="default"/>
        <w:lang w:val="en-US" w:eastAsia="en-US" w:bidi="en-US"/>
      </w:rPr>
    </w:lvl>
    <w:lvl w:ilvl="5" w:tplc="6D643410">
      <w:numFmt w:val="bullet"/>
      <w:lvlText w:val="•"/>
      <w:lvlJc w:val="left"/>
      <w:pPr>
        <w:ind w:left="5666" w:hanging="380"/>
      </w:pPr>
      <w:rPr>
        <w:rFonts w:hint="default"/>
        <w:lang w:val="en-US" w:eastAsia="en-US" w:bidi="en-US"/>
      </w:rPr>
    </w:lvl>
    <w:lvl w:ilvl="6" w:tplc="B4804910">
      <w:numFmt w:val="bullet"/>
      <w:lvlText w:val="•"/>
      <w:lvlJc w:val="left"/>
      <w:pPr>
        <w:ind w:left="6533" w:hanging="380"/>
      </w:pPr>
      <w:rPr>
        <w:rFonts w:hint="default"/>
        <w:lang w:val="en-US" w:eastAsia="en-US" w:bidi="en-US"/>
      </w:rPr>
    </w:lvl>
    <w:lvl w:ilvl="7" w:tplc="7AF0E2C2">
      <w:numFmt w:val="bullet"/>
      <w:lvlText w:val="•"/>
      <w:lvlJc w:val="left"/>
      <w:pPr>
        <w:ind w:left="7400" w:hanging="380"/>
      </w:pPr>
      <w:rPr>
        <w:rFonts w:hint="default"/>
        <w:lang w:val="en-US" w:eastAsia="en-US" w:bidi="en-US"/>
      </w:rPr>
    </w:lvl>
    <w:lvl w:ilvl="8" w:tplc="DDCA3528">
      <w:numFmt w:val="bullet"/>
      <w:lvlText w:val="•"/>
      <w:lvlJc w:val="left"/>
      <w:pPr>
        <w:ind w:left="8266" w:hanging="380"/>
      </w:pPr>
      <w:rPr>
        <w:rFonts w:hint="default"/>
        <w:lang w:val="en-US" w:eastAsia="en-US" w:bidi="en-US"/>
      </w:rPr>
    </w:lvl>
  </w:abstractNum>
  <w:abstractNum w:abstractNumId="2" w15:restartNumberingAfterBreak="0">
    <w:nsid w:val="1EB423BB"/>
    <w:multiLevelType w:val="hybridMultilevel"/>
    <w:tmpl w:val="DED2D530"/>
    <w:lvl w:ilvl="0" w:tplc="4D9013E8">
      <w:start w:val="1"/>
      <w:numFmt w:val="upperLetter"/>
      <w:lvlText w:val="(%1)"/>
      <w:lvlJc w:val="left"/>
      <w:pPr>
        <w:ind w:left="1072" w:hanging="415"/>
      </w:pPr>
      <w:rPr>
        <w:rFonts w:ascii="Times New Roman" w:eastAsia="Times New Roman" w:hAnsi="Times New Roman" w:cs="Times New Roman" w:hint="default"/>
        <w:spacing w:val="-2"/>
        <w:w w:val="100"/>
        <w:sz w:val="22"/>
        <w:szCs w:val="22"/>
        <w:lang w:val="en-US" w:eastAsia="en-US" w:bidi="en-US"/>
      </w:rPr>
    </w:lvl>
    <w:lvl w:ilvl="1" w:tplc="1D36FA2C">
      <w:start w:val="1"/>
      <w:numFmt w:val="decimal"/>
      <w:lvlText w:val="(%2)"/>
      <w:lvlJc w:val="left"/>
      <w:pPr>
        <w:ind w:left="1408" w:hanging="367"/>
      </w:pPr>
      <w:rPr>
        <w:rFonts w:ascii="Times New Roman" w:eastAsia="Times New Roman" w:hAnsi="Times New Roman" w:cs="Times New Roman" w:hint="default"/>
        <w:w w:val="100"/>
        <w:sz w:val="22"/>
        <w:szCs w:val="22"/>
        <w:lang w:val="en-US" w:eastAsia="en-US" w:bidi="en-US"/>
      </w:rPr>
    </w:lvl>
    <w:lvl w:ilvl="2" w:tplc="0AF6DD1E">
      <w:numFmt w:val="bullet"/>
      <w:lvlText w:val="•"/>
      <w:lvlJc w:val="left"/>
      <w:pPr>
        <w:ind w:left="2355" w:hanging="367"/>
      </w:pPr>
      <w:rPr>
        <w:rFonts w:hint="default"/>
        <w:lang w:val="en-US" w:eastAsia="en-US" w:bidi="en-US"/>
      </w:rPr>
    </w:lvl>
    <w:lvl w:ilvl="3" w:tplc="52CA8142">
      <w:numFmt w:val="bullet"/>
      <w:lvlText w:val="•"/>
      <w:lvlJc w:val="left"/>
      <w:pPr>
        <w:ind w:left="3311" w:hanging="367"/>
      </w:pPr>
      <w:rPr>
        <w:rFonts w:hint="default"/>
        <w:lang w:val="en-US" w:eastAsia="en-US" w:bidi="en-US"/>
      </w:rPr>
    </w:lvl>
    <w:lvl w:ilvl="4" w:tplc="50927494">
      <w:numFmt w:val="bullet"/>
      <w:lvlText w:val="•"/>
      <w:lvlJc w:val="left"/>
      <w:pPr>
        <w:ind w:left="4266" w:hanging="367"/>
      </w:pPr>
      <w:rPr>
        <w:rFonts w:hint="default"/>
        <w:lang w:val="en-US" w:eastAsia="en-US" w:bidi="en-US"/>
      </w:rPr>
    </w:lvl>
    <w:lvl w:ilvl="5" w:tplc="E56AA51E">
      <w:numFmt w:val="bullet"/>
      <w:lvlText w:val="•"/>
      <w:lvlJc w:val="left"/>
      <w:pPr>
        <w:ind w:left="5222" w:hanging="367"/>
      </w:pPr>
      <w:rPr>
        <w:rFonts w:hint="default"/>
        <w:lang w:val="en-US" w:eastAsia="en-US" w:bidi="en-US"/>
      </w:rPr>
    </w:lvl>
    <w:lvl w:ilvl="6" w:tplc="E814CD6A">
      <w:numFmt w:val="bullet"/>
      <w:lvlText w:val="•"/>
      <w:lvlJc w:val="left"/>
      <w:pPr>
        <w:ind w:left="6177" w:hanging="367"/>
      </w:pPr>
      <w:rPr>
        <w:rFonts w:hint="default"/>
        <w:lang w:val="en-US" w:eastAsia="en-US" w:bidi="en-US"/>
      </w:rPr>
    </w:lvl>
    <w:lvl w:ilvl="7" w:tplc="F8B01742">
      <w:numFmt w:val="bullet"/>
      <w:lvlText w:val="•"/>
      <w:lvlJc w:val="left"/>
      <w:pPr>
        <w:ind w:left="7133" w:hanging="367"/>
      </w:pPr>
      <w:rPr>
        <w:rFonts w:hint="default"/>
        <w:lang w:val="en-US" w:eastAsia="en-US" w:bidi="en-US"/>
      </w:rPr>
    </w:lvl>
    <w:lvl w:ilvl="8" w:tplc="BF00023E">
      <w:numFmt w:val="bullet"/>
      <w:lvlText w:val="•"/>
      <w:lvlJc w:val="left"/>
      <w:pPr>
        <w:ind w:left="8088" w:hanging="367"/>
      </w:pPr>
      <w:rPr>
        <w:rFonts w:hint="default"/>
        <w:lang w:val="en-US" w:eastAsia="en-US" w:bidi="en-US"/>
      </w:rPr>
    </w:lvl>
  </w:abstractNum>
  <w:abstractNum w:abstractNumId="3" w15:restartNumberingAfterBreak="0">
    <w:nsid w:val="201458D0"/>
    <w:multiLevelType w:val="hybridMultilevel"/>
    <w:tmpl w:val="DCAC6E78"/>
    <w:lvl w:ilvl="0" w:tplc="90823ABC">
      <w:start w:val="2"/>
      <w:numFmt w:val="upperLetter"/>
      <w:lvlText w:val="(%1)"/>
      <w:lvlJc w:val="left"/>
      <w:pPr>
        <w:ind w:left="1072" w:hanging="403"/>
      </w:pPr>
      <w:rPr>
        <w:rFonts w:ascii="Times New Roman" w:eastAsia="Times New Roman" w:hAnsi="Times New Roman" w:cs="Times New Roman" w:hint="default"/>
        <w:spacing w:val="-1"/>
        <w:w w:val="100"/>
        <w:sz w:val="22"/>
        <w:szCs w:val="22"/>
        <w:lang w:val="en-US" w:eastAsia="en-US" w:bidi="en-US"/>
      </w:rPr>
    </w:lvl>
    <w:lvl w:ilvl="1" w:tplc="90A6B240">
      <w:numFmt w:val="bullet"/>
      <w:lvlText w:val="•"/>
      <w:lvlJc w:val="left"/>
      <w:pPr>
        <w:ind w:left="1972" w:hanging="403"/>
      </w:pPr>
      <w:rPr>
        <w:rFonts w:hint="default"/>
        <w:lang w:val="en-US" w:eastAsia="en-US" w:bidi="en-US"/>
      </w:rPr>
    </w:lvl>
    <w:lvl w:ilvl="2" w:tplc="E72AE032">
      <w:numFmt w:val="bullet"/>
      <w:lvlText w:val="•"/>
      <w:lvlJc w:val="left"/>
      <w:pPr>
        <w:ind w:left="2864" w:hanging="403"/>
      </w:pPr>
      <w:rPr>
        <w:rFonts w:hint="default"/>
        <w:lang w:val="en-US" w:eastAsia="en-US" w:bidi="en-US"/>
      </w:rPr>
    </w:lvl>
    <w:lvl w:ilvl="3" w:tplc="65BE8C14">
      <w:numFmt w:val="bullet"/>
      <w:lvlText w:val="•"/>
      <w:lvlJc w:val="left"/>
      <w:pPr>
        <w:ind w:left="3756" w:hanging="403"/>
      </w:pPr>
      <w:rPr>
        <w:rFonts w:hint="default"/>
        <w:lang w:val="en-US" w:eastAsia="en-US" w:bidi="en-US"/>
      </w:rPr>
    </w:lvl>
    <w:lvl w:ilvl="4" w:tplc="6EE6CE8C">
      <w:numFmt w:val="bullet"/>
      <w:lvlText w:val="•"/>
      <w:lvlJc w:val="left"/>
      <w:pPr>
        <w:ind w:left="4648" w:hanging="403"/>
      </w:pPr>
      <w:rPr>
        <w:rFonts w:hint="default"/>
        <w:lang w:val="en-US" w:eastAsia="en-US" w:bidi="en-US"/>
      </w:rPr>
    </w:lvl>
    <w:lvl w:ilvl="5" w:tplc="5FB8A44E">
      <w:numFmt w:val="bullet"/>
      <w:lvlText w:val="•"/>
      <w:lvlJc w:val="left"/>
      <w:pPr>
        <w:ind w:left="5540" w:hanging="403"/>
      </w:pPr>
      <w:rPr>
        <w:rFonts w:hint="default"/>
        <w:lang w:val="en-US" w:eastAsia="en-US" w:bidi="en-US"/>
      </w:rPr>
    </w:lvl>
    <w:lvl w:ilvl="6" w:tplc="EB00E776">
      <w:numFmt w:val="bullet"/>
      <w:lvlText w:val="•"/>
      <w:lvlJc w:val="left"/>
      <w:pPr>
        <w:ind w:left="6432" w:hanging="403"/>
      </w:pPr>
      <w:rPr>
        <w:rFonts w:hint="default"/>
        <w:lang w:val="en-US" w:eastAsia="en-US" w:bidi="en-US"/>
      </w:rPr>
    </w:lvl>
    <w:lvl w:ilvl="7" w:tplc="2F7299CA">
      <w:numFmt w:val="bullet"/>
      <w:lvlText w:val="•"/>
      <w:lvlJc w:val="left"/>
      <w:pPr>
        <w:ind w:left="7324" w:hanging="403"/>
      </w:pPr>
      <w:rPr>
        <w:rFonts w:hint="default"/>
        <w:lang w:val="en-US" w:eastAsia="en-US" w:bidi="en-US"/>
      </w:rPr>
    </w:lvl>
    <w:lvl w:ilvl="8" w:tplc="6802AC0E">
      <w:numFmt w:val="bullet"/>
      <w:lvlText w:val="•"/>
      <w:lvlJc w:val="left"/>
      <w:pPr>
        <w:ind w:left="8216" w:hanging="403"/>
      </w:pPr>
      <w:rPr>
        <w:rFonts w:hint="default"/>
        <w:lang w:val="en-US" w:eastAsia="en-US" w:bidi="en-US"/>
      </w:rPr>
    </w:lvl>
  </w:abstractNum>
  <w:abstractNum w:abstractNumId="4" w15:restartNumberingAfterBreak="0">
    <w:nsid w:val="2330226E"/>
    <w:multiLevelType w:val="hybridMultilevel"/>
    <w:tmpl w:val="30F6BB54"/>
    <w:lvl w:ilvl="0" w:tplc="0A384DF2">
      <w:start w:val="1"/>
      <w:numFmt w:val="upperLetter"/>
      <w:lvlText w:val="(%1)"/>
      <w:lvlJc w:val="left"/>
      <w:pPr>
        <w:ind w:left="1072" w:hanging="418"/>
      </w:pPr>
      <w:rPr>
        <w:rFonts w:ascii="Times New Roman" w:eastAsia="Times New Roman" w:hAnsi="Times New Roman" w:cs="Times New Roman" w:hint="default"/>
        <w:spacing w:val="-2"/>
        <w:w w:val="100"/>
        <w:sz w:val="22"/>
        <w:szCs w:val="22"/>
        <w:lang w:val="en-US" w:eastAsia="en-US" w:bidi="en-US"/>
      </w:rPr>
    </w:lvl>
    <w:lvl w:ilvl="1" w:tplc="B4A0D9D4">
      <w:numFmt w:val="bullet"/>
      <w:lvlText w:val="•"/>
      <w:lvlJc w:val="left"/>
      <w:pPr>
        <w:ind w:left="1972" w:hanging="418"/>
      </w:pPr>
      <w:rPr>
        <w:rFonts w:hint="default"/>
        <w:lang w:val="en-US" w:eastAsia="en-US" w:bidi="en-US"/>
      </w:rPr>
    </w:lvl>
    <w:lvl w:ilvl="2" w:tplc="57663AF0">
      <w:numFmt w:val="bullet"/>
      <w:lvlText w:val="•"/>
      <w:lvlJc w:val="left"/>
      <w:pPr>
        <w:ind w:left="2864" w:hanging="418"/>
      </w:pPr>
      <w:rPr>
        <w:rFonts w:hint="default"/>
        <w:lang w:val="en-US" w:eastAsia="en-US" w:bidi="en-US"/>
      </w:rPr>
    </w:lvl>
    <w:lvl w:ilvl="3" w:tplc="8584AF74">
      <w:numFmt w:val="bullet"/>
      <w:lvlText w:val="•"/>
      <w:lvlJc w:val="left"/>
      <w:pPr>
        <w:ind w:left="3756" w:hanging="418"/>
      </w:pPr>
      <w:rPr>
        <w:rFonts w:hint="default"/>
        <w:lang w:val="en-US" w:eastAsia="en-US" w:bidi="en-US"/>
      </w:rPr>
    </w:lvl>
    <w:lvl w:ilvl="4" w:tplc="A5C87050">
      <w:numFmt w:val="bullet"/>
      <w:lvlText w:val="•"/>
      <w:lvlJc w:val="left"/>
      <w:pPr>
        <w:ind w:left="4648" w:hanging="418"/>
      </w:pPr>
      <w:rPr>
        <w:rFonts w:hint="default"/>
        <w:lang w:val="en-US" w:eastAsia="en-US" w:bidi="en-US"/>
      </w:rPr>
    </w:lvl>
    <w:lvl w:ilvl="5" w:tplc="04DCAB02">
      <w:numFmt w:val="bullet"/>
      <w:lvlText w:val="•"/>
      <w:lvlJc w:val="left"/>
      <w:pPr>
        <w:ind w:left="5540" w:hanging="418"/>
      </w:pPr>
      <w:rPr>
        <w:rFonts w:hint="default"/>
        <w:lang w:val="en-US" w:eastAsia="en-US" w:bidi="en-US"/>
      </w:rPr>
    </w:lvl>
    <w:lvl w:ilvl="6" w:tplc="E092C836">
      <w:numFmt w:val="bullet"/>
      <w:lvlText w:val="•"/>
      <w:lvlJc w:val="left"/>
      <w:pPr>
        <w:ind w:left="6432" w:hanging="418"/>
      </w:pPr>
      <w:rPr>
        <w:rFonts w:hint="default"/>
        <w:lang w:val="en-US" w:eastAsia="en-US" w:bidi="en-US"/>
      </w:rPr>
    </w:lvl>
    <w:lvl w:ilvl="7" w:tplc="31FCFE98">
      <w:numFmt w:val="bullet"/>
      <w:lvlText w:val="•"/>
      <w:lvlJc w:val="left"/>
      <w:pPr>
        <w:ind w:left="7324" w:hanging="418"/>
      </w:pPr>
      <w:rPr>
        <w:rFonts w:hint="default"/>
        <w:lang w:val="en-US" w:eastAsia="en-US" w:bidi="en-US"/>
      </w:rPr>
    </w:lvl>
    <w:lvl w:ilvl="8" w:tplc="9210D504">
      <w:numFmt w:val="bullet"/>
      <w:lvlText w:val="•"/>
      <w:lvlJc w:val="left"/>
      <w:pPr>
        <w:ind w:left="8216" w:hanging="418"/>
      </w:pPr>
      <w:rPr>
        <w:rFonts w:hint="default"/>
        <w:lang w:val="en-US" w:eastAsia="en-US" w:bidi="en-US"/>
      </w:rPr>
    </w:lvl>
  </w:abstractNum>
  <w:abstractNum w:abstractNumId="5" w15:restartNumberingAfterBreak="0">
    <w:nsid w:val="2EAE17B7"/>
    <w:multiLevelType w:val="hybridMultilevel"/>
    <w:tmpl w:val="E4CE4606"/>
    <w:lvl w:ilvl="0" w:tplc="DAD0024A">
      <w:start w:val="1"/>
      <w:numFmt w:val="upperLetter"/>
      <w:lvlText w:val="(%1)"/>
      <w:lvlJc w:val="left"/>
      <w:pPr>
        <w:ind w:left="1072" w:hanging="418"/>
      </w:pPr>
      <w:rPr>
        <w:rFonts w:ascii="Times New Roman" w:eastAsia="Times New Roman" w:hAnsi="Times New Roman" w:cs="Times New Roman" w:hint="default"/>
        <w:spacing w:val="-2"/>
        <w:w w:val="100"/>
        <w:sz w:val="22"/>
        <w:szCs w:val="22"/>
        <w:lang w:val="en-US" w:eastAsia="en-US" w:bidi="en-US"/>
      </w:rPr>
    </w:lvl>
    <w:lvl w:ilvl="1" w:tplc="324AD0C8">
      <w:start w:val="1"/>
      <w:numFmt w:val="decimal"/>
      <w:lvlText w:val="(%2)"/>
      <w:lvlJc w:val="left"/>
      <w:pPr>
        <w:ind w:left="1449" w:hanging="370"/>
      </w:pPr>
      <w:rPr>
        <w:rFonts w:ascii="Times New Roman" w:eastAsia="Times New Roman" w:hAnsi="Times New Roman" w:cs="Times New Roman" w:hint="default"/>
        <w:w w:val="100"/>
        <w:sz w:val="22"/>
        <w:szCs w:val="22"/>
        <w:lang w:val="en-US" w:eastAsia="en-US" w:bidi="en-US"/>
      </w:rPr>
    </w:lvl>
    <w:lvl w:ilvl="2" w:tplc="03DC75FA">
      <w:numFmt w:val="bullet"/>
      <w:lvlText w:val="•"/>
      <w:lvlJc w:val="left"/>
      <w:pPr>
        <w:ind w:left="2391" w:hanging="370"/>
      </w:pPr>
      <w:rPr>
        <w:rFonts w:hint="default"/>
        <w:lang w:val="en-US" w:eastAsia="en-US" w:bidi="en-US"/>
      </w:rPr>
    </w:lvl>
    <w:lvl w:ilvl="3" w:tplc="5F74579C">
      <w:numFmt w:val="bullet"/>
      <w:lvlText w:val="•"/>
      <w:lvlJc w:val="left"/>
      <w:pPr>
        <w:ind w:left="3342" w:hanging="370"/>
      </w:pPr>
      <w:rPr>
        <w:rFonts w:hint="default"/>
        <w:lang w:val="en-US" w:eastAsia="en-US" w:bidi="en-US"/>
      </w:rPr>
    </w:lvl>
    <w:lvl w:ilvl="4" w:tplc="81201D04">
      <w:numFmt w:val="bullet"/>
      <w:lvlText w:val="•"/>
      <w:lvlJc w:val="left"/>
      <w:pPr>
        <w:ind w:left="4293" w:hanging="370"/>
      </w:pPr>
      <w:rPr>
        <w:rFonts w:hint="default"/>
        <w:lang w:val="en-US" w:eastAsia="en-US" w:bidi="en-US"/>
      </w:rPr>
    </w:lvl>
    <w:lvl w:ilvl="5" w:tplc="8A9602AC">
      <w:numFmt w:val="bullet"/>
      <w:lvlText w:val="•"/>
      <w:lvlJc w:val="left"/>
      <w:pPr>
        <w:ind w:left="5244" w:hanging="370"/>
      </w:pPr>
      <w:rPr>
        <w:rFonts w:hint="default"/>
        <w:lang w:val="en-US" w:eastAsia="en-US" w:bidi="en-US"/>
      </w:rPr>
    </w:lvl>
    <w:lvl w:ilvl="6" w:tplc="D3E80EF0">
      <w:numFmt w:val="bullet"/>
      <w:lvlText w:val="•"/>
      <w:lvlJc w:val="left"/>
      <w:pPr>
        <w:ind w:left="6195" w:hanging="370"/>
      </w:pPr>
      <w:rPr>
        <w:rFonts w:hint="default"/>
        <w:lang w:val="en-US" w:eastAsia="en-US" w:bidi="en-US"/>
      </w:rPr>
    </w:lvl>
    <w:lvl w:ilvl="7" w:tplc="5F22F00E">
      <w:numFmt w:val="bullet"/>
      <w:lvlText w:val="•"/>
      <w:lvlJc w:val="left"/>
      <w:pPr>
        <w:ind w:left="7146" w:hanging="370"/>
      </w:pPr>
      <w:rPr>
        <w:rFonts w:hint="default"/>
        <w:lang w:val="en-US" w:eastAsia="en-US" w:bidi="en-US"/>
      </w:rPr>
    </w:lvl>
    <w:lvl w:ilvl="8" w:tplc="CA24630E">
      <w:numFmt w:val="bullet"/>
      <w:lvlText w:val="•"/>
      <w:lvlJc w:val="left"/>
      <w:pPr>
        <w:ind w:left="8097" w:hanging="370"/>
      </w:pPr>
      <w:rPr>
        <w:rFonts w:hint="default"/>
        <w:lang w:val="en-US" w:eastAsia="en-US" w:bidi="en-US"/>
      </w:rPr>
    </w:lvl>
  </w:abstractNum>
  <w:abstractNum w:abstractNumId="6" w15:restartNumberingAfterBreak="0">
    <w:nsid w:val="3E82471F"/>
    <w:multiLevelType w:val="hybridMultilevel"/>
    <w:tmpl w:val="7610B364"/>
    <w:lvl w:ilvl="0" w:tplc="946A3640">
      <w:start w:val="1"/>
      <w:numFmt w:val="upperLetter"/>
      <w:lvlText w:val="(%1)"/>
      <w:lvlJc w:val="left"/>
      <w:pPr>
        <w:ind w:left="1072" w:hanging="418"/>
      </w:pPr>
      <w:rPr>
        <w:rFonts w:ascii="Times New Roman" w:eastAsia="Times New Roman" w:hAnsi="Times New Roman" w:cs="Times New Roman" w:hint="default"/>
        <w:spacing w:val="-2"/>
        <w:w w:val="100"/>
        <w:sz w:val="22"/>
        <w:szCs w:val="22"/>
        <w:lang w:val="en-US" w:eastAsia="en-US" w:bidi="en-US"/>
      </w:rPr>
    </w:lvl>
    <w:lvl w:ilvl="1" w:tplc="BA5AA5DE">
      <w:start w:val="1"/>
      <w:numFmt w:val="decimal"/>
      <w:lvlText w:val="(%2)"/>
      <w:lvlJc w:val="left"/>
      <w:pPr>
        <w:ind w:left="1456" w:hanging="367"/>
      </w:pPr>
      <w:rPr>
        <w:rFonts w:ascii="Times New Roman" w:eastAsia="Times New Roman" w:hAnsi="Times New Roman" w:cs="Times New Roman" w:hint="default"/>
        <w:w w:val="100"/>
        <w:sz w:val="22"/>
        <w:szCs w:val="22"/>
        <w:lang w:val="en-US" w:eastAsia="en-US" w:bidi="en-US"/>
      </w:rPr>
    </w:lvl>
    <w:lvl w:ilvl="2" w:tplc="CEAC2A7A">
      <w:numFmt w:val="bullet"/>
      <w:lvlText w:val="•"/>
      <w:lvlJc w:val="left"/>
      <w:pPr>
        <w:ind w:left="2408" w:hanging="367"/>
      </w:pPr>
      <w:rPr>
        <w:rFonts w:hint="default"/>
        <w:lang w:val="en-US" w:eastAsia="en-US" w:bidi="en-US"/>
      </w:rPr>
    </w:lvl>
    <w:lvl w:ilvl="3" w:tplc="09EAB368">
      <w:numFmt w:val="bullet"/>
      <w:lvlText w:val="•"/>
      <w:lvlJc w:val="left"/>
      <w:pPr>
        <w:ind w:left="3357" w:hanging="367"/>
      </w:pPr>
      <w:rPr>
        <w:rFonts w:hint="default"/>
        <w:lang w:val="en-US" w:eastAsia="en-US" w:bidi="en-US"/>
      </w:rPr>
    </w:lvl>
    <w:lvl w:ilvl="4" w:tplc="1924FEE0">
      <w:numFmt w:val="bullet"/>
      <w:lvlText w:val="•"/>
      <w:lvlJc w:val="left"/>
      <w:pPr>
        <w:ind w:left="4306" w:hanging="367"/>
      </w:pPr>
      <w:rPr>
        <w:rFonts w:hint="default"/>
        <w:lang w:val="en-US" w:eastAsia="en-US" w:bidi="en-US"/>
      </w:rPr>
    </w:lvl>
    <w:lvl w:ilvl="5" w:tplc="7466E41C">
      <w:numFmt w:val="bullet"/>
      <w:lvlText w:val="•"/>
      <w:lvlJc w:val="left"/>
      <w:pPr>
        <w:ind w:left="5255" w:hanging="367"/>
      </w:pPr>
      <w:rPr>
        <w:rFonts w:hint="default"/>
        <w:lang w:val="en-US" w:eastAsia="en-US" w:bidi="en-US"/>
      </w:rPr>
    </w:lvl>
    <w:lvl w:ilvl="6" w:tplc="8A22B846">
      <w:numFmt w:val="bullet"/>
      <w:lvlText w:val="•"/>
      <w:lvlJc w:val="left"/>
      <w:pPr>
        <w:ind w:left="6204" w:hanging="367"/>
      </w:pPr>
      <w:rPr>
        <w:rFonts w:hint="default"/>
        <w:lang w:val="en-US" w:eastAsia="en-US" w:bidi="en-US"/>
      </w:rPr>
    </w:lvl>
    <w:lvl w:ilvl="7" w:tplc="F35A7C64">
      <w:numFmt w:val="bullet"/>
      <w:lvlText w:val="•"/>
      <w:lvlJc w:val="left"/>
      <w:pPr>
        <w:ind w:left="7153" w:hanging="367"/>
      </w:pPr>
      <w:rPr>
        <w:rFonts w:hint="default"/>
        <w:lang w:val="en-US" w:eastAsia="en-US" w:bidi="en-US"/>
      </w:rPr>
    </w:lvl>
    <w:lvl w:ilvl="8" w:tplc="8ED88F8E">
      <w:numFmt w:val="bullet"/>
      <w:lvlText w:val="•"/>
      <w:lvlJc w:val="left"/>
      <w:pPr>
        <w:ind w:left="8102" w:hanging="367"/>
      </w:pPr>
      <w:rPr>
        <w:rFonts w:hint="default"/>
        <w:lang w:val="en-US" w:eastAsia="en-US" w:bidi="en-US"/>
      </w:rPr>
    </w:lvl>
  </w:abstractNum>
  <w:abstractNum w:abstractNumId="7" w15:restartNumberingAfterBreak="0">
    <w:nsid w:val="3F1014BF"/>
    <w:multiLevelType w:val="hybridMultilevel"/>
    <w:tmpl w:val="28246C5C"/>
    <w:lvl w:ilvl="0" w:tplc="775223F4">
      <w:start w:val="1"/>
      <w:numFmt w:val="upperLetter"/>
      <w:lvlText w:val="(%1)"/>
      <w:lvlJc w:val="left"/>
      <w:pPr>
        <w:ind w:left="1072" w:hanging="418"/>
      </w:pPr>
      <w:rPr>
        <w:rFonts w:ascii="Times New Roman" w:eastAsia="Times New Roman" w:hAnsi="Times New Roman" w:cs="Times New Roman" w:hint="default"/>
        <w:spacing w:val="-2"/>
        <w:w w:val="100"/>
        <w:sz w:val="22"/>
        <w:szCs w:val="22"/>
        <w:lang w:val="en-US" w:eastAsia="en-US" w:bidi="en-US"/>
      </w:rPr>
    </w:lvl>
    <w:lvl w:ilvl="1" w:tplc="AC3E79CE">
      <w:start w:val="1"/>
      <w:numFmt w:val="decimal"/>
      <w:lvlText w:val="(%2)"/>
      <w:lvlJc w:val="left"/>
      <w:pPr>
        <w:ind w:left="1408" w:hanging="370"/>
      </w:pPr>
      <w:rPr>
        <w:rFonts w:ascii="Times New Roman" w:eastAsia="Times New Roman" w:hAnsi="Times New Roman" w:cs="Times New Roman" w:hint="default"/>
        <w:w w:val="100"/>
        <w:sz w:val="22"/>
        <w:szCs w:val="22"/>
        <w:lang w:val="en-US" w:eastAsia="en-US" w:bidi="en-US"/>
      </w:rPr>
    </w:lvl>
    <w:lvl w:ilvl="2" w:tplc="33F49DE2">
      <w:numFmt w:val="bullet"/>
      <w:lvlText w:val="•"/>
      <w:lvlJc w:val="left"/>
      <w:pPr>
        <w:ind w:left="2355" w:hanging="370"/>
      </w:pPr>
      <w:rPr>
        <w:rFonts w:hint="default"/>
        <w:lang w:val="en-US" w:eastAsia="en-US" w:bidi="en-US"/>
      </w:rPr>
    </w:lvl>
    <w:lvl w:ilvl="3" w:tplc="6C628718">
      <w:numFmt w:val="bullet"/>
      <w:lvlText w:val="•"/>
      <w:lvlJc w:val="left"/>
      <w:pPr>
        <w:ind w:left="3311" w:hanging="370"/>
      </w:pPr>
      <w:rPr>
        <w:rFonts w:hint="default"/>
        <w:lang w:val="en-US" w:eastAsia="en-US" w:bidi="en-US"/>
      </w:rPr>
    </w:lvl>
    <w:lvl w:ilvl="4" w:tplc="12EEAC9A">
      <w:numFmt w:val="bullet"/>
      <w:lvlText w:val="•"/>
      <w:lvlJc w:val="left"/>
      <w:pPr>
        <w:ind w:left="4266" w:hanging="370"/>
      </w:pPr>
      <w:rPr>
        <w:rFonts w:hint="default"/>
        <w:lang w:val="en-US" w:eastAsia="en-US" w:bidi="en-US"/>
      </w:rPr>
    </w:lvl>
    <w:lvl w:ilvl="5" w:tplc="2422A81A">
      <w:numFmt w:val="bullet"/>
      <w:lvlText w:val="•"/>
      <w:lvlJc w:val="left"/>
      <w:pPr>
        <w:ind w:left="5222" w:hanging="370"/>
      </w:pPr>
      <w:rPr>
        <w:rFonts w:hint="default"/>
        <w:lang w:val="en-US" w:eastAsia="en-US" w:bidi="en-US"/>
      </w:rPr>
    </w:lvl>
    <w:lvl w:ilvl="6" w:tplc="5DCE2ECC">
      <w:numFmt w:val="bullet"/>
      <w:lvlText w:val="•"/>
      <w:lvlJc w:val="left"/>
      <w:pPr>
        <w:ind w:left="6177" w:hanging="370"/>
      </w:pPr>
      <w:rPr>
        <w:rFonts w:hint="default"/>
        <w:lang w:val="en-US" w:eastAsia="en-US" w:bidi="en-US"/>
      </w:rPr>
    </w:lvl>
    <w:lvl w:ilvl="7" w:tplc="B1BE5482">
      <w:numFmt w:val="bullet"/>
      <w:lvlText w:val="•"/>
      <w:lvlJc w:val="left"/>
      <w:pPr>
        <w:ind w:left="7133" w:hanging="370"/>
      </w:pPr>
      <w:rPr>
        <w:rFonts w:hint="default"/>
        <w:lang w:val="en-US" w:eastAsia="en-US" w:bidi="en-US"/>
      </w:rPr>
    </w:lvl>
    <w:lvl w:ilvl="8" w:tplc="4EFEB742">
      <w:numFmt w:val="bullet"/>
      <w:lvlText w:val="•"/>
      <w:lvlJc w:val="left"/>
      <w:pPr>
        <w:ind w:left="8088" w:hanging="370"/>
      </w:pPr>
      <w:rPr>
        <w:rFonts w:hint="default"/>
        <w:lang w:val="en-US" w:eastAsia="en-US" w:bidi="en-US"/>
      </w:rPr>
    </w:lvl>
  </w:abstractNum>
  <w:abstractNum w:abstractNumId="8" w15:restartNumberingAfterBreak="0">
    <w:nsid w:val="48A943C1"/>
    <w:multiLevelType w:val="hybridMultilevel"/>
    <w:tmpl w:val="0DD4C434"/>
    <w:lvl w:ilvl="0" w:tplc="AB58DB74">
      <w:start w:val="1"/>
      <w:numFmt w:val="upperLetter"/>
      <w:lvlText w:val="(%1)"/>
      <w:lvlJc w:val="left"/>
      <w:pPr>
        <w:ind w:left="1489" w:hanging="418"/>
      </w:pPr>
      <w:rPr>
        <w:rFonts w:ascii="Times New Roman" w:eastAsia="Times New Roman" w:hAnsi="Times New Roman" w:cs="Times New Roman" w:hint="default"/>
        <w:spacing w:val="-2"/>
        <w:w w:val="100"/>
        <w:sz w:val="22"/>
        <w:szCs w:val="22"/>
        <w:lang w:val="en-US" w:eastAsia="en-US" w:bidi="en-US"/>
      </w:rPr>
    </w:lvl>
    <w:lvl w:ilvl="1" w:tplc="82A69B4E">
      <w:numFmt w:val="bullet"/>
      <w:lvlText w:val="•"/>
      <w:lvlJc w:val="left"/>
      <w:pPr>
        <w:ind w:left="2332" w:hanging="418"/>
      </w:pPr>
      <w:rPr>
        <w:rFonts w:hint="default"/>
        <w:lang w:val="en-US" w:eastAsia="en-US" w:bidi="en-US"/>
      </w:rPr>
    </w:lvl>
    <w:lvl w:ilvl="2" w:tplc="8E40AFE6">
      <w:numFmt w:val="bullet"/>
      <w:lvlText w:val="•"/>
      <w:lvlJc w:val="left"/>
      <w:pPr>
        <w:ind w:left="3184" w:hanging="418"/>
      </w:pPr>
      <w:rPr>
        <w:rFonts w:hint="default"/>
        <w:lang w:val="en-US" w:eastAsia="en-US" w:bidi="en-US"/>
      </w:rPr>
    </w:lvl>
    <w:lvl w:ilvl="3" w:tplc="85C8CCE8">
      <w:numFmt w:val="bullet"/>
      <w:lvlText w:val="•"/>
      <w:lvlJc w:val="left"/>
      <w:pPr>
        <w:ind w:left="4036" w:hanging="418"/>
      </w:pPr>
      <w:rPr>
        <w:rFonts w:hint="default"/>
        <w:lang w:val="en-US" w:eastAsia="en-US" w:bidi="en-US"/>
      </w:rPr>
    </w:lvl>
    <w:lvl w:ilvl="4" w:tplc="6E481762">
      <w:numFmt w:val="bullet"/>
      <w:lvlText w:val="•"/>
      <w:lvlJc w:val="left"/>
      <w:pPr>
        <w:ind w:left="4888" w:hanging="418"/>
      </w:pPr>
      <w:rPr>
        <w:rFonts w:hint="default"/>
        <w:lang w:val="en-US" w:eastAsia="en-US" w:bidi="en-US"/>
      </w:rPr>
    </w:lvl>
    <w:lvl w:ilvl="5" w:tplc="5934835E">
      <w:numFmt w:val="bullet"/>
      <w:lvlText w:val="•"/>
      <w:lvlJc w:val="left"/>
      <w:pPr>
        <w:ind w:left="5740" w:hanging="418"/>
      </w:pPr>
      <w:rPr>
        <w:rFonts w:hint="default"/>
        <w:lang w:val="en-US" w:eastAsia="en-US" w:bidi="en-US"/>
      </w:rPr>
    </w:lvl>
    <w:lvl w:ilvl="6" w:tplc="42D2C5B4">
      <w:numFmt w:val="bullet"/>
      <w:lvlText w:val="•"/>
      <w:lvlJc w:val="left"/>
      <w:pPr>
        <w:ind w:left="6592" w:hanging="418"/>
      </w:pPr>
      <w:rPr>
        <w:rFonts w:hint="default"/>
        <w:lang w:val="en-US" w:eastAsia="en-US" w:bidi="en-US"/>
      </w:rPr>
    </w:lvl>
    <w:lvl w:ilvl="7" w:tplc="0B807618">
      <w:numFmt w:val="bullet"/>
      <w:lvlText w:val="•"/>
      <w:lvlJc w:val="left"/>
      <w:pPr>
        <w:ind w:left="7444" w:hanging="418"/>
      </w:pPr>
      <w:rPr>
        <w:rFonts w:hint="default"/>
        <w:lang w:val="en-US" w:eastAsia="en-US" w:bidi="en-US"/>
      </w:rPr>
    </w:lvl>
    <w:lvl w:ilvl="8" w:tplc="E97AAED6">
      <w:numFmt w:val="bullet"/>
      <w:lvlText w:val="•"/>
      <w:lvlJc w:val="left"/>
      <w:pPr>
        <w:ind w:left="8296" w:hanging="418"/>
      </w:pPr>
      <w:rPr>
        <w:rFonts w:hint="default"/>
        <w:lang w:val="en-US" w:eastAsia="en-US" w:bidi="en-US"/>
      </w:rPr>
    </w:lvl>
  </w:abstractNum>
  <w:abstractNum w:abstractNumId="9" w15:restartNumberingAfterBreak="0">
    <w:nsid w:val="4F3D2347"/>
    <w:multiLevelType w:val="hybridMultilevel"/>
    <w:tmpl w:val="1BD05FE6"/>
    <w:lvl w:ilvl="0" w:tplc="5A665BD2">
      <w:start w:val="1"/>
      <w:numFmt w:val="upperLetter"/>
      <w:lvlText w:val="(%1)"/>
      <w:lvlJc w:val="left"/>
      <w:pPr>
        <w:ind w:left="1451" w:hanging="415"/>
      </w:pPr>
      <w:rPr>
        <w:rFonts w:ascii="Times New Roman" w:eastAsia="Times New Roman" w:hAnsi="Times New Roman" w:cs="Times New Roman" w:hint="default"/>
        <w:spacing w:val="-2"/>
        <w:w w:val="100"/>
        <w:sz w:val="22"/>
        <w:szCs w:val="22"/>
        <w:lang w:val="en-US" w:eastAsia="en-US" w:bidi="en-US"/>
      </w:rPr>
    </w:lvl>
    <w:lvl w:ilvl="1" w:tplc="E670DBBA">
      <w:start w:val="1"/>
      <w:numFmt w:val="decimal"/>
      <w:lvlText w:val="(%2)"/>
      <w:lvlJc w:val="left"/>
      <w:pPr>
        <w:ind w:left="1480" w:hanging="367"/>
      </w:pPr>
      <w:rPr>
        <w:rFonts w:ascii="Times New Roman" w:eastAsia="Times New Roman" w:hAnsi="Times New Roman" w:cs="Times New Roman" w:hint="default"/>
        <w:w w:val="100"/>
        <w:sz w:val="22"/>
        <w:szCs w:val="22"/>
        <w:lang w:val="en-US" w:eastAsia="en-US" w:bidi="en-US"/>
      </w:rPr>
    </w:lvl>
    <w:lvl w:ilvl="2" w:tplc="F7BA204E">
      <w:numFmt w:val="bullet"/>
      <w:lvlText w:val="•"/>
      <w:lvlJc w:val="left"/>
      <w:pPr>
        <w:ind w:left="2426" w:hanging="367"/>
      </w:pPr>
      <w:rPr>
        <w:rFonts w:hint="default"/>
        <w:lang w:val="en-US" w:eastAsia="en-US" w:bidi="en-US"/>
      </w:rPr>
    </w:lvl>
    <w:lvl w:ilvl="3" w:tplc="D4569384">
      <w:numFmt w:val="bullet"/>
      <w:lvlText w:val="•"/>
      <w:lvlJc w:val="left"/>
      <w:pPr>
        <w:ind w:left="3373" w:hanging="367"/>
      </w:pPr>
      <w:rPr>
        <w:rFonts w:hint="default"/>
        <w:lang w:val="en-US" w:eastAsia="en-US" w:bidi="en-US"/>
      </w:rPr>
    </w:lvl>
    <w:lvl w:ilvl="4" w:tplc="C92E5F82">
      <w:numFmt w:val="bullet"/>
      <w:lvlText w:val="•"/>
      <w:lvlJc w:val="left"/>
      <w:pPr>
        <w:ind w:left="4320" w:hanging="367"/>
      </w:pPr>
      <w:rPr>
        <w:rFonts w:hint="default"/>
        <w:lang w:val="en-US" w:eastAsia="en-US" w:bidi="en-US"/>
      </w:rPr>
    </w:lvl>
    <w:lvl w:ilvl="5" w:tplc="738AE6C4">
      <w:numFmt w:val="bullet"/>
      <w:lvlText w:val="•"/>
      <w:lvlJc w:val="left"/>
      <w:pPr>
        <w:ind w:left="5266" w:hanging="367"/>
      </w:pPr>
      <w:rPr>
        <w:rFonts w:hint="default"/>
        <w:lang w:val="en-US" w:eastAsia="en-US" w:bidi="en-US"/>
      </w:rPr>
    </w:lvl>
    <w:lvl w:ilvl="6" w:tplc="6FACAA88">
      <w:numFmt w:val="bullet"/>
      <w:lvlText w:val="•"/>
      <w:lvlJc w:val="left"/>
      <w:pPr>
        <w:ind w:left="6213" w:hanging="367"/>
      </w:pPr>
      <w:rPr>
        <w:rFonts w:hint="default"/>
        <w:lang w:val="en-US" w:eastAsia="en-US" w:bidi="en-US"/>
      </w:rPr>
    </w:lvl>
    <w:lvl w:ilvl="7" w:tplc="C9BCEFB2">
      <w:numFmt w:val="bullet"/>
      <w:lvlText w:val="•"/>
      <w:lvlJc w:val="left"/>
      <w:pPr>
        <w:ind w:left="7160" w:hanging="367"/>
      </w:pPr>
      <w:rPr>
        <w:rFonts w:hint="default"/>
        <w:lang w:val="en-US" w:eastAsia="en-US" w:bidi="en-US"/>
      </w:rPr>
    </w:lvl>
    <w:lvl w:ilvl="8" w:tplc="1596776A">
      <w:numFmt w:val="bullet"/>
      <w:lvlText w:val="•"/>
      <w:lvlJc w:val="left"/>
      <w:pPr>
        <w:ind w:left="8106" w:hanging="367"/>
      </w:pPr>
      <w:rPr>
        <w:rFonts w:hint="default"/>
        <w:lang w:val="en-US" w:eastAsia="en-US" w:bidi="en-US"/>
      </w:rPr>
    </w:lvl>
  </w:abstractNum>
  <w:abstractNum w:abstractNumId="10" w15:restartNumberingAfterBreak="0">
    <w:nsid w:val="57BB62F1"/>
    <w:multiLevelType w:val="hybridMultilevel"/>
    <w:tmpl w:val="144E3E8E"/>
    <w:lvl w:ilvl="0" w:tplc="492EE1E8">
      <w:start w:val="1"/>
      <w:numFmt w:val="upperLetter"/>
      <w:lvlText w:val="(%1)"/>
      <w:lvlJc w:val="left"/>
      <w:pPr>
        <w:ind w:left="1072" w:hanging="418"/>
      </w:pPr>
      <w:rPr>
        <w:rFonts w:ascii="Times New Roman" w:eastAsia="Times New Roman" w:hAnsi="Times New Roman" w:cs="Times New Roman" w:hint="default"/>
        <w:spacing w:val="-2"/>
        <w:w w:val="100"/>
        <w:sz w:val="22"/>
        <w:szCs w:val="22"/>
        <w:lang w:val="en-US" w:eastAsia="en-US" w:bidi="en-US"/>
      </w:rPr>
    </w:lvl>
    <w:lvl w:ilvl="1" w:tplc="19040A9E">
      <w:start w:val="1"/>
      <w:numFmt w:val="decimal"/>
      <w:lvlText w:val="(%2)"/>
      <w:lvlJc w:val="left"/>
      <w:pPr>
        <w:ind w:left="1799" w:hanging="367"/>
      </w:pPr>
      <w:rPr>
        <w:rFonts w:ascii="Times New Roman" w:eastAsia="Times New Roman" w:hAnsi="Times New Roman" w:cs="Times New Roman" w:hint="default"/>
        <w:w w:val="100"/>
        <w:sz w:val="22"/>
        <w:szCs w:val="22"/>
        <w:lang w:val="en-US" w:eastAsia="en-US" w:bidi="en-US"/>
      </w:rPr>
    </w:lvl>
    <w:lvl w:ilvl="2" w:tplc="B4F6C3DE">
      <w:numFmt w:val="bullet"/>
      <w:lvlText w:val="•"/>
      <w:lvlJc w:val="left"/>
      <w:pPr>
        <w:ind w:left="1800" w:hanging="367"/>
      </w:pPr>
      <w:rPr>
        <w:rFonts w:hint="default"/>
        <w:lang w:val="en-US" w:eastAsia="en-US" w:bidi="en-US"/>
      </w:rPr>
    </w:lvl>
    <w:lvl w:ilvl="3" w:tplc="CC4E7D00">
      <w:numFmt w:val="bullet"/>
      <w:lvlText w:val="•"/>
      <w:lvlJc w:val="left"/>
      <w:pPr>
        <w:ind w:left="1820" w:hanging="367"/>
      </w:pPr>
      <w:rPr>
        <w:rFonts w:hint="default"/>
        <w:lang w:val="en-US" w:eastAsia="en-US" w:bidi="en-US"/>
      </w:rPr>
    </w:lvl>
    <w:lvl w:ilvl="4" w:tplc="EF0C40DA">
      <w:numFmt w:val="bullet"/>
      <w:lvlText w:val="•"/>
      <w:lvlJc w:val="left"/>
      <w:pPr>
        <w:ind w:left="2988" w:hanging="367"/>
      </w:pPr>
      <w:rPr>
        <w:rFonts w:hint="default"/>
        <w:lang w:val="en-US" w:eastAsia="en-US" w:bidi="en-US"/>
      </w:rPr>
    </w:lvl>
    <w:lvl w:ilvl="5" w:tplc="57EA105C">
      <w:numFmt w:val="bullet"/>
      <w:lvlText w:val="•"/>
      <w:lvlJc w:val="left"/>
      <w:pPr>
        <w:ind w:left="4157" w:hanging="367"/>
      </w:pPr>
      <w:rPr>
        <w:rFonts w:hint="default"/>
        <w:lang w:val="en-US" w:eastAsia="en-US" w:bidi="en-US"/>
      </w:rPr>
    </w:lvl>
    <w:lvl w:ilvl="6" w:tplc="ED5EF8DC">
      <w:numFmt w:val="bullet"/>
      <w:lvlText w:val="•"/>
      <w:lvlJc w:val="left"/>
      <w:pPr>
        <w:ind w:left="5325" w:hanging="367"/>
      </w:pPr>
      <w:rPr>
        <w:rFonts w:hint="default"/>
        <w:lang w:val="en-US" w:eastAsia="en-US" w:bidi="en-US"/>
      </w:rPr>
    </w:lvl>
    <w:lvl w:ilvl="7" w:tplc="91FCD2B0">
      <w:numFmt w:val="bullet"/>
      <w:lvlText w:val="•"/>
      <w:lvlJc w:val="left"/>
      <w:pPr>
        <w:ind w:left="6494" w:hanging="367"/>
      </w:pPr>
      <w:rPr>
        <w:rFonts w:hint="default"/>
        <w:lang w:val="en-US" w:eastAsia="en-US" w:bidi="en-US"/>
      </w:rPr>
    </w:lvl>
    <w:lvl w:ilvl="8" w:tplc="4176CD94">
      <w:numFmt w:val="bullet"/>
      <w:lvlText w:val="•"/>
      <w:lvlJc w:val="left"/>
      <w:pPr>
        <w:ind w:left="7662" w:hanging="367"/>
      </w:pPr>
      <w:rPr>
        <w:rFonts w:hint="default"/>
        <w:lang w:val="en-US" w:eastAsia="en-US" w:bidi="en-US"/>
      </w:rPr>
    </w:lvl>
  </w:abstractNum>
  <w:abstractNum w:abstractNumId="11" w15:restartNumberingAfterBreak="0">
    <w:nsid w:val="62633276"/>
    <w:multiLevelType w:val="hybridMultilevel"/>
    <w:tmpl w:val="0EA05A84"/>
    <w:lvl w:ilvl="0" w:tplc="16D40D88">
      <w:start w:val="1"/>
      <w:numFmt w:val="upperLetter"/>
      <w:lvlText w:val="(%1)"/>
      <w:lvlJc w:val="left"/>
      <w:pPr>
        <w:ind w:left="1490" w:hanging="418"/>
      </w:pPr>
      <w:rPr>
        <w:rFonts w:ascii="Times New Roman" w:eastAsia="Times New Roman" w:hAnsi="Times New Roman" w:cs="Times New Roman" w:hint="default"/>
        <w:spacing w:val="-2"/>
        <w:w w:val="100"/>
        <w:sz w:val="22"/>
        <w:szCs w:val="22"/>
        <w:lang w:val="en-US" w:eastAsia="en-US" w:bidi="en-US"/>
      </w:rPr>
    </w:lvl>
    <w:lvl w:ilvl="1" w:tplc="5EB80D0C">
      <w:start w:val="1"/>
      <w:numFmt w:val="decimal"/>
      <w:lvlText w:val="(%2)"/>
      <w:lvlJc w:val="left"/>
      <w:pPr>
        <w:ind w:left="1487" w:hanging="370"/>
      </w:pPr>
      <w:rPr>
        <w:rFonts w:ascii="Times New Roman" w:eastAsia="Times New Roman" w:hAnsi="Times New Roman" w:cs="Times New Roman" w:hint="default"/>
        <w:w w:val="100"/>
        <w:sz w:val="22"/>
        <w:szCs w:val="22"/>
        <w:lang w:val="en-US" w:eastAsia="en-US" w:bidi="en-US"/>
      </w:rPr>
    </w:lvl>
    <w:lvl w:ilvl="2" w:tplc="E980650E">
      <w:start w:val="1"/>
      <w:numFmt w:val="lowerLetter"/>
      <w:lvlText w:val="(%3)"/>
      <w:lvlJc w:val="left"/>
      <w:pPr>
        <w:ind w:left="1828" w:hanging="380"/>
      </w:pPr>
      <w:rPr>
        <w:rFonts w:ascii="Times New Roman" w:eastAsia="Times New Roman" w:hAnsi="Times New Roman" w:cs="Times New Roman" w:hint="default"/>
        <w:w w:val="100"/>
        <w:sz w:val="22"/>
        <w:szCs w:val="22"/>
        <w:lang w:val="en-US" w:eastAsia="en-US" w:bidi="en-US"/>
      </w:rPr>
    </w:lvl>
    <w:lvl w:ilvl="3" w:tplc="613EE81E">
      <w:numFmt w:val="bullet"/>
      <w:lvlText w:val="•"/>
      <w:lvlJc w:val="left"/>
      <w:pPr>
        <w:ind w:left="1820" w:hanging="380"/>
      </w:pPr>
      <w:rPr>
        <w:rFonts w:hint="default"/>
        <w:lang w:val="en-US" w:eastAsia="en-US" w:bidi="en-US"/>
      </w:rPr>
    </w:lvl>
    <w:lvl w:ilvl="4" w:tplc="52B202CE">
      <w:numFmt w:val="bullet"/>
      <w:lvlText w:val="•"/>
      <w:lvlJc w:val="left"/>
      <w:pPr>
        <w:ind w:left="2988" w:hanging="380"/>
      </w:pPr>
      <w:rPr>
        <w:rFonts w:hint="default"/>
        <w:lang w:val="en-US" w:eastAsia="en-US" w:bidi="en-US"/>
      </w:rPr>
    </w:lvl>
    <w:lvl w:ilvl="5" w:tplc="F4249698">
      <w:numFmt w:val="bullet"/>
      <w:lvlText w:val="•"/>
      <w:lvlJc w:val="left"/>
      <w:pPr>
        <w:ind w:left="4157" w:hanging="380"/>
      </w:pPr>
      <w:rPr>
        <w:rFonts w:hint="default"/>
        <w:lang w:val="en-US" w:eastAsia="en-US" w:bidi="en-US"/>
      </w:rPr>
    </w:lvl>
    <w:lvl w:ilvl="6" w:tplc="BB1E1BCA">
      <w:numFmt w:val="bullet"/>
      <w:lvlText w:val="•"/>
      <w:lvlJc w:val="left"/>
      <w:pPr>
        <w:ind w:left="5325" w:hanging="380"/>
      </w:pPr>
      <w:rPr>
        <w:rFonts w:hint="default"/>
        <w:lang w:val="en-US" w:eastAsia="en-US" w:bidi="en-US"/>
      </w:rPr>
    </w:lvl>
    <w:lvl w:ilvl="7" w:tplc="591621C0">
      <w:numFmt w:val="bullet"/>
      <w:lvlText w:val="•"/>
      <w:lvlJc w:val="left"/>
      <w:pPr>
        <w:ind w:left="6494" w:hanging="380"/>
      </w:pPr>
      <w:rPr>
        <w:rFonts w:hint="default"/>
        <w:lang w:val="en-US" w:eastAsia="en-US" w:bidi="en-US"/>
      </w:rPr>
    </w:lvl>
    <w:lvl w:ilvl="8" w:tplc="22E8623C">
      <w:numFmt w:val="bullet"/>
      <w:lvlText w:val="•"/>
      <w:lvlJc w:val="left"/>
      <w:pPr>
        <w:ind w:left="7662" w:hanging="380"/>
      </w:pPr>
      <w:rPr>
        <w:rFonts w:hint="default"/>
        <w:lang w:val="en-US" w:eastAsia="en-US" w:bidi="en-US"/>
      </w:rPr>
    </w:lvl>
  </w:abstractNum>
  <w:abstractNum w:abstractNumId="12" w15:restartNumberingAfterBreak="0">
    <w:nsid w:val="68AB252E"/>
    <w:multiLevelType w:val="hybridMultilevel"/>
    <w:tmpl w:val="2FF0803C"/>
    <w:lvl w:ilvl="0" w:tplc="25C4554A">
      <w:start w:val="1"/>
      <w:numFmt w:val="lowerLetter"/>
      <w:lvlText w:val="(%1)"/>
      <w:lvlJc w:val="left"/>
      <w:pPr>
        <w:ind w:left="2185" w:hanging="358"/>
      </w:pPr>
      <w:rPr>
        <w:rFonts w:ascii="Times New Roman" w:eastAsia="Times New Roman" w:hAnsi="Times New Roman" w:cs="Times New Roman" w:hint="default"/>
        <w:w w:val="100"/>
        <w:sz w:val="22"/>
        <w:szCs w:val="22"/>
        <w:lang w:val="en-US" w:eastAsia="en-US" w:bidi="en-US"/>
      </w:rPr>
    </w:lvl>
    <w:lvl w:ilvl="1" w:tplc="93F4A14C">
      <w:numFmt w:val="bullet"/>
      <w:lvlText w:val="•"/>
      <w:lvlJc w:val="left"/>
      <w:pPr>
        <w:ind w:left="2962" w:hanging="358"/>
      </w:pPr>
      <w:rPr>
        <w:rFonts w:hint="default"/>
        <w:lang w:val="en-US" w:eastAsia="en-US" w:bidi="en-US"/>
      </w:rPr>
    </w:lvl>
    <w:lvl w:ilvl="2" w:tplc="5F662AE4">
      <w:numFmt w:val="bullet"/>
      <w:lvlText w:val="•"/>
      <w:lvlJc w:val="left"/>
      <w:pPr>
        <w:ind w:left="3744" w:hanging="358"/>
      </w:pPr>
      <w:rPr>
        <w:rFonts w:hint="default"/>
        <w:lang w:val="en-US" w:eastAsia="en-US" w:bidi="en-US"/>
      </w:rPr>
    </w:lvl>
    <w:lvl w:ilvl="3" w:tplc="C276B096">
      <w:numFmt w:val="bullet"/>
      <w:lvlText w:val="•"/>
      <w:lvlJc w:val="left"/>
      <w:pPr>
        <w:ind w:left="4526" w:hanging="358"/>
      </w:pPr>
      <w:rPr>
        <w:rFonts w:hint="default"/>
        <w:lang w:val="en-US" w:eastAsia="en-US" w:bidi="en-US"/>
      </w:rPr>
    </w:lvl>
    <w:lvl w:ilvl="4" w:tplc="DCCAB6EE">
      <w:numFmt w:val="bullet"/>
      <w:lvlText w:val="•"/>
      <w:lvlJc w:val="left"/>
      <w:pPr>
        <w:ind w:left="5308" w:hanging="358"/>
      </w:pPr>
      <w:rPr>
        <w:rFonts w:hint="default"/>
        <w:lang w:val="en-US" w:eastAsia="en-US" w:bidi="en-US"/>
      </w:rPr>
    </w:lvl>
    <w:lvl w:ilvl="5" w:tplc="4420D48E">
      <w:numFmt w:val="bullet"/>
      <w:lvlText w:val="•"/>
      <w:lvlJc w:val="left"/>
      <w:pPr>
        <w:ind w:left="6090" w:hanging="358"/>
      </w:pPr>
      <w:rPr>
        <w:rFonts w:hint="default"/>
        <w:lang w:val="en-US" w:eastAsia="en-US" w:bidi="en-US"/>
      </w:rPr>
    </w:lvl>
    <w:lvl w:ilvl="6" w:tplc="DA72C770">
      <w:numFmt w:val="bullet"/>
      <w:lvlText w:val="•"/>
      <w:lvlJc w:val="left"/>
      <w:pPr>
        <w:ind w:left="6872" w:hanging="358"/>
      </w:pPr>
      <w:rPr>
        <w:rFonts w:hint="default"/>
        <w:lang w:val="en-US" w:eastAsia="en-US" w:bidi="en-US"/>
      </w:rPr>
    </w:lvl>
    <w:lvl w:ilvl="7" w:tplc="A3520BBE">
      <w:numFmt w:val="bullet"/>
      <w:lvlText w:val="•"/>
      <w:lvlJc w:val="left"/>
      <w:pPr>
        <w:ind w:left="7654" w:hanging="358"/>
      </w:pPr>
      <w:rPr>
        <w:rFonts w:hint="default"/>
        <w:lang w:val="en-US" w:eastAsia="en-US" w:bidi="en-US"/>
      </w:rPr>
    </w:lvl>
    <w:lvl w:ilvl="8" w:tplc="EB501E44">
      <w:numFmt w:val="bullet"/>
      <w:lvlText w:val="•"/>
      <w:lvlJc w:val="left"/>
      <w:pPr>
        <w:ind w:left="8436" w:hanging="358"/>
      </w:pPr>
      <w:rPr>
        <w:rFonts w:hint="default"/>
        <w:lang w:val="en-US" w:eastAsia="en-US" w:bidi="en-US"/>
      </w:rPr>
    </w:lvl>
  </w:abstractNum>
  <w:abstractNum w:abstractNumId="13" w15:restartNumberingAfterBreak="0">
    <w:nsid w:val="6EDC3B97"/>
    <w:multiLevelType w:val="hybridMultilevel"/>
    <w:tmpl w:val="96A0EE22"/>
    <w:lvl w:ilvl="0" w:tplc="299214CE">
      <w:start w:val="1"/>
      <w:numFmt w:val="upperLetter"/>
      <w:lvlText w:val="(%1)"/>
      <w:lvlJc w:val="left"/>
      <w:pPr>
        <w:ind w:left="1036" w:hanging="384"/>
      </w:pPr>
      <w:rPr>
        <w:rFonts w:ascii="Times New Roman" w:eastAsia="Times New Roman" w:hAnsi="Times New Roman" w:cs="Times New Roman" w:hint="default"/>
        <w:spacing w:val="-2"/>
        <w:w w:val="100"/>
        <w:sz w:val="22"/>
        <w:szCs w:val="22"/>
        <w:lang w:val="en-US" w:eastAsia="en-US" w:bidi="en-US"/>
      </w:rPr>
    </w:lvl>
    <w:lvl w:ilvl="1" w:tplc="6C30C706">
      <w:start w:val="1"/>
      <w:numFmt w:val="decimal"/>
      <w:lvlText w:val="(%2)"/>
      <w:lvlJc w:val="left"/>
      <w:pPr>
        <w:ind w:left="1432" w:hanging="312"/>
      </w:pPr>
      <w:rPr>
        <w:rFonts w:ascii="Times New Roman" w:eastAsia="Times New Roman" w:hAnsi="Times New Roman" w:cs="Times New Roman" w:hint="default"/>
        <w:w w:val="100"/>
        <w:sz w:val="22"/>
        <w:szCs w:val="22"/>
        <w:lang w:val="en-US" w:eastAsia="en-US" w:bidi="en-US"/>
      </w:rPr>
    </w:lvl>
    <w:lvl w:ilvl="2" w:tplc="A780451C">
      <w:numFmt w:val="bullet"/>
      <w:lvlText w:val="•"/>
      <w:lvlJc w:val="left"/>
      <w:pPr>
        <w:ind w:left="2391" w:hanging="312"/>
      </w:pPr>
      <w:rPr>
        <w:rFonts w:hint="default"/>
        <w:lang w:val="en-US" w:eastAsia="en-US" w:bidi="en-US"/>
      </w:rPr>
    </w:lvl>
    <w:lvl w:ilvl="3" w:tplc="9452B03E">
      <w:numFmt w:val="bullet"/>
      <w:lvlText w:val="•"/>
      <w:lvlJc w:val="left"/>
      <w:pPr>
        <w:ind w:left="3342" w:hanging="312"/>
      </w:pPr>
      <w:rPr>
        <w:rFonts w:hint="default"/>
        <w:lang w:val="en-US" w:eastAsia="en-US" w:bidi="en-US"/>
      </w:rPr>
    </w:lvl>
    <w:lvl w:ilvl="4" w:tplc="C9321C54">
      <w:numFmt w:val="bullet"/>
      <w:lvlText w:val="•"/>
      <w:lvlJc w:val="left"/>
      <w:pPr>
        <w:ind w:left="4293" w:hanging="312"/>
      </w:pPr>
      <w:rPr>
        <w:rFonts w:hint="default"/>
        <w:lang w:val="en-US" w:eastAsia="en-US" w:bidi="en-US"/>
      </w:rPr>
    </w:lvl>
    <w:lvl w:ilvl="5" w:tplc="3DB24090">
      <w:numFmt w:val="bullet"/>
      <w:lvlText w:val="•"/>
      <w:lvlJc w:val="left"/>
      <w:pPr>
        <w:ind w:left="5244" w:hanging="312"/>
      </w:pPr>
      <w:rPr>
        <w:rFonts w:hint="default"/>
        <w:lang w:val="en-US" w:eastAsia="en-US" w:bidi="en-US"/>
      </w:rPr>
    </w:lvl>
    <w:lvl w:ilvl="6" w:tplc="5AEEBADA">
      <w:numFmt w:val="bullet"/>
      <w:lvlText w:val="•"/>
      <w:lvlJc w:val="left"/>
      <w:pPr>
        <w:ind w:left="6195" w:hanging="312"/>
      </w:pPr>
      <w:rPr>
        <w:rFonts w:hint="default"/>
        <w:lang w:val="en-US" w:eastAsia="en-US" w:bidi="en-US"/>
      </w:rPr>
    </w:lvl>
    <w:lvl w:ilvl="7" w:tplc="D12C1E4C">
      <w:numFmt w:val="bullet"/>
      <w:lvlText w:val="•"/>
      <w:lvlJc w:val="left"/>
      <w:pPr>
        <w:ind w:left="7146" w:hanging="312"/>
      </w:pPr>
      <w:rPr>
        <w:rFonts w:hint="default"/>
        <w:lang w:val="en-US" w:eastAsia="en-US" w:bidi="en-US"/>
      </w:rPr>
    </w:lvl>
    <w:lvl w:ilvl="8" w:tplc="8EC4939A">
      <w:numFmt w:val="bullet"/>
      <w:lvlText w:val="•"/>
      <w:lvlJc w:val="left"/>
      <w:pPr>
        <w:ind w:left="8097" w:hanging="312"/>
      </w:pPr>
      <w:rPr>
        <w:rFonts w:hint="default"/>
        <w:lang w:val="en-US" w:eastAsia="en-US" w:bidi="en-US"/>
      </w:rPr>
    </w:lvl>
  </w:abstractNum>
  <w:abstractNum w:abstractNumId="14" w15:restartNumberingAfterBreak="0">
    <w:nsid w:val="77751586"/>
    <w:multiLevelType w:val="hybridMultilevel"/>
    <w:tmpl w:val="F2BCBBE4"/>
    <w:lvl w:ilvl="0" w:tplc="C8CA63F6">
      <w:start w:val="1"/>
      <w:numFmt w:val="upperLetter"/>
      <w:lvlText w:val="(%1)"/>
      <w:lvlJc w:val="left"/>
      <w:pPr>
        <w:ind w:left="1072" w:hanging="415"/>
      </w:pPr>
      <w:rPr>
        <w:rFonts w:ascii="Times New Roman" w:eastAsia="Times New Roman" w:hAnsi="Times New Roman" w:cs="Times New Roman" w:hint="default"/>
        <w:spacing w:val="-2"/>
        <w:w w:val="100"/>
        <w:sz w:val="22"/>
        <w:szCs w:val="22"/>
        <w:lang w:val="en-US" w:eastAsia="en-US" w:bidi="en-US"/>
      </w:rPr>
    </w:lvl>
    <w:lvl w:ilvl="1" w:tplc="31F83D4C">
      <w:start w:val="1"/>
      <w:numFmt w:val="decimal"/>
      <w:lvlText w:val="(%2)"/>
      <w:lvlJc w:val="left"/>
      <w:pPr>
        <w:ind w:left="1777" w:hanging="370"/>
      </w:pPr>
      <w:rPr>
        <w:rFonts w:ascii="Times New Roman" w:eastAsia="Times New Roman" w:hAnsi="Times New Roman" w:cs="Times New Roman" w:hint="default"/>
        <w:w w:val="100"/>
        <w:sz w:val="22"/>
        <w:szCs w:val="22"/>
        <w:lang w:val="en-US" w:eastAsia="en-US" w:bidi="en-US"/>
      </w:rPr>
    </w:lvl>
    <w:lvl w:ilvl="2" w:tplc="05528798">
      <w:numFmt w:val="bullet"/>
      <w:lvlText w:val="•"/>
      <w:lvlJc w:val="left"/>
      <w:pPr>
        <w:ind w:left="2693" w:hanging="370"/>
      </w:pPr>
      <w:rPr>
        <w:rFonts w:hint="default"/>
        <w:lang w:val="en-US" w:eastAsia="en-US" w:bidi="en-US"/>
      </w:rPr>
    </w:lvl>
    <w:lvl w:ilvl="3" w:tplc="323807A8">
      <w:numFmt w:val="bullet"/>
      <w:lvlText w:val="•"/>
      <w:lvlJc w:val="left"/>
      <w:pPr>
        <w:ind w:left="3606" w:hanging="370"/>
      </w:pPr>
      <w:rPr>
        <w:rFonts w:hint="default"/>
        <w:lang w:val="en-US" w:eastAsia="en-US" w:bidi="en-US"/>
      </w:rPr>
    </w:lvl>
    <w:lvl w:ilvl="4" w:tplc="0EF633F4">
      <w:numFmt w:val="bullet"/>
      <w:lvlText w:val="•"/>
      <w:lvlJc w:val="left"/>
      <w:pPr>
        <w:ind w:left="4520" w:hanging="370"/>
      </w:pPr>
      <w:rPr>
        <w:rFonts w:hint="default"/>
        <w:lang w:val="en-US" w:eastAsia="en-US" w:bidi="en-US"/>
      </w:rPr>
    </w:lvl>
    <w:lvl w:ilvl="5" w:tplc="6A1ABF3C">
      <w:numFmt w:val="bullet"/>
      <w:lvlText w:val="•"/>
      <w:lvlJc w:val="left"/>
      <w:pPr>
        <w:ind w:left="5433" w:hanging="370"/>
      </w:pPr>
      <w:rPr>
        <w:rFonts w:hint="default"/>
        <w:lang w:val="en-US" w:eastAsia="en-US" w:bidi="en-US"/>
      </w:rPr>
    </w:lvl>
    <w:lvl w:ilvl="6" w:tplc="D968F72C">
      <w:numFmt w:val="bullet"/>
      <w:lvlText w:val="•"/>
      <w:lvlJc w:val="left"/>
      <w:pPr>
        <w:ind w:left="6346" w:hanging="370"/>
      </w:pPr>
      <w:rPr>
        <w:rFonts w:hint="default"/>
        <w:lang w:val="en-US" w:eastAsia="en-US" w:bidi="en-US"/>
      </w:rPr>
    </w:lvl>
    <w:lvl w:ilvl="7" w:tplc="F45E7CC0">
      <w:numFmt w:val="bullet"/>
      <w:lvlText w:val="•"/>
      <w:lvlJc w:val="left"/>
      <w:pPr>
        <w:ind w:left="7260" w:hanging="370"/>
      </w:pPr>
      <w:rPr>
        <w:rFonts w:hint="default"/>
        <w:lang w:val="en-US" w:eastAsia="en-US" w:bidi="en-US"/>
      </w:rPr>
    </w:lvl>
    <w:lvl w:ilvl="8" w:tplc="47E4820E">
      <w:numFmt w:val="bullet"/>
      <w:lvlText w:val="•"/>
      <w:lvlJc w:val="left"/>
      <w:pPr>
        <w:ind w:left="8173" w:hanging="370"/>
      </w:pPr>
      <w:rPr>
        <w:rFonts w:hint="default"/>
        <w:lang w:val="en-US" w:eastAsia="en-US" w:bidi="en-US"/>
      </w:rPr>
    </w:lvl>
  </w:abstractNum>
  <w:abstractNum w:abstractNumId="15" w15:restartNumberingAfterBreak="0">
    <w:nsid w:val="78216048"/>
    <w:multiLevelType w:val="hybridMultilevel"/>
    <w:tmpl w:val="0316E23E"/>
    <w:lvl w:ilvl="0" w:tplc="FA0668D8">
      <w:start w:val="1"/>
      <w:numFmt w:val="upperLetter"/>
      <w:lvlText w:val="(%1)"/>
      <w:lvlJc w:val="left"/>
      <w:pPr>
        <w:ind w:left="1072" w:hanging="418"/>
      </w:pPr>
      <w:rPr>
        <w:rFonts w:ascii="Times New Roman" w:eastAsia="Times New Roman" w:hAnsi="Times New Roman" w:cs="Times New Roman" w:hint="default"/>
        <w:spacing w:val="-2"/>
        <w:w w:val="100"/>
        <w:sz w:val="22"/>
        <w:szCs w:val="22"/>
        <w:lang w:val="en-US" w:eastAsia="en-US" w:bidi="en-US"/>
      </w:rPr>
    </w:lvl>
    <w:lvl w:ilvl="1" w:tplc="84A2D47A">
      <w:numFmt w:val="bullet"/>
      <w:lvlText w:val="•"/>
      <w:lvlJc w:val="left"/>
      <w:pPr>
        <w:ind w:left="1972" w:hanging="418"/>
      </w:pPr>
      <w:rPr>
        <w:rFonts w:hint="default"/>
        <w:lang w:val="en-US" w:eastAsia="en-US" w:bidi="en-US"/>
      </w:rPr>
    </w:lvl>
    <w:lvl w:ilvl="2" w:tplc="CCD4929A">
      <w:numFmt w:val="bullet"/>
      <w:lvlText w:val="•"/>
      <w:lvlJc w:val="left"/>
      <w:pPr>
        <w:ind w:left="2864" w:hanging="418"/>
      </w:pPr>
      <w:rPr>
        <w:rFonts w:hint="default"/>
        <w:lang w:val="en-US" w:eastAsia="en-US" w:bidi="en-US"/>
      </w:rPr>
    </w:lvl>
    <w:lvl w:ilvl="3" w:tplc="8A2C4B3E">
      <w:numFmt w:val="bullet"/>
      <w:lvlText w:val="•"/>
      <w:lvlJc w:val="left"/>
      <w:pPr>
        <w:ind w:left="3756" w:hanging="418"/>
      </w:pPr>
      <w:rPr>
        <w:rFonts w:hint="default"/>
        <w:lang w:val="en-US" w:eastAsia="en-US" w:bidi="en-US"/>
      </w:rPr>
    </w:lvl>
    <w:lvl w:ilvl="4" w:tplc="021C61DC">
      <w:numFmt w:val="bullet"/>
      <w:lvlText w:val="•"/>
      <w:lvlJc w:val="left"/>
      <w:pPr>
        <w:ind w:left="4648" w:hanging="418"/>
      </w:pPr>
      <w:rPr>
        <w:rFonts w:hint="default"/>
        <w:lang w:val="en-US" w:eastAsia="en-US" w:bidi="en-US"/>
      </w:rPr>
    </w:lvl>
    <w:lvl w:ilvl="5" w:tplc="A1AA7094">
      <w:numFmt w:val="bullet"/>
      <w:lvlText w:val="•"/>
      <w:lvlJc w:val="left"/>
      <w:pPr>
        <w:ind w:left="5540" w:hanging="418"/>
      </w:pPr>
      <w:rPr>
        <w:rFonts w:hint="default"/>
        <w:lang w:val="en-US" w:eastAsia="en-US" w:bidi="en-US"/>
      </w:rPr>
    </w:lvl>
    <w:lvl w:ilvl="6" w:tplc="625AB4EA">
      <w:numFmt w:val="bullet"/>
      <w:lvlText w:val="•"/>
      <w:lvlJc w:val="left"/>
      <w:pPr>
        <w:ind w:left="6432" w:hanging="418"/>
      </w:pPr>
      <w:rPr>
        <w:rFonts w:hint="default"/>
        <w:lang w:val="en-US" w:eastAsia="en-US" w:bidi="en-US"/>
      </w:rPr>
    </w:lvl>
    <w:lvl w:ilvl="7" w:tplc="E8387416">
      <w:numFmt w:val="bullet"/>
      <w:lvlText w:val="•"/>
      <w:lvlJc w:val="left"/>
      <w:pPr>
        <w:ind w:left="7324" w:hanging="418"/>
      </w:pPr>
      <w:rPr>
        <w:rFonts w:hint="default"/>
        <w:lang w:val="en-US" w:eastAsia="en-US" w:bidi="en-US"/>
      </w:rPr>
    </w:lvl>
    <w:lvl w:ilvl="8" w:tplc="042A07F2">
      <w:numFmt w:val="bullet"/>
      <w:lvlText w:val="•"/>
      <w:lvlJc w:val="left"/>
      <w:pPr>
        <w:ind w:left="8216" w:hanging="418"/>
      </w:pPr>
      <w:rPr>
        <w:rFonts w:hint="default"/>
        <w:lang w:val="en-US" w:eastAsia="en-US" w:bidi="en-US"/>
      </w:rPr>
    </w:lvl>
  </w:abstractNum>
  <w:abstractNum w:abstractNumId="16" w15:restartNumberingAfterBreak="0">
    <w:nsid w:val="7A0A2921"/>
    <w:multiLevelType w:val="hybridMultilevel"/>
    <w:tmpl w:val="171E2FB8"/>
    <w:lvl w:ilvl="0" w:tplc="0026053E">
      <w:start w:val="1"/>
      <w:numFmt w:val="upperLetter"/>
      <w:lvlText w:val="(%1)"/>
      <w:lvlJc w:val="left"/>
      <w:pPr>
        <w:ind w:left="1072" w:hanging="415"/>
      </w:pPr>
      <w:rPr>
        <w:rFonts w:ascii="Times New Roman" w:eastAsia="Times New Roman" w:hAnsi="Times New Roman" w:cs="Times New Roman" w:hint="default"/>
        <w:spacing w:val="-2"/>
        <w:w w:val="100"/>
        <w:sz w:val="22"/>
        <w:szCs w:val="22"/>
        <w:lang w:val="en-US" w:eastAsia="en-US" w:bidi="en-US"/>
      </w:rPr>
    </w:lvl>
    <w:lvl w:ilvl="1" w:tplc="99C8FD76">
      <w:numFmt w:val="bullet"/>
      <w:lvlText w:val="•"/>
      <w:lvlJc w:val="left"/>
      <w:pPr>
        <w:ind w:left="1972" w:hanging="415"/>
      </w:pPr>
      <w:rPr>
        <w:rFonts w:hint="default"/>
        <w:lang w:val="en-US" w:eastAsia="en-US" w:bidi="en-US"/>
      </w:rPr>
    </w:lvl>
    <w:lvl w:ilvl="2" w:tplc="2078DD24">
      <w:numFmt w:val="bullet"/>
      <w:lvlText w:val="•"/>
      <w:lvlJc w:val="left"/>
      <w:pPr>
        <w:ind w:left="2864" w:hanging="415"/>
      </w:pPr>
      <w:rPr>
        <w:rFonts w:hint="default"/>
        <w:lang w:val="en-US" w:eastAsia="en-US" w:bidi="en-US"/>
      </w:rPr>
    </w:lvl>
    <w:lvl w:ilvl="3" w:tplc="2EA00176">
      <w:numFmt w:val="bullet"/>
      <w:lvlText w:val="•"/>
      <w:lvlJc w:val="left"/>
      <w:pPr>
        <w:ind w:left="3756" w:hanging="415"/>
      </w:pPr>
      <w:rPr>
        <w:rFonts w:hint="default"/>
        <w:lang w:val="en-US" w:eastAsia="en-US" w:bidi="en-US"/>
      </w:rPr>
    </w:lvl>
    <w:lvl w:ilvl="4" w:tplc="714038AC">
      <w:numFmt w:val="bullet"/>
      <w:lvlText w:val="•"/>
      <w:lvlJc w:val="left"/>
      <w:pPr>
        <w:ind w:left="4648" w:hanging="415"/>
      </w:pPr>
      <w:rPr>
        <w:rFonts w:hint="default"/>
        <w:lang w:val="en-US" w:eastAsia="en-US" w:bidi="en-US"/>
      </w:rPr>
    </w:lvl>
    <w:lvl w:ilvl="5" w:tplc="990AB826">
      <w:numFmt w:val="bullet"/>
      <w:lvlText w:val="•"/>
      <w:lvlJc w:val="left"/>
      <w:pPr>
        <w:ind w:left="5540" w:hanging="415"/>
      </w:pPr>
      <w:rPr>
        <w:rFonts w:hint="default"/>
        <w:lang w:val="en-US" w:eastAsia="en-US" w:bidi="en-US"/>
      </w:rPr>
    </w:lvl>
    <w:lvl w:ilvl="6" w:tplc="F7F28E36">
      <w:numFmt w:val="bullet"/>
      <w:lvlText w:val="•"/>
      <w:lvlJc w:val="left"/>
      <w:pPr>
        <w:ind w:left="6432" w:hanging="415"/>
      </w:pPr>
      <w:rPr>
        <w:rFonts w:hint="default"/>
        <w:lang w:val="en-US" w:eastAsia="en-US" w:bidi="en-US"/>
      </w:rPr>
    </w:lvl>
    <w:lvl w:ilvl="7" w:tplc="5A0252AA">
      <w:numFmt w:val="bullet"/>
      <w:lvlText w:val="•"/>
      <w:lvlJc w:val="left"/>
      <w:pPr>
        <w:ind w:left="7324" w:hanging="415"/>
      </w:pPr>
      <w:rPr>
        <w:rFonts w:hint="default"/>
        <w:lang w:val="en-US" w:eastAsia="en-US" w:bidi="en-US"/>
      </w:rPr>
    </w:lvl>
    <w:lvl w:ilvl="8" w:tplc="AB742DD8">
      <w:numFmt w:val="bullet"/>
      <w:lvlText w:val="•"/>
      <w:lvlJc w:val="left"/>
      <w:pPr>
        <w:ind w:left="8216" w:hanging="415"/>
      </w:pPr>
      <w:rPr>
        <w:rFonts w:hint="default"/>
        <w:lang w:val="en-US" w:eastAsia="en-US" w:bidi="en-US"/>
      </w:rPr>
    </w:lvl>
  </w:abstractNum>
  <w:abstractNum w:abstractNumId="17" w15:restartNumberingAfterBreak="0">
    <w:nsid w:val="7AD50E44"/>
    <w:multiLevelType w:val="hybridMultilevel"/>
    <w:tmpl w:val="069A7CC6"/>
    <w:lvl w:ilvl="0" w:tplc="46EC290A">
      <w:start w:val="1"/>
      <w:numFmt w:val="decimal"/>
      <w:lvlText w:val="(%1)"/>
      <w:lvlJc w:val="left"/>
      <w:pPr>
        <w:ind w:left="1823" w:hanging="367"/>
      </w:pPr>
      <w:rPr>
        <w:rFonts w:ascii="Times New Roman" w:eastAsia="Times New Roman" w:hAnsi="Times New Roman" w:cs="Times New Roman" w:hint="default"/>
        <w:w w:val="100"/>
        <w:sz w:val="22"/>
        <w:szCs w:val="22"/>
        <w:lang w:val="en-US" w:eastAsia="en-US" w:bidi="en-US"/>
      </w:rPr>
    </w:lvl>
    <w:lvl w:ilvl="1" w:tplc="D02220F8">
      <w:numFmt w:val="bullet"/>
      <w:lvlText w:val="•"/>
      <w:lvlJc w:val="left"/>
      <w:pPr>
        <w:ind w:left="2638" w:hanging="367"/>
      </w:pPr>
      <w:rPr>
        <w:rFonts w:hint="default"/>
        <w:lang w:val="en-US" w:eastAsia="en-US" w:bidi="en-US"/>
      </w:rPr>
    </w:lvl>
    <w:lvl w:ilvl="2" w:tplc="51C8E10E">
      <w:numFmt w:val="bullet"/>
      <w:lvlText w:val="•"/>
      <w:lvlJc w:val="left"/>
      <w:pPr>
        <w:ind w:left="3456" w:hanging="367"/>
      </w:pPr>
      <w:rPr>
        <w:rFonts w:hint="default"/>
        <w:lang w:val="en-US" w:eastAsia="en-US" w:bidi="en-US"/>
      </w:rPr>
    </w:lvl>
    <w:lvl w:ilvl="3" w:tplc="74820A14">
      <w:numFmt w:val="bullet"/>
      <w:lvlText w:val="•"/>
      <w:lvlJc w:val="left"/>
      <w:pPr>
        <w:ind w:left="4274" w:hanging="367"/>
      </w:pPr>
      <w:rPr>
        <w:rFonts w:hint="default"/>
        <w:lang w:val="en-US" w:eastAsia="en-US" w:bidi="en-US"/>
      </w:rPr>
    </w:lvl>
    <w:lvl w:ilvl="4" w:tplc="1786DF40">
      <w:numFmt w:val="bullet"/>
      <w:lvlText w:val="•"/>
      <w:lvlJc w:val="left"/>
      <w:pPr>
        <w:ind w:left="5092" w:hanging="367"/>
      </w:pPr>
      <w:rPr>
        <w:rFonts w:hint="default"/>
        <w:lang w:val="en-US" w:eastAsia="en-US" w:bidi="en-US"/>
      </w:rPr>
    </w:lvl>
    <w:lvl w:ilvl="5" w:tplc="48E85A56">
      <w:numFmt w:val="bullet"/>
      <w:lvlText w:val="•"/>
      <w:lvlJc w:val="left"/>
      <w:pPr>
        <w:ind w:left="5910" w:hanging="367"/>
      </w:pPr>
      <w:rPr>
        <w:rFonts w:hint="default"/>
        <w:lang w:val="en-US" w:eastAsia="en-US" w:bidi="en-US"/>
      </w:rPr>
    </w:lvl>
    <w:lvl w:ilvl="6" w:tplc="E9AC0950">
      <w:numFmt w:val="bullet"/>
      <w:lvlText w:val="•"/>
      <w:lvlJc w:val="left"/>
      <w:pPr>
        <w:ind w:left="6728" w:hanging="367"/>
      </w:pPr>
      <w:rPr>
        <w:rFonts w:hint="default"/>
        <w:lang w:val="en-US" w:eastAsia="en-US" w:bidi="en-US"/>
      </w:rPr>
    </w:lvl>
    <w:lvl w:ilvl="7" w:tplc="A57886BE">
      <w:numFmt w:val="bullet"/>
      <w:lvlText w:val="•"/>
      <w:lvlJc w:val="left"/>
      <w:pPr>
        <w:ind w:left="7546" w:hanging="367"/>
      </w:pPr>
      <w:rPr>
        <w:rFonts w:hint="default"/>
        <w:lang w:val="en-US" w:eastAsia="en-US" w:bidi="en-US"/>
      </w:rPr>
    </w:lvl>
    <w:lvl w:ilvl="8" w:tplc="887EEC84">
      <w:numFmt w:val="bullet"/>
      <w:lvlText w:val="•"/>
      <w:lvlJc w:val="left"/>
      <w:pPr>
        <w:ind w:left="8364" w:hanging="367"/>
      </w:pPr>
      <w:rPr>
        <w:rFonts w:hint="default"/>
        <w:lang w:val="en-US" w:eastAsia="en-US" w:bidi="en-US"/>
      </w:rPr>
    </w:lvl>
  </w:abstractNum>
  <w:abstractNum w:abstractNumId="18" w15:restartNumberingAfterBreak="0">
    <w:nsid w:val="7BE5467C"/>
    <w:multiLevelType w:val="hybridMultilevel"/>
    <w:tmpl w:val="9C3637E2"/>
    <w:lvl w:ilvl="0" w:tplc="475ADC26">
      <w:start w:val="1"/>
      <w:numFmt w:val="upperLetter"/>
      <w:lvlText w:val="(%1)"/>
      <w:lvlJc w:val="left"/>
      <w:pPr>
        <w:ind w:left="1072" w:hanging="415"/>
      </w:pPr>
      <w:rPr>
        <w:rFonts w:ascii="Times New Roman" w:eastAsia="Times New Roman" w:hAnsi="Times New Roman" w:cs="Times New Roman" w:hint="default"/>
        <w:spacing w:val="-2"/>
        <w:w w:val="100"/>
        <w:sz w:val="22"/>
        <w:szCs w:val="22"/>
        <w:lang w:val="en-US" w:eastAsia="en-US" w:bidi="en-US"/>
      </w:rPr>
    </w:lvl>
    <w:lvl w:ilvl="1" w:tplc="47E6A18C">
      <w:numFmt w:val="bullet"/>
      <w:lvlText w:val="•"/>
      <w:lvlJc w:val="left"/>
      <w:pPr>
        <w:ind w:left="1972" w:hanging="415"/>
      </w:pPr>
      <w:rPr>
        <w:rFonts w:hint="default"/>
        <w:lang w:val="en-US" w:eastAsia="en-US" w:bidi="en-US"/>
      </w:rPr>
    </w:lvl>
    <w:lvl w:ilvl="2" w:tplc="14D2141A">
      <w:numFmt w:val="bullet"/>
      <w:lvlText w:val="•"/>
      <w:lvlJc w:val="left"/>
      <w:pPr>
        <w:ind w:left="2864" w:hanging="415"/>
      </w:pPr>
      <w:rPr>
        <w:rFonts w:hint="default"/>
        <w:lang w:val="en-US" w:eastAsia="en-US" w:bidi="en-US"/>
      </w:rPr>
    </w:lvl>
    <w:lvl w:ilvl="3" w:tplc="AE30E46A">
      <w:numFmt w:val="bullet"/>
      <w:lvlText w:val="•"/>
      <w:lvlJc w:val="left"/>
      <w:pPr>
        <w:ind w:left="3756" w:hanging="415"/>
      </w:pPr>
      <w:rPr>
        <w:rFonts w:hint="default"/>
        <w:lang w:val="en-US" w:eastAsia="en-US" w:bidi="en-US"/>
      </w:rPr>
    </w:lvl>
    <w:lvl w:ilvl="4" w:tplc="6190677E">
      <w:numFmt w:val="bullet"/>
      <w:lvlText w:val="•"/>
      <w:lvlJc w:val="left"/>
      <w:pPr>
        <w:ind w:left="4648" w:hanging="415"/>
      </w:pPr>
      <w:rPr>
        <w:rFonts w:hint="default"/>
        <w:lang w:val="en-US" w:eastAsia="en-US" w:bidi="en-US"/>
      </w:rPr>
    </w:lvl>
    <w:lvl w:ilvl="5" w:tplc="A3A47A4C">
      <w:numFmt w:val="bullet"/>
      <w:lvlText w:val="•"/>
      <w:lvlJc w:val="left"/>
      <w:pPr>
        <w:ind w:left="5540" w:hanging="415"/>
      </w:pPr>
      <w:rPr>
        <w:rFonts w:hint="default"/>
        <w:lang w:val="en-US" w:eastAsia="en-US" w:bidi="en-US"/>
      </w:rPr>
    </w:lvl>
    <w:lvl w:ilvl="6" w:tplc="1FB255A8">
      <w:numFmt w:val="bullet"/>
      <w:lvlText w:val="•"/>
      <w:lvlJc w:val="left"/>
      <w:pPr>
        <w:ind w:left="6432" w:hanging="415"/>
      </w:pPr>
      <w:rPr>
        <w:rFonts w:hint="default"/>
        <w:lang w:val="en-US" w:eastAsia="en-US" w:bidi="en-US"/>
      </w:rPr>
    </w:lvl>
    <w:lvl w:ilvl="7" w:tplc="9B68581E">
      <w:numFmt w:val="bullet"/>
      <w:lvlText w:val="•"/>
      <w:lvlJc w:val="left"/>
      <w:pPr>
        <w:ind w:left="7324" w:hanging="415"/>
      </w:pPr>
      <w:rPr>
        <w:rFonts w:hint="default"/>
        <w:lang w:val="en-US" w:eastAsia="en-US" w:bidi="en-US"/>
      </w:rPr>
    </w:lvl>
    <w:lvl w:ilvl="8" w:tplc="0E2CFD10">
      <w:numFmt w:val="bullet"/>
      <w:lvlText w:val="•"/>
      <w:lvlJc w:val="left"/>
      <w:pPr>
        <w:ind w:left="8216" w:hanging="415"/>
      </w:pPr>
      <w:rPr>
        <w:rFonts w:hint="default"/>
        <w:lang w:val="en-US" w:eastAsia="en-US" w:bidi="en-US"/>
      </w:rPr>
    </w:lvl>
  </w:abstractNum>
  <w:num w:numId="1" w16cid:durableId="912855333">
    <w:abstractNumId w:val="9"/>
  </w:num>
  <w:num w:numId="2" w16cid:durableId="1740129175">
    <w:abstractNumId w:val="8"/>
  </w:num>
  <w:num w:numId="3" w16cid:durableId="1939097753">
    <w:abstractNumId w:val="14"/>
  </w:num>
  <w:num w:numId="4" w16cid:durableId="625284025">
    <w:abstractNumId w:val="18"/>
  </w:num>
  <w:num w:numId="5" w16cid:durableId="1998457036">
    <w:abstractNumId w:val="12"/>
  </w:num>
  <w:num w:numId="6" w16cid:durableId="200560409">
    <w:abstractNumId w:val="5"/>
  </w:num>
  <w:num w:numId="7" w16cid:durableId="61409170">
    <w:abstractNumId w:val="10"/>
  </w:num>
  <w:num w:numId="8" w16cid:durableId="1207184782">
    <w:abstractNumId w:val="4"/>
  </w:num>
  <w:num w:numId="9" w16cid:durableId="465007250">
    <w:abstractNumId w:val="6"/>
  </w:num>
  <w:num w:numId="10" w16cid:durableId="1005670803">
    <w:abstractNumId w:val="13"/>
  </w:num>
  <w:num w:numId="11" w16cid:durableId="713580983">
    <w:abstractNumId w:val="0"/>
  </w:num>
  <w:num w:numId="12" w16cid:durableId="1785878503">
    <w:abstractNumId w:val="15"/>
  </w:num>
  <w:num w:numId="13" w16cid:durableId="1307465901">
    <w:abstractNumId w:val="2"/>
  </w:num>
  <w:num w:numId="14" w16cid:durableId="80680958">
    <w:abstractNumId w:val="7"/>
  </w:num>
  <w:num w:numId="15" w16cid:durableId="1495686120">
    <w:abstractNumId w:val="16"/>
  </w:num>
  <w:num w:numId="16" w16cid:durableId="289480054">
    <w:abstractNumId w:val="3"/>
  </w:num>
  <w:num w:numId="17" w16cid:durableId="1799837241">
    <w:abstractNumId w:val="1"/>
  </w:num>
  <w:num w:numId="18" w16cid:durableId="1998068808">
    <w:abstractNumId w:val="11"/>
  </w:num>
  <w:num w:numId="19" w16cid:durableId="18706783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A8"/>
    <w:rsid w:val="0000085A"/>
    <w:rsid w:val="00005E8C"/>
    <w:rsid w:val="00007527"/>
    <w:rsid w:val="00016172"/>
    <w:rsid w:val="00037129"/>
    <w:rsid w:val="0004048B"/>
    <w:rsid w:val="000439B3"/>
    <w:rsid w:val="00044296"/>
    <w:rsid w:val="000463D5"/>
    <w:rsid w:val="00055CB8"/>
    <w:rsid w:val="000570A8"/>
    <w:rsid w:val="00057197"/>
    <w:rsid w:val="00061158"/>
    <w:rsid w:val="000631FE"/>
    <w:rsid w:val="000713E2"/>
    <w:rsid w:val="000A23E5"/>
    <w:rsid w:val="000A2441"/>
    <w:rsid w:val="000B0F83"/>
    <w:rsid w:val="000D4158"/>
    <w:rsid w:val="000E3C85"/>
    <w:rsid w:val="00125CB4"/>
    <w:rsid w:val="0013183B"/>
    <w:rsid w:val="00166ED5"/>
    <w:rsid w:val="00171688"/>
    <w:rsid w:val="00172740"/>
    <w:rsid w:val="001923A3"/>
    <w:rsid w:val="001A4CD7"/>
    <w:rsid w:val="001C3B39"/>
    <w:rsid w:val="001E2469"/>
    <w:rsid w:val="00231EB3"/>
    <w:rsid w:val="002412DC"/>
    <w:rsid w:val="002564B5"/>
    <w:rsid w:val="0026408E"/>
    <w:rsid w:val="00270609"/>
    <w:rsid w:val="002824DA"/>
    <w:rsid w:val="00297701"/>
    <w:rsid w:val="002A5EC2"/>
    <w:rsid w:val="002B1DC7"/>
    <w:rsid w:val="002B2615"/>
    <w:rsid w:val="002B5B87"/>
    <w:rsid w:val="002C0840"/>
    <w:rsid w:val="002E0592"/>
    <w:rsid w:val="002E2A59"/>
    <w:rsid w:val="002F7FF1"/>
    <w:rsid w:val="00304FC2"/>
    <w:rsid w:val="00307657"/>
    <w:rsid w:val="0031624B"/>
    <w:rsid w:val="00335E7F"/>
    <w:rsid w:val="003410F9"/>
    <w:rsid w:val="00343120"/>
    <w:rsid w:val="003532E0"/>
    <w:rsid w:val="00360120"/>
    <w:rsid w:val="00363E3D"/>
    <w:rsid w:val="00371C13"/>
    <w:rsid w:val="003876B4"/>
    <w:rsid w:val="0039293E"/>
    <w:rsid w:val="00396816"/>
    <w:rsid w:val="003E40E1"/>
    <w:rsid w:val="003E757A"/>
    <w:rsid w:val="003E7C13"/>
    <w:rsid w:val="003F0679"/>
    <w:rsid w:val="0040600E"/>
    <w:rsid w:val="0042126A"/>
    <w:rsid w:val="00485CA7"/>
    <w:rsid w:val="00487FAB"/>
    <w:rsid w:val="004B782C"/>
    <w:rsid w:val="004C73B2"/>
    <w:rsid w:val="004F0A04"/>
    <w:rsid w:val="00505566"/>
    <w:rsid w:val="00536D28"/>
    <w:rsid w:val="00557C90"/>
    <w:rsid w:val="00594C00"/>
    <w:rsid w:val="00596EFB"/>
    <w:rsid w:val="005A4B6D"/>
    <w:rsid w:val="005B3F07"/>
    <w:rsid w:val="005B6810"/>
    <w:rsid w:val="005C0FFC"/>
    <w:rsid w:val="005C66B2"/>
    <w:rsid w:val="005D6090"/>
    <w:rsid w:val="005F7907"/>
    <w:rsid w:val="006045E4"/>
    <w:rsid w:val="0064444B"/>
    <w:rsid w:val="00662802"/>
    <w:rsid w:val="006907B6"/>
    <w:rsid w:val="00691E97"/>
    <w:rsid w:val="006A47B4"/>
    <w:rsid w:val="006D06D0"/>
    <w:rsid w:val="006D61B0"/>
    <w:rsid w:val="006F472A"/>
    <w:rsid w:val="00727D71"/>
    <w:rsid w:val="00751BBD"/>
    <w:rsid w:val="00752522"/>
    <w:rsid w:val="00776CAB"/>
    <w:rsid w:val="00786E6B"/>
    <w:rsid w:val="007E3EDA"/>
    <w:rsid w:val="007E411B"/>
    <w:rsid w:val="007F1450"/>
    <w:rsid w:val="0081294B"/>
    <w:rsid w:val="008150EB"/>
    <w:rsid w:val="008248E1"/>
    <w:rsid w:val="008265D9"/>
    <w:rsid w:val="00827AD6"/>
    <w:rsid w:val="00831C47"/>
    <w:rsid w:val="0083523E"/>
    <w:rsid w:val="00852505"/>
    <w:rsid w:val="00881610"/>
    <w:rsid w:val="008A20CB"/>
    <w:rsid w:val="008C5C5E"/>
    <w:rsid w:val="008D01A4"/>
    <w:rsid w:val="008D21D0"/>
    <w:rsid w:val="008D66AC"/>
    <w:rsid w:val="008E3D95"/>
    <w:rsid w:val="009506E2"/>
    <w:rsid w:val="0098486D"/>
    <w:rsid w:val="00992D07"/>
    <w:rsid w:val="009F498C"/>
    <w:rsid w:val="00A17FD3"/>
    <w:rsid w:val="00A23AB3"/>
    <w:rsid w:val="00A269B1"/>
    <w:rsid w:val="00A32E8A"/>
    <w:rsid w:val="00A36398"/>
    <w:rsid w:val="00A369C4"/>
    <w:rsid w:val="00A425F4"/>
    <w:rsid w:val="00A5327B"/>
    <w:rsid w:val="00A65FC5"/>
    <w:rsid w:val="00A70D4B"/>
    <w:rsid w:val="00A93D02"/>
    <w:rsid w:val="00AD6EE8"/>
    <w:rsid w:val="00AF056F"/>
    <w:rsid w:val="00AF1280"/>
    <w:rsid w:val="00AF5393"/>
    <w:rsid w:val="00B0500B"/>
    <w:rsid w:val="00B1220C"/>
    <w:rsid w:val="00B1749B"/>
    <w:rsid w:val="00B41142"/>
    <w:rsid w:val="00B551B6"/>
    <w:rsid w:val="00B6045F"/>
    <w:rsid w:val="00B62C9F"/>
    <w:rsid w:val="00B90D05"/>
    <w:rsid w:val="00BB2F69"/>
    <w:rsid w:val="00BD0539"/>
    <w:rsid w:val="00BD553F"/>
    <w:rsid w:val="00BE1AE6"/>
    <w:rsid w:val="00BF067E"/>
    <w:rsid w:val="00BF14D2"/>
    <w:rsid w:val="00BF7285"/>
    <w:rsid w:val="00C2758E"/>
    <w:rsid w:val="00C5471F"/>
    <w:rsid w:val="00C61ACD"/>
    <w:rsid w:val="00C853DF"/>
    <w:rsid w:val="00C91905"/>
    <w:rsid w:val="00C97AAA"/>
    <w:rsid w:val="00CA5493"/>
    <w:rsid w:val="00CB00D2"/>
    <w:rsid w:val="00CB07F1"/>
    <w:rsid w:val="00CB6ADD"/>
    <w:rsid w:val="00CF00F1"/>
    <w:rsid w:val="00CF1D61"/>
    <w:rsid w:val="00D00D85"/>
    <w:rsid w:val="00D30BBC"/>
    <w:rsid w:val="00D71C99"/>
    <w:rsid w:val="00D92B0C"/>
    <w:rsid w:val="00DC0B6F"/>
    <w:rsid w:val="00DC7E70"/>
    <w:rsid w:val="00DD12A8"/>
    <w:rsid w:val="00DD4372"/>
    <w:rsid w:val="00DE0AE5"/>
    <w:rsid w:val="00DE236F"/>
    <w:rsid w:val="00E05DB6"/>
    <w:rsid w:val="00E24E97"/>
    <w:rsid w:val="00E30CFF"/>
    <w:rsid w:val="00E53CDE"/>
    <w:rsid w:val="00E5795E"/>
    <w:rsid w:val="00E6311C"/>
    <w:rsid w:val="00E81C9F"/>
    <w:rsid w:val="00EA30CA"/>
    <w:rsid w:val="00EB5531"/>
    <w:rsid w:val="00EB6904"/>
    <w:rsid w:val="00EC4365"/>
    <w:rsid w:val="00ED15C9"/>
    <w:rsid w:val="00ED2476"/>
    <w:rsid w:val="00ED6162"/>
    <w:rsid w:val="00EE5A04"/>
    <w:rsid w:val="00F10A68"/>
    <w:rsid w:val="00F1515A"/>
    <w:rsid w:val="00F52683"/>
    <w:rsid w:val="00F709C6"/>
    <w:rsid w:val="00F74BC7"/>
    <w:rsid w:val="00F751A2"/>
    <w:rsid w:val="00F80513"/>
    <w:rsid w:val="00F8732B"/>
    <w:rsid w:val="00FD76E0"/>
    <w:rsid w:val="00FE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892CF"/>
  <w15:docId w15:val="{35351DD0-1222-4AD6-BBE9-EDBEE566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2"/>
    </w:pPr>
  </w:style>
  <w:style w:type="paragraph" w:styleId="ListParagraph">
    <w:name w:val="List Paragraph"/>
    <w:basedOn w:val="Normal"/>
    <w:uiPriority w:val="1"/>
    <w:qFormat/>
    <w:pPr>
      <w:ind w:left="1072"/>
    </w:pPr>
  </w:style>
  <w:style w:type="paragraph" w:customStyle="1" w:styleId="TableParagraph">
    <w:name w:val="Table Paragraph"/>
    <w:basedOn w:val="Normal"/>
    <w:uiPriority w:val="1"/>
    <w:qFormat/>
    <w:pPr>
      <w:spacing w:before="114"/>
      <w:ind w:left="473" w:right="459"/>
      <w:jc w:val="center"/>
    </w:pPr>
    <w:rPr>
      <w:rFonts w:ascii="Arial" w:eastAsia="Arial" w:hAnsi="Arial" w:cs="Arial"/>
    </w:rPr>
  </w:style>
  <w:style w:type="paragraph" w:styleId="Revision">
    <w:name w:val="Revision"/>
    <w:hidden/>
    <w:uiPriority w:val="99"/>
    <w:semiHidden/>
    <w:rsid w:val="00536D28"/>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ED6162"/>
    <w:rPr>
      <w:sz w:val="16"/>
      <w:szCs w:val="16"/>
    </w:rPr>
  </w:style>
  <w:style w:type="paragraph" w:styleId="CommentText">
    <w:name w:val="annotation text"/>
    <w:basedOn w:val="Normal"/>
    <w:link w:val="CommentTextChar"/>
    <w:uiPriority w:val="99"/>
    <w:unhideWhenUsed/>
    <w:rsid w:val="00ED6162"/>
    <w:rPr>
      <w:sz w:val="20"/>
      <w:szCs w:val="20"/>
    </w:rPr>
  </w:style>
  <w:style w:type="character" w:customStyle="1" w:styleId="CommentTextChar">
    <w:name w:val="Comment Text Char"/>
    <w:basedOn w:val="DefaultParagraphFont"/>
    <w:link w:val="CommentText"/>
    <w:uiPriority w:val="99"/>
    <w:rsid w:val="00ED616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D6162"/>
    <w:rPr>
      <w:b/>
      <w:bCs/>
    </w:rPr>
  </w:style>
  <w:style w:type="character" w:customStyle="1" w:styleId="CommentSubjectChar">
    <w:name w:val="Comment Subject Char"/>
    <w:basedOn w:val="CommentTextChar"/>
    <w:link w:val="CommentSubject"/>
    <w:uiPriority w:val="99"/>
    <w:semiHidden/>
    <w:rsid w:val="00ED6162"/>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439B3"/>
    <w:pPr>
      <w:tabs>
        <w:tab w:val="center" w:pos="4680"/>
        <w:tab w:val="right" w:pos="9360"/>
      </w:tabs>
    </w:pPr>
  </w:style>
  <w:style w:type="character" w:customStyle="1" w:styleId="HeaderChar">
    <w:name w:val="Header Char"/>
    <w:basedOn w:val="DefaultParagraphFont"/>
    <w:link w:val="Header"/>
    <w:uiPriority w:val="99"/>
    <w:rsid w:val="000439B3"/>
    <w:rPr>
      <w:rFonts w:ascii="Times New Roman" w:eastAsia="Times New Roman" w:hAnsi="Times New Roman" w:cs="Times New Roman"/>
      <w:lang w:bidi="en-US"/>
    </w:rPr>
  </w:style>
  <w:style w:type="paragraph" w:styleId="Footer">
    <w:name w:val="footer"/>
    <w:basedOn w:val="Normal"/>
    <w:link w:val="FooterChar"/>
    <w:uiPriority w:val="99"/>
    <w:unhideWhenUsed/>
    <w:rsid w:val="000439B3"/>
    <w:pPr>
      <w:tabs>
        <w:tab w:val="center" w:pos="4680"/>
        <w:tab w:val="right" w:pos="9360"/>
      </w:tabs>
    </w:pPr>
  </w:style>
  <w:style w:type="character" w:customStyle="1" w:styleId="FooterChar">
    <w:name w:val="Footer Char"/>
    <w:basedOn w:val="DefaultParagraphFont"/>
    <w:link w:val="Footer"/>
    <w:uiPriority w:val="99"/>
    <w:rsid w:val="000439B3"/>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06880-E0F7-4103-B395-5D85C2E1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4741</Words>
  <Characters>27028</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MicroAge Customer</dc:creator>
  <cp:lastModifiedBy>Sousa, Pam (EHS)</cp:lastModifiedBy>
  <cp:revision>2</cp:revision>
  <cp:lastPrinted>2024-01-24T21:30:00Z</cp:lastPrinted>
  <dcterms:created xsi:type="dcterms:W3CDTF">2024-02-02T18:32:00Z</dcterms:created>
  <dcterms:modified xsi:type="dcterms:W3CDTF">2024-02-02T18:32:00Z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Creator">
    <vt:lpwstr>Microsoft® Word 2010</vt:lpwstr>
  </property>
  <property fmtid="{D5CDD505-2E9C-101B-9397-08002B2CF9AE}" pid="4" name="LastSaved">
    <vt:filetime>2018-03-28T00:00:00Z</vt:filetime>
  </property>
</Properties>
</file>