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  </w:t>
      </w:r>
      <w:r w:rsidRPr="00C87A4E">
        <w:t>)</w:t>
      </w:r>
    </w:p>
    <w:p w14:paraId="663F8C84" w14:textId="6AC24424" w:rsidR="00374B83" w:rsidRPr="00C87A4E" w:rsidRDefault="00665CED" w:rsidP="00B277E8">
      <w:r w:rsidRPr="00665CED">
        <w:t>Walgreens #12399</w:t>
      </w:r>
      <w:r>
        <w:tab/>
      </w:r>
      <w:r>
        <w:tab/>
      </w:r>
      <w:r w:rsidR="004A3648">
        <w:t xml:space="preserve">            </w:t>
      </w:r>
      <w:r w:rsidR="00374B83" w:rsidRPr="00C87A4E">
        <w:t>)</w:t>
      </w:r>
      <w:r w:rsidR="00EB39E4">
        <w:t xml:space="preserve">                     </w:t>
      </w:r>
      <w:r w:rsidR="00823E8B">
        <w:t>Docket No.:</w:t>
      </w:r>
      <w:r w:rsidR="004A3648">
        <w:t xml:space="preserve"> </w:t>
      </w:r>
      <w:r w:rsidR="00823E8B">
        <w:tab/>
      </w:r>
      <w:r w:rsidR="009A58AC" w:rsidRPr="009A58AC">
        <w:t>PHA-2022-0085</w:t>
      </w:r>
    </w:p>
    <w:p w14:paraId="2EFE9240" w14:textId="76585ADC" w:rsidR="00374B83" w:rsidRDefault="009A58AC" w:rsidP="00B277E8">
      <w:r w:rsidRPr="009A58AC">
        <w:t>DS89688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  <w:r w:rsidR="00823E8B">
        <w:tab/>
      </w:r>
      <w:r w:rsidR="00823E8B">
        <w:tab/>
      </w:r>
      <w:r w:rsidR="00823E8B">
        <w:tab/>
      </w:r>
      <w:r w:rsidR="00823E8B">
        <w:tab/>
      </w:r>
      <w:r w:rsidR="007725FA" w:rsidRPr="007725FA">
        <w:t>CAS-2022-0416</w:t>
      </w:r>
    </w:p>
    <w:p w14:paraId="08B460AF" w14:textId="1D75D4F9" w:rsidR="00823E8B" w:rsidRPr="0008617D" w:rsidRDefault="00823E8B" w:rsidP="00B277E8">
      <w:r>
        <w:t>Exp:</w:t>
      </w:r>
      <w:r>
        <w:tab/>
      </w:r>
      <w:r w:rsidR="00B77359">
        <w:t>12/31/2025</w:t>
      </w:r>
      <w:r>
        <w:tab/>
      </w:r>
      <w:r>
        <w:tab/>
      </w:r>
      <w:r>
        <w:tab/>
        <w:t>)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27B2A599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9A58AC" w:rsidRPr="00665CED">
        <w:t>Walgreens #12399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9A58AC" w:rsidRPr="009A58AC">
        <w:t>DS89688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7F6CF384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9A58AC" w:rsidRPr="009A58AC">
        <w:t>PHA-2022-0085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33B2DB00" w:rsidR="00B52315" w:rsidRPr="00C87A4E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5B4125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C87A4E" w:rsidRDefault="00B52315" w:rsidP="00B52315">
      <w:pPr>
        <w:pStyle w:val="ListParagraph"/>
      </w:pPr>
    </w:p>
    <w:p w14:paraId="541C4283" w14:textId="665D7FF5" w:rsidR="00780FE8" w:rsidRPr="005B4125" w:rsidRDefault="005C7333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>Pharmacy allowed an unlicensed person to perform the duties of a Pharmacy Techni</w:t>
      </w:r>
      <w:r w:rsidR="0073785B">
        <w:t xml:space="preserve">cian Trainee for </w:t>
      </w:r>
      <w:r w:rsidR="002A76FD">
        <w:t>three months</w:t>
      </w:r>
      <w:r w:rsidR="002A09E1">
        <w:t xml:space="preserve"> prior to such person attaining their PTT license</w:t>
      </w:r>
      <w:r w:rsidR="002727C7">
        <w:t>.</w:t>
      </w:r>
    </w:p>
    <w:p w14:paraId="591EAF41" w14:textId="77777777" w:rsidR="00634A70" w:rsidRPr="0008617D" w:rsidRDefault="00634A70" w:rsidP="004A1138">
      <w:pPr>
        <w:jc w:val="both"/>
      </w:pPr>
    </w:p>
    <w:p w14:paraId="33386762" w14:textId="77777777" w:rsidR="00646EB4" w:rsidRPr="00C655DC" w:rsidRDefault="00646EB4" w:rsidP="00646EB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Board and Licensee acknowledge and agree that based upon the information described in Paragraph 2 the Board could find the Licensee in violation of </w:t>
      </w:r>
      <w:r w:rsidRPr="00E46DEA">
        <w:t>247 CMR 8.03(1)</w:t>
      </w:r>
      <w:r>
        <w:t xml:space="preserve"> and 247 CMR 10.03(1)(a) and (x), </w:t>
      </w:r>
      <w:r w:rsidRPr="00C655DC">
        <w:t>warranting disciplinary action by the Board under M.G.L. c. 112, §§ 42A &amp; 61 and 247 CMR 10.03(1)(</w:t>
      </w:r>
      <w:r>
        <w:t>a</w:t>
      </w:r>
      <w:r w:rsidRPr="00C655DC">
        <w:t>)</w:t>
      </w:r>
      <w:r>
        <w:t xml:space="preserve"> and (x)</w:t>
      </w:r>
      <w:r w:rsidRPr="00C655DC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8C040AF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agrees that the Board shall impose a REPRIMAND on its license based on the facts </w:t>
      </w:r>
      <w:r w:rsidR="006330B3">
        <w:t>described</w:t>
      </w:r>
      <w:r w:rsidRPr="00C87A4E">
        <w:t xml:space="preserve">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15A14991" w14:textId="77777777" w:rsidR="002727C7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</w:t>
      </w:r>
    </w:p>
    <w:p w14:paraId="6790001D" w14:textId="77777777" w:rsidR="002727C7" w:rsidRDefault="002727C7" w:rsidP="002727C7">
      <w:pPr>
        <w:pStyle w:val="ListParagraph"/>
      </w:pPr>
    </w:p>
    <w:p w14:paraId="5E9E3567" w14:textId="5D4E084D" w:rsidR="005D79E8" w:rsidRDefault="00374B83" w:rsidP="002727C7">
      <w:pPr>
        <w:pStyle w:val="ListParagraph"/>
        <w:jc w:val="both"/>
      </w:pPr>
      <w:r w:rsidRPr="0008617D"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76739A97" w14:textId="77777777" w:rsidR="005D79E8" w:rsidRPr="005D79E8" w:rsidRDefault="005D79E8" w:rsidP="005D79E8">
      <w:pPr>
        <w:pStyle w:val="ListParagraph"/>
        <w:rPr>
          <w:rFonts w:ascii="Century Schoolbook" w:hAnsi="Century Schoolbook"/>
        </w:rPr>
      </w:pPr>
    </w:p>
    <w:p w14:paraId="241713BD" w14:textId="3A4AB212" w:rsidR="005D79E8" w:rsidRPr="005D79E8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432879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384F55B6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</w:t>
      </w:r>
      <w:r w:rsidR="00B21C7A">
        <w:t>they are</w:t>
      </w:r>
      <w:r w:rsidRPr="0008617D">
        <w:t xml:space="preserve"> authorized to enter into this Agreement on behalf of the Pharmacy, and that </w:t>
      </w:r>
      <w:r w:rsidR="00B21C7A">
        <w:t>they have</w:t>
      </w:r>
      <w:r w:rsidRPr="0008617D">
        <w:t xml:space="preserve">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11D979B5" w14:textId="77777777" w:rsidR="00450321" w:rsidRDefault="00450321" w:rsidP="00651A44">
      <w:pPr>
        <w:jc w:val="both"/>
      </w:pPr>
    </w:p>
    <w:p w14:paraId="39AF7FB8" w14:textId="77777777" w:rsidR="00450321" w:rsidRDefault="00450321" w:rsidP="00651A44">
      <w:pPr>
        <w:jc w:val="both"/>
      </w:pPr>
    </w:p>
    <w:p w14:paraId="0F38FD5A" w14:textId="5F1EBFC3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6A6AB709" w:rsidR="00374B83" w:rsidRPr="0008617D" w:rsidRDefault="00B03FF9" w:rsidP="00651A44">
      <w:pPr>
        <w:tabs>
          <w:tab w:val="left" w:pos="4320"/>
        </w:tabs>
        <w:ind w:left="360" w:hanging="360"/>
        <w:jc w:val="both"/>
      </w:pPr>
      <w:r>
        <w:t>Date</w:t>
      </w:r>
      <w:r w:rsidR="00374B83" w:rsidRPr="0008617D">
        <w:t xml:space="preserve"> </w:t>
      </w:r>
      <w:r w:rsidR="00374B83" w:rsidRPr="0008617D">
        <w:tab/>
      </w:r>
      <w:r w:rsidR="006659E2" w:rsidRPr="0008617D">
        <w:t>(sign</w:t>
      </w:r>
      <w:r w:rsidR="00BB602F">
        <w:t>ature</w:t>
      </w:r>
      <w:r w:rsidR="006659E2" w:rsidRPr="0008617D">
        <w:t>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Default="002B0B89" w:rsidP="00651A44">
      <w:pPr>
        <w:jc w:val="both"/>
        <w:rPr>
          <w:b/>
        </w:rPr>
      </w:pPr>
    </w:p>
    <w:p w14:paraId="2046F2C7" w14:textId="77777777" w:rsidR="001E3523" w:rsidRPr="0008617D" w:rsidRDefault="001E3523" w:rsidP="00651A44">
      <w:pPr>
        <w:jc w:val="both"/>
        <w:rPr>
          <w:b/>
        </w:rPr>
      </w:pPr>
    </w:p>
    <w:p w14:paraId="3CDEF348" w14:textId="0E721552" w:rsidR="00374B83" w:rsidRPr="0008617D" w:rsidRDefault="00374B83">
      <w:r w:rsidRPr="0008617D">
        <w:t>____</w:t>
      </w:r>
      <w:r w:rsidR="00107676">
        <w:t>March 4, 2024</w:t>
      </w:r>
      <w:r w:rsidRPr="0008617D">
        <w:t>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6B9D4425" w14:textId="00AE7A3F" w:rsidR="00374B83" w:rsidRPr="0008617D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_</w:t>
      </w:r>
      <w:r w:rsidR="00107676">
        <w:t>03/04/2024</w:t>
      </w:r>
      <w:r w:rsidRPr="0008617D">
        <w:t xml:space="preserve">__by </w:t>
      </w:r>
      <w:proofErr w:type="spellStart"/>
      <w:r w:rsidR="00450321">
        <w:t>eMail</w:t>
      </w:r>
      <w:proofErr w:type="spellEnd"/>
      <w:r w:rsidR="00450321">
        <w:t>.</w:t>
      </w:r>
    </w:p>
    <w:sectPr w:rsidR="00374B83" w:rsidRPr="0008617D" w:rsidSect="00823E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39049" w14:textId="77777777" w:rsidR="00665CED" w:rsidRDefault="00665CED" w:rsidP="003D4629">
    <w:pPr>
      <w:pStyle w:val="Footer"/>
      <w:rPr>
        <w:sz w:val="20"/>
        <w:szCs w:val="20"/>
      </w:rPr>
    </w:pPr>
    <w:r w:rsidRPr="00665CED">
      <w:rPr>
        <w:sz w:val="20"/>
        <w:szCs w:val="20"/>
      </w:rPr>
      <w:t>Walgreens #12399</w:t>
    </w:r>
  </w:p>
  <w:p w14:paraId="57236F8C" w14:textId="77777777" w:rsidR="009A58AC" w:rsidRDefault="009A58AC" w:rsidP="003D4629">
    <w:pPr>
      <w:pStyle w:val="Footer"/>
      <w:rPr>
        <w:sz w:val="20"/>
        <w:szCs w:val="20"/>
      </w:rPr>
    </w:pPr>
    <w:r w:rsidRPr="009A58AC">
      <w:rPr>
        <w:sz w:val="20"/>
        <w:szCs w:val="20"/>
      </w:rPr>
      <w:t>DS89688</w:t>
    </w:r>
  </w:p>
  <w:p w14:paraId="49B1AEE3" w14:textId="5BD78743" w:rsidR="009A58AC" w:rsidRPr="00D171E6" w:rsidRDefault="009A58AC" w:rsidP="009A58AC">
    <w:pPr>
      <w:pStyle w:val="Footer"/>
      <w:rPr>
        <w:sz w:val="20"/>
        <w:szCs w:val="20"/>
      </w:rPr>
    </w:pPr>
    <w:r w:rsidRPr="009A58AC">
      <w:rPr>
        <w:sz w:val="20"/>
        <w:szCs w:val="20"/>
      </w:rPr>
      <w:t>PHA-2022-0085</w:t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F4593"/>
    <w:rsid w:val="00107676"/>
    <w:rsid w:val="001313E4"/>
    <w:rsid w:val="0013536A"/>
    <w:rsid w:val="00152904"/>
    <w:rsid w:val="00170CA3"/>
    <w:rsid w:val="001D7A1C"/>
    <w:rsid w:val="001E3523"/>
    <w:rsid w:val="001F6838"/>
    <w:rsid w:val="00203ADC"/>
    <w:rsid w:val="002373AE"/>
    <w:rsid w:val="00250477"/>
    <w:rsid w:val="002727C7"/>
    <w:rsid w:val="002A09E1"/>
    <w:rsid w:val="002A76FD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32879"/>
    <w:rsid w:val="00445D6F"/>
    <w:rsid w:val="00450321"/>
    <w:rsid w:val="004505F4"/>
    <w:rsid w:val="004A1138"/>
    <w:rsid w:val="004A3648"/>
    <w:rsid w:val="004B4014"/>
    <w:rsid w:val="004E4BB1"/>
    <w:rsid w:val="00503B60"/>
    <w:rsid w:val="00514CC2"/>
    <w:rsid w:val="00572F02"/>
    <w:rsid w:val="00583676"/>
    <w:rsid w:val="00594EF6"/>
    <w:rsid w:val="005B4125"/>
    <w:rsid w:val="005C7333"/>
    <w:rsid w:val="005D79E8"/>
    <w:rsid w:val="005E4FFB"/>
    <w:rsid w:val="006061DD"/>
    <w:rsid w:val="006132F9"/>
    <w:rsid w:val="006139D4"/>
    <w:rsid w:val="006330B3"/>
    <w:rsid w:val="00634A70"/>
    <w:rsid w:val="00646EB4"/>
    <w:rsid w:val="00651A44"/>
    <w:rsid w:val="00654552"/>
    <w:rsid w:val="006574ED"/>
    <w:rsid w:val="006659E2"/>
    <w:rsid w:val="00665CED"/>
    <w:rsid w:val="006677D4"/>
    <w:rsid w:val="0067321C"/>
    <w:rsid w:val="006818B0"/>
    <w:rsid w:val="0068456E"/>
    <w:rsid w:val="00696A18"/>
    <w:rsid w:val="006A7217"/>
    <w:rsid w:val="006C45A1"/>
    <w:rsid w:val="006C57D7"/>
    <w:rsid w:val="006D1E00"/>
    <w:rsid w:val="006F1FF8"/>
    <w:rsid w:val="007137E0"/>
    <w:rsid w:val="00732B62"/>
    <w:rsid w:val="0073785B"/>
    <w:rsid w:val="007671AF"/>
    <w:rsid w:val="0077175B"/>
    <w:rsid w:val="007725FA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A58AC"/>
    <w:rsid w:val="009C4635"/>
    <w:rsid w:val="009C4C30"/>
    <w:rsid w:val="009D5F55"/>
    <w:rsid w:val="009E50FF"/>
    <w:rsid w:val="00A06D57"/>
    <w:rsid w:val="00A31310"/>
    <w:rsid w:val="00A7420C"/>
    <w:rsid w:val="00AA027A"/>
    <w:rsid w:val="00AA03C2"/>
    <w:rsid w:val="00AA2F8E"/>
    <w:rsid w:val="00AA39D3"/>
    <w:rsid w:val="00AA55A8"/>
    <w:rsid w:val="00AB0AA9"/>
    <w:rsid w:val="00B03FF9"/>
    <w:rsid w:val="00B21C7A"/>
    <w:rsid w:val="00B277E8"/>
    <w:rsid w:val="00B32D2A"/>
    <w:rsid w:val="00B52315"/>
    <w:rsid w:val="00B77359"/>
    <w:rsid w:val="00B82BC5"/>
    <w:rsid w:val="00B9018D"/>
    <w:rsid w:val="00B975D6"/>
    <w:rsid w:val="00BA4988"/>
    <w:rsid w:val="00BB602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D63B5"/>
    <w:rsid w:val="00DE5B7E"/>
    <w:rsid w:val="00DF14EF"/>
    <w:rsid w:val="00E14FA0"/>
    <w:rsid w:val="00E60963"/>
    <w:rsid w:val="00E97A63"/>
    <w:rsid w:val="00EA2100"/>
    <w:rsid w:val="00EB39E4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28</cp:revision>
  <cp:lastPrinted>2020-08-28T18:28:00Z</cp:lastPrinted>
  <dcterms:created xsi:type="dcterms:W3CDTF">2023-09-19T16:58:00Z</dcterms:created>
  <dcterms:modified xsi:type="dcterms:W3CDTF">2025-01-16T15:22:00Z</dcterms:modified>
</cp:coreProperties>
</file>