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C1B55" w:rsidP="00986263">
      <w:pPr>
        <w:pStyle w:val="Heading1"/>
      </w:pPr>
      <w:r>
        <w:rPr>
          <w:noProof/>
        </w:rPr>
        <mc:AlternateContent>
          <mc:Choice Requires="wps">
            <w:drawing>
              <wp:inline distT="0" distB="0" distL="0" distR="0">
                <wp:extent cx="5943600" cy="8229600"/>
                <wp:effectExtent l="0" t="0" r="0" b="0"/>
                <wp:docPr id="2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EF6010" w:rsidRDefault="001568CF" w:rsidP="00986263">
                            <w:pPr>
                              <w:jc w:val="center"/>
                              <w:rPr>
                                <w:b/>
                                <w:sz w:val="28"/>
                              </w:rPr>
                            </w:pPr>
                            <w:r>
                              <w:rPr>
                                <w:b/>
                                <w:sz w:val="28"/>
                              </w:rPr>
                              <w:t>Walpole High School</w:t>
                            </w:r>
                          </w:p>
                          <w:p w:rsidR="00986263" w:rsidRPr="00986263" w:rsidRDefault="001568CF" w:rsidP="00986263">
                            <w:pPr>
                              <w:jc w:val="center"/>
                              <w:rPr>
                                <w:b/>
                                <w:sz w:val="28"/>
                              </w:rPr>
                            </w:pPr>
                            <w:r>
                              <w:rPr>
                                <w:b/>
                                <w:sz w:val="28"/>
                              </w:rPr>
                              <w:t>275 Common</w:t>
                            </w:r>
                            <w:r w:rsidR="00EF6010">
                              <w:rPr>
                                <w:b/>
                                <w:sz w:val="28"/>
                              </w:rPr>
                              <w:t xml:space="preserve"> Street</w:t>
                            </w:r>
                          </w:p>
                          <w:p w:rsidR="00986263" w:rsidRPr="00986263" w:rsidRDefault="001568CF" w:rsidP="00986263">
                            <w:pPr>
                              <w:jc w:val="center"/>
                              <w:rPr>
                                <w:b/>
                                <w:sz w:val="28"/>
                              </w:rPr>
                            </w:pPr>
                            <w:r>
                              <w:rPr>
                                <w:b/>
                                <w:sz w:val="28"/>
                              </w:rPr>
                              <w:t>Walpole</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EC1B55" w:rsidP="00986263">
                            <w:pPr>
                              <w:jc w:val="center"/>
                            </w:pPr>
                            <w:r>
                              <w:rPr>
                                <w:noProof/>
                              </w:rPr>
                              <w:drawing>
                                <wp:inline distT="0" distB="0" distL="0" distR="0">
                                  <wp:extent cx="4705350" cy="2924175"/>
                                  <wp:effectExtent l="0" t="0" r="0" b="0"/>
                                  <wp:docPr id="2" name="Picture 1" descr="exterior view&#10;Walpole High School&#10;275 Common Street&#10;Walpol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10;Walpole High School&#10;275 Common Street&#10;Walpole, Massachusetts&#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05350" cy="2924175"/>
                                          </a:xfrm>
                                          <a:prstGeom prst="rect">
                                            <a:avLst/>
                                          </a:prstGeom>
                                          <a:noFill/>
                                          <a:ln>
                                            <a:noFill/>
                                          </a:ln>
                                        </pic:spPr>
                                      </pic:pic>
                                    </a:graphicData>
                                  </a:graphic>
                                </wp:inline>
                              </w:drawing>
                            </w:r>
                          </w:p>
                          <w:p w:rsidR="00986263" w:rsidRDefault="00986263" w:rsidP="00986263">
                            <w:pPr>
                              <w:jc w:val="center"/>
                            </w:pPr>
                          </w:p>
                          <w:p w:rsidR="00480A5D" w:rsidRDefault="00480A5D" w:rsidP="00986263">
                            <w:pPr>
                              <w:jc w:val="center"/>
                            </w:pPr>
                          </w:p>
                          <w:p w:rsidR="00480A5D" w:rsidRDefault="00480A5D" w:rsidP="00986263">
                            <w:pPr>
                              <w:jc w:val="center"/>
                            </w:pPr>
                          </w:p>
                          <w:p w:rsidR="001568CF" w:rsidRDefault="001568CF" w:rsidP="00986263">
                            <w:pPr>
                              <w:jc w:val="center"/>
                            </w:pPr>
                          </w:p>
                          <w:p w:rsidR="001568CF" w:rsidRDefault="001568CF" w:rsidP="00986263">
                            <w:pPr>
                              <w:jc w:val="center"/>
                            </w:pPr>
                          </w:p>
                          <w:p w:rsidR="00EF6010" w:rsidRDefault="00EF601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05D3E" w:rsidP="00986263">
                            <w:pPr>
                              <w:jc w:val="center"/>
                            </w:pPr>
                            <w:r>
                              <w:t>August</w:t>
                            </w:r>
                            <w:r w:rsidR="001568CF">
                              <w:t xml:space="preserve">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" filled="f">
                <o:lock v:ext="edit" aspectratio="t"/>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1" w:name="_GoBack"/>
                      <w:bookmarkEnd w:id="1"/>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EF6010" w:rsidRDefault="001568CF" w:rsidP="00986263">
                      <w:pPr>
                        <w:jc w:val="center"/>
                        <w:rPr>
                          <w:b/>
                          <w:sz w:val="28"/>
                        </w:rPr>
                      </w:pPr>
                      <w:r>
                        <w:rPr>
                          <w:b/>
                          <w:sz w:val="28"/>
                        </w:rPr>
                        <w:t>Walpole High School</w:t>
                      </w:r>
                    </w:p>
                    <w:p w:rsidR="00986263" w:rsidRPr="00986263" w:rsidRDefault="001568CF" w:rsidP="00986263">
                      <w:pPr>
                        <w:jc w:val="center"/>
                        <w:rPr>
                          <w:b/>
                          <w:sz w:val="28"/>
                        </w:rPr>
                      </w:pPr>
                      <w:r>
                        <w:rPr>
                          <w:b/>
                          <w:sz w:val="28"/>
                        </w:rPr>
                        <w:t>275 Common</w:t>
                      </w:r>
                      <w:r w:rsidR="00EF6010">
                        <w:rPr>
                          <w:b/>
                          <w:sz w:val="28"/>
                        </w:rPr>
                        <w:t xml:space="preserve"> Street</w:t>
                      </w:r>
                    </w:p>
                    <w:p w:rsidR="00986263" w:rsidRPr="00986263" w:rsidRDefault="001568CF" w:rsidP="00986263">
                      <w:pPr>
                        <w:jc w:val="center"/>
                        <w:rPr>
                          <w:b/>
                          <w:sz w:val="28"/>
                        </w:rPr>
                      </w:pPr>
                      <w:r>
                        <w:rPr>
                          <w:b/>
                          <w:sz w:val="28"/>
                        </w:rPr>
                        <w:t>Walpole</w:t>
                      </w:r>
                      <w:r w:rsidR="00986263" w:rsidRPr="00986263">
                        <w:rPr>
                          <w:b/>
                          <w:sz w:val="28"/>
                        </w:rPr>
                        <w:t>, Massachusetts</w:t>
                      </w:r>
                    </w:p>
                    <w:p w:rsidR="00986263" w:rsidRDefault="00986263" w:rsidP="00986263">
                      <w:pPr>
                        <w:jc w:val="center"/>
                        <w:rPr>
                          <w:b/>
                          <w:sz w:val="28"/>
                        </w:rPr>
                      </w:pPr>
                    </w:p>
                    <w:p w:rsidR="00986263" w:rsidRDefault="00986263" w:rsidP="00986263">
                      <w:pPr>
                        <w:jc w:val="center"/>
                        <w:rPr>
                          <w:b/>
                        </w:rPr>
                      </w:pPr>
                    </w:p>
                    <w:p w:rsidR="00986263" w:rsidRDefault="00986263" w:rsidP="00986263">
                      <w:pPr>
                        <w:jc w:val="center"/>
                        <w:rPr>
                          <w:noProof/>
                        </w:rPr>
                      </w:pPr>
                    </w:p>
                    <w:p w:rsidR="00986263" w:rsidRDefault="00986263" w:rsidP="00986263">
                      <w:pPr>
                        <w:jc w:val="center"/>
                        <w:rPr>
                          <w:noProof/>
                        </w:rPr>
                      </w:pPr>
                    </w:p>
                    <w:p w:rsidR="00986263" w:rsidRPr="004027AB" w:rsidRDefault="00986263" w:rsidP="00986263">
                      <w:pPr>
                        <w:jc w:val="center"/>
                      </w:pPr>
                    </w:p>
                    <w:p w:rsidR="00986263" w:rsidRPr="004027AB" w:rsidRDefault="00986263" w:rsidP="00986263">
                      <w:pPr>
                        <w:jc w:val="center"/>
                      </w:pPr>
                    </w:p>
                    <w:p w:rsidR="00986263" w:rsidRDefault="00EC1B55" w:rsidP="00986263">
                      <w:pPr>
                        <w:jc w:val="center"/>
                      </w:pPr>
                      <w:r>
                        <w:rPr>
                          <w:noProof/>
                        </w:rPr>
                        <w:drawing>
                          <wp:inline distT="0" distB="0" distL="0" distR="0">
                            <wp:extent cx="4705350" cy="2924175"/>
                            <wp:effectExtent l="0" t="0" r="0" b="0"/>
                            <wp:docPr id="2" name="Picture 1" descr="exterior view&#10;Walpole High School&#10;275 Common Street&#10;Walpole,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10;Walpole High School&#10;275 Common Street&#10;Walpole, Massachusetts&#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05350" cy="2924175"/>
                                    </a:xfrm>
                                    <a:prstGeom prst="rect">
                                      <a:avLst/>
                                    </a:prstGeom>
                                    <a:noFill/>
                                    <a:ln>
                                      <a:noFill/>
                                    </a:ln>
                                  </pic:spPr>
                                </pic:pic>
                              </a:graphicData>
                            </a:graphic>
                          </wp:inline>
                        </w:drawing>
                      </w:r>
                    </w:p>
                    <w:p w:rsidR="00986263" w:rsidRDefault="00986263" w:rsidP="00986263">
                      <w:pPr>
                        <w:jc w:val="center"/>
                      </w:pPr>
                    </w:p>
                    <w:p w:rsidR="00480A5D" w:rsidRDefault="00480A5D" w:rsidP="00986263">
                      <w:pPr>
                        <w:jc w:val="center"/>
                      </w:pPr>
                    </w:p>
                    <w:p w:rsidR="00480A5D" w:rsidRDefault="00480A5D" w:rsidP="00986263">
                      <w:pPr>
                        <w:jc w:val="center"/>
                      </w:pPr>
                    </w:p>
                    <w:p w:rsidR="001568CF" w:rsidRDefault="001568CF" w:rsidP="00986263">
                      <w:pPr>
                        <w:jc w:val="center"/>
                      </w:pPr>
                    </w:p>
                    <w:p w:rsidR="001568CF" w:rsidRDefault="001568CF" w:rsidP="00986263">
                      <w:pPr>
                        <w:jc w:val="center"/>
                      </w:pPr>
                    </w:p>
                    <w:p w:rsidR="00EF6010" w:rsidRDefault="00EF6010"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05D3E" w:rsidP="00986263">
                      <w:pPr>
                        <w:jc w:val="center"/>
                      </w:pPr>
                      <w:r>
                        <w:t>August</w:t>
                      </w:r>
                      <w:r w:rsidR="001568CF">
                        <w:t xml:space="preserve"> 2020</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1568CF" w:rsidP="000B2432">
            <w:pPr>
              <w:tabs>
                <w:tab w:val="left" w:pos="1485"/>
              </w:tabs>
              <w:rPr>
                <w:bCs/>
              </w:rPr>
            </w:pPr>
            <w:r>
              <w:rPr>
                <w:bCs/>
              </w:rPr>
              <w:t>Walpole High School (WHS)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1568CF" w:rsidP="001568CF">
            <w:pPr>
              <w:tabs>
                <w:tab w:val="left" w:pos="1485"/>
              </w:tabs>
              <w:rPr>
                <w:bCs/>
              </w:rPr>
            </w:pPr>
            <w:r>
              <w:t>275 Common Street, Walpole</w:t>
            </w:r>
            <w:r w:rsidR="00EF6010">
              <w:t>, MA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1568CF" w:rsidP="001568CF">
            <w:pPr>
              <w:tabs>
                <w:tab w:val="left" w:pos="1485"/>
              </w:tabs>
              <w:rPr>
                <w:bCs/>
              </w:rPr>
            </w:pPr>
            <w:r w:rsidRPr="001568CF">
              <w:t>Melissa Ranieri</w:t>
            </w:r>
            <w:r>
              <w:t>, Public Health Director, Walpole Board of Health</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1568CF" w:rsidP="001568CF">
            <w:pPr>
              <w:tabs>
                <w:tab w:val="left" w:pos="1485"/>
              </w:tabs>
              <w:rPr>
                <w:bCs/>
              </w:rPr>
            </w:pPr>
            <w:r>
              <w:t xml:space="preserve">Indoor air quality (IAQ) concerns in the Nurse’s suite and several other rooms within the </w:t>
            </w:r>
            <w:r w:rsidR="00EF7AB5">
              <w:t>building</w:t>
            </w:r>
            <w:r w:rsidR="000B2432">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1568CF" w:rsidP="000B2432">
            <w:pPr>
              <w:tabs>
                <w:tab w:val="left" w:pos="1485"/>
              </w:tabs>
              <w:rPr>
                <w:bCs/>
              </w:rPr>
            </w:pPr>
            <w:r>
              <w:rPr>
                <w:bCs/>
              </w:rPr>
              <w:t>March 2,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F1019" w:rsidP="0094206A">
            <w:pPr>
              <w:pStyle w:val="StaffTitleHangingIndent"/>
            </w:pPr>
            <w:r>
              <w:t>Cory Holmes, Environmental Analyst/Inspector</w:t>
            </w:r>
            <w:r w:rsidR="00575934">
              <w:t xml:space="preserve"> </w:t>
            </w:r>
            <w:r w:rsidR="0094206A">
              <w:t>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EF7AB5" w:rsidP="0093601B">
            <w:pPr>
              <w:tabs>
                <w:tab w:val="left" w:pos="1485"/>
              </w:tabs>
              <w:rPr>
                <w:bCs/>
              </w:rPr>
            </w:pPr>
            <w:r>
              <w:t>The main building housing the Nurse’s Suite was constructed in the e</w:t>
            </w:r>
            <w:r w:rsidR="000B2432">
              <w:t xml:space="preserve">arly </w:t>
            </w:r>
            <w:r>
              <w:t>2000</w:t>
            </w:r>
            <w:r w:rsidR="000B2432">
              <w:t>s</w:t>
            </w:r>
            <w:r>
              <w:t>. The original building was built in the early 1900s and renovated during the construction o</w:t>
            </w:r>
            <w:r w:rsidR="0093601B">
              <w:t>f</w:t>
            </w:r>
            <w:r>
              <w:t xml:space="preserve"> the new building (2000-2002).</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8220DF" w:rsidP="00EF7AB5">
            <w:pPr>
              <w:tabs>
                <w:tab w:val="left" w:pos="1485"/>
              </w:tabs>
              <w:rPr>
                <w:bCs/>
              </w:rPr>
            </w:pPr>
            <w:r>
              <w:rPr>
                <w:bCs/>
              </w:rPr>
              <w:t>O</w:t>
            </w:r>
            <w:r w:rsidR="00FF1019">
              <w:rPr>
                <w:bCs/>
              </w:rPr>
              <w:t>penable</w:t>
            </w:r>
            <w:r w:rsidR="00EF7AB5">
              <w:rPr>
                <w:bCs/>
              </w:rPr>
              <w:t>, however the Nurse’s Suite consists of interior rooms with no windows.</w:t>
            </w:r>
          </w:p>
        </w:tc>
      </w:tr>
    </w:tbl>
    <w:p w:rsidR="00986263" w:rsidRDefault="00986263"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986263">
      <w:pPr>
        <w:pStyle w:val="Heading1"/>
      </w:pPr>
      <w:r>
        <w:t>RESULTS and DISCUSSION</w:t>
      </w:r>
    </w:p>
    <w:p w:rsidR="00B63F9B" w:rsidRDefault="008F0C39" w:rsidP="0057647E">
      <w:pPr>
        <w:pStyle w:val="BodyText"/>
      </w:pPr>
      <w:r w:rsidRPr="008F0C39">
        <w:t>The following is a summary of indoor air testing result</w:t>
      </w:r>
      <w:r w:rsidR="001F10B2">
        <w:t>s</w:t>
      </w:r>
      <w:r w:rsidRPr="008F0C39">
        <w:t xml:space="preserve"> (Table 1).</w:t>
      </w:r>
      <w:r w:rsidR="00760532">
        <w:t xml:space="preserve"> Note that only specific areas were tested and examined during this visit.</w:t>
      </w:r>
    </w:p>
    <w:p w:rsidR="0067562C" w:rsidRPr="00986263" w:rsidRDefault="0067562C" w:rsidP="00986263">
      <w:pPr>
        <w:pStyle w:val="BodyTextBulleted"/>
      </w:pPr>
      <w:r w:rsidRPr="009D5BEF">
        <w:rPr>
          <w:b/>
          <w:i/>
        </w:rPr>
        <w:t>Carbon dioxide</w:t>
      </w:r>
      <w:r w:rsidRPr="00986263">
        <w:t xml:space="preserve"> levels were </w:t>
      </w:r>
      <w:r w:rsidR="00EF7AB5">
        <w:t>below</w:t>
      </w:r>
      <w:r w:rsidRPr="00986263">
        <w:t xml:space="preserve"> the </w:t>
      </w:r>
      <w:r w:rsidR="00986263">
        <w:t>MDPH</w:t>
      </w:r>
      <w:r w:rsidRPr="00986263">
        <w:t xml:space="preserve"> recommended level of 800 parts per million (ppm) in </w:t>
      </w:r>
      <w:r w:rsidR="00EF7AB5">
        <w:t>all areas with the exception of room 2108, which was a small office that did not contain any mechanical ventilation components; this area had a window for a fresh air source.</w:t>
      </w:r>
    </w:p>
    <w:p w:rsidR="003F425D" w:rsidRPr="00986263" w:rsidRDefault="0067562C" w:rsidP="00986263">
      <w:pPr>
        <w:pStyle w:val="BodyTextBulleted"/>
      </w:pPr>
      <w:r w:rsidRPr="009D5BEF">
        <w:rPr>
          <w:b/>
          <w:i/>
        </w:rPr>
        <w:t>Temperature</w:t>
      </w:r>
      <w:r w:rsidRPr="00986263">
        <w:t xml:space="preserve"> was </w:t>
      </w:r>
      <w:r w:rsidR="00EF7AB5">
        <w:t xml:space="preserve">within or </w:t>
      </w:r>
      <w:r w:rsidR="00D35CE3">
        <w:t xml:space="preserve">close to </w:t>
      </w:r>
      <w:r w:rsidRPr="00986263">
        <w:t>the</w:t>
      </w:r>
      <w:r w:rsidR="006F2AFA">
        <w:t xml:space="preserve"> </w:t>
      </w:r>
      <w:r w:rsidRPr="00986263">
        <w:t>MDPH recommended range of 70°F to 78°F</w:t>
      </w:r>
      <w:r w:rsidR="00421F00" w:rsidRPr="00986263">
        <w:t>.</w:t>
      </w:r>
    </w:p>
    <w:p w:rsidR="0067562C" w:rsidRPr="00986263" w:rsidRDefault="0067562C" w:rsidP="00986263">
      <w:pPr>
        <w:pStyle w:val="BodyTextBulleted"/>
      </w:pPr>
      <w:r w:rsidRPr="009D5BEF">
        <w:rPr>
          <w:b/>
          <w:i/>
        </w:rPr>
        <w:lastRenderedPageBreak/>
        <w:t>Relative humidity</w:t>
      </w:r>
      <w:r w:rsidRPr="00986263">
        <w:t xml:space="preserve"> was </w:t>
      </w:r>
      <w:r w:rsidR="00D35CE3">
        <w:t>below</w:t>
      </w:r>
      <w:r w:rsidRPr="00986263">
        <w:t xml:space="preserve"> the MDP</w:t>
      </w:r>
      <w:r w:rsidR="00503F0F" w:rsidRPr="00986263">
        <w:t>H recommended range of 40 to 60</w:t>
      </w:r>
      <w:r w:rsidRPr="00986263">
        <w:t xml:space="preserve">% </w:t>
      </w:r>
      <w:r w:rsidR="00D35CE3">
        <w:t xml:space="preserve">and reflective of outdoor (dry) </w:t>
      </w:r>
      <w:r w:rsidR="00FF7887">
        <w:t>conditions</w:t>
      </w:r>
      <w:r w:rsidR="006F2AFA">
        <w:t>,</w:t>
      </w:r>
      <w:r w:rsidR="00182DF6">
        <w:t xml:space="preserve"> which are typical of New England in the winter</w:t>
      </w:r>
      <w:r w:rsidRPr="00986263">
        <w:t>.</w:t>
      </w:r>
      <w:r w:rsidR="005F7D7A" w:rsidRPr="008431DD">
        <w:t xml:space="preserve"> </w:t>
      </w:r>
      <w:r w:rsidR="005F7D7A" w:rsidRPr="00070DDE">
        <w:t>Low relative humidity can lead to common symptoms such as: dry skin, lips, and scalp; dry/scratchy throats and noses (nose bleeds); exacerbation of asthma, eczema, or allergies; dry/irritated eyes; and irritation of respiratory tract.</w:t>
      </w:r>
    </w:p>
    <w:p w:rsidR="0067562C" w:rsidRDefault="0067562C" w:rsidP="00986263">
      <w:pPr>
        <w:pStyle w:val="BodyTextBulleted"/>
      </w:pPr>
      <w:r w:rsidRPr="009D5BEF">
        <w:rPr>
          <w:b/>
          <w:i/>
        </w:rPr>
        <w:t>Carbon monoxide</w:t>
      </w:r>
      <w:r w:rsidRPr="00986263">
        <w:t xml:space="preserve"> levels were non-detectable </w:t>
      </w:r>
      <w:r w:rsidR="00182DF6">
        <w:t>(ND)</w:t>
      </w:r>
      <w:r w:rsidR="00AB59B6">
        <w:t xml:space="preserve"> in </w:t>
      </w:r>
      <w:r w:rsidR="00064F89">
        <w:t>all areas examined</w:t>
      </w:r>
      <w:r w:rsidRPr="00986263">
        <w:t>.</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proofErr w:type="gramEnd"/>
      <w:r w:rsidR="0067562C" w:rsidRPr="00986263">
        <w:t>.</w:t>
      </w:r>
    </w:p>
    <w:p w:rsidR="00D77E51" w:rsidRDefault="00D77E51" w:rsidP="00613713">
      <w:pPr>
        <w:pStyle w:val="Heading2"/>
      </w:pPr>
      <w:r w:rsidRPr="00613713">
        <w:t>Ventilation</w:t>
      </w:r>
    </w:p>
    <w:p w:rsidR="00906D52" w:rsidRDefault="00906D52" w:rsidP="002A4B63">
      <w:pPr>
        <w:pStyle w:val="BodyText"/>
      </w:pPr>
      <w:r w:rsidRPr="005E2E28">
        <w:t>A heating, ventilating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p>
    <w:p w:rsidR="00E75976" w:rsidRDefault="00E75976" w:rsidP="002A4B63">
      <w:pPr>
        <w:pStyle w:val="BodyText"/>
      </w:pPr>
      <w:r>
        <w:t xml:space="preserve">Mechanical ventilation for the Nurse’s Suite (and other internal areas/rooms) is provided by a rooftop air handling unit (AHU) located in a penthouse (Picture 1). </w:t>
      </w:r>
      <w:r>
        <w:rPr>
          <w:szCs w:val="24"/>
        </w:rPr>
        <w:t xml:space="preserve">The AHU draws in fresh air, filters/heats and distributes it to occupied area via ceiling-mounted diffusers (Picture 2). Return air is drawn into ceiling-mounted vents (Picture </w:t>
      </w:r>
      <w:r w:rsidR="00D85791">
        <w:rPr>
          <w:szCs w:val="24"/>
        </w:rPr>
        <w:t>2</w:t>
      </w:r>
      <w:r>
        <w:rPr>
          <w:szCs w:val="24"/>
        </w:rPr>
        <w:t xml:space="preserve">) and ducted back to </w:t>
      </w:r>
      <w:r w:rsidR="00F609B4">
        <w:rPr>
          <w:szCs w:val="24"/>
        </w:rPr>
        <w:t xml:space="preserve">the </w:t>
      </w:r>
      <w:r>
        <w:rPr>
          <w:szCs w:val="24"/>
        </w:rPr>
        <w:t>AHU.</w:t>
      </w:r>
      <w:r w:rsidR="00D85791">
        <w:rPr>
          <w:szCs w:val="24"/>
        </w:rPr>
        <w:t xml:space="preserve"> </w:t>
      </w:r>
      <w:r w:rsidR="009D2F1E">
        <w:rPr>
          <w:szCs w:val="24"/>
        </w:rPr>
        <w:t>Although</w:t>
      </w:r>
      <w:r w:rsidR="00D85791">
        <w:rPr>
          <w:szCs w:val="24"/>
        </w:rPr>
        <w:t xml:space="preserve"> the system was operating at the time of assessment, there was very little airflow detected from the supply diffuser in the Nurse’s office</w:t>
      </w:r>
      <w:r w:rsidR="00793500">
        <w:rPr>
          <w:szCs w:val="24"/>
        </w:rPr>
        <w:t>, which may indicate a closed damper or other obstruction</w:t>
      </w:r>
      <w:r w:rsidR="00D85791">
        <w:rPr>
          <w:szCs w:val="24"/>
        </w:rPr>
        <w:t xml:space="preserve">. Without adequate introduction of fresh air/air exchange </w:t>
      </w:r>
      <w:r w:rsidR="00D85791" w:rsidRPr="00D85791">
        <w:rPr>
          <w:szCs w:val="24"/>
        </w:rPr>
        <w:t>excess heat and environmental pollutants can build up and lead to indoor air/comfort complaints.</w:t>
      </w:r>
    </w:p>
    <w:p w:rsidR="009D2F1E" w:rsidRDefault="00B724B4" w:rsidP="00FE2932">
      <w:pPr>
        <w:pStyle w:val="BodyTextBulleted"/>
        <w:numPr>
          <w:ilvl w:val="0"/>
          <w:numId w:val="0"/>
        </w:numPr>
        <w:ind w:firstLine="720"/>
      </w:pPr>
      <w:r>
        <w:t>Mechanical ventilation</w:t>
      </w:r>
      <w:r w:rsidR="008C0C38" w:rsidRPr="00FE2932">
        <w:t xml:space="preserve"> </w:t>
      </w:r>
      <w:r w:rsidR="0069694F" w:rsidRPr="00FE2932">
        <w:t xml:space="preserve">for </w:t>
      </w:r>
      <w:r w:rsidR="00F81117">
        <w:t>class</w:t>
      </w:r>
      <w:r w:rsidR="0069694F" w:rsidRPr="00FE2932">
        <w:t>room</w:t>
      </w:r>
      <w:r w:rsidR="00D85791">
        <w:t>s</w:t>
      </w:r>
      <w:r w:rsidR="0069694F" w:rsidRPr="00FE2932">
        <w:t xml:space="preserve"> </w:t>
      </w:r>
      <w:r w:rsidR="008C0C38" w:rsidRPr="00FE2932">
        <w:t>consists of</w:t>
      </w:r>
      <w:r w:rsidR="007D4875" w:rsidRPr="00FE2932">
        <w:t xml:space="preserve"> </w:t>
      </w:r>
      <w:r w:rsidR="007B5E89" w:rsidRPr="00FE2932">
        <w:t xml:space="preserve">ceiling-mounted </w:t>
      </w:r>
      <w:r w:rsidR="00D85791">
        <w:t>unit ventilators (</w:t>
      </w:r>
      <w:r w:rsidR="007B5E89" w:rsidRPr="00FE2932">
        <w:t>univent</w:t>
      </w:r>
      <w:r w:rsidR="00D85791">
        <w:t>s</w:t>
      </w:r>
      <w:r w:rsidR="009D2F1E">
        <w:t>, Picture 3</w:t>
      </w:r>
      <w:r w:rsidR="00D85791">
        <w:t>)</w:t>
      </w:r>
      <w:r w:rsidR="00E324F3">
        <w:t>. Fresh air is distributed</w:t>
      </w:r>
      <w:r w:rsidR="007B5E89" w:rsidRPr="00FE2932">
        <w:t xml:space="preserve"> via </w:t>
      </w:r>
      <w:r w:rsidR="004817EF">
        <w:t>supply</w:t>
      </w:r>
      <w:r w:rsidR="007B5E89" w:rsidRPr="00FE2932">
        <w:t xml:space="preserve"> diffusers (Picture 1). </w:t>
      </w:r>
      <w:r w:rsidR="009D2F1E">
        <w:t>Some of which were sealed with plastic and tape (Pictures 4 and 5), which prevents proper distribution of air throughout the space.</w:t>
      </w:r>
      <w:r w:rsidR="00406575">
        <w:t xml:space="preserve"> Exhaust ventilation is provided by ducted vents, some of which were located near classroom doors. This design works best with the doors to the hallway closed, otherwise the exhaust vents tend to draw air from the hallway rather than the room which reduces the effectiveness of air circulation.</w:t>
      </w:r>
    </w:p>
    <w:p w:rsidR="009D2F1E" w:rsidRDefault="009D2F1E" w:rsidP="009D2F1E">
      <w:pPr>
        <w:pStyle w:val="BodyText1"/>
        <w:rPr>
          <w:b/>
        </w:rPr>
      </w:pPr>
      <w:r w:rsidRPr="00FF3721">
        <w:lastRenderedPageBreak/>
        <w:t xml:space="preserve">To maximize air exchange, </w:t>
      </w:r>
      <w:r>
        <w:t xml:space="preserve">the IAQ program </w:t>
      </w:r>
      <w:r w:rsidRPr="00FF3721">
        <w:t>recommends that both supply and exhaust ventilation operate continuousl</w:t>
      </w:r>
      <w:r>
        <w:t xml:space="preserve">y during periods of occupancy. </w:t>
      </w:r>
      <w:r w:rsidRPr="00FF3721">
        <w:t xml:space="preserve">In order to have proper ventilation with a mechanical ventilation system, the systems must be balanced </w:t>
      </w:r>
      <w:r>
        <w:t>after</w:t>
      </w:r>
      <w:r w:rsidRPr="00FF3721">
        <w:t xml:space="preserve"> installation to provide an adequate amount of fresh air to the interior of a room while rem</w:t>
      </w:r>
      <w:r>
        <w:t xml:space="preserve">oving stale air from the room. </w:t>
      </w:r>
      <w:r w:rsidRPr="00FF3721">
        <w:t>It is recommended that HVAC systems be re-balanced every five years to ensure adequate air systems function (SMACNA,</w:t>
      </w:r>
      <w:r>
        <w:t xml:space="preserve"> 1994</w:t>
      </w:r>
      <w:r w:rsidRPr="00F17E3C">
        <w:t>).</w:t>
      </w:r>
    </w:p>
    <w:p w:rsidR="00FE42B3" w:rsidRPr="00FE2932" w:rsidRDefault="00FE42B3" w:rsidP="00FE2932">
      <w:pPr>
        <w:pStyle w:val="Heading2"/>
      </w:pPr>
      <w:r w:rsidRPr="00FE2932">
        <w:t>Microbial/Moisture Concerns</w:t>
      </w:r>
    </w:p>
    <w:p w:rsidR="007B017C" w:rsidRDefault="007B017C" w:rsidP="00E324F3">
      <w:pPr>
        <w:pStyle w:val="BodyTextBulleted"/>
        <w:numPr>
          <w:ilvl w:val="0"/>
          <w:numId w:val="0"/>
        </w:numPr>
        <w:ind w:firstLine="720"/>
      </w:pPr>
      <w:r>
        <w:t>At the time of assessment</w:t>
      </w:r>
      <w:r w:rsidR="00DC219C">
        <w:t>,</w:t>
      </w:r>
      <w:r>
        <w:t xml:space="preserve"> musty odors were present</w:t>
      </w:r>
      <w:r w:rsidR="003F721D">
        <w:t xml:space="preserve"> in room 2108</w:t>
      </w:r>
      <w:r w:rsidR="00BA20AB">
        <w:t xml:space="preserve">. </w:t>
      </w:r>
      <w:r w:rsidR="00F10A56">
        <w:t>The odors were traced to an unfinished/unconditioned mechanical room</w:t>
      </w:r>
      <w:r w:rsidR="00542ABE">
        <w:t xml:space="preserve"> located</w:t>
      </w:r>
      <w:r w:rsidR="00F10A56">
        <w:t xml:space="preserve"> directly below</w:t>
      </w:r>
      <w:r w:rsidR="00542ABE">
        <w:t xml:space="preserve"> room 2018</w:t>
      </w:r>
      <w:r w:rsidR="00F10A56">
        <w:t xml:space="preserve">. The most </w:t>
      </w:r>
      <w:r w:rsidR="00793500">
        <w:t>likely</w:t>
      </w:r>
      <w:r w:rsidR="00F10A56">
        <w:t xml:space="preserve"> pathway for odors into room 2108 were via open spaces around utility pipes for the radiator (or any other penetrations), it was recommended a</w:t>
      </w:r>
      <w:r w:rsidR="00347097">
        <w:t>t</w:t>
      </w:r>
      <w:r w:rsidR="00F10A56">
        <w:t xml:space="preserve"> the time of assessment that these be sealed (Picture 6).</w:t>
      </w:r>
    </w:p>
    <w:p w:rsidR="007B017C" w:rsidRDefault="007B017C" w:rsidP="00E324F3">
      <w:pPr>
        <w:pStyle w:val="BodyText"/>
        <w:rPr>
          <w:snapToGrid w:val="0"/>
        </w:rPr>
      </w:pPr>
      <w:r>
        <w:rPr>
          <w:snapToGrid w:val="0"/>
        </w:rPr>
        <w:t xml:space="preserve">Several water-damaged ceiling tiles were also observed </w:t>
      </w:r>
      <w:r w:rsidRPr="007B6658">
        <w:rPr>
          <w:snapToGrid w:val="0"/>
        </w:rPr>
        <w:t>(Picture</w:t>
      </w:r>
      <w:r>
        <w:rPr>
          <w:snapToGrid w:val="0"/>
        </w:rPr>
        <w:t xml:space="preserve">s </w:t>
      </w:r>
      <w:r w:rsidR="009C21AC">
        <w:rPr>
          <w:snapToGrid w:val="0"/>
        </w:rPr>
        <w:t>7</w:t>
      </w:r>
      <w:r>
        <w:rPr>
          <w:snapToGrid w:val="0"/>
        </w:rPr>
        <w:t xml:space="preserve"> and</w:t>
      </w:r>
      <w:r w:rsidRPr="007B6658">
        <w:rPr>
          <w:snapToGrid w:val="0"/>
        </w:rPr>
        <w:t xml:space="preserve"> </w:t>
      </w:r>
      <w:r w:rsidR="009C21AC">
        <w:rPr>
          <w:snapToGrid w:val="0"/>
        </w:rPr>
        <w:t>8</w:t>
      </w:r>
      <w:r w:rsidRPr="007B6658">
        <w:rPr>
          <w:snapToGrid w:val="0"/>
        </w:rPr>
        <w:t xml:space="preserve">). </w:t>
      </w:r>
      <w:r>
        <w:rPr>
          <w:snapToGrid w:val="0"/>
        </w:rPr>
        <w:t>The area</w:t>
      </w:r>
      <w:r w:rsidR="00F609B4">
        <w:rPr>
          <w:snapToGrid w:val="0"/>
        </w:rPr>
        <w:t>s</w:t>
      </w:r>
      <w:r>
        <w:rPr>
          <w:snapToGrid w:val="0"/>
        </w:rPr>
        <w:t xml:space="preserve"> above </w:t>
      </w:r>
      <w:r w:rsidR="007C70DA">
        <w:rPr>
          <w:snapToGrid w:val="0"/>
        </w:rPr>
        <w:t>stained tiles</w:t>
      </w:r>
      <w:r>
        <w:rPr>
          <w:snapToGrid w:val="0"/>
        </w:rPr>
        <w:t xml:space="preserve"> should be examined for the source of leak</w:t>
      </w:r>
      <w:r w:rsidR="00F609B4">
        <w:rPr>
          <w:snapToGrid w:val="0"/>
        </w:rPr>
        <w:t>s</w:t>
      </w:r>
      <w:r>
        <w:rPr>
          <w:snapToGrid w:val="0"/>
        </w:rPr>
        <w:t xml:space="preserve"> and for any additional water-damaged materials. Once the leak</w:t>
      </w:r>
      <w:r w:rsidR="000C70F2">
        <w:rPr>
          <w:snapToGrid w:val="0"/>
        </w:rPr>
        <w:t>(s) are</w:t>
      </w:r>
      <w:r>
        <w:rPr>
          <w:snapToGrid w:val="0"/>
        </w:rPr>
        <w:t xml:space="preserve"> repaired, the ceiling tile</w:t>
      </w:r>
      <w:r w:rsidR="000C70F2">
        <w:rPr>
          <w:snapToGrid w:val="0"/>
        </w:rPr>
        <w:t>s</w:t>
      </w:r>
      <w:r>
        <w:rPr>
          <w:snapToGrid w:val="0"/>
        </w:rPr>
        <w:t xml:space="preserve"> should be replaced.</w:t>
      </w:r>
    </w:p>
    <w:p w:rsidR="00347097" w:rsidRPr="00DE7D1B" w:rsidRDefault="00347097" w:rsidP="00347097">
      <w:pPr>
        <w:keepNext/>
        <w:spacing w:before="480" w:line="480" w:lineRule="auto"/>
        <w:ind w:firstLine="720"/>
        <w:outlineLvl w:val="1"/>
        <w:rPr>
          <w:b/>
        </w:rPr>
      </w:pPr>
      <w:r w:rsidRPr="00DE7D1B">
        <w:rPr>
          <w:b/>
        </w:rPr>
        <w:t>Other Conditions</w:t>
      </w:r>
    </w:p>
    <w:p w:rsidR="00347097" w:rsidRPr="00DE7D1B" w:rsidRDefault="00347097" w:rsidP="00347097">
      <w:pPr>
        <w:spacing w:line="360" w:lineRule="auto"/>
        <w:ind w:firstLine="720"/>
      </w:pPr>
      <w:r w:rsidRPr="003A3672">
        <w:t xml:space="preserve">Carpeting 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w:t>
      </w:r>
      <w:r w:rsidRPr="0000578A">
        <w:t>Institute of Inspection Cleaning and Restoration Certification</w:t>
      </w:r>
      <w:r w:rsidRPr="003A3672">
        <w:t xml:space="preserve"> recommendations (IICRC</w:t>
      </w:r>
      <w:r>
        <w:t>,</w:t>
      </w:r>
      <w:r w:rsidRPr="003A3672">
        <w:t xml:space="preserve"> 2012). Area rugs too worn to be effectively cleaned should be replaced. Area rugs should be rolled up and stored in a clean, dry place when rooms are not occupied during the summer months to prevent moistening due to condensation.</w:t>
      </w:r>
    </w:p>
    <w:p w:rsidR="00347097" w:rsidRDefault="00347097" w:rsidP="00347097">
      <w:pPr>
        <w:pStyle w:val="BodyText"/>
      </w:pPr>
      <w:r>
        <w:t xml:space="preserve">In some areas, exhaust vents, supply diffusers, personal fans and the interior of the rooftop AHU had accumulated dust/debris (Table 1, Pictures </w:t>
      </w:r>
      <w:r w:rsidR="00A2559D">
        <w:t>9</w:t>
      </w:r>
      <w:r>
        <w:t xml:space="preserve"> through </w:t>
      </w:r>
      <w:r w:rsidR="00A2559D">
        <w:t>11</w:t>
      </w:r>
      <w:r>
        <w:t xml:space="preserve">). This </w:t>
      </w:r>
      <w:r w:rsidR="00A2559D">
        <w:t>material</w:t>
      </w:r>
      <w:r>
        <w:t xml:space="preserve"> can be reaerosolized under certain conditions, and can also be a medium for mold growth. </w:t>
      </w:r>
      <w:r w:rsidR="00E26EA7">
        <w:t>AHU</w:t>
      </w:r>
      <w:r>
        <w:t xml:space="preserve"> cabinets should be </w:t>
      </w:r>
      <w:r w:rsidR="00E26EA7">
        <w:t xml:space="preserve">thoroughly </w:t>
      </w:r>
      <w:r>
        <w:t xml:space="preserve">cleaned </w:t>
      </w:r>
      <w:r w:rsidR="00E26EA7">
        <w:t xml:space="preserve">out </w:t>
      </w:r>
      <w:r>
        <w:t xml:space="preserve">when filters are changed (e.g., 2 </w:t>
      </w:r>
      <w:proofErr w:type="gramStart"/>
      <w:r>
        <w:t>to 4 times/year</w:t>
      </w:r>
      <w:proofErr w:type="gramEnd"/>
      <w:r>
        <w:t>).</w:t>
      </w:r>
    </w:p>
    <w:p w:rsidR="00E26EA7" w:rsidRDefault="00E26EA7" w:rsidP="00E26EA7">
      <w:pPr>
        <w:pStyle w:val="BodyText"/>
      </w:pPr>
      <w:r>
        <w:lastRenderedPageBreak/>
        <w:t xml:space="preserve">Note that each AHU is equipped with filters to remove dust and other particulates from the airstream. The filters used on these units appeared to be of a pleated type with a Minimum Efficiency Rating </w:t>
      </w:r>
      <w:r w:rsidRPr="00DE7D1B">
        <w:t>(MERV) of 8</w:t>
      </w:r>
      <w:r>
        <w:t xml:space="preserve"> (Pictures 12 and 13)</w:t>
      </w:r>
      <w:r w:rsidRPr="00DE7D1B">
        <w:t xml:space="preserve">, which are adequate in filtering out pollen and mold spores (ASHRAE, 2012). </w:t>
      </w:r>
      <w:r>
        <w:t>The MDPH recommends that f</w:t>
      </w:r>
      <w:r w:rsidRPr="00DE7D1B">
        <w:t xml:space="preserve">ilters should also be changed two to four times a year, or per the manufacturer’s recommendations. </w:t>
      </w:r>
      <w:r w:rsidRPr="008412B4">
        <w:t xml:space="preserve">Facility staff </w:t>
      </w:r>
      <w:r>
        <w:t>change filters</w:t>
      </w:r>
      <w:r w:rsidRPr="008412B4">
        <w:t xml:space="preserve"> </w:t>
      </w:r>
      <w:r>
        <w:t>once</w:t>
      </w:r>
      <w:r w:rsidRPr="008412B4">
        <w:t xml:space="preserve"> a year</w:t>
      </w:r>
      <w:r>
        <w:t xml:space="preserve"> (October), but report that they are checked periodically and frequency is increased when the filters are found to be soiled</w:t>
      </w:r>
      <w:r w:rsidRPr="008412B4">
        <w:t>.</w:t>
      </w:r>
    </w:p>
    <w:p w:rsidR="00247B2F" w:rsidRDefault="00247B2F" w:rsidP="00E26EA7">
      <w:pPr>
        <w:pStyle w:val="BodyText"/>
      </w:pPr>
      <w:r>
        <w:t xml:space="preserve">Finally, exposed fiberglass was observed in room 1140 around the exhaust vent (Picture </w:t>
      </w:r>
      <w:r w:rsidR="004F623F">
        <w:t>9</w:t>
      </w:r>
      <w:r>
        <w:t xml:space="preserve">). Fiberglass can provide a source of eye, </w:t>
      </w:r>
      <w:r w:rsidR="00542ABE">
        <w:t>skin and respiratory irritation if damaged or otherwise disturbed.</w:t>
      </w:r>
    </w:p>
    <w:p w:rsidR="00D77E51" w:rsidRPr="004834FB" w:rsidRDefault="000A321D" w:rsidP="004834FB">
      <w:pPr>
        <w:pStyle w:val="Heading1"/>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1000DF" w:rsidRDefault="00C22CCA" w:rsidP="001000DF">
      <w:pPr>
        <w:pStyle w:val="BodyTextNumberedConclusion"/>
      </w:pPr>
      <w:r>
        <w:t>Work with HVAC vendor to examine/a</w:t>
      </w:r>
      <w:r w:rsidR="001000DF">
        <w:t xml:space="preserve">djust the system to increase </w:t>
      </w:r>
      <w:r>
        <w:t>supply air</w:t>
      </w:r>
      <w:r w:rsidR="001000DF">
        <w:t xml:space="preserve"> </w:t>
      </w:r>
      <w:r>
        <w:t>in the Nurse’s office/suite.</w:t>
      </w:r>
    </w:p>
    <w:p w:rsidR="00FF24F0" w:rsidRDefault="00FF24F0" w:rsidP="00FF24F0">
      <w:pPr>
        <w:pStyle w:val="BodyTextNumberedConclusion"/>
      </w:pPr>
      <w:r>
        <w:t>Operate all supply and exhaust ventilation equipment continuously during occupied periods.</w:t>
      </w:r>
      <w:r w:rsidR="00F42268">
        <w:t xml:space="preserve"> Ensure both general exhaust vents and restroom exhaust vents are operational.</w:t>
      </w:r>
    </w:p>
    <w:p w:rsidR="00F42268" w:rsidRDefault="00247B2F" w:rsidP="008D3BC4">
      <w:pPr>
        <w:pStyle w:val="BodyTextNumberedConclusion"/>
      </w:pPr>
      <w:r>
        <w:t>Unblock fresh air intakes and close classroom doors to provide proper air circulation/exchange.</w:t>
      </w:r>
    </w:p>
    <w:p w:rsidR="00FE2932" w:rsidRDefault="00247B2F" w:rsidP="008D3BC4">
      <w:pPr>
        <w:pStyle w:val="BodyTextNumberedConclusion"/>
      </w:pPr>
      <w:r>
        <w:t xml:space="preserve">Continue to use </w:t>
      </w:r>
      <w:r w:rsidR="00FE2932">
        <w:t xml:space="preserve">pleated filters with a </w:t>
      </w:r>
      <w:r w:rsidR="00FE2932" w:rsidRPr="005B39FA">
        <w:t>Minimum Efficiency Reporting Value (MERV) of 8</w:t>
      </w:r>
      <w:r>
        <w:t xml:space="preserve"> or higher</w:t>
      </w:r>
      <w:r w:rsidR="00FE2932">
        <w:t>,</w:t>
      </w:r>
      <w:r w:rsidR="00FE2932" w:rsidRPr="005B39FA">
        <w:t xml:space="preserve"> which are adequate in filtering out pollen</w:t>
      </w:r>
      <w:r w:rsidR="00FE2932">
        <w:t xml:space="preserve"> and mold spores (ASHRAE, 2012). </w:t>
      </w:r>
      <w:r>
        <w:t>The MDPH recommends that f</w:t>
      </w:r>
      <w:r w:rsidR="00FE2932">
        <w:t>ilters should also be changed two to four times a year, or per the manufacturer’s recommendations.</w:t>
      </w:r>
    </w:p>
    <w:p w:rsidR="004F623F" w:rsidRDefault="004F623F" w:rsidP="008D3BC4">
      <w:pPr>
        <w:pStyle w:val="BodyTextNumberedConclusion"/>
      </w:pPr>
      <w:r>
        <w:t>Thoroughly c</w:t>
      </w:r>
      <w:r w:rsidRPr="00CB52CC">
        <w:t>lean HVAC cabinets of debris and dust when filters are changed</w:t>
      </w:r>
      <w:r>
        <w:t xml:space="preserve"> (Picture 11)</w:t>
      </w:r>
      <w:r w:rsidRPr="00CB52CC">
        <w:t>.</w:t>
      </w:r>
    </w:p>
    <w:p w:rsidR="00B84020" w:rsidRDefault="00B84020" w:rsidP="008D3BC4">
      <w:pPr>
        <w:pStyle w:val="BodyTextNumberedConclusion"/>
      </w:pPr>
      <w:r w:rsidRPr="00003A9D">
        <w:t>For buildings in New England</w:t>
      </w:r>
      <w:r>
        <w:t xml:space="preserve">, periods of low relative humidity during the winter are often unavoidable. Therefore, scrupulous cleaning practices should be adopted </w:t>
      </w:r>
      <w:r w:rsidR="00515C8A">
        <w:t>to minimize</w:t>
      </w:r>
      <w:r>
        <w:t xml:space="preserv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w:t>
      </w:r>
      <w:r w:rsidRPr="005F5726">
        <w:lastRenderedPageBreak/>
        <w:t xml:space="preserve">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247B2F" w:rsidRDefault="00247B2F" w:rsidP="00247B2F">
      <w:pPr>
        <w:pStyle w:val="BodyTextNumberedConclusion"/>
      </w:pPr>
      <w:r>
        <w:t>Investigate source of water leaks and make repairs. Once leaks are repair</w:t>
      </w:r>
      <w:r w:rsidR="00C543AC">
        <w:t>ed</w:t>
      </w:r>
      <w:r>
        <w:t>, replace water-damaged ceiling tiles and</w:t>
      </w:r>
      <w:r w:rsidR="00417F67">
        <w:t>/or</w:t>
      </w:r>
      <w:r>
        <w:t xml:space="preserve"> refinish areas of water damage. Inspect the area above the stained tiles for water damage or odors and remediate or clean as necessary.</w:t>
      </w:r>
    </w:p>
    <w:p w:rsidR="00247B2F" w:rsidRDefault="00247B2F" w:rsidP="008D3BC4">
      <w:pPr>
        <w:pStyle w:val="BodyTextNumberedConclusion"/>
      </w:pPr>
      <w:r>
        <w:t>Seal holes in room 2108 to prevent communication/eliminate pathways for drafts/odors from the mechanical room. If this does not work, consider ducting supply air from adjacent hallway into room to pressurize, which will help keep odors at bay.</w:t>
      </w:r>
    </w:p>
    <w:p w:rsidR="0023384C" w:rsidRDefault="00247B2F" w:rsidP="008D3BC4">
      <w:pPr>
        <w:pStyle w:val="BodyTextNumberedConclusion"/>
      </w:pPr>
      <w:r>
        <w:t>Continue to c</w:t>
      </w:r>
      <w:r w:rsidR="005F5726" w:rsidRPr="00AE42B5">
        <w:t xml:space="preserve">lean carpeting </w:t>
      </w:r>
      <w:r w:rsidR="005A40DD">
        <w:t xml:space="preserve">(and area rugs) </w:t>
      </w:r>
      <w:r w:rsidR="005F5726" w:rsidRPr="00AE42B5">
        <w:t>annually or semi-annually in soiled hi</w:t>
      </w:r>
      <w:r>
        <w:t>g</w:t>
      </w:r>
      <w:r w:rsidR="005F5726" w:rsidRPr="00AE42B5">
        <w:t>h traffic areas as per the recommendations of the Institute of Inspection, Cleaning and Restoration Certification (IICRC, 2012).</w:t>
      </w:r>
    </w:p>
    <w:p w:rsidR="00CB0160" w:rsidRPr="00CB52CC" w:rsidRDefault="00CB0160" w:rsidP="00CB0160">
      <w:pPr>
        <w:pStyle w:val="BodyTextNumberedConclusion"/>
      </w:pPr>
      <w:r w:rsidRPr="00CB52CC">
        <w:t>Clean supply/exhaust vents and personal fans regularly to remove accumulated dust/debris.</w:t>
      </w:r>
    </w:p>
    <w:p w:rsidR="004F623F" w:rsidRDefault="004F623F" w:rsidP="00401946">
      <w:pPr>
        <w:pStyle w:val="BodyTextNumberedConclusion"/>
      </w:pPr>
      <w:r>
        <w:t>Seal/cover fiberglass around ductwork in room 1140</w:t>
      </w:r>
      <w:r w:rsidR="00D350EE">
        <w:t xml:space="preserve"> (Picture 9)</w:t>
      </w:r>
      <w:r>
        <w:t>.</w:t>
      </w:r>
    </w:p>
    <w:p w:rsidR="00401946" w:rsidRDefault="00401946" w:rsidP="00401946">
      <w:pPr>
        <w:pStyle w:val="BodyTextNumberedConclusion"/>
      </w:pPr>
      <w:r w:rsidRPr="004D7E9D">
        <w:t xml:space="preserve">Consider adopting the US EPA (2000) document, “Tools for Schools,” as an instrument for maintaining a good IAQ environment in the building available at: </w:t>
      </w:r>
      <w:hyperlink r:id="rId10" w:history="1">
        <w:r w:rsidRPr="00E97F80">
          <w:rPr>
            <w:rStyle w:val="Hyperlink"/>
          </w:rPr>
          <w:t>http</w:t>
        </w:r>
        <w:r w:rsidRPr="00E97F80">
          <w:rPr>
            <w:rStyle w:val="Hyperlink"/>
          </w:rPr>
          <w:t>:</w:t>
        </w:r>
        <w:r w:rsidRPr="00E97F80">
          <w:rPr>
            <w:rStyle w:val="Hyperlink"/>
          </w:rPr>
          <w:t>//www.epa.gov/iaq</w:t>
        </w:r>
        <w:r w:rsidRPr="00E97F80">
          <w:rPr>
            <w:rStyle w:val="Hyperlink"/>
          </w:rPr>
          <w:t>/</w:t>
        </w:r>
        <w:r w:rsidRPr="00E97F80">
          <w:rPr>
            <w:rStyle w:val="Hyperlink"/>
          </w:rPr>
          <w:t>sch</w:t>
        </w:r>
        <w:r w:rsidRPr="00E97F80">
          <w:rPr>
            <w:rStyle w:val="Hyperlink"/>
          </w:rPr>
          <w:t>o</w:t>
        </w:r>
        <w:r w:rsidRPr="00E97F80">
          <w:rPr>
            <w:rStyle w:val="Hyperlink"/>
          </w:rPr>
          <w:t>ols</w:t>
        </w:r>
        <w:r w:rsidRPr="00E97F80">
          <w:rPr>
            <w:rStyle w:val="Hyperlink"/>
          </w:rPr>
          <w:t>/</w:t>
        </w:r>
        <w:r w:rsidRPr="00E97F80">
          <w:rPr>
            <w:rStyle w:val="Hyperlink"/>
          </w:rPr>
          <w:t>in</w:t>
        </w:r>
        <w:r w:rsidRPr="00E97F80">
          <w:rPr>
            <w:rStyle w:val="Hyperlink"/>
          </w:rPr>
          <w:t>d</w:t>
        </w:r>
        <w:r w:rsidRPr="00E97F80">
          <w:rPr>
            <w:rStyle w:val="Hyperlink"/>
          </w:rPr>
          <w:t>ex.html</w:t>
        </w:r>
      </w:hyperlink>
      <w:r w:rsidRPr="00E97F80">
        <w:t>.</w:t>
      </w:r>
    </w:p>
    <w:p w:rsidR="001765DE" w:rsidRDefault="00836554" w:rsidP="008D3BC4">
      <w:pPr>
        <w:pStyle w:val="BodyTextNumberedConclusion"/>
      </w:pPr>
      <w:r>
        <w:t>Refer to resource manual and other related indoor air quality documents located on the MDPH’s website for further building-wide evaluations and advice on maintaining public buildings.</w:t>
      </w:r>
      <w:r w:rsidR="005951C5">
        <w:t xml:space="preserve"> </w:t>
      </w:r>
      <w:r>
        <w:t xml:space="preserve">These documents are available at </w:t>
      </w:r>
      <w:hyperlink r:id="rId11" w:history="1">
        <w:r w:rsidRPr="001765DE">
          <w:t>http://mas</w:t>
        </w:r>
        <w:r w:rsidRPr="001765DE">
          <w:t>s</w:t>
        </w:r>
        <w:r w:rsidRPr="001765DE">
          <w:t>.gov/dph/iaq</w:t>
        </w:r>
      </w:hyperlink>
      <w:r w:rsidR="005815EB">
        <w:t>.</w:t>
      </w:r>
    </w:p>
    <w:p w:rsidR="00D77E51" w:rsidRDefault="001765DE" w:rsidP="001765DE">
      <w:pPr>
        <w:pStyle w:val="Heading1"/>
      </w:pPr>
      <w:r>
        <w:br w:type="page"/>
      </w:r>
      <w:r w:rsidR="000A321D">
        <w:lastRenderedPageBreak/>
        <w:t>REFERENCES</w:t>
      </w:r>
    </w:p>
    <w:p w:rsidR="007B2B60" w:rsidRPr="00544AD4" w:rsidRDefault="007B2B60" w:rsidP="00986263">
      <w:pPr>
        <w:pStyle w:val="References"/>
        <w:rPr>
          <w:szCs w:val="24"/>
        </w:rPr>
      </w:pPr>
      <w:proofErr w:type="gramStart"/>
      <w:r w:rsidRPr="00544AD4">
        <w:rPr>
          <w:szCs w:val="24"/>
        </w:rPr>
        <w:t>ASHRAE.</w:t>
      </w:r>
      <w:proofErr w:type="gramEnd"/>
      <w:r w:rsidRPr="00544AD4">
        <w:rPr>
          <w:szCs w:val="24"/>
        </w:rPr>
        <w:t xml:space="preserve"> 2012. American Society of Heating, Refrigeration and Air Conditioning Engineers (ASHRAE) Standard 52.2-2012 -- Method of Testing General Ventilation Air-Cleaning Devices for Removal Efficiency by Particle Size (ANSI Approved).</w:t>
      </w:r>
    </w:p>
    <w:p w:rsidR="004868BE" w:rsidRPr="00544AD4" w:rsidRDefault="004868BE" w:rsidP="00986263">
      <w:pPr>
        <w:pStyle w:val="References"/>
        <w:rPr>
          <w:szCs w:val="24"/>
        </w:rPr>
      </w:pPr>
      <w:proofErr w:type="gramStart"/>
      <w:r w:rsidRPr="00544AD4">
        <w:rPr>
          <w:szCs w:val="24"/>
        </w:rPr>
        <w:t>IICRC.</w:t>
      </w:r>
      <w:proofErr w:type="gramEnd"/>
      <w:r w:rsidR="005951C5" w:rsidRPr="00544AD4">
        <w:rPr>
          <w:szCs w:val="24"/>
        </w:rPr>
        <w:t xml:space="preserve"> </w:t>
      </w:r>
      <w:r w:rsidRPr="00544AD4">
        <w:rPr>
          <w:szCs w:val="24"/>
        </w:rPr>
        <w:t>2012.</w:t>
      </w:r>
      <w:r w:rsidR="005951C5" w:rsidRPr="00544AD4">
        <w:rPr>
          <w:szCs w:val="24"/>
        </w:rPr>
        <w:t xml:space="preserve"> </w:t>
      </w:r>
      <w:r w:rsidRPr="00544AD4">
        <w:rPr>
          <w:szCs w:val="24"/>
        </w:rPr>
        <w:t>Institute of Inspection, Cleaning and Restoration Certification.</w:t>
      </w:r>
      <w:r w:rsidR="005951C5" w:rsidRPr="00544AD4">
        <w:rPr>
          <w:szCs w:val="24"/>
        </w:rPr>
        <w:t xml:space="preserve"> </w:t>
      </w:r>
      <w:r w:rsidRPr="00544AD4">
        <w:rPr>
          <w:szCs w:val="24"/>
        </w:rPr>
        <w:t>Carpet Cleaning: FAQ.</w:t>
      </w:r>
    </w:p>
    <w:p w:rsidR="009035E5" w:rsidRPr="00544AD4" w:rsidRDefault="0094780E" w:rsidP="00986263">
      <w:pPr>
        <w:pStyle w:val="References"/>
        <w:rPr>
          <w:szCs w:val="24"/>
        </w:rPr>
      </w:pPr>
      <w:proofErr w:type="gramStart"/>
      <w:r w:rsidRPr="00544AD4">
        <w:rPr>
          <w:szCs w:val="24"/>
        </w:rPr>
        <w:t>MDPH.</w:t>
      </w:r>
      <w:proofErr w:type="gramEnd"/>
      <w:r w:rsidR="005951C5" w:rsidRPr="00544AD4">
        <w:rPr>
          <w:szCs w:val="24"/>
        </w:rPr>
        <w:t xml:space="preserve"> </w:t>
      </w:r>
      <w:proofErr w:type="gramStart"/>
      <w:r w:rsidRPr="00544AD4">
        <w:rPr>
          <w:szCs w:val="24"/>
        </w:rPr>
        <w:t>2015.</w:t>
      </w:r>
      <w:r w:rsidR="005951C5" w:rsidRPr="00544AD4">
        <w:rPr>
          <w:szCs w:val="24"/>
        </w:rPr>
        <w:t xml:space="preserve"> </w:t>
      </w:r>
      <w:r w:rsidR="009035E5" w:rsidRPr="00544AD4">
        <w:rPr>
          <w:szCs w:val="24"/>
        </w:rPr>
        <w:t>Massachusetts Department of</w:t>
      </w:r>
      <w:r w:rsidR="00986263" w:rsidRPr="00544AD4">
        <w:rPr>
          <w:szCs w:val="24"/>
        </w:rPr>
        <w:t xml:space="preserve"> Public Health.</w:t>
      </w:r>
      <w:proofErr w:type="gramEnd"/>
      <w:r w:rsidR="005951C5" w:rsidRPr="00544AD4">
        <w:rPr>
          <w:szCs w:val="24"/>
        </w:rPr>
        <w:t xml:space="preserve"> </w:t>
      </w:r>
      <w:r w:rsidR="009035E5" w:rsidRPr="00544AD4">
        <w:rPr>
          <w:szCs w:val="24"/>
        </w:rPr>
        <w:t>Indoor Air</w:t>
      </w:r>
      <w:r w:rsidR="00986263" w:rsidRPr="00544AD4">
        <w:rPr>
          <w:szCs w:val="24"/>
        </w:rPr>
        <w:t xml:space="preserve"> Quality Manual: Chapters I-III</w:t>
      </w:r>
      <w:r w:rsidR="009035E5" w:rsidRPr="00544AD4">
        <w:rPr>
          <w:szCs w:val="24"/>
        </w:rPr>
        <w:t>.</w:t>
      </w:r>
      <w:r w:rsidR="005951C5" w:rsidRPr="00544AD4">
        <w:rPr>
          <w:szCs w:val="24"/>
        </w:rPr>
        <w:t xml:space="preserve"> </w:t>
      </w:r>
      <w:r w:rsidR="009035E5" w:rsidRPr="00544AD4">
        <w:rPr>
          <w:szCs w:val="24"/>
        </w:rPr>
        <w:t>Available at:</w:t>
      </w:r>
      <w:r w:rsidR="005951C5" w:rsidRPr="00544AD4">
        <w:rPr>
          <w:szCs w:val="24"/>
        </w:rPr>
        <w:t xml:space="preserve"> </w:t>
      </w:r>
      <w:hyperlink r:id="rId12" w:history="1">
        <w:r w:rsidR="009035E5" w:rsidRPr="00544AD4">
          <w:rPr>
            <w:rStyle w:val="Hyperlink"/>
            <w:szCs w:val="24"/>
          </w:rPr>
          <w:t>http://www.mass.gov/eoh</w:t>
        </w:r>
        <w:r w:rsidR="009035E5" w:rsidRPr="00544AD4">
          <w:rPr>
            <w:rStyle w:val="Hyperlink"/>
            <w:szCs w:val="24"/>
          </w:rPr>
          <w:t>h</w:t>
        </w:r>
        <w:r w:rsidR="009035E5" w:rsidRPr="00544AD4">
          <w:rPr>
            <w:rStyle w:val="Hyperlink"/>
            <w:szCs w:val="24"/>
          </w:rPr>
          <w:t>s/gov</w:t>
        </w:r>
        <w:r w:rsidR="009035E5" w:rsidRPr="00544AD4">
          <w:rPr>
            <w:rStyle w:val="Hyperlink"/>
            <w:szCs w:val="24"/>
          </w:rPr>
          <w:t>/</w:t>
        </w:r>
        <w:r w:rsidR="009035E5" w:rsidRPr="00544AD4">
          <w:rPr>
            <w:rStyle w:val="Hyperlink"/>
            <w:szCs w:val="24"/>
          </w:rPr>
          <w:t>departments/dph/programs/environmental-health/exposure-topics/iaq/iaq-manual/</w:t>
        </w:r>
      </w:hyperlink>
      <w:r w:rsidR="009035E5" w:rsidRPr="00544AD4">
        <w:rPr>
          <w:szCs w:val="24"/>
        </w:rPr>
        <w:t>.</w:t>
      </w:r>
    </w:p>
    <w:p w:rsidR="007B2B60" w:rsidRPr="00544AD4" w:rsidRDefault="007B2B60" w:rsidP="00401946">
      <w:pPr>
        <w:pStyle w:val="References"/>
        <w:rPr>
          <w:szCs w:val="24"/>
        </w:rPr>
      </w:pPr>
      <w:proofErr w:type="gramStart"/>
      <w:r w:rsidRPr="00544AD4">
        <w:rPr>
          <w:szCs w:val="24"/>
        </w:rPr>
        <w:t>SMACNA.</w:t>
      </w:r>
      <w:proofErr w:type="gramEnd"/>
      <w:r w:rsidRPr="00544AD4">
        <w:rPr>
          <w:szCs w:val="24"/>
        </w:rPr>
        <w:t xml:space="preserve"> 1994. HVAC Systems Commissioning Manual. </w:t>
      </w:r>
      <w:proofErr w:type="gramStart"/>
      <w:r w:rsidRPr="00544AD4">
        <w:rPr>
          <w:szCs w:val="24"/>
        </w:rPr>
        <w:t>1st ed. Sheet Metal and Air Conditioning Contractors’ National Association, Inc., Chantilly, VA.</w:t>
      </w:r>
      <w:proofErr w:type="gramEnd"/>
    </w:p>
    <w:p w:rsidR="00502ED7" w:rsidRDefault="00401946" w:rsidP="00401946">
      <w:pPr>
        <w:pStyle w:val="References"/>
        <w:rPr>
          <w:szCs w:val="24"/>
        </w:rPr>
        <w:sectPr w:rsidR="00502ED7"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544AD4">
        <w:rPr>
          <w:szCs w:val="24"/>
        </w:rPr>
        <w:t>US EPA.</w:t>
      </w:r>
      <w:proofErr w:type="gramEnd"/>
      <w:r w:rsidRPr="00544AD4">
        <w:rPr>
          <w:szCs w:val="24"/>
        </w:rPr>
        <w:t xml:space="preserve"> 2000. Tools for Schools. </w:t>
      </w:r>
      <w:proofErr w:type="gramStart"/>
      <w:r w:rsidRPr="00544AD4">
        <w:rPr>
          <w:szCs w:val="24"/>
        </w:rPr>
        <w:t>Office of Air and Radiation, Office of Radiation and Indoor Air, Indoor Environments Division (6609J).</w:t>
      </w:r>
      <w:proofErr w:type="gramEnd"/>
      <w:r w:rsidRPr="00544AD4">
        <w:rPr>
          <w:szCs w:val="24"/>
        </w:rPr>
        <w:t xml:space="preserve"> EPA 402-K-95-001, Second Edition. </w:t>
      </w:r>
      <w:hyperlink r:id="rId19" w:history="1">
        <w:r w:rsidRPr="00544AD4">
          <w:rPr>
            <w:rStyle w:val="Hyperlink"/>
            <w:szCs w:val="24"/>
          </w:rPr>
          <w:t>http://www.epa.gov/iaq/schools/</w:t>
        </w:r>
        <w:r w:rsidRPr="00544AD4">
          <w:rPr>
            <w:rStyle w:val="Hyperlink"/>
            <w:szCs w:val="24"/>
          </w:rPr>
          <w:t>i</w:t>
        </w:r>
        <w:r w:rsidRPr="00544AD4">
          <w:rPr>
            <w:rStyle w:val="Hyperlink"/>
            <w:szCs w:val="24"/>
          </w:rPr>
          <w:t>nd</w:t>
        </w:r>
        <w:r w:rsidRPr="00544AD4">
          <w:rPr>
            <w:rStyle w:val="Hyperlink"/>
            <w:szCs w:val="24"/>
          </w:rPr>
          <w:t>e</w:t>
        </w:r>
        <w:r w:rsidRPr="00544AD4">
          <w:rPr>
            <w:rStyle w:val="Hyperlink"/>
            <w:szCs w:val="24"/>
          </w:rPr>
          <w:t>x.html</w:t>
        </w:r>
      </w:hyperlink>
      <w:r w:rsidRPr="00544AD4">
        <w:rPr>
          <w:szCs w:val="24"/>
        </w:rPr>
        <w:t>.</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1</w:t>
      </w:r>
    </w:p>
    <w:p w:rsidR="00502ED7" w:rsidRPr="00502ED7" w:rsidRDefault="00EC1B55" w:rsidP="00502ED7">
      <w:pPr>
        <w:spacing w:after="200" w:line="276" w:lineRule="auto"/>
        <w:jc w:val="center"/>
        <w:rPr>
          <w:rFonts w:eastAsia="Calibri"/>
          <w:b/>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734060</wp:posOffset>
                </wp:positionH>
                <wp:positionV relativeFrom="paragraph">
                  <wp:posOffset>1529080</wp:posOffset>
                </wp:positionV>
                <wp:extent cx="734060" cy="316230"/>
                <wp:effectExtent l="0" t="19050" r="27940" b="2667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060" cy="31623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57.8pt;margin-top:120.4pt;width:57.8pt;height:2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" adj="16947" fillcolor="window" strokecolor="windowText" strokeweight="2pt">
                <v:path arrowok="t"/>
              </v:shape>
            </w:pict>
          </mc:Fallback>
        </mc:AlternateContent>
      </w:r>
      <w:r>
        <w:rPr>
          <w:rFonts w:eastAsia="Calibri"/>
          <w:b/>
          <w:noProof/>
          <w:szCs w:val="24"/>
        </w:rPr>
        <w:drawing>
          <wp:inline distT="0" distB="0" distL="0" distR="0">
            <wp:extent cx="4267200" cy="3200400"/>
            <wp:effectExtent l="0" t="0" r="0" b="0"/>
            <wp:docPr id="3" name="Picture 1" descr="Title: Picture 1 - Description: Rooftop penthouse containing air handling unit for Nurse’s Suite, arrow indicates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penthouse containing air handling unit for Nurse’s Suite, arrow indicates fresh air intak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Rooftop penthouse containing air handling unit for Nurse’s Suite, arrow indicates fresh air intake</w:t>
      </w:r>
    </w:p>
    <w:p w:rsidR="00502ED7" w:rsidRPr="00502ED7" w:rsidRDefault="00502ED7" w:rsidP="00502ED7">
      <w:pPr>
        <w:spacing w:after="200" w:line="276" w:lineRule="auto"/>
        <w:rPr>
          <w:rFonts w:eastAsia="Calibri"/>
          <w:b/>
          <w:szCs w:val="24"/>
        </w:rPr>
      </w:pPr>
      <w:r w:rsidRPr="00502ED7">
        <w:rPr>
          <w:rFonts w:eastAsia="Calibri"/>
          <w:b/>
          <w:szCs w:val="24"/>
        </w:rPr>
        <w:t>Picture 2</w:t>
      </w:r>
    </w:p>
    <w:p w:rsidR="00502ED7" w:rsidRPr="00502ED7" w:rsidRDefault="00EC1B55" w:rsidP="00502ED7">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3364230</wp:posOffset>
                </wp:positionH>
                <wp:positionV relativeFrom="paragraph">
                  <wp:posOffset>155575</wp:posOffset>
                </wp:positionV>
                <wp:extent cx="229870" cy="438785"/>
                <wp:effectExtent l="9842" t="66358" r="0" b="84772"/>
                <wp:wrapNone/>
                <wp:docPr id="2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663479">
                          <a:off x="0" y="0"/>
                          <a:ext cx="229870" cy="4387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64.9pt;margin-top:12.25pt;width:18.1pt;height:34.55pt;rotation:-866879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" adj="15942" fillcolor="#4f81bd" strokecolor="#385d8a" strokeweight="2pt">
                <v:path arrowok="t"/>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2372995</wp:posOffset>
                </wp:positionH>
                <wp:positionV relativeFrom="paragraph">
                  <wp:posOffset>149860</wp:posOffset>
                </wp:positionV>
                <wp:extent cx="229870" cy="438785"/>
                <wp:effectExtent l="57150" t="0" r="74930" b="0"/>
                <wp:wrapNone/>
                <wp:docPr id="1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57532">
                          <a:off x="0" y="0"/>
                          <a:ext cx="229870" cy="4387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9" o:spid="_x0000_s1026" type="#_x0000_t67" style="position:absolute;margin-left:186.85pt;margin-top:11.8pt;width:18.1pt;height:34.55pt;rotation:9128654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" adj="15942" fillcolor="#4f81bd" strokecolor="#385d8a" strokeweight="2pt">
                <v:path arrowok="t"/>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3319780</wp:posOffset>
                </wp:positionH>
                <wp:positionV relativeFrom="paragraph">
                  <wp:posOffset>1145540</wp:posOffset>
                </wp:positionV>
                <wp:extent cx="229870" cy="438785"/>
                <wp:effectExtent l="95250" t="19050" r="36830" b="0"/>
                <wp:wrapNone/>
                <wp:docPr id="18"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59465">
                          <a:off x="0" y="0"/>
                          <a:ext cx="229870" cy="43878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1" o:spid="_x0000_s1026" type="#_x0000_t67" style="position:absolute;margin-left:261.4pt;margin-top:90.2pt;width:18.1pt;height:34.55pt;rotation:-2665715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" adj="15942" fillcolor="#4f81bd" strokecolor="#385d8a" strokeweight="2pt">
                <v:path arrowok="t"/>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2367915</wp:posOffset>
                </wp:positionH>
                <wp:positionV relativeFrom="paragraph">
                  <wp:posOffset>1092200</wp:posOffset>
                </wp:positionV>
                <wp:extent cx="230505" cy="439420"/>
                <wp:effectExtent l="0" t="104457" r="0" b="46038"/>
                <wp:wrapNone/>
                <wp:docPr id="17"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53335">
                          <a:off x="0" y="0"/>
                          <a:ext cx="230505" cy="4394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8" o:spid="_x0000_s1026" type="#_x0000_t67" style="position:absolute;margin-left:186.45pt;margin-top:86pt;width:18.15pt;height:34.6pt;rotation:3116603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" adj="15935" fillcolor="#4f81bd" strokecolor="#385d8a" strokeweight="2pt">
                <v:path arrowok="t"/>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1428750</wp:posOffset>
                </wp:positionH>
                <wp:positionV relativeFrom="paragraph">
                  <wp:posOffset>2555240</wp:posOffset>
                </wp:positionV>
                <wp:extent cx="396240" cy="849630"/>
                <wp:effectExtent l="1905" t="0" r="0" b="5715"/>
                <wp:wrapNone/>
                <wp:docPr id="1" name="Curved 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6240" cy="84963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 o:spid="_x0000_s1026" type="#_x0000_t102" style="position:absolute;margin-left:112.5pt;margin-top:201.2pt;width:31.2pt;height:66.9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" adj="16563,20341,16200" fillcolor="#4f81bd" strokecolor="#385d8a" strokeweight="2pt">
                <v:path arrowok="t"/>
              </v:shape>
            </w:pict>
          </mc:Fallback>
        </mc:AlternateContent>
      </w:r>
      <w:r>
        <w:rPr>
          <w:rFonts w:eastAsia="Calibri"/>
          <w:b/>
          <w:noProof/>
          <w:szCs w:val="24"/>
        </w:rPr>
        <w:drawing>
          <wp:inline distT="0" distB="0" distL="0" distR="0">
            <wp:extent cx="3914775" cy="3143250"/>
            <wp:effectExtent l="0" t="0" r="0" b="0"/>
            <wp:docPr id="4" name="Picture 4" descr="Title: Picture 2 - Description: Fresh air diffuser (top/middle), return/exhaust vent (lower left), arrows indicate direction of air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2 - Description: Fresh air diffuser (top/middle), return/exhaust vent (lower left), arrows indicate direction of air movement "/>
                    <pic:cNvPicPr>
                      <a:picLocks noChangeAspect="1" noChangeArrowheads="1"/>
                    </pic:cNvPicPr>
                  </pic:nvPicPr>
                  <pic:blipFill>
                    <a:blip r:embed="rId21" cstate="screen">
                      <a:extLst>
                        <a:ext uri="{28A0092B-C50C-407E-A947-70E740481C1C}">
                          <a14:useLocalDpi xmlns:a14="http://schemas.microsoft.com/office/drawing/2010/main"/>
                        </a:ext>
                      </a:extLst>
                    </a:blip>
                    <a:srcRect r="-49" b="-61"/>
                    <a:stretch>
                      <a:fillRect/>
                    </a:stretch>
                  </pic:blipFill>
                  <pic:spPr bwMode="auto">
                    <a:xfrm>
                      <a:off x="0" y="0"/>
                      <a:ext cx="3914775" cy="31432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 xml:space="preserve">Fresh air diffuser (top/middle), return/exhaust vent (lower left), arrows indicate direction of air movement </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3</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5" name="Picture 12" descr="Title: Picture 3 - Description: Ceiling–mounted univent ducted to adjacent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3 - Description: Ceiling–mounted univent ducted to adjacent rooms"/>
                    <pic:cNvPicPr>
                      <a:picLocks noChangeAspect="1" noChangeArrowheads="1"/>
                    </pic:cNvPicPr>
                  </pic:nvPicPr>
                  <pic:blipFill>
                    <a:blip r:embed="rId22"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Ceiling–mounted univent in room 1154 ducted to adjacent rooms</w:t>
      </w:r>
    </w:p>
    <w:p w:rsidR="00502ED7" w:rsidRPr="00502ED7" w:rsidRDefault="00502ED7" w:rsidP="00502ED7">
      <w:pPr>
        <w:spacing w:after="200" w:line="276" w:lineRule="auto"/>
        <w:rPr>
          <w:rFonts w:eastAsia="Calibri"/>
          <w:b/>
          <w:szCs w:val="24"/>
        </w:rPr>
      </w:pPr>
      <w:r w:rsidRPr="00502ED7">
        <w:rPr>
          <w:rFonts w:eastAsia="Calibri"/>
          <w:b/>
          <w:szCs w:val="24"/>
        </w:rPr>
        <w:t>Picture 4</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5095875" cy="3295650"/>
            <wp:effectExtent l="0" t="0" r="0" b="0"/>
            <wp:docPr id="6" name="Picture 13" descr="Title: Picture 4 - Description: Supply vent sealed with plastic and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4 - Description: Supply vent sealed with plastic and tape"/>
                    <pic:cNvPicPr>
                      <a:picLocks noChangeAspect="1" noChangeArrowheads="1"/>
                    </pic:cNvPicPr>
                  </pic:nvPicPr>
                  <pic:blipFill>
                    <a:blip r:embed="rId23" cstate="screen">
                      <a:extLst>
                        <a:ext uri="{28A0092B-C50C-407E-A947-70E740481C1C}">
                          <a14:useLocalDpi xmlns:a14="http://schemas.microsoft.com/office/drawing/2010/main"/>
                        </a:ext>
                      </a:extLst>
                    </a:blip>
                    <a:srcRect b="-76"/>
                    <a:stretch>
                      <a:fillRect/>
                    </a:stretch>
                  </pic:blipFill>
                  <pic:spPr bwMode="auto">
                    <a:xfrm>
                      <a:off x="0" y="0"/>
                      <a:ext cx="509587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Supply vent sealed with plastic and tape</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5</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762500" cy="3295650"/>
            <wp:effectExtent l="0" t="0" r="0" b="0"/>
            <wp:docPr id="7" name="Picture 14" descr="Title: Picture 5 - Description: Supply vent sealed with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5 - Description: Supply vent sealed with tape"/>
                    <pic:cNvPicPr>
                      <a:picLocks noChangeAspect="1" noChangeArrowheads="1"/>
                    </pic:cNvPicPr>
                  </pic:nvPicPr>
                  <pic:blipFill>
                    <a:blip r:embed="rId24" cstate="screen">
                      <a:extLst>
                        <a:ext uri="{28A0092B-C50C-407E-A947-70E740481C1C}">
                          <a14:useLocalDpi xmlns:a14="http://schemas.microsoft.com/office/drawing/2010/main"/>
                        </a:ext>
                      </a:extLst>
                    </a:blip>
                    <a:srcRect r="-27" b="-76"/>
                    <a:stretch>
                      <a:fillRect/>
                    </a:stretch>
                  </pic:blipFill>
                  <pic:spPr bwMode="auto">
                    <a:xfrm>
                      <a:off x="0" y="0"/>
                      <a:ext cx="4762500"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Supply vent sealed with tape</w:t>
      </w:r>
    </w:p>
    <w:p w:rsidR="00502ED7" w:rsidRPr="00502ED7" w:rsidRDefault="00502ED7" w:rsidP="00502ED7">
      <w:pPr>
        <w:spacing w:after="200" w:line="276" w:lineRule="auto"/>
        <w:rPr>
          <w:rFonts w:eastAsia="Calibri"/>
          <w:b/>
          <w:szCs w:val="24"/>
        </w:rPr>
      </w:pPr>
      <w:r w:rsidRPr="00502ED7">
        <w:rPr>
          <w:rFonts w:eastAsia="Calibri"/>
          <w:b/>
          <w:szCs w:val="24"/>
        </w:rPr>
        <w:t>Picture 6</w:t>
      </w:r>
    </w:p>
    <w:p w:rsidR="00502ED7" w:rsidRPr="00502ED7" w:rsidRDefault="00EC1B55" w:rsidP="00502ED7">
      <w:pPr>
        <w:spacing w:after="200" w:line="276" w:lineRule="auto"/>
        <w:jc w:val="center"/>
        <w:rPr>
          <w:rFonts w:eastAsia="Calibri"/>
          <w:b/>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2066290</wp:posOffset>
                </wp:positionH>
                <wp:positionV relativeFrom="paragraph">
                  <wp:posOffset>2073910</wp:posOffset>
                </wp:positionV>
                <wp:extent cx="546735" cy="561340"/>
                <wp:effectExtent l="19050" t="38100" r="43815" b="292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 cy="561340"/>
                        </a:xfrm>
                        <a:prstGeom prst="straightConnector1">
                          <a:avLst/>
                        </a:prstGeom>
                        <a:noFill/>
                        <a:ln w="571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62.7pt;margin-top:163.3pt;width:43.05pt;height:44.2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" strokecolor="window" strokeweight="4.5pt">
                <v:stroke endarrow="open"/>
                <o:lock v:ext="edit" shapetype="f"/>
              </v:shape>
            </w:pict>
          </mc:Fallback>
        </mc:AlternateContent>
      </w:r>
      <w:r>
        <w:rPr>
          <w:rFonts w:eastAsia="Calibri"/>
          <w:b/>
          <w:noProof/>
          <w:szCs w:val="24"/>
        </w:rPr>
        <w:drawing>
          <wp:inline distT="0" distB="0" distL="0" distR="0">
            <wp:extent cx="4391025" cy="3295650"/>
            <wp:effectExtent l="0" t="0" r="0" b="0"/>
            <wp:docPr id="8" name="Picture 15" descr="Title: Picture 6 - Description: Heating pipe in room 2108 through floor (arrow) to unfinished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6 - Description: Heating pipe in room 2108 through floor (arrow) to unfinished mechanical room"/>
                    <pic:cNvPicPr>
                      <a:picLocks noChangeAspect="1" noChangeArrowheads="1"/>
                    </pic:cNvPicPr>
                  </pic:nvPicPr>
                  <pic:blipFill>
                    <a:blip r:embed="rId25"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Heating pipe in room 2108 through floor (arrow) to unfinished mechanical room</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7</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867275" cy="3295650"/>
            <wp:effectExtent l="0" t="0" r="0" b="0"/>
            <wp:docPr id="9" name="Picture 25" descr="Title: Picture 7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Water-damaged ceiling tiles"/>
                    <pic:cNvPicPr>
                      <a:picLocks noChangeAspect="1" noChangeArrowheads="1"/>
                    </pic:cNvPicPr>
                  </pic:nvPicPr>
                  <pic:blipFill>
                    <a:blip r:embed="rId26" cstate="screen">
                      <a:extLst>
                        <a:ext uri="{28A0092B-C50C-407E-A947-70E740481C1C}">
                          <a14:useLocalDpi xmlns:a14="http://schemas.microsoft.com/office/drawing/2010/main"/>
                        </a:ext>
                      </a:extLst>
                    </a:blip>
                    <a:srcRect r="-26" b="-76"/>
                    <a:stretch>
                      <a:fillRect/>
                    </a:stretch>
                  </pic:blipFill>
                  <pic:spPr bwMode="auto">
                    <a:xfrm>
                      <a:off x="0" y="0"/>
                      <a:ext cx="486727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Water-damaged ceiling tiles</w:t>
      </w:r>
    </w:p>
    <w:p w:rsidR="00502ED7" w:rsidRPr="00502ED7" w:rsidRDefault="00502ED7" w:rsidP="00502ED7">
      <w:pPr>
        <w:spacing w:after="200" w:line="276" w:lineRule="auto"/>
        <w:rPr>
          <w:rFonts w:eastAsia="Calibri"/>
          <w:b/>
          <w:szCs w:val="24"/>
        </w:rPr>
      </w:pPr>
      <w:r w:rsidRPr="00502ED7">
        <w:rPr>
          <w:rFonts w:eastAsia="Calibri"/>
          <w:b/>
          <w:szCs w:val="24"/>
        </w:rPr>
        <w:t>Picture 8</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181475" cy="3295650"/>
            <wp:effectExtent l="0" t="0" r="0" b="0"/>
            <wp:docPr id="10" name="Picture 6" descr="Title: Picture 8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8 - Description: Water-damaged ceiling tiles"/>
                    <pic:cNvPicPr>
                      <a:picLocks noChangeAspect="1" noChangeArrowheads="1"/>
                    </pic:cNvPicPr>
                  </pic:nvPicPr>
                  <pic:blipFill>
                    <a:blip r:embed="rId27" cstate="screen">
                      <a:extLst>
                        <a:ext uri="{28A0092B-C50C-407E-A947-70E740481C1C}">
                          <a14:useLocalDpi xmlns:a14="http://schemas.microsoft.com/office/drawing/2010/main"/>
                        </a:ext>
                      </a:extLst>
                    </a:blip>
                    <a:srcRect b="-76"/>
                    <a:stretch>
                      <a:fillRect/>
                    </a:stretch>
                  </pic:blipFill>
                  <pic:spPr bwMode="auto">
                    <a:xfrm>
                      <a:off x="0" y="0"/>
                      <a:ext cx="418147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Water-damaged ceiling tiles</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9</w:t>
      </w:r>
    </w:p>
    <w:p w:rsidR="00502ED7" w:rsidRPr="00502ED7" w:rsidRDefault="00EC1B55" w:rsidP="00502ED7">
      <w:pPr>
        <w:spacing w:after="200" w:line="276" w:lineRule="auto"/>
        <w:jc w:val="center"/>
        <w:rPr>
          <w:rFonts w:eastAsia="Calibri"/>
          <w:b/>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266700</wp:posOffset>
                </wp:positionH>
                <wp:positionV relativeFrom="paragraph">
                  <wp:posOffset>1198245</wp:posOffset>
                </wp:positionV>
                <wp:extent cx="698500" cy="582930"/>
                <wp:effectExtent l="19050" t="19050" r="44450" b="266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58293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1pt;margin-top:94.35pt;width:55pt;height: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" strokecolor="windowText" strokeweight="3pt">
                <v:stroke endarrow="open"/>
                <o:lock v:ext="edit" shapetype="f"/>
              </v:shape>
            </w:pict>
          </mc:Fallback>
        </mc:AlternateContent>
      </w:r>
      <w:r>
        <w:rPr>
          <w:rFonts w:eastAsia="Calibri"/>
          <w:b/>
          <w:noProof/>
          <w:szCs w:val="24"/>
        </w:rPr>
        <w:drawing>
          <wp:inline distT="0" distB="0" distL="0" distR="0">
            <wp:extent cx="4981575" cy="3143250"/>
            <wp:effectExtent l="0" t="0" r="0" b="0"/>
            <wp:docPr id="11" name="Picture 21" descr="Title: Picture 9 - Description: Accumulated dust/debris on exhaust vent, also note exposed fiberglass around exhaust duc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9 - Description: Accumulated dust/debris on exhaust vent, also note exposed fiberglass around exhaust duct (arrow)"/>
                    <pic:cNvPicPr>
                      <a:picLocks noChangeAspect="1" noChangeArrowheads="1"/>
                    </pic:cNvPicPr>
                  </pic:nvPicPr>
                  <pic:blipFill>
                    <a:blip r:embed="rId28" cstate="screen">
                      <a:extLst>
                        <a:ext uri="{28A0092B-C50C-407E-A947-70E740481C1C}">
                          <a14:useLocalDpi xmlns:a14="http://schemas.microsoft.com/office/drawing/2010/main"/>
                        </a:ext>
                      </a:extLst>
                    </a:blip>
                    <a:srcRect r="-76" b="-61"/>
                    <a:stretch>
                      <a:fillRect/>
                    </a:stretch>
                  </pic:blipFill>
                  <pic:spPr bwMode="auto">
                    <a:xfrm>
                      <a:off x="0" y="0"/>
                      <a:ext cx="4981575" cy="31432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Accumulated dust/debris on exhaust vent, also note exposed fiberglass around exhaust duct (arrow)</w:t>
      </w:r>
    </w:p>
    <w:p w:rsidR="00502ED7" w:rsidRPr="00502ED7" w:rsidRDefault="00502ED7" w:rsidP="00502ED7">
      <w:pPr>
        <w:spacing w:after="200" w:line="276" w:lineRule="auto"/>
        <w:rPr>
          <w:rFonts w:eastAsia="Calibri"/>
          <w:b/>
          <w:szCs w:val="24"/>
        </w:rPr>
      </w:pPr>
      <w:r w:rsidRPr="00502ED7">
        <w:rPr>
          <w:rFonts w:eastAsia="Calibri"/>
          <w:b/>
          <w:szCs w:val="24"/>
        </w:rPr>
        <w:t>Picture 10</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3838575" cy="3295650"/>
            <wp:effectExtent l="0" t="0" r="0" b="0"/>
            <wp:docPr id="12" name="Picture 17" descr="Title: Picture 10 - Description: Accumulated dust/debris on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0 - Description: Accumulated dust/debris on supply diffuser"/>
                    <pic:cNvPicPr>
                      <a:picLocks noChangeAspect="1" noChangeArrowheads="1"/>
                    </pic:cNvPicPr>
                  </pic:nvPicPr>
                  <pic:blipFill>
                    <a:blip r:embed="rId29" cstate="screen">
                      <a:extLst>
                        <a:ext uri="{28A0092B-C50C-407E-A947-70E740481C1C}">
                          <a14:useLocalDpi xmlns:a14="http://schemas.microsoft.com/office/drawing/2010/main"/>
                        </a:ext>
                      </a:extLst>
                    </a:blip>
                    <a:srcRect r="-99" b="-76"/>
                    <a:stretch>
                      <a:fillRect/>
                    </a:stretch>
                  </pic:blipFill>
                  <pic:spPr bwMode="auto">
                    <a:xfrm>
                      <a:off x="0" y="0"/>
                      <a:ext cx="383857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Accumulated dust/debris on supply diffuser</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11</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3" name="Picture 18" descr="Title: Picture 11 - Description: Loose dust/debris on floor of penthouse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1 - Description: Loose dust/debris on floor of penthouse air handling unit"/>
                    <pic:cNvPicPr>
                      <a:picLocks noChangeAspect="1" noChangeArrowheads="1"/>
                    </pic:cNvPicPr>
                  </pic:nvPicPr>
                  <pic:blipFill>
                    <a:blip r:embed="rId30"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Loose dust/debris on floor of penthouse air handling unit</w:t>
      </w:r>
    </w:p>
    <w:p w:rsidR="00502ED7" w:rsidRPr="00502ED7" w:rsidRDefault="00502ED7" w:rsidP="00502ED7">
      <w:pPr>
        <w:spacing w:after="200" w:line="276" w:lineRule="auto"/>
        <w:rPr>
          <w:rFonts w:eastAsia="Calibri"/>
          <w:b/>
          <w:szCs w:val="24"/>
        </w:rPr>
      </w:pPr>
      <w:r w:rsidRPr="00502ED7">
        <w:rPr>
          <w:rFonts w:eastAsia="Calibri"/>
          <w:b/>
          <w:szCs w:val="24"/>
        </w:rPr>
        <w:t>Picture 12</w:t>
      </w:r>
    </w:p>
    <w:p w:rsidR="00502ED7" w:rsidRPr="00502ED7" w:rsidRDefault="00EC1B55" w:rsidP="00502ED7">
      <w:pPr>
        <w:spacing w:after="200" w:line="276" w:lineRule="auto"/>
        <w:jc w:val="center"/>
        <w:rPr>
          <w:rFonts w:eastAsia="Calibri"/>
          <w:b/>
          <w:szCs w:val="24"/>
        </w:rPr>
      </w:pPr>
      <w:r>
        <w:rPr>
          <w:rFonts w:ascii="Calibri" w:eastAsia="Calibri" w:hAnsi="Calibri"/>
          <w:noProof/>
          <w:sz w:val="22"/>
          <w:szCs w:val="22"/>
        </w:rPr>
        <w:drawing>
          <wp:inline distT="0" distB="0" distL="0" distR="0">
            <wp:extent cx="2466975" cy="3295650"/>
            <wp:effectExtent l="0" t="0" r="0" b="0"/>
            <wp:docPr id="14" name="Picture 19" descr="Title: Picture 12 - Description: Pleated filters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2 - Description: Pleated filters in rooftop AHU"/>
                    <pic:cNvPicPr>
                      <a:picLocks noChangeAspect="1" noChangeArrowheads="1"/>
                    </pic:cNvPicPr>
                  </pic:nvPicPr>
                  <pic:blipFill>
                    <a:blip r:embed="rId31"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eastAsia="Calibri"/>
          <w:b/>
          <w:szCs w:val="24"/>
        </w:rPr>
      </w:pPr>
      <w:r w:rsidRPr="00502ED7">
        <w:rPr>
          <w:rFonts w:eastAsia="Calibri"/>
          <w:b/>
          <w:szCs w:val="24"/>
        </w:rPr>
        <w:t>Pleated filters in rooftop AHU</w:t>
      </w:r>
    </w:p>
    <w:p w:rsidR="00502ED7" w:rsidRPr="00502ED7" w:rsidRDefault="00502ED7" w:rsidP="00502ED7">
      <w:pPr>
        <w:spacing w:after="200" w:line="276" w:lineRule="auto"/>
        <w:rPr>
          <w:rFonts w:eastAsia="Calibri"/>
          <w:b/>
          <w:szCs w:val="24"/>
        </w:rPr>
      </w:pPr>
      <w:r w:rsidRPr="00502ED7">
        <w:rPr>
          <w:rFonts w:eastAsia="Calibri"/>
          <w:b/>
          <w:szCs w:val="24"/>
        </w:rPr>
        <w:lastRenderedPageBreak/>
        <w:t>Picture 13</w:t>
      </w:r>
    </w:p>
    <w:p w:rsidR="00502ED7" w:rsidRPr="00502ED7" w:rsidRDefault="00EC1B55" w:rsidP="00502ED7">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5" name="Picture 20" descr="Title: Picture 13 - Description: MERV 8 filter for rooftop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3 - Description: MERV 8 filter for rooftop AHUs"/>
                    <pic:cNvPicPr>
                      <a:picLocks noChangeAspect="1" noChangeArrowheads="1"/>
                    </pic:cNvPicPr>
                  </pic:nvPicPr>
                  <pic:blipFill>
                    <a:blip r:embed="rId32"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502ED7" w:rsidRPr="00502ED7" w:rsidRDefault="00502ED7" w:rsidP="00502ED7">
      <w:pPr>
        <w:spacing w:after="200" w:line="276" w:lineRule="auto"/>
        <w:jc w:val="center"/>
        <w:rPr>
          <w:rFonts w:ascii="Calibri" w:eastAsia="Calibri" w:hAnsi="Calibri"/>
          <w:sz w:val="22"/>
          <w:szCs w:val="22"/>
        </w:rPr>
      </w:pPr>
      <w:r w:rsidRPr="00502ED7">
        <w:rPr>
          <w:rFonts w:eastAsia="Calibri"/>
          <w:b/>
          <w:szCs w:val="24"/>
        </w:rPr>
        <w:t>MERV 8 filter for rooftop AHUs</w:t>
      </w:r>
    </w:p>
    <w:p w:rsidR="00B04DE8" w:rsidRDefault="00B04DE8" w:rsidP="00401946">
      <w:pPr>
        <w:pStyle w:val="References"/>
        <w:rPr>
          <w:szCs w:val="24"/>
        </w:rPr>
        <w:sectPr w:rsidR="00B04DE8">
          <w:footerReference w:type="default" r:id="rId33"/>
          <w:pgSz w:w="12240" w:h="15840"/>
          <w:pgMar w:top="1440" w:right="1440" w:bottom="1440" w:left="1440" w:header="720" w:footer="720" w:gutter="0"/>
          <w:cols w:space="720"/>
          <w:docGrid w:linePitch="360"/>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B04DE8" w:rsidRPr="00B04DE8" w:rsidTr="00542040">
        <w:tblPrEx>
          <w:tblCellMar>
            <w:top w:w="0" w:type="dxa"/>
            <w:bottom w:w="0" w:type="dxa"/>
          </w:tblCellMar>
        </w:tblPrEx>
        <w:trPr>
          <w:cantSplit/>
          <w:trHeight w:val="350"/>
          <w:tblHeader/>
          <w:jc w:val="center"/>
        </w:trPr>
        <w:tc>
          <w:tcPr>
            <w:tcW w:w="1895" w:type="dxa"/>
            <w:vMerge w:val="restart"/>
            <w:vAlign w:val="bottom"/>
          </w:tcPr>
          <w:p w:rsidR="00B04DE8" w:rsidRPr="00B04DE8" w:rsidRDefault="00B04DE8" w:rsidP="00B04DE8">
            <w:pPr>
              <w:keepNext/>
              <w:jc w:val="center"/>
              <w:outlineLvl w:val="0"/>
              <w:rPr>
                <w:b/>
                <w:sz w:val="20"/>
              </w:rPr>
            </w:pPr>
            <w:r w:rsidRPr="00B04DE8">
              <w:rPr>
                <w:b/>
                <w:sz w:val="20"/>
              </w:rPr>
              <w:lastRenderedPageBreak/>
              <w:t>Location</w:t>
            </w:r>
          </w:p>
        </w:tc>
        <w:tc>
          <w:tcPr>
            <w:tcW w:w="934" w:type="dxa"/>
            <w:vMerge w:val="restart"/>
            <w:vAlign w:val="bottom"/>
          </w:tcPr>
          <w:p w:rsidR="00B04DE8" w:rsidRPr="00B04DE8" w:rsidRDefault="00B04DE8" w:rsidP="00B04DE8">
            <w:pPr>
              <w:jc w:val="center"/>
              <w:rPr>
                <w:b/>
                <w:sz w:val="20"/>
              </w:rPr>
            </w:pPr>
            <w:r w:rsidRPr="00B04DE8">
              <w:rPr>
                <w:b/>
                <w:sz w:val="20"/>
              </w:rPr>
              <w:t>Carbon</w:t>
            </w:r>
          </w:p>
          <w:p w:rsidR="00B04DE8" w:rsidRPr="00B04DE8" w:rsidRDefault="00B04DE8" w:rsidP="00B04DE8">
            <w:pPr>
              <w:jc w:val="center"/>
              <w:rPr>
                <w:b/>
                <w:sz w:val="20"/>
              </w:rPr>
            </w:pPr>
            <w:r w:rsidRPr="00B04DE8">
              <w:rPr>
                <w:b/>
                <w:sz w:val="20"/>
              </w:rPr>
              <w:t>Dioxide</w:t>
            </w:r>
          </w:p>
          <w:p w:rsidR="00B04DE8" w:rsidRPr="00B04DE8" w:rsidRDefault="00B04DE8" w:rsidP="00B04DE8">
            <w:pPr>
              <w:jc w:val="center"/>
              <w:rPr>
                <w:b/>
                <w:sz w:val="20"/>
              </w:rPr>
            </w:pPr>
            <w:r w:rsidRPr="00B04DE8">
              <w:rPr>
                <w:b/>
                <w:sz w:val="20"/>
              </w:rPr>
              <w:t>(ppm)</w:t>
            </w:r>
          </w:p>
        </w:tc>
        <w:tc>
          <w:tcPr>
            <w:tcW w:w="1136" w:type="dxa"/>
            <w:vMerge w:val="restart"/>
          </w:tcPr>
          <w:p w:rsidR="00B04DE8" w:rsidRPr="00B04DE8" w:rsidRDefault="00B04DE8" w:rsidP="00B04DE8">
            <w:pPr>
              <w:jc w:val="center"/>
              <w:rPr>
                <w:b/>
                <w:sz w:val="20"/>
              </w:rPr>
            </w:pPr>
            <w:r w:rsidRPr="00B04DE8">
              <w:rPr>
                <w:b/>
                <w:sz w:val="20"/>
              </w:rPr>
              <w:t>Carbon Monoxide</w:t>
            </w:r>
          </w:p>
          <w:p w:rsidR="00B04DE8" w:rsidRPr="00B04DE8" w:rsidRDefault="00B04DE8" w:rsidP="00B04DE8">
            <w:pPr>
              <w:jc w:val="center"/>
              <w:rPr>
                <w:b/>
                <w:sz w:val="20"/>
              </w:rPr>
            </w:pPr>
            <w:r w:rsidRPr="00B04DE8">
              <w:rPr>
                <w:b/>
                <w:sz w:val="20"/>
              </w:rPr>
              <w:t>(ppm)</w:t>
            </w:r>
          </w:p>
        </w:tc>
        <w:tc>
          <w:tcPr>
            <w:tcW w:w="810" w:type="dxa"/>
            <w:vMerge w:val="restart"/>
            <w:vAlign w:val="bottom"/>
          </w:tcPr>
          <w:p w:rsidR="00B04DE8" w:rsidRPr="00B04DE8" w:rsidRDefault="00B04DE8" w:rsidP="00B04DE8">
            <w:pPr>
              <w:jc w:val="center"/>
              <w:rPr>
                <w:b/>
                <w:sz w:val="20"/>
              </w:rPr>
            </w:pPr>
            <w:r w:rsidRPr="00B04DE8">
              <w:rPr>
                <w:b/>
                <w:sz w:val="20"/>
              </w:rPr>
              <w:t>Temp</w:t>
            </w:r>
          </w:p>
          <w:p w:rsidR="00B04DE8" w:rsidRPr="00B04DE8" w:rsidRDefault="00B04DE8" w:rsidP="00B04DE8">
            <w:pPr>
              <w:jc w:val="center"/>
              <w:rPr>
                <w:b/>
                <w:sz w:val="20"/>
              </w:rPr>
            </w:pPr>
            <w:r w:rsidRPr="00B04DE8">
              <w:rPr>
                <w:b/>
                <w:sz w:val="20"/>
              </w:rPr>
              <w:t>(°F)</w:t>
            </w:r>
          </w:p>
        </w:tc>
        <w:tc>
          <w:tcPr>
            <w:tcW w:w="1080" w:type="dxa"/>
            <w:vMerge w:val="restart"/>
            <w:vAlign w:val="bottom"/>
          </w:tcPr>
          <w:p w:rsidR="00B04DE8" w:rsidRPr="00B04DE8" w:rsidRDefault="00B04DE8" w:rsidP="00B04DE8">
            <w:pPr>
              <w:jc w:val="center"/>
              <w:rPr>
                <w:b/>
                <w:sz w:val="20"/>
              </w:rPr>
            </w:pPr>
            <w:r w:rsidRPr="00B04DE8">
              <w:rPr>
                <w:b/>
                <w:sz w:val="20"/>
              </w:rPr>
              <w:t>Relative</w:t>
            </w:r>
          </w:p>
          <w:p w:rsidR="00B04DE8" w:rsidRPr="00B04DE8" w:rsidRDefault="00B04DE8" w:rsidP="00B04DE8">
            <w:pPr>
              <w:jc w:val="center"/>
              <w:rPr>
                <w:b/>
                <w:sz w:val="20"/>
              </w:rPr>
            </w:pPr>
            <w:r w:rsidRPr="00B04DE8">
              <w:rPr>
                <w:b/>
                <w:sz w:val="20"/>
              </w:rPr>
              <w:t>Humidity</w:t>
            </w:r>
          </w:p>
          <w:p w:rsidR="00B04DE8" w:rsidRPr="00B04DE8" w:rsidRDefault="00B04DE8" w:rsidP="00B04DE8">
            <w:pPr>
              <w:jc w:val="center"/>
              <w:rPr>
                <w:b/>
                <w:sz w:val="20"/>
              </w:rPr>
            </w:pPr>
            <w:r w:rsidRPr="00B04DE8">
              <w:rPr>
                <w:b/>
                <w:sz w:val="20"/>
              </w:rPr>
              <w:t>(%)</w:t>
            </w:r>
          </w:p>
        </w:tc>
        <w:tc>
          <w:tcPr>
            <w:tcW w:w="954" w:type="dxa"/>
            <w:vMerge w:val="restart"/>
            <w:vAlign w:val="bottom"/>
          </w:tcPr>
          <w:p w:rsidR="00B04DE8" w:rsidRPr="00B04DE8" w:rsidRDefault="00B04DE8" w:rsidP="00B04DE8">
            <w:pPr>
              <w:jc w:val="center"/>
              <w:rPr>
                <w:b/>
                <w:sz w:val="20"/>
              </w:rPr>
            </w:pPr>
            <w:r w:rsidRPr="00B04DE8">
              <w:rPr>
                <w:b/>
                <w:sz w:val="20"/>
              </w:rPr>
              <w:t>PM2.5</w:t>
            </w:r>
          </w:p>
          <w:p w:rsidR="00B04DE8" w:rsidRPr="00B04DE8" w:rsidRDefault="00B04DE8" w:rsidP="00B04DE8">
            <w:pPr>
              <w:jc w:val="center"/>
              <w:rPr>
                <w:b/>
                <w:sz w:val="20"/>
              </w:rPr>
            </w:pPr>
            <w:r w:rsidRPr="00B04DE8">
              <w:rPr>
                <w:b/>
                <w:sz w:val="20"/>
              </w:rPr>
              <w:t>(µg/m</w:t>
            </w:r>
            <w:r w:rsidRPr="00B04DE8">
              <w:rPr>
                <w:rFonts w:ascii="Times" w:hAnsi="Times" w:cs="Times"/>
                <w:sz w:val="20"/>
                <w:vertAlign w:val="superscript"/>
              </w:rPr>
              <w:t>3</w:t>
            </w:r>
            <w:r w:rsidRPr="00B04DE8">
              <w:rPr>
                <w:b/>
                <w:sz w:val="20"/>
              </w:rPr>
              <w:t>)</w:t>
            </w:r>
          </w:p>
        </w:tc>
        <w:tc>
          <w:tcPr>
            <w:tcW w:w="1260" w:type="dxa"/>
            <w:vMerge w:val="restart"/>
            <w:vAlign w:val="bottom"/>
          </w:tcPr>
          <w:p w:rsidR="00B04DE8" w:rsidRPr="00B04DE8" w:rsidRDefault="00B04DE8" w:rsidP="00B04DE8">
            <w:pPr>
              <w:jc w:val="center"/>
              <w:rPr>
                <w:b/>
                <w:sz w:val="20"/>
              </w:rPr>
            </w:pPr>
            <w:r w:rsidRPr="00B04DE8">
              <w:rPr>
                <w:b/>
                <w:sz w:val="20"/>
              </w:rPr>
              <w:t>Occupants</w:t>
            </w:r>
          </w:p>
          <w:p w:rsidR="00B04DE8" w:rsidRPr="00B04DE8" w:rsidRDefault="00B04DE8" w:rsidP="00B04DE8">
            <w:pPr>
              <w:jc w:val="center"/>
              <w:rPr>
                <w:b/>
                <w:sz w:val="20"/>
              </w:rPr>
            </w:pPr>
            <w:r w:rsidRPr="00B04DE8">
              <w:rPr>
                <w:b/>
                <w:sz w:val="20"/>
              </w:rPr>
              <w:t>in Room</w:t>
            </w:r>
          </w:p>
        </w:tc>
        <w:tc>
          <w:tcPr>
            <w:tcW w:w="1260" w:type="dxa"/>
            <w:vMerge w:val="restart"/>
            <w:vAlign w:val="bottom"/>
          </w:tcPr>
          <w:p w:rsidR="00B04DE8" w:rsidRPr="00B04DE8" w:rsidRDefault="00B04DE8" w:rsidP="00B04DE8">
            <w:pPr>
              <w:jc w:val="center"/>
              <w:rPr>
                <w:b/>
                <w:sz w:val="20"/>
              </w:rPr>
            </w:pPr>
            <w:r w:rsidRPr="00B04DE8">
              <w:rPr>
                <w:b/>
                <w:sz w:val="20"/>
              </w:rPr>
              <w:t>Windows</w:t>
            </w:r>
          </w:p>
          <w:p w:rsidR="00B04DE8" w:rsidRPr="00B04DE8" w:rsidRDefault="00B04DE8" w:rsidP="00B04DE8">
            <w:pPr>
              <w:jc w:val="center"/>
              <w:rPr>
                <w:b/>
                <w:sz w:val="20"/>
              </w:rPr>
            </w:pPr>
            <w:r w:rsidRPr="00B04DE8">
              <w:rPr>
                <w:b/>
                <w:sz w:val="20"/>
              </w:rPr>
              <w:t>Openable</w:t>
            </w:r>
          </w:p>
        </w:tc>
        <w:tc>
          <w:tcPr>
            <w:tcW w:w="1890" w:type="dxa"/>
            <w:gridSpan w:val="3"/>
            <w:tcBorders>
              <w:left w:val="nil"/>
              <w:bottom w:val="nil"/>
            </w:tcBorders>
            <w:vAlign w:val="bottom"/>
          </w:tcPr>
          <w:p w:rsidR="00B04DE8" w:rsidRPr="00B04DE8" w:rsidRDefault="00B04DE8" w:rsidP="00B04DE8">
            <w:pPr>
              <w:ind w:left="-105"/>
              <w:jc w:val="center"/>
              <w:rPr>
                <w:b/>
                <w:sz w:val="20"/>
              </w:rPr>
            </w:pPr>
            <w:r w:rsidRPr="00B04DE8">
              <w:rPr>
                <w:b/>
                <w:sz w:val="20"/>
              </w:rPr>
              <w:t>Ventilation</w:t>
            </w:r>
          </w:p>
        </w:tc>
        <w:tc>
          <w:tcPr>
            <w:tcW w:w="2471" w:type="dxa"/>
            <w:vMerge w:val="restart"/>
            <w:vAlign w:val="bottom"/>
          </w:tcPr>
          <w:p w:rsidR="00B04DE8" w:rsidRPr="00B04DE8" w:rsidRDefault="00B04DE8" w:rsidP="00B04DE8">
            <w:pPr>
              <w:jc w:val="center"/>
              <w:rPr>
                <w:b/>
                <w:sz w:val="20"/>
              </w:rPr>
            </w:pPr>
            <w:r w:rsidRPr="00B04DE8">
              <w:rPr>
                <w:b/>
                <w:sz w:val="20"/>
              </w:rPr>
              <w:t>Remarks</w:t>
            </w:r>
          </w:p>
        </w:tc>
      </w:tr>
      <w:tr w:rsidR="00B04DE8" w:rsidRPr="00B04DE8" w:rsidTr="00542040">
        <w:tblPrEx>
          <w:tblCellMar>
            <w:top w:w="0" w:type="dxa"/>
            <w:bottom w:w="0" w:type="dxa"/>
          </w:tblCellMar>
        </w:tblPrEx>
        <w:trPr>
          <w:cantSplit/>
          <w:trHeight w:val="350"/>
          <w:tblHeader/>
          <w:jc w:val="center"/>
        </w:trPr>
        <w:tc>
          <w:tcPr>
            <w:tcW w:w="1895" w:type="dxa"/>
            <w:vMerge/>
            <w:vAlign w:val="bottom"/>
          </w:tcPr>
          <w:p w:rsidR="00B04DE8" w:rsidRPr="00B04DE8" w:rsidRDefault="00B04DE8" w:rsidP="00B04DE8">
            <w:pPr>
              <w:keepNext/>
              <w:jc w:val="center"/>
              <w:outlineLvl w:val="0"/>
              <w:rPr>
                <w:b/>
                <w:sz w:val="20"/>
              </w:rPr>
            </w:pPr>
          </w:p>
        </w:tc>
        <w:tc>
          <w:tcPr>
            <w:tcW w:w="934" w:type="dxa"/>
            <w:vMerge/>
            <w:vAlign w:val="bottom"/>
          </w:tcPr>
          <w:p w:rsidR="00B04DE8" w:rsidRPr="00B04DE8" w:rsidRDefault="00B04DE8" w:rsidP="00B04DE8">
            <w:pPr>
              <w:jc w:val="center"/>
              <w:rPr>
                <w:b/>
                <w:sz w:val="20"/>
              </w:rPr>
            </w:pPr>
          </w:p>
        </w:tc>
        <w:tc>
          <w:tcPr>
            <w:tcW w:w="1136" w:type="dxa"/>
            <w:vMerge/>
          </w:tcPr>
          <w:p w:rsidR="00B04DE8" w:rsidRPr="00B04DE8" w:rsidRDefault="00B04DE8" w:rsidP="00B04DE8">
            <w:pPr>
              <w:jc w:val="center"/>
              <w:rPr>
                <w:b/>
                <w:sz w:val="20"/>
              </w:rPr>
            </w:pPr>
          </w:p>
        </w:tc>
        <w:tc>
          <w:tcPr>
            <w:tcW w:w="810" w:type="dxa"/>
            <w:vMerge/>
            <w:vAlign w:val="bottom"/>
          </w:tcPr>
          <w:p w:rsidR="00B04DE8" w:rsidRPr="00B04DE8" w:rsidRDefault="00B04DE8" w:rsidP="00B04DE8">
            <w:pPr>
              <w:jc w:val="center"/>
              <w:rPr>
                <w:b/>
                <w:sz w:val="20"/>
              </w:rPr>
            </w:pPr>
          </w:p>
        </w:tc>
        <w:tc>
          <w:tcPr>
            <w:tcW w:w="1080" w:type="dxa"/>
            <w:vMerge/>
            <w:vAlign w:val="bottom"/>
          </w:tcPr>
          <w:p w:rsidR="00B04DE8" w:rsidRPr="00B04DE8" w:rsidRDefault="00B04DE8" w:rsidP="00B04DE8">
            <w:pPr>
              <w:jc w:val="center"/>
              <w:rPr>
                <w:b/>
                <w:sz w:val="20"/>
              </w:rPr>
            </w:pPr>
          </w:p>
        </w:tc>
        <w:tc>
          <w:tcPr>
            <w:tcW w:w="954" w:type="dxa"/>
            <w:vMerge/>
          </w:tcPr>
          <w:p w:rsidR="00B04DE8" w:rsidRPr="00B04DE8" w:rsidRDefault="00B04DE8" w:rsidP="00B04DE8">
            <w:pPr>
              <w:jc w:val="center"/>
              <w:rPr>
                <w:b/>
                <w:sz w:val="20"/>
              </w:rPr>
            </w:pPr>
          </w:p>
        </w:tc>
        <w:tc>
          <w:tcPr>
            <w:tcW w:w="1260" w:type="dxa"/>
            <w:vMerge/>
            <w:vAlign w:val="bottom"/>
          </w:tcPr>
          <w:p w:rsidR="00B04DE8" w:rsidRPr="00B04DE8" w:rsidRDefault="00B04DE8" w:rsidP="00B04DE8">
            <w:pPr>
              <w:jc w:val="center"/>
              <w:rPr>
                <w:b/>
                <w:sz w:val="20"/>
              </w:rPr>
            </w:pPr>
          </w:p>
        </w:tc>
        <w:tc>
          <w:tcPr>
            <w:tcW w:w="1260" w:type="dxa"/>
            <w:vMerge/>
            <w:vAlign w:val="bottom"/>
          </w:tcPr>
          <w:p w:rsidR="00B04DE8" w:rsidRPr="00B04DE8" w:rsidRDefault="00B04DE8" w:rsidP="00B04DE8">
            <w:pPr>
              <w:jc w:val="center"/>
              <w:rPr>
                <w:b/>
                <w:sz w:val="20"/>
              </w:rPr>
            </w:pPr>
          </w:p>
        </w:tc>
        <w:tc>
          <w:tcPr>
            <w:tcW w:w="891" w:type="dxa"/>
            <w:tcBorders>
              <w:left w:val="nil"/>
              <w:bottom w:val="nil"/>
            </w:tcBorders>
            <w:vAlign w:val="bottom"/>
          </w:tcPr>
          <w:p w:rsidR="00B04DE8" w:rsidRPr="00B04DE8" w:rsidRDefault="00B04DE8" w:rsidP="00B04DE8">
            <w:pPr>
              <w:ind w:left="-105"/>
              <w:jc w:val="center"/>
              <w:rPr>
                <w:b/>
                <w:sz w:val="20"/>
              </w:rPr>
            </w:pPr>
            <w:r w:rsidRPr="00B04DE8">
              <w:rPr>
                <w:b/>
                <w:sz w:val="20"/>
              </w:rPr>
              <w:t>Intake</w:t>
            </w:r>
          </w:p>
        </w:tc>
        <w:tc>
          <w:tcPr>
            <w:tcW w:w="999" w:type="dxa"/>
            <w:gridSpan w:val="2"/>
            <w:tcBorders>
              <w:left w:val="nil"/>
              <w:bottom w:val="nil"/>
            </w:tcBorders>
            <w:vAlign w:val="bottom"/>
          </w:tcPr>
          <w:p w:rsidR="00B04DE8" w:rsidRPr="00B04DE8" w:rsidRDefault="00B04DE8" w:rsidP="00B04DE8">
            <w:pPr>
              <w:ind w:left="-105"/>
              <w:jc w:val="center"/>
              <w:rPr>
                <w:b/>
                <w:sz w:val="20"/>
              </w:rPr>
            </w:pPr>
            <w:r w:rsidRPr="00B04DE8">
              <w:rPr>
                <w:b/>
                <w:sz w:val="20"/>
              </w:rPr>
              <w:t>Exhaust</w:t>
            </w:r>
          </w:p>
        </w:tc>
        <w:tc>
          <w:tcPr>
            <w:tcW w:w="2471" w:type="dxa"/>
            <w:vMerge/>
            <w:vAlign w:val="bottom"/>
          </w:tcPr>
          <w:p w:rsidR="00B04DE8" w:rsidRPr="00B04DE8" w:rsidRDefault="00B04DE8" w:rsidP="00B04DE8">
            <w:pPr>
              <w:jc w:val="center"/>
              <w:rPr>
                <w:b/>
                <w:sz w:val="20"/>
              </w:rPr>
            </w:pP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Background (Outside)</w:t>
            </w:r>
          </w:p>
        </w:tc>
        <w:tc>
          <w:tcPr>
            <w:tcW w:w="934" w:type="dxa"/>
            <w:vAlign w:val="center"/>
          </w:tcPr>
          <w:p w:rsidR="00B04DE8" w:rsidRPr="00B04DE8" w:rsidRDefault="00B04DE8" w:rsidP="00B04DE8">
            <w:pPr>
              <w:spacing w:before="60" w:after="60"/>
              <w:jc w:val="center"/>
              <w:rPr>
                <w:sz w:val="20"/>
              </w:rPr>
            </w:pPr>
            <w:r w:rsidRPr="00B04DE8">
              <w:rPr>
                <w:sz w:val="20"/>
              </w:rPr>
              <w:t>392</w:t>
            </w:r>
          </w:p>
        </w:tc>
        <w:tc>
          <w:tcPr>
            <w:tcW w:w="1136" w:type="dxa"/>
            <w:vAlign w:val="center"/>
          </w:tcPr>
          <w:p w:rsidR="00B04DE8" w:rsidRPr="00B04DE8" w:rsidRDefault="00B04DE8" w:rsidP="00B04DE8">
            <w:pPr>
              <w:spacing w:before="60" w:after="60"/>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43</w:t>
            </w:r>
          </w:p>
        </w:tc>
        <w:tc>
          <w:tcPr>
            <w:tcW w:w="1080" w:type="dxa"/>
            <w:vAlign w:val="center"/>
          </w:tcPr>
          <w:p w:rsidR="00B04DE8" w:rsidRPr="00B04DE8" w:rsidRDefault="00B04DE8" w:rsidP="00B04DE8">
            <w:pPr>
              <w:spacing w:before="60" w:after="60"/>
              <w:jc w:val="center"/>
              <w:rPr>
                <w:sz w:val="20"/>
              </w:rPr>
            </w:pPr>
            <w:r w:rsidRPr="00B04DE8">
              <w:rPr>
                <w:sz w:val="20"/>
              </w:rPr>
              <w:t>37</w:t>
            </w:r>
          </w:p>
        </w:tc>
        <w:tc>
          <w:tcPr>
            <w:tcW w:w="954"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p>
        </w:tc>
        <w:tc>
          <w:tcPr>
            <w:tcW w:w="1260" w:type="dxa"/>
            <w:vAlign w:val="center"/>
          </w:tcPr>
          <w:p w:rsidR="00B04DE8" w:rsidRPr="00B04DE8" w:rsidRDefault="00B04DE8" w:rsidP="00B04DE8">
            <w:pPr>
              <w:spacing w:before="60" w:after="60"/>
              <w:jc w:val="center"/>
              <w:rPr>
                <w:sz w:val="20"/>
              </w:rPr>
            </w:pPr>
          </w:p>
        </w:tc>
        <w:tc>
          <w:tcPr>
            <w:tcW w:w="900" w:type="dxa"/>
            <w:gridSpan w:val="2"/>
            <w:vAlign w:val="center"/>
          </w:tcPr>
          <w:p w:rsidR="00B04DE8" w:rsidRPr="00B04DE8" w:rsidRDefault="00B04DE8" w:rsidP="00B04DE8">
            <w:pPr>
              <w:spacing w:before="60" w:after="60"/>
              <w:jc w:val="center"/>
              <w:rPr>
                <w:sz w:val="20"/>
              </w:rPr>
            </w:pPr>
          </w:p>
        </w:tc>
        <w:tc>
          <w:tcPr>
            <w:tcW w:w="990" w:type="dxa"/>
            <w:vAlign w:val="center"/>
          </w:tcPr>
          <w:p w:rsidR="00B04DE8" w:rsidRPr="00B04DE8" w:rsidRDefault="00B04DE8" w:rsidP="00B04DE8">
            <w:pPr>
              <w:spacing w:before="60" w:after="60"/>
              <w:jc w:val="center"/>
              <w:rPr>
                <w:sz w:val="20"/>
              </w:rPr>
            </w:pPr>
          </w:p>
        </w:tc>
        <w:tc>
          <w:tcPr>
            <w:tcW w:w="2471" w:type="dxa"/>
            <w:tcBorders>
              <w:left w:val="nil"/>
            </w:tcBorders>
            <w:vAlign w:val="center"/>
          </w:tcPr>
          <w:p w:rsidR="00B04DE8" w:rsidRPr="00B04DE8" w:rsidRDefault="00B04DE8" w:rsidP="00B04DE8">
            <w:pPr>
              <w:spacing w:before="60" w:after="60"/>
              <w:rPr>
                <w:sz w:val="20"/>
              </w:rPr>
            </w:pPr>
            <w:r w:rsidRPr="00B04DE8">
              <w:rPr>
                <w:sz w:val="20"/>
              </w:rPr>
              <w:t xml:space="preserve">Cool, mostly cloudy </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Nurse’s Office</w:t>
            </w:r>
          </w:p>
        </w:tc>
        <w:tc>
          <w:tcPr>
            <w:tcW w:w="934" w:type="dxa"/>
            <w:vAlign w:val="center"/>
          </w:tcPr>
          <w:p w:rsidR="00B04DE8" w:rsidRPr="00B04DE8" w:rsidRDefault="00B04DE8" w:rsidP="00B04DE8">
            <w:pPr>
              <w:spacing w:before="60" w:after="60"/>
              <w:jc w:val="center"/>
              <w:rPr>
                <w:sz w:val="20"/>
              </w:rPr>
            </w:pPr>
            <w:r w:rsidRPr="00B04DE8">
              <w:rPr>
                <w:sz w:val="20"/>
              </w:rPr>
              <w:t>677</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69</w:t>
            </w:r>
          </w:p>
        </w:tc>
        <w:tc>
          <w:tcPr>
            <w:tcW w:w="1080" w:type="dxa"/>
            <w:vAlign w:val="center"/>
          </w:tcPr>
          <w:p w:rsidR="00B04DE8" w:rsidRPr="00B04DE8" w:rsidRDefault="00B04DE8" w:rsidP="00B04DE8">
            <w:pPr>
              <w:spacing w:before="60" w:after="60"/>
              <w:jc w:val="center"/>
              <w:rPr>
                <w:sz w:val="20"/>
              </w:rPr>
            </w:pPr>
            <w:r w:rsidRPr="00B04DE8">
              <w:rPr>
                <w:sz w:val="20"/>
              </w:rPr>
              <w:t>22</w:t>
            </w:r>
          </w:p>
        </w:tc>
        <w:tc>
          <w:tcPr>
            <w:tcW w:w="954" w:type="dxa"/>
            <w:vAlign w:val="center"/>
          </w:tcPr>
          <w:p w:rsidR="00B04DE8" w:rsidRPr="00B04DE8" w:rsidRDefault="00B04DE8" w:rsidP="00B04DE8">
            <w:pPr>
              <w:spacing w:before="60" w:after="60"/>
              <w:jc w:val="center"/>
              <w:rPr>
                <w:sz w:val="20"/>
              </w:rPr>
            </w:pPr>
            <w:r w:rsidRPr="00B04DE8">
              <w:rPr>
                <w:sz w:val="20"/>
              </w:rPr>
              <w:t>3</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Very little airflow detected from supply vent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Recovery</w:t>
            </w:r>
          </w:p>
        </w:tc>
        <w:tc>
          <w:tcPr>
            <w:tcW w:w="934" w:type="dxa"/>
            <w:vAlign w:val="center"/>
          </w:tcPr>
          <w:p w:rsidR="00B04DE8" w:rsidRPr="00B04DE8" w:rsidRDefault="00B04DE8" w:rsidP="00B04DE8">
            <w:pPr>
              <w:spacing w:before="60" w:after="60"/>
              <w:jc w:val="center"/>
              <w:rPr>
                <w:sz w:val="20"/>
              </w:rPr>
            </w:pPr>
            <w:r w:rsidRPr="00B04DE8">
              <w:rPr>
                <w:sz w:val="20"/>
              </w:rPr>
              <w:t>561</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72</w:t>
            </w:r>
          </w:p>
        </w:tc>
        <w:tc>
          <w:tcPr>
            <w:tcW w:w="1080" w:type="dxa"/>
            <w:vAlign w:val="center"/>
          </w:tcPr>
          <w:p w:rsidR="00B04DE8" w:rsidRPr="00B04DE8" w:rsidRDefault="00B04DE8" w:rsidP="00B04DE8">
            <w:pPr>
              <w:spacing w:before="60" w:after="60"/>
              <w:jc w:val="center"/>
              <w:rPr>
                <w:sz w:val="20"/>
              </w:rPr>
            </w:pPr>
            <w:r w:rsidRPr="00B04DE8">
              <w:rPr>
                <w:sz w:val="20"/>
              </w:rPr>
              <w:t>17</w:t>
            </w:r>
          </w:p>
        </w:tc>
        <w:tc>
          <w:tcPr>
            <w:tcW w:w="954" w:type="dxa"/>
            <w:vAlign w:val="center"/>
          </w:tcPr>
          <w:p w:rsidR="00B04DE8" w:rsidRPr="00B04DE8" w:rsidRDefault="00B04DE8" w:rsidP="00B04DE8">
            <w:pPr>
              <w:spacing w:before="60" w:after="60"/>
              <w:jc w:val="center"/>
              <w:rPr>
                <w:sz w:val="20"/>
              </w:rPr>
            </w:pPr>
            <w:r w:rsidRPr="00B04DE8">
              <w:rPr>
                <w:sz w:val="20"/>
              </w:rPr>
              <w:t>3</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 xml:space="preserve">Weak air flow from supply vent </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Main Nurse’s Area</w:t>
            </w:r>
          </w:p>
        </w:tc>
        <w:tc>
          <w:tcPr>
            <w:tcW w:w="934" w:type="dxa"/>
            <w:vAlign w:val="center"/>
          </w:tcPr>
          <w:p w:rsidR="00B04DE8" w:rsidRPr="00B04DE8" w:rsidRDefault="00B04DE8" w:rsidP="00B04DE8">
            <w:pPr>
              <w:spacing w:before="60" w:after="60"/>
              <w:jc w:val="center"/>
              <w:rPr>
                <w:sz w:val="20"/>
              </w:rPr>
            </w:pPr>
            <w:r w:rsidRPr="00B04DE8">
              <w:rPr>
                <w:sz w:val="20"/>
              </w:rPr>
              <w:t>702</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73</w:t>
            </w:r>
          </w:p>
        </w:tc>
        <w:tc>
          <w:tcPr>
            <w:tcW w:w="1080" w:type="dxa"/>
            <w:vAlign w:val="center"/>
          </w:tcPr>
          <w:p w:rsidR="00B04DE8" w:rsidRPr="00B04DE8" w:rsidRDefault="00B04DE8" w:rsidP="00B04DE8">
            <w:pPr>
              <w:spacing w:before="60" w:after="60"/>
              <w:jc w:val="center"/>
              <w:rPr>
                <w:sz w:val="20"/>
              </w:rPr>
            </w:pPr>
            <w:r w:rsidRPr="00B04DE8">
              <w:rPr>
                <w:sz w:val="20"/>
              </w:rPr>
              <w:t>17</w:t>
            </w:r>
          </w:p>
        </w:tc>
        <w:tc>
          <w:tcPr>
            <w:tcW w:w="954" w:type="dxa"/>
            <w:vAlign w:val="center"/>
          </w:tcPr>
          <w:p w:rsidR="00B04DE8" w:rsidRPr="00B04DE8" w:rsidRDefault="00B04DE8" w:rsidP="00B04DE8">
            <w:pPr>
              <w:spacing w:before="60" w:after="60"/>
              <w:jc w:val="center"/>
              <w:rPr>
                <w:sz w:val="20"/>
              </w:rPr>
            </w:pPr>
            <w:r w:rsidRPr="00B04DE8">
              <w:rPr>
                <w:sz w:val="20"/>
              </w:rPr>
              <w:t>3</w:t>
            </w:r>
          </w:p>
        </w:tc>
        <w:tc>
          <w:tcPr>
            <w:tcW w:w="1260"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r w:rsidRPr="00B04DE8">
              <w:rPr>
                <w:sz w:val="20"/>
              </w:rPr>
              <w:t>Y</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WD CT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 xml:space="preserve">1140 </w:t>
            </w:r>
          </w:p>
        </w:tc>
        <w:tc>
          <w:tcPr>
            <w:tcW w:w="934" w:type="dxa"/>
            <w:vAlign w:val="center"/>
          </w:tcPr>
          <w:p w:rsidR="00B04DE8" w:rsidRPr="00B04DE8" w:rsidRDefault="00B04DE8" w:rsidP="00B04DE8">
            <w:pPr>
              <w:spacing w:before="60" w:after="60"/>
              <w:jc w:val="center"/>
              <w:rPr>
                <w:sz w:val="20"/>
              </w:rPr>
            </w:pPr>
            <w:r w:rsidRPr="00B04DE8">
              <w:rPr>
                <w:sz w:val="20"/>
              </w:rPr>
              <w:t>643</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72</w:t>
            </w:r>
          </w:p>
        </w:tc>
        <w:tc>
          <w:tcPr>
            <w:tcW w:w="1080" w:type="dxa"/>
            <w:vAlign w:val="center"/>
          </w:tcPr>
          <w:p w:rsidR="00B04DE8" w:rsidRPr="00B04DE8" w:rsidRDefault="00B04DE8" w:rsidP="00B04DE8">
            <w:pPr>
              <w:spacing w:before="60" w:after="60"/>
              <w:jc w:val="center"/>
              <w:rPr>
                <w:sz w:val="20"/>
              </w:rPr>
            </w:pPr>
            <w:r w:rsidRPr="00B04DE8">
              <w:rPr>
                <w:sz w:val="20"/>
              </w:rPr>
              <w:t>18</w:t>
            </w:r>
          </w:p>
        </w:tc>
        <w:tc>
          <w:tcPr>
            <w:tcW w:w="954"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Dust/debris on vents, PF, exposed fiberglass (around duct), PF</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1149</w:t>
            </w:r>
          </w:p>
        </w:tc>
        <w:tc>
          <w:tcPr>
            <w:tcW w:w="934" w:type="dxa"/>
            <w:vAlign w:val="center"/>
          </w:tcPr>
          <w:p w:rsidR="00B04DE8" w:rsidRPr="00B04DE8" w:rsidRDefault="00B04DE8" w:rsidP="00B04DE8">
            <w:pPr>
              <w:spacing w:before="60" w:after="60"/>
              <w:jc w:val="center"/>
              <w:rPr>
                <w:sz w:val="20"/>
              </w:rPr>
            </w:pPr>
            <w:r w:rsidRPr="00B04DE8">
              <w:rPr>
                <w:sz w:val="20"/>
              </w:rPr>
              <w:t>628</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75</w:t>
            </w:r>
          </w:p>
        </w:tc>
        <w:tc>
          <w:tcPr>
            <w:tcW w:w="1080" w:type="dxa"/>
            <w:vAlign w:val="center"/>
          </w:tcPr>
          <w:p w:rsidR="00B04DE8" w:rsidRPr="00B04DE8" w:rsidRDefault="00B04DE8" w:rsidP="00B04DE8">
            <w:pPr>
              <w:spacing w:before="60" w:after="60"/>
              <w:jc w:val="center"/>
              <w:rPr>
                <w:sz w:val="20"/>
              </w:rPr>
            </w:pPr>
            <w:r w:rsidRPr="00B04DE8">
              <w:rPr>
                <w:sz w:val="20"/>
              </w:rPr>
              <w:t>18</w:t>
            </w:r>
          </w:p>
        </w:tc>
        <w:tc>
          <w:tcPr>
            <w:tcW w:w="954"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1 of 2 supply vents covered,  wall to wall carpet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1152</w:t>
            </w:r>
          </w:p>
        </w:tc>
        <w:tc>
          <w:tcPr>
            <w:tcW w:w="934" w:type="dxa"/>
            <w:vAlign w:val="center"/>
          </w:tcPr>
          <w:p w:rsidR="00B04DE8" w:rsidRPr="00B04DE8" w:rsidRDefault="00B04DE8" w:rsidP="00B04DE8">
            <w:pPr>
              <w:spacing w:before="60" w:after="60"/>
              <w:jc w:val="center"/>
              <w:rPr>
                <w:sz w:val="20"/>
              </w:rPr>
            </w:pPr>
            <w:r w:rsidRPr="00B04DE8">
              <w:rPr>
                <w:sz w:val="20"/>
              </w:rPr>
              <w:t>587</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76</w:t>
            </w:r>
          </w:p>
        </w:tc>
        <w:tc>
          <w:tcPr>
            <w:tcW w:w="1080" w:type="dxa"/>
            <w:vAlign w:val="center"/>
          </w:tcPr>
          <w:p w:rsidR="00B04DE8" w:rsidRPr="00B04DE8" w:rsidRDefault="00B04DE8" w:rsidP="00B04DE8">
            <w:pPr>
              <w:spacing w:before="60" w:after="60"/>
              <w:jc w:val="center"/>
              <w:rPr>
                <w:sz w:val="20"/>
              </w:rPr>
            </w:pPr>
            <w:r w:rsidRPr="00B04DE8">
              <w:rPr>
                <w:sz w:val="20"/>
              </w:rPr>
              <w:t>18</w:t>
            </w:r>
          </w:p>
        </w:tc>
        <w:tc>
          <w:tcPr>
            <w:tcW w:w="954"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1153</w:t>
            </w:r>
          </w:p>
        </w:tc>
        <w:tc>
          <w:tcPr>
            <w:tcW w:w="934" w:type="dxa"/>
            <w:vAlign w:val="center"/>
          </w:tcPr>
          <w:p w:rsidR="00B04DE8" w:rsidRPr="00B04DE8" w:rsidRDefault="00B04DE8" w:rsidP="00B04DE8">
            <w:pPr>
              <w:spacing w:before="60" w:after="60"/>
              <w:jc w:val="center"/>
              <w:rPr>
                <w:sz w:val="20"/>
              </w:rPr>
            </w:pPr>
            <w:r w:rsidRPr="00B04DE8">
              <w:rPr>
                <w:sz w:val="20"/>
              </w:rPr>
              <w:t>647</w:t>
            </w:r>
          </w:p>
        </w:tc>
        <w:tc>
          <w:tcPr>
            <w:tcW w:w="1136" w:type="dxa"/>
            <w:vAlign w:val="center"/>
          </w:tcPr>
          <w:p w:rsidR="00B04DE8" w:rsidRPr="00B04DE8" w:rsidRDefault="00B04DE8" w:rsidP="00B04DE8">
            <w:pPr>
              <w:spacing w:before="60" w:after="60"/>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76</w:t>
            </w:r>
          </w:p>
        </w:tc>
        <w:tc>
          <w:tcPr>
            <w:tcW w:w="1080" w:type="dxa"/>
            <w:vAlign w:val="center"/>
          </w:tcPr>
          <w:p w:rsidR="00B04DE8" w:rsidRPr="00B04DE8" w:rsidRDefault="00B04DE8" w:rsidP="00B04DE8">
            <w:pPr>
              <w:spacing w:before="60" w:after="60"/>
              <w:jc w:val="center"/>
              <w:rPr>
                <w:sz w:val="20"/>
              </w:rPr>
            </w:pPr>
            <w:r w:rsidRPr="00B04DE8">
              <w:rPr>
                <w:sz w:val="20"/>
              </w:rPr>
              <w:t>20</w:t>
            </w:r>
          </w:p>
        </w:tc>
        <w:tc>
          <w:tcPr>
            <w:tcW w:w="954"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10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PF, 1 of 2 supply vents covered</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1154</w:t>
            </w:r>
          </w:p>
        </w:tc>
        <w:tc>
          <w:tcPr>
            <w:tcW w:w="934" w:type="dxa"/>
            <w:vAlign w:val="center"/>
          </w:tcPr>
          <w:p w:rsidR="00B04DE8" w:rsidRPr="00B04DE8" w:rsidRDefault="00B04DE8" w:rsidP="00B04DE8">
            <w:pPr>
              <w:spacing w:before="60" w:after="60"/>
              <w:jc w:val="center"/>
              <w:rPr>
                <w:sz w:val="20"/>
              </w:rPr>
            </w:pPr>
            <w:r w:rsidRPr="00B04DE8">
              <w:rPr>
                <w:sz w:val="20"/>
              </w:rPr>
              <w:t>646</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75</w:t>
            </w:r>
          </w:p>
        </w:tc>
        <w:tc>
          <w:tcPr>
            <w:tcW w:w="1080" w:type="dxa"/>
            <w:vAlign w:val="center"/>
          </w:tcPr>
          <w:p w:rsidR="00B04DE8" w:rsidRPr="00B04DE8" w:rsidRDefault="00B04DE8" w:rsidP="00B04DE8">
            <w:pPr>
              <w:spacing w:before="60" w:after="60"/>
              <w:jc w:val="center"/>
              <w:rPr>
                <w:sz w:val="20"/>
              </w:rPr>
            </w:pPr>
            <w:r w:rsidRPr="00B04DE8">
              <w:rPr>
                <w:sz w:val="20"/>
              </w:rPr>
              <w:t>17</w:t>
            </w:r>
          </w:p>
        </w:tc>
        <w:tc>
          <w:tcPr>
            <w:tcW w:w="954" w:type="dxa"/>
            <w:vAlign w:val="center"/>
          </w:tcPr>
          <w:p w:rsidR="00B04DE8" w:rsidRPr="00B04DE8" w:rsidRDefault="00B04DE8" w:rsidP="00B04DE8">
            <w:pPr>
              <w:spacing w:before="60" w:after="60"/>
              <w:jc w:val="center"/>
              <w:rPr>
                <w:sz w:val="20"/>
              </w:rPr>
            </w:pPr>
            <w:r w:rsidRPr="00B04DE8">
              <w:rPr>
                <w:sz w:val="20"/>
              </w:rPr>
              <w:t>3</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proofErr w:type="spellStart"/>
            <w:r w:rsidRPr="00B04DE8">
              <w:rPr>
                <w:sz w:val="20"/>
              </w:rPr>
              <w:t>Univent</w:t>
            </w:r>
            <w:proofErr w:type="spellEnd"/>
            <w:r w:rsidRPr="00B04DE8">
              <w:rPr>
                <w:sz w:val="20"/>
              </w:rPr>
              <w:t xml:space="preserve"> ducted to adjacent rooms, wall to wall carpet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1157</w:t>
            </w:r>
          </w:p>
        </w:tc>
        <w:tc>
          <w:tcPr>
            <w:tcW w:w="934" w:type="dxa"/>
            <w:vAlign w:val="center"/>
          </w:tcPr>
          <w:p w:rsidR="00B04DE8" w:rsidRPr="00B04DE8" w:rsidRDefault="00B04DE8" w:rsidP="00B04DE8">
            <w:pPr>
              <w:spacing w:before="60" w:after="60"/>
              <w:jc w:val="center"/>
              <w:rPr>
                <w:sz w:val="20"/>
              </w:rPr>
            </w:pPr>
            <w:r w:rsidRPr="00B04DE8">
              <w:rPr>
                <w:sz w:val="20"/>
              </w:rPr>
              <w:t>709</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73</w:t>
            </w:r>
          </w:p>
        </w:tc>
        <w:tc>
          <w:tcPr>
            <w:tcW w:w="1080" w:type="dxa"/>
            <w:vAlign w:val="center"/>
          </w:tcPr>
          <w:p w:rsidR="00B04DE8" w:rsidRPr="00B04DE8" w:rsidRDefault="00B04DE8" w:rsidP="00B04DE8">
            <w:pPr>
              <w:spacing w:before="60" w:after="60"/>
              <w:jc w:val="center"/>
              <w:rPr>
                <w:sz w:val="20"/>
              </w:rPr>
            </w:pPr>
            <w:r w:rsidRPr="00B04DE8">
              <w:rPr>
                <w:sz w:val="20"/>
              </w:rPr>
              <w:t>18</w:t>
            </w:r>
          </w:p>
        </w:tc>
        <w:tc>
          <w:tcPr>
            <w:tcW w:w="954"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r w:rsidRPr="00B04DE8">
              <w:rPr>
                <w:sz w:val="20"/>
              </w:rPr>
              <w:t>1</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Dust/debris on vents, chronic heat control/complaints, PFs</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lastRenderedPageBreak/>
              <w:t>1161</w:t>
            </w:r>
          </w:p>
        </w:tc>
        <w:tc>
          <w:tcPr>
            <w:tcW w:w="934" w:type="dxa"/>
            <w:vAlign w:val="center"/>
          </w:tcPr>
          <w:p w:rsidR="00B04DE8" w:rsidRPr="00B04DE8" w:rsidRDefault="00B04DE8" w:rsidP="00B04DE8">
            <w:pPr>
              <w:spacing w:before="60" w:after="60"/>
              <w:jc w:val="center"/>
              <w:rPr>
                <w:sz w:val="20"/>
              </w:rPr>
            </w:pPr>
            <w:r w:rsidRPr="00B04DE8">
              <w:rPr>
                <w:sz w:val="20"/>
              </w:rPr>
              <w:t>619</w:t>
            </w:r>
          </w:p>
        </w:tc>
        <w:tc>
          <w:tcPr>
            <w:tcW w:w="1136" w:type="dxa"/>
            <w:vAlign w:val="center"/>
          </w:tcPr>
          <w:p w:rsidR="00B04DE8" w:rsidRPr="00B04DE8" w:rsidRDefault="00B04DE8" w:rsidP="00B04DE8">
            <w:pPr>
              <w:spacing w:before="60" w:after="60"/>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76</w:t>
            </w:r>
          </w:p>
        </w:tc>
        <w:tc>
          <w:tcPr>
            <w:tcW w:w="1080" w:type="dxa"/>
            <w:vAlign w:val="center"/>
          </w:tcPr>
          <w:p w:rsidR="00B04DE8" w:rsidRPr="00B04DE8" w:rsidRDefault="00B04DE8" w:rsidP="00B04DE8">
            <w:pPr>
              <w:spacing w:before="60" w:after="60"/>
              <w:jc w:val="center"/>
              <w:rPr>
                <w:sz w:val="20"/>
              </w:rPr>
            </w:pPr>
            <w:r w:rsidRPr="00B04DE8">
              <w:rPr>
                <w:sz w:val="20"/>
              </w:rPr>
              <w:t>15</w:t>
            </w:r>
          </w:p>
        </w:tc>
        <w:tc>
          <w:tcPr>
            <w:tcW w:w="954"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r w:rsidRPr="00B04DE8">
              <w:rPr>
                <w:sz w:val="20"/>
              </w:rPr>
              <w:t>1</w:t>
            </w:r>
          </w:p>
        </w:tc>
        <w:tc>
          <w:tcPr>
            <w:tcW w:w="1260" w:type="dxa"/>
            <w:vAlign w:val="center"/>
          </w:tcPr>
          <w:p w:rsidR="00B04DE8" w:rsidRPr="00B04DE8" w:rsidRDefault="00B04DE8" w:rsidP="00B04DE8">
            <w:pPr>
              <w:spacing w:before="60" w:after="60"/>
              <w:jc w:val="center"/>
              <w:rPr>
                <w:sz w:val="20"/>
              </w:rPr>
            </w:pPr>
            <w:r w:rsidRPr="00B04DE8">
              <w:rPr>
                <w:sz w:val="20"/>
              </w:rPr>
              <w:t>Y</w:t>
            </w:r>
          </w:p>
        </w:tc>
        <w:tc>
          <w:tcPr>
            <w:tcW w:w="900" w:type="dxa"/>
            <w:gridSpan w:val="2"/>
            <w:vAlign w:val="center"/>
          </w:tcPr>
          <w:p w:rsidR="00B04DE8" w:rsidRPr="00B04DE8" w:rsidRDefault="00B04DE8" w:rsidP="00B04DE8">
            <w:pPr>
              <w:spacing w:before="60" w:after="60"/>
              <w:jc w:val="center"/>
              <w:rPr>
                <w:sz w:val="20"/>
              </w:rPr>
            </w:pPr>
            <w:r w:rsidRPr="00B04DE8">
              <w:rPr>
                <w:sz w:val="20"/>
              </w:rPr>
              <w:t>N</w:t>
            </w:r>
          </w:p>
        </w:tc>
        <w:tc>
          <w:tcPr>
            <w:tcW w:w="990" w:type="dxa"/>
            <w:vAlign w:val="center"/>
          </w:tcPr>
          <w:p w:rsidR="00B04DE8" w:rsidRPr="00B04DE8" w:rsidRDefault="00B04DE8" w:rsidP="00B04DE8">
            <w:pPr>
              <w:spacing w:before="60" w:after="60"/>
              <w:jc w:val="center"/>
              <w:rPr>
                <w:sz w:val="20"/>
              </w:rPr>
            </w:pPr>
            <w:r w:rsidRPr="00B04DE8">
              <w:rPr>
                <w:sz w:val="20"/>
              </w:rPr>
              <w:t>N</w:t>
            </w:r>
          </w:p>
        </w:tc>
        <w:tc>
          <w:tcPr>
            <w:tcW w:w="2471" w:type="dxa"/>
            <w:tcBorders>
              <w:left w:val="nil"/>
            </w:tcBorders>
            <w:vAlign w:val="center"/>
          </w:tcPr>
          <w:p w:rsidR="00B04DE8" w:rsidRPr="00B04DE8" w:rsidRDefault="00B04DE8" w:rsidP="00B04DE8">
            <w:pPr>
              <w:spacing w:before="60" w:after="60"/>
              <w:rPr>
                <w:sz w:val="20"/>
              </w:rPr>
            </w:pPr>
            <w:r w:rsidRPr="00B04DE8">
              <w:rPr>
                <w:sz w:val="20"/>
              </w:rPr>
              <w:t>Window AC, wall to wall carpet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Special Education Main Area</w:t>
            </w:r>
          </w:p>
        </w:tc>
        <w:tc>
          <w:tcPr>
            <w:tcW w:w="934" w:type="dxa"/>
            <w:vAlign w:val="center"/>
          </w:tcPr>
          <w:p w:rsidR="00B04DE8" w:rsidRPr="00B04DE8" w:rsidRDefault="00B04DE8" w:rsidP="00B04DE8">
            <w:pPr>
              <w:spacing w:before="60" w:after="60"/>
              <w:jc w:val="center"/>
              <w:rPr>
                <w:sz w:val="20"/>
              </w:rPr>
            </w:pPr>
            <w:r w:rsidRPr="00B04DE8">
              <w:rPr>
                <w:sz w:val="20"/>
              </w:rPr>
              <w:t>714</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76</w:t>
            </w:r>
          </w:p>
        </w:tc>
        <w:tc>
          <w:tcPr>
            <w:tcW w:w="1080" w:type="dxa"/>
            <w:vAlign w:val="center"/>
          </w:tcPr>
          <w:p w:rsidR="00B04DE8" w:rsidRPr="00B04DE8" w:rsidRDefault="00B04DE8" w:rsidP="00B04DE8">
            <w:pPr>
              <w:spacing w:before="60" w:after="60"/>
              <w:jc w:val="center"/>
              <w:rPr>
                <w:sz w:val="20"/>
              </w:rPr>
            </w:pPr>
            <w:r w:rsidRPr="00B04DE8">
              <w:rPr>
                <w:sz w:val="20"/>
              </w:rPr>
              <w:t>16</w:t>
            </w:r>
          </w:p>
        </w:tc>
        <w:tc>
          <w:tcPr>
            <w:tcW w:w="954" w:type="dxa"/>
            <w:vAlign w:val="center"/>
          </w:tcPr>
          <w:p w:rsidR="00B04DE8" w:rsidRPr="00B04DE8" w:rsidRDefault="00B04DE8" w:rsidP="00B04DE8">
            <w:pPr>
              <w:spacing w:before="60" w:after="60"/>
              <w:jc w:val="center"/>
              <w:rPr>
                <w:sz w:val="20"/>
              </w:rPr>
            </w:pPr>
            <w:r w:rsidRPr="00B04DE8">
              <w:rPr>
                <w:sz w:val="20"/>
              </w:rPr>
              <w:t>4</w:t>
            </w:r>
          </w:p>
        </w:tc>
        <w:tc>
          <w:tcPr>
            <w:tcW w:w="1260"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Dust/debris vents, wall to wall carpet</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2108</w:t>
            </w:r>
          </w:p>
        </w:tc>
        <w:tc>
          <w:tcPr>
            <w:tcW w:w="934" w:type="dxa"/>
            <w:vAlign w:val="center"/>
          </w:tcPr>
          <w:p w:rsidR="00B04DE8" w:rsidRPr="00B04DE8" w:rsidRDefault="00B04DE8" w:rsidP="00B04DE8">
            <w:pPr>
              <w:spacing w:before="60" w:after="60"/>
              <w:jc w:val="center"/>
              <w:rPr>
                <w:sz w:val="20"/>
              </w:rPr>
            </w:pPr>
            <w:r w:rsidRPr="00B04DE8">
              <w:rPr>
                <w:sz w:val="20"/>
              </w:rPr>
              <w:t>990</w:t>
            </w:r>
          </w:p>
        </w:tc>
        <w:tc>
          <w:tcPr>
            <w:tcW w:w="1136" w:type="dxa"/>
            <w:vAlign w:val="center"/>
          </w:tcPr>
          <w:p w:rsidR="00B04DE8" w:rsidRPr="00B04DE8" w:rsidRDefault="00B04DE8" w:rsidP="00B04DE8">
            <w:pPr>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72</w:t>
            </w:r>
          </w:p>
        </w:tc>
        <w:tc>
          <w:tcPr>
            <w:tcW w:w="1080" w:type="dxa"/>
            <w:vAlign w:val="center"/>
          </w:tcPr>
          <w:p w:rsidR="00B04DE8" w:rsidRPr="00B04DE8" w:rsidRDefault="00B04DE8" w:rsidP="00B04DE8">
            <w:pPr>
              <w:spacing w:before="60" w:after="60"/>
              <w:jc w:val="center"/>
              <w:rPr>
                <w:sz w:val="20"/>
              </w:rPr>
            </w:pPr>
            <w:r w:rsidRPr="00B04DE8">
              <w:rPr>
                <w:sz w:val="20"/>
              </w:rPr>
              <w:t>23</w:t>
            </w:r>
          </w:p>
        </w:tc>
        <w:tc>
          <w:tcPr>
            <w:tcW w:w="954" w:type="dxa"/>
            <w:vAlign w:val="center"/>
          </w:tcPr>
          <w:p w:rsidR="00B04DE8" w:rsidRPr="00B04DE8" w:rsidRDefault="00B04DE8" w:rsidP="00B04DE8">
            <w:pPr>
              <w:spacing w:before="60" w:after="60"/>
              <w:jc w:val="center"/>
              <w:rPr>
                <w:sz w:val="20"/>
              </w:rPr>
            </w:pPr>
            <w:r w:rsidRPr="00B04DE8">
              <w:rPr>
                <w:sz w:val="20"/>
              </w:rPr>
              <w:t>6</w:t>
            </w:r>
          </w:p>
        </w:tc>
        <w:tc>
          <w:tcPr>
            <w:tcW w:w="1260" w:type="dxa"/>
            <w:vAlign w:val="center"/>
          </w:tcPr>
          <w:p w:rsidR="00B04DE8" w:rsidRPr="00B04DE8" w:rsidRDefault="00B04DE8" w:rsidP="00B04DE8">
            <w:pPr>
              <w:spacing w:before="60" w:after="60"/>
              <w:jc w:val="center"/>
              <w:rPr>
                <w:sz w:val="20"/>
              </w:rPr>
            </w:pPr>
            <w:r w:rsidRPr="00B04DE8">
              <w:rPr>
                <w:sz w:val="20"/>
              </w:rPr>
              <w:t>0</w:t>
            </w:r>
          </w:p>
        </w:tc>
        <w:tc>
          <w:tcPr>
            <w:tcW w:w="1260" w:type="dxa"/>
            <w:vAlign w:val="center"/>
          </w:tcPr>
          <w:p w:rsidR="00B04DE8" w:rsidRPr="00B04DE8" w:rsidRDefault="00B04DE8" w:rsidP="00B04DE8">
            <w:pPr>
              <w:spacing w:before="60" w:after="60"/>
              <w:jc w:val="center"/>
              <w:rPr>
                <w:sz w:val="20"/>
              </w:rPr>
            </w:pPr>
            <w:r w:rsidRPr="00B04DE8">
              <w:rPr>
                <w:sz w:val="20"/>
              </w:rPr>
              <w:t>Y</w:t>
            </w:r>
          </w:p>
        </w:tc>
        <w:tc>
          <w:tcPr>
            <w:tcW w:w="900" w:type="dxa"/>
            <w:gridSpan w:val="2"/>
            <w:vAlign w:val="center"/>
          </w:tcPr>
          <w:p w:rsidR="00B04DE8" w:rsidRPr="00B04DE8" w:rsidRDefault="00B04DE8" w:rsidP="00B04DE8">
            <w:pPr>
              <w:spacing w:before="60" w:after="60"/>
              <w:jc w:val="center"/>
              <w:rPr>
                <w:sz w:val="20"/>
              </w:rPr>
            </w:pPr>
            <w:r w:rsidRPr="00B04DE8">
              <w:rPr>
                <w:sz w:val="20"/>
              </w:rPr>
              <w:t>N</w:t>
            </w:r>
          </w:p>
        </w:tc>
        <w:tc>
          <w:tcPr>
            <w:tcW w:w="990" w:type="dxa"/>
            <w:vAlign w:val="center"/>
          </w:tcPr>
          <w:p w:rsidR="00B04DE8" w:rsidRPr="00B04DE8" w:rsidRDefault="00B04DE8" w:rsidP="00B04DE8">
            <w:pPr>
              <w:spacing w:before="60" w:after="60"/>
              <w:jc w:val="center"/>
              <w:rPr>
                <w:sz w:val="20"/>
              </w:rPr>
            </w:pPr>
            <w:r w:rsidRPr="00B04DE8">
              <w:rPr>
                <w:sz w:val="20"/>
              </w:rPr>
              <w:t>N</w:t>
            </w:r>
          </w:p>
        </w:tc>
        <w:tc>
          <w:tcPr>
            <w:tcW w:w="2471" w:type="dxa"/>
            <w:tcBorders>
              <w:left w:val="nil"/>
            </w:tcBorders>
            <w:vAlign w:val="center"/>
          </w:tcPr>
          <w:p w:rsidR="00B04DE8" w:rsidRPr="00B04DE8" w:rsidRDefault="00B04DE8" w:rsidP="00B04DE8">
            <w:pPr>
              <w:spacing w:before="60" w:after="60"/>
              <w:rPr>
                <w:sz w:val="20"/>
              </w:rPr>
            </w:pPr>
            <w:r w:rsidRPr="00B04DE8">
              <w:rPr>
                <w:sz w:val="20"/>
              </w:rPr>
              <w:t xml:space="preserve">Musty odor, pipe penetrations through floor, no signs/evidence of water damage/mold </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Mechanical/</w:t>
            </w:r>
            <w:proofErr w:type="spellStart"/>
            <w:r w:rsidRPr="00B04DE8">
              <w:rPr>
                <w:sz w:val="20"/>
              </w:rPr>
              <w:t>Maint</w:t>
            </w:r>
            <w:proofErr w:type="spellEnd"/>
            <w:r w:rsidRPr="00B04DE8">
              <w:rPr>
                <w:sz w:val="20"/>
              </w:rPr>
              <w:t xml:space="preserve"> Room (below 2108)</w:t>
            </w:r>
          </w:p>
        </w:tc>
        <w:tc>
          <w:tcPr>
            <w:tcW w:w="934" w:type="dxa"/>
            <w:vAlign w:val="center"/>
          </w:tcPr>
          <w:p w:rsidR="00B04DE8" w:rsidRPr="00B04DE8" w:rsidRDefault="00B04DE8" w:rsidP="00B04DE8">
            <w:pPr>
              <w:spacing w:before="60" w:after="60"/>
              <w:jc w:val="center"/>
              <w:rPr>
                <w:sz w:val="20"/>
              </w:rPr>
            </w:pPr>
          </w:p>
        </w:tc>
        <w:tc>
          <w:tcPr>
            <w:tcW w:w="1136" w:type="dxa"/>
            <w:vAlign w:val="center"/>
          </w:tcPr>
          <w:p w:rsidR="00B04DE8" w:rsidRPr="00B04DE8" w:rsidRDefault="00B04DE8" w:rsidP="00B04DE8">
            <w:pPr>
              <w:jc w:val="center"/>
              <w:rPr>
                <w:sz w:val="20"/>
              </w:rPr>
            </w:pPr>
          </w:p>
        </w:tc>
        <w:tc>
          <w:tcPr>
            <w:tcW w:w="810" w:type="dxa"/>
            <w:vAlign w:val="center"/>
          </w:tcPr>
          <w:p w:rsidR="00B04DE8" w:rsidRPr="00B04DE8" w:rsidRDefault="00B04DE8" w:rsidP="00B04DE8">
            <w:pPr>
              <w:spacing w:before="60" w:after="60"/>
              <w:jc w:val="center"/>
              <w:rPr>
                <w:sz w:val="20"/>
              </w:rPr>
            </w:pPr>
          </w:p>
        </w:tc>
        <w:tc>
          <w:tcPr>
            <w:tcW w:w="1080" w:type="dxa"/>
            <w:vAlign w:val="center"/>
          </w:tcPr>
          <w:p w:rsidR="00B04DE8" w:rsidRPr="00B04DE8" w:rsidRDefault="00B04DE8" w:rsidP="00B04DE8">
            <w:pPr>
              <w:spacing w:before="60" w:after="60"/>
              <w:jc w:val="center"/>
              <w:rPr>
                <w:sz w:val="20"/>
              </w:rPr>
            </w:pPr>
          </w:p>
        </w:tc>
        <w:tc>
          <w:tcPr>
            <w:tcW w:w="954" w:type="dxa"/>
            <w:vAlign w:val="center"/>
          </w:tcPr>
          <w:p w:rsidR="00B04DE8" w:rsidRPr="00B04DE8" w:rsidRDefault="00B04DE8" w:rsidP="00B04DE8">
            <w:pPr>
              <w:spacing w:before="60" w:after="60"/>
              <w:jc w:val="center"/>
              <w:rPr>
                <w:sz w:val="20"/>
              </w:rPr>
            </w:pPr>
          </w:p>
        </w:tc>
        <w:tc>
          <w:tcPr>
            <w:tcW w:w="1260" w:type="dxa"/>
            <w:vAlign w:val="center"/>
          </w:tcPr>
          <w:p w:rsidR="00B04DE8" w:rsidRPr="00B04DE8" w:rsidRDefault="00B04DE8" w:rsidP="00B04DE8">
            <w:pPr>
              <w:spacing w:before="60" w:after="60"/>
              <w:jc w:val="center"/>
              <w:rPr>
                <w:sz w:val="20"/>
              </w:rPr>
            </w:pPr>
          </w:p>
        </w:tc>
        <w:tc>
          <w:tcPr>
            <w:tcW w:w="1260" w:type="dxa"/>
            <w:vAlign w:val="center"/>
          </w:tcPr>
          <w:p w:rsidR="00B04DE8" w:rsidRPr="00B04DE8" w:rsidRDefault="00B04DE8" w:rsidP="00B04DE8">
            <w:pPr>
              <w:spacing w:before="60" w:after="60"/>
              <w:jc w:val="center"/>
              <w:rPr>
                <w:sz w:val="20"/>
              </w:rPr>
            </w:pPr>
            <w:r w:rsidRPr="00B04DE8">
              <w:rPr>
                <w:sz w:val="20"/>
              </w:rPr>
              <w:t>N</w:t>
            </w:r>
          </w:p>
        </w:tc>
        <w:tc>
          <w:tcPr>
            <w:tcW w:w="900" w:type="dxa"/>
            <w:gridSpan w:val="2"/>
            <w:vAlign w:val="center"/>
          </w:tcPr>
          <w:p w:rsidR="00B04DE8" w:rsidRPr="00B04DE8" w:rsidRDefault="00B04DE8" w:rsidP="00B04DE8">
            <w:pPr>
              <w:spacing w:before="60" w:after="60"/>
              <w:jc w:val="center"/>
              <w:rPr>
                <w:sz w:val="20"/>
              </w:rPr>
            </w:pPr>
            <w:r w:rsidRPr="00B04DE8">
              <w:rPr>
                <w:sz w:val="20"/>
              </w:rPr>
              <w:t>N</w:t>
            </w:r>
          </w:p>
        </w:tc>
        <w:tc>
          <w:tcPr>
            <w:tcW w:w="990" w:type="dxa"/>
            <w:vAlign w:val="center"/>
          </w:tcPr>
          <w:p w:rsidR="00B04DE8" w:rsidRPr="00B04DE8" w:rsidRDefault="00B04DE8" w:rsidP="00B04DE8">
            <w:pPr>
              <w:spacing w:before="60" w:after="60"/>
              <w:jc w:val="center"/>
              <w:rPr>
                <w:sz w:val="20"/>
              </w:rPr>
            </w:pPr>
            <w:r w:rsidRPr="00B04DE8">
              <w:rPr>
                <w:sz w:val="20"/>
              </w:rPr>
              <w:t>N</w:t>
            </w:r>
          </w:p>
        </w:tc>
        <w:tc>
          <w:tcPr>
            <w:tcW w:w="2471" w:type="dxa"/>
            <w:tcBorders>
              <w:left w:val="nil"/>
            </w:tcBorders>
            <w:vAlign w:val="center"/>
          </w:tcPr>
          <w:p w:rsidR="00B04DE8" w:rsidRPr="00B04DE8" w:rsidRDefault="00B04DE8" w:rsidP="00B04DE8">
            <w:pPr>
              <w:spacing w:before="60" w:after="60"/>
              <w:rPr>
                <w:sz w:val="20"/>
              </w:rPr>
            </w:pPr>
            <w:r w:rsidRPr="00B04DE8">
              <w:rPr>
                <w:sz w:val="20"/>
              </w:rPr>
              <w:t>Musty odors, unfinished mechanical room</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2127</w:t>
            </w:r>
          </w:p>
        </w:tc>
        <w:tc>
          <w:tcPr>
            <w:tcW w:w="934" w:type="dxa"/>
            <w:vAlign w:val="center"/>
          </w:tcPr>
          <w:p w:rsidR="00B04DE8" w:rsidRPr="00B04DE8" w:rsidRDefault="00B04DE8" w:rsidP="00B04DE8">
            <w:pPr>
              <w:spacing w:before="60" w:after="60"/>
              <w:jc w:val="center"/>
              <w:rPr>
                <w:sz w:val="20"/>
              </w:rPr>
            </w:pPr>
            <w:r w:rsidRPr="00B04DE8">
              <w:rPr>
                <w:sz w:val="20"/>
              </w:rPr>
              <w:t>655</w:t>
            </w:r>
          </w:p>
        </w:tc>
        <w:tc>
          <w:tcPr>
            <w:tcW w:w="1136" w:type="dxa"/>
            <w:vAlign w:val="center"/>
          </w:tcPr>
          <w:p w:rsidR="00B04DE8" w:rsidRPr="00B04DE8" w:rsidRDefault="00B04DE8" w:rsidP="00B04DE8">
            <w:pPr>
              <w:spacing w:before="60" w:after="60"/>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74</w:t>
            </w:r>
          </w:p>
        </w:tc>
        <w:tc>
          <w:tcPr>
            <w:tcW w:w="1080" w:type="dxa"/>
            <w:vAlign w:val="center"/>
          </w:tcPr>
          <w:p w:rsidR="00B04DE8" w:rsidRPr="00B04DE8" w:rsidRDefault="00B04DE8" w:rsidP="00B04DE8">
            <w:pPr>
              <w:spacing w:before="60" w:after="60"/>
              <w:jc w:val="center"/>
              <w:rPr>
                <w:sz w:val="20"/>
              </w:rPr>
            </w:pPr>
            <w:r w:rsidRPr="00B04DE8">
              <w:rPr>
                <w:sz w:val="20"/>
              </w:rPr>
              <w:t>22</w:t>
            </w:r>
          </w:p>
        </w:tc>
        <w:tc>
          <w:tcPr>
            <w:tcW w:w="954" w:type="dxa"/>
            <w:vAlign w:val="center"/>
          </w:tcPr>
          <w:p w:rsidR="00B04DE8" w:rsidRPr="00B04DE8" w:rsidRDefault="00B04DE8" w:rsidP="00B04DE8">
            <w:pPr>
              <w:spacing w:before="60" w:after="60"/>
              <w:jc w:val="center"/>
              <w:rPr>
                <w:sz w:val="20"/>
              </w:rPr>
            </w:pPr>
            <w:r w:rsidRPr="00B04DE8">
              <w:rPr>
                <w:sz w:val="20"/>
              </w:rPr>
              <w:t>6</w:t>
            </w:r>
          </w:p>
        </w:tc>
        <w:tc>
          <w:tcPr>
            <w:tcW w:w="1260" w:type="dxa"/>
            <w:vAlign w:val="center"/>
          </w:tcPr>
          <w:p w:rsidR="00B04DE8" w:rsidRPr="00B04DE8" w:rsidRDefault="00B04DE8" w:rsidP="00B04DE8">
            <w:pPr>
              <w:spacing w:before="60" w:after="60"/>
              <w:jc w:val="center"/>
              <w:rPr>
                <w:sz w:val="20"/>
              </w:rPr>
            </w:pPr>
            <w:r w:rsidRPr="00B04DE8">
              <w:rPr>
                <w:sz w:val="20"/>
              </w:rPr>
              <w:t>18</w:t>
            </w:r>
          </w:p>
        </w:tc>
        <w:tc>
          <w:tcPr>
            <w:tcW w:w="1260" w:type="dxa"/>
            <w:vAlign w:val="center"/>
          </w:tcPr>
          <w:p w:rsidR="00B04DE8" w:rsidRPr="00B04DE8" w:rsidRDefault="00B04DE8" w:rsidP="00B04DE8">
            <w:pPr>
              <w:spacing w:before="60" w:after="60"/>
              <w:jc w:val="center"/>
              <w:rPr>
                <w:sz w:val="20"/>
              </w:rPr>
            </w:pPr>
            <w:r w:rsidRPr="00B04DE8">
              <w:rPr>
                <w:sz w:val="20"/>
              </w:rPr>
              <w:t>Y</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PF, 3 WD CTs, wall to wall carpet, dust/debris on vents, DEM</w:t>
            </w:r>
          </w:p>
        </w:tc>
      </w:tr>
      <w:tr w:rsidR="00B04DE8" w:rsidRPr="00B04DE8" w:rsidTr="00542040">
        <w:tblPrEx>
          <w:tblCellMar>
            <w:top w:w="0" w:type="dxa"/>
            <w:bottom w:w="0" w:type="dxa"/>
          </w:tblCellMar>
        </w:tblPrEx>
        <w:trPr>
          <w:trHeight w:val="570"/>
          <w:jc w:val="center"/>
        </w:trPr>
        <w:tc>
          <w:tcPr>
            <w:tcW w:w="1895" w:type="dxa"/>
            <w:vAlign w:val="center"/>
          </w:tcPr>
          <w:p w:rsidR="00B04DE8" w:rsidRPr="00B04DE8" w:rsidRDefault="00B04DE8" w:rsidP="00B04DE8">
            <w:pPr>
              <w:spacing w:before="60" w:after="60"/>
              <w:rPr>
                <w:sz w:val="20"/>
              </w:rPr>
            </w:pPr>
            <w:r w:rsidRPr="00B04DE8">
              <w:rPr>
                <w:sz w:val="20"/>
              </w:rPr>
              <w:t>2132</w:t>
            </w:r>
          </w:p>
        </w:tc>
        <w:tc>
          <w:tcPr>
            <w:tcW w:w="934" w:type="dxa"/>
            <w:vAlign w:val="center"/>
          </w:tcPr>
          <w:p w:rsidR="00B04DE8" w:rsidRPr="00B04DE8" w:rsidRDefault="00B04DE8" w:rsidP="00B04DE8">
            <w:pPr>
              <w:spacing w:before="60" w:after="60"/>
              <w:jc w:val="center"/>
              <w:rPr>
                <w:sz w:val="20"/>
              </w:rPr>
            </w:pPr>
            <w:r w:rsidRPr="00B04DE8">
              <w:rPr>
                <w:sz w:val="20"/>
              </w:rPr>
              <w:t>632</w:t>
            </w:r>
          </w:p>
        </w:tc>
        <w:tc>
          <w:tcPr>
            <w:tcW w:w="1136" w:type="dxa"/>
            <w:vAlign w:val="center"/>
          </w:tcPr>
          <w:p w:rsidR="00B04DE8" w:rsidRPr="00B04DE8" w:rsidRDefault="00B04DE8" w:rsidP="00B04DE8">
            <w:pPr>
              <w:spacing w:before="60" w:after="60"/>
              <w:jc w:val="center"/>
              <w:rPr>
                <w:sz w:val="20"/>
              </w:rPr>
            </w:pPr>
            <w:r w:rsidRPr="00B04DE8">
              <w:rPr>
                <w:sz w:val="20"/>
              </w:rPr>
              <w:t>ND</w:t>
            </w:r>
          </w:p>
        </w:tc>
        <w:tc>
          <w:tcPr>
            <w:tcW w:w="810" w:type="dxa"/>
            <w:vAlign w:val="center"/>
          </w:tcPr>
          <w:p w:rsidR="00B04DE8" w:rsidRPr="00B04DE8" w:rsidRDefault="00B04DE8" w:rsidP="00B04DE8">
            <w:pPr>
              <w:spacing w:before="60" w:after="60"/>
              <w:jc w:val="center"/>
              <w:rPr>
                <w:sz w:val="20"/>
              </w:rPr>
            </w:pPr>
            <w:r w:rsidRPr="00B04DE8">
              <w:rPr>
                <w:sz w:val="20"/>
              </w:rPr>
              <w:t>74</w:t>
            </w:r>
          </w:p>
        </w:tc>
        <w:tc>
          <w:tcPr>
            <w:tcW w:w="1080" w:type="dxa"/>
            <w:vAlign w:val="center"/>
          </w:tcPr>
          <w:p w:rsidR="00B04DE8" w:rsidRPr="00B04DE8" w:rsidRDefault="00B04DE8" w:rsidP="00B04DE8">
            <w:pPr>
              <w:spacing w:before="60" w:after="60"/>
              <w:jc w:val="center"/>
              <w:rPr>
                <w:sz w:val="20"/>
              </w:rPr>
            </w:pPr>
            <w:r w:rsidRPr="00B04DE8">
              <w:rPr>
                <w:sz w:val="20"/>
              </w:rPr>
              <w:t>20</w:t>
            </w:r>
          </w:p>
        </w:tc>
        <w:tc>
          <w:tcPr>
            <w:tcW w:w="954"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5</w:t>
            </w:r>
          </w:p>
        </w:tc>
        <w:tc>
          <w:tcPr>
            <w:tcW w:w="1260" w:type="dxa"/>
            <w:vAlign w:val="center"/>
          </w:tcPr>
          <w:p w:rsidR="00B04DE8" w:rsidRPr="00B04DE8" w:rsidRDefault="00B04DE8" w:rsidP="00B04DE8">
            <w:pPr>
              <w:spacing w:before="60" w:after="60"/>
              <w:jc w:val="center"/>
              <w:rPr>
                <w:sz w:val="20"/>
              </w:rPr>
            </w:pPr>
            <w:r w:rsidRPr="00B04DE8">
              <w:rPr>
                <w:sz w:val="20"/>
              </w:rPr>
              <w:t>Y</w:t>
            </w:r>
          </w:p>
        </w:tc>
        <w:tc>
          <w:tcPr>
            <w:tcW w:w="900" w:type="dxa"/>
            <w:gridSpan w:val="2"/>
            <w:vAlign w:val="center"/>
          </w:tcPr>
          <w:p w:rsidR="00B04DE8" w:rsidRPr="00B04DE8" w:rsidRDefault="00B04DE8" w:rsidP="00B04DE8">
            <w:pPr>
              <w:spacing w:before="60" w:after="60"/>
              <w:jc w:val="center"/>
              <w:rPr>
                <w:sz w:val="20"/>
              </w:rPr>
            </w:pPr>
            <w:r w:rsidRPr="00B04DE8">
              <w:rPr>
                <w:sz w:val="20"/>
              </w:rPr>
              <w:t>Y</w:t>
            </w:r>
          </w:p>
        </w:tc>
        <w:tc>
          <w:tcPr>
            <w:tcW w:w="990" w:type="dxa"/>
            <w:vAlign w:val="center"/>
          </w:tcPr>
          <w:p w:rsidR="00B04DE8" w:rsidRPr="00B04DE8" w:rsidRDefault="00B04DE8" w:rsidP="00B04DE8">
            <w:pPr>
              <w:spacing w:before="60" w:after="60"/>
              <w:jc w:val="center"/>
              <w:rPr>
                <w:sz w:val="20"/>
              </w:rPr>
            </w:pPr>
            <w:r w:rsidRPr="00B04DE8">
              <w:rPr>
                <w:sz w:val="20"/>
              </w:rPr>
              <w:t>Y</w:t>
            </w:r>
          </w:p>
        </w:tc>
        <w:tc>
          <w:tcPr>
            <w:tcW w:w="2471" w:type="dxa"/>
            <w:tcBorders>
              <w:left w:val="nil"/>
            </w:tcBorders>
            <w:vAlign w:val="center"/>
          </w:tcPr>
          <w:p w:rsidR="00B04DE8" w:rsidRPr="00B04DE8" w:rsidRDefault="00B04DE8" w:rsidP="00B04DE8">
            <w:pPr>
              <w:spacing w:before="60" w:after="60"/>
              <w:rPr>
                <w:sz w:val="20"/>
              </w:rPr>
            </w:pPr>
            <w:r w:rsidRPr="00B04DE8">
              <w:rPr>
                <w:sz w:val="20"/>
              </w:rPr>
              <w:t>DO, 5 WD CTs</w:t>
            </w:r>
          </w:p>
        </w:tc>
      </w:tr>
    </w:tbl>
    <w:p w:rsidR="00B04DE8" w:rsidRPr="00B04DE8" w:rsidRDefault="00B04DE8" w:rsidP="00B04DE8"/>
    <w:p w:rsidR="00401946" w:rsidRPr="00F35D43" w:rsidRDefault="00401946" w:rsidP="00401946">
      <w:pPr>
        <w:pStyle w:val="References"/>
        <w:rPr>
          <w:szCs w:val="24"/>
        </w:rPr>
      </w:pPr>
    </w:p>
    <w:sectPr w:rsidR="00401946" w:rsidRPr="00F35D43" w:rsidSect="00B04DE8">
      <w:headerReference w:type="even" r:id="rId34"/>
      <w:headerReference w:type="default" r:id="rId35"/>
      <w:footerReference w:type="even"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040" w:rsidRDefault="00542040">
      <w:r>
        <w:separator/>
      </w:r>
    </w:p>
  </w:endnote>
  <w:endnote w:type="continuationSeparator" w:id="0">
    <w:p w:rsidR="00542040" w:rsidRDefault="00542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1B55">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E8" w:rsidRDefault="00B04D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D7" w:rsidRDefault="00502E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040" w:rsidRDefault="005420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87" w:type="dxa"/>
      <w:jc w:val="center"/>
      <w:tblInd w:w="-98" w:type="dxa"/>
      <w:tblLayout w:type="fixed"/>
      <w:tblLook w:val="0000" w:firstRow="0" w:lastRow="0" w:firstColumn="0" w:lastColumn="0" w:noHBand="0" w:noVBand="0"/>
    </w:tblPr>
    <w:tblGrid>
      <w:gridCol w:w="3317"/>
      <w:gridCol w:w="2720"/>
      <w:gridCol w:w="2590"/>
      <w:gridCol w:w="2260"/>
    </w:tblGrid>
    <w:tr w:rsidR="00542040" w:rsidRPr="00F374D5" w:rsidTr="00542040">
      <w:trPr>
        <w:trHeight w:val="313"/>
        <w:jc w:val="center"/>
      </w:trPr>
      <w:tc>
        <w:tcPr>
          <w:tcW w:w="3317"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sidRPr="00F374D5">
            <w:rPr>
              <w:rFonts w:ascii="Times" w:hAnsi="Times" w:cs="Times"/>
              <w:sz w:val="20"/>
            </w:rPr>
            <w:t>ppm = parts per million</w:t>
          </w:r>
        </w:p>
      </w:tc>
      <w:tc>
        <w:tcPr>
          <w:tcW w:w="272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AC = air conditioner</w:t>
          </w:r>
        </w:p>
      </w:tc>
      <w:tc>
        <w:tcPr>
          <w:tcW w:w="259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DO = door open</w:t>
          </w:r>
        </w:p>
      </w:tc>
      <w:tc>
        <w:tcPr>
          <w:tcW w:w="226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PF = personal fan</w:t>
          </w:r>
        </w:p>
      </w:tc>
    </w:tr>
    <w:tr w:rsidR="00542040" w:rsidRPr="00F374D5" w:rsidTr="00542040">
      <w:trPr>
        <w:trHeight w:val="313"/>
        <w:jc w:val="center"/>
      </w:trPr>
      <w:tc>
        <w:tcPr>
          <w:tcW w:w="3317"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720" w:type="dxa"/>
          <w:tcBorders>
            <w:top w:val="nil"/>
            <w:left w:val="nil"/>
            <w:bottom w:val="nil"/>
            <w:right w:val="nil"/>
          </w:tcBorders>
          <w:shd w:val="clear" w:color="auto" w:fill="auto"/>
          <w:noWrap/>
          <w:vAlign w:val="bottom"/>
        </w:tcPr>
        <w:p w:rsidR="00542040" w:rsidRPr="0017206E" w:rsidRDefault="00542040" w:rsidP="00542040">
          <w:pPr>
            <w:tabs>
              <w:tab w:val="left" w:pos="9180"/>
            </w:tabs>
            <w:rPr>
              <w:b/>
              <w:sz w:val="20"/>
            </w:rPr>
          </w:pPr>
          <w:r>
            <w:rPr>
              <w:rFonts w:ascii="Times" w:hAnsi="Times" w:cs="Times"/>
              <w:sz w:val="20"/>
            </w:rPr>
            <w:t>CT = ceiling tile</w:t>
          </w:r>
        </w:p>
      </w:tc>
      <w:tc>
        <w:tcPr>
          <w:tcW w:w="2590" w:type="dxa"/>
          <w:tcBorders>
            <w:top w:val="nil"/>
            <w:left w:val="nil"/>
            <w:bottom w:val="nil"/>
            <w:right w:val="nil"/>
          </w:tcBorders>
          <w:shd w:val="clear" w:color="auto" w:fill="auto"/>
          <w:noWrap/>
          <w:vAlign w:val="bottom"/>
        </w:tcPr>
        <w:p w:rsidR="00542040" w:rsidRPr="001F2D43" w:rsidRDefault="00542040" w:rsidP="00542040">
          <w:pPr>
            <w:rPr>
              <w:rFonts w:ascii="Times" w:hAnsi="Times" w:cs="Times"/>
              <w:sz w:val="20"/>
            </w:rPr>
          </w:pPr>
          <w:r w:rsidRPr="00F170BC">
            <w:rPr>
              <w:rFonts w:ascii="Times" w:hAnsi="Times" w:cs="Times"/>
              <w:sz w:val="20"/>
            </w:rPr>
            <w:t>ND = non-detect</w:t>
          </w:r>
        </w:p>
      </w:tc>
      <w:tc>
        <w:tcPr>
          <w:tcW w:w="2260" w:type="dxa"/>
          <w:tcBorders>
            <w:top w:val="nil"/>
            <w:left w:val="nil"/>
            <w:bottom w:val="nil"/>
            <w:right w:val="nil"/>
          </w:tcBorders>
          <w:shd w:val="clear" w:color="auto" w:fill="auto"/>
          <w:noWrap/>
          <w:vAlign w:val="bottom"/>
        </w:tcPr>
        <w:p w:rsidR="00542040" w:rsidRPr="001F2D43" w:rsidRDefault="00542040" w:rsidP="00542040">
          <w:pPr>
            <w:rPr>
              <w:rFonts w:ascii="Times" w:hAnsi="Times" w:cs="Times"/>
              <w:sz w:val="20"/>
            </w:rPr>
          </w:pPr>
          <w:r>
            <w:rPr>
              <w:rFonts w:ascii="Times" w:hAnsi="Times" w:cs="Times"/>
              <w:sz w:val="20"/>
            </w:rPr>
            <w:t>WD = water-damaged</w:t>
          </w:r>
        </w:p>
      </w:tc>
    </w:tr>
  </w:tbl>
  <w:p w:rsidR="00542040" w:rsidRDefault="00542040" w:rsidP="0054204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42040">
      <w:tblPrEx>
        <w:tblCellMar>
          <w:top w:w="0" w:type="dxa"/>
          <w:bottom w:w="0" w:type="dxa"/>
        </w:tblCellMar>
      </w:tblPrEx>
      <w:tc>
        <w:tcPr>
          <w:tcW w:w="2718" w:type="dxa"/>
        </w:tcPr>
        <w:p w:rsidR="00542040" w:rsidRDefault="00542040" w:rsidP="0054204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42040" w:rsidRDefault="00542040" w:rsidP="00542040">
          <w:pPr>
            <w:rPr>
              <w:sz w:val="20"/>
            </w:rPr>
          </w:pPr>
          <w:r>
            <w:rPr>
              <w:sz w:val="20"/>
            </w:rPr>
            <w:t xml:space="preserve">&lt; 800 ppm = </w:t>
          </w:r>
          <w:r w:rsidRPr="00065F12">
            <w:rPr>
              <w:sz w:val="20"/>
            </w:rPr>
            <w:t>preferable</w:t>
          </w:r>
        </w:p>
      </w:tc>
      <w:tc>
        <w:tcPr>
          <w:tcW w:w="3600" w:type="dxa"/>
        </w:tcPr>
        <w:p w:rsidR="00542040" w:rsidRDefault="00542040" w:rsidP="00542040">
          <w:pPr>
            <w:jc w:val="right"/>
            <w:rPr>
              <w:sz w:val="20"/>
            </w:rPr>
          </w:pPr>
          <w:r>
            <w:rPr>
              <w:sz w:val="20"/>
            </w:rPr>
            <w:t>Temperature:</w:t>
          </w:r>
        </w:p>
      </w:tc>
      <w:tc>
        <w:tcPr>
          <w:tcW w:w="3420" w:type="dxa"/>
        </w:tcPr>
        <w:p w:rsidR="00542040" w:rsidRDefault="00542040" w:rsidP="00542040">
          <w:pPr>
            <w:rPr>
              <w:sz w:val="20"/>
            </w:rPr>
          </w:pPr>
          <w:r>
            <w:rPr>
              <w:sz w:val="20"/>
            </w:rPr>
            <w:t>70 - 78 °F</w:t>
          </w:r>
        </w:p>
      </w:tc>
    </w:tr>
    <w:tr w:rsidR="00542040">
      <w:tblPrEx>
        <w:tblCellMar>
          <w:top w:w="0" w:type="dxa"/>
          <w:bottom w:w="0" w:type="dxa"/>
        </w:tblCellMar>
      </w:tblPrEx>
      <w:tc>
        <w:tcPr>
          <w:tcW w:w="2718" w:type="dxa"/>
        </w:tcPr>
        <w:p w:rsidR="00542040" w:rsidRDefault="00542040" w:rsidP="00542040">
          <w:pPr>
            <w:jc w:val="right"/>
            <w:rPr>
              <w:sz w:val="20"/>
            </w:rPr>
          </w:pPr>
        </w:p>
      </w:tc>
      <w:tc>
        <w:tcPr>
          <w:tcW w:w="4860" w:type="dxa"/>
        </w:tcPr>
        <w:p w:rsidR="00542040" w:rsidRDefault="00542040" w:rsidP="00542040">
          <w:pPr>
            <w:rPr>
              <w:sz w:val="20"/>
            </w:rPr>
          </w:pPr>
          <w:r>
            <w:rPr>
              <w:sz w:val="20"/>
            </w:rPr>
            <w:t>&gt; 800 ppm = indicative of ventilation problems</w:t>
          </w:r>
        </w:p>
      </w:tc>
      <w:tc>
        <w:tcPr>
          <w:tcW w:w="3600" w:type="dxa"/>
        </w:tcPr>
        <w:p w:rsidR="00542040" w:rsidRDefault="00542040" w:rsidP="00542040">
          <w:pPr>
            <w:jc w:val="right"/>
            <w:rPr>
              <w:sz w:val="20"/>
            </w:rPr>
          </w:pPr>
          <w:r>
            <w:rPr>
              <w:sz w:val="20"/>
            </w:rPr>
            <w:t>Relative Humidity:</w:t>
          </w:r>
        </w:p>
      </w:tc>
      <w:tc>
        <w:tcPr>
          <w:tcW w:w="3420" w:type="dxa"/>
        </w:tcPr>
        <w:p w:rsidR="00542040" w:rsidRDefault="00542040" w:rsidP="00542040">
          <w:pPr>
            <w:rPr>
              <w:sz w:val="20"/>
            </w:rPr>
          </w:pPr>
          <w:r>
            <w:rPr>
              <w:sz w:val="20"/>
            </w:rPr>
            <w:t>40 - 60%</w:t>
          </w:r>
        </w:p>
      </w:tc>
    </w:tr>
  </w:tbl>
  <w:p w:rsidR="00542040" w:rsidRDefault="00542040" w:rsidP="00542040">
    <w:pPr>
      <w:pStyle w:val="Footer"/>
      <w:jc w:val="center"/>
    </w:pPr>
  </w:p>
  <w:p w:rsidR="00542040" w:rsidRPr="00FB37EB" w:rsidRDefault="00542040" w:rsidP="0054204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C1B55">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87" w:type="dxa"/>
      <w:jc w:val="center"/>
      <w:tblInd w:w="-98" w:type="dxa"/>
      <w:tblLayout w:type="fixed"/>
      <w:tblLook w:val="0000" w:firstRow="0" w:lastRow="0" w:firstColumn="0" w:lastColumn="0" w:noHBand="0" w:noVBand="0"/>
    </w:tblPr>
    <w:tblGrid>
      <w:gridCol w:w="3317"/>
      <w:gridCol w:w="2720"/>
      <w:gridCol w:w="2590"/>
      <w:gridCol w:w="2260"/>
    </w:tblGrid>
    <w:tr w:rsidR="00542040" w:rsidRPr="00F374D5" w:rsidTr="00542040">
      <w:trPr>
        <w:trHeight w:val="313"/>
        <w:jc w:val="center"/>
      </w:trPr>
      <w:tc>
        <w:tcPr>
          <w:tcW w:w="3317"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sidRPr="00F374D5">
            <w:rPr>
              <w:rFonts w:ascii="Times" w:hAnsi="Times" w:cs="Times"/>
              <w:sz w:val="20"/>
            </w:rPr>
            <w:t>ppm = parts per million</w:t>
          </w:r>
        </w:p>
      </w:tc>
      <w:tc>
        <w:tcPr>
          <w:tcW w:w="272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AC = air conditioner</w:t>
          </w:r>
        </w:p>
      </w:tc>
      <w:tc>
        <w:tcPr>
          <w:tcW w:w="259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DO = door open</w:t>
          </w:r>
        </w:p>
      </w:tc>
      <w:tc>
        <w:tcPr>
          <w:tcW w:w="2260"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Pr>
              <w:rFonts w:ascii="Times" w:hAnsi="Times" w:cs="Times"/>
              <w:sz w:val="20"/>
            </w:rPr>
            <w:t>PF = personal fan</w:t>
          </w:r>
        </w:p>
      </w:tc>
    </w:tr>
    <w:tr w:rsidR="00542040" w:rsidRPr="00F374D5" w:rsidTr="00542040">
      <w:trPr>
        <w:trHeight w:val="313"/>
        <w:jc w:val="center"/>
      </w:trPr>
      <w:tc>
        <w:tcPr>
          <w:tcW w:w="3317" w:type="dxa"/>
          <w:tcBorders>
            <w:top w:val="nil"/>
            <w:left w:val="nil"/>
            <w:bottom w:val="nil"/>
            <w:right w:val="nil"/>
          </w:tcBorders>
          <w:shd w:val="clear" w:color="auto" w:fill="auto"/>
          <w:noWrap/>
          <w:vAlign w:val="bottom"/>
        </w:tcPr>
        <w:p w:rsidR="00542040" w:rsidRPr="00F374D5" w:rsidRDefault="00542040" w:rsidP="00542040">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720" w:type="dxa"/>
          <w:tcBorders>
            <w:top w:val="nil"/>
            <w:left w:val="nil"/>
            <w:bottom w:val="nil"/>
            <w:right w:val="nil"/>
          </w:tcBorders>
          <w:shd w:val="clear" w:color="auto" w:fill="auto"/>
          <w:noWrap/>
          <w:vAlign w:val="bottom"/>
        </w:tcPr>
        <w:p w:rsidR="00542040" w:rsidRPr="0017206E" w:rsidRDefault="00542040" w:rsidP="00542040">
          <w:pPr>
            <w:tabs>
              <w:tab w:val="left" w:pos="9180"/>
            </w:tabs>
            <w:rPr>
              <w:b/>
              <w:sz w:val="20"/>
            </w:rPr>
          </w:pPr>
          <w:r>
            <w:rPr>
              <w:rFonts w:ascii="Times" w:hAnsi="Times" w:cs="Times"/>
              <w:sz w:val="20"/>
            </w:rPr>
            <w:t>CT = ceiling tile</w:t>
          </w:r>
        </w:p>
      </w:tc>
      <w:tc>
        <w:tcPr>
          <w:tcW w:w="2590" w:type="dxa"/>
          <w:tcBorders>
            <w:top w:val="nil"/>
            <w:left w:val="nil"/>
            <w:bottom w:val="nil"/>
            <w:right w:val="nil"/>
          </w:tcBorders>
          <w:shd w:val="clear" w:color="auto" w:fill="auto"/>
          <w:noWrap/>
          <w:vAlign w:val="bottom"/>
        </w:tcPr>
        <w:p w:rsidR="00542040" w:rsidRPr="001F2D43" w:rsidRDefault="00542040" w:rsidP="00542040">
          <w:pPr>
            <w:rPr>
              <w:rFonts w:ascii="Times" w:hAnsi="Times" w:cs="Times"/>
              <w:sz w:val="20"/>
            </w:rPr>
          </w:pPr>
          <w:r w:rsidRPr="00F170BC">
            <w:rPr>
              <w:rFonts w:ascii="Times" w:hAnsi="Times" w:cs="Times"/>
              <w:sz w:val="20"/>
            </w:rPr>
            <w:t>ND = non-detect</w:t>
          </w:r>
        </w:p>
      </w:tc>
      <w:tc>
        <w:tcPr>
          <w:tcW w:w="2260" w:type="dxa"/>
          <w:tcBorders>
            <w:top w:val="nil"/>
            <w:left w:val="nil"/>
            <w:bottom w:val="nil"/>
            <w:right w:val="nil"/>
          </w:tcBorders>
          <w:shd w:val="clear" w:color="auto" w:fill="auto"/>
          <w:noWrap/>
          <w:vAlign w:val="bottom"/>
        </w:tcPr>
        <w:p w:rsidR="00542040" w:rsidRPr="001F2D43" w:rsidRDefault="00542040" w:rsidP="00542040">
          <w:pPr>
            <w:rPr>
              <w:rFonts w:ascii="Times" w:hAnsi="Times" w:cs="Times"/>
              <w:sz w:val="20"/>
            </w:rPr>
          </w:pPr>
          <w:r>
            <w:rPr>
              <w:rFonts w:ascii="Times" w:hAnsi="Times" w:cs="Times"/>
              <w:sz w:val="20"/>
            </w:rPr>
            <w:t>WD = water-damaged</w:t>
          </w:r>
        </w:p>
      </w:tc>
    </w:tr>
  </w:tbl>
  <w:p w:rsidR="00542040" w:rsidRDefault="00542040" w:rsidP="0054204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42040" w:rsidTr="00542040">
      <w:tblPrEx>
        <w:tblCellMar>
          <w:top w:w="0" w:type="dxa"/>
          <w:bottom w:w="0" w:type="dxa"/>
        </w:tblCellMar>
      </w:tblPrEx>
      <w:tc>
        <w:tcPr>
          <w:tcW w:w="2718" w:type="dxa"/>
        </w:tcPr>
        <w:p w:rsidR="00542040" w:rsidRDefault="00542040" w:rsidP="0054204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42040" w:rsidRDefault="00542040" w:rsidP="00542040">
          <w:pPr>
            <w:rPr>
              <w:sz w:val="20"/>
            </w:rPr>
          </w:pPr>
          <w:r>
            <w:rPr>
              <w:sz w:val="20"/>
            </w:rPr>
            <w:t xml:space="preserve">&lt; 800 ppm = </w:t>
          </w:r>
          <w:r w:rsidRPr="00065F12">
            <w:rPr>
              <w:sz w:val="20"/>
            </w:rPr>
            <w:t>preferable</w:t>
          </w:r>
        </w:p>
      </w:tc>
      <w:tc>
        <w:tcPr>
          <w:tcW w:w="3600" w:type="dxa"/>
        </w:tcPr>
        <w:p w:rsidR="00542040" w:rsidRDefault="00542040" w:rsidP="00542040">
          <w:pPr>
            <w:jc w:val="right"/>
            <w:rPr>
              <w:sz w:val="20"/>
            </w:rPr>
          </w:pPr>
          <w:r>
            <w:rPr>
              <w:sz w:val="20"/>
            </w:rPr>
            <w:t>Temperature:</w:t>
          </w:r>
        </w:p>
      </w:tc>
      <w:tc>
        <w:tcPr>
          <w:tcW w:w="3420" w:type="dxa"/>
        </w:tcPr>
        <w:p w:rsidR="00542040" w:rsidRDefault="00542040" w:rsidP="00542040">
          <w:pPr>
            <w:rPr>
              <w:sz w:val="20"/>
            </w:rPr>
          </w:pPr>
          <w:r>
            <w:rPr>
              <w:sz w:val="20"/>
            </w:rPr>
            <w:t>70 - 78 °F</w:t>
          </w:r>
        </w:p>
      </w:tc>
    </w:tr>
    <w:tr w:rsidR="00542040" w:rsidTr="00542040">
      <w:tblPrEx>
        <w:tblCellMar>
          <w:top w:w="0" w:type="dxa"/>
          <w:bottom w:w="0" w:type="dxa"/>
        </w:tblCellMar>
      </w:tblPrEx>
      <w:tc>
        <w:tcPr>
          <w:tcW w:w="2718" w:type="dxa"/>
        </w:tcPr>
        <w:p w:rsidR="00542040" w:rsidRDefault="00542040" w:rsidP="00542040">
          <w:pPr>
            <w:jc w:val="right"/>
            <w:rPr>
              <w:sz w:val="20"/>
            </w:rPr>
          </w:pPr>
        </w:p>
      </w:tc>
      <w:tc>
        <w:tcPr>
          <w:tcW w:w="4860" w:type="dxa"/>
        </w:tcPr>
        <w:p w:rsidR="00542040" w:rsidRDefault="00542040" w:rsidP="00542040">
          <w:pPr>
            <w:rPr>
              <w:sz w:val="20"/>
            </w:rPr>
          </w:pPr>
          <w:r>
            <w:rPr>
              <w:sz w:val="20"/>
            </w:rPr>
            <w:t>&gt; 800 ppm = indicative of ventilation problems</w:t>
          </w:r>
        </w:p>
      </w:tc>
      <w:tc>
        <w:tcPr>
          <w:tcW w:w="3600" w:type="dxa"/>
        </w:tcPr>
        <w:p w:rsidR="00542040" w:rsidRDefault="00542040" w:rsidP="00542040">
          <w:pPr>
            <w:jc w:val="right"/>
            <w:rPr>
              <w:sz w:val="20"/>
            </w:rPr>
          </w:pPr>
          <w:r>
            <w:rPr>
              <w:sz w:val="20"/>
            </w:rPr>
            <w:t>Relative Humidity:</w:t>
          </w:r>
        </w:p>
      </w:tc>
      <w:tc>
        <w:tcPr>
          <w:tcW w:w="3420" w:type="dxa"/>
        </w:tcPr>
        <w:p w:rsidR="00542040" w:rsidRDefault="00542040" w:rsidP="00542040">
          <w:pPr>
            <w:rPr>
              <w:sz w:val="20"/>
            </w:rPr>
          </w:pPr>
          <w:r>
            <w:rPr>
              <w:sz w:val="20"/>
            </w:rPr>
            <w:t>40 - 60%</w:t>
          </w:r>
        </w:p>
      </w:tc>
    </w:tr>
  </w:tbl>
  <w:p w:rsidR="00542040" w:rsidRDefault="00542040" w:rsidP="00542040">
    <w:pPr>
      <w:pStyle w:val="Footer"/>
      <w:jc w:val="center"/>
    </w:pPr>
  </w:p>
  <w:p w:rsidR="00542040" w:rsidRPr="0017206E" w:rsidRDefault="00542040" w:rsidP="0054204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C1B5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040" w:rsidRDefault="00542040">
      <w:r>
        <w:separator/>
      </w:r>
    </w:p>
  </w:footnote>
  <w:footnote w:type="continuationSeparator" w:id="0">
    <w:p w:rsidR="00542040" w:rsidRDefault="00542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E8" w:rsidRDefault="00B04D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E8" w:rsidRDefault="00B04D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E8" w:rsidRDefault="00B04D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040" w:rsidRDefault="005420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542040" w:rsidTr="00542040">
      <w:tblPrEx>
        <w:tblCellMar>
          <w:top w:w="0" w:type="dxa"/>
          <w:bottom w:w="0" w:type="dxa"/>
        </w:tblCellMar>
      </w:tblPrEx>
      <w:trPr>
        <w:cantSplit/>
      </w:trPr>
      <w:tc>
        <w:tcPr>
          <w:tcW w:w="12258" w:type="dxa"/>
          <w:gridSpan w:val="3"/>
        </w:tcPr>
        <w:p w:rsidR="00542040" w:rsidRPr="00677AC6" w:rsidRDefault="00542040" w:rsidP="00542040">
          <w:pPr>
            <w:pStyle w:val="Header"/>
            <w:spacing w:before="60" w:after="60"/>
            <w:rPr>
              <w:b/>
            </w:rPr>
          </w:pPr>
          <w:r>
            <w:rPr>
              <w:b/>
            </w:rPr>
            <w:t xml:space="preserve">Location: </w:t>
          </w:r>
          <w:r w:rsidRPr="00FD0F36">
            <w:rPr>
              <w:b/>
            </w:rPr>
            <w:t>W</w:t>
          </w:r>
          <w:r>
            <w:rPr>
              <w:b/>
            </w:rPr>
            <w:t>alpole High</w:t>
          </w:r>
          <w:r w:rsidRPr="00BC70C1">
            <w:rPr>
              <w:b/>
            </w:rPr>
            <w:t xml:space="preserve"> School</w:t>
          </w:r>
        </w:p>
      </w:tc>
      <w:tc>
        <w:tcPr>
          <w:tcW w:w="2358" w:type="dxa"/>
        </w:tcPr>
        <w:p w:rsidR="00542040" w:rsidRDefault="00542040" w:rsidP="00542040">
          <w:pPr>
            <w:pStyle w:val="Header"/>
            <w:tabs>
              <w:tab w:val="clear" w:pos="4320"/>
              <w:tab w:val="clear" w:pos="8640"/>
            </w:tabs>
            <w:spacing w:before="60" w:after="60"/>
            <w:rPr>
              <w:b/>
            </w:rPr>
          </w:pPr>
          <w:r>
            <w:rPr>
              <w:b/>
            </w:rPr>
            <w:t>Indoor Air Results</w:t>
          </w:r>
        </w:p>
      </w:tc>
    </w:tr>
    <w:tr w:rsidR="00542040" w:rsidTr="00542040">
      <w:tblPrEx>
        <w:tblCellMar>
          <w:top w:w="0" w:type="dxa"/>
          <w:bottom w:w="0" w:type="dxa"/>
        </w:tblCellMar>
      </w:tblPrEx>
      <w:trPr>
        <w:cantSplit/>
      </w:trPr>
      <w:tc>
        <w:tcPr>
          <w:tcW w:w="5688" w:type="dxa"/>
        </w:tcPr>
        <w:p w:rsidR="00542040" w:rsidRDefault="00542040" w:rsidP="00542040">
          <w:pPr>
            <w:pStyle w:val="Header"/>
            <w:tabs>
              <w:tab w:val="clear" w:pos="4320"/>
              <w:tab w:val="clear" w:pos="8640"/>
            </w:tabs>
            <w:spacing w:before="60" w:after="60"/>
            <w:rPr>
              <w:b/>
            </w:rPr>
          </w:pPr>
          <w:r>
            <w:rPr>
              <w:b/>
            </w:rPr>
            <w:t xml:space="preserve">Address: </w:t>
          </w:r>
          <w:r w:rsidRPr="00F24BCB">
            <w:rPr>
              <w:b/>
            </w:rPr>
            <w:t>275 Common Street, Walpole, MA</w:t>
          </w:r>
        </w:p>
      </w:tc>
      <w:tc>
        <w:tcPr>
          <w:tcW w:w="4056" w:type="dxa"/>
        </w:tcPr>
        <w:p w:rsidR="00542040" w:rsidRDefault="00542040" w:rsidP="00542040">
          <w:pPr>
            <w:pStyle w:val="Header"/>
            <w:tabs>
              <w:tab w:val="clear" w:pos="4320"/>
              <w:tab w:val="clear" w:pos="8640"/>
            </w:tabs>
            <w:spacing w:before="60" w:after="60"/>
            <w:jc w:val="center"/>
            <w:rPr>
              <w:b/>
              <w:sz w:val="28"/>
            </w:rPr>
          </w:pPr>
          <w:r>
            <w:rPr>
              <w:b/>
              <w:sz w:val="28"/>
            </w:rPr>
            <w:t>Table 1 (continued)</w:t>
          </w:r>
        </w:p>
      </w:tc>
      <w:tc>
        <w:tcPr>
          <w:tcW w:w="2514" w:type="dxa"/>
        </w:tcPr>
        <w:p w:rsidR="00542040" w:rsidRDefault="00542040" w:rsidP="00542040">
          <w:pPr>
            <w:pStyle w:val="Header"/>
            <w:tabs>
              <w:tab w:val="clear" w:pos="4320"/>
              <w:tab w:val="clear" w:pos="8640"/>
            </w:tabs>
            <w:spacing w:before="60" w:after="60"/>
            <w:rPr>
              <w:b/>
            </w:rPr>
          </w:pPr>
        </w:p>
      </w:tc>
      <w:tc>
        <w:tcPr>
          <w:tcW w:w="2358" w:type="dxa"/>
        </w:tcPr>
        <w:p w:rsidR="00542040" w:rsidRDefault="00542040" w:rsidP="00542040">
          <w:pPr>
            <w:pStyle w:val="Header"/>
            <w:tabs>
              <w:tab w:val="clear" w:pos="4320"/>
              <w:tab w:val="clear" w:pos="8640"/>
            </w:tabs>
            <w:spacing w:before="60" w:after="60"/>
            <w:rPr>
              <w:b/>
            </w:rPr>
          </w:pPr>
          <w:r w:rsidRPr="00677AC6">
            <w:rPr>
              <w:b/>
            </w:rPr>
            <w:t>Date</w:t>
          </w:r>
          <w:r>
            <w:rPr>
              <w:b/>
            </w:rPr>
            <w:t>: 3/2/2020</w:t>
          </w:r>
        </w:p>
      </w:tc>
    </w:tr>
  </w:tbl>
  <w:p w:rsidR="00542040" w:rsidRPr="00FB37EB" w:rsidRDefault="00542040" w:rsidP="005420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542040">
      <w:tblPrEx>
        <w:tblCellMar>
          <w:top w:w="0" w:type="dxa"/>
          <w:bottom w:w="0" w:type="dxa"/>
        </w:tblCellMar>
      </w:tblPrEx>
      <w:trPr>
        <w:cantSplit/>
      </w:trPr>
      <w:tc>
        <w:tcPr>
          <w:tcW w:w="12258" w:type="dxa"/>
          <w:gridSpan w:val="3"/>
        </w:tcPr>
        <w:p w:rsidR="00542040" w:rsidRPr="00677AC6" w:rsidRDefault="00542040" w:rsidP="00542040">
          <w:pPr>
            <w:pStyle w:val="Header"/>
            <w:spacing w:before="60" w:after="60"/>
            <w:rPr>
              <w:b/>
            </w:rPr>
          </w:pPr>
          <w:r>
            <w:rPr>
              <w:b/>
            </w:rPr>
            <w:t>Location: Walpole High School</w:t>
          </w:r>
        </w:p>
      </w:tc>
      <w:tc>
        <w:tcPr>
          <w:tcW w:w="2358" w:type="dxa"/>
        </w:tcPr>
        <w:p w:rsidR="00542040" w:rsidRDefault="00542040" w:rsidP="00542040">
          <w:pPr>
            <w:pStyle w:val="Header"/>
            <w:tabs>
              <w:tab w:val="clear" w:pos="4320"/>
              <w:tab w:val="clear" w:pos="8640"/>
            </w:tabs>
            <w:spacing w:before="60" w:after="60"/>
            <w:rPr>
              <w:b/>
            </w:rPr>
          </w:pPr>
          <w:r>
            <w:rPr>
              <w:b/>
            </w:rPr>
            <w:t>Indoor Air Results</w:t>
          </w:r>
        </w:p>
      </w:tc>
    </w:tr>
    <w:tr w:rsidR="00542040" w:rsidTr="00542040">
      <w:tblPrEx>
        <w:tblCellMar>
          <w:top w:w="0" w:type="dxa"/>
          <w:bottom w:w="0" w:type="dxa"/>
        </w:tblCellMar>
      </w:tblPrEx>
      <w:trPr>
        <w:cantSplit/>
      </w:trPr>
      <w:tc>
        <w:tcPr>
          <w:tcW w:w="5688" w:type="dxa"/>
        </w:tcPr>
        <w:p w:rsidR="00542040" w:rsidRDefault="00542040" w:rsidP="00542040">
          <w:pPr>
            <w:pStyle w:val="Header"/>
            <w:tabs>
              <w:tab w:val="clear" w:pos="4320"/>
              <w:tab w:val="clear" w:pos="8640"/>
            </w:tabs>
            <w:spacing w:before="60" w:after="60"/>
            <w:rPr>
              <w:b/>
            </w:rPr>
          </w:pPr>
          <w:r>
            <w:rPr>
              <w:b/>
            </w:rPr>
            <w:t>Address: 275 Common Street, Walpole, MA</w:t>
          </w:r>
        </w:p>
      </w:tc>
      <w:tc>
        <w:tcPr>
          <w:tcW w:w="4056" w:type="dxa"/>
        </w:tcPr>
        <w:p w:rsidR="00542040" w:rsidRDefault="00542040" w:rsidP="00542040">
          <w:pPr>
            <w:pStyle w:val="Header"/>
            <w:tabs>
              <w:tab w:val="clear" w:pos="4320"/>
              <w:tab w:val="clear" w:pos="8640"/>
            </w:tabs>
            <w:spacing w:before="60" w:after="60"/>
            <w:jc w:val="center"/>
            <w:rPr>
              <w:b/>
              <w:sz w:val="28"/>
            </w:rPr>
          </w:pPr>
          <w:r>
            <w:rPr>
              <w:b/>
              <w:sz w:val="28"/>
            </w:rPr>
            <w:t>Table 1</w:t>
          </w:r>
        </w:p>
      </w:tc>
      <w:tc>
        <w:tcPr>
          <w:tcW w:w="2514" w:type="dxa"/>
        </w:tcPr>
        <w:p w:rsidR="00542040" w:rsidRDefault="00542040" w:rsidP="00542040">
          <w:pPr>
            <w:pStyle w:val="Header"/>
            <w:tabs>
              <w:tab w:val="clear" w:pos="4320"/>
              <w:tab w:val="clear" w:pos="8640"/>
            </w:tabs>
            <w:spacing w:before="60" w:after="60"/>
            <w:rPr>
              <w:b/>
            </w:rPr>
          </w:pPr>
        </w:p>
      </w:tc>
      <w:tc>
        <w:tcPr>
          <w:tcW w:w="2358" w:type="dxa"/>
        </w:tcPr>
        <w:p w:rsidR="00542040" w:rsidRDefault="00542040" w:rsidP="00542040">
          <w:pPr>
            <w:pStyle w:val="Header"/>
            <w:tabs>
              <w:tab w:val="clear" w:pos="4320"/>
              <w:tab w:val="clear" w:pos="8640"/>
            </w:tabs>
            <w:spacing w:before="60" w:after="60"/>
            <w:rPr>
              <w:b/>
            </w:rPr>
          </w:pPr>
          <w:r w:rsidRPr="00677AC6">
            <w:rPr>
              <w:b/>
            </w:rPr>
            <w:t>Date</w:t>
          </w:r>
          <w:r>
            <w:rPr>
              <w:b/>
            </w:rPr>
            <w:t>: 3/2/2020</w:t>
          </w:r>
        </w:p>
      </w:tc>
    </w:tr>
  </w:tbl>
  <w:p w:rsidR="00542040" w:rsidRDefault="005420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52DC5112"/>
    <w:lvl w:ilvl="0" w:tplc="9A9275E4">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3">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B24EFB"/>
    <w:multiLevelType w:val="multilevel"/>
    <w:tmpl w:val="28FCADD2"/>
    <w:numStyleLink w:val="StyleBulletedSymbolsymbolLeft025Hanging025"/>
  </w:abstractNum>
  <w:abstractNum w:abstractNumId="15">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427C414D"/>
    <w:multiLevelType w:val="multilevel"/>
    <w:tmpl w:val="28FCADD2"/>
    <w:numStyleLink w:val="StyleBulletedSymbolsymbolLeft025Hanging025"/>
  </w:abstractNum>
  <w:abstractNum w:abstractNumId="2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6A9165D"/>
    <w:multiLevelType w:val="multilevel"/>
    <w:tmpl w:val="28FCADD2"/>
    <w:numStyleLink w:val="StyleBulletedSymbolsymbolLeft025Hanging025"/>
  </w:abstractNum>
  <w:abstractNum w:abstractNumId="23">
    <w:nsid w:val="4DB27BCB"/>
    <w:multiLevelType w:val="multilevel"/>
    <w:tmpl w:val="28FCADD2"/>
    <w:numStyleLink w:val="StyleBulletedSymbolsymbolLeft025Hanging025"/>
  </w:abstractNum>
  <w:abstractNum w:abstractNumId="24">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5EC13BE"/>
    <w:multiLevelType w:val="multilevel"/>
    <w:tmpl w:val="28FCADD2"/>
    <w:numStyleLink w:val="StyleBulletedSymbolsymbolLeft025Hanging025"/>
  </w:abstractNum>
  <w:abstractNum w:abstractNumId="26">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076D5"/>
    <w:multiLevelType w:val="multilevel"/>
    <w:tmpl w:val="28FCADD2"/>
    <w:numStyleLink w:val="StyleBulletedSymbolsymbolLeft025Hanging025"/>
  </w:abstractNum>
  <w:abstractNum w:abstractNumId="31">
    <w:nsid w:val="6375391E"/>
    <w:multiLevelType w:val="multilevel"/>
    <w:tmpl w:val="28FCADD2"/>
    <w:numStyleLink w:val="StyleBulletedSymbolsymbolLeft025Hanging025"/>
  </w:abstractNum>
  <w:abstractNum w:abstractNumId="32">
    <w:nsid w:val="6419543E"/>
    <w:multiLevelType w:val="hybridMultilevel"/>
    <w:tmpl w:val="8F44A8FE"/>
    <w:lvl w:ilvl="0" w:tplc="89A4F58E">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C8F7FF3"/>
    <w:multiLevelType w:val="multilevel"/>
    <w:tmpl w:val="28FCADD2"/>
    <w:numStyleLink w:val="StyleBulletedSymbolsymbolLeft025Hanging025"/>
  </w:abstractNum>
  <w:abstractNum w:abstractNumId="35">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2207EF2"/>
    <w:multiLevelType w:val="multilevel"/>
    <w:tmpl w:val="28FCADD2"/>
    <w:numStyleLink w:val="StyleBulletedSymbolsymbolLeft025Hanging025"/>
  </w:abstractNum>
  <w:abstractNum w:abstractNumId="37">
    <w:nsid w:val="777F1BC7"/>
    <w:multiLevelType w:val="multilevel"/>
    <w:tmpl w:val="28FCADD2"/>
    <w:numStyleLink w:val="StyleBulletedSymbolsymbolLeft025Hanging025"/>
  </w:abstractNum>
  <w:abstractNum w:abstractNumId="38">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D97650F"/>
    <w:multiLevelType w:val="multilevel"/>
    <w:tmpl w:val="28FCADD2"/>
    <w:numStyleLink w:val="StyleBulletedSymbolsymbolLeft025Hanging025"/>
  </w:abstractNum>
  <w:num w:numId="1">
    <w:abstractNumId w:val="0"/>
  </w:num>
  <w:num w:numId="2">
    <w:abstractNumId w:val="15"/>
  </w:num>
  <w:num w:numId="3">
    <w:abstractNumId w:val="5"/>
  </w:num>
  <w:num w:numId="4">
    <w:abstractNumId w:val="9"/>
  </w:num>
  <w:num w:numId="5">
    <w:abstractNumId w:val="35"/>
  </w:num>
  <w:num w:numId="6">
    <w:abstractNumId w:val="27"/>
  </w:num>
  <w:num w:numId="7">
    <w:abstractNumId w:val="28"/>
  </w:num>
  <w:num w:numId="8">
    <w:abstractNumId w:val="4"/>
  </w:num>
  <w:num w:numId="9">
    <w:abstractNumId w:val="17"/>
  </w:num>
  <w:num w:numId="10">
    <w:abstractNumId w:val="38"/>
  </w:num>
  <w:num w:numId="11">
    <w:abstractNumId w:val="18"/>
  </w:num>
  <w:num w:numId="12">
    <w:abstractNumId w:val="20"/>
  </w:num>
  <w:num w:numId="13">
    <w:abstractNumId w:val="13"/>
  </w:num>
  <w:num w:numId="14">
    <w:abstractNumId w:val="24"/>
  </w:num>
  <w:num w:numId="15">
    <w:abstractNumId w:val="7"/>
  </w:num>
  <w:num w:numId="16">
    <w:abstractNumId w:val="1"/>
  </w:num>
  <w:num w:numId="17">
    <w:abstractNumId w:val="29"/>
  </w:num>
  <w:num w:numId="18">
    <w:abstractNumId w:val="11"/>
  </w:num>
  <w:num w:numId="19">
    <w:abstractNumId w:val="21"/>
  </w:num>
  <w:num w:numId="20">
    <w:abstractNumId w:val="14"/>
  </w:num>
  <w:num w:numId="21">
    <w:abstractNumId w:val="19"/>
  </w:num>
  <w:num w:numId="22">
    <w:abstractNumId w:val="37"/>
  </w:num>
  <w:num w:numId="23">
    <w:abstractNumId w:val="25"/>
  </w:num>
  <w:num w:numId="24">
    <w:abstractNumId w:val="10"/>
  </w:num>
  <w:num w:numId="25">
    <w:abstractNumId w:val="2"/>
  </w:num>
  <w:num w:numId="26">
    <w:abstractNumId w:val="34"/>
  </w:num>
  <w:num w:numId="27">
    <w:abstractNumId w:val="39"/>
  </w:num>
  <w:num w:numId="28">
    <w:abstractNumId w:val="23"/>
  </w:num>
  <w:num w:numId="29">
    <w:abstractNumId w:val="31"/>
  </w:num>
  <w:num w:numId="30">
    <w:abstractNumId w:val="36"/>
  </w:num>
  <w:num w:numId="31">
    <w:abstractNumId w:val="22"/>
  </w:num>
  <w:num w:numId="32">
    <w:abstractNumId w:val="30"/>
  </w:num>
  <w:num w:numId="33">
    <w:abstractNumId w:val="8"/>
  </w:num>
  <w:num w:numId="34">
    <w:abstractNumId w:val="6"/>
  </w:num>
  <w:num w:numId="35">
    <w:abstractNumId w:val="33"/>
  </w:num>
  <w:num w:numId="36">
    <w:abstractNumId w:val="26"/>
  </w:num>
  <w:num w:numId="37">
    <w:abstractNumId w:val="6"/>
  </w:num>
  <w:num w:numId="38">
    <w:abstractNumId w:val="6"/>
  </w:num>
  <w:num w:numId="39">
    <w:abstractNumId w:val="32"/>
  </w:num>
  <w:num w:numId="40">
    <w:abstractNumId w:val="12"/>
  </w:num>
  <w:num w:numId="41">
    <w:abstractNumId w:val="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07E17"/>
    <w:rsid w:val="00010DCC"/>
    <w:rsid w:val="000144B1"/>
    <w:rsid w:val="000150C0"/>
    <w:rsid w:val="00016BF0"/>
    <w:rsid w:val="00021287"/>
    <w:rsid w:val="0002128B"/>
    <w:rsid w:val="0002415F"/>
    <w:rsid w:val="000242DD"/>
    <w:rsid w:val="00025A79"/>
    <w:rsid w:val="00027685"/>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2766"/>
    <w:rsid w:val="0006325F"/>
    <w:rsid w:val="00063E8C"/>
    <w:rsid w:val="00064569"/>
    <w:rsid w:val="00064A2F"/>
    <w:rsid w:val="00064F89"/>
    <w:rsid w:val="0006535D"/>
    <w:rsid w:val="0007042A"/>
    <w:rsid w:val="00076423"/>
    <w:rsid w:val="00077895"/>
    <w:rsid w:val="0008406E"/>
    <w:rsid w:val="000844A0"/>
    <w:rsid w:val="00084E04"/>
    <w:rsid w:val="000856D0"/>
    <w:rsid w:val="000864B5"/>
    <w:rsid w:val="00090E91"/>
    <w:rsid w:val="00091572"/>
    <w:rsid w:val="00092FF9"/>
    <w:rsid w:val="000947DE"/>
    <w:rsid w:val="0009646E"/>
    <w:rsid w:val="000A2E16"/>
    <w:rsid w:val="000A321D"/>
    <w:rsid w:val="000B1F2C"/>
    <w:rsid w:val="000B1F52"/>
    <w:rsid w:val="000B2432"/>
    <w:rsid w:val="000B3211"/>
    <w:rsid w:val="000B3761"/>
    <w:rsid w:val="000B63BC"/>
    <w:rsid w:val="000B6CF5"/>
    <w:rsid w:val="000B7600"/>
    <w:rsid w:val="000C09CF"/>
    <w:rsid w:val="000C6378"/>
    <w:rsid w:val="000C6745"/>
    <w:rsid w:val="000C6C7E"/>
    <w:rsid w:val="000C70F2"/>
    <w:rsid w:val="000C72D5"/>
    <w:rsid w:val="000C7FDD"/>
    <w:rsid w:val="000D0C39"/>
    <w:rsid w:val="000D3183"/>
    <w:rsid w:val="000D334D"/>
    <w:rsid w:val="000D72D9"/>
    <w:rsid w:val="000E3087"/>
    <w:rsid w:val="000E3506"/>
    <w:rsid w:val="000E4F07"/>
    <w:rsid w:val="000E5F7A"/>
    <w:rsid w:val="000F0731"/>
    <w:rsid w:val="000F0B24"/>
    <w:rsid w:val="000F176E"/>
    <w:rsid w:val="000F1DF7"/>
    <w:rsid w:val="000F2B18"/>
    <w:rsid w:val="000F3010"/>
    <w:rsid w:val="000F5EE5"/>
    <w:rsid w:val="000F758F"/>
    <w:rsid w:val="001000DF"/>
    <w:rsid w:val="00105AB5"/>
    <w:rsid w:val="001060C3"/>
    <w:rsid w:val="001071C8"/>
    <w:rsid w:val="001076B7"/>
    <w:rsid w:val="001107EB"/>
    <w:rsid w:val="001129C4"/>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53F20"/>
    <w:rsid w:val="001568CF"/>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2DF6"/>
    <w:rsid w:val="0018703F"/>
    <w:rsid w:val="001872FA"/>
    <w:rsid w:val="001907CF"/>
    <w:rsid w:val="00192CE6"/>
    <w:rsid w:val="00193A41"/>
    <w:rsid w:val="001945E0"/>
    <w:rsid w:val="00194BA2"/>
    <w:rsid w:val="00194E3F"/>
    <w:rsid w:val="00194F33"/>
    <w:rsid w:val="00196075"/>
    <w:rsid w:val="001A061F"/>
    <w:rsid w:val="001A0CBA"/>
    <w:rsid w:val="001A1AC9"/>
    <w:rsid w:val="001A1FF2"/>
    <w:rsid w:val="001A2472"/>
    <w:rsid w:val="001A273B"/>
    <w:rsid w:val="001A3254"/>
    <w:rsid w:val="001A3DF9"/>
    <w:rsid w:val="001A4308"/>
    <w:rsid w:val="001A51F7"/>
    <w:rsid w:val="001A56B7"/>
    <w:rsid w:val="001A571C"/>
    <w:rsid w:val="001B313D"/>
    <w:rsid w:val="001B36D2"/>
    <w:rsid w:val="001B3E82"/>
    <w:rsid w:val="001B6516"/>
    <w:rsid w:val="001C13AC"/>
    <w:rsid w:val="001C570B"/>
    <w:rsid w:val="001C6237"/>
    <w:rsid w:val="001C6930"/>
    <w:rsid w:val="001C71A7"/>
    <w:rsid w:val="001D44B2"/>
    <w:rsid w:val="001D4B00"/>
    <w:rsid w:val="001D4EEE"/>
    <w:rsid w:val="001E0ABF"/>
    <w:rsid w:val="001E310F"/>
    <w:rsid w:val="001E4E6D"/>
    <w:rsid w:val="001E60BF"/>
    <w:rsid w:val="001F10B2"/>
    <w:rsid w:val="001F3D81"/>
    <w:rsid w:val="001F4798"/>
    <w:rsid w:val="001F4C6B"/>
    <w:rsid w:val="001F5CED"/>
    <w:rsid w:val="001F65C7"/>
    <w:rsid w:val="001F7516"/>
    <w:rsid w:val="002010EE"/>
    <w:rsid w:val="00202766"/>
    <w:rsid w:val="00205D3E"/>
    <w:rsid w:val="002063D6"/>
    <w:rsid w:val="00207358"/>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E29"/>
    <w:rsid w:val="002319F9"/>
    <w:rsid w:val="00232629"/>
    <w:rsid w:val="0023384C"/>
    <w:rsid w:val="0023419C"/>
    <w:rsid w:val="00240DC2"/>
    <w:rsid w:val="00242B04"/>
    <w:rsid w:val="002471BE"/>
    <w:rsid w:val="002475C2"/>
    <w:rsid w:val="00247A05"/>
    <w:rsid w:val="00247B2F"/>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5987"/>
    <w:rsid w:val="002766B4"/>
    <w:rsid w:val="00277A67"/>
    <w:rsid w:val="002811B7"/>
    <w:rsid w:val="00283B4F"/>
    <w:rsid w:val="00283F58"/>
    <w:rsid w:val="00284EC8"/>
    <w:rsid w:val="002850AA"/>
    <w:rsid w:val="00287F4A"/>
    <w:rsid w:val="00291371"/>
    <w:rsid w:val="00292CEA"/>
    <w:rsid w:val="00293A6F"/>
    <w:rsid w:val="0029404A"/>
    <w:rsid w:val="00295164"/>
    <w:rsid w:val="002971FC"/>
    <w:rsid w:val="00297B7B"/>
    <w:rsid w:val="002A02EB"/>
    <w:rsid w:val="002A03AD"/>
    <w:rsid w:val="002A1611"/>
    <w:rsid w:val="002A27C6"/>
    <w:rsid w:val="002A3278"/>
    <w:rsid w:val="002A4B63"/>
    <w:rsid w:val="002A540E"/>
    <w:rsid w:val="002B45FC"/>
    <w:rsid w:val="002B4A40"/>
    <w:rsid w:val="002B69C8"/>
    <w:rsid w:val="002C670D"/>
    <w:rsid w:val="002C6792"/>
    <w:rsid w:val="002C6C21"/>
    <w:rsid w:val="002D03C1"/>
    <w:rsid w:val="002D054F"/>
    <w:rsid w:val="002D381C"/>
    <w:rsid w:val="002D57EB"/>
    <w:rsid w:val="002D5DA0"/>
    <w:rsid w:val="002D7367"/>
    <w:rsid w:val="002E1456"/>
    <w:rsid w:val="002E24D8"/>
    <w:rsid w:val="002E3AC2"/>
    <w:rsid w:val="002E3B20"/>
    <w:rsid w:val="002E4F9B"/>
    <w:rsid w:val="002E5E4C"/>
    <w:rsid w:val="002E6C8C"/>
    <w:rsid w:val="002F1142"/>
    <w:rsid w:val="002F2E55"/>
    <w:rsid w:val="002F537F"/>
    <w:rsid w:val="0030017E"/>
    <w:rsid w:val="003007C3"/>
    <w:rsid w:val="00300A22"/>
    <w:rsid w:val="003013A1"/>
    <w:rsid w:val="003032C2"/>
    <w:rsid w:val="003057DA"/>
    <w:rsid w:val="00306E16"/>
    <w:rsid w:val="00307BFE"/>
    <w:rsid w:val="00311A23"/>
    <w:rsid w:val="00312771"/>
    <w:rsid w:val="00313FFB"/>
    <w:rsid w:val="00314E22"/>
    <w:rsid w:val="0031572A"/>
    <w:rsid w:val="003209DA"/>
    <w:rsid w:val="00320D9C"/>
    <w:rsid w:val="00322B66"/>
    <w:rsid w:val="003266A6"/>
    <w:rsid w:val="00334C1B"/>
    <w:rsid w:val="00335550"/>
    <w:rsid w:val="003425EF"/>
    <w:rsid w:val="003455FE"/>
    <w:rsid w:val="00346B22"/>
    <w:rsid w:val="00347097"/>
    <w:rsid w:val="0035424E"/>
    <w:rsid w:val="00357888"/>
    <w:rsid w:val="0036046C"/>
    <w:rsid w:val="00361783"/>
    <w:rsid w:val="003617F8"/>
    <w:rsid w:val="00361D0A"/>
    <w:rsid w:val="00363F43"/>
    <w:rsid w:val="0036445C"/>
    <w:rsid w:val="00366847"/>
    <w:rsid w:val="00366FDD"/>
    <w:rsid w:val="003703E6"/>
    <w:rsid w:val="00371C91"/>
    <w:rsid w:val="003726F5"/>
    <w:rsid w:val="00372A31"/>
    <w:rsid w:val="003802A5"/>
    <w:rsid w:val="00382E68"/>
    <w:rsid w:val="003844CF"/>
    <w:rsid w:val="00386EDB"/>
    <w:rsid w:val="00390205"/>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1BA2"/>
    <w:rsid w:val="003C3911"/>
    <w:rsid w:val="003C4677"/>
    <w:rsid w:val="003C5A1F"/>
    <w:rsid w:val="003C6DD8"/>
    <w:rsid w:val="003D458D"/>
    <w:rsid w:val="003D54B4"/>
    <w:rsid w:val="003E1B1B"/>
    <w:rsid w:val="003E6478"/>
    <w:rsid w:val="003E67AA"/>
    <w:rsid w:val="003E78D5"/>
    <w:rsid w:val="003E7A81"/>
    <w:rsid w:val="003F397B"/>
    <w:rsid w:val="003F425D"/>
    <w:rsid w:val="003F5643"/>
    <w:rsid w:val="003F583C"/>
    <w:rsid w:val="003F706A"/>
    <w:rsid w:val="003F721D"/>
    <w:rsid w:val="003F7C96"/>
    <w:rsid w:val="00400531"/>
    <w:rsid w:val="00400893"/>
    <w:rsid w:val="004013C2"/>
    <w:rsid w:val="00401946"/>
    <w:rsid w:val="00401E3A"/>
    <w:rsid w:val="00401EFF"/>
    <w:rsid w:val="004062BA"/>
    <w:rsid w:val="00406575"/>
    <w:rsid w:val="00410CDC"/>
    <w:rsid w:val="00411B8E"/>
    <w:rsid w:val="00411FE7"/>
    <w:rsid w:val="00413A2D"/>
    <w:rsid w:val="0041591F"/>
    <w:rsid w:val="004162A2"/>
    <w:rsid w:val="00416DD6"/>
    <w:rsid w:val="00417A1C"/>
    <w:rsid w:val="00417F67"/>
    <w:rsid w:val="00420D5E"/>
    <w:rsid w:val="004216BD"/>
    <w:rsid w:val="00421A06"/>
    <w:rsid w:val="00421F00"/>
    <w:rsid w:val="004237CB"/>
    <w:rsid w:val="00423E34"/>
    <w:rsid w:val="00430212"/>
    <w:rsid w:val="004309EA"/>
    <w:rsid w:val="00430AEC"/>
    <w:rsid w:val="004317C7"/>
    <w:rsid w:val="004325BE"/>
    <w:rsid w:val="00432615"/>
    <w:rsid w:val="0043399C"/>
    <w:rsid w:val="0043519E"/>
    <w:rsid w:val="00437B1C"/>
    <w:rsid w:val="00440823"/>
    <w:rsid w:val="00441D82"/>
    <w:rsid w:val="00442073"/>
    <w:rsid w:val="00443D7D"/>
    <w:rsid w:val="0044495D"/>
    <w:rsid w:val="00445E28"/>
    <w:rsid w:val="00446C84"/>
    <w:rsid w:val="00450157"/>
    <w:rsid w:val="0045054F"/>
    <w:rsid w:val="00451025"/>
    <w:rsid w:val="0045129A"/>
    <w:rsid w:val="00453ABB"/>
    <w:rsid w:val="00454B52"/>
    <w:rsid w:val="00454C55"/>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17EF"/>
    <w:rsid w:val="00482646"/>
    <w:rsid w:val="0048285D"/>
    <w:rsid w:val="004832ED"/>
    <w:rsid w:val="004834FB"/>
    <w:rsid w:val="0048365C"/>
    <w:rsid w:val="004868BE"/>
    <w:rsid w:val="00486E62"/>
    <w:rsid w:val="004914B7"/>
    <w:rsid w:val="0049216E"/>
    <w:rsid w:val="004926C6"/>
    <w:rsid w:val="00493D80"/>
    <w:rsid w:val="0049402D"/>
    <w:rsid w:val="004942D4"/>
    <w:rsid w:val="0049713A"/>
    <w:rsid w:val="004A1952"/>
    <w:rsid w:val="004A6A5C"/>
    <w:rsid w:val="004A764A"/>
    <w:rsid w:val="004A7A36"/>
    <w:rsid w:val="004A7A80"/>
    <w:rsid w:val="004B2FB7"/>
    <w:rsid w:val="004B3051"/>
    <w:rsid w:val="004C5C81"/>
    <w:rsid w:val="004D334D"/>
    <w:rsid w:val="004D528F"/>
    <w:rsid w:val="004D6CCA"/>
    <w:rsid w:val="004D71C8"/>
    <w:rsid w:val="004E11AB"/>
    <w:rsid w:val="004E1BA1"/>
    <w:rsid w:val="004E2F22"/>
    <w:rsid w:val="004E5880"/>
    <w:rsid w:val="004E73D6"/>
    <w:rsid w:val="004F2108"/>
    <w:rsid w:val="004F265E"/>
    <w:rsid w:val="004F4BC1"/>
    <w:rsid w:val="004F4CE8"/>
    <w:rsid w:val="004F623F"/>
    <w:rsid w:val="004F6CF2"/>
    <w:rsid w:val="004F70F6"/>
    <w:rsid w:val="00500B16"/>
    <w:rsid w:val="00502ED7"/>
    <w:rsid w:val="00503C45"/>
    <w:rsid w:val="00503F0F"/>
    <w:rsid w:val="005054AA"/>
    <w:rsid w:val="005069DF"/>
    <w:rsid w:val="005104A6"/>
    <w:rsid w:val="0051410F"/>
    <w:rsid w:val="00514986"/>
    <w:rsid w:val="005151C0"/>
    <w:rsid w:val="0051576A"/>
    <w:rsid w:val="00515C8A"/>
    <w:rsid w:val="00516B13"/>
    <w:rsid w:val="00520881"/>
    <w:rsid w:val="00521397"/>
    <w:rsid w:val="00522649"/>
    <w:rsid w:val="00523649"/>
    <w:rsid w:val="00524009"/>
    <w:rsid w:val="00524869"/>
    <w:rsid w:val="00524BCD"/>
    <w:rsid w:val="00527551"/>
    <w:rsid w:val="00530219"/>
    <w:rsid w:val="0053178D"/>
    <w:rsid w:val="00533F01"/>
    <w:rsid w:val="00534F1B"/>
    <w:rsid w:val="005375CA"/>
    <w:rsid w:val="00541737"/>
    <w:rsid w:val="00542040"/>
    <w:rsid w:val="0054276A"/>
    <w:rsid w:val="00542ABE"/>
    <w:rsid w:val="00544132"/>
    <w:rsid w:val="00544AD4"/>
    <w:rsid w:val="00546C65"/>
    <w:rsid w:val="00546F35"/>
    <w:rsid w:val="00547A29"/>
    <w:rsid w:val="005516C2"/>
    <w:rsid w:val="00553DC6"/>
    <w:rsid w:val="00554E62"/>
    <w:rsid w:val="00557F93"/>
    <w:rsid w:val="00561032"/>
    <w:rsid w:val="005647E1"/>
    <w:rsid w:val="00571BB4"/>
    <w:rsid w:val="00571D2D"/>
    <w:rsid w:val="00575934"/>
    <w:rsid w:val="00575D38"/>
    <w:rsid w:val="00576005"/>
    <w:rsid w:val="0057647E"/>
    <w:rsid w:val="00576CED"/>
    <w:rsid w:val="00576F10"/>
    <w:rsid w:val="0058059E"/>
    <w:rsid w:val="005815EB"/>
    <w:rsid w:val="00582D5D"/>
    <w:rsid w:val="00583C64"/>
    <w:rsid w:val="00584965"/>
    <w:rsid w:val="00584CCC"/>
    <w:rsid w:val="005869A2"/>
    <w:rsid w:val="00591826"/>
    <w:rsid w:val="00592A63"/>
    <w:rsid w:val="005946A2"/>
    <w:rsid w:val="00594E25"/>
    <w:rsid w:val="005951C5"/>
    <w:rsid w:val="00596645"/>
    <w:rsid w:val="005A16A2"/>
    <w:rsid w:val="005A17B0"/>
    <w:rsid w:val="005A2836"/>
    <w:rsid w:val="005A40DD"/>
    <w:rsid w:val="005A4CB5"/>
    <w:rsid w:val="005B1CBC"/>
    <w:rsid w:val="005B24AA"/>
    <w:rsid w:val="005B2F0D"/>
    <w:rsid w:val="005B4065"/>
    <w:rsid w:val="005B42C3"/>
    <w:rsid w:val="005B48E0"/>
    <w:rsid w:val="005C0987"/>
    <w:rsid w:val="005C2241"/>
    <w:rsid w:val="005D0364"/>
    <w:rsid w:val="005D21CE"/>
    <w:rsid w:val="005D61E2"/>
    <w:rsid w:val="005D7377"/>
    <w:rsid w:val="005D7C76"/>
    <w:rsid w:val="005E194E"/>
    <w:rsid w:val="005E2906"/>
    <w:rsid w:val="005E5012"/>
    <w:rsid w:val="005E5E52"/>
    <w:rsid w:val="005F135A"/>
    <w:rsid w:val="005F28D9"/>
    <w:rsid w:val="005F3BB8"/>
    <w:rsid w:val="005F46BB"/>
    <w:rsid w:val="005F56E4"/>
    <w:rsid w:val="005F5726"/>
    <w:rsid w:val="005F6B30"/>
    <w:rsid w:val="005F70F2"/>
    <w:rsid w:val="005F7C43"/>
    <w:rsid w:val="005F7D7A"/>
    <w:rsid w:val="00606617"/>
    <w:rsid w:val="00606D69"/>
    <w:rsid w:val="00606E9D"/>
    <w:rsid w:val="00610F14"/>
    <w:rsid w:val="00611D1F"/>
    <w:rsid w:val="00611FB5"/>
    <w:rsid w:val="00612A37"/>
    <w:rsid w:val="00613014"/>
    <w:rsid w:val="00613713"/>
    <w:rsid w:val="006179C3"/>
    <w:rsid w:val="00617CE4"/>
    <w:rsid w:val="00622099"/>
    <w:rsid w:val="00624FF4"/>
    <w:rsid w:val="006319DF"/>
    <w:rsid w:val="0063526C"/>
    <w:rsid w:val="006404DE"/>
    <w:rsid w:val="00640505"/>
    <w:rsid w:val="00642274"/>
    <w:rsid w:val="00643166"/>
    <w:rsid w:val="006435C2"/>
    <w:rsid w:val="006435E3"/>
    <w:rsid w:val="006453C6"/>
    <w:rsid w:val="00646928"/>
    <w:rsid w:val="006501A6"/>
    <w:rsid w:val="006550A5"/>
    <w:rsid w:val="00656DA6"/>
    <w:rsid w:val="00657CBE"/>
    <w:rsid w:val="00661333"/>
    <w:rsid w:val="00662176"/>
    <w:rsid w:val="006652E8"/>
    <w:rsid w:val="00665423"/>
    <w:rsid w:val="006733EA"/>
    <w:rsid w:val="00673419"/>
    <w:rsid w:val="0067562C"/>
    <w:rsid w:val="00676F1D"/>
    <w:rsid w:val="00676F3D"/>
    <w:rsid w:val="00677F51"/>
    <w:rsid w:val="0068094D"/>
    <w:rsid w:val="0068132D"/>
    <w:rsid w:val="00691C7E"/>
    <w:rsid w:val="0069201C"/>
    <w:rsid w:val="00694B99"/>
    <w:rsid w:val="0069694F"/>
    <w:rsid w:val="006969F0"/>
    <w:rsid w:val="006A0211"/>
    <w:rsid w:val="006A1AA4"/>
    <w:rsid w:val="006A474E"/>
    <w:rsid w:val="006A4A99"/>
    <w:rsid w:val="006A74BF"/>
    <w:rsid w:val="006B4190"/>
    <w:rsid w:val="006B7061"/>
    <w:rsid w:val="006C3609"/>
    <w:rsid w:val="006C71E8"/>
    <w:rsid w:val="006C7326"/>
    <w:rsid w:val="006C75C7"/>
    <w:rsid w:val="006D0F26"/>
    <w:rsid w:val="006D1D68"/>
    <w:rsid w:val="006D32F6"/>
    <w:rsid w:val="006D4AA2"/>
    <w:rsid w:val="006D77B8"/>
    <w:rsid w:val="006E1D13"/>
    <w:rsid w:val="006E31E7"/>
    <w:rsid w:val="006E339F"/>
    <w:rsid w:val="006E3423"/>
    <w:rsid w:val="006E4472"/>
    <w:rsid w:val="006E4B37"/>
    <w:rsid w:val="006E53A4"/>
    <w:rsid w:val="006E7E65"/>
    <w:rsid w:val="006F2AFA"/>
    <w:rsid w:val="006F3279"/>
    <w:rsid w:val="006F5808"/>
    <w:rsid w:val="006F5A1B"/>
    <w:rsid w:val="00704FA5"/>
    <w:rsid w:val="00705DDB"/>
    <w:rsid w:val="00707702"/>
    <w:rsid w:val="00710343"/>
    <w:rsid w:val="007110EB"/>
    <w:rsid w:val="0071374A"/>
    <w:rsid w:val="007164E7"/>
    <w:rsid w:val="007172DC"/>
    <w:rsid w:val="00721418"/>
    <w:rsid w:val="00721479"/>
    <w:rsid w:val="00722191"/>
    <w:rsid w:val="00722DF6"/>
    <w:rsid w:val="007417B4"/>
    <w:rsid w:val="00743EB2"/>
    <w:rsid w:val="007442B7"/>
    <w:rsid w:val="00744E9A"/>
    <w:rsid w:val="007470EE"/>
    <w:rsid w:val="00747132"/>
    <w:rsid w:val="007471FA"/>
    <w:rsid w:val="007542B6"/>
    <w:rsid w:val="00754608"/>
    <w:rsid w:val="00756365"/>
    <w:rsid w:val="007565CD"/>
    <w:rsid w:val="007567B0"/>
    <w:rsid w:val="00756973"/>
    <w:rsid w:val="00756E8A"/>
    <w:rsid w:val="00760532"/>
    <w:rsid w:val="007612B2"/>
    <w:rsid w:val="00770CB5"/>
    <w:rsid w:val="00775C1E"/>
    <w:rsid w:val="00776ABF"/>
    <w:rsid w:val="00777C44"/>
    <w:rsid w:val="007808FD"/>
    <w:rsid w:val="007815A6"/>
    <w:rsid w:val="007820E8"/>
    <w:rsid w:val="0078314D"/>
    <w:rsid w:val="0078361E"/>
    <w:rsid w:val="00783660"/>
    <w:rsid w:val="007868F8"/>
    <w:rsid w:val="00786B34"/>
    <w:rsid w:val="00787628"/>
    <w:rsid w:val="0079100D"/>
    <w:rsid w:val="00791B5A"/>
    <w:rsid w:val="00792FD4"/>
    <w:rsid w:val="00793456"/>
    <w:rsid w:val="00793500"/>
    <w:rsid w:val="007941B2"/>
    <w:rsid w:val="00794818"/>
    <w:rsid w:val="0079561C"/>
    <w:rsid w:val="00796448"/>
    <w:rsid w:val="007A066C"/>
    <w:rsid w:val="007A0BA0"/>
    <w:rsid w:val="007A4834"/>
    <w:rsid w:val="007A561C"/>
    <w:rsid w:val="007B017C"/>
    <w:rsid w:val="007B2A63"/>
    <w:rsid w:val="007B2B60"/>
    <w:rsid w:val="007B5E89"/>
    <w:rsid w:val="007B703B"/>
    <w:rsid w:val="007B7868"/>
    <w:rsid w:val="007C393B"/>
    <w:rsid w:val="007C49BA"/>
    <w:rsid w:val="007C4A18"/>
    <w:rsid w:val="007C55CB"/>
    <w:rsid w:val="007C5E18"/>
    <w:rsid w:val="007C6406"/>
    <w:rsid w:val="007C70DA"/>
    <w:rsid w:val="007D167E"/>
    <w:rsid w:val="007D4875"/>
    <w:rsid w:val="007E026F"/>
    <w:rsid w:val="007E2686"/>
    <w:rsid w:val="007E4F7F"/>
    <w:rsid w:val="007E5E23"/>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0DF"/>
    <w:rsid w:val="008226D3"/>
    <w:rsid w:val="00822823"/>
    <w:rsid w:val="00822DA0"/>
    <w:rsid w:val="0082347F"/>
    <w:rsid w:val="00823584"/>
    <w:rsid w:val="00823B7A"/>
    <w:rsid w:val="008259FE"/>
    <w:rsid w:val="00825CD1"/>
    <w:rsid w:val="008301AA"/>
    <w:rsid w:val="00831F35"/>
    <w:rsid w:val="00836554"/>
    <w:rsid w:val="00837D7C"/>
    <w:rsid w:val="008426D7"/>
    <w:rsid w:val="0084294D"/>
    <w:rsid w:val="0084327F"/>
    <w:rsid w:val="00843A7F"/>
    <w:rsid w:val="00843AE7"/>
    <w:rsid w:val="00843CF6"/>
    <w:rsid w:val="00845B74"/>
    <w:rsid w:val="0084769B"/>
    <w:rsid w:val="008509CD"/>
    <w:rsid w:val="008514E4"/>
    <w:rsid w:val="0085292A"/>
    <w:rsid w:val="00853CEB"/>
    <w:rsid w:val="00857435"/>
    <w:rsid w:val="00857F59"/>
    <w:rsid w:val="00861A5C"/>
    <w:rsid w:val="00862417"/>
    <w:rsid w:val="008636C2"/>
    <w:rsid w:val="00866CC8"/>
    <w:rsid w:val="00883D01"/>
    <w:rsid w:val="00884DDF"/>
    <w:rsid w:val="00886675"/>
    <w:rsid w:val="00890B64"/>
    <w:rsid w:val="00890D2F"/>
    <w:rsid w:val="00891528"/>
    <w:rsid w:val="008916CF"/>
    <w:rsid w:val="0089292F"/>
    <w:rsid w:val="00893E48"/>
    <w:rsid w:val="00896454"/>
    <w:rsid w:val="008A074F"/>
    <w:rsid w:val="008A2103"/>
    <w:rsid w:val="008A2DC6"/>
    <w:rsid w:val="008A2EF6"/>
    <w:rsid w:val="008A48EC"/>
    <w:rsid w:val="008A552C"/>
    <w:rsid w:val="008A7247"/>
    <w:rsid w:val="008B0119"/>
    <w:rsid w:val="008B05EB"/>
    <w:rsid w:val="008B1407"/>
    <w:rsid w:val="008B1D4D"/>
    <w:rsid w:val="008B3100"/>
    <w:rsid w:val="008B6C01"/>
    <w:rsid w:val="008B77B2"/>
    <w:rsid w:val="008C07B5"/>
    <w:rsid w:val="008C0C38"/>
    <w:rsid w:val="008C0EA3"/>
    <w:rsid w:val="008C2DAB"/>
    <w:rsid w:val="008C32D3"/>
    <w:rsid w:val="008C3F52"/>
    <w:rsid w:val="008C4873"/>
    <w:rsid w:val="008C4FBE"/>
    <w:rsid w:val="008C578A"/>
    <w:rsid w:val="008C6E7D"/>
    <w:rsid w:val="008D0C93"/>
    <w:rsid w:val="008D3BC4"/>
    <w:rsid w:val="008D3EB4"/>
    <w:rsid w:val="008D4B6A"/>
    <w:rsid w:val="008D505E"/>
    <w:rsid w:val="008D5D70"/>
    <w:rsid w:val="008D6F00"/>
    <w:rsid w:val="008D79DC"/>
    <w:rsid w:val="008E0D1B"/>
    <w:rsid w:val="008E3D17"/>
    <w:rsid w:val="008E4061"/>
    <w:rsid w:val="008E4939"/>
    <w:rsid w:val="008F0606"/>
    <w:rsid w:val="008F0635"/>
    <w:rsid w:val="008F07AB"/>
    <w:rsid w:val="008F0A5E"/>
    <w:rsid w:val="008F0C39"/>
    <w:rsid w:val="008F60F4"/>
    <w:rsid w:val="008F6AFB"/>
    <w:rsid w:val="008F6C06"/>
    <w:rsid w:val="008F79BC"/>
    <w:rsid w:val="009002AC"/>
    <w:rsid w:val="00901846"/>
    <w:rsid w:val="00902ACF"/>
    <w:rsid w:val="009035E5"/>
    <w:rsid w:val="00904B1C"/>
    <w:rsid w:val="00904BE2"/>
    <w:rsid w:val="00906D52"/>
    <w:rsid w:val="00906FC8"/>
    <w:rsid w:val="00910CA2"/>
    <w:rsid w:val="00912326"/>
    <w:rsid w:val="00913993"/>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4204"/>
    <w:rsid w:val="0093601B"/>
    <w:rsid w:val="009369BD"/>
    <w:rsid w:val="0094182E"/>
    <w:rsid w:val="0094206A"/>
    <w:rsid w:val="00942ECC"/>
    <w:rsid w:val="00946391"/>
    <w:rsid w:val="00946FC9"/>
    <w:rsid w:val="0094780E"/>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3E3"/>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21AC"/>
    <w:rsid w:val="009C5751"/>
    <w:rsid w:val="009C7041"/>
    <w:rsid w:val="009C729D"/>
    <w:rsid w:val="009C7489"/>
    <w:rsid w:val="009D0D47"/>
    <w:rsid w:val="009D2F1E"/>
    <w:rsid w:val="009D44D1"/>
    <w:rsid w:val="009D4684"/>
    <w:rsid w:val="009D5125"/>
    <w:rsid w:val="009D5BEF"/>
    <w:rsid w:val="009E0771"/>
    <w:rsid w:val="009E1ECD"/>
    <w:rsid w:val="009E225B"/>
    <w:rsid w:val="009E6FA4"/>
    <w:rsid w:val="009E7743"/>
    <w:rsid w:val="009F0F9C"/>
    <w:rsid w:val="009F11A8"/>
    <w:rsid w:val="009F46B7"/>
    <w:rsid w:val="009F4E89"/>
    <w:rsid w:val="009F63B0"/>
    <w:rsid w:val="009F6590"/>
    <w:rsid w:val="009F68C5"/>
    <w:rsid w:val="009F6A7A"/>
    <w:rsid w:val="00A000D9"/>
    <w:rsid w:val="00A018F8"/>
    <w:rsid w:val="00A0261A"/>
    <w:rsid w:val="00A03770"/>
    <w:rsid w:val="00A0442B"/>
    <w:rsid w:val="00A04BAF"/>
    <w:rsid w:val="00A05867"/>
    <w:rsid w:val="00A05C81"/>
    <w:rsid w:val="00A06B8C"/>
    <w:rsid w:val="00A074C3"/>
    <w:rsid w:val="00A134FB"/>
    <w:rsid w:val="00A14086"/>
    <w:rsid w:val="00A21C42"/>
    <w:rsid w:val="00A2265C"/>
    <w:rsid w:val="00A2559D"/>
    <w:rsid w:val="00A2591D"/>
    <w:rsid w:val="00A26210"/>
    <w:rsid w:val="00A26F86"/>
    <w:rsid w:val="00A31A5C"/>
    <w:rsid w:val="00A33B11"/>
    <w:rsid w:val="00A408B3"/>
    <w:rsid w:val="00A40B3F"/>
    <w:rsid w:val="00A43B7D"/>
    <w:rsid w:val="00A454E6"/>
    <w:rsid w:val="00A456C2"/>
    <w:rsid w:val="00A463C8"/>
    <w:rsid w:val="00A50003"/>
    <w:rsid w:val="00A532C6"/>
    <w:rsid w:val="00A533A7"/>
    <w:rsid w:val="00A53B3D"/>
    <w:rsid w:val="00A54DB1"/>
    <w:rsid w:val="00A5712B"/>
    <w:rsid w:val="00A600D6"/>
    <w:rsid w:val="00A61DC9"/>
    <w:rsid w:val="00A62208"/>
    <w:rsid w:val="00A6280F"/>
    <w:rsid w:val="00A62969"/>
    <w:rsid w:val="00A66D78"/>
    <w:rsid w:val="00A72414"/>
    <w:rsid w:val="00A7308B"/>
    <w:rsid w:val="00A73A05"/>
    <w:rsid w:val="00A73D13"/>
    <w:rsid w:val="00A8014D"/>
    <w:rsid w:val="00A8264B"/>
    <w:rsid w:val="00A829BE"/>
    <w:rsid w:val="00A82A0E"/>
    <w:rsid w:val="00A83A38"/>
    <w:rsid w:val="00A849A4"/>
    <w:rsid w:val="00A861E5"/>
    <w:rsid w:val="00A909CA"/>
    <w:rsid w:val="00A91284"/>
    <w:rsid w:val="00A93FD3"/>
    <w:rsid w:val="00A95189"/>
    <w:rsid w:val="00AA09D8"/>
    <w:rsid w:val="00AA234D"/>
    <w:rsid w:val="00AA5833"/>
    <w:rsid w:val="00AA6CC0"/>
    <w:rsid w:val="00AB1A30"/>
    <w:rsid w:val="00AB2D7B"/>
    <w:rsid w:val="00AB52CC"/>
    <w:rsid w:val="00AB59B6"/>
    <w:rsid w:val="00AB59D2"/>
    <w:rsid w:val="00AC0E10"/>
    <w:rsid w:val="00AC2D83"/>
    <w:rsid w:val="00AC31C5"/>
    <w:rsid w:val="00AC4217"/>
    <w:rsid w:val="00AC45E8"/>
    <w:rsid w:val="00AD0C7A"/>
    <w:rsid w:val="00AD3607"/>
    <w:rsid w:val="00AD4A40"/>
    <w:rsid w:val="00AD50C7"/>
    <w:rsid w:val="00AD64F1"/>
    <w:rsid w:val="00AD6A5F"/>
    <w:rsid w:val="00AD6E00"/>
    <w:rsid w:val="00AE041B"/>
    <w:rsid w:val="00AE1E8D"/>
    <w:rsid w:val="00AE465B"/>
    <w:rsid w:val="00AE62A8"/>
    <w:rsid w:val="00AE7E46"/>
    <w:rsid w:val="00AF095C"/>
    <w:rsid w:val="00AF1F6C"/>
    <w:rsid w:val="00AF4353"/>
    <w:rsid w:val="00AF4D92"/>
    <w:rsid w:val="00B00003"/>
    <w:rsid w:val="00B01716"/>
    <w:rsid w:val="00B03A65"/>
    <w:rsid w:val="00B04DE8"/>
    <w:rsid w:val="00B05DA7"/>
    <w:rsid w:val="00B1121B"/>
    <w:rsid w:val="00B11E4C"/>
    <w:rsid w:val="00B12F4C"/>
    <w:rsid w:val="00B14854"/>
    <w:rsid w:val="00B158E4"/>
    <w:rsid w:val="00B20823"/>
    <w:rsid w:val="00B214F4"/>
    <w:rsid w:val="00B22BFD"/>
    <w:rsid w:val="00B2308F"/>
    <w:rsid w:val="00B23E18"/>
    <w:rsid w:val="00B2575C"/>
    <w:rsid w:val="00B365DE"/>
    <w:rsid w:val="00B36641"/>
    <w:rsid w:val="00B37D63"/>
    <w:rsid w:val="00B43145"/>
    <w:rsid w:val="00B43160"/>
    <w:rsid w:val="00B453F1"/>
    <w:rsid w:val="00B456BF"/>
    <w:rsid w:val="00B472FB"/>
    <w:rsid w:val="00B513DB"/>
    <w:rsid w:val="00B524FD"/>
    <w:rsid w:val="00B54B68"/>
    <w:rsid w:val="00B63F9B"/>
    <w:rsid w:val="00B65A03"/>
    <w:rsid w:val="00B65A9B"/>
    <w:rsid w:val="00B674C2"/>
    <w:rsid w:val="00B70D9A"/>
    <w:rsid w:val="00B70FC9"/>
    <w:rsid w:val="00B724B4"/>
    <w:rsid w:val="00B73401"/>
    <w:rsid w:val="00B738E0"/>
    <w:rsid w:val="00B77291"/>
    <w:rsid w:val="00B83245"/>
    <w:rsid w:val="00B84020"/>
    <w:rsid w:val="00B849DE"/>
    <w:rsid w:val="00B86E27"/>
    <w:rsid w:val="00B87476"/>
    <w:rsid w:val="00B942BD"/>
    <w:rsid w:val="00B94D8D"/>
    <w:rsid w:val="00B94EBC"/>
    <w:rsid w:val="00B96927"/>
    <w:rsid w:val="00B96A4E"/>
    <w:rsid w:val="00B97498"/>
    <w:rsid w:val="00B975AD"/>
    <w:rsid w:val="00BA20AB"/>
    <w:rsid w:val="00BA299D"/>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2CCF"/>
    <w:rsid w:val="00BD3C43"/>
    <w:rsid w:val="00BD7FBD"/>
    <w:rsid w:val="00BE2761"/>
    <w:rsid w:val="00BE7170"/>
    <w:rsid w:val="00BF29BA"/>
    <w:rsid w:val="00BF3245"/>
    <w:rsid w:val="00BF3DAE"/>
    <w:rsid w:val="00BF4935"/>
    <w:rsid w:val="00C00492"/>
    <w:rsid w:val="00C01B29"/>
    <w:rsid w:val="00C0254F"/>
    <w:rsid w:val="00C0275A"/>
    <w:rsid w:val="00C03210"/>
    <w:rsid w:val="00C079B8"/>
    <w:rsid w:val="00C10E10"/>
    <w:rsid w:val="00C12A97"/>
    <w:rsid w:val="00C15A67"/>
    <w:rsid w:val="00C16A8F"/>
    <w:rsid w:val="00C21348"/>
    <w:rsid w:val="00C21454"/>
    <w:rsid w:val="00C217C2"/>
    <w:rsid w:val="00C22CCA"/>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43AC"/>
    <w:rsid w:val="00C54E0E"/>
    <w:rsid w:val="00C56293"/>
    <w:rsid w:val="00C578FB"/>
    <w:rsid w:val="00C61958"/>
    <w:rsid w:val="00C63C32"/>
    <w:rsid w:val="00C653D5"/>
    <w:rsid w:val="00C662F9"/>
    <w:rsid w:val="00C7042B"/>
    <w:rsid w:val="00C70D79"/>
    <w:rsid w:val="00C710EB"/>
    <w:rsid w:val="00C742B8"/>
    <w:rsid w:val="00C75DF6"/>
    <w:rsid w:val="00C75EE8"/>
    <w:rsid w:val="00C760F7"/>
    <w:rsid w:val="00C81062"/>
    <w:rsid w:val="00C822C7"/>
    <w:rsid w:val="00C8335E"/>
    <w:rsid w:val="00C86ACE"/>
    <w:rsid w:val="00C86B9E"/>
    <w:rsid w:val="00C9152F"/>
    <w:rsid w:val="00C91F8C"/>
    <w:rsid w:val="00C925E1"/>
    <w:rsid w:val="00C97462"/>
    <w:rsid w:val="00CA0CD4"/>
    <w:rsid w:val="00CA15F9"/>
    <w:rsid w:val="00CA1ED0"/>
    <w:rsid w:val="00CA3EBB"/>
    <w:rsid w:val="00CA4CC8"/>
    <w:rsid w:val="00CB0160"/>
    <w:rsid w:val="00CB15D8"/>
    <w:rsid w:val="00CB4377"/>
    <w:rsid w:val="00CB6928"/>
    <w:rsid w:val="00CC08EC"/>
    <w:rsid w:val="00CC1303"/>
    <w:rsid w:val="00CC4463"/>
    <w:rsid w:val="00CC5061"/>
    <w:rsid w:val="00CC6C24"/>
    <w:rsid w:val="00CD056B"/>
    <w:rsid w:val="00CD1863"/>
    <w:rsid w:val="00CD46C5"/>
    <w:rsid w:val="00CE2182"/>
    <w:rsid w:val="00CE6B86"/>
    <w:rsid w:val="00CE7B92"/>
    <w:rsid w:val="00CF0714"/>
    <w:rsid w:val="00CF3A54"/>
    <w:rsid w:val="00CF41F1"/>
    <w:rsid w:val="00D00E5F"/>
    <w:rsid w:val="00D033B9"/>
    <w:rsid w:val="00D03F11"/>
    <w:rsid w:val="00D055AE"/>
    <w:rsid w:val="00D108F8"/>
    <w:rsid w:val="00D1221E"/>
    <w:rsid w:val="00D12756"/>
    <w:rsid w:val="00D14907"/>
    <w:rsid w:val="00D14E25"/>
    <w:rsid w:val="00D165AA"/>
    <w:rsid w:val="00D170FF"/>
    <w:rsid w:val="00D206EB"/>
    <w:rsid w:val="00D225CB"/>
    <w:rsid w:val="00D255B0"/>
    <w:rsid w:val="00D256BE"/>
    <w:rsid w:val="00D25E6E"/>
    <w:rsid w:val="00D26325"/>
    <w:rsid w:val="00D27466"/>
    <w:rsid w:val="00D2789F"/>
    <w:rsid w:val="00D350EE"/>
    <w:rsid w:val="00D35CE3"/>
    <w:rsid w:val="00D404DF"/>
    <w:rsid w:val="00D42CFE"/>
    <w:rsid w:val="00D431EA"/>
    <w:rsid w:val="00D4364F"/>
    <w:rsid w:val="00D460D3"/>
    <w:rsid w:val="00D5189C"/>
    <w:rsid w:val="00D53A14"/>
    <w:rsid w:val="00D5401B"/>
    <w:rsid w:val="00D5462E"/>
    <w:rsid w:val="00D57AD3"/>
    <w:rsid w:val="00D621C9"/>
    <w:rsid w:val="00D6756D"/>
    <w:rsid w:val="00D749B3"/>
    <w:rsid w:val="00D751BF"/>
    <w:rsid w:val="00D77E51"/>
    <w:rsid w:val="00D83F06"/>
    <w:rsid w:val="00D85418"/>
    <w:rsid w:val="00D85791"/>
    <w:rsid w:val="00D87B2D"/>
    <w:rsid w:val="00D90E5B"/>
    <w:rsid w:val="00D91811"/>
    <w:rsid w:val="00D9368F"/>
    <w:rsid w:val="00D96686"/>
    <w:rsid w:val="00D96D5D"/>
    <w:rsid w:val="00D974B4"/>
    <w:rsid w:val="00D976F6"/>
    <w:rsid w:val="00DA2EC6"/>
    <w:rsid w:val="00DA2ED6"/>
    <w:rsid w:val="00DA41EF"/>
    <w:rsid w:val="00DA4E1A"/>
    <w:rsid w:val="00DA582D"/>
    <w:rsid w:val="00DA5E0A"/>
    <w:rsid w:val="00DB0E6E"/>
    <w:rsid w:val="00DB2136"/>
    <w:rsid w:val="00DB30A1"/>
    <w:rsid w:val="00DB6AA0"/>
    <w:rsid w:val="00DC0ED3"/>
    <w:rsid w:val="00DC219C"/>
    <w:rsid w:val="00DC2B70"/>
    <w:rsid w:val="00DC3569"/>
    <w:rsid w:val="00DC3660"/>
    <w:rsid w:val="00DC3F49"/>
    <w:rsid w:val="00DC431A"/>
    <w:rsid w:val="00DC5130"/>
    <w:rsid w:val="00DC5267"/>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5AD0"/>
    <w:rsid w:val="00E0059E"/>
    <w:rsid w:val="00E0129C"/>
    <w:rsid w:val="00E01752"/>
    <w:rsid w:val="00E03A16"/>
    <w:rsid w:val="00E04DEA"/>
    <w:rsid w:val="00E11548"/>
    <w:rsid w:val="00E153CF"/>
    <w:rsid w:val="00E17BA3"/>
    <w:rsid w:val="00E17F80"/>
    <w:rsid w:val="00E23E90"/>
    <w:rsid w:val="00E2577B"/>
    <w:rsid w:val="00E268B6"/>
    <w:rsid w:val="00E26C1E"/>
    <w:rsid w:val="00E26EA7"/>
    <w:rsid w:val="00E2724C"/>
    <w:rsid w:val="00E2761B"/>
    <w:rsid w:val="00E27C91"/>
    <w:rsid w:val="00E324F3"/>
    <w:rsid w:val="00E33A0F"/>
    <w:rsid w:val="00E33BDC"/>
    <w:rsid w:val="00E369B8"/>
    <w:rsid w:val="00E42EF1"/>
    <w:rsid w:val="00E44EB9"/>
    <w:rsid w:val="00E52E9D"/>
    <w:rsid w:val="00E56EA5"/>
    <w:rsid w:val="00E615E1"/>
    <w:rsid w:val="00E618BD"/>
    <w:rsid w:val="00E62A86"/>
    <w:rsid w:val="00E633E9"/>
    <w:rsid w:val="00E63B1F"/>
    <w:rsid w:val="00E63DB1"/>
    <w:rsid w:val="00E64586"/>
    <w:rsid w:val="00E65DDB"/>
    <w:rsid w:val="00E65E3B"/>
    <w:rsid w:val="00E6716A"/>
    <w:rsid w:val="00E70084"/>
    <w:rsid w:val="00E7338B"/>
    <w:rsid w:val="00E75976"/>
    <w:rsid w:val="00E7607E"/>
    <w:rsid w:val="00E762E0"/>
    <w:rsid w:val="00E76777"/>
    <w:rsid w:val="00E778F7"/>
    <w:rsid w:val="00E814F7"/>
    <w:rsid w:val="00E81B50"/>
    <w:rsid w:val="00E8330C"/>
    <w:rsid w:val="00E836A0"/>
    <w:rsid w:val="00E836CF"/>
    <w:rsid w:val="00E8600B"/>
    <w:rsid w:val="00E87974"/>
    <w:rsid w:val="00E913E3"/>
    <w:rsid w:val="00E92765"/>
    <w:rsid w:val="00E92BAD"/>
    <w:rsid w:val="00E96CFA"/>
    <w:rsid w:val="00EA07F7"/>
    <w:rsid w:val="00EA1564"/>
    <w:rsid w:val="00EA26AB"/>
    <w:rsid w:val="00EA305B"/>
    <w:rsid w:val="00EA467D"/>
    <w:rsid w:val="00EA6447"/>
    <w:rsid w:val="00EA7F54"/>
    <w:rsid w:val="00EB01AA"/>
    <w:rsid w:val="00EB0474"/>
    <w:rsid w:val="00EB04AC"/>
    <w:rsid w:val="00EB0619"/>
    <w:rsid w:val="00EB0F69"/>
    <w:rsid w:val="00EB242A"/>
    <w:rsid w:val="00EB6472"/>
    <w:rsid w:val="00EC0411"/>
    <w:rsid w:val="00EC0BBB"/>
    <w:rsid w:val="00EC1B55"/>
    <w:rsid w:val="00EC2E26"/>
    <w:rsid w:val="00EC327B"/>
    <w:rsid w:val="00EC3628"/>
    <w:rsid w:val="00EC4E90"/>
    <w:rsid w:val="00EC5EB5"/>
    <w:rsid w:val="00EC70AC"/>
    <w:rsid w:val="00ED04CB"/>
    <w:rsid w:val="00ED5109"/>
    <w:rsid w:val="00EE002A"/>
    <w:rsid w:val="00EE4059"/>
    <w:rsid w:val="00EE4171"/>
    <w:rsid w:val="00EE6C21"/>
    <w:rsid w:val="00EE6EFB"/>
    <w:rsid w:val="00EF033E"/>
    <w:rsid w:val="00EF2489"/>
    <w:rsid w:val="00EF2680"/>
    <w:rsid w:val="00EF37F5"/>
    <w:rsid w:val="00EF395E"/>
    <w:rsid w:val="00EF6010"/>
    <w:rsid w:val="00EF7533"/>
    <w:rsid w:val="00EF7AB5"/>
    <w:rsid w:val="00F0234D"/>
    <w:rsid w:val="00F0261E"/>
    <w:rsid w:val="00F028BB"/>
    <w:rsid w:val="00F046AB"/>
    <w:rsid w:val="00F056C1"/>
    <w:rsid w:val="00F06566"/>
    <w:rsid w:val="00F1013D"/>
    <w:rsid w:val="00F10A56"/>
    <w:rsid w:val="00F12CA0"/>
    <w:rsid w:val="00F1357E"/>
    <w:rsid w:val="00F15467"/>
    <w:rsid w:val="00F16250"/>
    <w:rsid w:val="00F228B4"/>
    <w:rsid w:val="00F23E66"/>
    <w:rsid w:val="00F23F23"/>
    <w:rsid w:val="00F25AD5"/>
    <w:rsid w:val="00F3003F"/>
    <w:rsid w:val="00F3022C"/>
    <w:rsid w:val="00F32245"/>
    <w:rsid w:val="00F35D43"/>
    <w:rsid w:val="00F364AD"/>
    <w:rsid w:val="00F37C4F"/>
    <w:rsid w:val="00F40AF5"/>
    <w:rsid w:val="00F40BB7"/>
    <w:rsid w:val="00F42268"/>
    <w:rsid w:val="00F4531F"/>
    <w:rsid w:val="00F455E6"/>
    <w:rsid w:val="00F4648D"/>
    <w:rsid w:val="00F46A2F"/>
    <w:rsid w:val="00F47017"/>
    <w:rsid w:val="00F519F1"/>
    <w:rsid w:val="00F5550D"/>
    <w:rsid w:val="00F57257"/>
    <w:rsid w:val="00F573A2"/>
    <w:rsid w:val="00F609B4"/>
    <w:rsid w:val="00F61EE0"/>
    <w:rsid w:val="00F64339"/>
    <w:rsid w:val="00F64A60"/>
    <w:rsid w:val="00F64FAE"/>
    <w:rsid w:val="00F659D2"/>
    <w:rsid w:val="00F6744C"/>
    <w:rsid w:val="00F71BBC"/>
    <w:rsid w:val="00F7251F"/>
    <w:rsid w:val="00F734C4"/>
    <w:rsid w:val="00F74787"/>
    <w:rsid w:val="00F74A54"/>
    <w:rsid w:val="00F74FE3"/>
    <w:rsid w:val="00F81117"/>
    <w:rsid w:val="00F81ACE"/>
    <w:rsid w:val="00F82DC3"/>
    <w:rsid w:val="00F84DC9"/>
    <w:rsid w:val="00F85477"/>
    <w:rsid w:val="00F85726"/>
    <w:rsid w:val="00F87018"/>
    <w:rsid w:val="00F93CB6"/>
    <w:rsid w:val="00F94ACF"/>
    <w:rsid w:val="00F979ED"/>
    <w:rsid w:val="00FA2213"/>
    <w:rsid w:val="00FA458E"/>
    <w:rsid w:val="00FA5C03"/>
    <w:rsid w:val="00FA777D"/>
    <w:rsid w:val="00FA7B2F"/>
    <w:rsid w:val="00FB0F9F"/>
    <w:rsid w:val="00FB1955"/>
    <w:rsid w:val="00FB295A"/>
    <w:rsid w:val="00FB3782"/>
    <w:rsid w:val="00FB54D8"/>
    <w:rsid w:val="00FC27C5"/>
    <w:rsid w:val="00FC2ED9"/>
    <w:rsid w:val="00FC3D0B"/>
    <w:rsid w:val="00FC63CE"/>
    <w:rsid w:val="00FD264C"/>
    <w:rsid w:val="00FD4110"/>
    <w:rsid w:val="00FD73A5"/>
    <w:rsid w:val="00FE12A5"/>
    <w:rsid w:val="00FE2160"/>
    <w:rsid w:val="00FE2932"/>
    <w:rsid w:val="00FE32D1"/>
    <w:rsid w:val="00FE3D52"/>
    <w:rsid w:val="00FE42B3"/>
    <w:rsid w:val="00FE6D44"/>
    <w:rsid w:val="00FE6F19"/>
    <w:rsid w:val="00FF081E"/>
    <w:rsid w:val="00FF0AAB"/>
    <w:rsid w:val="00FF0E3E"/>
    <w:rsid w:val="00FF1019"/>
    <w:rsid w:val="00FF24F0"/>
    <w:rsid w:val="00FF2FCF"/>
    <w:rsid w:val="00FF54C5"/>
    <w:rsid w:val="00FF54C8"/>
    <w:rsid w:val="00FF6F0C"/>
    <w:rsid w:val="00FF6F0D"/>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22"/>
        <o:r id="V:Rule2" type="connector" idref="#Straight Arrow Connector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D3BC4"/>
    <w:pPr>
      <w:numPr>
        <w:numId w:val="34"/>
      </w:numPr>
      <w:spacing w:line="360" w:lineRule="auto"/>
      <w:ind w:hanging="432"/>
    </w:pPr>
  </w:style>
  <w:style w:type="character" w:customStyle="1" w:styleId="BodyTextNumberedConclusionChar">
    <w:name w:val="Body Text Numbered Conclusion Char"/>
    <w:link w:val="BodyTextNumberedConclusion"/>
    <w:rsid w:val="008D3BC4"/>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numbering" w:customStyle="1" w:styleId="StyleNumbered12pt1">
    <w:name w:val="Style Numbered 12 pt1"/>
    <w:basedOn w:val="NoList"/>
    <w:rsid w:val="00F42268"/>
    <w:pPr>
      <w:numPr>
        <w:numId w:val="41"/>
      </w:numPr>
    </w:pPr>
  </w:style>
  <w:style w:type="paragraph" w:customStyle="1" w:styleId="BodyText1">
    <w:name w:val="Body Text1"/>
    <w:basedOn w:val="BodyText"/>
    <w:link w:val="bodytextChar0"/>
    <w:qFormat/>
    <w:rsid w:val="009D2F1E"/>
  </w:style>
  <w:style w:type="character" w:customStyle="1" w:styleId="bodytextChar0">
    <w:name w:val="body text Char"/>
    <w:link w:val="BodyText1"/>
    <w:rsid w:val="009D2F1E"/>
    <w:rPr>
      <w:sz w:val="24"/>
    </w:rPr>
  </w:style>
  <w:style w:type="character" w:customStyle="1" w:styleId="HeaderChar">
    <w:name w:val="Header Char"/>
    <w:link w:val="Header"/>
    <w:rsid w:val="00B04DE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D3BC4"/>
    <w:pPr>
      <w:numPr>
        <w:numId w:val="34"/>
      </w:numPr>
      <w:spacing w:line="360" w:lineRule="auto"/>
      <w:ind w:hanging="432"/>
    </w:pPr>
  </w:style>
  <w:style w:type="character" w:customStyle="1" w:styleId="BodyTextNumberedConclusionChar">
    <w:name w:val="Body Text Numbered Conclusion Char"/>
    <w:link w:val="BodyTextNumberedConclusion"/>
    <w:rsid w:val="008D3BC4"/>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numbering" w:customStyle="1" w:styleId="StyleNumbered12pt1">
    <w:name w:val="Style Numbered 12 pt1"/>
    <w:basedOn w:val="NoList"/>
    <w:rsid w:val="00F42268"/>
    <w:pPr>
      <w:numPr>
        <w:numId w:val="41"/>
      </w:numPr>
    </w:pPr>
  </w:style>
  <w:style w:type="paragraph" w:customStyle="1" w:styleId="BodyText1">
    <w:name w:val="Body Text1"/>
    <w:basedOn w:val="BodyText"/>
    <w:link w:val="bodytextChar0"/>
    <w:qFormat/>
    <w:rsid w:val="009D2F1E"/>
  </w:style>
  <w:style w:type="character" w:customStyle="1" w:styleId="bodytextChar0">
    <w:name w:val="body text Char"/>
    <w:link w:val="BodyText1"/>
    <w:rsid w:val="009D2F1E"/>
    <w:rPr>
      <w:sz w:val="24"/>
    </w:rPr>
  </w:style>
  <w:style w:type="character" w:customStyle="1" w:styleId="HeaderChar">
    <w:name w:val="Header Char"/>
    <w:link w:val="Header"/>
    <w:rsid w:val="00B04D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7559749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hyperlink" Target="http://www.epa.gov/iaq/schools/index.html" TargetMode="External"/><Relationship Id="rId19" Type="http://schemas.openxmlformats.org/officeDocument/2006/relationships/hyperlink" Target="http://www.epa.gov/iaq/schools/index.html"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0A03B-38B9-474F-9B04-10A13DD32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2010</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Manager/>
  <Company>Department of Public Health</Company>
  <LinksUpToDate>false</LinksUpToDate>
  <CharactersWithSpaces>13153</CharactersWithSpaces>
  <SharedDoc>false</SharedDoc>
  <HyperlinkBase/>
  <HLinks>
    <vt:vector size="24" baseType="variant">
      <vt:variant>
        <vt:i4>5308446</vt:i4>
      </vt:variant>
      <vt:variant>
        <vt:i4>12</vt:i4>
      </vt:variant>
      <vt:variant>
        <vt:i4>0</vt:i4>
      </vt:variant>
      <vt:variant>
        <vt:i4>5</vt:i4>
      </vt:variant>
      <vt:variant>
        <vt:lpwstr>http://www.epa.gov/iaq/schools/index.html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Walpole High School</dc:subject>
  <dc:creator>Indoor Air Quality Program</dc:creator>
  <cp:keywords/>
  <dc:description/>
  <cp:lastModifiedBy>sysadmin</cp:lastModifiedBy>
  <cp:revision>2</cp:revision>
  <cp:lastPrinted>2020-03-11T18:13:00Z</cp:lastPrinted>
  <dcterms:created xsi:type="dcterms:W3CDTF">2020-10-02T15:09:00Z</dcterms:created>
  <dcterms:modified xsi:type="dcterms:W3CDTF">2020-10-02T15:09:00Z</dcterms:modified>
  <cp:category/>
</cp:coreProperties>
</file>